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562547" w:rsidRPr="00546A7A" w:rsidRDefault="00A033DF" w:rsidP="00763159">
      <w:pPr>
        <w:autoSpaceDE w:val="0"/>
        <w:spacing w:line="276" w:lineRule="auto"/>
        <w:jc w:val="center"/>
        <w:rPr>
          <w:rFonts w:ascii="Times New Roman" w:eastAsia="Times New Roman" w:hAnsi="Times New Roman" w:cs="Times New Roman"/>
          <w:bCs/>
          <w:sz w:val="28"/>
          <w:szCs w:val="28"/>
        </w:rPr>
      </w:pPr>
      <w:r w:rsidRPr="00546A7A">
        <w:rPr>
          <w:rFonts w:ascii="Times New Roman" w:eastAsia="Times New Roman" w:hAnsi="Times New Roman" w:cs="Times New Roman"/>
          <w:bCs/>
          <w:sz w:val="28"/>
          <w:szCs w:val="28"/>
        </w:rPr>
        <w:t>Министерство наук</w:t>
      </w:r>
      <w:r w:rsidR="00562547" w:rsidRPr="00546A7A">
        <w:rPr>
          <w:rFonts w:ascii="Times New Roman" w:eastAsia="Times New Roman" w:hAnsi="Times New Roman" w:cs="Times New Roman"/>
          <w:bCs/>
          <w:sz w:val="28"/>
          <w:szCs w:val="28"/>
        </w:rPr>
        <w:t>и</w:t>
      </w:r>
      <w:r w:rsidR="00546A7A" w:rsidRPr="00546A7A">
        <w:rPr>
          <w:rFonts w:ascii="Times New Roman" w:eastAsia="Times New Roman" w:hAnsi="Times New Roman" w:cs="Times New Roman"/>
          <w:bCs/>
          <w:sz w:val="28"/>
          <w:szCs w:val="28"/>
        </w:rPr>
        <w:t xml:space="preserve"> и высшего образования</w:t>
      </w:r>
    </w:p>
    <w:p w:rsidR="00562547" w:rsidRPr="00A32106" w:rsidRDefault="003B3EBD" w:rsidP="00763159">
      <w:pPr>
        <w:autoSpaceDE w:val="0"/>
        <w:spacing w:line="276" w:lineRule="auto"/>
        <w:jc w:val="center"/>
        <w:rPr>
          <w:rFonts w:ascii="Times New Roman" w:eastAsia="Times New Roman" w:hAnsi="Times New Roman" w:cs="Times New Roman"/>
          <w:sz w:val="28"/>
          <w:szCs w:val="28"/>
        </w:rPr>
      </w:pPr>
      <w:r w:rsidRPr="00546A7A">
        <w:rPr>
          <w:rFonts w:ascii="Times New Roman" w:eastAsia="Times New Roman" w:hAnsi="Times New Roman" w:cs="Times New Roman"/>
          <w:bCs/>
          <w:sz w:val="28"/>
          <w:szCs w:val="28"/>
        </w:rPr>
        <w:t>Россий</w:t>
      </w:r>
      <w:r w:rsidR="00D22339" w:rsidRPr="00546A7A">
        <w:rPr>
          <w:rFonts w:ascii="Times New Roman" w:eastAsia="Times New Roman" w:hAnsi="Times New Roman" w:cs="Times New Roman"/>
          <w:bCs/>
          <w:sz w:val="28"/>
          <w:szCs w:val="28"/>
        </w:rPr>
        <w:t>с</w:t>
      </w:r>
      <w:r w:rsidRPr="00546A7A">
        <w:rPr>
          <w:rFonts w:ascii="Times New Roman" w:eastAsia="Times New Roman" w:hAnsi="Times New Roman" w:cs="Times New Roman"/>
          <w:bCs/>
          <w:sz w:val="28"/>
          <w:szCs w:val="28"/>
        </w:rPr>
        <w:t>кой Федераци</w:t>
      </w:r>
      <w:r w:rsidR="00562547" w:rsidRPr="00546A7A">
        <w:rPr>
          <w:rFonts w:ascii="Times New Roman" w:eastAsia="Times New Roman" w:hAnsi="Times New Roman" w:cs="Times New Roman"/>
          <w:bCs/>
          <w:sz w:val="28"/>
          <w:szCs w:val="28"/>
        </w:rPr>
        <w:t>и</w:t>
      </w:r>
    </w:p>
    <w:p w:rsidR="00562547" w:rsidRPr="00A32106" w:rsidRDefault="00562547" w:rsidP="00763159">
      <w:pPr>
        <w:autoSpaceDE w:val="0"/>
        <w:spacing w:line="276" w:lineRule="auto"/>
        <w:jc w:val="center"/>
        <w:rPr>
          <w:rFonts w:ascii="Times New Roman" w:eastAsia="Times New Roman" w:hAnsi="Times New Roman" w:cs="Times New Roman"/>
          <w:sz w:val="28"/>
          <w:szCs w:val="28"/>
        </w:rPr>
      </w:pPr>
    </w:p>
    <w:p w:rsidR="00562547" w:rsidRPr="00A32106" w:rsidRDefault="00546A7A" w:rsidP="00763159">
      <w:pPr>
        <w:autoSpaceDE w:val="0"/>
        <w:spacing w:line="276" w:lineRule="auto"/>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Департамент</w:t>
      </w:r>
      <w:r w:rsidRPr="00546A7A">
        <w:rPr>
          <w:rFonts w:ascii="Times New Roman" w:eastAsia="Times New Roman" w:hAnsi="Times New Roman" w:cs="Times New Roman"/>
          <w:bCs/>
          <w:sz w:val="28"/>
          <w:szCs w:val="28"/>
        </w:rPr>
        <w:t xml:space="preserve"> государственной научной, научно-технической и инновационной политики</w:t>
      </w:r>
    </w:p>
    <w:p w:rsidR="00562547" w:rsidRDefault="00562547" w:rsidP="00763159">
      <w:pPr>
        <w:autoSpaceDE w:val="0"/>
        <w:spacing w:line="276" w:lineRule="auto"/>
        <w:jc w:val="center"/>
        <w:rPr>
          <w:rFonts w:ascii="Times New Roman" w:eastAsia="Times New Roman" w:hAnsi="Times New Roman" w:cs="Times New Roman"/>
          <w:b/>
          <w:bCs/>
          <w:sz w:val="28"/>
          <w:szCs w:val="28"/>
        </w:rPr>
      </w:pPr>
    </w:p>
    <w:p w:rsidR="00546A7A" w:rsidRPr="00A32106" w:rsidRDefault="00546A7A" w:rsidP="00763159">
      <w:pPr>
        <w:autoSpaceDE w:val="0"/>
        <w:spacing w:line="276" w:lineRule="auto"/>
        <w:jc w:val="center"/>
        <w:rPr>
          <w:rFonts w:ascii="Times New Roman" w:eastAsia="Times New Roman" w:hAnsi="Times New Roman" w:cs="Times New Roman"/>
          <w:b/>
          <w:bCs/>
          <w:sz w:val="28"/>
          <w:szCs w:val="28"/>
        </w:rPr>
      </w:pPr>
    </w:p>
    <w:p w:rsidR="00E64B6E" w:rsidRDefault="00562547" w:rsidP="00E64B6E">
      <w:pPr>
        <w:autoSpaceDE w:val="0"/>
        <w:spacing w:line="276" w:lineRule="auto"/>
        <w:jc w:val="center"/>
        <w:rPr>
          <w:rFonts w:ascii="Times New Roman" w:eastAsia="Times New Roman" w:hAnsi="Times New Roman" w:cs="Times New Roman"/>
          <w:sz w:val="28"/>
          <w:szCs w:val="28"/>
        </w:rPr>
      </w:pPr>
      <w:r w:rsidRPr="00A32106">
        <w:rPr>
          <w:rFonts w:ascii="Times New Roman" w:eastAsia="Times New Roman" w:hAnsi="Times New Roman" w:cs="Times New Roman"/>
          <w:sz w:val="28"/>
          <w:szCs w:val="28"/>
        </w:rPr>
        <w:t>Рабочая групп</w:t>
      </w:r>
      <w:r w:rsidR="00E64B6E">
        <w:rPr>
          <w:rFonts w:ascii="Times New Roman" w:eastAsia="Times New Roman" w:hAnsi="Times New Roman" w:cs="Times New Roman"/>
          <w:sz w:val="28"/>
          <w:szCs w:val="28"/>
        </w:rPr>
        <w:t xml:space="preserve">а </w:t>
      </w:r>
    </w:p>
    <w:p w:rsidR="00562547" w:rsidRPr="00A32106" w:rsidRDefault="00E64B6E" w:rsidP="00E64B6E">
      <w:pPr>
        <w:autoSpaceDE w:val="0"/>
        <w:spacing w:line="276"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«Эксперименты на ускорителях </w:t>
      </w:r>
      <w:r w:rsidR="00562547" w:rsidRPr="00A32106">
        <w:rPr>
          <w:rFonts w:ascii="Times New Roman" w:eastAsia="Times New Roman" w:hAnsi="Times New Roman" w:cs="Times New Roman"/>
          <w:sz w:val="28"/>
          <w:szCs w:val="28"/>
        </w:rPr>
        <w:t>и реакторах Германии»</w:t>
      </w:r>
    </w:p>
    <w:p w:rsidR="00562547" w:rsidRPr="00A32106" w:rsidRDefault="00562547" w:rsidP="00763159">
      <w:pPr>
        <w:autoSpaceDE w:val="0"/>
        <w:spacing w:line="276" w:lineRule="auto"/>
        <w:rPr>
          <w:rFonts w:ascii="Times New Roman" w:eastAsia="Times New Roman" w:hAnsi="Times New Roman" w:cs="Times New Roman"/>
          <w:sz w:val="28"/>
          <w:szCs w:val="28"/>
        </w:rPr>
      </w:pPr>
    </w:p>
    <w:p w:rsidR="00562547" w:rsidRPr="00A32106" w:rsidRDefault="00562547" w:rsidP="00763159">
      <w:pPr>
        <w:autoSpaceDE w:val="0"/>
        <w:spacing w:line="276" w:lineRule="auto"/>
        <w:rPr>
          <w:rFonts w:ascii="Times New Roman" w:eastAsia="Times New Roman" w:hAnsi="Times New Roman" w:cs="Times New Roman"/>
          <w:sz w:val="28"/>
          <w:szCs w:val="28"/>
        </w:rPr>
      </w:pPr>
    </w:p>
    <w:p w:rsidR="00562547" w:rsidRPr="00A32106" w:rsidRDefault="00562547" w:rsidP="00763159">
      <w:pPr>
        <w:autoSpaceDE w:val="0"/>
        <w:spacing w:line="276" w:lineRule="auto"/>
        <w:ind w:left="4253" w:firstLine="4253"/>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00546A7A" w:rsidRPr="00546A7A">
        <w:rPr>
          <w:rFonts w:ascii="Times New Roman" w:eastAsia="Times New Roman" w:hAnsi="Times New Roman" w:cs="Times New Roman"/>
        </w:rPr>
        <w:t>Директор Департамента государственной научной, научно-технической и инновационной политики</w:t>
      </w:r>
    </w:p>
    <w:p w:rsidR="00562547" w:rsidRPr="00A32106" w:rsidRDefault="00562547" w:rsidP="00763159">
      <w:pPr>
        <w:autoSpaceDE w:val="0"/>
        <w:spacing w:line="276" w:lineRule="auto"/>
        <w:rPr>
          <w:rFonts w:ascii="Times New Roman" w:eastAsia="Times New Roman" w:hAnsi="Times New Roman" w:cs="Times New Roman"/>
        </w:rPr>
      </w:pPr>
    </w:p>
    <w:p w:rsidR="00562547" w:rsidRPr="00A32106" w:rsidRDefault="00562547" w:rsidP="00763159">
      <w:pPr>
        <w:autoSpaceDE w:val="0"/>
        <w:spacing w:line="276" w:lineRule="auto"/>
        <w:ind w:left="4253"/>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t xml:space="preserve">__________________ </w:t>
      </w:r>
      <w:r w:rsidR="005A191D" w:rsidRPr="00A32106">
        <w:rPr>
          <w:rFonts w:ascii="Times New Roman" w:eastAsia="Times New Roman" w:hAnsi="Times New Roman" w:cs="Times New Roman"/>
        </w:rPr>
        <w:t xml:space="preserve"> </w:t>
      </w:r>
      <w:r w:rsidR="00546A7A">
        <w:rPr>
          <w:rFonts w:ascii="Times New Roman" w:eastAsia="Times New Roman" w:hAnsi="Times New Roman" w:cs="Times New Roman"/>
        </w:rPr>
        <w:t>Романовский М</w:t>
      </w:r>
      <w:r w:rsidR="00A32106">
        <w:rPr>
          <w:rFonts w:ascii="Times New Roman" w:eastAsia="Times New Roman" w:hAnsi="Times New Roman" w:cs="Times New Roman"/>
        </w:rPr>
        <w:t>.Ю.</w:t>
      </w:r>
    </w:p>
    <w:p w:rsidR="00562547" w:rsidRPr="00A32106" w:rsidRDefault="00562547" w:rsidP="00763159">
      <w:pPr>
        <w:autoSpaceDE w:val="0"/>
        <w:spacing w:line="276" w:lineRule="auto"/>
        <w:rPr>
          <w:rFonts w:ascii="Times New Roman" w:eastAsia="Times New Roman" w:hAnsi="Times New Roman" w:cs="Times New Roman"/>
        </w:rPr>
      </w:pPr>
    </w:p>
    <w:p w:rsidR="00562547" w:rsidRPr="00A32106" w:rsidRDefault="00562547" w:rsidP="00763159">
      <w:pPr>
        <w:autoSpaceDE w:val="0"/>
        <w:spacing w:line="276" w:lineRule="auto"/>
        <w:rPr>
          <w:rFonts w:ascii="Times New Roman" w:eastAsia="Times New Roman" w:hAnsi="Times New Roman" w:cs="Times New Roman"/>
        </w:rPr>
      </w:pPr>
    </w:p>
    <w:p w:rsidR="00CB6C2D" w:rsidRPr="00A32106" w:rsidRDefault="00CB6C2D" w:rsidP="00763159">
      <w:pPr>
        <w:autoSpaceDE w:val="0"/>
        <w:spacing w:line="276" w:lineRule="auto"/>
        <w:rPr>
          <w:rFonts w:ascii="Times New Roman" w:eastAsia="Times New Roman" w:hAnsi="Times New Roman" w:cs="Times New Roman"/>
        </w:rPr>
      </w:pPr>
    </w:p>
    <w:p w:rsidR="00CB6C2D" w:rsidRPr="00A32106" w:rsidRDefault="00CB6C2D" w:rsidP="00763159">
      <w:pPr>
        <w:autoSpaceDE w:val="0"/>
        <w:spacing w:line="276" w:lineRule="auto"/>
        <w:rPr>
          <w:rFonts w:ascii="Times New Roman" w:eastAsia="Times New Roman" w:hAnsi="Times New Roman" w:cs="Times New Roman"/>
        </w:rPr>
      </w:pPr>
    </w:p>
    <w:p w:rsidR="00562547" w:rsidRPr="00A32106" w:rsidRDefault="00562547" w:rsidP="00763159">
      <w:pPr>
        <w:autoSpaceDE w:val="0"/>
        <w:spacing w:line="276" w:lineRule="auto"/>
        <w:rPr>
          <w:rFonts w:ascii="Times New Roman" w:eastAsia="Times New Roman" w:hAnsi="Times New Roman" w:cs="Times New Roman"/>
          <w:sz w:val="28"/>
          <w:szCs w:val="28"/>
        </w:rPr>
      </w:pPr>
    </w:p>
    <w:p w:rsidR="00562547" w:rsidRPr="00A32106" w:rsidRDefault="00562547" w:rsidP="00763159">
      <w:pPr>
        <w:autoSpaceDE w:val="0"/>
        <w:spacing w:line="276" w:lineRule="auto"/>
        <w:jc w:val="center"/>
        <w:rPr>
          <w:rFonts w:ascii="Times New Roman" w:eastAsia="Times New Roman" w:hAnsi="Times New Roman" w:cs="Times New Roman"/>
          <w:bCs/>
          <w:sz w:val="28"/>
          <w:szCs w:val="28"/>
        </w:rPr>
      </w:pPr>
      <w:r w:rsidRPr="00A32106">
        <w:rPr>
          <w:rFonts w:ascii="Times New Roman" w:eastAsia="Times New Roman" w:hAnsi="Times New Roman" w:cs="Times New Roman"/>
          <w:bCs/>
          <w:sz w:val="28"/>
          <w:szCs w:val="28"/>
        </w:rPr>
        <w:t>О Т Ч Е Т</w:t>
      </w:r>
    </w:p>
    <w:p w:rsidR="00562547" w:rsidRPr="00A32106" w:rsidRDefault="00562547" w:rsidP="00763159">
      <w:pPr>
        <w:autoSpaceDE w:val="0"/>
        <w:spacing w:line="276" w:lineRule="auto"/>
        <w:jc w:val="center"/>
        <w:rPr>
          <w:rFonts w:ascii="Times New Roman" w:eastAsia="Times New Roman" w:hAnsi="Times New Roman" w:cs="Times New Roman"/>
          <w:bCs/>
          <w:sz w:val="28"/>
          <w:szCs w:val="28"/>
        </w:rPr>
      </w:pPr>
      <w:r w:rsidRPr="00A32106">
        <w:rPr>
          <w:rFonts w:ascii="Times New Roman" w:eastAsia="Times New Roman" w:hAnsi="Times New Roman" w:cs="Times New Roman"/>
          <w:bCs/>
          <w:sz w:val="28"/>
          <w:szCs w:val="28"/>
        </w:rPr>
        <w:t xml:space="preserve">о научно-исследовательских работах в </w:t>
      </w:r>
      <w:r w:rsidR="00DF5ECB" w:rsidRPr="00A32106">
        <w:rPr>
          <w:rFonts w:ascii="Times New Roman" w:eastAsia="Times New Roman" w:hAnsi="Times New Roman" w:cs="Times New Roman"/>
          <w:bCs/>
          <w:sz w:val="28"/>
          <w:szCs w:val="28"/>
        </w:rPr>
        <w:t>201</w:t>
      </w:r>
      <w:r w:rsidR="00995C32" w:rsidRPr="00995C32">
        <w:rPr>
          <w:rFonts w:ascii="Times New Roman" w:eastAsia="Times New Roman" w:hAnsi="Times New Roman" w:cs="Times New Roman"/>
          <w:bCs/>
          <w:sz w:val="28"/>
          <w:szCs w:val="28"/>
        </w:rPr>
        <w:t>8</w:t>
      </w:r>
      <w:r w:rsidRPr="00A32106">
        <w:rPr>
          <w:rFonts w:ascii="Times New Roman" w:eastAsia="Times New Roman" w:hAnsi="Times New Roman" w:cs="Times New Roman"/>
          <w:bCs/>
          <w:sz w:val="28"/>
          <w:szCs w:val="28"/>
        </w:rPr>
        <w:t xml:space="preserve"> году,</w:t>
      </w:r>
    </w:p>
    <w:p w:rsidR="00562547" w:rsidRPr="00A32106" w:rsidRDefault="00562547" w:rsidP="00763159">
      <w:pPr>
        <w:autoSpaceDE w:val="0"/>
        <w:spacing w:line="276" w:lineRule="auto"/>
        <w:jc w:val="center"/>
        <w:rPr>
          <w:rFonts w:ascii="Times New Roman" w:eastAsia="Times New Roman" w:hAnsi="Times New Roman" w:cs="Times New Roman"/>
          <w:sz w:val="28"/>
          <w:szCs w:val="28"/>
        </w:rPr>
      </w:pPr>
      <w:r w:rsidRPr="00A32106">
        <w:rPr>
          <w:rFonts w:ascii="Times New Roman" w:eastAsia="Times New Roman" w:hAnsi="Times New Roman" w:cs="Times New Roman"/>
          <w:bCs/>
          <w:sz w:val="28"/>
          <w:szCs w:val="28"/>
        </w:rPr>
        <w:t>проводимых на ускорителях и реакторах Германии</w:t>
      </w:r>
    </w:p>
    <w:p w:rsidR="00562547" w:rsidRPr="00A32106" w:rsidRDefault="00562547" w:rsidP="00763159">
      <w:pPr>
        <w:autoSpaceDE w:val="0"/>
        <w:spacing w:line="276" w:lineRule="auto"/>
        <w:rPr>
          <w:rFonts w:ascii="Times New Roman" w:eastAsia="Times New Roman" w:hAnsi="Times New Roman" w:cs="Times New Roman"/>
          <w:sz w:val="28"/>
          <w:szCs w:val="28"/>
        </w:rPr>
      </w:pPr>
    </w:p>
    <w:p w:rsidR="00562547" w:rsidRPr="00A32106" w:rsidRDefault="00562547" w:rsidP="00763159">
      <w:pPr>
        <w:autoSpaceDE w:val="0"/>
        <w:spacing w:line="276" w:lineRule="auto"/>
        <w:rPr>
          <w:rFonts w:ascii="Times New Roman" w:eastAsia="Times New Roman" w:hAnsi="Times New Roman" w:cs="Times New Roman"/>
        </w:rPr>
      </w:pPr>
    </w:p>
    <w:p w:rsidR="00562547" w:rsidRPr="00A32106" w:rsidRDefault="00562547" w:rsidP="00763159">
      <w:pPr>
        <w:autoSpaceDE w:val="0"/>
        <w:spacing w:line="276" w:lineRule="auto"/>
        <w:rPr>
          <w:rFonts w:ascii="Times New Roman" w:eastAsia="Times New Roman" w:hAnsi="Times New Roman" w:cs="Times New Roman"/>
        </w:rPr>
      </w:pPr>
    </w:p>
    <w:p w:rsidR="00562547" w:rsidRPr="00A32106" w:rsidRDefault="00562547" w:rsidP="00763159">
      <w:pPr>
        <w:autoSpaceDE w:val="0"/>
        <w:spacing w:line="276" w:lineRule="auto"/>
        <w:rPr>
          <w:rFonts w:ascii="Times New Roman" w:eastAsia="Times New Roman" w:hAnsi="Times New Roman" w:cs="Times New Roman"/>
        </w:rPr>
      </w:pPr>
    </w:p>
    <w:p w:rsidR="00562547" w:rsidRPr="00A32106" w:rsidRDefault="00562547" w:rsidP="00763159">
      <w:pPr>
        <w:autoSpaceDE w:val="0"/>
        <w:spacing w:line="276" w:lineRule="auto"/>
        <w:rPr>
          <w:rFonts w:ascii="Times New Roman" w:eastAsia="Times New Roman" w:hAnsi="Times New Roman" w:cs="Times New Roman"/>
        </w:rPr>
      </w:pPr>
    </w:p>
    <w:p w:rsidR="00562547" w:rsidRPr="00A32106" w:rsidRDefault="00562547" w:rsidP="00763159">
      <w:pPr>
        <w:autoSpaceDE w:val="0"/>
        <w:spacing w:line="276" w:lineRule="auto"/>
        <w:rPr>
          <w:rFonts w:ascii="Times New Roman" w:eastAsia="Times New Roman" w:hAnsi="Times New Roman" w:cs="Times New Roman"/>
        </w:rPr>
      </w:pPr>
    </w:p>
    <w:p w:rsidR="00562547" w:rsidRPr="00A32106" w:rsidRDefault="00B535FD"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Научный координатор</w:t>
      </w:r>
      <w:r w:rsidR="00562547" w:rsidRPr="00A32106">
        <w:rPr>
          <w:rFonts w:ascii="Times New Roman" w:eastAsia="Times New Roman" w:hAnsi="Times New Roman" w:cs="Times New Roman"/>
        </w:rPr>
        <w:t xml:space="preserve"> рабочей группы</w:t>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«Эксперименты на ускорителях</w:t>
      </w:r>
    </w:p>
    <w:p w:rsidR="00562547" w:rsidRPr="00A32106" w:rsidRDefault="0048095D" w:rsidP="00763159">
      <w:pPr>
        <w:autoSpaceDE w:val="0"/>
        <w:spacing w:line="276" w:lineRule="auto"/>
        <w:rPr>
          <w:rFonts w:ascii="Times New Roman" w:hAnsi="Times New Roman" w:cs="Times New Roman"/>
        </w:rPr>
      </w:pPr>
      <w:r w:rsidRPr="00A32106">
        <w:rPr>
          <w:rFonts w:ascii="Times New Roman" w:eastAsia="Times New Roman" w:hAnsi="Times New Roman" w:cs="Times New Roman"/>
        </w:rPr>
        <w:t xml:space="preserve">и реакторах Германии» </w:t>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00562547" w:rsidRPr="00A32106">
        <w:rPr>
          <w:rFonts w:ascii="Times New Roman" w:eastAsia="Times New Roman" w:hAnsi="Times New Roman" w:cs="Times New Roman"/>
        </w:rPr>
        <w:t xml:space="preserve"> </w:t>
      </w:r>
      <w:r w:rsidR="00CB6C2D" w:rsidRPr="00A32106">
        <w:rPr>
          <w:rFonts w:ascii="Times New Roman" w:eastAsia="Times New Roman" w:hAnsi="Times New Roman" w:cs="Times New Roman"/>
        </w:rPr>
        <w:t>Васильев А.Н.</w:t>
      </w: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E173F5" w:rsidRPr="00A32106" w:rsidRDefault="00E173F5" w:rsidP="00763159">
      <w:pPr>
        <w:autoSpaceDE w:val="0"/>
        <w:spacing w:line="276" w:lineRule="auto"/>
        <w:rPr>
          <w:rFonts w:ascii="Times New Roman" w:hAnsi="Times New Roman" w:cs="Times New Roman"/>
        </w:rPr>
      </w:pPr>
    </w:p>
    <w:p w:rsidR="00E173F5" w:rsidRPr="00A32106" w:rsidRDefault="00E173F5" w:rsidP="00763159">
      <w:pPr>
        <w:autoSpaceDE w:val="0"/>
        <w:spacing w:line="276" w:lineRule="auto"/>
        <w:rPr>
          <w:rFonts w:ascii="Times New Roman" w:hAnsi="Times New Roman" w:cs="Times New Roman"/>
        </w:rPr>
      </w:pPr>
    </w:p>
    <w:p w:rsidR="00CB6C2D" w:rsidRPr="00A32106" w:rsidRDefault="00CB6C2D"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995C32" w:rsidRDefault="00562547" w:rsidP="00763159">
      <w:pPr>
        <w:autoSpaceDE w:val="0"/>
        <w:spacing w:line="276" w:lineRule="auto"/>
        <w:jc w:val="center"/>
        <w:rPr>
          <w:rFonts w:ascii="Times New Roman" w:hAnsi="Times New Roman" w:cs="Times New Roman"/>
          <w:sz w:val="28"/>
          <w:szCs w:val="28"/>
          <w:lang w:val="en-US"/>
        </w:rPr>
      </w:pPr>
      <w:r w:rsidRPr="00A32106">
        <w:rPr>
          <w:rFonts w:ascii="Times New Roman" w:eastAsia="Times New Roman" w:hAnsi="Times New Roman" w:cs="Times New Roman"/>
          <w:sz w:val="28"/>
          <w:szCs w:val="28"/>
        </w:rPr>
        <w:t xml:space="preserve">Москва, </w:t>
      </w:r>
      <w:r w:rsidR="00AC3B75" w:rsidRPr="00A32106">
        <w:rPr>
          <w:rFonts w:ascii="Times New Roman" w:eastAsia="Times New Roman" w:hAnsi="Times New Roman" w:cs="Times New Roman"/>
          <w:sz w:val="28"/>
          <w:szCs w:val="28"/>
        </w:rPr>
        <w:t>201</w:t>
      </w:r>
      <w:r w:rsidR="00995C32">
        <w:rPr>
          <w:rFonts w:ascii="Times New Roman" w:eastAsia="Times New Roman" w:hAnsi="Times New Roman" w:cs="Times New Roman"/>
          <w:sz w:val="28"/>
          <w:szCs w:val="28"/>
          <w:lang w:val="en-US"/>
        </w:rPr>
        <w:t>8</w:t>
      </w:r>
    </w:p>
    <w:p w:rsidR="00562547" w:rsidRPr="00A32106" w:rsidRDefault="008901C0" w:rsidP="00763159">
      <w:pPr>
        <w:autoSpaceDE w:val="0"/>
        <w:spacing w:line="276" w:lineRule="auto"/>
        <w:jc w:val="center"/>
        <w:rPr>
          <w:rFonts w:ascii="Times New Roman" w:eastAsia="Times New Roman" w:hAnsi="Times New Roman" w:cs="Times New Roman"/>
          <w:bCs/>
          <w:sz w:val="28"/>
          <w:szCs w:val="28"/>
        </w:rPr>
      </w:pPr>
      <w:r w:rsidRPr="00A32106">
        <w:rPr>
          <w:rFonts w:ascii="Times New Roman" w:eastAsia="Times New Roman" w:hAnsi="Times New Roman" w:cs="Times New Roman"/>
          <w:b/>
          <w:bCs/>
        </w:rPr>
        <w:br w:type="page"/>
      </w:r>
      <w:r w:rsidR="00562547" w:rsidRPr="00A32106">
        <w:rPr>
          <w:rFonts w:ascii="Times New Roman" w:eastAsia="Times New Roman" w:hAnsi="Times New Roman" w:cs="Times New Roman"/>
          <w:bCs/>
          <w:sz w:val="28"/>
          <w:szCs w:val="28"/>
        </w:rPr>
        <w:lastRenderedPageBreak/>
        <w:t>Список координаторов экспериментов</w:t>
      </w:r>
    </w:p>
    <w:p w:rsidR="008901C0" w:rsidRPr="00A32106" w:rsidRDefault="008901C0" w:rsidP="00763159">
      <w:pPr>
        <w:autoSpaceDE w:val="0"/>
        <w:spacing w:line="276" w:lineRule="auto"/>
        <w:jc w:val="center"/>
        <w:rPr>
          <w:rFonts w:ascii="Times New Roman" w:eastAsia="Times New Roman" w:hAnsi="Times New Roman" w:cs="Times New Roman"/>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6095"/>
        <w:gridCol w:w="2800"/>
      </w:tblGrid>
      <w:tr w:rsidR="00562547" w:rsidRPr="00A32106" w:rsidTr="00CB7271">
        <w:tc>
          <w:tcPr>
            <w:tcW w:w="959" w:type="dxa"/>
            <w:shd w:val="clear" w:color="auto" w:fill="auto"/>
          </w:tcPr>
          <w:p w:rsidR="00B85ED9" w:rsidRPr="00A32106" w:rsidRDefault="00A033DF" w:rsidP="00763159">
            <w:pPr>
              <w:autoSpaceDE w:val="0"/>
              <w:spacing w:line="276" w:lineRule="auto"/>
              <w:jc w:val="center"/>
              <w:rPr>
                <w:rFonts w:ascii="Times New Roman" w:eastAsia="Times New Roman" w:hAnsi="Times New Roman" w:cs="Times New Roman"/>
                <w:bCs/>
                <w:lang w:val="en-US"/>
              </w:rPr>
            </w:pPr>
            <w:r w:rsidRPr="00A32106">
              <w:rPr>
                <w:rFonts w:ascii="Times New Roman" w:eastAsia="Times New Roman" w:hAnsi="Times New Roman" w:cs="Times New Roman"/>
                <w:bCs/>
              </w:rPr>
              <w:t>№</w:t>
            </w:r>
          </w:p>
        </w:tc>
        <w:tc>
          <w:tcPr>
            <w:tcW w:w="6095" w:type="dxa"/>
            <w:shd w:val="clear" w:color="auto" w:fill="auto"/>
          </w:tcPr>
          <w:p w:rsidR="00B85ED9" w:rsidRPr="001834E3" w:rsidRDefault="00B85ED9" w:rsidP="00763159">
            <w:pPr>
              <w:autoSpaceDE w:val="0"/>
              <w:spacing w:line="276" w:lineRule="auto"/>
              <w:jc w:val="center"/>
              <w:rPr>
                <w:rFonts w:ascii="Times New Roman" w:eastAsia="Times New Roman" w:hAnsi="Times New Roman" w:cs="Times New Roman"/>
                <w:bCs/>
              </w:rPr>
            </w:pPr>
            <w:r w:rsidRPr="001834E3">
              <w:rPr>
                <w:rFonts w:ascii="Times New Roman" w:eastAsia="Times New Roman" w:hAnsi="Times New Roman" w:cs="Times New Roman"/>
                <w:bCs/>
              </w:rPr>
              <w:t>Координатор</w:t>
            </w:r>
            <w:r w:rsidR="0048095D" w:rsidRPr="001834E3">
              <w:rPr>
                <w:rFonts w:ascii="Times New Roman" w:eastAsia="Times New Roman" w:hAnsi="Times New Roman" w:cs="Times New Roman"/>
                <w:bCs/>
              </w:rPr>
              <w:t>ы</w:t>
            </w:r>
            <w:r w:rsidRPr="001834E3">
              <w:rPr>
                <w:rFonts w:ascii="Times New Roman" w:eastAsia="Times New Roman" w:hAnsi="Times New Roman" w:cs="Times New Roman"/>
                <w:bCs/>
              </w:rPr>
              <w:t xml:space="preserve"> и </w:t>
            </w:r>
            <w:r w:rsidR="0048095D" w:rsidRPr="001834E3">
              <w:rPr>
                <w:rFonts w:ascii="Times New Roman" w:eastAsia="Times New Roman" w:hAnsi="Times New Roman" w:cs="Times New Roman"/>
                <w:bCs/>
              </w:rPr>
              <w:t>институты</w:t>
            </w:r>
            <w:r w:rsidR="00A7234F" w:rsidRPr="001834E3">
              <w:rPr>
                <w:rFonts w:ascii="Times New Roman" w:eastAsia="Times New Roman" w:hAnsi="Times New Roman" w:cs="Times New Roman"/>
                <w:bCs/>
              </w:rPr>
              <w:t>-</w:t>
            </w:r>
            <w:r w:rsidRPr="001834E3">
              <w:rPr>
                <w:rFonts w:ascii="Times New Roman" w:eastAsia="Times New Roman" w:hAnsi="Times New Roman" w:cs="Times New Roman"/>
                <w:bCs/>
              </w:rPr>
              <w:t>участники эксперимента</w:t>
            </w:r>
          </w:p>
        </w:tc>
        <w:tc>
          <w:tcPr>
            <w:tcW w:w="2800" w:type="dxa"/>
            <w:shd w:val="clear" w:color="auto" w:fill="auto"/>
          </w:tcPr>
          <w:p w:rsidR="00B85ED9" w:rsidRPr="001834E3" w:rsidRDefault="00B85ED9" w:rsidP="00763159">
            <w:pPr>
              <w:autoSpaceDE w:val="0"/>
              <w:spacing w:line="276" w:lineRule="auto"/>
              <w:jc w:val="center"/>
              <w:rPr>
                <w:rFonts w:ascii="Times New Roman" w:eastAsia="Times New Roman" w:hAnsi="Times New Roman" w:cs="Times New Roman"/>
                <w:bCs/>
              </w:rPr>
            </w:pPr>
            <w:r w:rsidRPr="001834E3">
              <w:rPr>
                <w:rFonts w:ascii="Times New Roman" w:eastAsia="Times New Roman" w:hAnsi="Times New Roman" w:cs="Times New Roman"/>
                <w:bCs/>
              </w:rPr>
              <w:t>Название эксперимента</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Белостоцкий С.Л.</w:t>
            </w:r>
            <w:r w:rsidR="008A5E16">
              <w:rPr>
                <w:rFonts w:ascii="Times New Roman" w:eastAsia="Times New Roman" w:hAnsi="Times New Roman" w:cs="Times New Roman"/>
                <w:bCs/>
              </w:rPr>
              <w:t xml:space="preserve"> ПИЯФ</w:t>
            </w:r>
          </w:p>
        </w:tc>
        <w:tc>
          <w:tcPr>
            <w:tcW w:w="2800" w:type="dxa"/>
            <w:shd w:val="clear" w:color="auto" w:fill="auto"/>
          </w:tcPr>
          <w:p w:rsidR="00B85ED9" w:rsidRPr="001834E3" w:rsidRDefault="00B85ED9"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3 </w:t>
            </w:r>
            <w:r w:rsidR="00783DB4" w:rsidRPr="001834E3">
              <w:rPr>
                <w:rFonts w:ascii="Times New Roman" w:eastAsia="Times New Roman" w:hAnsi="Times New Roman" w:cs="Times New Roman"/>
                <w:bCs/>
              </w:rPr>
              <w:t>ОЛИМПУС</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1834E3" w:rsidRDefault="0019719B" w:rsidP="000C1CDE">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ч.-к. РАН </w:t>
            </w:r>
            <w:r w:rsidR="00B85ED9" w:rsidRPr="001834E3">
              <w:rPr>
                <w:rFonts w:ascii="Times New Roman" w:eastAsia="Times New Roman" w:hAnsi="Times New Roman" w:cs="Times New Roman"/>
                <w:bCs/>
              </w:rPr>
              <w:t>Кравчук Л.В. ИЯИ РАН</w:t>
            </w:r>
            <w:r w:rsidR="00CB7271" w:rsidRPr="001834E3">
              <w:rPr>
                <w:rFonts w:ascii="Times New Roman" w:eastAsia="Times New Roman" w:hAnsi="Times New Roman" w:cs="Times New Roman"/>
                <w:bCs/>
              </w:rPr>
              <w:t>, ИЯФ СО РАН, ИФВЭ</w:t>
            </w:r>
            <w:r w:rsidR="00423790" w:rsidRPr="001834E3">
              <w:rPr>
                <w:rFonts w:ascii="Times New Roman" w:eastAsia="Times New Roman" w:hAnsi="Times New Roman" w:cs="Times New Roman"/>
                <w:bCs/>
              </w:rPr>
              <w:t>, НИИЭФА</w:t>
            </w:r>
          </w:p>
        </w:tc>
        <w:tc>
          <w:tcPr>
            <w:tcW w:w="2800" w:type="dxa"/>
            <w:shd w:val="clear" w:color="auto" w:fill="auto"/>
          </w:tcPr>
          <w:p w:rsidR="00B85ED9" w:rsidRPr="001834E3" w:rsidRDefault="00A7234F"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Эксп. 4 </w:t>
            </w:r>
            <w:r w:rsidR="00423790" w:rsidRPr="001834E3">
              <w:rPr>
                <w:rFonts w:ascii="Times New Roman" w:eastAsia="Times New Roman" w:hAnsi="Times New Roman" w:cs="Times New Roman"/>
                <w:bCs/>
              </w:rPr>
              <w:t>Ускорительные технологии</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1834E3" w:rsidRDefault="0019719B"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ч.-к. РАН </w:t>
            </w:r>
            <w:r w:rsidR="00CB7271" w:rsidRPr="001834E3">
              <w:rPr>
                <w:rFonts w:ascii="Times New Roman" w:eastAsia="Times New Roman" w:hAnsi="Times New Roman" w:cs="Times New Roman"/>
                <w:bCs/>
              </w:rPr>
              <w:t>Кравчук Л.В.,</w:t>
            </w:r>
            <w:r w:rsidR="000C1CDE" w:rsidRPr="001834E3">
              <w:rPr>
                <w:rFonts w:ascii="Times New Roman" w:eastAsia="Times New Roman" w:hAnsi="Times New Roman" w:cs="Times New Roman"/>
                <w:bCs/>
              </w:rPr>
              <w:t xml:space="preserve"> </w:t>
            </w:r>
            <w:r w:rsidR="00B85ED9" w:rsidRPr="001834E3">
              <w:rPr>
                <w:rFonts w:ascii="Times New Roman" w:eastAsia="Times New Roman" w:hAnsi="Times New Roman" w:cs="Times New Roman"/>
                <w:bCs/>
              </w:rPr>
              <w:t>ИЯИ РАН</w:t>
            </w:r>
          </w:p>
        </w:tc>
        <w:tc>
          <w:tcPr>
            <w:tcW w:w="2800" w:type="dxa"/>
            <w:shd w:val="clear" w:color="auto" w:fill="auto"/>
          </w:tcPr>
          <w:p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5 Ускоритель</w:t>
            </w:r>
          </w:p>
        </w:tc>
      </w:tr>
      <w:tr w:rsidR="00A32106" w:rsidRPr="00A32106" w:rsidTr="00A32106">
        <w:tc>
          <w:tcPr>
            <w:tcW w:w="959" w:type="dxa"/>
            <w:tcBorders>
              <w:bottom w:val="single" w:sz="4" w:space="0" w:color="auto"/>
            </w:tcBorders>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tcBorders>
              <w:bottom w:val="single" w:sz="4" w:space="0" w:color="auto"/>
            </w:tcBorders>
            <w:shd w:val="clear" w:color="auto" w:fill="auto"/>
          </w:tcPr>
          <w:p w:rsidR="00B85ED9" w:rsidRPr="001834E3" w:rsidRDefault="00CB7271"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д.ф.-м.н. Носик В.Л., </w:t>
            </w:r>
            <w:r w:rsidR="00A32106" w:rsidRPr="001834E3">
              <w:rPr>
                <w:rFonts w:ascii="Times New Roman" w:eastAsia="Times New Roman" w:hAnsi="Times New Roman" w:cs="Times New Roman"/>
                <w:bCs/>
              </w:rPr>
              <w:t>НИЦ</w:t>
            </w:r>
            <w:r w:rsidR="00B85ED9" w:rsidRPr="001834E3">
              <w:rPr>
                <w:rFonts w:ascii="Times New Roman" w:eastAsia="Times New Roman" w:hAnsi="Times New Roman" w:cs="Times New Roman"/>
                <w:bCs/>
              </w:rPr>
              <w:t xml:space="preserve"> КИ и </w:t>
            </w:r>
            <w:r w:rsidR="0017500F" w:rsidRPr="001834E3">
              <w:rPr>
                <w:rFonts w:ascii="Times New Roman" w:eastAsia="Times New Roman" w:hAnsi="Times New Roman" w:cs="Times New Roman"/>
                <w:bCs/>
              </w:rPr>
              <w:t>др.</w:t>
            </w:r>
          </w:p>
        </w:tc>
        <w:tc>
          <w:tcPr>
            <w:tcW w:w="2800" w:type="dxa"/>
            <w:tcBorders>
              <w:bottom w:val="single" w:sz="4" w:space="0" w:color="auto"/>
            </w:tcBorders>
            <w:shd w:val="clear" w:color="auto" w:fill="auto"/>
          </w:tcPr>
          <w:p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6 Фотон</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Боос Э.Э.</w:t>
            </w:r>
            <w:r w:rsidR="00CB7271" w:rsidRPr="001834E3">
              <w:rPr>
                <w:rFonts w:ascii="Times New Roman" w:eastAsia="Times New Roman" w:hAnsi="Times New Roman" w:cs="Times New Roman"/>
                <w:bCs/>
              </w:rPr>
              <w:t xml:space="preserve">, </w:t>
            </w:r>
            <w:r w:rsidRPr="001834E3">
              <w:rPr>
                <w:rFonts w:ascii="Times New Roman" w:eastAsia="Times New Roman" w:hAnsi="Times New Roman" w:cs="Times New Roman"/>
                <w:bCs/>
              </w:rPr>
              <w:t>НИИЯФ МГУ</w:t>
            </w:r>
          </w:p>
        </w:tc>
        <w:tc>
          <w:tcPr>
            <w:tcW w:w="2800" w:type="dxa"/>
            <w:shd w:val="clear" w:color="auto" w:fill="auto"/>
          </w:tcPr>
          <w:p w:rsidR="00B85ED9" w:rsidRPr="001834E3" w:rsidRDefault="00B351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7 </w:t>
            </w:r>
            <w:r w:rsidRPr="001834E3">
              <w:rPr>
                <w:rFonts w:ascii="Times New Roman" w:eastAsia="Times New Roman" w:hAnsi="Times New Roman" w:cs="Times New Roman"/>
                <w:bCs/>
                <w:lang w:val="en-US"/>
              </w:rPr>
              <w:t>ILC</w:t>
            </w:r>
          </w:p>
        </w:tc>
      </w:tr>
      <w:tr w:rsidR="00A32106" w:rsidRPr="00A32106" w:rsidTr="00A32106">
        <w:tc>
          <w:tcPr>
            <w:tcW w:w="959" w:type="dxa"/>
            <w:tcBorders>
              <w:bottom w:val="single" w:sz="4" w:space="0" w:color="auto"/>
            </w:tcBorders>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tcBorders>
              <w:bottom w:val="single" w:sz="4" w:space="0" w:color="auto"/>
            </w:tcBorders>
            <w:shd w:val="clear" w:color="auto" w:fill="auto"/>
          </w:tcPr>
          <w:p w:rsidR="00B85ED9" w:rsidRPr="001834E3" w:rsidRDefault="00EB1698" w:rsidP="000C1CDE">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д.ф.-м.н. </w:t>
            </w:r>
            <w:r w:rsidR="00CB7271" w:rsidRPr="001834E3">
              <w:rPr>
                <w:rFonts w:ascii="Times New Roman" w:eastAsia="Times New Roman" w:hAnsi="Times New Roman" w:cs="Times New Roman"/>
                <w:bCs/>
              </w:rPr>
              <w:t>Друцкой</w:t>
            </w:r>
            <w:r w:rsidR="00F571AB" w:rsidRPr="001834E3">
              <w:rPr>
                <w:rFonts w:ascii="Times New Roman" w:eastAsia="Times New Roman" w:hAnsi="Times New Roman" w:cs="Times New Roman"/>
                <w:bCs/>
              </w:rPr>
              <w:t xml:space="preserve"> А.Г</w:t>
            </w:r>
            <w:r w:rsidR="00B85ED9" w:rsidRPr="001834E3">
              <w:rPr>
                <w:rFonts w:ascii="Times New Roman" w:eastAsia="Times New Roman" w:hAnsi="Times New Roman" w:cs="Times New Roman"/>
                <w:bCs/>
              </w:rPr>
              <w:t>.</w:t>
            </w:r>
            <w:r w:rsidR="00CB7271" w:rsidRPr="001834E3">
              <w:rPr>
                <w:rFonts w:ascii="Times New Roman" w:eastAsia="Times New Roman" w:hAnsi="Times New Roman" w:cs="Times New Roman"/>
                <w:bCs/>
              </w:rPr>
              <w:t xml:space="preserve">, </w:t>
            </w:r>
            <w:r w:rsidR="009277E7" w:rsidRPr="001834E3">
              <w:rPr>
                <w:rFonts w:ascii="Times New Roman" w:eastAsia="Times New Roman" w:hAnsi="Times New Roman" w:cs="Times New Roman"/>
                <w:bCs/>
              </w:rPr>
              <w:t>ФИАН</w:t>
            </w:r>
          </w:p>
        </w:tc>
        <w:tc>
          <w:tcPr>
            <w:tcW w:w="2800" w:type="dxa"/>
            <w:tcBorders>
              <w:bottom w:val="single" w:sz="4" w:space="0" w:color="auto"/>
            </w:tcBorders>
            <w:shd w:val="clear" w:color="auto" w:fill="auto"/>
          </w:tcPr>
          <w:p w:rsidR="00B85ED9" w:rsidRPr="001834E3" w:rsidRDefault="00B351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8 </w:t>
            </w:r>
            <w:r w:rsidRPr="001834E3">
              <w:rPr>
                <w:rFonts w:ascii="Times New Roman" w:eastAsia="Times New Roman" w:hAnsi="Times New Roman" w:cs="Times New Roman"/>
                <w:bCs/>
                <w:lang w:val="en-US"/>
              </w:rPr>
              <w:t>ILD</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Ханзадеев А.В.</w:t>
            </w:r>
            <w:r w:rsidR="00CB7271" w:rsidRPr="001834E3">
              <w:rPr>
                <w:rFonts w:ascii="Times New Roman" w:eastAsia="Times New Roman" w:hAnsi="Times New Roman" w:cs="Times New Roman"/>
                <w:bCs/>
              </w:rPr>
              <w:t>, ПИЯФ</w:t>
            </w:r>
          </w:p>
        </w:tc>
        <w:tc>
          <w:tcPr>
            <w:tcW w:w="2800" w:type="dxa"/>
            <w:shd w:val="clear" w:color="auto" w:fill="auto"/>
          </w:tcPr>
          <w:p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9 Экз.</w:t>
            </w:r>
            <w:r w:rsidR="00772F82" w:rsidRPr="001834E3">
              <w:rPr>
                <w:rFonts w:ascii="Times New Roman" w:eastAsia="Times New Roman" w:hAnsi="Times New Roman" w:cs="Times New Roman"/>
                <w:bCs/>
              </w:rPr>
              <w:t xml:space="preserve"> </w:t>
            </w:r>
            <w:r w:rsidRPr="001834E3">
              <w:rPr>
                <w:rFonts w:ascii="Times New Roman" w:eastAsia="Times New Roman" w:hAnsi="Times New Roman" w:cs="Times New Roman"/>
                <w:bCs/>
              </w:rPr>
              <w:t>ядра</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Новиков Ю.Н. ПИЯФ</w:t>
            </w:r>
          </w:p>
        </w:tc>
        <w:tc>
          <w:tcPr>
            <w:tcW w:w="2800" w:type="dxa"/>
            <w:shd w:val="clear" w:color="auto" w:fill="auto"/>
          </w:tcPr>
          <w:p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Эксп. 10 </w:t>
            </w:r>
            <w:r w:rsidR="002F5713" w:rsidRPr="001834E3">
              <w:rPr>
                <w:rFonts w:ascii="Times New Roman" w:eastAsia="Times New Roman" w:hAnsi="Times New Roman" w:cs="Times New Roman"/>
                <w:bCs/>
              </w:rPr>
              <w:t>SHIPTRPAP</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1834E3" w:rsidRDefault="00CB7271" w:rsidP="0076556F">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Манько В.И.,</w:t>
            </w:r>
            <w:r w:rsidR="0076556F" w:rsidRPr="001834E3">
              <w:rPr>
                <w:rFonts w:ascii="Times New Roman" w:eastAsia="Times New Roman" w:hAnsi="Times New Roman" w:cs="Times New Roman"/>
                <w:bCs/>
              </w:rPr>
              <w:t xml:space="preserve"> </w:t>
            </w:r>
            <w:r w:rsidR="00A32106" w:rsidRPr="001834E3">
              <w:rPr>
                <w:rFonts w:ascii="Times New Roman" w:eastAsia="Times New Roman" w:hAnsi="Times New Roman" w:cs="Times New Roman"/>
                <w:bCs/>
              </w:rPr>
              <w:t>НИЦ</w:t>
            </w:r>
            <w:r w:rsidR="00B85ED9" w:rsidRPr="001834E3">
              <w:rPr>
                <w:rFonts w:ascii="Times New Roman" w:eastAsia="Times New Roman" w:hAnsi="Times New Roman" w:cs="Times New Roman"/>
                <w:bCs/>
              </w:rPr>
              <w:t xml:space="preserve"> КИ, ИТЭФ</w:t>
            </w:r>
          </w:p>
        </w:tc>
        <w:tc>
          <w:tcPr>
            <w:tcW w:w="2800" w:type="dxa"/>
            <w:shd w:val="clear" w:color="auto" w:fill="auto"/>
          </w:tcPr>
          <w:p w:rsidR="00B85ED9" w:rsidRPr="001834E3" w:rsidRDefault="003076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11 </w:t>
            </w:r>
            <w:r w:rsidR="00117C46" w:rsidRPr="001834E3">
              <w:rPr>
                <w:rFonts w:ascii="Times New Roman" w:eastAsia="Times New Roman" w:hAnsi="Times New Roman" w:cs="Times New Roman"/>
                <w:bCs/>
                <w:lang w:val="de-DE"/>
              </w:rPr>
              <w:t>FO</w:t>
            </w:r>
            <w:r w:rsidRPr="001834E3">
              <w:rPr>
                <w:rFonts w:ascii="Times New Roman" w:eastAsia="Times New Roman" w:hAnsi="Times New Roman" w:cs="Times New Roman"/>
                <w:bCs/>
                <w:lang w:val="en-US"/>
              </w:rPr>
              <w:t>PI</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641794" w:rsidRDefault="00CB7271"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к.ф.-м.н. Губер Ф.Ф., </w:t>
            </w:r>
            <w:r w:rsidR="00B85ED9" w:rsidRPr="001834E3">
              <w:rPr>
                <w:rFonts w:ascii="Times New Roman" w:eastAsia="Times New Roman" w:hAnsi="Times New Roman" w:cs="Times New Roman"/>
                <w:bCs/>
              </w:rPr>
              <w:t>ИЯИ РАН, ИТЭФ</w:t>
            </w:r>
            <w:r w:rsidR="00641794">
              <w:rPr>
                <w:rFonts w:ascii="Times New Roman" w:eastAsia="Times New Roman" w:hAnsi="Times New Roman" w:cs="Times New Roman"/>
                <w:bCs/>
              </w:rPr>
              <w:t>, МИФИ</w:t>
            </w:r>
          </w:p>
        </w:tc>
        <w:tc>
          <w:tcPr>
            <w:tcW w:w="2800" w:type="dxa"/>
            <w:shd w:val="clear" w:color="auto" w:fill="auto"/>
          </w:tcPr>
          <w:p w:rsidR="00B85ED9" w:rsidRPr="00641794"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w:t>
            </w:r>
            <w:r w:rsidR="003076D6" w:rsidRPr="001834E3">
              <w:rPr>
                <w:rFonts w:ascii="Times New Roman" w:eastAsia="Times New Roman" w:hAnsi="Times New Roman" w:cs="Times New Roman"/>
                <w:bCs/>
              </w:rPr>
              <w:t xml:space="preserve">ксп. 12 </w:t>
            </w:r>
            <w:r w:rsidR="003076D6" w:rsidRPr="001834E3">
              <w:rPr>
                <w:rFonts w:ascii="Times New Roman" w:eastAsia="Times New Roman" w:hAnsi="Times New Roman" w:cs="Times New Roman"/>
                <w:bCs/>
                <w:lang w:val="en-US"/>
              </w:rPr>
              <w:t>HADES</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1834E3" w:rsidRDefault="00CB7271"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д.ф.-м.н. Оглоблин А.А., </w:t>
            </w:r>
            <w:r w:rsidR="00A32106" w:rsidRPr="001834E3">
              <w:rPr>
                <w:rFonts w:ascii="Times New Roman" w:eastAsia="Times New Roman" w:hAnsi="Times New Roman" w:cs="Times New Roman"/>
                <w:bCs/>
              </w:rPr>
              <w:t>НИЦ</w:t>
            </w:r>
            <w:r w:rsidR="00B85ED9" w:rsidRPr="001834E3">
              <w:rPr>
                <w:rFonts w:ascii="Times New Roman" w:eastAsia="Times New Roman" w:hAnsi="Times New Roman" w:cs="Times New Roman"/>
                <w:bCs/>
              </w:rPr>
              <w:t xml:space="preserve"> КИ</w:t>
            </w:r>
          </w:p>
        </w:tc>
        <w:tc>
          <w:tcPr>
            <w:tcW w:w="2800" w:type="dxa"/>
            <w:shd w:val="clear" w:color="auto" w:fill="auto"/>
          </w:tcPr>
          <w:p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13 ГАЛО</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1834E3" w:rsidRDefault="00CB7271"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Алхазов Г.Д., ПИЯФ</w:t>
            </w:r>
          </w:p>
        </w:tc>
        <w:tc>
          <w:tcPr>
            <w:tcW w:w="2800" w:type="dxa"/>
            <w:shd w:val="clear" w:color="auto" w:fill="auto"/>
          </w:tcPr>
          <w:p w:rsidR="00B85ED9" w:rsidRPr="001834E3" w:rsidRDefault="00990E3E"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14 КОМПТОН</w:t>
            </w:r>
          </w:p>
        </w:tc>
      </w:tr>
      <w:tr w:rsidR="00A32106" w:rsidRPr="00A32106" w:rsidTr="00A32106">
        <w:tc>
          <w:tcPr>
            <w:tcW w:w="959" w:type="dxa"/>
            <w:shd w:val="clear" w:color="auto" w:fill="auto"/>
          </w:tcPr>
          <w:p w:rsidR="00CB7271" w:rsidRPr="00A32106" w:rsidRDefault="00CB7271"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CB7271" w:rsidRPr="001834E3" w:rsidRDefault="00822A74" w:rsidP="000C1CDE">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Голубев А.А., ИТЭФ, НИЦ КИ, ИПХФ РАН, ОИВТ РАН</w:t>
            </w:r>
          </w:p>
        </w:tc>
        <w:tc>
          <w:tcPr>
            <w:tcW w:w="2800" w:type="dxa"/>
            <w:shd w:val="clear" w:color="auto" w:fill="auto"/>
          </w:tcPr>
          <w:p w:rsidR="00CB7271" w:rsidRPr="001834E3" w:rsidRDefault="003076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16 </w:t>
            </w:r>
            <w:r w:rsidRPr="001834E3">
              <w:rPr>
                <w:rFonts w:ascii="Times New Roman" w:eastAsia="Times New Roman" w:hAnsi="Times New Roman" w:cs="Times New Roman"/>
                <w:bCs/>
                <w:lang w:val="en-US"/>
              </w:rPr>
              <w:t>APPA</w:t>
            </w:r>
          </w:p>
        </w:tc>
      </w:tr>
      <w:tr w:rsidR="00A32106" w:rsidRPr="00A32106" w:rsidTr="00A32106">
        <w:tc>
          <w:tcPr>
            <w:tcW w:w="959" w:type="dxa"/>
            <w:tcBorders>
              <w:bottom w:val="single" w:sz="4" w:space="0" w:color="auto"/>
            </w:tcBorders>
            <w:shd w:val="clear" w:color="auto" w:fill="auto"/>
          </w:tcPr>
          <w:p w:rsidR="00CB7271" w:rsidRPr="00A32106" w:rsidRDefault="00CB7271"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tcBorders>
              <w:bottom w:val="single" w:sz="4" w:space="0" w:color="auto"/>
            </w:tcBorders>
            <w:shd w:val="clear" w:color="auto" w:fill="auto"/>
          </w:tcPr>
          <w:p w:rsidR="00CB7271" w:rsidRPr="001834E3" w:rsidRDefault="003076D6" w:rsidP="00F571AB">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Зайцев Ю.М., ИТЭФ</w:t>
            </w:r>
            <w:r w:rsidR="00641794">
              <w:rPr>
                <w:rFonts w:ascii="Times New Roman" w:eastAsia="Times New Roman" w:hAnsi="Times New Roman" w:cs="Times New Roman"/>
                <w:bCs/>
              </w:rPr>
              <w:t xml:space="preserve">, ИЯИ РАН, ПИЯФ </w:t>
            </w:r>
          </w:p>
        </w:tc>
        <w:tc>
          <w:tcPr>
            <w:tcW w:w="2800" w:type="dxa"/>
            <w:tcBorders>
              <w:bottom w:val="single" w:sz="4" w:space="0" w:color="auto"/>
            </w:tcBorders>
            <w:shd w:val="clear" w:color="auto" w:fill="auto"/>
          </w:tcPr>
          <w:p w:rsidR="00CB7271"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Эксп. 17 </w:t>
            </w:r>
            <w:r w:rsidRPr="001834E3">
              <w:rPr>
                <w:rFonts w:ascii="Times New Roman" w:eastAsia="Times New Roman" w:hAnsi="Times New Roman" w:cs="Times New Roman"/>
                <w:bCs/>
                <w:lang w:val="en-US"/>
              </w:rPr>
              <w:t>CBM</w:t>
            </w:r>
          </w:p>
        </w:tc>
      </w:tr>
      <w:tr w:rsidR="00A32106" w:rsidRPr="00A32106" w:rsidTr="00A32106">
        <w:tc>
          <w:tcPr>
            <w:tcW w:w="959" w:type="dxa"/>
            <w:shd w:val="clear" w:color="auto" w:fill="auto"/>
          </w:tcPr>
          <w:p w:rsidR="003076D6" w:rsidRPr="00A32106" w:rsidRDefault="003076D6"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3076D6"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ч.-к. РАН Коршенинников А.А., НИЦ КИ</w:t>
            </w:r>
          </w:p>
        </w:tc>
        <w:tc>
          <w:tcPr>
            <w:tcW w:w="2800" w:type="dxa"/>
            <w:shd w:val="clear" w:color="auto" w:fill="auto"/>
          </w:tcPr>
          <w:p w:rsidR="003076D6" w:rsidRPr="001834E3" w:rsidRDefault="003076D6" w:rsidP="00763159">
            <w:pPr>
              <w:autoSpaceDE w:val="0"/>
              <w:spacing w:line="276" w:lineRule="auto"/>
              <w:rPr>
                <w:rFonts w:ascii="Times New Roman" w:eastAsia="Times New Roman" w:hAnsi="Times New Roman" w:cs="Times New Roman"/>
                <w:bCs/>
                <w:lang w:val="en-US"/>
              </w:rPr>
            </w:pPr>
            <w:r w:rsidRPr="001834E3">
              <w:rPr>
                <w:rFonts w:ascii="Times New Roman" w:eastAsia="Times New Roman" w:hAnsi="Times New Roman" w:cs="Times New Roman"/>
                <w:bCs/>
              </w:rPr>
              <w:t xml:space="preserve">Эксп. 18 </w:t>
            </w:r>
            <w:r w:rsidRPr="001834E3">
              <w:rPr>
                <w:rFonts w:ascii="Times New Roman" w:eastAsia="Times New Roman" w:hAnsi="Times New Roman" w:cs="Times New Roman"/>
                <w:bCs/>
                <w:lang w:val="en-US"/>
              </w:rPr>
              <w:t>Nustar</w:t>
            </w:r>
          </w:p>
        </w:tc>
      </w:tr>
      <w:tr w:rsidR="00A32106" w:rsidRPr="00A32106" w:rsidTr="00A32106">
        <w:tc>
          <w:tcPr>
            <w:tcW w:w="959" w:type="dxa"/>
            <w:shd w:val="clear" w:color="auto" w:fill="auto"/>
          </w:tcPr>
          <w:p w:rsidR="003076D6" w:rsidRPr="00A32106" w:rsidRDefault="003076D6"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3076D6"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д.ф.-м.н. Васильев А.Н., ИФВЭ, ИТЭФ, ПИЯФ</w:t>
            </w:r>
          </w:p>
        </w:tc>
        <w:tc>
          <w:tcPr>
            <w:tcW w:w="2800" w:type="dxa"/>
            <w:shd w:val="clear" w:color="auto" w:fill="auto"/>
          </w:tcPr>
          <w:p w:rsidR="003076D6"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19</w:t>
            </w:r>
            <w:r w:rsidR="00F2244B" w:rsidRPr="001834E3">
              <w:rPr>
                <w:rFonts w:ascii="Times New Roman" w:eastAsia="Times New Roman" w:hAnsi="Times New Roman" w:cs="Times New Roman"/>
                <w:bCs/>
              </w:rPr>
              <w:t xml:space="preserve"> </w:t>
            </w:r>
            <w:r w:rsidRPr="001834E3">
              <w:rPr>
                <w:rFonts w:ascii="Times New Roman" w:eastAsia="Times New Roman" w:hAnsi="Times New Roman" w:cs="Times New Roman"/>
                <w:bCs/>
              </w:rPr>
              <w:t>ПАНДА</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1834E3" w:rsidRDefault="00385B25" w:rsidP="00282386">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д</w:t>
            </w:r>
            <w:r w:rsidR="003076D6" w:rsidRPr="001834E3">
              <w:rPr>
                <w:rFonts w:ascii="Times New Roman" w:eastAsia="Times New Roman" w:hAnsi="Times New Roman" w:cs="Times New Roman"/>
                <w:bCs/>
              </w:rPr>
              <w:t xml:space="preserve">.ф.-м.н. </w:t>
            </w:r>
            <w:r w:rsidR="00282386" w:rsidRPr="001834E3">
              <w:rPr>
                <w:rFonts w:ascii="Times New Roman" w:eastAsia="Times New Roman" w:hAnsi="Times New Roman" w:cs="Times New Roman"/>
                <w:bCs/>
              </w:rPr>
              <w:t>Киселев Ю.Т.</w:t>
            </w:r>
            <w:r w:rsidR="003076D6" w:rsidRPr="001834E3">
              <w:rPr>
                <w:rFonts w:ascii="Times New Roman" w:eastAsia="Times New Roman" w:hAnsi="Times New Roman" w:cs="Times New Roman"/>
                <w:bCs/>
              </w:rPr>
              <w:t xml:space="preserve">, </w:t>
            </w:r>
            <w:r w:rsidR="00B85ED9" w:rsidRPr="001834E3">
              <w:rPr>
                <w:rFonts w:ascii="Times New Roman" w:eastAsia="Times New Roman" w:hAnsi="Times New Roman" w:cs="Times New Roman"/>
                <w:bCs/>
              </w:rPr>
              <w:t>ИТЭФ</w:t>
            </w:r>
          </w:p>
        </w:tc>
        <w:tc>
          <w:tcPr>
            <w:tcW w:w="2800" w:type="dxa"/>
            <w:shd w:val="clear" w:color="auto" w:fill="auto"/>
          </w:tcPr>
          <w:p w:rsidR="00B85ED9"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20</w:t>
            </w:r>
            <w:r w:rsidR="00B85ED9" w:rsidRPr="001834E3">
              <w:rPr>
                <w:rFonts w:ascii="Times New Roman" w:eastAsia="Times New Roman" w:hAnsi="Times New Roman" w:cs="Times New Roman"/>
                <w:bCs/>
              </w:rPr>
              <w:t xml:space="preserve"> АНКЕ</w:t>
            </w:r>
          </w:p>
        </w:tc>
      </w:tr>
      <w:tr w:rsidR="00A32106" w:rsidRPr="00A32106" w:rsidTr="00A32106">
        <w:tc>
          <w:tcPr>
            <w:tcW w:w="959" w:type="dxa"/>
            <w:shd w:val="clear" w:color="auto" w:fill="auto"/>
          </w:tcPr>
          <w:p w:rsidR="003076D6" w:rsidRPr="00A32106" w:rsidRDefault="003076D6"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3076D6" w:rsidRPr="001834E3" w:rsidRDefault="002D4F3E"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к</w:t>
            </w:r>
            <w:r w:rsidR="003076D6" w:rsidRPr="001834E3">
              <w:rPr>
                <w:rFonts w:ascii="Times New Roman" w:eastAsia="Times New Roman" w:hAnsi="Times New Roman" w:cs="Times New Roman"/>
                <w:bCs/>
              </w:rPr>
              <w:t>.ф.-м.н. Титов</w:t>
            </w:r>
            <w:r w:rsidRPr="001834E3">
              <w:rPr>
                <w:rFonts w:ascii="Times New Roman" w:eastAsia="Times New Roman" w:hAnsi="Times New Roman" w:cs="Times New Roman"/>
                <w:bCs/>
              </w:rPr>
              <w:t xml:space="preserve"> Н.А.</w:t>
            </w:r>
            <w:r w:rsidR="003076D6" w:rsidRPr="001834E3">
              <w:rPr>
                <w:rFonts w:ascii="Times New Roman" w:eastAsia="Times New Roman" w:hAnsi="Times New Roman" w:cs="Times New Roman"/>
                <w:bCs/>
              </w:rPr>
              <w:t>, ИЯИ РАН</w:t>
            </w:r>
          </w:p>
        </w:tc>
        <w:tc>
          <w:tcPr>
            <w:tcW w:w="2800" w:type="dxa"/>
            <w:shd w:val="clear" w:color="auto" w:fill="auto"/>
          </w:tcPr>
          <w:p w:rsidR="003076D6"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21 КАТРИН</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1834E3" w:rsidRDefault="00B85ED9"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ч.-к. РАН Данилян Г.В.</w:t>
            </w:r>
            <w:r w:rsidR="003076D6" w:rsidRPr="001834E3">
              <w:rPr>
                <w:rFonts w:ascii="Times New Roman" w:eastAsia="Times New Roman" w:hAnsi="Times New Roman" w:cs="Times New Roman"/>
                <w:bCs/>
              </w:rPr>
              <w:t xml:space="preserve">, </w:t>
            </w:r>
            <w:r w:rsidRPr="001834E3">
              <w:rPr>
                <w:rFonts w:ascii="Times New Roman" w:eastAsia="Times New Roman" w:hAnsi="Times New Roman" w:cs="Times New Roman"/>
                <w:bCs/>
              </w:rPr>
              <w:t>ИТЭФ</w:t>
            </w:r>
          </w:p>
        </w:tc>
        <w:tc>
          <w:tcPr>
            <w:tcW w:w="2800" w:type="dxa"/>
            <w:shd w:val="clear" w:color="auto" w:fill="auto"/>
          </w:tcPr>
          <w:p w:rsidR="00B85ED9"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22</w:t>
            </w:r>
            <w:r w:rsidR="00B85ED9" w:rsidRPr="001834E3">
              <w:rPr>
                <w:rFonts w:ascii="Times New Roman" w:eastAsia="Times New Roman" w:hAnsi="Times New Roman" w:cs="Times New Roman"/>
                <w:bCs/>
              </w:rPr>
              <w:t xml:space="preserve"> ДЕЛЕНИЕ</w:t>
            </w:r>
          </w:p>
        </w:tc>
      </w:tr>
      <w:tr w:rsidR="00A32106" w:rsidRPr="00A32106" w:rsidTr="00A32106">
        <w:tc>
          <w:tcPr>
            <w:tcW w:w="959" w:type="dxa"/>
            <w:shd w:val="clear" w:color="auto" w:fill="auto"/>
          </w:tcPr>
          <w:p w:rsidR="00B85ED9" w:rsidRPr="00A32106" w:rsidRDefault="00B85ED9"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B85ED9"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 xml:space="preserve">ч.-к. РАН Домогацкий Г.В., </w:t>
            </w:r>
            <w:r w:rsidR="00623DF9" w:rsidRPr="001834E3">
              <w:rPr>
                <w:rFonts w:ascii="Times New Roman" w:eastAsia="Times New Roman" w:hAnsi="Times New Roman" w:cs="Times New Roman"/>
                <w:bCs/>
              </w:rPr>
              <w:t>ИЯИ РАН</w:t>
            </w:r>
          </w:p>
        </w:tc>
        <w:tc>
          <w:tcPr>
            <w:tcW w:w="2800" w:type="dxa"/>
            <w:shd w:val="clear" w:color="auto" w:fill="auto"/>
          </w:tcPr>
          <w:p w:rsidR="00B85ED9" w:rsidRPr="001834E3" w:rsidRDefault="003076D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Эксп. 23</w:t>
            </w:r>
            <w:r w:rsidR="00623DF9" w:rsidRPr="001834E3">
              <w:rPr>
                <w:rFonts w:ascii="Times New Roman" w:eastAsia="Times New Roman" w:hAnsi="Times New Roman" w:cs="Times New Roman"/>
                <w:bCs/>
              </w:rPr>
              <w:t xml:space="preserve"> БАЙКАЛ</w:t>
            </w:r>
          </w:p>
        </w:tc>
      </w:tr>
      <w:tr w:rsidR="00A356D8" w:rsidRPr="00A32106" w:rsidTr="000C1CDE">
        <w:tc>
          <w:tcPr>
            <w:tcW w:w="959" w:type="dxa"/>
            <w:shd w:val="clear" w:color="auto" w:fill="auto"/>
          </w:tcPr>
          <w:p w:rsidR="00A356D8" w:rsidRPr="00A32106" w:rsidRDefault="00A356D8" w:rsidP="008C4746">
            <w:pPr>
              <w:numPr>
                <w:ilvl w:val="0"/>
                <w:numId w:val="1"/>
              </w:numPr>
              <w:autoSpaceDE w:val="0"/>
              <w:spacing w:line="276" w:lineRule="auto"/>
              <w:jc w:val="center"/>
              <w:rPr>
                <w:rFonts w:ascii="Times New Roman" w:eastAsia="Times New Roman" w:hAnsi="Times New Roman" w:cs="Times New Roman"/>
                <w:bCs/>
              </w:rPr>
            </w:pPr>
          </w:p>
        </w:tc>
        <w:tc>
          <w:tcPr>
            <w:tcW w:w="6095" w:type="dxa"/>
            <w:shd w:val="clear" w:color="auto" w:fill="auto"/>
          </w:tcPr>
          <w:p w:rsidR="00A356D8" w:rsidRPr="001834E3" w:rsidRDefault="00A32106" w:rsidP="00A32106">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ч.-к. РАН Воробьев А.А., ПИЯФ</w:t>
            </w:r>
          </w:p>
        </w:tc>
        <w:tc>
          <w:tcPr>
            <w:tcW w:w="2800" w:type="dxa"/>
            <w:shd w:val="clear" w:color="auto" w:fill="auto"/>
          </w:tcPr>
          <w:p w:rsidR="00A356D8" w:rsidRPr="001834E3" w:rsidRDefault="00A32106" w:rsidP="00763159">
            <w:pPr>
              <w:autoSpaceDE w:val="0"/>
              <w:spacing w:line="276" w:lineRule="auto"/>
              <w:rPr>
                <w:rFonts w:ascii="Times New Roman" w:eastAsia="Times New Roman" w:hAnsi="Times New Roman" w:cs="Times New Roman"/>
                <w:bCs/>
              </w:rPr>
            </w:pPr>
            <w:r w:rsidRPr="001834E3">
              <w:rPr>
                <w:rFonts w:ascii="Times New Roman" w:eastAsia="Times New Roman" w:hAnsi="Times New Roman" w:cs="Times New Roman"/>
                <w:bCs/>
              </w:rPr>
              <w:t>Проект 24 ПРОТОН</w:t>
            </w:r>
          </w:p>
        </w:tc>
      </w:tr>
    </w:tbl>
    <w:p w:rsidR="00562547" w:rsidRPr="00A32106" w:rsidRDefault="00562547" w:rsidP="00763159">
      <w:pPr>
        <w:autoSpaceDE w:val="0"/>
        <w:spacing w:line="276" w:lineRule="auto"/>
        <w:jc w:val="center"/>
        <w:rPr>
          <w:rFonts w:ascii="Times New Roman" w:eastAsia="Times New Roman" w:hAnsi="Times New Roman" w:cs="Times New Roman"/>
          <w:b/>
          <w:bCs/>
        </w:rPr>
      </w:pP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t xml:space="preserve">. </w:t>
      </w:r>
      <w:r w:rsidRPr="00A32106">
        <w:rPr>
          <w:rFonts w:ascii="Times New Roman" w:eastAsia="Times New Roman" w:hAnsi="Times New Roman" w:cs="Times New Roman"/>
        </w:rPr>
        <w:tab/>
      </w:r>
      <w:r w:rsidRPr="00A32106">
        <w:rPr>
          <w:rFonts w:ascii="Times New Roman" w:eastAsia="Times New Roman" w:hAnsi="Times New Roman" w:cs="Times New Roman"/>
        </w:rPr>
        <w:tab/>
        <w:t>.</w:t>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t xml:space="preserve">. </w:t>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t>.</w:t>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rsidR="00562547" w:rsidRPr="00A32106" w:rsidRDefault="00562547" w:rsidP="00763159">
      <w:pPr>
        <w:autoSpaceDE w:val="0"/>
        <w:spacing w:line="276" w:lineRule="auto"/>
        <w:rPr>
          <w:rFonts w:ascii="Times New Roman" w:eastAsia="Times New Roman" w:hAnsi="Times New Roman" w:cs="Times New Roman"/>
        </w:rPr>
      </w:pP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r w:rsidRPr="00A32106">
        <w:rPr>
          <w:rFonts w:ascii="Times New Roman" w:eastAsia="Times New Roman" w:hAnsi="Times New Roman" w:cs="Times New Roman"/>
        </w:rPr>
        <w:tab/>
      </w:r>
    </w:p>
    <w:p w:rsidR="003076D6" w:rsidRPr="00A32106" w:rsidRDefault="00562547" w:rsidP="00763159">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ab/>
      </w:r>
    </w:p>
    <w:p w:rsidR="00E173F5" w:rsidRPr="00A32106" w:rsidRDefault="003076D6" w:rsidP="00E173F5">
      <w:pPr>
        <w:tabs>
          <w:tab w:val="left" w:pos="2552"/>
        </w:tabs>
        <w:spacing w:line="360" w:lineRule="auto"/>
        <w:jc w:val="center"/>
        <w:rPr>
          <w:rFonts w:ascii="Times New Roman" w:eastAsia="Times New Roman" w:hAnsi="Times New Roman" w:cs="Times New Roman"/>
          <w:caps/>
          <w:noProof/>
          <w:kern w:val="0"/>
          <w:lang w:eastAsia="en-US" w:bidi="ar-SA"/>
        </w:rPr>
      </w:pPr>
      <w:r w:rsidRPr="00A32106">
        <w:rPr>
          <w:rFonts w:ascii="Times New Roman" w:eastAsia="Times New Roman" w:hAnsi="Times New Roman" w:cs="Times New Roman"/>
        </w:rPr>
        <w:br w:type="page"/>
      </w:r>
      <w:r w:rsidR="00E173F5" w:rsidRPr="00A32106">
        <w:rPr>
          <w:rFonts w:ascii="Times New Roman" w:eastAsia="Times New Roman" w:hAnsi="Times New Roman" w:cs="Times New Roman"/>
          <w:caps/>
          <w:noProof/>
          <w:kern w:val="0"/>
          <w:lang w:eastAsia="en-US" w:bidi="ar-SA"/>
        </w:rPr>
        <w:lastRenderedPageBreak/>
        <w:t>Реферат</w:t>
      </w:r>
    </w:p>
    <w:p w:rsidR="00B07115" w:rsidRPr="00A32106" w:rsidRDefault="00B07115" w:rsidP="00E173F5">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kern w:val="0"/>
          <w:lang w:eastAsia="en-US" w:bidi="ar-SA"/>
        </w:rPr>
      </w:pPr>
    </w:p>
    <w:p w:rsidR="00E173F5" w:rsidRPr="00A32106" w:rsidRDefault="00EE4020" w:rsidP="00E173F5">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kern w:val="0"/>
          <w:lang w:eastAsia="en-US" w:bidi="ar-SA"/>
        </w:rPr>
      </w:pPr>
      <w:r w:rsidRPr="00EE4020">
        <w:rPr>
          <w:rFonts w:ascii="Times New Roman" w:eastAsia="Times New Roman" w:hAnsi="Times New Roman" w:cs="Times New Roman"/>
          <w:kern w:val="0"/>
          <w:lang w:eastAsia="en-US" w:bidi="ar-SA"/>
        </w:rPr>
        <w:t>Отчет 270 с., 196 рис., 8</w:t>
      </w:r>
      <w:r w:rsidR="00E173F5" w:rsidRPr="00EE4020">
        <w:rPr>
          <w:rFonts w:ascii="Times New Roman" w:eastAsia="Times New Roman" w:hAnsi="Times New Roman" w:cs="Times New Roman"/>
          <w:kern w:val="0"/>
          <w:lang w:eastAsia="en-US" w:bidi="ar-SA"/>
        </w:rPr>
        <w:t xml:space="preserve"> табл., 2 прил.</w:t>
      </w:r>
    </w:p>
    <w:p w:rsidR="00B07115" w:rsidRPr="00A32106" w:rsidRDefault="00B07115" w:rsidP="00E173F5">
      <w:pPr>
        <w:widowControl/>
        <w:tabs>
          <w:tab w:val="left" w:pos="709"/>
          <w:tab w:val="left" w:pos="2552"/>
        </w:tabs>
        <w:suppressAutoHyphens w:val="0"/>
        <w:spacing w:after="200" w:line="276" w:lineRule="auto"/>
        <w:ind w:firstLine="709"/>
        <w:jc w:val="both"/>
        <w:rPr>
          <w:rFonts w:ascii="Times New Roman" w:eastAsia="Times New Roman" w:hAnsi="Times New Roman" w:cs="Times New Roman"/>
          <w:kern w:val="0"/>
          <w:highlight w:val="yellow"/>
          <w:lang w:eastAsia="en-US" w:bidi="ar-SA"/>
        </w:rPr>
      </w:pPr>
    </w:p>
    <w:p w:rsidR="00E173F5" w:rsidRPr="00A32106" w:rsidRDefault="00E173F5" w:rsidP="00763159">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ФИЗИКА, ЭКСПЕРИМЕНТ, НАУЧНОЕ СОТРУДНИЧЕСТВО, ГЕРМАНИЯ, ЭЛЕМЕНТАРНЫЕ ЧАСТИЦЫ, СИЛЬНОЕ ВЗАИМОДЕЙСВИЕ, ФИЗИКА ФОТОНОВ, ТЯЖЕЛЫЕ ИОНЫ, ДЕЛЕНИЕ ЯДРА, ПОЛЯРИЗАЦИЯ, СТРУКТУРНЫЕ ФУНКЦИИ, УСКОРИТЕЛЬ ЧАСТИЦ, ДЕТЕКТОР, СПЕКТРОМЕТРИЯ</w:t>
      </w:r>
    </w:p>
    <w:p w:rsidR="00562547" w:rsidRPr="00A32106" w:rsidRDefault="00562547" w:rsidP="00763159">
      <w:pPr>
        <w:autoSpaceDE w:val="0"/>
        <w:spacing w:line="276" w:lineRule="auto"/>
        <w:jc w:val="center"/>
        <w:rPr>
          <w:rFonts w:ascii="Times New Roman" w:hAnsi="Times New Roman" w:cs="Times New Roman"/>
          <w:b/>
          <w:bCs/>
        </w:rPr>
      </w:pPr>
    </w:p>
    <w:p w:rsidR="00E173F5" w:rsidRPr="001834E3" w:rsidRDefault="00562547" w:rsidP="00E173F5">
      <w:pPr>
        <w:autoSpaceDE w:val="0"/>
        <w:spacing w:line="276" w:lineRule="auto"/>
        <w:ind w:firstLine="709"/>
        <w:jc w:val="both"/>
        <w:rPr>
          <w:rFonts w:ascii="Times New Roman" w:eastAsia="Times New Roman" w:hAnsi="Times New Roman" w:cs="Times New Roman"/>
        </w:rPr>
      </w:pPr>
      <w:r w:rsidRPr="001834E3">
        <w:rPr>
          <w:rFonts w:ascii="Times New Roman" w:eastAsia="Times New Roman" w:hAnsi="Times New Roman" w:cs="Times New Roman"/>
        </w:rPr>
        <w:t>Приведен отчет о научно-исследователь</w:t>
      </w:r>
      <w:r w:rsidR="00E173F5" w:rsidRPr="001834E3">
        <w:rPr>
          <w:rFonts w:ascii="Times New Roman" w:eastAsia="Times New Roman" w:hAnsi="Times New Roman" w:cs="Times New Roman"/>
        </w:rPr>
        <w:t>ских рабо</w:t>
      </w:r>
      <w:r w:rsidR="001834E3" w:rsidRPr="001834E3">
        <w:rPr>
          <w:rFonts w:ascii="Times New Roman" w:eastAsia="Times New Roman" w:hAnsi="Times New Roman" w:cs="Times New Roman"/>
        </w:rPr>
        <w:t>тах, выполненных в 2018</w:t>
      </w:r>
      <w:r w:rsidRPr="001834E3">
        <w:rPr>
          <w:rFonts w:ascii="Times New Roman" w:eastAsia="Times New Roman" w:hAnsi="Times New Roman" w:cs="Times New Roman"/>
        </w:rPr>
        <w:t xml:space="preserve"> году по программе сотрудничества российских научных центров с научными центрами Германии в области экспериментальной физики элементарных частиц</w:t>
      </w:r>
      <w:r w:rsidR="001834E3" w:rsidRPr="001834E3">
        <w:rPr>
          <w:rFonts w:ascii="Times New Roman" w:eastAsia="Times New Roman" w:hAnsi="Times New Roman" w:cs="Times New Roman"/>
        </w:rPr>
        <w:t xml:space="preserve"> и с использованием ускорителей</w:t>
      </w:r>
      <w:r w:rsidRPr="001834E3">
        <w:rPr>
          <w:rFonts w:ascii="Times New Roman" w:eastAsia="Times New Roman" w:hAnsi="Times New Roman" w:cs="Times New Roman"/>
        </w:rPr>
        <w:t xml:space="preserve">. </w:t>
      </w:r>
      <w:r w:rsidR="00E173F5" w:rsidRPr="001834E3">
        <w:rPr>
          <w:rFonts w:ascii="Times New Roman" w:eastAsia="Times New Roman" w:hAnsi="Times New Roman" w:cs="Times New Roman"/>
        </w:rPr>
        <w:t>Напра</w:t>
      </w:r>
      <w:r w:rsidR="00A11FAD" w:rsidRPr="001834E3">
        <w:rPr>
          <w:rFonts w:ascii="Times New Roman" w:eastAsia="Times New Roman" w:hAnsi="Times New Roman" w:cs="Times New Roman"/>
        </w:rPr>
        <w:t>вления исследований велись по двадцати</w:t>
      </w:r>
      <w:r w:rsidR="00E173F5" w:rsidRPr="001834E3">
        <w:rPr>
          <w:rFonts w:ascii="Times New Roman" w:eastAsia="Times New Roman" w:hAnsi="Times New Roman" w:cs="Times New Roman"/>
        </w:rPr>
        <w:t xml:space="preserve"> направлениям</w:t>
      </w:r>
      <w:r w:rsidR="003810AF" w:rsidRPr="001834E3">
        <w:rPr>
          <w:rStyle w:val="af7"/>
          <w:rFonts w:ascii="Times New Roman" w:eastAsia="Times New Roman" w:hAnsi="Times New Roman" w:cs="Times New Roman"/>
        </w:rPr>
        <w:footnoteReference w:id="1"/>
      </w:r>
      <w:r w:rsidR="00E173F5" w:rsidRPr="001834E3">
        <w:rPr>
          <w:rFonts w:ascii="Times New Roman" w:eastAsia="Times New Roman" w:hAnsi="Times New Roman" w:cs="Times New Roman"/>
        </w:rPr>
        <w:t>.</w:t>
      </w:r>
    </w:p>
    <w:p w:rsidR="00221027" w:rsidRPr="001834E3" w:rsidRDefault="00221027" w:rsidP="00E173F5">
      <w:pPr>
        <w:autoSpaceDE w:val="0"/>
        <w:spacing w:line="276" w:lineRule="auto"/>
        <w:ind w:firstLine="709"/>
        <w:jc w:val="both"/>
        <w:rPr>
          <w:rFonts w:ascii="Times New Roman" w:eastAsia="Times New Roman" w:hAnsi="Times New Roman" w:cs="Times New Roman"/>
        </w:rPr>
      </w:pPr>
    </w:p>
    <w:p w:rsidR="00221027" w:rsidRPr="001834E3" w:rsidRDefault="001834E3" w:rsidP="00E173F5">
      <w:pPr>
        <w:autoSpaceDE w:val="0"/>
        <w:spacing w:line="276" w:lineRule="auto"/>
        <w:ind w:firstLine="709"/>
        <w:jc w:val="both"/>
        <w:rPr>
          <w:rFonts w:ascii="Times New Roman" w:eastAsia="Times New Roman" w:hAnsi="Times New Roman" w:cs="Times New Roman"/>
          <w:bCs/>
        </w:rPr>
      </w:pPr>
      <w:r w:rsidRPr="001834E3">
        <w:rPr>
          <w:rFonts w:ascii="Times New Roman" w:eastAsia="Times New Roman" w:hAnsi="Times New Roman" w:cs="Times New Roman"/>
        </w:rPr>
        <w:t>В 2018 году завершаются и</w:t>
      </w:r>
      <w:r w:rsidR="00221027" w:rsidRPr="001834E3">
        <w:rPr>
          <w:rFonts w:ascii="Times New Roman" w:eastAsia="Times New Roman" w:hAnsi="Times New Roman" w:cs="Times New Roman"/>
        </w:rPr>
        <w:t xml:space="preserve">сследования по изучению </w:t>
      </w:r>
      <w:r w:rsidR="00A11FAD" w:rsidRPr="001834E3">
        <w:rPr>
          <w:rFonts w:ascii="Times New Roman" w:eastAsia="Times New Roman" w:hAnsi="Times New Roman" w:cs="Times New Roman"/>
          <w:bCs/>
        </w:rPr>
        <w:t xml:space="preserve">спиновых свойств </w:t>
      </w:r>
      <w:r w:rsidR="00221027" w:rsidRPr="001834E3">
        <w:rPr>
          <w:rFonts w:ascii="Times New Roman" w:eastAsia="Times New Roman" w:hAnsi="Times New Roman" w:cs="Times New Roman"/>
          <w:bCs/>
        </w:rPr>
        <w:t>и структуры протона</w:t>
      </w:r>
      <w:r w:rsidR="003956E3" w:rsidRPr="001834E3">
        <w:rPr>
          <w:rFonts w:ascii="Times New Roman" w:eastAsia="Times New Roman" w:hAnsi="Times New Roman" w:cs="Times New Roman"/>
          <w:bCs/>
        </w:rPr>
        <w:t xml:space="preserve"> </w:t>
      </w:r>
      <w:r w:rsidR="00A11FAD" w:rsidRPr="001834E3">
        <w:rPr>
          <w:rFonts w:ascii="Times New Roman" w:eastAsia="Times New Roman" w:hAnsi="Times New Roman" w:cs="Times New Roman"/>
          <w:bCs/>
        </w:rPr>
        <w:t>в электрон-протонных взаимодействиях проводились в проекте</w:t>
      </w:r>
      <w:r w:rsidR="003956E3" w:rsidRPr="001834E3">
        <w:rPr>
          <w:rFonts w:ascii="Times New Roman" w:eastAsia="Times New Roman" w:hAnsi="Times New Roman" w:cs="Times New Roman"/>
          <w:bCs/>
        </w:rPr>
        <w:t xml:space="preserve"> 3</w:t>
      </w:r>
      <w:r w:rsidR="00221027" w:rsidRPr="001834E3">
        <w:rPr>
          <w:rFonts w:ascii="Times New Roman" w:eastAsia="Times New Roman" w:hAnsi="Times New Roman" w:cs="Times New Roman"/>
          <w:bCs/>
        </w:rPr>
        <w:t xml:space="preserve"> OLYMPUS/</w:t>
      </w:r>
      <w:r w:rsidR="00221027" w:rsidRPr="001834E3">
        <w:rPr>
          <w:rFonts w:ascii="Times New Roman" w:eastAsia="Times New Roman" w:hAnsi="Times New Roman" w:cs="Times New Roman"/>
          <w:bCs/>
          <w:lang w:val="en-US"/>
        </w:rPr>
        <w:t>HERMES</w:t>
      </w:r>
      <w:r w:rsidR="00FF2C8B" w:rsidRPr="001834E3">
        <w:rPr>
          <w:rFonts w:ascii="Times New Roman" w:eastAsia="Times New Roman" w:hAnsi="Times New Roman" w:cs="Times New Roman"/>
          <w:bCs/>
        </w:rPr>
        <w:t>.</w:t>
      </w:r>
      <w:r w:rsidR="00221027" w:rsidRPr="001834E3">
        <w:rPr>
          <w:rFonts w:ascii="Times New Roman" w:eastAsia="Times New Roman" w:hAnsi="Times New Roman" w:cs="Times New Roman"/>
          <w:bCs/>
        </w:rPr>
        <w:t xml:space="preserve"> </w:t>
      </w:r>
      <w:r w:rsidRPr="001834E3">
        <w:rPr>
          <w:rFonts w:ascii="Times New Roman" w:eastAsia="Times New Roman" w:hAnsi="Times New Roman" w:cs="Times New Roman"/>
          <w:bCs/>
        </w:rPr>
        <w:t xml:space="preserve"> </w:t>
      </w:r>
      <w:r w:rsidR="000F0AF3" w:rsidRPr="001834E3">
        <w:rPr>
          <w:rFonts w:ascii="Times New Roman" w:eastAsia="Times New Roman" w:hAnsi="Times New Roman" w:cs="Times New Roman"/>
          <w:bCs/>
        </w:rPr>
        <w:t>.</w:t>
      </w:r>
    </w:p>
    <w:p w:rsidR="003956E3" w:rsidRPr="001834E3" w:rsidRDefault="003956E3" w:rsidP="00E173F5">
      <w:pPr>
        <w:autoSpaceDE w:val="0"/>
        <w:spacing w:line="276" w:lineRule="auto"/>
        <w:ind w:firstLine="709"/>
        <w:jc w:val="both"/>
        <w:rPr>
          <w:rFonts w:ascii="Times New Roman" w:eastAsia="Times New Roman" w:hAnsi="Times New Roman" w:cs="Times New Roman"/>
          <w:bCs/>
        </w:rPr>
      </w:pPr>
    </w:p>
    <w:p w:rsidR="003956E3" w:rsidRPr="001834E3" w:rsidRDefault="000F0AF3" w:rsidP="00E173F5">
      <w:pPr>
        <w:autoSpaceDE w:val="0"/>
        <w:spacing w:line="276" w:lineRule="auto"/>
        <w:ind w:firstLine="709"/>
        <w:jc w:val="both"/>
        <w:rPr>
          <w:rFonts w:ascii="Times New Roman" w:eastAsia="Times New Roman" w:hAnsi="Times New Roman" w:cs="Times New Roman"/>
        </w:rPr>
      </w:pPr>
      <w:r w:rsidRPr="001834E3">
        <w:rPr>
          <w:rFonts w:ascii="Times New Roman" w:eastAsia="Times New Roman" w:hAnsi="Times New Roman" w:cs="Times New Roman"/>
          <w:bCs/>
        </w:rPr>
        <w:t xml:space="preserve">Одним из важнейших </w:t>
      </w:r>
      <w:r w:rsidR="002F352E" w:rsidRPr="001834E3">
        <w:rPr>
          <w:rFonts w:ascii="Times New Roman" w:eastAsia="Times New Roman" w:hAnsi="Times New Roman" w:cs="Times New Roman"/>
          <w:bCs/>
        </w:rPr>
        <w:t>результатов</w:t>
      </w:r>
      <w:r w:rsidR="003956E3" w:rsidRPr="001834E3">
        <w:rPr>
          <w:rFonts w:ascii="Times New Roman" w:eastAsia="Times New Roman" w:hAnsi="Times New Roman" w:cs="Times New Roman"/>
          <w:bCs/>
        </w:rPr>
        <w:t xml:space="preserve"> работ </w:t>
      </w:r>
      <w:r w:rsidR="001834E3" w:rsidRPr="001834E3">
        <w:rPr>
          <w:rFonts w:ascii="Times New Roman" w:eastAsia="Times New Roman" w:hAnsi="Times New Roman" w:cs="Times New Roman"/>
          <w:bCs/>
        </w:rPr>
        <w:t>2018</w:t>
      </w:r>
      <w:r w:rsidRPr="001834E3">
        <w:rPr>
          <w:rFonts w:ascii="Times New Roman" w:eastAsia="Times New Roman" w:hAnsi="Times New Roman" w:cs="Times New Roman"/>
          <w:bCs/>
        </w:rPr>
        <w:t xml:space="preserve"> года </w:t>
      </w:r>
      <w:r w:rsidR="003956E3" w:rsidRPr="001834E3">
        <w:rPr>
          <w:rFonts w:ascii="Times New Roman" w:eastAsia="Times New Roman" w:hAnsi="Times New Roman" w:cs="Times New Roman"/>
          <w:bCs/>
        </w:rPr>
        <w:t xml:space="preserve">является </w:t>
      </w:r>
      <w:r w:rsidR="001834E3" w:rsidRPr="001834E3">
        <w:rPr>
          <w:rFonts w:ascii="Times New Roman" w:eastAsia="Times New Roman" w:hAnsi="Times New Roman" w:cs="Times New Roman"/>
          <w:bCs/>
        </w:rPr>
        <w:t>реальное начало (после официального</w:t>
      </w:r>
      <w:r w:rsidRPr="001834E3">
        <w:rPr>
          <w:rFonts w:ascii="Times New Roman" w:eastAsia="Times New Roman" w:hAnsi="Times New Roman" w:cs="Times New Roman"/>
          <w:bCs/>
        </w:rPr>
        <w:t xml:space="preserve"> </w:t>
      </w:r>
      <w:r w:rsidR="003810AF" w:rsidRPr="001834E3">
        <w:rPr>
          <w:rFonts w:ascii="Times New Roman" w:eastAsia="Times New Roman" w:hAnsi="Times New Roman" w:cs="Times New Roman"/>
          <w:bCs/>
        </w:rPr>
        <w:t>запуск</w:t>
      </w:r>
      <w:r w:rsidR="001834E3" w:rsidRPr="001834E3">
        <w:rPr>
          <w:rFonts w:ascii="Times New Roman" w:eastAsia="Times New Roman" w:hAnsi="Times New Roman" w:cs="Times New Roman"/>
          <w:bCs/>
        </w:rPr>
        <w:t>а</w:t>
      </w:r>
      <w:r w:rsidR="003956E3" w:rsidRPr="001834E3">
        <w:rPr>
          <w:rFonts w:ascii="Times New Roman" w:eastAsia="Times New Roman" w:hAnsi="Times New Roman" w:cs="Times New Roman"/>
          <w:bCs/>
        </w:rPr>
        <w:t xml:space="preserve"> </w:t>
      </w:r>
      <w:r w:rsidR="001834E3" w:rsidRPr="001834E3">
        <w:rPr>
          <w:rFonts w:ascii="Times New Roman" w:eastAsia="Times New Roman" w:hAnsi="Times New Roman" w:cs="Times New Roman"/>
          <w:bCs/>
        </w:rPr>
        <w:t xml:space="preserve">в 2017 г.) </w:t>
      </w:r>
      <w:r w:rsidR="003956E3" w:rsidRPr="001834E3">
        <w:rPr>
          <w:rFonts w:ascii="Times New Roman" w:eastAsia="Times New Roman" w:hAnsi="Times New Roman" w:cs="Times New Roman"/>
          <w:bCs/>
        </w:rPr>
        <w:t xml:space="preserve">крупного исследовательского комплекса XFEL </w:t>
      </w:r>
      <w:r w:rsidR="003810AF" w:rsidRPr="001834E3">
        <w:rPr>
          <w:rFonts w:ascii="Times New Roman" w:eastAsia="Times New Roman" w:hAnsi="Times New Roman" w:cs="Times New Roman"/>
          <w:bCs/>
        </w:rPr>
        <w:t>–</w:t>
      </w:r>
      <w:r w:rsidR="003956E3" w:rsidRPr="001834E3">
        <w:rPr>
          <w:rFonts w:ascii="Times New Roman" w:eastAsia="Times New Roman" w:hAnsi="Times New Roman" w:cs="Times New Roman"/>
          <w:bCs/>
        </w:rPr>
        <w:t xml:space="preserve"> рентгеновского лазера на свободных электронах. Работы в этом </w:t>
      </w:r>
      <w:r w:rsidRPr="001834E3">
        <w:rPr>
          <w:rFonts w:ascii="Times New Roman" w:eastAsia="Times New Roman" w:hAnsi="Times New Roman" w:cs="Times New Roman"/>
          <w:bCs/>
        </w:rPr>
        <w:t>году были направлены</w:t>
      </w:r>
      <w:r w:rsidR="003956E3" w:rsidRPr="001834E3">
        <w:rPr>
          <w:rFonts w:ascii="Times New Roman" w:eastAsia="Times New Roman" w:hAnsi="Times New Roman" w:cs="Times New Roman"/>
          <w:bCs/>
        </w:rPr>
        <w:t xml:space="preserve"> </w:t>
      </w:r>
      <w:r w:rsidRPr="001834E3">
        <w:rPr>
          <w:rFonts w:ascii="Times New Roman" w:eastAsia="Times New Roman" w:hAnsi="Times New Roman" w:cs="Times New Roman"/>
          <w:bCs/>
        </w:rPr>
        <w:t xml:space="preserve">на </w:t>
      </w:r>
      <w:r w:rsidR="003956E3" w:rsidRPr="001834E3">
        <w:rPr>
          <w:rFonts w:ascii="Times New Roman" w:eastAsia="Times New Roman" w:hAnsi="Times New Roman" w:cs="Times New Roman"/>
          <w:bCs/>
        </w:rPr>
        <w:t xml:space="preserve">исследование </w:t>
      </w:r>
      <w:r w:rsidRPr="001834E3">
        <w:rPr>
          <w:rFonts w:ascii="Times New Roman" w:eastAsia="Times New Roman" w:hAnsi="Times New Roman" w:cs="Times New Roman"/>
          <w:bCs/>
        </w:rPr>
        <w:t xml:space="preserve">характеристик </w:t>
      </w:r>
      <w:r w:rsidR="001834E3" w:rsidRPr="001834E3">
        <w:rPr>
          <w:rFonts w:ascii="Times New Roman" w:eastAsia="Times New Roman" w:hAnsi="Times New Roman" w:cs="Times New Roman"/>
          <w:bCs/>
        </w:rPr>
        <w:t xml:space="preserve">и оптимизацию настроек всего комплекса. </w:t>
      </w:r>
      <w:r w:rsidRPr="001834E3">
        <w:rPr>
          <w:rFonts w:ascii="Times New Roman" w:eastAsia="Times New Roman" w:hAnsi="Times New Roman" w:cs="Times New Roman"/>
          <w:bCs/>
        </w:rPr>
        <w:t xml:space="preserve"> </w:t>
      </w:r>
      <w:r w:rsidR="001834E3" w:rsidRPr="001834E3">
        <w:rPr>
          <w:rFonts w:ascii="Times New Roman" w:eastAsia="Times New Roman" w:hAnsi="Times New Roman" w:cs="Times New Roman"/>
          <w:bCs/>
        </w:rPr>
        <w:t xml:space="preserve"> </w:t>
      </w:r>
    </w:p>
    <w:p w:rsidR="003956E3" w:rsidRPr="001834E3" w:rsidRDefault="003956E3" w:rsidP="00E173F5">
      <w:pPr>
        <w:autoSpaceDE w:val="0"/>
        <w:spacing w:line="276" w:lineRule="auto"/>
        <w:ind w:firstLine="709"/>
        <w:jc w:val="both"/>
        <w:rPr>
          <w:rFonts w:ascii="Times New Roman" w:eastAsia="Times New Roman" w:hAnsi="Times New Roman" w:cs="Times New Roman"/>
        </w:rPr>
      </w:pPr>
    </w:p>
    <w:p w:rsidR="003956E3" w:rsidRPr="001834E3" w:rsidRDefault="004A3E16" w:rsidP="00E173F5">
      <w:pPr>
        <w:autoSpaceDE w:val="0"/>
        <w:spacing w:line="276" w:lineRule="auto"/>
        <w:ind w:firstLine="709"/>
        <w:jc w:val="both"/>
        <w:rPr>
          <w:rFonts w:ascii="Times New Roman" w:eastAsia="Times New Roman" w:hAnsi="Times New Roman" w:cs="Times New Roman"/>
        </w:rPr>
      </w:pPr>
      <w:r w:rsidRPr="001834E3">
        <w:rPr>
          <w:rFonts w:ascii="Times New Roman" w:eastAsia="Times New Roman" w:hAnsi="Times New Roman" w:cs="Times New Roman"/>
        </w:rPr>
        <w:t>Другим важным направлением</w:t>
      </w:r>
      <w:r w:rsidR="00516155" w:rsidRPr="001834E3">
        <w:rPr>
          <w:rFonts w:ascii="Times New Roman" w:eastAsia="Times New Roman" w:hAnsi="Times New Roman" w:cs="Times New Roman"/>
        </w:rPr>
        <w:t xml:space="preserve"> Российско-Германского</w:t>
      </w:r>
      <w:r w:rsidR="003956E3" w:rsidRPr="001834E3">
        <w:rPr>
          <w:rFonts w:ascii="Times New Roman" w:eastAsia="Times New Roman" w:hAnsi="Times New Roman" w:cs="Times New Roman"/>
        </w:rPr>
        <w:t xml:space="preserve"> сотрудничества в научно- технической сфере традиционно являются исследования материалов и нано</w:t>
      </w:r>
      <w:r w:rsidRPr="001834E3">
        <w:rPr>
          <w:rFonts w:ascii="Times New Roman" w:eastAsia="Times New Roman" w:hAnsi="Times New Roman" w:cs="Times New Roman"/>
        </w:rPr>
        <w:t>-</w:t>
      </w:r>
      <w:r w:rsidR="003956E3" w:rsidRPr="001834E3">
        <w:rPr>
          <w:rFonts w:ascii="Times New Roman" w:eastAsia="Times New Roman" w:hAnsi="Times New Roman" w:cs="Times New Roman"/>
        </w:rPr>
        <w:t xml:space="preserve">систем с использованием источников рентгеновского излучения, основанных на </w:t>
      </w:r>
      <w:r w:rsidRPr="001834E3">
        <w:rPr>
          <w:rFonts w:ascii="Times New Roman" w:eastAsia="Times New Roman" w:hAnsi="Times New Roman" w:cs="Times New Roman"/>
        </w:rPr>
        <w:t xml:space="preserve">уже </w:t>
      </w:r>
      <w:r w:rsidR="003956E3" w:rsidRPr="001834E3">
        <w:rPr>
          <w:rFonts w:ascii="Times New Roman" w:eastAsia="Times New Roman" w:hAnsi="Times New Roman" w:cs="Times New Roman"/>
        </w:rPr>
        <w:t xml:space="preserve">существующих ускорителях </w:t>
      </w:r>
      <w:r w:rsidR="00CB5152" w:rsidRPr="001834E3">
        <w:rPr>
          <w:rFonts w:ascii="Times New Roman" w:eastAsia="Times New Roman" w:hAnsi="Times New Roman" w:cs="Times New Roman"/>
        </w:rPr>
        <w:t>PETRA III в центре DESY</w:t>
      </w:r>
      <w:r w:rsidR="000F0AF3" w:rsidRPr="001834E3">
        <w:rPr>
          <w:rFonts w:ascii="Times New Roman" w:eastAsia="Times New Roman" w:hAnsi="Times New Roman" w:cs="Times New Roman"/>
        </w:rPr>
        <w:t>, а теперь и на комплексе XFEL.</w:t>
      </w:r>
    </w:p>
    <w:p w:rsidR="00221027" w:rsidRPr="001834E3" w:rsidRDefault="00221027" w:rsidP="00E173F5">
      <w:pPr>
        <w:autoSpaceDE w:val="0"/>
        <w:spacing w:line="276" w:lineRule="auto"/>
        <w:ind w:firstLine="709"/>
        <w:jc w:val="both"/>
        <w:rPr>
          <w:rFonts w:ascii="Times New Roman" w:eastAsia="Times New Roman" w:hAnsi="Times New Roman" w:cs="Times New Roman"/>
        </w:rPr>
      </w:pPr>
      <w:r w:rsidRPr="001834E3">
        <w:rPr>
          <w:rFonts w:ascii="Times New Roman" w:eastAsia="Times New Roman" w:hAnsi="Times New Roman" w:cs="Times New Roman"/>
        </w:rPr>
        <w:t xml:space="preserve"> </w:t>
      </w:r>
    </w:p>
    <w:p w:rsidR="003956E3" w:rsidRPr="001834E3" w:rsidRDefault="004A3E16" w:rsidP="00E173F5">
      <w:pPr>
        <w:autoSpaceDE w:val="0"/>
        <w:spacing w:line="276" w:lineRule="auto"/>
        <w:ind w:firstLine="709"/>
        <w:jc w:val="both"/>
        <w:rPr>
          <w:rFonts w:ascii="Times New Roman" w:eastAsia="Times New Roman" w:hAnsi="Times New Roman" w:cs="Times New Roman"/>
        </w:rPr>
      </w:pPr>
      <w:r w:rsidRPr="001834E3">
        <w:rPr>
          <w:rFonts w:ascii="Times New Roman" w:eastAsia="Times New Roman" w:hAnsi="Times New Roman" w:cs="Times New Roman"/>
        </w:rPr>
        <w:t xml:space="preserve">Работы в ускорительном центре </w:t>
      </w:r>
      <w:r w:rsidRPr="001834E3">
        <w:rPr>
          <w:rFonts w:ascii="Times New Roman" w:eastAsia="Times New Roman" w:hAnsi="Times New Roman" w:cs="Times New Roman"/>
          <w:lang w:val="en-US"/>
        </w:rPr>
        <w:t>DESY</w:t>
      </w:r>
      <w:r w:rsidRPr="001834E3">
        <w:rPr>
          <w:rFonts w:ascii="Times New Roman" w:eastAsia="Times New Roman" w:hAnsi="Times New Roman" w:cs="Times New Roman"/>
        </w:rPr>
        <w:t xml:space="preserve"> также направлены на подготовку</w:t>
      </w:r>
      <w:r w:rsidR="003956E3" w:rsidRPr="001834E3">
        <w:rPr>
          <w:rFonts w:ascii="Times New Roman" w:eastAsia="Times New Roman" w:hAnsi="Times New Roman" w:cs="Times New Roman"/>
        </w:rPr>
        <w:t xml:space="preserve"> физической программы</w:t>
      </w:r>
      <w:r w:rsidR="00724E9C" w:rsidRPr="001834E3">
        <w:rPr>
          <w:rFonts w:ascii="Times New Roman" w:eastAsia="Times New Roman" w:hAnsi="Times New Roman" w:cs="Times New Roman"/>
        </w:rPr>
        <w:t xml:space="preserve"> исследований на международном линейном коллайдере </w:t>
      </w:r>
      <w:r w:rsidR="00A11FAD" w:rsidRPr="001834E3">
        <w:rPr>
          <w:rFonts w:ascii="Times New Roman" w:eastAsia="Times New Roman" w:hAnsi="Times New Roman" w:cs="Times New Roman"/>
          <w:lang w:val="de-DE"/>
        </w:rPr>
        <w:t>ILC</w:t>
      </w:r>
      <w:r w:rsidR="00A11FAD" w:rsidRPr="001834E3">
        <w:rPr>
          <w:rFonts w:ascii="Times New Roman" w:eastAsia="Times New Roman" w:hAnsi="Times New Roman" w:cs="Times New Roman"/>
        </w:rPr>
        <w:t xml:space="preserve"> </w:t>
      </w:r>
      <w:r w:rsidR="00724E9C" w:rsidRPr="001834E3">
        <w:rPr>
          <w:rFonts w:ascii="Times New Roman" w:eastAsia="Times New Roman" w:hAnsi="Times New Roman" w:cs="Times New Roman"/>
        </w:rPr>
        <w:t>(проект 7)</w:t>
      </w:r>
      <w:r w:rsidR="00D22519">
        <w:rPr>
          <w:rFonts w:ascii="Times New Roman" w:eastAsia="Times New Roman" w:hAnsi="Times New Roman" w:cs="Times New Roman"/>
        </w:rPr>
        <w:t xml:space="preserve"> </w:t>
      </w:r>
      <w:r w:rsidR="00724E9C" w:rsidRPr="001834E3">
        <w:rPr>
          <w:rFonts w:ascii="Times New Roman" w:eastAsia="Times New Roman" w:hAnsi="Times New Roman" w:cs="Times New Roman"/>
        </w:rPr>
        <w:t>и раз</w:t>
      </w:r>
      <w:r w:rsidRPr="001834E3">
        <w:rPr>
          <w:rFonts w:ascii="Times New Roman" w:eastAsia="Times New Roman" w:hAnsi="Times New Roman" w:cs="Times New Roman"/>
        </w:rPr>
        <w:t>работку</w:t>
      </w:r>
      <w:r w:rsidR="00A11FAD" w:rsidRPr="001834E3">
        <w:rPr>
          <w:rFonts w:ascii="Times New Roman" w:eastAsia="Times New Roman" w:hAnsi="Times New Roman" w:cs="Times New Roman"/>
        </w:rPr>
        <w:t xml:space="preserve"> детекторов</w:t>
      </w:r>
      <w:r w:rsidR="00724E9C" w:rsidRPr="001834E3">
        <w:rPr>
          <w:rFonts w:ascii="Times New Roman" w:eastAsia="Times New Roman" w:hAnsi="Times New Roman" w:cs="Times New Roman"/>
        </w:rPr>
        <w:t xml:space="preserve"> </w:t>
      </w:r>
      <w:r w:rsidR="00A11FAD" w:rsidRPr="001834E3">
        <w:rPr>
          <w:rFonts w:ascii="Times New Roman" w:eastAsia="Times New Roman" w:hAnsi="Times New Roman" w:cs="Times New Roman"/>
        </w:rPr>
        <w:t>для эксперим</w:t>
      </w:r>
      <w:r w:rsidRPr="001834E3">
        <w:rPr>
          <w:rFonts w:ascii="Times New Roman" w:eastAsia="Times New Roman" w:hAnsi="Times New Roman" w:cs="Times New Roman"/>
        </w:rPr>
        <w:t xml:space="preserve">ента на </w:t>
      </w:r>
      <w:r w:rsidRPr="001834E3">
        <w:rPr>
          <w:rFonts w:ascii="Times New Roman" w:eastAsia="Times New Roman" w:hAnsi="Times New Roman" w:cs="Times New Roman"/>
          <w:lang w:val="en-US"/>
        </w:rPr>
        <w:t>ILC</w:t>
      </w:r>
      <w:r w:rsidR="00A11FAD" w:rsidRPr="001834E3">
        <w:rPr>
          <w:rFonts w:ascii="Times New Roman" w:eastAsia="Times New Roman" w:hAnsi="Times New Roman" w:cs="Times New Roman"/>
        </w:rPr>
        <w:t xml:space="preserve"> </w:t>
      </w:r>
      <w:r w:rsidR="00D22519">
        <w:rPr>
          <w:rFonts w:ascii="Times New Roman" w:eastAsia="Times New Roman" w:hAnsi="Times New Roman" w:cs="Times New Roman"/>
        </w:rPr>
        <w:t>(проект 8).</w:t>
      </w:r>
    </w:p>
    <w:p w:rsidR="00724E9C" w:rsidRPr="001834E3" w:rsidRDefault="00724E9C" w:rsidP="00E173F5">
      <w:pPr>
        <w:autoSpaceDE w:val="0"/>
        <w:spacing w:line="276" w:lineRule="auto"/>
        <w:ind w:firstLine="709"/>
        <w:jc w:val="both"/>
        <w:rPr>
          <w:rFonts w:ascii="Times New Roman" w:eastAsia="Times New Roman" w:hAnsi="Times New Roman" w:cs="Times New Roman"/>
        </w:rPr>
      </w:pPr>
    </w:p>
    <w:p w:rsidR="00724E9C" w:rsidRPr="001834E3" w:rsidRDefault="00724E9C" w:rsidP="00E173F5">
      <w:pPr>
        <w:autoSpaceDE w:val="0"/>
        <w:spacing w:line="276" w:lineRule="auto"/>
        <w:ind w:firstLine="709"/>
        <w:jc w:val="both"/>
        <w:rPr>
          <w:rFonts w:ascii="Times New Roman" w:eastAsia="Times New Roman" w:hAnsi="Times New Roman" w:cs="Times New Roman"/>
        </w:rPr>
      </w:pPr>
      <w:r w:rsidRPr="001834E3">
        <w:rPr>
          <w:rFonts w:ascii="Times New Roman" w:eastAsia="Times New Roman" w:hAnsi="Times New Roman" w:cs="Times New Roman"/>
        </w:rPr>
        <w:t>Основным напр</w:t>
      </w:r>
      <w:r w:rsidR="004A3E16" w:rsidRPr="001834E3">
        <w:rPr>
          <w:rFonts w:ascii="Times New Roman" w:eastAsia="Times New Roman" w:hAnsi="Times New Roman" w:cs="Times New Roman"/>
        </w:rPr>
        <w:t>а</w:t>
      </w:r>
      <w:r w:rsidRPr="001834E3">
        <w:rPr>
          <w:rFonts w:ascii="Times New Roman" w:eastAsia="Times New Roman" w:hAnsi="Times New Roman" w:cs="Times New Roman"/>
        </w:rPr>
        <w:t>влением сотрудничества с Германией по исследованию свойств материи на действующих ускорителях является проведение экспериментов в лаборатории ГСИ (г. Дармштадт), где проводятся исследования по следующим направлениям: изучение структуры экзотиче</w:t>
      </w:r>
      <w:r w:rsidR="0019719B" w:rsidRPr="001834E3">
        <w:rPr>
          <w:rFonts w:ascii="Times New Roman" w:eastAsia="Times New Roman" w:hAnsi="Times New Roman" w:cs="Times New Roman"/>
        </w:rPr>
        <w:t>ских ядер (проект 9 и проект 13</w:t>
      </w:r>
      <w:r w:rsidRPr="001834E3">
        <w:rPr>
          <w:rFonts w:ascii="Times New Roman" w:eastAsia="Times New Roman" w:hAnsi="Times New Roman" w:cs="Times New Roman"/>
        </w:rPr>
        <w:t xml:space="preserve">), прецизионные измерения масс </w:t>
      </w:r>
      <w:r w:rsidR="00AE7DBE" w:rsidRPr="001834E3">
        <w:rPr>
          <w:rFonts w:ascii="Times New Roman" w:eastAsia="Times New Roman" w:hAnsi="Times New Roman" w:cs="Times New Roman"/>
        </w:rPr>
        <w:t xml:space="preserve">и разностей масс </w:t>
      </w:r>
      <w:r w:rsidRPr="001834E3">
        <w:rPr>
          <w:rFonts w:ascii="Times New Roman" w:eastAsia="Times New Roman" w:hAnsi="Times New Roman" w:cs="Times New Roman"/>
        </w:rPr>
        <w:t>атомов и ядер (проект 10), исследование свойств странных частиц (</w:t>
      </w:r>
      <w:r w:rsidRPr="001834E3">
        <w:rPr>
          <w:rFonts w:ascii="Times New Roman" w:eastAsia="Times New Roman" w:hAnsi="Times New Roman" w:cs="Times New Roman"/>
          <w:lang w:val="en-US"/>
        </w:rPr>
        <w:t>K</w:t>
      </w:r>
      <w:r w:rsidRPr="001834E3">
        <w:rPr>
          <w:rFonts w:ascii="Times New Roman" w:eastAsia="Times New Roman" w:hAnsi="Times New Roman" w:cs="Times New Roman"/>
        </w:rPr>
        <w:t xml:space="preserve">- и ϕ-мезоны) в проекте 11 (ФОПИ); поиск и исследование явлений, связанных со спонтанным нарушением киральной симметрии (проект 12 </w:t>
      </w:r>
      <w:r w:rsidRPr="001834E3">
        <w:rPr>
          <w:rFonts w:ascii="Times New Roman" w:eastAsia="Times New Roman" w:hAnsi="Times New Roman" w:cs="Times New Roman"/>
          <w:lang w:val="en-US"/>
        </w:rPr>
        <w:t>HADES</w:t>
      </w:r>
      <w:r w:rsidR="00A11FAD" w:rsidRPr="001834E3">
        <w:rPr>
          <w:rFonts w:ascii="Times New Roman" w:eastAsia="Times New Roman" w:hAnsi="Times New Roman" w:cs="Times New Roman"/>
        </w:rPr>
        <w:t>)</w:t>
      </w:r>
      <w:r w:rsidR="008A00CD" w:rsidRPr="001834E3">
        <w:rPr>
          <w:rFonts w:ascii="Times New Roman" w:eastAsia="Times New Roman" w:hAnsi="Times New Roman" w:cs="Times New Roman"/>
        </w:rPr>
        <w:t>.</w:t>
      </w:r>
    </w:p>
    <w:p w:rsidR="008A00CD" w:rsidRPr="001834E3" w:rsidRDefault="008A00CD" w:rsidP="00E173F5">
      <w:pPr>
        <w:autoSpaceDE w:val="0"/>
        <w:spacing w:line="276" w:lineRule="auto"/>
        <w:ind w:firstLine="709"/>
        <w:jc w:val="both"/>
        <w:rPr>
          <w:rFonts w:ascii="Times New Roman" w:eastAsia="Times New Roman" w:hAnsi="Times New Roman" w:cs="Times New Roman"/>
        </w:rPr>
      </w:pPr>
      <w:r w:rsidRPr="001834E3">
        <w:rPr>
          <w:rFonts w:ascii="Times New Roman" w:eastAsia="Times New Roman" w:hAnsi="Times New Roman" w:cs="Times New Roman"/>
        </w:rPr>
        <w:t>В Техническом университет</w:t>
      </w:r>
      <w:r w:rsidR="002F352E" w:rsidRPr="001834E3">
        <w:rPr>
          <w:rFonts w:ascii="Times New Roman" w:eastAsia="Times New Roman" w:hAnsi="Times New Roman" w:cs="Times New Roman"/>
        </w:rPr>
        <w:t>е</w:t>
      </w:r>
      <w:r w:rsidRPr="001834E3">
        <w:rPr>
          <w:rFonts w:ascii="Times New Roman" w:eastAsia="Times New Roman" w:hAnsi="Times New Roman" w:cs="Times New Roman"/>
        </w:rPr>
        <w:t xml:space="preserve"> Дармштадта проводятся совместные исследования по определению величины поляризуемости</w:t>
      </w:r>
      <w:r w:rsidR="00276FE9" w:rsidRPr="001834E3">
        <w:rPr>
          <w:rFonts w:ascii="Times New Roman" w:eastAsia="Times New Roman" w:hAnsi="Times New Roman" w:cs="Times New Roman"/>
        </w:rPr>
        <w:t xml:space="preserve"> протона и нейтрона (проект 14).</w:t>
      </w:r>
    </w:p>
    <w:p w:rsidR="00724E9C" w:rsidRPr="001834E3" w:rsidRDefault="00724E9C" w:rsidP="00E173F5">
      <w:pPr>
        <w:autoSpaceDE w:val="0"/>
        <w:spacing w:line="276" w:lineRule="auto"/>
        <w:ind w:firstLine="709"/>
        <w:jc w:val="both"/>
        <w:rPr>
          <w:rFonts w:ascii="Times New Roman" w:eastAsia="Times New Roman" w:hAnsi="Times New Roman" w:cs="Times New Roman"/>
        </w:rPr>
      </w:pPr>
    </w:p>
    <w:p w:rsidR="008A00CD" w:rsidRPr="001834E3" w:rsidRDefault="00724E9C" w:rsidP="00724E9C">
      <w:pPr>
        <w:autoSpaceDE w:val="0"/>
        <w:spacing w:line="276" w:lineRule="auto"/>
        <w:ind w:firstLine="709"/>
        <w:jc w:val="both"/>
        <w:rPr>
          <w:rFonts w:ascii="Times New Roman" w:eastAsia="Times New Roman" w:hAnsi="Times New Roman" w:cs="Times New Roman"/>
        </w:rPr>
      </w:pPr>
      <w:r w:rsidRPr="001834E3">
        <w:rPr>
          <w:rFonts w:ascii="Times New Roman" w:eastAsia="Times New Roman" w:hAnsi="Times New Roman" w:cs="Times New Roman"/>
        </w:rPr>
        <w:t xml:space="preserve">Подготовка исследований в новом центре ФАИР </w:t>
      </w:r>
      <w:r w:rsidR="00FE0D02" w:rsidRPr="001834E3">
        <w:rPr>
          <w:rFonts w:ascii="Times New Roman" w:eastAsia="Times New Roman" w:hAnsi="Times New Roman" w:cs="Times New Roman"/>
        </w:rPr>
        <w:t xml:space="preserve">(г. Дармштадт) </w:t>
      </w:r>
      <w:r w:rsidR="00C459A6" w:rsidRPr="001834E3">
        <w:rPr>
          <w:rFonts w:ascii="Times New Roman" w:eastAsia="Times New Roman" w:hAnsi="Times New Roman" w:cs="Times New Roman"/>
        </w:rPr>
        <w:t xml:space="preserve">охватывает </w:t>
      </w:r>
      <w:r w:rsidRPr="001834E3">
        <w:rPr>
          <w:rFonts w:ascii="Times New Roman" w:eastAsia="Times New Roman" w:hAnsi="Times New Roman" w:cs="Times New Roman"/>
        </w:rPr>
        <w:t>разработку</w:t>
      </w:r>
      <w:r w:rsidR="00516155" w:rsidRPr="001834E3">
        <w:rPr>
          <w:rFonts w:ascii="Times New Roman" w:eastAsia="Times New Roman" w:hAnsi="Times New Roman" w:cs="Times New Roman"/>
        </w:rPr>
        <w:t>,</w:t>
      </w:r>
      <w:r w:rsidRPr="001834E3">
        <w:rPr>
          <w:rFonts w:ascii="Times New Roman" w:eastAsia="Times New Roman" w:hAnsi="Times New Roman" w:cs="Times New Roman"/>
        </w:rPr>
        <w:t xml:space="preserve"> создание </w:t>
      </w:r>
      <w:r w:rsidR="00516155" w:rsidRPr="001834E3">
        <w:rPr>
          <w:rFonts w:ascii="Times New Roman" w:eastAsia="Times New Roman" w:hAnsi="Times New Roman" w:cs="Times New Roman"/>
        </w:rPr>
        <w:t xml:space="preserve">и тестирование </w:t>
      </w:r>
      <w:r w:rsidRPr="001834E3">
        <w:rPr>
          <w:rFonts w:ascii="Times New Roman" w:eastAsia="Times New Roman" w:hAnsi="Times New Roman" w:cs="Times New Roman"/>
        </w:rPr>
        <w:t>дете</w:t>
      </w:r>
      <w:r w:rsidR="00516155" w:rsidRPr="001834E3">
        <w:rPr>
          <w:rFonts w:ascii="Times New Roman" w:eastAsia="Times New Roman" w:hAnsi="Times New Roman" w:cs="Times New Roman"/>
        </w:rPr>
        <w:t>к</w:t>
      </w:r>
      <w:r w:rsidRPr="001834E3">
        <w:rPr>
          <w:rFonts w:ascii="Times New Roman" w:eastAsia="Times New Roman" w:hAnsi="Times New Roman" w:cs="Times New Roman"/>
        </w:rPr>
        <w:t>торов</w:t>
      </w:r>
      <w:r w:rsidR="002F352E" w:rsidRPr="001834E3">
        <w:rPr>
          <w:rFonts w:ascii="Times New Roman" w:eastAsia="Times New Roman" w:hAnsi="Times New Roman" w:cs="Times New Roman"/>
        </w:rPr>
        <w:t xml:space="preserve"> и к проведению исследований, начиная с 2018 г.</w:t>
      </w:r>
      <w:r w:rsidRPr="001834E3">
        <w:rPr>
          <w:rFonts w:ascii="Times New Roman" w:eastAsia="Times New Roman" w:hAnsi="Times New Roman" w:cs="Times New Roman"/>
        </w:rPr>
        <w:t>, а также моделирование физических процессов для экспериментов</w:t>
      </w:r>
      <w:r w:rsidR="00C459A6" w:rsidRPr="001834E3">
        <w:rPr>
          <w:rFonts w:ascii="Times New Roman" w:eastAsia="Times New Roman" w:hAnsi="Times New Roman" w:cs="Times New Roman"/>
        </w:rPr>
        <w:t>.</w:t>
      </w:r>
      <w:r w:rsidRPr="001834E3">
        <w:rPr>
          <w:rFonts w:ascii="Times New Roman" w:eastAsia="Times New Roman" w:hAnsi="Times New Roman" w:cs="Times New Roman"/>
        </w:rPr>
        <w:t xml:space="preserve"> </w:t>
      </w:r>
      <w:r w:rsidR="00516155" w:rsidRPr="001834E3">
        <w:rPr>
          <w:rFonts w:ascii="Times New Roman" w:eastAsia="Times New Roman" w:hAnsi="Times New Roman" w:cs="Times New Roman"/>
        </w:rPr>
        <w:t>Российские специалист</w:t>
      </w:r>
      <w:r w:rsidR="008A00CD" w:rsidRPr="001834E3">
        <w:rPr>
          <w:rFonts w:ascii="Times New Roman" w:eastAsia="Times New Roman" w:hAnsi="Times New Roman" w:cs="Times New Roman"/>
        </w:rPr>
        <w:t>ы играют важную рол</w:t>
      </w:r>
      <w:r w:rsidR="00516155" w:rsidRPr="001834E3">
        <w:rPr>
          <w:rFonts w:ascii="Times New Roman" w:eastAsia="Times New Roman" w:hAnsi="Times New Roman" w:cs="Times New Roman"/>
        </w:rPr>
        <w:t>ь в подготовке совместных исслед</w:t>
      </w:r>
      <w:r w:rsidR="008A00CD" w:rsidRPr="001834E3">
        <w:rPr>
          <w:rFonts w:ascii="Times New Roman" w:eastAsia="Times New Roman" w:hAnsi="Times New Roman" w:cs="Times New Roman"/>
        </w:rPr>
        <w:t xml:space="preserve">ований в экспериментах </w:t>
      </w:r>
      <w:r w:rsidR="008A00CD" w:rsidRPr="001834E3">
        <w:rPr>
          <w:rFonts w:ascii="Times New Roman" w:eastAsia="Times New Roman" w:hAnsi="Times New Roman" w:cs="Times New Roman"/>
          <w:lang w:val="en-US"/>
        </w:rPr>
        <w:t>CBM</w:t>
      </w:r>
      <w:r w:rsidR="008A00CD" w:rsidRPr="001834E3">
        <w:rPr>
          <w:rFonts w:ascii="Times New Roman" w:eastAsia="Times New Roman" w:hAnsi="Times New Roman" w:cs="Times New Roman"/>
        </w:rPr>
        <w:t xml:space="preserve"> </w:t>
      </w:r>
      <w:r w:rsidR="00C459A6" w:rsidRPr="001834E3">
        <w:rPr>
          <w:rFonts w:ascii="Times New Roman" w:eastAsia="Times New Roman" w:hAnsi="Times New Roman" w:cs="Times New Roman"/>
        </w:rPr>
        <w:t>(</w:t>
      </w:r>
      <w:r w:rsidR="008A00CD" w:rsidRPr="001834E3">
        <w:rPr>
          <w:rFonts w:ascii="Times New Roman" w:eastAsia="Times New Roman" w:hAnsi="Times New Roman" w:cs="Times New Roman"/>
        </w:rPr>
        <w:t xml:space="preserve">проект 16), </w:t>
      </w:r>
      <w:r w:rsidR="008A00CD" w:rsidRPr="001834E3">
        <w:rPr>
          <w:rFonts w:ascii="Times New Roman" w:eastAsia="Times New Roman" w:hAnsi="Times New Roman" w:cs="Times New Roman"/>
          <w:lang w:val="en-US"/>
        </w:rPr>
        <w:t>APPA</w:t>
      </w:r>
      <w:r w:rsidR="008A00CD" w:rsidRPr="001834E3">
        <w:rPr>
          <w:rFonts w:ascii="Times New Roman" w:eastAsia="Times New Roman" w:hAnsi="Times New Roman" w:cs="Times New Roman"/>
        </w:rPr>
        <w:t xml:space="preserve"> (проект 17), </w:t>
      </w:r>
      <w:r w:rsidRPr="001834E3">
        <w:rPr>
          <w:rFonts w:ascii="Times New Roman" w:eastAsia="Times New Roman" w:hAnsi="Times New Roman" w:cs="Times New Roman"/>
        </w:rPr>
        <w:t xml:space="preserve"> </w:t>
      </w:r>
      <w:r w:rsidR="008A00CD" w:rsidRPr="001834E3">
        <w:rPr>
          <w:rFonts w:ascii="Times New Roman" w:eastAsia="Times New Roman" w:hAnsi="Times New Roman" w:cs="Times New Roman"/>
        </w:rPr>
        <w:t>NuSTAR (проект 18), ПАНДА (проект 19).</w:t>
      </w:r>
    </w:p>
    <w:p w:rsidR="008A00CD" w:rsidRPr="001834E3" w:rsidRDefault="008A00CD" w:rsidP="00724E9C">
      <w:pPr>
        <w:autoSpaceDE w:val="0"/>
        <w:spacing w:line="276" w:lineRule="auto"/>
        <w:ind w:firstLine="709"/>
        <w:jc w:val="both"/>
        <w:rPr>
          <w:rFonts w:ascii="Times New Roman" w:eastAsia="Times New Roman" w:hAnsi="Times New Roman" w:cs="Times New Roman"/>
        </w:rPr>
      </w:pPr>
    </w:p>
    <w:p w:rsidR="00724E9C" w:rsidRPr="001834E3" w:rsidRDefault="008A00CD" w:rsidP="00724E9C">
      <w:pPr>
        <w:autoSpaceDE w:val="0"/>
        <w:spacing w:line="276" w:lineRule="auto"/>
        <w:ind w:firstLine="709"/>
        <w:jc w:val="both"/>
        <w:rPr>
          <w:rFonts w:ascii="Times New Roman" w:eastAsia="Times New Roman" w:hAnsi="Times New Roman" w:cs="Times New Roman"/>
        </w:rPr>
      </w:pPr>
      <w:r w:rsidRPr="001834E3">
        <w:rPr>
          <w:rFonts w:ascii="Times New Roman" w:eastAsia="Times New Roman" w:hAnsi="Times New Roman" w:cs="Times New Roman"/>
        </w:rPr>
        <w:t xml:space="preserve"> Целью совместного эксперимента в Институте Ядерной Физики (Юлих, Германия) является изучение изменения свойств в ядерной материи мезонов со скрытой и открытой странностью (проект 20 </w:t>
      </w:r>
      <w:r w:rsidRPr="001834E3">
        <w:rPr>
          <w:rFonts w:ascii="Times New Roman" w:eastAsia="Times New Roman" w:hAnsi="Times New Roman" w:cs="Times New Roman"/>
          <w:lang w:val="en-US"/>
        </w:rPr>
        <w:t>ANKE</w:t>
      </w:r>
      <w:r w:rsidRPr="001834E3">
        <w:rPr>
          <w:rFonts w:ascii="Times New Roman" w:eastAsia="Times New Roman" w:hAnsi="Times New Roman" w:cs="Times New Roman"/>
        </w:rPr>
        <w:t xml:space="preserve">). </w:t>
      </w:r>
    </w:p>
    <w:p w:rsidR="008A00CD" w:rsidRPr="001834E3" w:rsidRDefault="008A00CD" w:rsidP="00724E9C">
      <w:pPr>
        <w:autoSpaceDE w:val="0"/>
        <w:spacing w:line="276" w:lineRule="auto"/>
        <w:ind w:firstLine="709"/>
        <w:jc w:val="both"/>
        <w:rPr>
          <w:rFonts w:ascii="Times New Roman" w:eastAsia="Times New Roman" w:hAnsi="Times New Roman" w:cs="Times New Roman"/>
        </w:rPr>
      </w:pPr>
    </w:p>
    <w:p w:rsidR="008A00CD" w:rsidRPr="001834E3" w:rsidRDefault="008A00CD" w:rsidP="00724E9C">
      <w:pPr>
        <w:autoSpaceDE w:val="0"/>
        <w:spacing w:line="276" w:lineRule="auto"/>
        <w:ind w:firstLine="709"/>
        <w:jc w:val="both"/>
        <w:rPr>
          <w:rFonts w:ascii="Times New Roman" w:eastAsia="Times New Roman" w:hAnsi="Times New Roman" w:cs="Times New Roman"/>
        </w:rPr>
      </w:pPr>
      <w:r w:rsidRPr="001834E3">
        <w:rPr>
          <w:rFonts w:ascii="Times New Roman" w:eastAsia="Times New Roman" w:hAnsi="Times New Roman" w:cs="Times New Roman"/>
        </w:rPr>
        <w:t>Проект 21</w:t>
      </w:r>
      <w:r w:rsidR="00516155" w:rsidRPr="001834E3">
        <w:rPr>
          <w:rFonts w:ascii="Times New Roman" w:eastAsia="Times New Roman" w:hAnsi="Times New Roman" w:cs="Times New Roman"/>
        </w:rPr>
        <w:t xml:space="preserve"> KATRIN</w:t>
      </w:r>
      <w:r w:rsidR="00516155" w:rsidRPr="001834E3">
        <w:rPr>
          <w:rFonts w:ascii="Times New Roman" w:eastAsia="Times New Roman" w:hAnsi="Times New Roman" w:cs="Times New Roman"/>
          <w:iCs/>
        </w:rPr>
        <w:t xml:space="preserve"> в КИТ, Карлсруэ, направлен на поиск массы электронного антинейтрино в бета-распаде трития</w:t>
      </w:r>
      <w:r w:rsidRPr="001834E3">
        <w:rPr>
          <w:rFonts w:ascii="Times New Roman" w:eastAsia="Times New Roman" w:hAnsi="Times New Roman" w:cs="Times New Roman"/>
        </w:rPr>
        <w:t>.</w:t>
      </w:r>
    </w:p>
    <w:p w:rsidR="008A00CD" w:rsidRPr="001834E3" w:rsidRDefault="008A00CD" w:rsidP="00724E9C">
      <w:pPr>
        <w:autoSpaceDE w:val="0"/>
        <w:spacing w:line="276" w:lineRule="auto"/>
        <w:ind w:firstLine="709"/>
        <w:jc w:val="both"/>
        <w:rPr>
          <w:rFonts w:ascii="Times New Roman" w:eastAsia="Times New Roman" w:hAnsi="Times New Roman" w:cs="Times New Roman"/>
        </w:rPr>
      </w:pPr>
    </w:p>
    <w:p w:rsidR="008A00CD" w:rsidRPr="001834E3" w:rsidRDefault="008A00CD" w:rsidP="00724E9C">
      <w:pPr>
        <w:autoSpaceDE w:val="0"/>
        <w:spacing w:line="276" w:lineRule="auto"/>
        <w:ind w:firstLine="709"/>
        <w:jc w:val="both"/>
        <w:rPr>
          <w:rFonts w:ascii="Times New Roman" w:eastAsia="Times New Roman" w:hAnsi="Times New Roman" w:cs="Times New Roman"/>
        </w:rPr>
      </w:pPr>
      <w:r w:rsidRPr="001834E3">
        <w:rPr>
          <w:rFonts w:ascii="Times New Roman" w:eastAsia="Times New Roman" w:hAnsi="Times New Roman" w:cs="Times New Roman"/>
        </w:rPr>
        <w:t>В проекте 22 «Деление» проводятся измерения эффекта вращения делящегося ядра.</w:t>
      </w:r>
    </w:p>
    <w:p w:rsidR="008A00CD" w:rsidRPr="001834E3" w:rsidRDefault="008A00CD" w:rsidP="00724E9C">
      <w:pPr>
        <w:autoSpaceDE w:val="0"/>
        <w:spacing w:line="276" w:lineRule="auto"/>
        <w:ind w:firstLine="709"/>
        <w:jc w:val="both"/>
        <w:rPr>
          <w:rFonts w:ascii="Times New Roman" w:eastAsia="Times New Roman" w:hAnsi="Times New Roman" w:cs="Times New Roman"/>
        </w:rPr>
      </w:pPr>
    </w:p>
    <w:p w:rsidR="008A00CD" w:rsidRPr="001834E3" w:rsidRDefault="008A00CD" w:rsidP="00724E9C">
      <w:pPr>
        <w:autoSpaceDE w:val="0"/>
        <w:spacing w:line="276" w:lineRule="auto"/>
        <w:ind w:firstLine="709"/>
        <w:jc w:val="both"/>
        <w:rPr>
          <w:rFonts w:ascii="Times New Roman" w:eastAsia="Times New Roman" w:hAnsi="Times New Roman" w:cs="Times New Roman"/>
        </w:rPr>
      </w:pPr>
      <w:r w:rsidRPr="001834E3">
        <w:rPr>
          <w:rFonts w:ascii="Times New Roman" w:eastAsia="Times New Roman" w:hAnsi="Times New Roman" w:cs="Times New Roman"/>
        </w:rPr>
        <w:t>Еще одним направлением совместных исследован</w:t>
      </w:r>
      <w:r w:rsidR="00516155" w:rsidRPr="001834E3">
        <w:rPr>
          <w:rFonts w:ascii="Times New Roman" w:eastAsia="Times New Roman" w:hAnsi="Times New Roman" w:cs="Times New Roman"/>
        </w:rPr>
        <w:t>и</w:t>
      </w:r>
      <w:r w:rsidRPr="001834E3">
        <w:rPr>
          <w:rFonts w:ascii="Times New Roman" w:eastAsia="Times New Roman" w:hAnsi="Times New Roman" w:cs="Times New Roman"/>
        </w:rPr>
        <w:t xml:space="preserve">й является </w:t>
      </w:r>
      <w:r w:rsidR="00646970" w:rsidRPr="001834E3">
        <w:rPr>
          <w:rFonts w:ascii="Times New Roman" w:eastAsia="Times New Roman" w:hAnsi="Times New Roman" w:cs="Times New Roman"/>
        </w:rPr>
        <w:t xml:space="preserve">подготовка к измерениям и </w:t>
      </w:r>
      <w:r w:rsidRPr="001834E3">
        <w:rPr>
          <w:rFonts w:ascii="Times New Roman" w:eastAsia="Times New Roman" w:hAnsi="Times New Roman" w:cs="Times New Roman"/>
        </w:rPr>
        <w:t xml:space="preserve">обработка данных </w:t>
      </w:r>
      <w:r w:rsidR="00646970" w:rsidRPr="001834E3">
        <w:rPr>
          <w:rFonts w:ascii="Times New Roman" w:eastAsia="Times New Roman" w:hAnsi="Times New Roman" w:cs="Times New Roman"/>
        </w:rPr>
        <w:t xml:space="preserve">в эксперименте по исследованию фундаментальных свойств материи с использованием Байкальского глубоководного нейтринного телескопа </w:t>
      </w:r>
      <w:r w:rsidRPr="001834E3">
        <w:rPr>
          <w:rFonts w:ascii="Times New Roman" w:eastAsia="Times New Roman" w:hAnsi="Times New Roman" w:cs="Times New Roman"/>
        </w:rPr>
        <w:t>в сотрудни</w:t>
      </w:r>
      <w:r w:rsidR="00CA6795" w:rsidRPr="001834E3">
        <w:rPr>
          <w:rFonts w:ascii="Times New Roman" w:eastAsia="Times New Roman" w:hAnsi="Times New Roman" w:cs="Times New Roman"/>
        </w:rPr>
        <w:t>честве с DESY-</w:t>
      </w:r>
      <w:r w:rsidR="00646970" w:rsidRPr="001834E3">
        <w:rPr>
          <w:rFonts w:ascii="Times New Roman" w:eastAsia="Times New Roman" w:hAnsi="Times New Roman" w:cs="Times New Roman"/>
        </w:rPr>
        <w:t>Zeuthen (проект 23).</w:t>
      </w:r>
    </w:p>
    <w:p w:rsidR="002F352E" w:rsidRPr="001834E3" w:rsidRDefault="002F352E" w:rsidP="00724E9C">
      <w:pPr>
        <w:autoSpaceDE w:val="0"/>
        <w:spacing w:line="276" w:lineRule="auto"/>
        <w:ind w:firstLine="709"/>
        <w:jc w:val="both"/>
        <w:rPr>
          <w:rFonts w:ascii="Times New Roman" w:eastAsia="Times New Roman" w:hAnsi="Times New Roman" w:cs="Times New Roman"/>
        </w:rPr>
      </w:pPr>
    </w:p>
    <w:p w:rsidR="002F352E" w:rsidRPr="001834E3" w:rsidRDefault="001834E3" w:rsidP="00724E9C">
      <w:pPr>
        <w:autoSpaceDE w:val="0"/>
        <w:spacing w:line="276" w:lineRule="auto"/>
        <w:ind w:firstLine="709"/>
        <w:jc w:val="both"/>
        <w:rPr>
          <w:rFonts w:ascii="Times New Roman" w:eastAsia="Times New Roman" w:hAnsi="Times New Roman" w:cs="Times New Roman"/>
        </w:rPr>
      </w:pPr>
      <w:r w:rsidRPr="001834E3">
        <w:rPr>
          <w:rFonts w:ascii="Times New Roman" w:eastAsia="Times New Roman" w:hAnsi="Times New Roman" w:cs="Times New Roman"/>
        </w:rPr>
        <w:t>В 2018 г. начались работы по подготовке нового эксперимента</w:t>
      </w:r>
      <w:r w:rsidR="002F352E" w:rsidRPr="001834E3">
        <w:rPr>
          <w:rFonts w:ascii="Times New Roman" w:eastAsia="Times New Roman" w:hAnsi="Times New Roman" w:cs="Times New Roman"/>
        </w:rPr>
        <w:t xml:space="preserve"> «ПРОТОН»</w:t>
      </w:r>
      <w:r w:rsidRPr="001834E3">
        <w:rPr>
          <w:rFonts w:ascii="Times New Roman" w:eastAsia="Times New Roman" w:hAnsi="Times New Roman" w:cs="Times New Roman"/>
        </w:rPr>
        <w:t xml:space="preserve"> (проект 24)</w:t>
      </w:r>
      <w:r w:rsidR="002F352E" w:rsidRPr="001834E3">
        <w:rPr>
          <w:rFonts w:ascii="Times New Roman" w:eastAsia="Times New Roman" w:hAnsi="Times New Roman" w:cs="Times New Roman"/>
        </w:rPr>
        <w:t>, основная цель которого прецизионное измерение радиуса протона в упругом электрон–протонном рассеянии на ускорителе в Майнце.</w:t>
      </w:r>
    </w:p>
    <w:p w:rsidR="00724E9C" w:rsidRPr="00995C32" w:rsidRDefault="00724E9C" w:rsidP="00E173F5">
      <w:pPr>
        <w:autoSpaceDE w:val="0"/>
        <w:spacing w:line="276" w:lineRule="auto"/>
        <w:ind w:firstLine="709"/>
        <w:jc w:val="both"/>
        <w:rPr>
          <w:rFonts w:ascii="Times New Roman" w:eastAsia="Times New Roman" w:hAnsi="Times New Roman" w:cs="Times New Roman"/>
          <w:highlight w:val="yellow"/>
        </w:rPr>
      </w:pPr>
    </w:p>
    <w:p w:rsidR="00562547" w:rsidRPr="00A32106" w:rsidRDefault="00562547" w:rsidP="00763159">
      <w:pPr>
        <w:autoSpaceDE w:val="0"/>
        <w:spacing w:line="276" w:lineRule="auto"/>
        <w:jc w:val="both"/>
        <w:rPr>
          <w:rFonts w:ascii="Times New Roman" w:hAnsi="Times New Roman" w:cs="Times New Roman"/>
          <w:highlight w:val="yellow"/>
        </w:rPr>
      </w:pPr>
    </w:p>
    <w:p w:rsidR="00562547" w:rsidRPr="00A32106" w:rsidRDefault="00562547" w:rsidP="00763159">
      <w:pPr>
        <w:autoSpaceDE w:val="0"/>
        <w:spacing w:line="276" w:lineRule="auto"/>
        <w:jc w:val="both"/>
        <w:rPr>
          <w:rFonts w:ascii="Times New Roman" w:hAnsi="Times New Roman" w:cs="Times New Roman"/>
          <w:highlight w:val="yellow"/>
        </w:rPr>
      </w:pPr>
    </w:p>
    <w:p w:rsidR="00562547" w:rsidRPr="00A32106" w:rsidRDefault="00562547" w:rsidP="00763159">
      <w:pPr>
        <w:autoSpaceDE w:val="0"/>
        <w:spacing w:line="276" w:lineRule="auto"/>
        <w:jc w:val="both"/>
        <w:rPr>
          <w:rFonts w:ascii="Times New Roman" w:hAnsi="Times New Roman" w:cs="Times New Roman"/>
          <w:highlight w:val="yellow"/>
        </w:rPr>
      </w:pPr>
    </w:p>
    <w:p w:rsidR="00562547" w:rsidRPr="00A32106" w:rsidRDefault="00562547" w:rsidP="00763159">
      <w:pPr>
        <w:autoSpaceDE w:val="0"/>
        <w:spacing w:line="276" w:lineRule="auto"/>
        <w:jc w:val="both"/>
        <w:rPr>
          <w:rFonts w:ascii="Times New Roman" w:hAnsi="Times New Roman" w:cs="Times New Roman"/>
          <w:highlight w:val="yellow"/>
        </w:rPr>
      </w:pPr>
    </w:p>
    <w:p w:rsidR="00562547" w:rsidRPr="00A32106" w:rsidRDefault="00562547" w:rsidP="00763159">
      <w:pPr>
        <w:autoSpaceDE w:val="0"/>
        <w:spacing w:line="276" w:lineRule="auto"/>
        <w:jc w:val="both"/>
        <w:rPr>
          <w:rFonts w:ascii="Times New Roman" w:hAnsi="Times New Roman" w:cs="Times New Roman"/>
          <w:highlight w:val="yellow"/>
        </w:rPr>
      </w:pPr>
    </w:p>
    <w:p w:rsidR="00562547" w:rsidRPr="00A32106" w:rsidRDefault="00562547" w:rsidP="00763159">
      <w:pPr>
        <w:autoSpaceDE w:val="0"/>
        <w:spacing w:line="276" w:lineRule="auto"/>
        <w:jc w:val="both"/>
        <w:rPr>
          <w:rFonts w:ascii="Times New Roman" w:hAnsi="Times New Roman" w:cs="Times New Roman"/>
          <w:highlight w:val="yellow"/>
        </w:rPr>
      </w:pPr>
    </w:p>
    <w:p w:rsidR="00562547" w:rsidRPr="00A32106" w:rsidRDefault="00562547" w:rsidP="00763159">
      <w:pPr>
        <w:autoSpaceDE w:val="0"/>
        <w:spacing w:line="276" w:lineRule="auto"/>
        <w:jc w:val="both"/>
        <w:rPr>
          <w:rFonts w:ascii="Times New Roman" w:hAnsi="Times New Roman" w:cs="Times New Roman"/>
          <w:highlight w:val="yellow"/>
        </w:rPr>
      </w:pPr>
    </w:p>
    <w:p w:rsidR="00562547" w:rsidRPr="00A32106" w:rsidRDefault="00562547" w:rsidP="00763159">
      <w:pPr>
        <w:autoSpaceDE w:val="0"/>
        <w:spacing w:line="276" w:lineRule="auto"/>
        <w:jc w:val="both"/>
        <w:rPr>
          <w:rFonts w:ascii="Times New Roman" w:hAnsi="Times New Roman" w:cs="Times New Roman"/>
          <w:highlight w:val="yellow"/>
        </w:rPr>
      </w:pPr>
    </w:p>
    <w:p w:rsidR="00623DF9" w:rsidRPr="00A32106" w:rsidRDefault="0071440D" w:rsidP="00763159">
      <w:pPr>
        <w:autoSpaceDE w:val="0"/>
        <w:spacing w:line="276" w:lineRule="auto"/>
        <w:jc w:val="center"/>
        <w:rPr>
          <w:rFonts w:ascii="Times New Roman" w:eastAsia="Times New Roman" w:hAnsi="Times New Roman" w:cs="Times New Roman"/>
          <w:highlight w:val="yellow"/>
        </w:rPr>
      </w:pPr>
      <w:r w:rsidRPr="00A32106">
        <w:rPr>
          <w:rFonts w:ascii="Times New Roman" w:eastAsia="Times New Roman" w:hAnsi="Times New Roman" w:cs="Times New Roman"/>
          <w:highlight w:val="yellow"/>
        </w:rPr>
        <w:br w:type="page"/>
      </w:r>
    </w:p>
    <w:p w:rsidR="00623DF9" w:rsidRPr="00A32106" w:rsidRDefault="00623DF9" w:rsidP="00763159">
      <w:pPr>
        <w:pStyle w:val="a9"/>
        <w:numPr>
          <w:ilvl w:val="0"/>
          <w:numId w:val="0"/>
        </w:numPr>
        <w:rPr>
          <w:rFonts w:ascii="Times New Roman" w:hAnsi="Times New Roman"/>
          <w:b w:val="0"/>
          <w:color w:val="auto"/>
          <w:sz w:val="24"/>
          <w:szCs w:val="24"/>
        </w:rPr>
      </w:pPr>
      <w:r w:rsidRPr="00A32106">
        <w:rPr>
          <w:rFonts w:ascii="Times New Roman" w:hAnsi="Times New Roman"/>
          <w:b w:val="0"/>
          <w:color w:val="auto"/>
          <w:sz w:val="24"/>
          <w:szCs w:val="24"/>
        </w:rPr>
        <w:t>Оглавление</w:t>
      </w:r>
    </w:p>
    <w:p w:rsidR="00980030" w:rsidRPr="00943044" w:rsidRDefault="00623DF9">
      <w:pPr>
        <w:pStyle w:val="11"/>
        <w:tabs>
          <w:tab w:val="right" w:leader="dot" w:pos="9628"/>
        </w:tabs>
        <w:rPr>
          <w:rFonts w:ascii="Calibri" w:eastAsia="Times New Roman" w:hAnsi="Calibri" w:cs="Times New Roman"/>
          <w:noProof/>
          <w:kern w:val="0"/>
          <w:sz w:val="22"/>
          <w:szCs w:val="22"/>
          <w:lang w:eastAsia="ru-RU" w:bidi="ar-SA"/>
        </w:rPr>
      </w:pPr>
      <w:r w:rsidRPr="00A32106">
        <w:rPr>
          <w:szCs w:val="24"/>
          <w:highlight w:val="yellow"/>
        </w:rPr>
        <w:fldChar w:fldCharType="begin"/>
      </w:r>
      <w:r w:rsidRPr="00A32106">
        <w:rPr>
          <w:szCs w:val="24"/>
          <w:highlight w:val="yellow"/>
        </w:rPr>
        <w:instrText xml:space="preserve"> TOC \o "1-1" \h \z \u </w:instrText>
      </w:r>
      <w:r w:rsidRPr="00A32106">
        <w:rPr>
          <w:szCs w:val="24"/>
          <w:highlight w:val="yellow"/>
        </w:rPr>
        <w:fldChar w:fldCharType="separate"/>
      </w:r>
      <w:hyperlink w:anchor="_Toc532569291" w:history="1">
        <w:r w:rsidR="00980030" w:rsidRPr="005345D6">
          <w:rPr>
            <w:rStyle w:val="a7"/>
            <w:rFonts w:ascii="Times New Roman" w:hAnsi="Times New Roman" w:cs="Times New Roman"/>
            <w:noProof/>
          </w:rPr>
          <w:t>Сокращения и определения</w:t>
        </w:r>
        <w:r w:rsidR="00980030">
          <w:rPr>
            <w:noProof/>
            <w:webHidden/>
          </w:rPr>
          <w:tab/>
        </w:r>
        <w:r w:rsidR="00980030">
          <w:rPr>
            <w:noProof/>
            <w:webHidden/>
          </w:rPr>
          <w:fldChar w:fldCharType="begin"/>
        </w:r>
        <w:r w:rsidR="00980030">
          <w:rPr>
            <w:noProof/>
            <w:webHidden/>
          </w:rPr>
          <w:instrText xml:space="preserve"> PAGEREF _Toc532569291 \h </w:instrText>
        </w:r>
        <w:r w:rsidR="00980030">
          <w:rPr>
            <w:noProof/>
            <w:webHidden/>
          </w:rPr>
        </w:r>
        <w:r w:rsidR="00980030">
          <w:rPr>
            <w:noProof/>
            <w:webHidden/>
          </w:rPr>
          <w:fldChar w:fldCharType="separate"/>
        </w:r>
        <w:r w:rsidR="00873DED">
          <w:rPr>
            <w:noProof/>
            <w:webHidden/>
          </w:rPr>
          <w:t>6</w:t>
        </w:r>
        <w:r w:rsidR="00980030">
          <w:rPr>
            <w:noProof/>
            <w:webHidden/>
          </w:rPr>
          <w:fldChar w:fldCharType="end"/>
        </w:r>
      </w:hyperlink>
    </w:p>
    <w:p w:rsidR="00980030" w:rsidRPr="00943044" w:rsidRDefault="0055675E">
      <w:pPr>
        <w:pStyle w:val="11"/>
        <w:tabs>
          <w:tab w:val="right" w:leader="dot" w:pos="9628"/>
        </w:tabs>
        <w:rPr>
          <w:rFonts w:ascii="Calibri" w:eastAsia="Times New Roman" w:hAnsi="Calibri" w:cs="Times New Roman"/>
          <w:noProof/>
          <w:kern w:val="0"/>
          <w:sz w:val="22"/>
          <w:szCs w:val="22"/>
          <w:lang w:eastAsia="ru-RU" w:bidi="ar-SA"/>
        </w:rPr>
      </w:pPr>
      <w:hyperlink w:anchor="_Toc532569292" w:history="1">
        <w:r w:rsidR="00980030" w:rsidRPr="005345D6">
          <w:rPr>
            <w:rStyle w:val="a7"/>
            <w:rFonts w:ascii="Times New Roman" w:hAnsi="Times New Roman" w:cs="Times New Roman"/>
            <w:noProof/>
          </w:rPr>
          <w:t>ВВЕДЕНИЕ</w:t>
        </w:r>
        <w:r w:rsidR="00980030">
          <w:rPr>
            <w:noProof/>
            <w:webHidden/>
          </w:rPr>
          <w:tab/>
        </w:r>
        <w:r w:rsidR="00980030">
          <w:rPr>
            <w:noProof/>
            <w:webHidden/>
          </w:rPr>
          <w:fldChar w:fldCharType="begin"/>
        </w:r>
        <w:r w:rsidR="00980030">
          <w:rPr>
            <w:noProof/>
            <w:webHidden/>
          </w:rPr>
          <w:instrText xml:space="preserve"> PAGEREF _Toc532569292 \h </w:instrText>
        </w:r>
        <w:r w:rsidR="00980030">
          <w:rPr>
            <w:noProof/>
            <w:webHidden/>
          </w:rPr>
        </w:r>
        <w:r w:rsidR="00980030">
          <w:rPr>
            <w:noProof/>
            <w:webHidden/>
          </w:rPr>
          <w:fldChar w:fldCharType="separate"/>
        </w:r>
        <w:r w:rsidR="00873DED">
          <w:rPr>
            <w:noProof/>
            <w:webHidden/>
          </w:rPr>
          <w:t>8</w:t>
        </w:r>
        <w:r w:rsidR="00980030">
          <w:rPr>
            <w:noProof/>
            <w:webHidden/>
          </w:rPr>
          <w:fldChar w:fldCharType="end"/>
        </w:r>
      </w:hyperlink>
    </w:p>
    <w:p w:rsidR="00980030" w:rsidRPr="00943044" w:rsidRDefault="0055675E">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532569293" w:history="1">
        <w:r w:rsidR="00980030" w:rsidRPr="005345D6">
          <w:rPr>
            <w:rStyle w:val="a7"/>
            <w:rFonts w:ascii="Times New Roman" w:hAnsi="Times New Roman" w:cs="Times New Roman"/>
            <w:noProof/>
          </w:rPr>
          <w:t>1</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Отчет по эксперименту 3 ОЛИМПУС</w:t>
        </w:r>
        <w:r w:rsidR="00980030">
          <w:rPr>
            <w:noProof/>
            <w:webHidden/>
          </w:rPr>
          <w:tab/>
        </w:r>
        <w:r w:rsidR="00980030">
          <w:rPr>
            <w:noProof/>
            <w:webHidden/>
          </w:rPr>
          <w:fldChar w:fldCharType="begin"/>
        </w:r>
        <w:r w:rsidR="00980030">
          <w:rPr>
            <w:noProof/>
            <w:webHidden/>
          </w:rPr>
          <w:instrText xml:space="preserve"> PAGEREF _Toc532569293 \h </w:instrText>
        </w:r>
        <w:r w:rsidR="00980030">
          <w:rPr>
            <w:noProof/>
            <w:webHidden/>
          </w:rPr>
        </w:r>
        <w:r w:rsidR="00980030">
          <w:rPr>
            <w:noProof/>
            <w:webHidden/>
          </w:rPr>
          <w:fldChar w:fldCharType="separate"/>
        </w:r>
        <w:r w:rsidR="00873DED">
          <w:rPr>
            <w:noProof/>
            <w:webHidden/>
          </w:rPr>
          <w:t>10</w:t>
        </w:r>
        <w:r w:rsidR="00980030">
          <w:rPr>
            <w:noProof/>
            <w:webHidden/>
          </w:rPr>
          <w:fldChar w:fldCharType="end"/>
        </w:r>
      </w:hyperlink>
    </w:p>
    <w:p w:rsidR="00980030" w:rsidRPr="00943044" w:rsidRDefault="0055675E" w:rsidP="00980030">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532569294" w:history="1">
        <w:r w:rsidR="00980030" w:rsidRPr="005345D6">
          <w:rPr>
            <w:rStyle w:val="a7"/>
            <w:rFonts w:ascii="Times New Roman" w:hAnsi="Times New Roman" w:cs="Times New Roman"/>
            <w:noProof/>
          </w:rPr>
          <w:t>2</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Отчет по эксперименту 4 «Ускорительные технологии»</w:t>
        </w:r>
        <w:r w:rsidR="00980030">
          <w:rPr>
            <w:noProof/>
            <w:webHidden/>
          </w:rPr>
          <w:tab/>
        </w:r>
        <w:r w:rsidR="00980030">
          <w:rPr>
            <w:noProof/>
            <w:webHidden/>
          </w:rPr>
          <w:fldChar w:fldCharType="begin"/>
        </w:r>
        <w:r w:rsidR="00980030">
          <w:rPr>
            <w:noProof/>
            <w:webHidden/>
          </w:rPr>
          <w:instrText xml:space="preserve"> PAGEREF _Toc532569294 \h </w:instrText>
        </w:r>
        <w:r w:rsidR="00980030">
          <w:rPr>
            <w:noProof/>
            <w:webHidden/>
          </w:rPr>
        </w:r>
        <w:r w:rsidR="00980030">
          <w:rPr>
            <w:noProof/>
            <w:webHidden/>
          </w:rPr>
          <w:fldChar w:fldCharType="separate"/>
        </w:r>
        <w:r w:rsidR="00873DED">
          <w:rPr>
            <w:noProof/>
            <w:webHidden/>
          </w:rPr>
          <w:t>14</w:t>
        </w:r>
        <w:r w:rsidR="00980030">
          <w:rPr>
            <w:noProof/>
            <w:webHidden/>
          </w:rPr>
          <w:fldChar w:fldCharType="end"/>
        </w:r>
      </w:hyperlink>
    </w:p>
    <w:p w:rsidR="00980030" w:rsidRPr="00943044" w:rsidRDefault="0055675E">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532569296" w:history="1">
        <w:r w:rsidR="00980030" w:rsidRPr="005345D6">
          <w:rPr>
            <w:rStyle w:val="a7"/>
            <w:rFonts w:ascii="Times New Roman" w:hAnsi="Times New Roman" w:cs="Times New Roman"/>
            <w:noProof/>
          </w:rPr>
          <w:t>3</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Отчет по эксперименту 5 «Ускоритель»</w:t>
        </w:r>
        <w:r w:rsidR="00980030">
          <w:rPr>
            <w:noProof/>
            <w:webHidden/>
          </w:rPr>
          <w:tab/>
        </w:r>
        <w:r w:rsidR="00980030">
          <w:rPr>
            <w:noProof/>
            <w:webHidden/>
          </w:rPr>
          <w:fldChar w:fldCharType="begin"/>
        </w:r>
        <w:r w:rsidR="00980030">
          <w:rPr>
            <w:noProof/>
            <w:webHidden/>
          </w:rPr>
          <w:instrText xml:space="preserve"> PAGEREF _Toc532569296 \h </w:instrText>
        </w:r>
        <w:r w:rsidR="00980030">
          <w:rPr>
            <w:noProof/>
            <w:webHidden/>
          </w:rPr>
        </w:r>
        <w:r w:rsidR="00980030">
          <w:rPr>
            <w:noProof/>
            <w:webHidden/>
          </w:rPr>
          <w:fldChar w:fldCharType="separate"/>
        </w:r>
        <w:r w:rsidR="00873DED">
          <w:rPr>
            <w:noProof/>
            <w:webHidden/>
          </w:rPr>
          <w:t>25</w:t>
        </w:r>
        <w:r w:rsidR="00980030">
          <w:rPr>
            <w:noProof/>
            <w:webHidden/>
          </w:rPr>
          <w:fldChar w:fldCharType="end"/>
        </w:r>
      </w:hyperlink>
    </w:p>
    <w:p w:rsidR="00980030" w:rsidRPr="00943044" w:rsidRDefault="0055675E">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532569297" w:history="1">
        <w:r w:rsidR="00980030" w:rsidRPr="005345D6">
          <w:rPr>
            <w:rStyle w:val="a7"/>
            <w:rFonts w:ascii="Times New Roman" w:hAnsi="Times New Roman" w:cs="Times New Roman"/>
            <w:noProof/>
          </w:rPr>
          <w:t>4</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Отчет по эксперименту 6 ФОТОН</w:t>
        </w:r>
        <w:r w:rsidR="00980030">
          <w:rPr>
            <w:noProof/>
            <w:webHidden/>
          </w:rPr>
          <w:tab/>
        </w:r>
        <w:r w:rsidR="00980030">
          <w:rPr>
            <w:noProof/>
            <w:webHidden/>
          </w:rPr>
          <w:fldChar w:fldCharType="begin"/>
        </w:r>
        <w:r w:rsidR="00980030">
          <w:rPr>
            <w:noProof/>
            <w:webHidden/>
          </w:rPr>
          <w:instrText xml:space="preserve"> PAGEREF _Toc532569297 \h </w:instrText>
        </w:r>
        <w:r w:rsidR="00980030">
          <w:rPr>
            <w:noProof/>
            <w:webHidden/>
          </w:rPr>
        </w:r>
        <w:r w:rsidR="00980030">
          <w:rPr>
            <w:noProof/>
            <w:webHidden/>
          </w:rPr>
          <w:fldChar w:fldCharType="separate"/>
        </w:r>
        <w:r w:rsidR="00873DED">
          <w:rPr>
            <w:noProof/>
            <w:webHidden/>
          </w:rPr>
          <w:t>30</w:t>
        </w:r>
        <w:r w:rsidR="00980030">
          <w:rPr>
            <w:noProof/>
            <w:webHidden/>
          </w:rPr>
          <w:fldChar w:fldCharType="end"/>
        </w:r>
      </w:hyperlink>
    </w:p>
    <w:p w:rsidR="00980030" w:rsidRPr="00943044" w:rsidRDefault="0055675E">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532569298" w:history="1">
        <w:r w:rsidR="00980030" w:rsidRPr="005345D6">
          <w:rPr>
            <w:rStyle w:val="a7"/>
            <w:rFonts w:ascii="Times New Roman" w:hAnsi="Times New Roman" w:cs="Times New Roman"/>
            <w:noProof/>
          </w:rPr>
          <w:t>5</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 xml:space="preserve">Отчет по эксперименту 7 «Физика на </w:t>
        </w:r>
        <w:r w:rsidR="00980030" w:rsidRPr="005345D6">
          <w:rPr>
            <w:rStyle w:val="a7"/>
            <w:rFonts w:ascii="Times New Roman" w:hAnsi="Times New Roman" w:cs="Times New Roman"/>
            <w:noProof/>
            <w:lang w:val="en-US"/>
          </w:rPr>
          <w:t>ILC</w:t>
        </w:r>
        <w:r w:rsidR="00980030" w:rsidRPr="005345D6">
          <w:rPr>
            <w:rStyle w:val="a7"/>
            <w:rFonts w:ascii="Times New Roman" w:hAnsi="Times New Roman" w:cs="Times New Roman"/>
            <w:noProof/>
          </w:rPr>
          <w:t>»</w:t>
        </w:r>
        <w:r w:rsidR="00980030">
          <w:rPr>
            <w:noProof/>
            <w:webHidden/>
          </w:rPr>
          <w:tab/>
        </w:r>
        <w:r w:rsidR="00980030">
          <w:rPr>
            <w:noProof/>
            <w:webHidden/>
          </w:rPr>
          <w:fldChar w:fldCharType="begin"/>
        </w:r>
        <w:r w:rsidR="00980030">
          <w:rPr>
            <w:noProof/>
            <w:webHidden/>
          </w:rPr>
          <w:instrText xml:space="preserve"> PAGEREF _Toc532569298 \h </w:instrText>
        </w:r>
        <w:r w:rsidR="00980030">
          <w:rPr>
            <w:noProof/>
            <w:webHidden/>
          </w:rPr>
        </w:r>
        <w:r w:rsidR="00980030">
          <w:rPr>
            <w:noProof/>
            <w:webHidden/>
          </w:rPr>
          <w:fldChar w:fldCharType="separate"/>
        </w:r>
        <w:r w:rsidR="00873DED">
          <w:rPr>
            <w:noProof/>
            <w:webHidden/>
          </w:rPr>
          <w:t>33</w:t>
        </w:r>
        <w:r w:rsidR="00980030">
          <w:rPr>
            <w:noProof/>
            <w:webHidden/>
          </w:rPr>
          <w:fldChar w:fldCharType="end"/>
        </w:r>
      </w:hyperlink>
    </w:p>
    <w:p w:rsidR="00980030" w:rsidRPr="00943044" w:rsidRDefault="0055675E">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532569299" w:history="1">
        <w:r w:rsidR="00980030" w:rsidRPr="005345D6">
          <w:rPr>
            <w:rStyle w:val="a7"/>
            <w:rFonts w:ascii="Times New Roman" w:hAnsi="Times New Roman" w:cs="Times New Roman"/>
            <w:noProof/>
          </w:rPr>
          <w:t>6</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 xml:space="preserve">Отчет по эксперименту 8 «Детекторы для </w:t>
        </w:r>
        <w:r w:rsidR="00980030" w:rsidRPr="005345D6">
          <w:rPr>
            <w:rStyle w:val="a7"/>
            <w:rFonts w:ascii="Times New Roman" w:hAnsi="Times New Roman" w:cs="Times New Roman"/>
            <w:noProof/>
            <w:lang w:val="de-DE"/>
          </w:rPr>
          <w:t>ILC</w:t>
        </w:r>
        <w:r w:rsidR="00980030" w:rsidRPr="005345D6">
          <w:rPr>
            <w:rStyle w:val="a7"/>
            <w:rFonts w:ascii="Times New Roman" w:hAnsi="Times New Roman" w:cs="Times New Roman"/>
            <w:noProof/>
          </w:rPr>
          <w:t>»</w:t>
        </w:r>
        <w:r w:rsidR="00980030">
          <w:rPr>
            <w:noProof/>
            <w:webHidden/>
          </w:rPr>
          <w:tab/>
        </w:r>
        <w:r w:rsidR="00980030">
          <w:rPr>
            <w:noProof/>
            <w:webHidden/>
          </w:rPr>
          <w:fldChar w:fldCharType="begin"/>
        </w:r>
        <w:r w:rsidR="00980030">
          <w:rPr>
            <w:noProof/>
            <w:webHidden/>
          </w:rPr>
          <w:instrText xml:space="preserve"> PAGEREF _Toc532569299 \h </w:instrText>
        </w:r>
        <w:r w:rsidR="00980030">
          <w:rPr>
            <w:noProof/>
            <w:webHidden/>
          </w:rPr>
        </w:r>
        <w:r w:rsidR="00980030">
          <w:rPr>
            <w:noProof/>
            <w:webHidden/>
          </w:rPr>
          <w:fldChar w:fldCharType="separate"/>
        </w:r>
        <w:r w:rsidR="00873DED">
          <w:rPr>
            <w:noProof/>
            <w:webHidden/>
          </w:rPr>
          <w:t>40</w:t>
        </w:r>
        <w:r w:rsidR="00980030">
          <w:rPr>
            <w:noProof/>
            <w:webHidden/>
          </w:rPr>
          <w:fldChar w:fldCharType="end"/>
        </w:r>
      </w:hyperlink>
    </w:p>
    <w:p w:rsidR="00980030" w:rsidRPr="00943044" w:rsidRDefault="0055675E">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532569300" w:history="1">
        <w:r w:rsidR="00980030" w:rsidRPr="005345D6">
          <w:rPr>
            <w:rStyle w:val="a7"/>
            <w:rFonts w:ascii="Times New Roman" w:hAnsi="Times New Roman" w:cs="Times New Roman"/>
            <w:noProof/>
          </w:rPr>
          <w:t>7</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Отчет по эксперименту 9 «Структура экзотических ядер»</w:t>
        </w:r>
        <w:r w:rsidR="00980030">
          <w:rPr>
            <w:noProof/>
            <w:webHidden/>
          </w:rPr>
          <w:tab/>
        </w:r>
        <w:r w:rsidR="00980030">
          <w:rPr>
            <w:noProof/>
            <w:webHidden/>
          </w:rPr>
          <w:fldChar w:fldCharType="begin"/>
        </w:r>
        <w:r w:rsidR="00980030">
          <w:rPr>
            <w:noProof/>
            <w:webHidden/>
          </w:rPr>
          <w:instrText xml:space="preserve"> PAGEREF _Toc532569300 \h </w:instrText>
        </w:r>
        <w:r w:rsidR="00980030">
          <w:rPr>
            <w:noProof/>
            <w:webHidden/>
          </w:rPr>
        </w:r>
        <w:r w:rsidR="00980030">
          <w:rPr>
            <w:noProof/>
            <w:webHidden/>
          </w:rPr>
          <w:fldChar w:fldCharType="separate"/>
        </w:r>
        <w:r w:rsidR="00873DED">
          <w:rPr>
            <w:noProof/>
            <w:webHidden/>
          </w:rPr>
          <w:t>54</w:t>
        </w:r>
        <w:r w:rsidR="00980030">
          <w:rPr>
            <w:noProof/>
            <w:webHidden/>
          </w:rPr>
          <w:fldChar w:fldCharType="end"/>
        </w:r>
      </w:hyperlink>
    </w:p>
    <w:p w:rsidR="00980030" w:rsidRPr="00943044" w:rsidRDefault="0055675E">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532569301" w:history="1">
        <w:r w:rsidR="00980030" w:rsidRPr="005345D6">
          <w:rPr>
            <w:rStyle w:val="a7"/>
            <w:rFonts w:ascii="Times New Roman" w:hAnsi="Times New Roman" w:cs="Times New Roman"/>
            <w:noProof/>
          </w:rPr>
          <w:t>8</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 xml:space="preserve">Отчет по эксперименту 10 </w:t>
        </w:r>
        <w:r w:rsidR="00980030" w:rsidRPr="005345D6">
          <w:rPr>
            <w:rStyle w:val="a7"/>
            <w:rFonts w:ascii="Times New Roman" w:hAnsi="Times New Roman" w:cs="Times New Roman"/>
            <w:noProof/>
            <w:lang w:val="en-US"/>
          </w:rPr>
          <w:t>SHIPTRAP</w:t>
        </w:r>
        <w:r w:rsidR="00980030">
          <w:rPr>
            <w:noProof/>
            <w:webHidden/>
          </w:rPr>
          <w:tab/>
        </w:r>
        <w:r w:rsidR="00980030">
          <w:rPr>
            <w:noProof/>
            <w:webHidden/>
          </w:rPr>
          <w:fldChar w:fldCharType="begin"/>
        </w:r>
        <w:r w:rsidR="00980030">
          <w:rPr>
            <w:noProof/>
            <w:webHidden/>
          </w:rPr>
          <w:instrText xml:space="preserve"> PAGEREF _Toc532569301 \h </w:instrText>
        </w:r>
        <w:r w:rsidR="00980030">
          <w:rPr>
            <w:noProof/>
            <w:webHidden/>
          </w:rPr>
        </w:r>
        <w:r w:rsidR="00980030">
          <w:rPr>
            <w:noProof/>
            <w:webHidden/>
          </w:rPr>
          <w:fldChar w:fldCharType="separate"/>
        </w:r>
        <w:r w:rsidR="00873DED">
          <w:rPr>
            <w:noProof/>
            <w:webHidden/>
          </w:rPr>
          <w:t>56</w:t>
        </w:r>
        <w:r w:rsidR="00980030">
          <w:rPr>
            <w:noProof/>
            <w:webHidden/>
          </w:rPr>
          <w:fldChar w:fldCharType="end"/>
        </w:r>
      </w:hyperlink>
    </w:p>
    <w:p w:rsidR="00980030" w:rsidRPr="00943044" w:rsidRDefault="0055675E">
      <w:pPr>
        <w:pStyle w:val="11"/>
        <w:tabs>
          <w:tab w:val="left" w:pos="440"/>
          <w:tab w:val="right" w:leader="dot" w:pos="9628"/>
        </w:tabs>
        <w:rPr>
          <w:rFonts w:ascii="Calibri" w:eastAsia="Times New Roman" w:hAnsi="Calibri" w:cs="Times New Roman"/>
          <w:noProof/>
          <w:kern w:val="0"/>
          <w:sz w:val="22"/>
          <w:szCs w:val="22"/>
          <w:lang w:eastAsia="ru-RU" w:bidi="ar-SA"/>
        </w:rPr>
      </w:pPr>
      <w:hyperlink w:anchor="_Toc532569302" w:history="1">
        <w:r w:rsidR="00980030" w:rsidRPr="005345D6">
          <w:rPr>
            <w:rStyle w:val="a7"/>
            <w:rFonts w:ascii="Times New Roman" w:hAnsi="Times New Roman" w:cs="Times New Roman"/>
            <w:noProof/>
          </w:rPr>
          <w:t>9</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Отчет по эксперименту 11 ФОПИ</w:t>
        </w:r>
        <w:r w:rsidR="00980030">
          <w:rPr>
            <w:noProof/>
            <w:webHidden/>
          </w:rPr>
          <w:tab/>
        </w:r>
        <w:r w:rsidR="00980030">
          <w:rPr>
            <w:noProof/>
            <w:webHidden/>
          </w:rPr>
          <w:fldChar w:fldCharType="begin"/>
        </w:r>
        <w:r w:rsidR="00980030">
          <w:rPr>
            <w:noProof/>
            <w:webHidden/>
          </w:rPr>
          <w:instrText xml:space="preserve"> PAGEREF _Toc532569302 \h </w:instrText>
        </w:r>
        <w:r w:rsidR="00980030">
          <w:rPr>
            <w:noProof/>
            <w:webHidden/>
          </w:rPr>
        </w:r>
        <w:r w:rsidR="00980030">
          <w:rPr>
            <w:noProof/>
            <w:webHidden/>
          </w:rPr>
          <w:fldChar w:fldCharType="separate"/>
        </w:r>
        <w:r w:rsidR="00873DED">
          <w:rPr>
            <w:noProof/>
            <w:webHidden/>
          </w:rPr>
          <w:t>61</w:t>
        </w:r>
        <w:r w:rsidR="00980030">
          <w:rPr>
            <w:noProof/>
            <w:webHidden/>
          </w:rPr>
          <w:fldChar w:fldCharType="end"/>
        </w:r>
      </w:hyperlink>
    </w:p>
    <w:p w:rsidR="00980030" w:rsidRPr="00943044" w:rsidRDefault="0055675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32569303" w:history="1">
        <w:r w:rsidR="00980030" w:rsidRPr="005345D6">
          <w:rPr>
            <w:rStyle w:val="a7"/>
            <w:rFonts w:ascii="Times New Roman" w:hAnsi="Times New Roman" w:cs="Times New Roman"/>
            <w:noProof/>
          </w:rPr>
          <w:t>10</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 xml:space="preserve">Отчет по эксперименту 12 </w:t>
        </w:r>
        <w:r w:rsidR="00980030" w:rsidRPr="005345D6">
          <w:rPr>
            <w:rStyle w:val="a7"/>
            <w:rFonts w:ascii="Times New Roman" w:hAnsi="Times New Roman" w:cs="Times New Roman"/>
            <w:noProof/>
            <w:lang w:val="en-US"/>
          </w:rPr>
          <w:t>HADES</w:t>
        </w:r>
        <w:r w:rsidR="00980030">
          <w:rPr>
            <w:noProof/>
            <w:webHidden/>
          </w:rPr>
          <w:tab/>
        </w:r>
        <w:r w:rsidR="00980030">
          <w:rPr>
            <w:noProof/>
            <w:webHidden/>
          </w:rPr>
          <w:fldChar w:fldCharType="begin"/>
        </w:r>
        <w:r w:rsidR="00980030">
          <w:rPr>
            <w:noProof/>
            <w:webHidden/>
          </w:rPr>
          <w:instrText xml:space="preserve"> PAGEREF _Toc532569303 \h </w:instrText>
        </w:r>
        <w:r w:rsidR="00980030">
          <w:rPr>
            <w:noProof/>
            <w:webHidden/>
          </w:rPr>
        </w:r>
        <w:r w:rsidR="00980030">
          <w:rPr>
            <w:noProof/>
            <w:webHidden/>
          </w:rPr>
          <w:fldChar w:fldCharType="separate"/>
        </w:r>
        <w:r w:rsidR="00873DED">
          <w:rPr>
            <w:noProof/>
            <w:webHidden/>
          </w:rPr>
          <w:t>63</w:t>
        </w:r>
        <w:r w:rsidR="00980030">
          <w:rPr>
            <w:noProof/>
            <w:webHidden/>
          </w:rPr>
          <w:fldChar w:fldCharType="end"/>
        </w:r>
      </w:hyperlink>
    </w:p>
    <w:p w:rsidR="00980030" w:rsidRPr="00943044" w:rsidRDefault="0055675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32569304" w:history="1">
        <w:r w:rsidR="00980030" w:rsidRPr="005345D6">
          <w:rPr>
            <w:rStyle w:val="a7"/>
            <w:rFonts w:ascii="Times New Roman" w:hAnsi="Times New Roman" w:cs="Times New Roman"/>
            <w:noProof/>
          </w:rPr>
          <w:t>11</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 xml:space="preserve">Отчет по эксперименту 13 </w:t>
        </w:r>
        <w:r w:rsidR="00980030" w:rsidRPr="005345D6">
          <w:rPr>
            <w:rStyle w:val="a7"/>
            <w:rFonts w:ascii="Times New Roman" w:hAnsi="Times New Roman" w:cs="Times New Roman"/>
            <w:noProof/>
            <w:lang w:val="de-DE"/>
          </w:rPr>
          <w:t>G</w:t>
        </w:r>
        <w:r w:rsidR="00980030" w:rsidRPr="005345D6">
          <w:rPr>
            <w:rStyle w:val="a7"/>
            <w:rFonts w:ascii="Times New Roman" w:hAnsi="Times New Roman" w:cs="Times New Roman"/>
            <w:noProof/>
            <w:lang w:val="en-US"/>
          </w:rPr>
          <w:t>ALO</w:t>
        </w:r>
        <w:r w:rsidR="00980030">
          <w:rPr>
            <w:noProof/>
            <w:webHidden/>
          </w:rPr>
          <w:tab/>
        </w:r>
        <w:r w:rsidR="00980030">
          <w:rPr>
            <w:noProof/>
            <w:webHidden/>
          </w:rPr>
          <w:fldChar w:fldCharType="begin"/>
        </w:r>
        <w:r w:rsidR="00980030">
          <w:rPr>
            <w:noProof/>
            <w:webHidden/>
          </w:rPr>
          <w:instrText xml:space="preserve"> PAGEREF _Toc532569304 \h </w:instrText>
        </w:r>
        <w:r w:rsidR="00980030">
          <w:rPr>
            <w:noProof/>
            <w:webHidden/>
          </w:rPr>
        </w:r>
        <w:r w:rsidR="00980030">
          <w:rPr>
            <w:noProof/>
            <w:webHidden/>
          </w:rPr>
          <w:fldChar w:fldCharType="separate"/>
        </w:r>
        <w:r w:rsidR="00873DED">
          <w:rPr>
            <w:noProof/>
            <w:webHidden/>
          </w:rPr>
          <w:t>85</w:t>
        </w:r>
        <w:r w:rsidR="00980030">
          <w:rPr>
            <w:noProof/>
            <w:webHidden/>
          </w:rPr>
          <w:fldChar w:fldCharType="end"/>
        </w:r>
      </w:hyperlink>
    </w:p>
    <w:p w:rsidR="00980030" w:rsidRPr="00943044" w:rsidRDefault="0055675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32569305" w:history="1">
        <w:r w:rsidR="00980030" w:rsidRPr="005345D6">
          <w:rPr>
            <w:rStyle w:val="a7"/>
            <w:rFonts w:ascii="Times New Roman" w:hAnsi="Times New Roman" w:cs="Times New Roman"/>
            <w:noProof/>
            <w:lang w:val="en-US" w:eastAsia="ru-RU"/>
          </w:rPr>
          <w:t>12</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 xml:space="preserve">Отчет по эксперименту 14 </w:t>
        </w:r>
        <w:r w:rsidR="00980030" w:rsidRPr="005345D6">
          <w:rPr>
            <w:rStyle w:val="a7"/>
            <w:rFonts w:ascii="Times New Roman" w:hAnsi="Times New Roman" w:cs="Times New Roman"/>
            <w:noProof/>
            <w:lang w:val="en-US"/>
          </w:rPr>
          <w:t>COMPTON</w:t>
        </w:r>
        <w:r w:rsidR="00980030">
          <w:rPr>
            <w:noProof/>
            <w:webHidden/>
          </w:rPr>
          <w:tab/>
        </w:r>
        <w:r w:rsidR="00980030">
          <w:rPr>
            <w:noProof/>
            <w:webHidden/>
          </w:rPr>
          <w:fldChar w:fldCharType="begin"/>
        </w:r>
        <w:r w:rsidR="00980030">
          <w:rPr>
            <w:noProof/>
            <w:webHidden/>
          </w:rPr>
          <w:instrText xml:space="preserve"> PAGEREF _Toc532569305 \h </w:instrText>
        </w:r>
        <w:r w:rsidR="00980030">
          <w:rPr>
            <w:noProof/>
            <w:webHidden/>
          </w:rPr>
        </w:r>
        <w:r w:rsidR="00980030">
          <w:rPr>
            <w:noProof/>
            <w:webHidden/>
          </w:rPr>
          <w:fldChar w:fldCharType="separate"/>
        </w:r>
        <w:r w:rsidR="00873DED">
          <w:rPr>
            <w:noProof/>
            <w:webHidden/>
          </w:rPr>
          <w:t>87</w:t>
        </w:r>
        <w:r w:rsidR="00980030">
          <w:rPr>
            <w:noProof/>
            <w:webHidden/>
          </w:rPr>
          <w:fldChar w:fldCharType="end"/>
        </w:r>
      </w:hyperlink>
    </w:p>
    <w:p w:rsidR="00980030" w:rsidRPr="00943044" w:rsidRDefault="0055675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32569306" w:history="1">
        <w:r w:rsidR="00980030" w:rsidRPr="005345D6">
          <w:rPr>
            <w:rStyle w:val="a7"/>
            <w:rFonts w:ascii="Times New Roman" w:hAnsi="Times New Roman" w:cs="Times New Roman"/>
            <w:noProof/>
          </w:rPr>
          <w:t>13</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 xml:space="preserve">Отчет по эксперименту 16 </w:t>
        </w:r>
        <w:r w:rsidR="00980030" w:rsidRPr="005345D6">
          <w:rPr>
            <w:rStyle w:val="a7"/>
            <w:rFonts w:ascii="Times New Roman" w:hAnsi="Times New Roman" w:cs="Times New Roman"/>
            <w:noProof/>
            <w:lang w:val="en-US"/>
          </w:rPr>
          <w:t>APPA</w:t>
        </w:r>
        <w:r w:rsidR="00980030">
          <w:rPr>
            <w:noProof/>
            <w:webHidden/>
          </w:rPr>
          <w:tab/>
        </w:r>
        <w:r w:rsidR="00980030">
          <w:rPr>
            <w:noProof/>
            <w:webHidden/>
          </w:rPr>
          <w:fldChar w:fldCharType="begin"/>
        </w:r>
        <w:r w:rsidR="00980030">
          <w:rPr>
            <w:noProof/>
            <w:webHidden/>
          </w:rPr>
          <w:instrText xml:space="preserve"> PAGEREF _Toc532569306 \h </w:instrText>
        </w:r>
        <w:r w:rsidR="00980030">
          <w:rPr>
            <w:noProof/>
            <w:webHidden/>
          </w:rPr>
        </w:r>
        <w:r w:rsidR="00980030">
          <w:rPr>
            <w:noProof/>
            <w:webHidden/>
          </w:rPr>
          <w:fldChar w:fldCharType="separate"/>
        </w:r>
        <w:r w:rsidR="00873DED">
          <w:rPr>
            <w:noProof/>
            <w:webHidden/>
          </w:rPr>
          <w:t>90</w:t>
        </w:r>
        <w:r w:rsidR="00980030">
          <w:rPr>
            <w:noProof/>
            <w:webHidden/>
          </w:rPr>
          <w:fldChar w:fldCharType="end"/>
        </w:r>
      </w:hyperlink>
    </w:p>
    <w:p w:rsidR="00980030" w:rsidRPr="00943044" w:rsidRDefault="0055675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32569307" w:history="1">
        <w:r w:rsidR="00980030" w:rsidRPr="005345D6">
          <w:rPr>
            <w:rStyle w:val="a7"/>
            <w:rFonts w:ascii="Times New Roman" w:hAnsi="Times New Roman" w:cs="Times New Roman"/>
            <w:noProof/>
          </w:rPr>
          <w:t>14</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 xml:space="preserve">Отчет по эксперименту 17 </w:t>
        </w:r>
        <w:r w:rsidR="00980030" w:rsidRPr="005345D6">
          <w:rPr>
            <w:rStyle w:val="a7"/>
            <w:rFonts w:ascii="Times New Roman" w:hAnsi="Times New Roman" w:cs="Times New Roman"/>
            <w:noProof/>
            <w:lang w:val="en-US"/>
          </w:rPr>
          <w:t>CBM</w:t>
        </w:r>
        <w:r w:rsidR="00980030">
          <w:rPr>
            <w:noProof/>
            <w:webHidden/>
          </w:rPr>
          <w:tab/>
        </w:r>
        <w:r w:rsidR="00980030">
          <w:rPr>
            <w:noProof/>
            <w:webHidden/>
          </w:rPr>
          <w:fldChar w:fldCharType="begin"/>
        </w:r>
        <w:r w:rsidR="00980030">
          <w:rPr>
            <w:noProof/>
            <w:webHidden/>
          </w:rPr>
          <w:instrText xml:space="preserve"> PAGEREF _Toc532569307 \h </w:instrText>
        </w:r>
        <w:r w:rsidR="00980030">
          <w:rPr>
            <w:noProof/>
            <w:webHidden/>
          </w:rPr>
        </w:r>
        <w:r w:rsidR="00980030">
          <w:rPr>
            <w:noProof/>
            <w:webHidden/>
          </w:rPr>
          <w:fldChar w:fldCharType="separate"/>
        </w:r>
        <w:r w:rsidR="00873DED">
          <w:rPr>
            <w:noProof/>
            <w:webHidden/>
          </w:rPr>
          <w:t>123</w:t>
        </w:r>
        <w:r w:rsidR="00980030">
          <w:rPr>
            <w:noProof/>
            <w:webHidden/>
          </w:rPr>
          <w:fldChar w:fldCharType="end"/>
        </w:r>
      </w:hyperlink>
    </w:p>
    <w:p w:rsidR="00980030" w:rsidRPr="00943044" w:rsidRDefault="0055675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32569308" w:history="1">
        <w:r w:rsidR="00980030" w:rsidRPr="005345D6">
          <w:rPr>
            <w:rStyle w:val="a7"/>
            <w:rFonts w:ascii="Times New Roman" w:hAnsi="Times New Roman" w:cs="Times New Roman"/>
            <w:noProof/>
          </w:rPr>
          <w:t>15</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Отчет по эксперименту 18 NuSTAR</w:t>
        </w:r>
        <w:r w:rsidR="00980030">
          <w:rPr>
            <w:noProof/>
            <w:webHidden/>
          </w:rPr>
          <w:tab/>
        </w:r>
        <w:r w:rsidR="00980030">
          <w:rPr>
            <w:noProof/>
            <w:webHidden/>
          </w:rPr>
          <w:fldChar w:fldCharType="begin"/>
        </w:r>
        <w:r w:rsidR="00980030">
          <w:rPr>
            <w:noProof/>
            <w:webHidden/>
          </w:rPr>
          <w:instrText xml:space="preserve"> PAGEREF _Toc532569308 \h </w:instrText>
        </w:r>
        <w:r w:rsidR="00980030">
          <w:rPr>
            <w:noProof/>
            <w:webHidden/>
          </w:rPr>
        </w:r>
        <w:r w:rsidR="00980030">
          <w:rPr>
            <w:noProof/>
            <w:webHidden/>
          </w:rPr>
          <w:fldChar w:fldCharType="separate"/>
        </w:r>
        <w:r w:rsidR="00873DED">
          <w:rPr>
            <w:noProof/>
            <w:webHidden/>
          </w:rPr>
          <w:t>159</w:t>
        </w:r>
        <w:r w:rsidR="00980030">
          <w:rPr>
            <w:noProof/>
            <w:webHidden/>
          </w:rPr>
          <w:fldChar w:fldCharType="end"/>
        </w:r>
      </w:hyperlink>
    </w:p>
    <w:p w:rsidR="00980030" w:rsidRPr="00943044" w:rsidRDefault="0055675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32569309" w:history="1">
        <w:r w:rsidR="00980030" w:rsidRPr="005345D6">
          <w:rPr>
            <w:rStyle w:val="a7"/>
            <w:rFonts w:ascii="Times New Roman" w:hAnsi="Times New Roman" w:cs="Times New Roman"/>
            <w:noProof/>
          </w:rPr>
          <w:t>16</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Отчет по эксперименту 19 ПАНДА</w:t>
        </w:r>
        <w:r w:rsidR="00980030">
          <w:rPr>
            <w:noProof/>
            <w:webHidden/>
          </w:rPr>
          <w:tab/>
        </w:r>
        <w:r w:rsidR="00980030">
          <w:rPr>
            <w:noProof/>
            <w:webHidden/>
          </w:rPr>
          <w:fldChar w:fldCharType="begin"/>
        </w:r>
        <w:r w:rsidR="00980030">
          <w:rPr>
            <w:noProof/>
            <w:webHidden/>
          </w:rPr>
          <w:instrText xml:space="preserve"> PAGEREF _Toc532569309 \h </w:instrText>
        </w:r>
        <w:r w:rsidR="00980030">
          <w:rPr>
            <w:noProof/>
            <w:webHidden/>
          </w:rPr>
        </w:r>
        <w:r w:rsidR="00980030">
          <w:rPr>
            <w:noProof/>
            <w:webHidden/>
          </w:rPr>
          <w:fldChar w:fldCharType="separate"/>
        </w:r>
        <w:r w:rsidR="00873DED">
          <w:rPr>
            <w:noProof/>
            <w:webHidden/>
          </w:rPr>
          <w:t>190</w:t>
        </w:r>
        <w:r w:rsidR="00980030">
          <w:rPr>
            <w:noProof/>
            <w:webHidden/>
          </w:rPr>
          <w:fldChar w:fldCharType="end"/>
        </w:r>
      </w:hyperlink>
    </w:p>
    <w:p w:rsidR="00980030" w:rsidRPr="00943044" w:rsidRDefault="0055675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32569310" w:history="1">
        <w:r w:rsidR="00980030" w:rsidRPr="005345D6">
          <w:rPr>
            <w:rStyle w:val="a7"/>
            <w:rFonts w:ascii="Times New Roman" w:hAnsi="Times New Roman" w:cs="Times New Roman"/>
            <w:noProof/>
          </w:rPr>
          <w:t>17</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 xml:space="preserve">Отчет по эксперименту 20 </w:t>
        </w:r>
        <w:r w:rsidR="00980030" w:rsidRPr="005345D6">
          <w:rPr>
            <w:rStyle w:val="a7"/>
            <w:rFonts w:ascii="Times New Roman" w:hAnsi="Times New Roman" w:cs="Times New Roman"/>
            <w:noProof/>
            <w:lang w:val="en-US"/>
          </w:rPr>
          <w:t>ANKE</w:t>
        </w:r>
        <w:r w:rsidR="00980030">
          <w:rPr>
            <w:noProof/>
            <w:webHidden/>
          </w:rPr>
          <w:tab/>
        </w:r>
        <w:r w:rsidR="00980030">
          <w:rPr>
            <w:noProof/>
            <w:webHidden/>
          </w:rPr>
          <w:fldChar w:fldCharType="begin"/>
        </w:r>
        <w:r w:rsidR="00980030">
          <w:rPr>
            <w:noProof/>
            <w:webHidden/>
          </w:rPr>
          <w:instrText xml:space="preserve"> PAGEREF _Toc532569310 \h </w:instrText>
        </w:r>
        <w:r w:rsidR="00980030">
          <w:rPr>
            <w:noProof/>
            <w:webHidden/>
          </w:rPr>
        </w:r>
        <w:r w:rsidR="00980030">
          <w:rPr>
            <w:noProof/>
            <w:webHidden/>
          </w:rPr>
          <w:fldChar w:fldCharType="separate"/>
        </w:r>
        <w:r w:rsidR="00873DED">
          <w:rPr>
            <w:noProof/>
            <w:webHidden/>
          </w:rPr>
          <w:t>218</w:t>
        </w:r>
        <w:r w:rsidR="00980030">
          <w:rPr>
            <w:noProof/>
            <w:webHidden/>
          </w:rPr>
          <w:fldChar w:fldCharType="end"/>
        </w:r>
      </w:hyperlink>
    </w:p>
    <w:p w:rsidR="00980030" w:rsidRPr="00943044" w:rsidRDefault="0055675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32569311" w:history="1">
        <w:r w:rsidR="00980030" w:rsidRPr="005345D6">
          <w:rPr>
            <w:rStyle w:val="a7"/>
            <w:rFonts w:ascii="Times New Roman" w:hAnsi="Times New Roman" w:cs="Times New Roman"/>
            <w:noProof/>
          </w:rPr>
          <w:t>18</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 xml:space="preserve">Отчет по эксперименту 21 </w:t>
        </w:r>
        <w:r w:rsidR="00980030" w:rsidRPr="005345D6">
          <w:rPr>
            <w:rStyle w:val="a7"/>
            <w:rFonts w:ascii="Times New Roman" w:hAnsi="Times New Roman" w:cs="Times New Roman"/>
            <w:noProof/>
            <w:lang w:val="en-US"/>
          </w:rPr>
          <w:t>KATRIN</w:t>
        </w:r>
        <w:r w:rsidR="00980030">
          <w:rPr>
            <w:noProof/>
            <w:webHidden/>
          </w:rPr>
          <w:tab/>
        </w:r>
        <w:r w:rsidR="00980030">
          <w:rPr>
            <w:noProof/>
            <w:webHidden/>
          </w:rPr>
          <w:fldChar w:fldCharType="begin"/>
        </w:r>
        <w:r w:rsidR="00980030">
          <w:rPr>
            <w:noProof/>
            <w:webHidden/>
          </w:rPr>
          <w:instrText xml:space="preserve"> PAGEREF _Toc532569311 \h </w:instrText>
        </w:r>
        <w:r w:rsidR="00980030">
          <w:rPr>
            <w:noProof/>
            <w:webHidden/>
          </w:rPr>
        </w:r>
        <w:r w:rsidR="00980030">
          <w:rPr>
            <w:noProof/>
            <w:webHidden/>
          </w:rPr>
          <w:fldChar w:fldCharType="separate"/>
        </w:r>
        <w:r w:rsidR="00873DED">
          <w:rPr>
            <w:noProof/>
            <w:webHidden/>
          </w:rPr>
          <w:t>223</w:t>
        </w:r>
        <w:r w:rsidR="00980030">
          <w:rPr>
            <w:noProof/>
            <w:webHidden/>
          </w:rPr>
          <w:fldChar w:fldCharType="end"/>
        </w:r>
      </w:hyperlink>
    </w:p>
    <w:p w:rsidR="00980030" w:rsidRPr="00943044" w:rsidRDefault="0055675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32569312" w:history="1">
        <w:r w:rsidR="00980030" w:rsidRPr="005345D6">
          <w:rPr>
            <w:rStyle w:val="a7"/>
            <w:rFonts w:ascii="Times New Roman" w:hAnsi="Times New Roman" w:cs="Times New Roman"/>
            <w:noProof/>
          </w:rPr>
          <w:t>19</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Отчет по эксперименту 22 «Деление»</w:t>
        </w:r>
        <w:r w:rsidR="00980030">
          <w:rPr>
            <w:noProof/>
            <w:webHidden/>
          </w:rPr>
          <w:tab/>
        </w:r>
        <w:r w:rsidR="00980030">
          <w:rPr>
            <w:noProof/>
            <w:webHidden/>
          </w:rPr>
          <w:fldChar w:fldCharType="begin"/>
        </w:r>
        <w:r w:rsidR="00980030">
          <w:rPr>
            <w:noProof/>
            <w:webHidden/>
          </w:rPr>
          <w:instrText xml:space="preserve"> PAGEREF _Toc532569312 \h </w:instrText>
        </w:r>
        <w:r w:rsidR="00980030">
          <w:rPr>
            <w:noProof/>
            <w:webHidden/>
          </w:rPr>
        </w:r>
        <w:r w:rsidR="00980030">
          <w:rPr>
            <w:noProof/>
            <w:webHidden/>
          </w:rPr>
          <w:fldChar w:fldCharType="separate"/>
        </w:r>
        <w:r w:rsidR="00873DED">
          <w:rPr>
            <w:noProof/>
            <w:webHidden/>
          </w:rPr>
          <w:t>233</w:t>
        </w:r>
        <w:r w:rsidR="00980030">
          <w:rPr>
            <w:noProof/>
            <w:webHidden/>
          </w:rPr>
          <w:fldChar w:fldCharType="end"/>
        </w:r>
      </w:hyperlink>
    </w:p>
    <w:p w:rsidR="00980030" w:rsidRPr="00943044" w:rsidRDefault="0055675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32569313" w:history="1">
        <w:r w:rsidR="00980030" w:rsidRPr="005345D6">
          <w:rPr>
            <w:rStyle w:val="a7"/>
            <w:rFonts w:ascii="Times New Roman" w:hAnsi="Times New Roman" w:cs="Times New Roman"/>
            <w:noProof/>
          </w:rPr>
          <w:t>20</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Отчет по эксперименту 23 «Байкал»</w:t>
        </w:r>
        <w:r w:rsidR="00980030">
          <w:rPr>
            <w:noProof/>
            <w:webHidden/>
          </w:rPr>
          <w:tab/>
        </w:r>
        <w:r w:rsidR="00980030">
          <w:rPr>
            <w:noProof/>
            <w:webHidden/>
          </w:rPr>
          <w:fldChar w:fldCharType="begin"/>
        </w:r>
        <w:r w:rsidR="00980030">
          <w:rPr>
            <w:noProof/>
            <w:webHidden/>
          </w:rPr>
          <w:instrText xml:space="preserve"> PAGEREF _Toc532569313 \h </w:instrText>
        </w:r>
        <w:r w:rsidR="00980030">
          <w:rPr>
            <w:noProof/>
            <w:webHidden/>
          </w:rPr>
        </w:r>
        <w:r w:rsidR="00980030">
          <w:rPr>
            <w:noProof/>
            <w:webHidden/>
          </w:rPr>
          <w:fldChar w:fldCharType="separate"/>
        </w:r>
        <w:r w:rsidR="00873DED">
          <w:rPr>
            <w:noProof/>
            <w:webHidden/>
          </w:rPr>
          <w:t>240</w:t>
        </w:r>
        <w:r w:rsidR="00980030">
          <w:rPr>
            <w:noProof/>
            <w:webHidden/>
          </w:rPr>
          <w:fldChar w:fldCharType="end"/>
        </w:r>
      </w:hyperlink>
    </w:p>
    <w:p w:rsidR="00980030" w:rsidRPr="00943044" w:rsidRDefault="0055675E">
      <w:pPr>
        <w:pStyle w:val="11"/>
        <w:tabs>
          <w:tab w:val="left" w:pos="660"/>
          <w:tab w:val="right" w:leader="dot" w:pos="9628"/>
        </w:tabs>
        <w:rPr>
          <w:rFonts w:ascii="Calibri" w:eastAsia="Times New Roman" w:hAnsi="Calibri" w:cs="Times New Roman"/>
          <w:noProof/>
          <w:kern w:val="0"/>
          <w:sz w:val="22"/>
          <w:szCs w:val="22"/>
          <w:lang w:eastAsia="ru-RU" w:bidi="ar-SA"/>
        </w:rPr>
      </w:pPr>
      <w:hyperlink w:anchor="_Toc532569314" w:history="1">
        <w:r w:rsidR="00980030" w:rsidRPr="005345D6">
          <w:rPr>
            <w:rStyle w:val="a7"/>
            <w:rFonts w:ascii="Times New Roman" w:hAnsi="Times New Roman" w:cs="Times New Roman"/>
            <w:noProof/>
            <w:lang w:val="en-US"/>
          </w:rPr>
          <w:t>21</w:t>
        </w:r>
        <w:r w:rsidR="00980030" w:rsidRPr="00943044">
          <w:rPr>
            <w:rFonts w:ascii="Calibri" w:eastAsia="Times New Roman" w:hAnsi="Calibri" w:cs="Times New Roman"/>
            <w:noProof/>
            <w:kern w:val="0"/>
            <w:sz w:val="22"/>
            <w:szCs w:val="22"/>
            <w:lang w:eastAsia="ru-RU" w:bidi="ar-SA"/>
          </w:rPr>
          <w:tab/>
        </w:r>
        <w:r w:rsidR="00980030" w:rsidRPr="005345D6">
          <w:rPr>
            <w:rStyle w:val="a7"/>
            <w:rFonts w:ascii="Times New Roman" w:hAnsi="Times New Roman" w:cs="Times New Roman"/>
            <w:noProof/>
          </w:rPr>
          <w:t>Отчет по</w:t>
        </w:r>
        <w:r w:rsidR="00980030" w:rsidRPr="005345D6">
          <w:rPr>
            <w:rStyle w:val="a7"/>
            <w:rFonts w:ascii="Times New Roman" w:hAnsi="Times New Roman" w:cs="Times New Roman"/>
            <w:noProof/>
            <w:lang w:val="en-US"/>
          </w:rPr>
          <w:t xml:space="preserve"> </w:t>
        </w:r>
        <w:r w:rsidR="00980030" w:rsidRPr="005345D6">
          <w:rPr>
            <w:rStyle w:val="a7"/>
            <w:rFonts w:ascii="Times New Roman" w:hAnsi="Times New Roman" w:cs="Times New Roman"/>
            <w:noProof/>
          </w:rPr>
          <w:t>эксперименту</w:t>
        </w:r>
        <w:r w:rsidR="00980030" w:rsidRPr="005345D6">
          <w:rPr>
            <w:rStyle w:val="a7"/>
            <w:rFonts w:ascii="Times New Roman" w:hAnsi="Times New Roman" w:cs="Times New Roman"/>
            <w:noProof/>
            <w:lang w:val="en-US"/>
          </w:rPr>
          <w:t xml:space="preserve"> 2</w:t>
        </w:r>
        <w:r w:rsidR="00980030" w:rsidRPr="005345D6">
          <w:rPr>
            <w:rStyle w:val="a7"/>
            <w:rFonts w:ascii="Times New Roman" w:hAnsi="Times New Roman" w:cs="Times New Roman"/>
            <w:noProof/>
          </w:rPr>
          <w:t>4</w:t>
        </w:r>
        <w:r w:rsidR="00980030" w:rsidRPr="005345D6">
          <w:rPr>
            <w:rStyle w:val="a7"/>
            <w:rFonts w:ascii="Times New Roman" w:hAnsi="Times New Roman" w:cs="Times New Roman"/>
            <w:noProof/>
            <w:lang w:val="en-US"/>
          </w:rPr>
          <w:t xml:space="preserve"> «</w:t>
        </w:r>
        <w:r w:rsidR="00980030" w:rsidRPr="005345D6">
          <w:rPr>
            <w:rStyle w:val="a7"/>
            <w:rFonts w:ascii="Times New Roman" w:hAnsi="Times New Roman" w:cs="Times New Roman"/>
            <w:noProof/>
          </w:rPr>
          <w:t>Протон</w:t>
        </w:r>
        <w:r w:rsidR="00980030" w:rsidRPr="005345D6">
          <w:rPr>
            <w:rStyle w:val="a7"/>
            <w:rFonts w:ascii="Times New Roman" w:hAnsi="Times New Roman" w:cs="Times New Roman"/>
            <w:noProof/>
            <w:lang w:val="en-US"/>
          </w:rPr>
          <w:t>»</w:t>
        </w:r>
        <w:r w:rsidR="00980030">
          <w:rPr>
            <w:noProof/>
            <w:webHidden/>
          </w:rPr>
          <w:tab/>
        </w:r>
        <w:r w:rsidR="00980030">
          <w:rPr>
            <w:noProof/>
            <w:webHidden/>
          </w:rPr>
          <w:fldChar w:fldCharType="begin"/>
        </w:r>
        <w:r w:rsidR="00980030">
          <w:rPr>
            <w:noProof/>
            <w:webHidden/>
          </w:rPr>
          <w:instrText xml:space="preserve"> PAGEREF _Toc532569314 \h </w:instrText>
        </w:r>
        <w:r w:rsidR="00980030">
          <w:rPr>
            <w:noProof/>
            <w:webHidden/>
          </w:rPr>
        </w:r>
        <w:r w:rsidR="00980030">
          <w:rPr>
            <w:noProof/>
            <w:webHidden/>
          </w:rPr>
          <w:fldChar w:fldCharType="separate"/>
        </w:r>
        <w:r w:rsidR="00873DED">
          <w:rPr>
            <w:noProof/>
            <w:webHidden/>
          </w:rPr>
          <w:t>244</w:t>
        </w:r>
        <w:r w:rsidR="00980030">
          <w:rPr>
            <w:noProof/>
            <w:webHidden/>
          </w:rPr>
          <w:fldChar w:fldCharType="end"/>
        </w:r>
      </w:hyperlink>
    </w:p>
    <w:p w:rsidR="00980030" w:rsidRPr="00943044" w:rsidRDefault="0055675E">
      <w:pPr>
        <w:pStyle w:val="11"/>
        <w:tabs>
          <w:tab w:val="right" w:leader="dot" w:pos="9628"/>
        </w:tabs>
        <w:rPr>
          <w:rFonts w:ascii="Calibri" w:eastAsia="Times New Roman" w:hAnsi="Calibri" w:cs="Times New Roman"/>
          <w:noProof/>
          <w:kern w:val="0"/>
          <w:sz w:val="22"/>
          <w:szCs w:val="22"/>
          <w:lang w:eastAsia="ru-RU" w:bidi="ar-SA"/>
        </w:rPr>
      </w:pPr>
      <w:hyperlink w:anchor="_Toc532569315" w:history="1">
        <w:r w:rsidR="00980030" w:rsidRPr="005345D6">
          <w:rPr>
            <w:rStyle w:val="a7"/>
            <w:rFonts w:ascii="Times New Roman" w:hAnsi="Times New Roman" w:cs="Times New Roman"/>
            <w:noProof/>
          </w:rPr>
          <w:t>ЗАКЛЮЧЕНИЕ</w:t>
        </w:r>
        <w:r w:rsidR="00980030">
          <w:rPr>
            <w:noProof/>
            <w:webHidden/>
          </w:rPr>
          <w:tab/>
        </w:r>
        <w:r w:rsidR="00980030">
          <w:rPr>
            <w:noProof/>
            <w:webHidden/>
          </w:rPr>
          <w:fldChar w:fldCharType="begin"/>
        </w:r>
        <w:r w:rsidR="00980030">
          <w:rPr>
            <w:noProof/>
            <w:webHidden/>
          </w:rPr>
          <w:instrText xml:space="preserve"> PAGEREF _Toc532569315 \h </w:instrText>
        </w:r>
        <w:r w:rsidR="00980030">
          <w:rPr>
            <w:noProof/>
            <w:webHidden/>
          </w:rPr>
        </w:r>
        <w:r w:rsidR="00980030">
          <w:rPr>
            <w:noProof/>
            <w:webHidden/>
          </w:rPr>
          <w:fldChar w:fldCharType="separate"/>
        </w:r>
        <w:r w:rsidR="00873DED">
          <w:rPr>
            <w:noProof/>
            <w:webHidden/>
          </w:rPr>
          <w:t>252</w:t>
        </w:r>
        <w:r w:rsidR="00980030">
          <w:rPr>
            <w:noProof/>
            <w:webHidden/>
          </w:rPr>
          <w:fldChar w:fldCharType="end"/>
        </w:r>
      </w:hyperlink>
    </w:p>
    <w:p w:rsidR="00980030" w:rsidRPr="00943044" w:rsidRDefault="0055675E">
      <w:pPr>
        <w:pStyle w:val="11"/>
        <w:tabs>
          <w:tab w:val="right" w:leader="dot" w:pos="9628"/>
        </w:tabs>
        <w:rPr>
          <w:rFonts w:ascii="Calibri" w:eastAsia="Times New Roman" w:hAnsi="Calibri" w:cs="Times New Roman"/>
          <w:noProof/>
          <w:kern w:val="0"/>
          <w:sz w:val="22"/>
          <w:szCs w:val="22"/>
          <w:lang w:eastAsia="ru-RU" w:bidi="ar-SA"/>
        </w:rPr>
      </w:pPr>
      <w:hyperlink w:anchor="_Toc532569316" w:history="1">
        <w:r w:rsidR="00980030" w:rsidRPr="005345D6">
          <w:rPr>
            <w:rStyle w:val="a7"/>
            <w:noProof/>
          </w:rPr>
          <w:t>ПРИЛОЖЕНИЕ А. СПИСОК ПУБЛИКАЦИЙ</w:t>
        </w:r>
        <w:r w:rsidR="00980030">
          <w:rPr>
            <w:noProof/>
            <w:webHidden/>
          </w:rPr>
          <w:tab/>
        </w:r>
        <w:r w:rsidR="00980030">
          <w:rPr>
            <w:noProof/>
            <w:webHidden/>
          </w:rPr>
          <w:fldChar w:fldCharType="begin"/>
        </w:r>
        <w:r w:rsidR="00980030">
          <w:rPr>
            <w:noProof/>
            <w:webHidden/>
          </w:rPr>
          <w:instrText xml:space="preserve"> PAGEREF _Toc532569316 \h </w:instrText>
        </w:r>
        <w:r w:rsidR="00980030">
          <w:rPr>
            <w:noProof/>
            <w:webHidden/>
          </w:rPr>
        </w:r>
        <w:r w:rsidR="00980030">
          <w:rPr>
            <w:noProof/>
            <w:webHidden/>
          </w:rPr>
          <w:fldChar w:fldCharType="separate"/>
        </w:r>
        <w:r w:rsidR="00873DED">
          <w:rPr>
            <w:noProof/>
            <w:webHidden/>
          </w:rPr>
          <w:t>258</w:t>
        </w:r>
        <w:r w:rsidR="00980030">
          <w:rPr>
            <w:noProof/>
            <w:webHidden/>
          </w:rPr>
          <w:fldChar w:fldCharType="end"/>
        </w:r>
      </w:hyperlink>
    </w:p>
    <w:p w:rsidR="00980030" w:rsidRPr="00943044" w:rsidRDefault="0055675E">
      <w:pPr>
        <w:pStyle w:val="11"/>
        <w:tabs>
          <w:tab w:val="right" w:leader="dot" w:pos="9628"/>
        </w:tabs>
        <w:rPr>
          <w:rFonts w:ascii="Calibri" w:eastAsia="Times New Roman" w:hAnsi="Calibri" w:cs="Times New Roman"/>
          <w:noProof/>
          <w:kern w:val="0"/>
          <w:sz w:val="22"/>
          <w:szCs w:val="22"/>
          <w:lang w:eastAsia="ru-RU" w:bidi="ar-SA"/>
        </w:rPr>
      </w:pPr>
      <w:hyperlink w:anchor="_Toc532569317" w:history="1">
        <w:r w:rsidR="00980030" w:rsidRPr="005345D6">
          <w:rPr>
            <w:rStyle w:val="a7"/>
            <w:rFonts w:ascii="Times New Roman" w:hAnsi="Times New Roman" w:cs="Times New Roman"/>
            <w:noProof/>
          </w:rPr>
          <w:t>ПРИЛОЖЕНИЕ Б. Запрос финансирования на 2019 г.  (в тыс. долларов США)</w:t>
        </w:r>
        <w:r w:rsidR="00980030">
          <w:rPr>
            <w:noProof/>
            <w:webHidden/>
          </w:rPr>
          <w:tab/>
        </w:r>
        <w:r w:rsidR="00980030">
          <w:rPr>
            <w:noProof/>
            <w:webHidden/>
          </w:rPr>
          <w:fldChar w:fldCharType="begin"/>
        </w:r>
        <w:r w:rsidR="00980030">
          <w:rPr>
            <w:noProof/>
            <w:webHidden/>
          </w:rPr>
          <w:instrText xml:space="preserve"> PAGEREF _Toc532569317 \h </w:instrText>
        </w:r>
        <w:r w:rsidR="00980030">
          <w:rPr>
            <w:noProof/>
            <w:webHidden/>
          </w:rPr>
        </w:r>
        <w:r w:rsidR="00980030">
          <w:rPr>
            <w:noProof/>
            <w:webHidden/>
          </w:rPr>
          <w:fldChar w:fldCharType="separate"/>
        </w:r>
        <w:r w:rsidR="00873DED">
          <w:rPr>
            <w:noProof/>
            <w:webHidden/>
          </w:rPr>
          <w:t>270</w:t>
        </w:r>
        <w:r w:rsidR="00980030">
          <w:rPr>
            <w:noProof/>
            <w:webHidden/>
          </w:rPr>
          <w:fldChar w:fldCharType="end"/>
        </w:r>
      </w:hyperlink>
    </w:p>
    <w:p w:rsidR="00623DF9" w:rsidRPr="00A32106" w:rsidRDefault="00623DF9" w:rsidP="00763159">
      <w:pPr>
        <w:spacing w:line="276" w:lineRule="auto"/>
      </w:pPr>
      <w:r w:rsidRPr="00A32106">
        <w:rPr>
          <w:rFonts w:cs="Mangal"/>
          <w:highlight w:val="yellow"/>
        </w:rPr>
        <w:fldChar w:fldCharType="end"/>
      </w: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562547" w:rsidP="00763159">
      <w:pPr>
        <w:autoSpaceDE w:val="0"/>
        <w:spacing w:line="276" w:lineRule="auto"/>
        <w:rPr>
          <w:rFonts w:ascii="Times New Roman" w:hAnsi="Times New Roman" w:cs="Times New Roman"/>
        </w:rPr>
      </w:pPr>
    </w:p>
    <w:p w:rsidR="00562547" w:rsidRPr="00A32106" w:rsidRDefault="00B07115" w:rsidP="00B07115">
      <w:pPr>
        <w:pStyle w:val="1"/>
        <w:numPr>
          <w:ilvl w:val="0"/>
          <w:numId w:val="0"/>
        </w:numPr>
        <w:jc w:val="center"/>
        <w:rPr>
          <w:rFonts w:ascii="Times New Roman" w:hAnsi="Times New Roman" w:cs="Times New Roman"/>
          <w:b w:val="0"/>
          <w:sz w:val="24"/>
          <w:szCs w:val="24"/>
        </w:rPr>
      </w:pPr>
      <w:r w:rsidRPr="00A32106">
        <w:rPr>
          <w:rFonts w:ascii="Times New Roman" w:eastAsia="DejaVu LGC Sans" w:hAnsi="Times New Roman" w:cs="Times New Roman"/>
          <w:b w:val="0"/>
          <w:bCs w:val="0"/>
          <w:kern w:val="1"/>
          <w:sz w:val="24"/>
          <w:szCs w:val="24"/>
        </w:rPr>
        <w:br w:type="page"/>
      </w:r>
      <w:bookmarkStart w:id="0" w:name="_Toc532569291"/>
      <w:r w:rsidR="00F263C0" w:rsidRPr="00A32106">
        <w:rPr>
          <w:rFonts w:ascii="Times New Roman" w:hAnsi="Times New Roman" w:cs="Times New Roman"/>
          <w:b w:val="0"/>
          <w:sz w:val="24"/>
          <w:szCs w:val="24"/>
        </w:rPr>
        <w:lastRenderedPageBreak/>
        <w:t>Сокращения</w:t>
      </w:r>
      <w:r w:rsidRPr="00A32106">
        <w:rPr>
          <w:rFonts w:ascii="Times New Roman" w:hAnsi="Times New Roman" w:cs="Times New Roman"/>
          <w:b w:val="0"/>
          <w:sz w:val="24"/>
          <w:szCs w:val="24"/>
        </w:rPr>
        <w:t xml:space="preserve"> и определения</w:t>
      </w:r>
      <w:bookmarkEnd w:id="0"/>
    </w:p>
    <w:p w:rsidR="00883DFF" w:rsidRPr="00A32106" w:rsidRDefault="00883DFF" w:rsidP="006B31E8">
      <w:pPr>
        <w:rPr>
          <w:rFonts w:ascii="Times New Roman" w:hAnsi="Times New Roman" w:cs="Times New Roman"/>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4"/>
        <w:gridCol w:w="425"/>
        <w:gridCol w:w="7052"/>
      </w:tblGrid>
      <w:tr w:rsidR="00236FC1" w:rsidRPr="00A32106" w:rsidTr="001834E3">
        <w:trPr>
          <w:trHeight w:val="113"/>
          <w:jc w:val="center"/>
        </w:trPr>
        <w:tc>
          <w:tcPr>
            <w:tcW w:w="209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бозон Хиггса</w:t>
            </w:r>
          </w:p>
        </w:tc>
        <w:tc>
          <w:tcPr>
            <w:tcW w:w="425"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скалярная частица, один из важнейших элементов стандартной модели. Экспериментально обнаружен в июле 2012 г.</w:t>
            </w:r>
          </w:p>
        </w:tc>
      </w:tr>
      <w:tr w:rsidR="00236FC1" w:rsidRPr="00A32106" w:rsidTr="001834E3">
        <w:trPr>
          <w:trHeight w:val="113"/>
          <w:jc w:val="center"/>
        </w:trPr>
        <w:tc>
          <w:tcPr>
            <w:tcW w:w="2094" w:type="dxa"/>
            <w:shd w:val="clear" w:color="auto" w:fill="auto"/>
          </w:tcPr>
          <w:p w:rsidR="00236FC1" w:rsidRPr="00A32106" w:rsidRDefault="001834E3" w:rsidP="001834E3">
            <w:pPr>
              <w:rPr>
                <w:rFonts w:ascii="Times New Roman" w:hAnsi="Times New Roman" w:cs="Times New Roman"/>
                <w:highlight w:val="yellow"/>
              </w:rPr>
            </w:pPr>
            <w:r>
              <w:rPr>
                <w:rFonts w:ascii="Times New Roman" w:hAnsi="Times New Roman" w:cs="Times New Roman"/>
              </w:rPr>
              <w:t>ВЧ</w:t>
            </w:r>
          </w:p>
        </w:tc>
        <w:tc>
          <w:tcPr>
            <w:tcW w:w="425"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236FC1" w:rsidRPr="00A32106" w:rsidRDefault="00236FC1" w:rsidP="001834E3">
            <w:pPr>
              <w:rPr>
                <w:rFonts w:ascii="Times New Roman" w:hAnsi="Times New Roman" w:cs="Times New Roman"/>
                <w:highlight w:val="yellow"/>
              </w:rPr>
            </w:pPr>
            <w:r w:rsidRPr="00A32106">
              <w:rPr>
                <w:rFonts w:ascii="Times New Roman" w:hAnsi="Times New Roman" w:cs="Times New Roman"/>
              </w:rPr>
              <w:t xml:space="preserve">Высокочастотные </w:t>
            </w:r>
            <w:r w:rsidR="001834E3">
              <w:rPr>
                <w:rFonts w:ascii="Times New Roman" w:hAnsi="Times New Roman" w:cs="Times New Roman"/>
              </w:rPr>
              <w:t xml:space="preserve"> </w:t>
            </w:r>
          </w:p>
        </w:tc>
      </w:tr>
      <w:tr w:rsidR="00236FC1" w:rsidRPr="00A32106" w:rsidTr="001834E3">
        <w:trPr>
          <w:trHeight w:val="113"/>
          <w:jc w:val="center"/>
        </w:trPr>
        <w:tc>
          <w:tcPr>
            <w:tcW w:w="2094" w:type="dxa"/>
            <w:shd w:val="clear" w:color="auto" w:fill="auto"/>
          </w:tcPr>
          <w:p w:rsidR="00236FC1" w:rsidRPr="00A32106" w:rsidRDefault="00236FC1" w:rsidP="00F76D69">
            <w:pPr>
              <w:rPr>
                <w:rFonts w:ascii="Times New Roman" w:hAnsi="Times New Roman" w:cs="Times New Roman"/>
              </w:rPr>
            </w:pPr>
            <w:r w:rsidRPr="00A32106">
              <w:rPr>
                <w:rFonts w:ascii="Times New Roman" w:hAnsi="Times New Roman" w:cs="Times New Roman"/>
              </w:rPr>
              <w:t>ИТЭФ</w:t>
            </w:r>
            <w:r w:rsidR="00F76D69">
              <w:rPr>
                <w:rFonts w:ascii="Times New Roman" w:hAnsi="Times New Roman" w:cs="Times New Roman"/>
              </w:rPr>
              <w:t>, НИЦ «Курчатовский институт» - ИТЭФ</w:t>
            </w:r>
          </w:p>
        </w:tc>
        <w:tc>
          <w:tcPr>
            <w:tcW w:w="425"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236FC1" w:rsidRPr="00A32106" w:rsidRDefault="00F76D69" w:rsidP="00F76D69">
            <w:pPr>
              <w:ind w:left="21" w:hanging="21"/>
              <w:rPr>
                <w:rFonts w:ascii="Times New Roman" w:hAnsi="Times New Roman" w:cs="Times New Roman"/>
              </w:rPr>
            </w:pPr>
            <w:r w:rsidRPr="00F76D69">
              <w:rPr>
                <w:rFonts w:ascii="Times New Roman" w:hAnsi="Times New Roman" w:cs="Times New Roman"/>
              </w:rPr>
              <w:t>Федеральное государственное бюджетное учреждение</w:t>
            </w:r>
            <w:r>
              <w:rPr>
                <w:rFonts w:ascii="Times New Roman" w:hAnsi="Times New Roman" w:cs="Times New Roman"/>
              </w:rPr>
              <w:t xml:space="preserve"> </w:t>
            </w:r>
            <w:r w:rsidRPr="00F76D69">
              <w:rPr>
                <w:rFonts w:ascii="Times New Roman" w:hAnsi="Times New Roman" w:cs="Times New Roman"/>
              </w:rPr>
              <w:t>"Институт теоретиче</w:t>
            </w:r>
            <w:r>
              <w:rPr>
                <w:rFonts w:ascii="Times New Roman" w:hAnsi="Times New Roman" w:cs="Times New Roman"/>
              </w:rPr>
              <w:t xml:space="preserve">ской и экспериментальной физики имени А.И.Алиханова </w:t>
            </w:r>
            <w:r w:rsidRPr="00F76D69">
              <w:rPr>
                <w:rFonts w:ascii="Times New Roman" w:hAnsi="Times New Roman" w:cs="Times New Roman"/>
              </w:rPr>
              <w:t>Национального исследовательского центра</w:t>
            </w:r>
            <w:r>
              <w:rPr>
                <w:rFonts w:ascii="Times New Roman" w:hAnsi="Times New Roman" w:cs="Times New Roman"/>
              </w:rPr>
              <w:t xml:space="preserve"> </w:t>
            </w:r>
            <w:r w:rsidRPr="00F76D69">
              <w:rPr>
                <w:rFonts w:ascii="Times New Roman" w:hAnsi="Times New Roman" w:cs="Times New Roman"/>
              </w:rPr>
              <w:t>"Курчатовский институт"</w:t>
            </w:r>
          </w:p>
        </w:tc>
      </w:tr>
      <w:tr w:rsidR="00236FC1" w:rsidRPr="00A32106" w:rsidTr="001834E3">
        <w:trPr>
          <w:trHeight w:val="113"/>
          <w:jc w:val="center"/>
        </w:trPr>
        <w:tc>
          <w:tcPr>
            <w:tcW w:w="209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ИФВЭ</w:t>
            </w:r>
            <w:r w:rsidR="00F76D69">
              <w:rPr>
                <w:rFonts w:ascii="Times New Roman" w:hAnsi="Times New Roman" w:cs="Times New Roman"/>
              </w:rPr>
              <w:t xml:space="preserve">, </w:t>
            </w:r>
            <w:r w:rsidR="00F76D69" w:rsidRPr="00F76D69">
              <w:rPr>
                <w:rFonts w:ascii="Times New Roman" w:hAnsi="Times New Roman" w:cs="Times New Roman"/>
              </w:rPr>
              <w:t>НИЦ «</w:t>
            </w:r>
            <w:r w:rsidR="00F76D69">
              <w:rPr>
                <w:rFonts w:ascii="Times New Roman" w:hAnsi="Times New Roman" w:cs="Times New Roman"/>
              </w:rPr>
              <w:t>Курчатов</w:t>
            </w:r>
            <w:r w:rsidR="00F76D69" w:rsidRPr="00F76D69">
              <w:rPr>
                <w:rFonts w:ascii="Times New Roman" w:hAnsi="Times New Roman" w:cs="Times New Roman"/>
              </w:rPr>
              <w:t>ский институт»</w:t>
            </w:r>
            <w:r w:rsidR="00F76D69">
              <w:rPr>
                <w:rFonts w:ascii="Times New Roman" w:hAnsi="Times New Roman" w:cs="Times New Roman"/>
              </w:rPr>
              <w:t xml:space="preserve"> - ИФВЭ</w:t>
            </w:r>
          </w:p>
        </w:tc>
        <w:tc>
          <w:tcPr>
            <w:tcW w:w="425"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236FC1" w:rsidRPr="00A32106" w:rsidRDefault="00F76D69" w:rsidP="0094247E">
            <w:pPr>
              <w:rPr>
                <w:rFonts w:ascii="Times New Roman" w:hAnsi="Times New Roman" w:cs="Times New Roman"/>
              </w:rPr>
            </w:pPr>
            <w:r w:rsidRPr="00F76D69">
              <w:rPr>
                <w:rFonts w:ascii="Times New Roman" w:hAnsi="Times New Roman" w:cs="Times New Roman"/>
              </w:rPr>
              <w:t>Федеральное государственное бюджетное учреждение «Институт физики высоких энергий имени А.А. Логунова Национального исследовательского центра «Курчатовский институт»</w:t>
            </w:r>
          </w:p>
        </w:tc>
      </w:tr>
      <w:tr w:rsidR="00236FC1" w:rsidRPr="00A32106" w:rsidTr="001834E3">
        <w:trPr>
          <w:trHeight w:val="113"/>
          <w:jc w:val="center"/>
        </w:trPr>
        <w:tc>
          <w:tcPr>
            <w:tcW w:w="209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ИЯИ</w:t>
            </w:r>
          </w:p>
        </w:tc>
        <w:tc>
          <w:tcPr>
            <w:tcW w:w="425"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Институт ядерных исследований Российской Академии наук, Москва</w:t>
            </w:r>
          </w:p>
        </w:tc>
      </w:tr>
      <w:tr w:rsidR="00236FC1" w:rsidRPr="00A32106" w:rsidTr="001834E3">
        <w:trPr>
          <w:trHeight w:val="113"/>
          <w:jc w:val="center"/>
        </w:trPr>
        <w:tc>
          <w:tcPr>
            <w:tcW w:w="2094" w:type="dxa"/>
            <w:shd w:val="clear" w:color="auto" w:fill="auto"/>
          </w:tcPr>
          <w:p w:rsidR="00236FC1" w:rsidRPr="00A32106" w:rsidRDefault="00F76D69" w:rsidP="0094247E">
            <w:pPr>
              <w:rPr>
                <w:rFonts w:ascii="Times New Roman" w:hAnsi="Times New Roman" w:cs="Times New Roman"/>
              </w:rPr>
            </w:pPr>
            <w:r>
              <w:rPr>
                <w:rFonts w:ascii="Times New Roman" w:hAnsi="Times New Roman" w:cs="Times New Roman"/>
              </w:rPr>
              <w:t>ИЯФ</w:t>
            </w:r>
            <w:r w:rsidR="00236FC1" w:rsidRPr="00A32106">
              <w:rPr>
                <w:rFonts w:ascii="Times New Roman" w:hAnsi="Times New Roman" w:cs="Times New Roman"/>
              </w:rPr>
              <w:t xml:space="preserve"> СО РАН</w:t>
            </w:r>
          </w:p>
        </w:tc>
        <w:tc>
          <w:tcPr>
            <w:tcW w:w="425"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Федеральное государственное бюджетное учреждение науки</w:t>
            </w:r>
          </w:p>
          <w:p w:rsidR="00236FC1" w:rsidRPr="00A32106" w:rsidRDefault="00236FC1" w:rsidP="0094247E">
            <w:pPr>
              <w:rPr>
                <w:rFonts w:ascii="Times New Roman" w:hAnsi="Times New Roman" w:cs="Times New Roman"/>
              </w:rPr>
            </w:pPr>
            <w:r w:rsidRPr="00A32106">
              <w:rPr>
                <w:rFonts w:ascii="Times New Roman" w:hAnsi="Times New Roman" w:cs="Times New Roman"/>
              </w:rPr>
              <w:t>Институт ядерной физики им. Г.И.</w:t>
            </w:r>
            <w:r w:rsidR="006C03EB" w:rsidRPr="00A32106">
              <w:rPr>
                <w:rFonts w:ascii="Times New Roman" w:hAnsi="Times New Roman" w:cs="Times New Roman"/>
              </w:rPr>
              <w:t xml:space="preserve"> </w:t>
            </w:r>
            <w:r w:rsidRPr="00A32106">
              <w:rPr>
                <w:rFonts w:ascii="Times New Roman" w:hAnsi="Times New Roman" w:cs="Times New Roman"/>
              </w:rPr>
              <w:t>Будкера</w:t>
            </w:r>
          </w:p>
          <w:p w:rsidR="00236FC1" w:rsidRPr="00A32106" w:rsidRDefault="00236FC1" w:rsidP="0094247E">
            <w:pPr>
              <w:rPr>
                <w:rFonts w:ascii="Times New Roman" w:hAnsi="Times New Roman" w:cs="Times New Roman"/>
              </w:rPr>
            </w:pPr>
            <w:r w:rsidRPr="00A32106">
              <w:rPr>
                <w:rFonts w:ascii="Times New Roman" w:hAnsi="Times New Roman" w:cs="Times New Roman"/>
              </w:rPr>
              <w:t>Сибирского отделения РАН</w:t>
            </w:r>
          </w:p>
        </w:tc>
      </w:tr>
      <w:tr w:rsidR="008F109F" w:rsidRPr="00A32106" w:rsidTr="001834E3">
        <w:trPr>
          <w:trHeight w:val="113"/>
          <w:jc w:val="center"/>
        </w:trPr>
        <w:tc>
          <w:tcPr>
            <w:tcW w:w="2094" w:type="dxa"/>
            <w:shd w:val="clear" w:color="auto" w:fill="auto"/>
          </w:tcPr>
          <w:p w:rsidR="008F109F" w:rsidRPr="008F109F" w:rsidRDefault="008F109F" w:rsidP="0094247E">
            <w:pPr>
              <w:rPr>
                <w:rFonts w:ascii="Times New Roman" w:hAnsi="Times New Roman" w:cs="Times New Roman"/>
              </w:rPr>
            </w:pPr>
            <w:r w:rsidRPr="008F109F">
              <w:rPr>
                <w:rFonts w:ascii="Times New Roman" w:hAnsi="Times New Roman" w:cs="Times New Roman"/>
              </w:rPr>
              <w:t>КХД</w:t>
            </w:r>
          </w:p>
        </w:tc>
        <w:tc>
          <w:tcPr>
            <w:tcW w:w="425" w:type="dxa"/>
            <w:shd w:val="clear" w:color="auto" w:fill="auto"/>
          </w:tcPr>
          <w:p w:rsidR="008F109F" w:rsidRPr="008F109F" w:rsidRDefault="008F109F" w:rsidP="00236FC1">
            <w:pPr>
              <w:rPr>
                <w:rFonts w:ascii="Times New Roman" w:hAnsi="Times New Roman" w:cs="Times New Roman"/>
              </w:rPr>
            </w:pPr>
          </w:p>
        </w:tc>
        <w:tc>
          <w:tcPr>
            <w:tcW w:w="7052" w:type="dxa"/>
            <w:shd w:val="clear" w:color="auto" w:fill="auto"/>
          </w:tcPr>
          <w:p w:rsidR="008F109F" w:rsidRPr="008F109F" w:rsidRDefault="008F109F" w:rsidP="0094247E">
            <w:pPr>
              <w:rPr>
                <w:rFonts w:ascii="Times New Roman" w:hAnsi="Times New Roman" w:cs="Times New Roman"/>
              </w:rPr>
            </w:pPr>
            <w:r w:rsidRPr="008F109F">
              <w:rPr>
                <w:rFonts w:ascii="Times New Roman" w:hAnsi="Times New Roman" w:cs="Times New Roman"/>
              </w:rPr>
              <w:t>квантовая хромодинамика</w:t>
            </w:r>
          </w:p>
        </w:tc>
      </w:tr>
      <w:tr w:rsidR="00236FC1" w:rsidRPr="00A32106" w:rsidTr="001834E3">
        <w:trPr>
          <w:trHeight w:val="113"/>
          <w:jc w:val="center"/>
        </w:trPr>
        <w:tc>
          <w:tcPr>
            <w:tcW w:w="209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МИФИ</w:t>
            </w:r>
            <w:r w:rsidR="00F76D69">
              <w:rPr>
                <w:rFonts w:ascii="Times New Roman" w:hAnsi="Times New Roman" w:cs="Times New Roman"/>
              </w:rPr>
              <w:t>, НИЯУ МИФИ</w:t>
            </w:r>
          </w:p>
        </w:tc>
        <w:tc>
          <w:tcPr>
            <w:tcW w:w="425"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Национальный Исследовательский Ядерный Университет Московский Инженерно-Физический Институт</w:t>
            </w:r>
          </w:p>
        </w:tc>
      </w:tr>
      <w:tr w:rsidR="00236FC1" w:rsidRPr="00A32106" w:rsidTr="001834E3">
        <w:trPr>
          <w:trHeight w:val="113"/>
          <w:jc w:val="center"/>
        </w:trPr>
        <w:tc>
          <w:tcPr>
            <w:tcW w:w="2094" w:type="dxa"/>
            <w:shd w:val="clear" w:color="auto" w:fill="auto"/>
          </w:tcPr>
          <w:p w:rsidR="00236FC1" w:rsidRPr="00A32106" w:rsidRDefault="00236FC1" w:rsidP="0094247E">
            <w:pPr>
              <w:rPr>
                <w:rFonts w:ascii="Times New Roman" w:hAnsi="Times New Roman" w:cs="Times New Roman"/>
                <w:highlight w:val="yellow"/>
              </w:rPr>
            </w:pPr>
            <w:r w:rsidRPr="00A32106">
              <w:rPr>
                <w:rFonts w:ascii="Times New Roman" w:hAnsi="Times New Roman" w:cs="Times New Roman"/>
              </w:rPr>
              <w:t>МССМ</w:t>
            </w:r>
          </w:p>
        </w:tc>
        <w:tc>
          <w:tcPr>
            <w:tcW w:w="425"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236FC1" w:rsidRPr="00A32106" w:rsidRDefault="00236FC1" w:rsidP="0094247E">
            <w:pPr>
              <w:rPr>
                <w:rFonts w:ascii="Times New Roman" w:hAnsi="Times New Roman" w:cs="Times New Roman"/>
                <w:highlight w:val="yellow"/>
              </w:rPr>
            </w:pPr>
            <w:r w:rsidRPr="00A32106">
              <w:rPr>
                <w:rFonts w:ascii="Times New Roman" w:hAnsi="Times New Roman" w:cs="Times New Roman"/>
              </w:rPr>
              <w:t>Минимальная Суперсимметричная Стандартная Модель. Расширение стандартной модели, основанное на теории суперсимметрии (симметрии между бозонами и фермионами).</w:t>
            </w:r>
          </w:p>
        </w:tc>
      </w:tr>
      <w:tr w:rsidR="00236FC1" w:rsidRPr="00A32106" w:rsidTr="001834E3">
        <w:trPr>
          <w:trHeight w:val="113"/>
          <w:jc w:val="center"/>
        </w:trPr>
        <w:tc>
          <w:tcPr>
            <w:tcW w:w="209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НИИЭФА</w:t>
            </w:r>
          </w:p>
        </w:tc>
        <w:tc>
          <w:tcPr>
            <w:tcW w:w="425"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Научно-исследовательский институт электрофизической аппаратуры  им. Д. В. Ефремова</w:t>
            </w:r>
          </w:p>
        </w:tc>
      </w:tr>
      <w:tr w:rsidR="00236FC1" w:rsidRPr="00A32106" w:rsidTr="001834E3">
        <w:trPr>
          <w:trHeight w:val="113"/>
          <w:jc w:val="center"/>
        </w:trPr>
        <w:tc>
          <w:tcPr>
            <w:tcW w:w="209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НИИЯФ МГУ</w:t>
            </w:r>
          </w:p>
        </w:tc>
        <w:tc>
          <w:tcPr>
            <w:tcW w:w="425"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Научно-исследовательский институт Ядерной Физики Московского Государственно</w:t>
            </w:r>
            <w:r w:rsidR="006C03EB" w:rsidRPr="00A32106">
              <w:rPr>
                <w:rFonts w:ascii="Times New Roman" w:hAnsi="Times New Roman" w:cs="Times New Roman"/>
              </w:rPr>
              <w:t>го</w:t>
            </w:r>
            <w:r w:rsidRPr="00A32106">
              <w:rPr>
                <w:rFonts w:ascii="Times New Roman" w:hAnsi="Times New Roman" w:cs="Times New Roman"/>
              </w:rPr>
              <w:t xml:space="preserve"> университета</w:t>
            </w:r>
          </w:p>
        </w:tc>
      </w:tr>
      <w:tr w:rsidR="00236FC1" w:rsidRPr="00A32106" w:rsidTr="001834E3">
        <w:trPr>
          <w:trHeight w:val="113"/>
          <w:jc w:val="center"/>
        </w:trPr>
        <w:tc>
          <w:tcPr>
            <w:tcW w:w="209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НИЦ КИ</w:t>
            </w:r>
          </w:p>
        </w:tc>
        <w:tc>
          <w:tcPr>
            <w:tcW w:w="425"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Национальный исследовательский центр «Курчатовский Институт»</w:t>
            </w:r>
          </w:p>
        </w:tc>
      </w:tr>
      <w:tr w:rsidR="00236FC1" w:rsidRPr="00A32106" w:rsidTr="001834E3">
        <w:trPr>
          <w:trHeight w:val="113"/>
          <w:jc w:val="center"/>
        </w:trPr>
        <w:tc>
          <w:tcPr>
            <w:tcW w:w="2094" w:type="dxa"/>
            <w:shd w:val="clear" w:color="auto" w:fill="auto"/>
          </w:tcPr>
          <w:p w:rsidR="00236FC1" w:rsidRPr="00A32106" w:rsidRDefault="00236FC1" w:rsidP="00F76D69">
            <w:pPr>
              <w:rPr>
                <w:rFonts w:ascii="Times New Roman" w:hAnsi="Times New Roman" w:cs="Times New Roman"/>
              </w:rPr>
            </w:pPr>
            <w:r w:rsidRPr="00A32106">
              <w:rPr>
                <w:rFonts w:ascii="Times New Roman" w:hAnsi="Times New Roman" w:cs="Times New Roman"/>
              </w:rPr>
              <w:t>ПИЯФ</w:t>
            </w:r>
            <w:r w:rsidR="00F76D69">
              <w:rPr>
                <w:rFonts w:ascii="Times New Roman" w:hAnsi="Times New Roman" w:cs="Times New Roman"/>
              </w:rPr>
              <w:t xml:space="preserve">, </w:t>
            </w:r>
            <w:r w:rsidR="00F76D69" w:rsidRPr="00F76D69">
              <w:rPr>
                <w:rFonts w:ascii="Times New Roman" w:hAnsi="Times New Roman" w:cs="Times New Roman"/>
              </w:rPr>
              <w:t>НИЦ «</w:t>
            </w:r>
            <w:r w:rsidR="00F76D69">
              <w:rPr>
                <w:rFonts w:ascii="Times New Roman" w:hAnsi="Times New Roman" w:cs="Times New Roman"/>
              </w:rPr>
              <w:t>Курчатов</w:t>
            </w:r>
            <w:r w:rsidR="00F76D69" w:rsidRPr="00F76D69">
              <w:rPr>
                <w:rFonts w:ascii="Times New Roman" w:hAnsi="Times New Roman" w:cs="Times New Roman"/>
              </w:rPr>
              <w:t xml:space="preserve">ский институт» - </w:t>
            </w:r>
            <w:r w:rsidR="00F76D69">
              <w:rPr>
                <w:rFonts w:ascii="Times New Roman" w:hAnsi="Times New Roman" w:cs="Times New Roman"/>
              </w:rPr>
              <w:t>ПИЯФ</w:t>
            </w:r>
          </w:p>
        </w:tc>
        <w:tc>
          <w:tcPr>
            <w:tcW w:w="425"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236FC1" w:rsidRPr="00A32106" w:rsidRDefault="00F76D69" w:rsidP="0094247E">
            <w:pPr>
              <w:rPr>
                <w:rFonts w:ascii="Times New Roman" w:hAnsi="Times New Roman" w:cs="Times New Roman"/>
              </w:rPr>
            </w:pPr>
            <w:r w:rsidRPr="00F76D69">
              <w:rPr>
                <w:rFonts w:ascii="Times New Roman" w:hAnsi="Times New Roman" w:cs="Times New Roman"/>
              </w:rPr>
              <w:t>Петербургский институт ядерной физики им. Б. П. Константинова</w:t>
            </w:r>
            <w:r>
              <w:rPr>
                <w:rFonts w:ascii="Times New Roman" w:hAnsi="Times New Roman" w:cs="Times New Roman"/>
              </w:rPr>
              <w:t xml:space="preserve"> </w:t>
            </w:r>
            <w:r w:rsidRPr="00F76D69">
              <w:rPr>
                <w:rFonts w:ascii="Times New Roman" w:hAnsi="Times New Roman" w:cs="Times New Roman"/>
              </w:rPr>
              <w:t>Национального исследовательского центра "Курчатовский институт"</w:t>
            </w:r>
          </w:p>
        </w:tc>
      </w:tr>
      <w:tr w:rsidR="00236FC1" w:rsidRPr="00A32106" w:rsidTr="001834E3">
        <w:trPr>
          <w:trHeight w:val="113"/>
          <w:jc w:val="center"/>
        </w:trPr>
        <w:tc>
          <w:tcPr>
            <w:tcW w:w="2094" w:type="dxa"/>
            <w:shd w:val="clear" w:color="auto" w:fill="auto"/>
          </w:tcPr>
          <w:p w:rsidR="00236FC1" w:rsidRPr="001834E3" w:rsidRDefault="00236FC1" w:rsidP="0094247E">
            <w:pPr>
              <w:rPr>
                <w:rFonts w:ascii="Times New Roman" w:hAnsi="Times New Roman" w:cs="Times New Roman"/>
                <w:lang w:val="en-US"/>
              </w:rPr>
            </w:pPr>
            <w:r w:rsidRPr="00A32106">
              <w:rPr>
                <w:rFonts w:ascii="Times New Roman" w:hAnsi="Times New Roman" w:cs="Times New Roman"/>
              </w:rPr>
              <w:t>РЛСЭ</w:t>
            </w:r>
            <w:r w:rsidR="001834E3">
              <w:rPr>
                <w:rFonts w:ascii="Times New Roman" w:hAnsi="Times New Roman" w:cs="Times New Roman"/>
              </w:rPr>
              <w:t xml:space="preserve"> </w:t>
            </w:r>
            <w:r w:rsidR="001834E3">
              <w:rPr>
                <w:rFonts w:ascii="Times New Roman" w:hAnsi="Times New Roman" w:cs="Times New Roman"/>
                <w:lang w:val="en-US"/>
              </w:rPr>
              <w:t>(XFEL)</w:t>
            </w:r>
          </w:p>
        </w:tc>
        <w:tc>
          <w:tcPr>
            <w:tcW w:w="425"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Рентгеновский лазер на свободных электронах</w:t>
            </w:r>
          </w:p>
        </w:tc>
      </w:tr>
      <w:tr w:rsidR="00236FC1" w:rsidRPr="00A32106" w:rsidTr="001834E3">
        <w:trPr>
          <w:trHeight w:val="113"/>
          <w:jc w:val="center"/>
        </w:trPr>
        <w:tc>
          <w:tcPr>
            <w:tcW w:w="209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РНЦ КИ</w:t>
            </w:r>
          </w:p>
        </w:tc>
        <w:tc>
          <w:tcPr>
            <w:tcW w:w="425"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Российский национальный центр Курчатовский Институт</w:t>
            </w:r>
          </w:p>
        </w:tc>
      </w:tr>
      <w:tr w:rsidR="00236FC1" w:rsidRPr="00A32106" w:rsidTr="001834E3">
        <w:trPr>
          <w:trHeight w:val="113"/>
          <w:jc w:val="center"/>
        </w:trPr>
        <w:tc>
          <w:tcPr>
            <w:tcW w:w="209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СВЧ</w:t>
            </w:r>
          </w:p>
        </w:tc>
        <w:tc>
          <w:tcPr>
            <w:tcW w:w="425"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236FC1" w:rsidRPr="00A32106" w:rsidRDefault="005451D8" w:rsidP="0094247E">
            <w:pPr>
              <w:rPr>
                <w:rFonts w:ascii="Times New Roman" w:hAnsi="Times New Roman" w:cs="Times New Roman"/>
              </w:rPr>
            </w:pPr>
            <w:r>
              <w:rPr>
                <w:rFonts w:ascii="Times New Roman" w:hAnsi="Times New Roman" w:cs="Times New Roman"/>
              </w:rPr>
              <w:t>Сверх</w:t>
            </w:r>
            <w:r w:rsidRPr="005451D8">
              <w:rPr>
                <w:rFonts w:ascii="Times New Roman" w:hAnsi="Times New Roman" w:cs="Times New Roman"/>
              </w:rPr>
              <w:t>в</w:t>
            </w:r>
            <w:r w:rsidRPr="00A32106">
              <w:rPr>
                <w:rFonts w:ascii="Times New Roman" w:hAnsi="Times New Roman" w:cs="Times New Roman"/>
              </w:rPr>
              <w:t>ысокая</w:t>
            </w:r>
            <w:r w:rsidR="00236FC1" w:rsidRPr="00A32106">
              <w:rPr>
                <w:rFonts w:ascii="Times New Roman" w:hAnsi="Times New Roman" w:cs="Times New Roman"/>
              </w:rPr>
              <w:t xml:space="preserve"> частота (используется для обозначения Гигагерцового диапазона) </w:t>
            </w:r>
          </w:p>
        </w:tc>
      </w:tr>
      <w:tr w:rsidR="006C03EB" w:rsidRPr="00A32106" w:rsidTr="001834E3">
        <w:trPr>
          <w:trHeight w:val="113"/>
          <w:jc w:val="center"/>
        </w:trPr>
        <w:tc>
          <w:tcPr>
            <w:tcW w:w="2094" w:type="dxa"/>
            <w:shd w:val="clear" w:color="auto" w:fill="auto"/>
          </w:tcPr>
          <w:p w:rsidR="006C03EB" w:rsidRPr="00A32106" w:rsidRDefault="006C03EB" w:rsidP="0094247E">
            <w:pPr>
              <w:rPr>
                <w:rFonts w:ascii="Times New Roman" w:hAnsi="Times New Roman" w:cs="Times New Roman"/>
              </w:rPr>
            </w:pPr>
            <w:r w:rsidRPr="00A32106">
              <w:rPr>
                <w:rFonts w:ascii="Times New Roman" w:hAnsi="Times New Roman" w:cs="Times New Roman"/>
              </w:rPr>
              <w:t>Система «Magnetic C</w:t>
            </w:r>
            <w:r w:rsidRPr="00A32106">
              <w:rPr>
                <w:rFonts w:ascii="Times New Roman" w:hAnsi="Times New Roman" w:cs="Times New Roman"/>
                <w:lang w:val="en-US"/>
              </w:rPr>
              <w:t>h</w:t>
            </w:r>
            <w:r w:rsidRPr="00A32106">
              <w:rPr>
                <w:rFonts w:ascii="Times New Roman" w:hAnsi="Times New Roman" w:cs="Times New Roman"/>
              </w:rPr>
              <w:t>icane</w:t>
            </w:r>
          </w:p>
        </w:tc>
        <w:tc>
          <w:tcPr>
            <w:tcW w:w="425" w:type="dxa"/>
            <w:shd w:val="clear" w:color="auto" w:fill="auto"/>
          </w:tcPr>
          <w:p w:rsidR="006C03EB" w:rsidRPr="00A32106" w:rsidRDefault="006C03EB" w:rsidP="00236FC1">
            <w:pPr>
              <w:rPr>
                <w:rFonts w:ascii="Times New Roman" w:hAnsi="Times New Roman" w:cs="Times New Roman"/>
              </w:rPr>
            </w:pPr>
          </w:p>
        </w:tc>
        <w:tc>
          <w:tcPr>
            <w:tcW w:w="7052" w:type="dxa"/>
            <w:shd w:val="clear" w:color="auto" w:fill="auto"/>
          </w:tcPr>
          <w:p w:rsidR="006C03EB" w:rsidRPr="00A32106" w:rsidRDefault="006C03EB" w:rsidP="0094247E">
            <w:pPr>
              <w:rPr>
                <w:rFonts w:ascii="Times New Roman" w:hAnsi="Times New Roman" w:cs="Times New Roman"/>
              </w:rPr>
            </w:pPr>
            <w:r w:rsidRPr="00A32106">
              <w:rPr>
                <w:rFonts w:ascii="Times New Roman" w:hAnsi="Times New Roman" w:cs="Times New Roman"/>
              </w:rPr>
              <w:t>Магнитная система для фазовой корреляции ускоренного электронного пучка</w:t>
            </w:r>
          </w:p>
        </w:tc>
      </w:tr>
      <w:tr w:rsidR="00236FC1" w:rsidRPr="00A32106" w:rsidTr="001834E3">
        <w:trPr>
          <w:trHeight w:val="113"/>
          <w:jc w:val="center"/>
        </w:trPr>
        <w:tc>
          <w:tcPr>
            <w:tcW w:w="209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СМ</w:t>
            </w:r>
          </w:p>
        </w:tc>
        <w:tc>
          <w:tcPr>
            <w:tcW w:w="425"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Стандартная Модель, теоретическая схема, используемая в настоящее время для расчетов вероятностей рождения различных частиц (в том числе бозона Хиггса и топ-кварка).</w:t>
            </w:r>
          </w:p>
        </w:tc>
      </w:tr>
      <w:tr w:rsidR="00236FC1" w:rsidRPr="00A32106" w:rsidTr="001834E3">
        <w:trPr>
          <w:trHeight w:val="113"/>
          <w:jc w:val="center"/>
        </w:trPr>
        <w:tc>
          <w:tcPr>
            <w:tcW w:w="209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 xml:space="preserve">тор </w:t>
            </w:r>
            <w:r w:rsidRPr="00A32106">
              <w:rPr>
                <w:rFonts w:ascii="Times New Roman" w:hAnsi="Times New Roman" w:cs="Times New Roman"/>
                <w:lang w:val="en-US"/>
              </w:rPr>
              <w:t>(t)</w:t>
            </w:r>
            <w:r w:rsidRPr="00A32106">
              <w:rPr>
                <w:rFonts w:ascii="Times New Roman" w:hAnsi="Times New Roman" w:cs="Times New Roman"/>
              </w:rPr>
              <w:t xml:space="preserve"> кварк</w:t>
            </w:r>
          </w:p>
        </w:tc>
        <w:tc>
          <w:tcPr>
            <w:tcW w:w="425"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точечная частица с массой 174 ГэВ, обнаружен экспериментально в 1995 г.</w:t>
            </w:r>
          </w:p>
        </w:tc>
      </w:tr>
      <w:tr w:rsidR="00236FC1" w:rsidRPr="00A32106" w:rsidTr="001834E3">
        <w:trPr>
          <w:trHeight w:val="113"/>
          <w:jc w:val="center"/>
        </w:trPr>
        <w:tc>
          <w:tcPr>
            <w:tcW w:w="2094"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ФИАН</w:t>
            </w:r>
          </w:p>
        </w:tc>
        <w:tc>
          <w:tcPr>
            <w:tcW w:w="425" w:type="dxa"/>
            <w:shd w:val="clear" w:color="auto" w:fill="auto"/>
          </w:tcPr>
          <w:p w:rsidR="00236FC1" w:rsidRPr="00A32106" w:rsidRDefault="00236FC1" w:rsidP="00236FC1">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236FC1" w:rsidRPr="00A32106" w:rsidRDefault="00236FC1" w:rsidP="0094247E">
            <w:pPr>
              <w:rPr>
                <w:rFonts w:ascii="Times New Roman" w:hAnsi="Times New Roman" w:cs="Times New Roman"/>
              </w:rPr>
            </w:pPr>
            <w:r w:rsidRPr="00A32106">
              <w:rPr>
                <w:rFonts w:ascii="Times New Roman" w:hAnsi="Times New Roman" w:cs="Times New Roman"/>
              </w:rPr>
              <w:t>Федеральное государственное бюджетное учреждение науки</w:t>
            </w:r>
          </w:p>
          <w:p w:rsidR="00236FC1" w:rsidRPr="00A32106" w:rsidRDefault="00236FC1" w:rsidP="0094247E">
            <w:pPr>
              <w:rPr>
                <w:rFonts w:ascii="Times New Roman" w:hAnsi="Times New Roman" w:cs="Times New Roman"/>
              </w:rPr>
            </w:pPr>
            <w:r w:rsidRPr="00A32106">
              <w:rPr>
                <w:rFonts w:ascii="Times New Roman" w:hAnsi="Times New Roman" w:cs="Times New Roman"/>
              </w:rPr>
              <w:t>Физический институт им. П.Н.</w:t>
            </w:r>
            <w:r w:rsidR="003770F7" w:rsidRPr="00A32106">
              <w:rPr>
                <w:rFonts w:ascii="Times New Roman" w:hAnsi="Times New Roman" w:cs="Times New Roman"/>
              </w:rPr>
              <w:t xml:space="preserve"> </w:t>
            </w:r>
            <w:r w:rsidRPr="00A32106">
              <w:rPr>
                <w:rFonts w:ascii="Times New Roman" w:hAnsi="Times New Roman" w:cs="Times New Roman"/>
              </w:rPr>
              <w:t>Лебедева</w:t>
            </w:r>
          </w:p>
          <w:p w:rsidR="00236FC1" w:rsidRPr="00A32106" w:rsidRDefault="00236FC1" w:rsidP="0094247E">
            <w:pPr>
              <w:rPr>
                <w:rFonts w:ascii="Times New Roman" w:hAnsi="Times New Roman" w:cs="Times New Roman"/>
              </w:rPr>
            </w:pPr>
            <w:r w:rsidRPr="00A32106">
              <w:rPr>
                <w:rFonts w:ascii="Times New Roman" w:hAnsi="Times New Roman" w:cs="Times New Roman"/>
              </w:rPr>
              <w:t>Российской академии наук</w:t>
            </w:r>
          </w:p>
        </w:tc>
      </w:tr>
      <w:tr w:rsidR="0061774E" w:rsidRPr="00A32106" w:rsidTr="001834E3">
        <w:trPr>
          <w:trHeight w:val="113"/>
          <w:jc w:val="center"/>
        </w:trPr>
        <w:tc>
          <w:tcPr>
            <w:tcW w:w="2094" w:type="dxa"/>
            <w:shd w:val="clear" w:color="auto" w:fill="FFFFFF"/>
          </w:tcPr>
          <w:p w:rsidR="0061774E" w:rsidRPr="008F109F" w:rsidRDefault="0061774E" w:rsidP="0094247E">
            <w:pPr>
              <w:rPr>
                <w:rFonts w:ascii="Times New Roman" w:hAnsi="Times New Roman" w:cs="Times New Roman"/>
                <w:lang w:val="en-US"/>
              </w:rPr>
            </w:pPr>
            <w:r>
              <w:rPr>
                <w:rFonts w:ascii="Times New Roman" w:hAnsi="Times New Roman" w:cs="Times New Roman"/>
              </w:rPr>
              <w:t xml:space="preserve">фм </w:t>
            </w:r>
            <w:r>
              <w:rPr>
                <w:rFonts w:ascii="Times New Roman" w:hAnsi="Times New Roman" w:cs="Times New Roman"/>
                <w:lang w:val="en-US"/>
              </w:rPr>
              <w:t>(fm)</w:t>
            </w:r>
          </w:p>
        </w:tc>
        <w:tc>
          <w:tcPr>
            <w:tcW w:w="425" w:type="dxa"/>
            <w:shd w:val="clear" w:color="auto" w:fill="FFFFFF"/>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FFFFFF"/>
          </w:tcPr>
          <w:p w:rsidR="0061774E" w:rsidRPr="00A32106" w:rsidRDefault="0061774E" w:rsidP="0094247E">
            <w:pPr>
              <w:rPr>
                <w:rFonts w:ascii="Times New Roman" w:hAnsi="Times New Roman" w:cs="Times New Roman"/>
              </w:rPr>
            </w:pPr>
            <w:r w:rsidRPr="008F109F">
              <w:rPr>
                <w:rFonts w:ascii="Times New Roman" w:hAnsi="Times New Roman" w:cs="Times New Roman"/>
              </w:rPr>
              <w:t>единица длины в ядерной физике равная 10</w:t>
            </w:r>
            <w:r w:rsidRPr="008F109F">
              <w:rPr>
                <w:rFonts w:ascii="Times New Roman" w:hAnsi="Times New Roman" w:cs="Times New Roman"/>
                <w:vertAlign w:val="superscript"/>
              </w:rPr>
              <w:t>-15</w:t>
            </w:r>
            <w:r w:rsidRPr="008F109F">
              <w:rPr>
                <w:rFonts w:ascii="Times New Roman" w:hAnsi="Times New Roman" w:cs="Times New Roman"/>
              </w:rPr>
              <w:t xml:space="preserve"> метра</w:t>
            </w:r>
          </w:p>
        </w:tc>
      </w:tr>
      <w:tr w:rsidR="0061774E" w:rsidRPr="00A32106" w:rsidTr="001834E3">
        <w:trPr>
          <w:trHeight w:val="113"/>
          <w:jc w:val="center"/>
        </w:trPr>
        <w:tc>
          <w:tcPr>
            <w:tcW w:w="2094" w:type="dxa"/>
            <w:shd w:val="clear" w:color="auto" w:fill="FFFFFF"/>
          </w:tcPr>
          <w:p w:rsidR="0061774E" w:rsidRDefault="0061774E" w:rsidP="0094247E">
            <w:pPr>
              <w:rPr>
                <w:rFonts w:ascii="Times New Roman" w:hAnsi="Times New Roman" w:cs="Times New Roman"/>
              </w:rPr>
            </w:pPr>
            <w:r w:rsidRPr="008F109F">
              <w:rPr>
                <w:rFonts w:ascii="Times New Roman" w:hAnsi="Times New Roman" w:cs="Times New Roman"/>
              </w:rPr>
              <w:t>ФЭУ</w:t>
            </w:r>
          </w:p>
        </w:tc>
        <w:tc>
          <w:tcPr>
            <w:tcW w:w="425" w:type="dxa"/>
            <w:shd w:val="clear" w:color="auto" w:fill="FFFFFF"/>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FFFFFF"/>
          </w:tcPr>
          <w:p w:rsidR="0061774E" w:rsidRPr="008F109F" w:rsidRDefault="0061774E" w:rsidP="0094247E">
            <w:pPr>
              <w:rPr>
                <w:rFonts w:ascii="Times New Roman" w:hAnsi="Times New Roman" w:cs="Times New Roman"/>
              </w:rPr>
            </w:pPr>
            <w:r w:rsidRPr="008F109F">
              <w:rPr>
                <w:rFonts w:ascii="Times New Roman" w:hAnsi="Times New Roman" w:cs="Times New Roman"/>
              </w:rPr>
              <w:t>фотоэлектронный умножитель</w:t>
            </w:r>
          </w:p>
        </w:tc>
      </w:tr>
      <w:tr w:rsidR="0061774E" w:rsidRPr="00A32106" w:rsidTr="001834E3">
        <w:trPr>
          <w:trHeight w:val="113"/>
          <w:jc w:val="center"/>
        </w:trPr>
        <w:tc>
          <w:tcPr>
            <w:tcW w:w="2094" w:type="dxa"/>
            <w:shd w:val="clear" w:color="auto" w:fill="FFFFFF"/>
          </w:tcPr>
          <w:p w:rsidR="0061774E" w:rsidRPr="001834E3" w:rsidRDefault="0061774E" w:rsidP="0094247E">
            <w:pPr>
              <w:rPr>
                <w:rFonts w:ascii="Times New Roman" w:hAnsi="Times New Roman" w:cs="Times New Roman"/>
              </w:rPr>
            </w:pPr>
            <w:r w:rsidRPr="008F109F">
              <w:rPr>
                <w:rFonts w:ascii="Times New Roman" w:hAnsi="Times New Roman" w:cs="Times New Roman"/>
              </w:rPr>
              <w:t>эВ (eV)</w:t>
            </w:r>
            <w:r>
              <w:rPr>
                <w:rFonts w:ascii="Times New Roman" w:hAnsi="Times New Roman" w:cs="Times New Roman"/>
              </w:rPr>
              <w:t>, ГэВ=10</w:t>
            </w:r>
            <w:r>
              <w:rPr>
                <w:rFonts w:ascii="Times New Roman" w:hAnsi="Times New Roman" w:cs="Times New Roman"/>
                <w:vertAlign w:val="superscript"/>
              </w:rPr>
              <w:t>9</w:t>
            </w:r>
            <w:r>
              <w:rPr>
                <w:rFonts w:ascii="Times New Roman" w:hAnsi="Times New Roman" w:cs="Times New Roman"/>
              </w:rPr>
              <w:t xml:space="preserve"> </w:t>
            </w:r>
            <w:r>
              <w:rPr>
                <w:rFonts w:ascii="Times New Roman" w:hAnsi="Times New Roman" w:cs="Times New Roman"/>
              </w:rPr>
              <w:lastRenderedPageBreak/>
              <w:t>эВ</w:t>
            </w:r>
          </w:p>
        </w:tc>
        <w:tc>
          <w:tcPr>
            <w:tcW w:w="425" w:type="dxa"/>
            <w:shd w:val="clear" w:color="auto" w:fill="FFFFFF"/>
          </w:tcPr>
          <w:p w:rsidR="0061774E" w:rsidRPr="00A32106" w:rsidRDefault="0061774E" w:rsidP="00924807">
            <w:pPr>
              <w:rPr>
                <w:rFonts w:ascii="Times New Roman" w:hAnsi="Times New Roman" w:cs="Times New Roman"/>
              </w:rPr>
            </w:pPr>
            <w:r w:rsidRPr="00A32106">
              <w:rPr>
                <w:rFonts w:ascii="Times New Roman" w:hAnsi="Times New Roman" w:cs="Times New Roman"/>
              </w:rPr>
              <w:lastRenderedPageBreak/>
              <w:t xml:space="preserve">–  </w:t>
            </w:r>
          </w:p>
        </w:tc>
        <w:tc>
          <w:tcPr>
            <w:tcW w:w="7052" w:type="dxa"/>
            <w:shd w:val="clear" w:color="auto" w:fill="FFFFFF"/>
          </w:tcPr>
          <w:p w:rsidR="0061774E" w:rsidRPr="00A32106" w:rsidRDefault="0061774E" w:rsidP="0094247E">
            <w:pPr>
              <w:rPr>
                <w:rFonts w:ascii="Times New Roman" w:hAnsi="Times New Roman" w:cs="Times New Roman"/>
              </w:rPr>
            </w:pPr>
            <w:r w:rsidRPr="008F109F">
              <w:rPr>
                <w:rFonts w:ascii="Times New Roman" w:hAnsi="Times New Roman" w:cs="Times New Roman"/>
              </w:rPr>
              <w:t xml:space="preserve">электронвольт - широко используемая в физике единица энергии, </w:t>
            </w:r>
            <w:r w:rsidRPr="008F109F">
              <w:rPr>
                <w:rFonts w:ascii="Times New Roman" w:hAnsi="Times New Roman" w:cs="Times New Roman"/>
              </w:rPr>
              <w:lastRenderedPageBreak/>
              <w:t>равная энергии получаемой электроном при ускорении в электростатическом поле, когда разность потенциалов между двумя позициями частицы составляет один Вольт</w:t>
            </w:r>
          </w:p>
        </w:tc>
      </w:tr>
      <w:tr w:rsidR="0061774E" w:rsidRPr="00A32106" w:rsidTr="001834E3">
        <w:trPr>
          <w:trHeight w:val="113"/>
          <w:jc w:val="center"/>
        </w:trPr>
        <w:tc>
          <w:tcPr>
            <w:tcW w:w="2094" w:type="dxa"/>
            <w:shd w:val="clear" w:color="auto" w:fill="FFFFFF"/>
          </w:tcPr>
          <w:p w:rsidR="0061774E" w:rsidRPr="008F109F" w:rsidRDefault="0061774E" w:rsidP="0094247E">
            <w:pPr>
              <w:rPr>
                <w:rFonts w:ascii="Times New Roman" w:hAnsi="Times New Roman" w:cs="Times New Roman"/>
              </w:rPr>
            </w:pPr>
            <w:r w:rsidRPr="008F109F">
              <w:rPr>
                <w:rFonts w:ascii="Times New Roman" w:hAnsi="Times New Roman" w:cs="Times New Roman"/>
              </w:rPr>
              <w:lastRenderedPageBreak/>
              <w:t>ADC</w:t>
            </w:r>
            <w:r>
              <w:rPr>
                <w:rFonts w:ascii="Times New Roman" w:hAnsi="Times New Roman" w:cs="Times New Roman"/>
              </w:rPr>
              <w:t xml:space="preserve"> (АЦП)</w:t>
            </w:r>
          </w:p>
        </w:tc>
        <w:tc>
          <w:tcPr>
            <w:tcW w:w="425" w:type="dxa"/>
            <w:shd w:val="clear" w:color="auto" w:fill="FFFFFF"/>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FFFFFF"/>
          </w:tcPr>
          <w:p w:rsidR="0061774E" w:rsidRPr="008F109F" w:rsidRDefault="0061774E" w:rsidP="0094247E">
            <w:pPr>
              <w:rPr>
                <w:rFonts w:ascii="Times New Roman" w:hAnsi="Times New Roman" w:cs="Times New Roman"/>
              </w:rPr>
            </w:pPr>
            <w:r w:rsidRPr="008F109F">
              <w:rPr>
                <w:rFonts w:ascii="Times New Roman" w:hAnsi="Times New Roman" w:cs="Times New Roman"/>
              </w:rPr>
              <w:t>аналогово-цифровой преобразователь</w:t>
            </w:r>
          </w:p>
        </w:tc>
      </w:tr>
      <w:tr w:rsidR="0061774E" w:rsidRPr="00A32106" w:rsidTr="001834E3">
        <w:trPr>
          <w:trHeight w:val="113"/>
          <w:jc w:val="center"/>
        </w:trPr>
        <w:tc>
          <w:tcPr>
            <w:tcW w:w="2094"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rPr>
              <w:t>CompHEP</w:t>
            </w:r>
          </w:p>
        </w:tc>
        <w:tc>
          <w:tcPr>
            <w:tcW w:w="425" w:type="dxa"/>
            <w:shd w:val="clear" w:color="auto" w:fill="auto"/>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rPr>
              <w:t>разрабатываемый в НИИЯФ МГУ начиная с 1989 г. программный пакет, предназначенный для проведения символьных и численных вычислений в физике высоких энергий, генерации потока событий и моделирования в детекторах</w:t>
            </w:r>
          </w:p>
        </w:tc>
      </w:tr>
      <w:tr w:rsidR="0061774E" w:rsidRPr="00A32106" w:rsidTr="001834E3">
        <w:trPr>
          <w:trHeight w:val="113"/>
          <w:jc w:val="center"/>
        </w:trPr>
        <w:tc>
          <w:tcPr>
            <w:tcW w:w="2094" w:type="dxa"/>
            <w:shd w:val="clear" w:color="auto" w:fill="FFFFFF"/>
          </w:tcPr>
          <w:p w:rsidR="0061774E" w:rsidRPr="00A32106" w:rsidRDefault="0061774E" w:rsidP="0094247E">
            <w:pPr>
              <w:rPr>
                <w:rFonts w:ascii="Times New Roman" w:hAnsi="Times New Roman" w:cs="Times New Roman"/>
              </w:rPr>
            </w:pPr>
            <w:r w:rsidRPr="008F109F">
              <w:rPr>
                <w:rFonts w:ascii="Times New Roman" w:hAnsi="Times New Roman" w:cs="Times New Roman"/>
              </w:rPr>
              <w:t>DAQ</w:t>
            </w:r>
          </w:p>
        </w:tc>
        <w:tc>
          <w:tcPr>
            <w:tcW w:w="425" w:type="dxa"/>
            <w:shd w:val="clear" w:color="auto" w:fill="FFFFFF"/>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FFFFFF"/>
          </w:tcPr>
          <w:p w:rsidR="0061774E" w:rsidRPr="00A32106" w:rsidRDefault="0061774E" w:rsidP="0094247E">
            <w:pPr>
              <w:rPr>
                <w:rFonts w:ascii="Times New Roman" w:hAnsi="Times New Roman" w:cs="Times New Roman"/>
              </w:rPr>
            </w:pPr>
            <w:r w:rsidRPr="008F109F">
              <w:rPr>
                <w:rFonts w:ascii="Times New Roman" w:hAnsi="Times New Roman" w:cs="Times New Roman"/>
              </w:rPr>
              <w:t>система сбора данных</w:t>
            </w:r>
          </w:p>
        </w:tc>
      </w:tr>
      <w:tr w:rsidR="0061774E" w:rsidRPr="00A32106" w:rsidTr="001834E3">
        <w:trPr>
          <w:trHeight w:val="113"/>
          <w:jc w:val="center"/>
        </w:trPr>
        <w:tc>
          <w:tcPr>
            <w:tcW w:w="2094"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rPr>
              <w:t>DESY(ДЕЗИ)</w:t>
            </w:r>
          </w:p>
        </w:tc>
        <w:tc>
          <w:tcPr>
            <w:tcW w:w="425" w:type="dxa"/>
            <w:shd w:val="clear" w:color="auto" w:fill="auto"/>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61774E" w:rsidRPr="00A32106" w:rsidRDefault="0061774E" w:rsidP="0094247E">
            <w:pPr>
              <w:rPr>
                <w:rFonts w:ascii="Times New Roman" w:hAnsi="Times New Roman" w:cs="Times New Roman"/>
                <w:highlight w:val="yellow"/>
              </w:rPr>
            </w:pPr>
            <w:r w:rsidRPr="00A32106">
              <w:rPr>
                <w:rFonts w:ascii="Times New Roman" w:hAnsi="Times New Roman" w:cs="Times New Roman"/>
              </w:rPr>
              <w:t>Deutsches Elektronen-Synchrotron –  исследовательский ядерно-физический центр Германии</w:t>
            </w:r>
          </w:p>
        </w:tc>
      </w:tr>
      <w:tr w:rsidR="0061774E" w:rsidRPr="00A32106" w:rsidTr="001834E3">
        <w:trPr>
          <w:trHeight w:val="113"/>
          <w:jc w:val="center"/>
        </w:trPr>
        <w:tc>
          <w:tcPr>
            <w:tcW w:w="2094" w:type="dxa"/>
            <w:shd w:val="clear" w:color="auto" w:fill="auto"/>
          </w:tcPr>
          <w:p w:rsidR="0061774E" w:rsidRPr="00A32106" w:rsidRDefault="0061774E" w:rsidP="0094247E">
            <w:pPr>
              <w:rPr>
                <w:rFonts w:ascii="Times New Roman" w:hAnsi="Times New Roman" w:cs="Times New Roman"/>
                <w:lang w:val="en-US"/>
              </w:rPr>
            </w:pPr>
            <w:r w:rsidRPr="00A32106">
              <w:rPr>
                <w:rFonts w:ascii="Times New Roman" w:hAnsi="Times New Roman" w:cs="Times New Roman"/>
                <w:lang w:val="de-DE"/>
              </w:rPr>
              <w:t>FAIR</w:t>
            </w:r>
          </w:p>
        </w:tc>
        <w:tc>
          <w:tcPr>
            <w:tcW w:w="425" w:type="dxa"/>
            <w:shd w:val="clear" w:color="auto" w:fill="auto"/>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rPr>
              <w:t>Facility for Antiproton and Ion Research (Исследовательский Центр Ионов и Антипротонов)</w:t>
            </w:r>
          </w:p>
        </w:tc>
      </w:tr>
      <w:tr w:rsidR="0061774E" w:rsidRPr="00A32106" w:rsidTr="001834E3">
        <w:trPr>
          <w:trHeight w:val="113"/>
          <w:jc w:val="center"/>
        </w:trPr>
        <w:tc>
          <w:tcPr>
            <w:tcW w:w="2094" w:type="dxa"/>
            <w:shd w:val="clear" w:color="auto" w:fill="FFFFFF"/>
          </w:tcPr>
          <w:p w:rsidR="0061774E" w:rsidRPr="00A32106" w:rsidRDefault="0061774E" w:rsidP="0094247E">
            <w:pPr>
              <w:rPr>
                <w:rFonts w:ascii="Times New Roman" w:hAnsi="Times New Roman" w:cs="Times New Roman"/>
                <w:lang w:val="de-DE"/>
              </w:rPr>
            </w:pPr>
            <w:r w:rsidRPr="008F109F">
              <w:rPr>
                <w:rFonts w:ascii="Times New Roman" w:hAnsi="Times New Roman" w:cs="Times New Roman"/>
              </w:rPr>
              <w:t>FЕE</w:t>
            </w:r>
          </w:p>
        </w:tc>
        <w:tc>
          <w:tcPr>
            <w:tcW w:w="425" w:type="dxa"/>
            <w:shd w:val="clear" w:color="auto" w:fill="FFFFFF"/>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FFFFFF"/>
          </w:tcPr>
          <w:p w:rsidR="0061774E" w:rsidRPr="00A32106" w:rsidRDefault="0061774E" w:rsidP="0094247E">
            <w:pPr>
              <w:rPr>
                <w:rFonts w:ascii="Times New Roman" w:hAnsi="Times New Roman" w:cs="Times New Roman"/>
              </w:rPr>
            </w:pPr>
            <w:r w:rsidRPr="008F109F">
              <w:rPr>
                <w:rFonts w:ascii="Times New Roman" w:hAnsi="Times New Roman" w:cs="Times New Roman"/>
              </w:rPr>
              <w:t>Front-End-Electronics – входная детекторная электроника</w:t>
            </w:r>
          </w:p>
        </w:tc>
      </w:tr>
      <w:tr w:rsidR="0061774E" w:rsidRPr="00A32106" w:rsidTr="001834E3">
        <w:trPr>
          <w:trHeight w:val="113"/>
          <w:jc w:val="center"/>
        </w:trPr>
        <w:tc>
          <w:tcPr>
            <w:tcW w:w="2094" w:type="dxa"/>
            <w:shd w:val="clear" w:color="auto" w:fill="auto"/>
          </w:tcPr>
          <w:p w:rsidR="0061774E" w:rsidRPr="00A32106" w:rsidRDefault="0061774E" w:rsidP="0094247E">
            <w:pPr>
              <w:rPr>
                <w:rFonts w:ascii="Times New Roman" w:hAnsi="Times New Roman" w:cs="Times New Roman"/>
                <w:lang w:val="de-DE"/>
              </w:rPr>
            </w:pPr>
            <w:r w:rsidRPr="00A32106">
              <w:rPr>
                <w:rFonts w:ascii="Times New Roman" w:hAnsi="Times New Roman" w:cs="Times New Roman"/>
                <w:lang w:val="en-US"/>
              </w:rPr>
              <w:t>FLASH</w:t>
            </w:r>
          </w:p>
        </w:tc>
        <w:tc>
          <w:tcPr>
            <w:tcW w:w="425" w:type="dxa"/>
            <w:shd w:val="clear" w:color="auto" w:fill="auto"/>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lang w:val="en-US"/>
              </w:rPr>
              <w:t>free</w:t>
            </w:r>
            <w:r w:rsidRPr="00A32106">
              <w:rPr>
                <w:rFonts w:ascii="Times New Roman" w:hAnsi="Times New Roman" w:cs="Times New Roman"/>
              </w:rPr>
              <w:t>-</w:t>
            </w:r>
            <w:r w:rsidRPr="00A32106">
              <w:rPr>
                <w:rFonts w:ascii="Times New Roman" w:hAnsi="Times New Roman" w:cs="Times New Roman"/>
                <w:lang w:val="en-US"/>
              </w:rPr>
              <w:t>electron</w:t>
            </w:r>
            <w:r w:rsidRPr="00A32106">
              <w:rPr>
                <w:rFonts w:ascii="Times New Roman" w:hAnsi="Times New Roman" w:cs="Times New Roman"/>
              </w:rPr>
              <w:t xml:space="preserve"> </w:t>
            </w:r>
            <w:r w:rsidRPr="00A32106">
              <w:rPr>
                <w:rFonts w:ascii="Times New Roman" w:hAnsi="Times New Roman" w:cs="Times New Roman"/>
                <w:lang w:val="en-US"/>
              </w:rPr>
              <w:t>LASer</w:t>
            </w:r>
            <w:r w:rsidRPr="00A32106">
              <w:rPr>
                <w:rFonts w:ascii="Times New Roman" w:hAnsi="Times New Roman" w:cs="Times New Roman"/>
              </w:rPr>
              <w:t xml:space="preserve"> </w:t>
            </w:r>
            <w:r w:rsidRPr="00A32106">
              <w:rPr>
                <w:rFonts w:ascii="Times New Roman" w:hAnsi="Times New Roman" w:cs="Times New Roman"/>
                <w:lang w:val="en-US"/>
              </w:rPr>
              <w:t>in</w:t>
            </w:r>
            <w:r w:rsidRPr="00A32106">
              <w:rPr>
                <w:rFonts w:ascii="Times New Roman" w:hAnsi="Times New Roman" w:cs="Times New Roman"/>
              </w:rPr>
              <w:t xml:space="preserve"> </w:t>
            </w:r>
            <w:r w:rsidRPr="00A32106">
              <w:rPr>
                <w:rFonts w:ascii="Times New Roman" w:hAnsi="Times New Roman" w:cs="Times New Roman"/>
                <w:lang w:val="en-US"/>
              </w:rPr>
              <w:t>Hamburg</w:t>
            </w:r>
            <w:r w:rsidRPr="00A32106">
              <w:rPr>
                <w:rFonts w:ascii="Times New Roman" w:hAnsi="Times New Roman" w:cs="Times New Roman"/>
              </w:rPr>
              <w:t xml:space="preserve"> (Лазер на свободных электронах в Гамбурге)</w:t>
            </w:r>
          </w:p>
        </w:tc>
      </w:tr>
      <w:tr w:rsidR="0061774E" w:rsidRPr="00A32106" w:rsidTr="001834E3">
        <w:trPr>
          <w:trHeight w:val="113"/>
          <w:jc w:val="center"/>
        </w:trPr>
        <w:tc>
          <w:tcPr>
            <w:tcW w:w="2094" w:type="dxa"/>
            <w:shd w:val="clear" w:color="auto" w:fill="FFFFFF"/>
          </w:tcPr>
          <w:p w:rsidR="0061774E" w:rsidRPr="00A32106" w:rsidRDefault="0061774E" w:rsidP="0094247E">
            <w:pPr>
              <w:rPr>
                <w:rFonts w:ascii="Times New Roman" w:hAnsi="Times New Roman" w:cs="Times New Roman"/>
                <w:lang w:val="en-US"/>
              </w:rPr>
            </w:pPr>
            <w:r w:rsidRPr="008F109F">
              <w:rPr>
                <w:rFonts w:ascii="Times New Roman" w:hAnsi="Times New Roman" w:cs="Times New Roman"/>
              </w:rPr>
              <w:t>FPGA</w:t>
            </w:r>
          </w:p>
        </w:tc>
        <w:tc>
          <w:tcPr>
            <w:tcW w:w="425" w:type="dxa"/>
            <w:shd w:val="clear" w:color="auto" w:fill="FFFFFF"/>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FFFFFF"/>
          </w:tcPr>
          <w:p w:rsidR="0061774E" w:rsidRPr="008F109F" w:rsidRDefault="0061774E" w:rsidP="0094247E">
            <w:pPr>
              <w:rPr>
                <w:rFonts w:ascii="Times New Roman" w:hAnsi="Times New Roman" w:cs="Times New Roman"/>
              </w:rPr>
            </w:pPr>
            <w:r w:rsidRPr="008F109F">
              <w:rPr>
                <w:rFonts w:ascii="Times New Roman" w:hAnsi="Times New Roman" w:cs="Times New Roman"/>
              </w:rPr>
              <w:t>Field Programmed Grid Array - программируемая логическая интегральная схема</w:t>
            </w:r>
          </w:p>
        </w:tc>
      </w:tr>
      <w:tr w:rsidR="0061774E" w:rsidRPr="00A32106" w:rsidTr="001834E3">
        <w:trPr>
          <w:trHeight w:val="113"/>
          <w:jc w:val="center"/>
        </w:trPr>
        <w:tc>
          <w:tcPr>
            <w:tcW w:w="2094" w:type="dxa"/>
            <w:shd w:val="clear" w:color="auto" w:fill="FFFFFF"/>
          </w:tcPr>
          <w:p w:rsidR="0061774E" w:rsidRPr="00A32106" w:rsidRDefault="0061774E" w:rsidP="0094247E">
            <w:pPr>
              <w:rPr>
                <w:rFonts w:ascii="Times New Roman" w:hAnsi="Times New Roman" w:cs="Times New Roman"/>
              </w:rPr>
            </w:pPr>
            <w:r w:rsidRPr="00A32106">
              <w:rPr>
                <w:rFonts w:ascii="Times New Roman" w:hAnsi="Times New Roman" w:cs="Times New Roman"/>
              </w:rPr>
              <w:t>GSI</w:t>
            </w:r>
          </w:p>
        </w:tc>
        <w:tc>
          <w:tcPr>
            <w:tcW w:w="425" w:type="dxa"/>
            <w:shd w:val="clear" w:color="auto" w:fill="FFFFFF"/>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FFFFFF"/>
          </w:tcPr>
          <w:p w:rsidR="0061774E" w:rsidRPr="00A32106" w:rsidRDefault="0061774E" w:rsidP="0094247E">
            <w:pPr>
              <w:rPr>
                <w:rFonts w:ascii="Times New Roman" w:hAnsi="Times New Roman" w:cs="Times New Roman"/>
              </w:rPr>
            </w:pPr>
            <w:r w:rsidRPr="00A32106">
              <w:rPr>
                <w:rFonts w:ascii="Times New Roman" w:hAnsi="Times New Roman" w:cs="Times New Roman"/>
                <w:lang w:val="de-DE"/>
              </w:rPr>
              <w:t>Geselschaft Schwerige Ionen (</w:t>
            </w:r>
            <w:r w:rsidRPr="00A32106">
              <w:rPr>
                <w:rFonts w:ascii="Times New Roman" w:hAnsi="Times New Roman" w:cs="Times New Roman"/>
              </w:rPr>
              <w:t>Общество</w:t>
            </w:r>
            <w:r w:rsidRPr="00A32106">
              <w:rPr>
                <w:rFonts w:ascii="Times New Roman" w:hAnsi="Times New Roman" w:cs="Times New Roman"/>
                <w:lang w:val="de-DE"/>
              </w:rPr>
              <w:t xml:space="preserve"> </w:t>
            </w:r>
            <w:r w:rsidRPr="00A32106">
              <w:rPr>
                <w:rFonts w:ascii="Times New Roman" w:hAnsi="Times New Roman" w:cs="Times New Roman"/>
              </w:rPr>
              <w:t>по</w:t>
            </w:r>
            <w:r w:rsidRPr="00A32106">
              <w:rPr>
                <w:rFonts w:ascii="Times New Roman" w:hAnsi="Times New Roman" w:cs="Times New Roman"/>
                <w:lang w:val="de-DE"/>
              </w:rPr>
              <w:t xml:space="preserve"> </w:t>
            </w:r>
            <w:r w:rsidRPr="00A32106">
              <w:rPr>
                <w:rFonts w:ascii="Times New Roman" w:hAnsi="Times New Roman" w:cs="Times New Roman"/>
              </w:rPr>
              <w:t>изучению</w:t>
            </w:r>
            <w:r w:rsidRPr="00A32106">
              <w:rPr>
                <w:rFonts w:ascii="Times New Roman" w:hAnsi="Times New Roman" w:cs="Times New Roman"/>
                <w:lang w:val="de-DE"/>
              </w:rPr>
              <w:t xml:space="preserve"> </w:t>
            </w:r>
            <w:r w:rsidRPr="00A32106">
              <w:rPr>
                <w:rFonts w:ascii="Times New Roman" w:hAnsi="Times New Roman" w:cs="Times New Roman"/>
              </w:rPr>
              <w:t>Тяжёлых Ионов)</w:t>
            </w:r>
          </w:p>
        </w:tc>
      </w:tr>
      <w:tr w:rsidR="0061774E" w:rsidRPr="00A32106" w:rsidTr="001834E3">
        <w:trPr>
          <w:trHeight w:val="113"/>
          <w:jc w:val="center"/>
        </w:trPr>
        <w:tc>
          <w:tcPr>
            <w:tcW w:w="2094"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bCs/>
                <w:lang w:val="en-US"/>
              </w:rPr>
              <w:t>Gun 5</w:t>
            </w:r>
          </w:p>
        </w:tc>
        <w:tc>
          <w:tcPr>
            <w:tcW w:w="425" w:type="dxa"/>
            <w:shd w:val="clear" w:color="auto" w:fill="auto"/>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bCs/>
              </w:rPr>
              <w:t>Резонатор фото-инжекторов нового поколения</w:t>
            </w:r>
          </w:p>
        </w:tc>
      </w:tr>
      <w:tr w:rsidR="0061774E" w:rsidRPr="00A32106" w:rsidTr="001834E3">
        <w:trPr>
          <w:trHeight w:val="113"/>
          <w:jc w:val="center"/>
        </w:trPr>
        <w:tc>
          <w:tcPr>
            <w:tcW w:w="2094" w:type="dxa"/>
            <w:shd w:val="clear" w:color="auto" w:fill="FFFFFF"/>
          </w:tcPr>
          <w:p w:rsidR="0061774E" w:rsidRPr="00A32106" w:rsidRDefault="0061774E" w:rsidP="0094247E">
            <w:pPr>
              <w:rPr>
                <w:rFonts w:ascii="Times New Roman" w:hAnsi="Times New Roman" w:cs="Times New Roman"/>
                <w:bCs/>
                <w:lang w:val="en-US"/>
              </w:rPr>
            </w:pPr>
            <w:r w:rsidRPr="008F109F">
              <w:rPr>
                <w:rFonts w:ascii="Times New Roman" w:hAnsi="Times New Roman" w:cs="Times New Roman"/>
                <w:bCs/>
                <w:lang w:val="en-US"/>
              </w:rPr>
              <w:t>HADES (ХАДЕС)</w:t>
            </w:r>
          </w:p>
        </w:tc>
        <w:tc>
          <w:tcPr>
            <w:tcW w:w="425" w:type="dxa"/>
            <w:shd w:val="clear" w:color="auto" w:fill="FFFFFF"/>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FFFFFF"/>
          </w:tcPr>
          <w:p w:rsidR="0061774E" w:rsidRPr="00A32106" w:rsidRDefault="0061774E" w:rsidP="0094247E">
            <w:pPr>
              <w:rPr>
                <w:rFonts w:ascii="Times New Roman" w:hAnsi="Times New Roman" w:cs="Times New Roman"/>
                <w:bCs/>
              </w:rPr>
            </w:pPr>
            <w:r w:rsidRPr="008F109F">
              <w:rPr>
                <w:rFonts w:ascii="Times New Roman" w:hAnsi="Times New Roman" w:cs="Times New Roman"/>
                <w:bCs/>
              </w:rPr>
              <w:t>широкоапертурный магнитный спектрометр диэлектронов</w:t>
            </w:r>
          </w:p>
        </w:tc>
      </w:tr>
      <w:tr w:rsidR="0061774E" w:rsidRPr="00A32106" w:rsidTr="001834E3">
        <w:trPr>
          <w:trHeight w:val="113"/>
          <w:jc w:val="center"/>
        </w:trPr>
        <w:tc>
          <w:tcPr>
            <w:tcW w:w="2094" w:type="dxa"/>
            <w:shd w:val="clear" w:color="auto" w:fill="auto"/>
          </w:tcPr>
          <w:p w:rsidR="0061774E" w:rsidRPr="001834E3" w:rsidRDefault="0061774E" w:rsidP="0094247E">
            <w:pPr>
              <w:rPr>
                <w:rFonts w:ascii="Times New Roman" w:hAnsi="Times New Roman" w:cs="Times New Roman"/>
              </w:rPr>
            </w:pPr>
            <w:r w:rsidRPr="001834E3">
              <w:rPr>
                <w:rFonts w:ascii="Times New Roman" w:hAnsi="Times New Roman" w:cs="Times New Roman"/>
              </w:rPr>
              <w:t>HERA</w:t>
            </w:r>
          </w:p>
        </w:tc>
        <w:tc>
          <w:tcPr>
            <w:tcW w:w="425" w:type="dxa"/>
            <w:shd w:val="clear" w:color="auto" w:fill="auto"/>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61774E" w:rsidRPr="001834E3" w:rsidRDefault="0061774E" w:rsidP="0094247E">
            <w:pPr>
              <w:rPr>
                <w:rFonts w:ascii="Times New Roman" w:hAnsi="Times New Roman" w:cs="Times New Roman"/>
              </w:rPr>
            </w:pPr>
            <w:r w:rsidRPr="001834E3">
              <w:rPr>
                <w:rFonts w:ascii="Times New Roman" w:hAnsi="Times New Roman" w:cs="Times New Roman"/>
              </w:rPr>
              <w:t>Hadron Electron Ring Accelerator (Адрон-электронный кольцевой ускоритель)</w:t>
            </w:r>
          </w:p>
        </w:tc>
      </w:tr>
      <w:tr w:rsidR="0061774E" w:rsidRPr="00A32106" w:rsidTr="001834E3">
        <w:trPr>
          <w:trHeight w:val="113"/>
          <w:jc w:val="center"/>
        </w:trPr>
        <w:tc>
          <w:tcPr>
            <w:tcW w:w="2094" w:type="dxa"/>
            <w:shd w:val="clear" w:color="auto" w:fill="auto"/>
          </w:tcPr>
          <w:p w:rsidR="0061774E" w:rsidRPr="00A32106" w:rsidRDefault="0061774E" w:rsidP="0094247E">
            <w:pPr>
              <w:rPr>
                <w:rFonts w:ascii="Times New Roman" w:hAnsi="Times New Roman" w:cs="Times New Roman"/>
                <w:lang w:val="de-DE"/>
              </w:rPr>
            </w:pPr>
            <w:r w:rsidRPr="00A32106">
              <w:rPr>
                <w:rFonts w:ascii="Times New Roman" w:hAnsi="Times New Roman" w:cs="Times New Roman"/>
                <w:lang w:val="de-DE"/>
              </w:rPr>
              <w:t>ILC</w:t>
            </w:r>
          </w:p>
        </w:tc>
        <w:tc>
          <w:tcPr>
            <w:tcW w:w="425" w:type="dxa"/>
            <w:shd w:val="clear" w:color="auto" w:fill="auto"/>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rPr>
              <w:t>International Linear Collider. Международный проект линейного коллайдера со сталкивающимися пучками электронов и позитронов с энергией несколько ТэВ. Находится в стадии утверждения</w:t>
            </w:r>
          </w:p>
        </w:tc>
      </w:tr>
      <w:tr w:rsidR="0061774E" w:rsidRPr="00A32106" w:rsidTr="001834E3">
        <w:trPr>
          <w:trHeight w:val="113"/>
          <w:jc w:val="center"/>
        </w:trPr>
        <w:tc>
          <w:tcPr>
            <w:tcW w:w="2094" w:type="dxa"/>
            <w:shd w:val="clear" w:color="auto" w:fill="auto"/>
          </w:tcPr>
          <w:p w:rsidR="0061774E" w:rsidRPr="00A32106" w:rsidRDefault="0061774E" w:rsidP="0094247E">
            <w:pPr>
              <w:rPr>
                <w:rFonts w:ascii="Times New Roman" w:hAnsi="Times New Roman" w:cs="Times New Roman"/>
                <w:lang w:val="en-US"/>
              </w:rPr>
            </w:pPr>
            <w:r w:rsidRPr="00A32106">
              <w:rPr>
                <w:rFonts w:ascii="Times New Roman" w:hAnsi="Times New Roman" w:cs="Times New Roman"/>
                <w:lang w:val="en-US"/>
              </w:rPr>
              <w:t>ILD</w:t>
            </w:r>
          </w:p>
        </w:tc>
        <w:tc>
          <w:tcPr>
            <w:tcW w:w="425" w:type="dxa"/>
            <w:shd w:val="clear" w:color="auto" w:fill="auto"/>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rPr>
              <w:t xml:space="preserve">Детектор на </w:t>
            </w:r>
            <w:r w:rsidRPr="00A32106">
              <w:rPr>
                <w:rFonts w:ascii="Times New Roman" w:hAnsi="Times New Roman" w:cs="Times New Roman"/>
                <w:lang w:val="en-US"/>
              </w:rPr>
              <w:t>ILC</w:t>
            </w:r>
          </w:p>
        </w:tc>
      </w:tr>
      <w:tr w:rsidR="0061774E" w:rsidRPr="00A32106" w:rsidTr="001834E3">
        <w:trPr>
          <w:trHeight w:val="113"/>
          <w:jc w:val="center"/>
        </w:trPr>
        <w:tc>
          <w:tcPr>
            <w:tcW w:w="2094" w:type="dxa"/>
            <w:shd w:val="clear" w:color="auto" w:fill="auto"/>
          </w:tcPr>
          <w:p w:rsidR="0061774E" w:rsidRPr="00A32106" w:rsidRDefault="0061774E" w:rsidP="0094247E">
            <w:pPr>
              <w:rPr>
                <w:rFonts w:ascii="Times New Roman" w:hAnsi="Times New Roman" w:cs="Times New Roman"/>
                <w:lang w:val="en-US"/>
              </w:rPr>
            </w:pPr>
            <w:r w:rsidRPr="00A32106">
              <w:rPr>
                <w:rFonts w:ascii="Times New Roman" w:hAnsi="Times New Roman" w:cs="Times New Roman"/>
                <w:lang w:val="en-US"/>
              </w:rPr>
              <w:t>JLab</w:t>
            </w:r>
          </w:p>
        </w:tc>
        <w:tc>
          <w:tcPr>
            <w:tcW w:w="425" w:type="dxa"/>
            <w:shd w:val="clear" w:color="auto" w:fill="auto"/>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rPr>
              <w:t>Лаборатория им. Джефферсона, Ньюпорт-Ньюс, США</w:t>
            </w:r>
          </w:p>
        </w:tc>
      </w:tr>
      <w:tr w:rsidR="0061774E" w:rsidRPr="00A32106" w:rsidTr="001834E3">
        <w:trPr>
          <w:trHeight w:val="113"/>
          <w:jc w:val="center"/>
        </w:trPr>
        <w:tc>
          <w:tcPr>
            <w:tcW w:w="2094" w:type="dxa"/>
            <w:shd w:val="clear" w:color="auto" w:fill="FFFFFF"/>
          </w:tcPr>
          <w:p w:rsidR="0061774E" w:rsidRPr="00A32106" w:rsidRDefault="0061774E" w:rsidP="0094247E">
            <w:pPr>
              <w:rPr>
                <w:rFonts w:ascii="Times New Roman" w:hAnsi="Times New Roman" w:cs="Times New Roman"/>
              </w:rPr>
            </w:pPr>
            <w:r w:rsidRPr="00A32106">
              <w:rPr>
                <w:rFonts w:ascii="Times New Roman" w:hAnsi="Times New Roman" w:cs="Times New Roman"/>
                <w:lang w:val="en-US"/>
              </w:rPr>
              <w:t>LHC</w:t>
            </w:r>
          </w:p>
        </w:tc>
        <w:tc>
          <w:tcPr>
            <w:tcW w:w="425" w:type="dxa"/>
            <w:shd w:val="clear" w:color="auto" w:fill="FFFFFF"/>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FFFFFF"/>
          </w:tcPr>
          <w:p w:rsidR="0061774E" w:rsidRPr="00A32106" w:rsidRDefault="0061774E" w:rsidP="0094247E">
            <w:pPr>
              <w:rPr>
                <w:rFonts w:ascii="Times New Roman" w:hAnsi="Times New Roman" w:cs="Times New Roman"/>
              </w:rPr>
            </w:pPr>
            <w:r w:rsidRPr="00A32106">
              <w:rPr>
                <w:rFonts w:ascii="Times New Roman" w:hAnsi="Times New Roman" w:cs="Times New Roman"/>
              </w:rPr>
              <w:t xml:space="preserve">Large Hadron Collider, или Большой адронный коллайдер Европейского центра ядерных исследований (ЦЕРН). Кольцевой коллайдер со сталкивающимися пучками протонов с энергиями 7,8 ТэВ и после модернизации 13, 14 ТэВ.  </w:t>
            </w:r>
          </w:p>
        </w:tc>
      </w:tr>
      <w:tr w:rsidR="0061774E" w:rsidRPr="00A32106" w:rsidTr="001834E3">
        <w:trPr>
          <w:trHeight w:val="113"/>
          <w:jc w:val="center"/>
        </w:trPr>
        <w:tc>
          <w:tcPr>
            <w:tcW w:w="2094" w:type="dxa"/>
            <w:shd w:val="clear" w:color="auto" w:fill="auto"/>
          </w:tcPr>
          <w:p w:rsidR="0061774E" w:rsidRPr="00A32106" w:rsidRDefault="0061774E" w:rsidP="0094247E">
            <w:pPr>
              <w:rPr>
                <w:rFonts w:ascii="Times New Roman" w:hAnsi="Times New Roman" w:cs="Times New Roman"/>
                <w:lang w:val="de-DE"/>
              </w:rPr>
            </w:pPr>
            <w:r w:rsidRPr="00A32106">
              <w:rPr>
                <w:rFonts w:ascii="Times New Roman" w:hAnsi="Times New Roman" w:cs="Times New Roman"/>
                <w:lang w:val="de-DE"/>
              </w:rPr>
              <w:t>MOU</w:t>
            </w:r>
          </w:p>
        </w:tc>
        <w:tc>
          <w:tcPr>
            <w:tcW w:w="425" w:type="dxa"/>
            <w:shd w:val="clear" w:color="auto" w:fill="auto"/>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rPr>
              <w:t>Меморандум о взаимодействии</w:t>
            </w:r>
          </w:p>
        </w:tc>
      </w:tr>
      <w:tr w:rsidR="0061774E" w:rsidRPr="00A32106" w:rsidTr="001834E3">
        <w:trPr>
          <w:trHeight w:val="113"/>
          <w:jc w:val="center"/>
        </w:trPr>
        <w:tc>
          <w:tcPr>
            <w:tcW w:w="2094" w:type="dxa"/>
            <w:shd w:val="clear" w:color="auto" w:fill="auto"/>
          </w:tcPr>
          <w:p w:rsidR="0061774E" w:rsidRPr="00A32106" w:rsidRDefault="0061774E" w:rsidP="0094247E">
            <w:pPr>
              <w:rPr>
                <w:rFonts w:ascii="Times New Roman" w:hAnsi="Times New Roman" w:cs="Times New Roman"/>
                <w:lang w:val="de-DE"/>
              </w:rPr>
            </w:pPr>
            <w:r w:rsidRPr="00A32106">
              <w:rPr>
                <w:rFonts w:ascii="Times New Roman" w:hAnsi="Times New Roman" w:cs="Times New Roman"/>
              </w:rPr>
              <w:t>NIR</w:t>
            </w:r>
          </w:p>
        </w:tc>
        <w:tc>
          <w:tcPr>
            <w:tcW w:w="425" w:type="dxa"/>
            <w:shd w:val="clear" w:color="auto" w:fill="auto"/>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rPr>
              <w:t>Излучение инфракрасного спектра</w:t>
            </w:r>
          </w:p>
        </w:tc>
      </w:tr>
      <w:tr w:rsidR="0061774E" w:rsidRPr="00A32106" w:rsidTr="001834E3">
        <w:trPr>
          <w:trHeight w:val="113"/>
          <w:jc w:val="center"/>
        </w:trPr>
        <w:tc>
          <w:tcPr>
            <w:tcW w:w="2094" w:type="dxa"/>
            <w:shd w:val="clear" w:color="auto" w:fill="auto"/>
          </w:tcPr>
          <w:p w:rsidR="0061774E" w:rsidRPr="00A32106" w:rsidRDefault="0061774E" w:rsidP="0094247E">
            <w:pPr>
              <w:rPr>
                <w:rFonts w:ascii="Times New Roman" w:hAnsi="Times New Roman" w:cs="Times New Roman"/>
                <w:lang w:val="en-US"/>
              </w:rPr>
            </w:pPr>
            <w:r w:rsidRPr="00A32106">
              <w:rPr>
                <w:rFonts w:ascii="Times New Roman" w:hAnsi="Times New Roman" w:cs="Times New Roman"/>
                <w:lang w:val="en-US"/>
              </w:rPr>
              <w:t>OLYMPUS HERMES</w:t>
            </w:r>
          </w:p>
        </w:tc>
        <w:tc>
          <w:tcPr>
            <w:tcW w:w="425" w:type="dxa"/>
            <w:shd w:val="clear" w:color="auto" w:fill="auto"/>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rPr>
              <w:t xml:space="preserve">Многоцелевые детекторы на </w:t>
            </w:r>
            <w:r w:rsidRPr="00A32106">
              <w:rPr>
                <w:rFonts w:ascii="Times New Roman" w:hAnsi="Times New Roman" w:cs="Times New Roman"/>
                <w:i/>
              </w:rPr>
              <w:t>ер</w:t>
            </w:r>
            <w:r w:rsidRPr="00A32106">
              <w:rPr>
                <w:rFonts w:ascii="Times New Roman" w:hAnsi="Times New Roman" w:cs="Times New Roman"/>
              </w:rPr>
              <w:t>-коллайдере;  одноименные коллаборации</w:t>
            </w:r>
          </w:p>
        </w:tc>
      </w:tr>
      <w:tr w:rsidR="0061774E" w:rsidRPr="00A32106" w:rsidTr="001834E3">
        <w:trPr>
          <w:trHeight w:val="113"/>
          <w:jc w:val="center"/>
        </w:trPr>
        <w:tc>
          <w:tcPr>
            <w:tcW w:w="2094"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rPr>
              <w:t>PITZ</w:t>
            </w:r>
          </w:p>
        </w:tc>
        <w:tc>
          <w:tcPr>
            <w:tcW w:w="425" w:type="dxa"/>
            <w:shd w:val="clear" w:color="auto" w:fill="auto"/>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rPr>
              <w:t>Photo Injector Test Zeuthen – установка для исследования и испытаний фото-инжекторов</w:t>
            </w:r>
          </w:p>
        </w:tc>
      </w:tr>
      <w:tr w:rsidR="0061774E" w:rsidRPr="00A32106" w:rsidTr="001834E3">
        <w:trPr>
          <w:trHeight w:val="113"/>
          <w:jc w:val="center"/>
        </w:trPr>
        <w:tc>
          <w:tcPr>
            <w:tcW w:w="2094"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rPr>
              <w:t>PETRA</w:t>
            </w:r>
          </w:p>
        </w:tc>
        <w:tc>
          <w:tcPr>
            <w:tcW w:w="425" w:type="dxa"/>
            <w:shd w:val="clear" w:color="auto" w:fill="auto"/>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rPr>
              <w:t>Ускоритель синхротронного излучения в Гамбурге</w:t>
            </w:r>
          </w:p>
        </w:tc>
      </w:tr>
      <w:tr w:rsidR="0061774E" w:rsidRPr="00A32106" w:rsidTr="001834E3">
        <w:trPr>
          <w:trHeight w:val="113"/>
          <w:jc w:val="center"/>
        </w:trPr>
        <w:tc>
          <w:tcPr>
            <w:tcW w:w="2094" w:type="dxa"/>
            <w:shd w:val="clear" w:color="auto" w:fill="FFFFFF"/>
          </w:tcPr>
          <w:p w:rsidR="0061774E" w:rsidRPr="00A32106" w:rsidRDefault="0061774E" w:rsidP="0094247E">
            <w:pPr>
              <w:rPr>
                <w:rFonts w:ascii="Times New Roman" w:hAnsi="Times New Roman" w:cs="Times New Roman"/>
              </w:rPr>
            </w:pPr>
            <w:r w:rsidRPr="008F109F">
              <w:rPr>
                <w:rFonts w:ascii="Times New Roman" w:hAnsi="Times New Roman" w:cs="Times New Roman"/>
              </w:rPr>
              <w:t>RHIC</w:t>
            </w:r>
          </w:p>
        </w:tc>
        <w:tc>
          <w:tcPr>
            <w:tcW w:w="425" w:type="dxa"/>
            <w:shd w:val="clear" w:color="auto" w:fill="FFFFFF"/>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FFFFFF"/>
          </w:tcPr>
          <w:p w:rsidR="0061774E" w:rsidRPr="00A32106" w:rsidRDefault="0061774E" w:rsidP="0094247E">
            <w:pPr>
              <w:rPr>
                <w:rFonts w:ascii="Times New Roman" w:hAnsi="Times New Roman" w:cs="Times New Roman"/>
              </w:rPr>
            </w:pPr>
            <w:r w:rsidRPr="008F109F">
              <w:rPr>
                <w:rFonts w:ascii="Times New Roman" w:hAnsi="Times New Roman" w:cs="Times New Roman"/>
              </w:rPr>
              <w:t>Коллайдер релятивистских ядер в Брукхэйвене</w:t>
            </w:r>
          </w:p>
        </w:tc>
      </w:tr>
      <w:tr w:rsidR="0061774E" w:rsidRPr="00A32106" w:rsidTr="001834E3">
        <w:trPr>
          <w:trHeight w:val="113"/>
          <w:jc w:val="center"/>
        </w:trPr>
        <w:tc>
          <w:tcPr>
            <w:tcW w:w="2094" w:type="dxa"/>
            <w:shd w:val="clear" w:color="auto" w:fill="FFFFFF"/>
          </w:tcPr>
          <w:p w:rsidR="0061774E" w:rsidRPr="00A32106" w:rsidRDefault="0061774E" w:rsidP="0094247E">
            <w:pPr>
              <w:rPr>
                <w:rFonts w:ascii="Times New Roman" w:hAnsi="Times New Roman" w:cs="Times New Roman"/>
              </w:rPr>
            </w:pPr>
            <w:r w:rsidRPr="008F109F">
              <w:rPr>
                <w:rFonts w:ascii="Times New Roman" w:hAnsi="Times New Roman" w:cs="Times New Roman"/>
              </w:rPr>
              <w:t>SIS18, SIS100</w:t>
            </w:r>
          </w:p>
        </w:tc>
        <w:tc>
          <w:tcPr>
            <w:tcW w:w="425" w:type="dxa"/>
            <w:shd w:val="clear" w:color="auto" w:fill="FFFFFF"/>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FFFFFF"/>
          </w:tcPr>
          <w:p w:rsidR="0061774E" w:rsidRPr="00A32106" w:rsidRDefault="0061774E" w:rsidP="0094247E">
            <w:pPr>
              <w:rPr>
                <w:rFonts w:ascii="Times New Roman" w:hAnsi="Times New Roman" w:cs="Times New Roman"/>
              </w:rPr>
            </w:pPr>
            <w:r w:rsidRPr="008F109F">
              <w:rPr>
                <w:rFonts w:ascii="Times New Roman" w:hAnsi="Times New Roman" w:cs="Times New Roman"/>
              </w:rPr>
              <w:t>ускорители заряженных частиц в GSI</w:t>
            </w:r>
          </w:p>
        </w:tc>
      </w:tr>
      <w:tr w:rsidR="0061774E" w:rsidRPr="00A32106" w:rsidTr="001834E3">
        <w:trPr>
          <w:trHeight w:val="113"/>
          <w:jc w:val="center"/>
        </w:trPr>
        <w:tc>
          <w:tcPr>
            <w:tcW w:w="2094"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rPr>
              <w:t>SiPM</w:t>
            </w:r>
          </w:p>
        </w:tc>
        <w:tc>
          <w:tcPr>
            <w:tcW w:w="425" w:type="dxa"/>
            <w:shd w:val="clear" w:color="auto" w:fill="auto"/>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rPr>
              <w:t>Кремниевые фотоумножители</w:t>
            </w:r>
          </w:p>
        </w:tc>
      </w:tr>
      <w:tr w:rsidR="0061774E" w:rsidRPr="00A32106" w:rsidTr="001834E3">
        <w:trPr>
          <w:trHeight w:val="113"/>
          <w:jc w:val="center"/>
        </w:trPr>
        <w:tc>
          <w:tcPr>
            <w:tcW w:w="2094"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rPr>
              <w:t>TDS</w:t>
            </w:r>
          </w:p>
        </w:tc>
        <w:tc>
          <w:tcPr>
            <w:tcW w:w="425" w:type="dxa"/>
            <w:shd w:val="clear" w:color="auto" w:fill="auto"/>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rPr>
              <w:t>Transverse Deflecting System – система поперечного отклонения сгустков электронов для целей специальной диагностики</w:t>
            </w:r>
          </w:p>
        </w:tc>
      </w:tr>
      <w:tr w:rsidR="0061774E" w:rsidRPr="00A32106" w:rsidTr="001834E3">
        <w:trPr>
          <w:trHeight w:val="113"/>
          <w:jc w:val="center"/>
        </w:trPr>
        <w:tc>
          <w:tcPr>
            <w:tcW w:w="2094" w:type="dxa"/>
            <w:shd w:val="clear" w:color="auto" w:fill="auto"/>
          </w:tcPr>
          <w:p w:rsidR="0061774E" w:rsidRPr="00A32106" w:rsidRDefault="0061774E" w:rsidP="0094247E">
            <w:pPr>
              <w:rPr>
                <w:rFonts w:ascii="Times New Roman" w:hAnsi="Times New Roman" w:cs="Times New Roman"/>
              </w:rPr>
            </w:pPr>
            <w:r w:rsidRPr="00A32106">
              <w:rPr>
                <w:rFonts w:ascii="Times New Roman" w:hAnsi="Times New Roman" w:cs="Times New Roman"/>
                <w:lang w:val="en-US"/>
              </w:rPr>
              <w:t>TDS INJ</w:t>
            </w:r>
          </w:p>
        </w:tc>
        <w:tc>
          <w:tcPr>
            <w:tcW w:w="425" w:type="dxa"/>
            <w:shd w:val="clear" w:color="auto" w:fill="auto"/>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61774E" w:rsidRPr="00A32106" w:rsidRDefault="0061774E" w:rsidP="006C03EB">
            <w:pPr>
              <w:rPr>
                <w:rFonts w:ascii="Times New Roman" w:hAnsi="Times New Roman" w:cs="Times New Roman"/>
              </w:rPr>
            </w:pPr>
            <w:r w:rsidRPr="00A32106">
              <w:rPr>
                <w:rFonts w:ascii="Times New Roman" w:hAnsi="Times New Roman" w:cs="Times New Roman"/>
              </w:rPr>
              <w:t xml:space="preserve">Система поперечного отклонения сгустков на участке </w:t>
            </w:r>
          </w:p>
          <w:p w:rsidR="0061774E" w:rsidRPr="00A32106" w:rsidRDefault="0061774E" w:rsidP="0094247E">
            <w:pPr>
              <w:rPr>
                <w:rFonts w:ascii="Times New Roman" w:hAnsi="Times New Roman" w:cs="Times New Roman"/>
              </w:rPr>
            </w:pPr>
            <w:r w:rsidRPr="00A32106">
              <w:rPr>
                <w:rFonts w:ascii="Times New Roman" w:hAnsi="Times New Roman" w:cs="Times New Roman"/>
              </w:rPr>
              <w:t xml:space="preserve">инжекции пучка </w:t>
            </w:r>
            <w:r w:rsidRPr="00A32106">
              <w:rPr>
                <w:rFonts w:ascii="Times New Roman" w:hAnsi="Times New Roman" w:cs="Times New Roman"/>
                <w:lang w:val="en-US"/>
              </w:rPr>
              <w:t>XFEL</w:t>
            </w:r>
          </w:p>
        </w:tc>
      </w:tr>
      <w:tr w:rsidR="0061774E" w:rsidRPr="00A32106" w:rsidTr="001834E3">
        <w:trPr>
          <w:trHeight w:val="113"/>
          <w:jc w:val="center"/>
        </w:trPr>
        <w:tc>
          <w:tcPr>
            <w:tcW w:w="2094" w:type="dxa"/>
            <w:shd w:val="clear" w:color="auto" w:fill="auto"/>
          </w:tcPr>
          <w:p w:rsidR="0061774E" w:rsidRPr="00A32106" w:rsidRDefault="0061774E" w:rsidP="006C03EB">
            <w:pPr>
              <w:rPr>
                <w:rFonts w:ascii="Times New Roman" w:hAnsi="Times New Roman" w:cs="Times New Roman"/>
                <w:lang w:val="en-US"/>
              </w:rPr>
            </w:pPr>
            <w:r w:rsidRPr="00A32106">
              <w:rPr>
                <w:rFonts w:ascii="Times New Roman" w:hAnsi="Times New Roman" w:cs="Times New Roman"/>
                <w:lang w:val="en-US"/>
              </w:rPr>
              <w:t>TDS  BC1</w:t>
            </w:r>
          </w:p>
          <w:p w:rsidR="0061774E" w:rsidRPr="00A32106" w:rsidRDefault="0061774E" w:rsidP="006C03EB">
            <w:pPr>
              <w:rPr>
                <w:rFonts w:ascii="Times New Roman" w:hAnsi="Times New Roman" w:cs="Times New Roman"/>
              </w:rPr>
            </w:pPr>
            <w:r w:rsidRPr="00A32106">
              <w:rPr>
                <w:rFonts w:ascii="Times New Roman" w:hAnsi="Times New Roman" w:cs="Times New Roman"/>
                <w:lang w:val="en-US"/>
              </w:rPr>
              <w:t>TDS BC2</w:t>
            </w:r>
          </w:p>
        </w:tc>
        <w:tc>
          <w:tcPr>
            <w:tcW w:w="425" w:type="dxa"/>
            <w:shd w:val="clear" w:color="auto" w:fill="auto"/>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61774E" w:rsidRPr="00A32106" w:rsidRDefault="0061774E" w:rsidP="006C03EB">
            <w:pPr>
              <w:rPr>
                <w:rFonts w:ascii="Times New Roman" w:hAnsi="Times New Roman" w:cs="Times New Roman"/>
              </w:rPr>
            </w:pPr>
            <w:r w:rsidRPr="00A32106">
              <w:rPr>
                <w:rFonts w:ascii="Times New Roman" w:hAnsi="Times New Roman" w:cs="Times New Roman"/>
              </w:rPr>
              <w:t xml:space="preserve">Система поперечного отклонения сгустков на участках </w:t>
            </w:r>
          </w:p>
          <w:p w:rsidR="0061774E" w:rsidRPr="00A32106" w:rsidRDefault="0061774E" w:rsidP="0094247E">
            <w:pPr>
              <w:rPr>
                <w:rFonts w:ascii="Times New Roman" w:hAnsi="Times New Roman" w:cs="Times New Roman"/>
              </w:rPr>
            </w:pPr>
            <w:r w:rsidRPr="00A32106">
              <w:rPr>
                <w:rFonts w:ascii="Times New Roman" w:hAnsi="Times New Roman" w:cs="Times New Roman"/>
              </w:rPr>
              <w:t xml:space="preserve">ускорителя  </w:t>
            </w:r>
            <w:r w:rsidRPr="00A32106">
              <w:rPr>
                <w:rFonts w:ascii="Times New Roman" w:hAnsi="Times New Roman" w:cs="Times New Roman"/>
                <w:lang w:val="en-US"/>
              </w:rPr>
              <w:t>XFEL</w:t>
            </w:r>
          </w:p>
        </w:tc>
      </w:tr>
      <w:tr w:rsidR="0061774E" w:rsidRPr="00A32106" w:rsidTr="001834E3">
        <w:trPr>
          <w:trHeight w:val="113"/>
          <w:jc w:val="center"/>
        </w:trPr>
        <w:tc>
          <w:tcPr>
            <w:tcW w:w="2094" w:type="dxa"/>
            <w:shd w:val="clear" w:color="auto" w:fill="auto"/>
          </w:tcPr>
          <w:p w:rsidR="0061774E" w:rsidRPr="00A32106" w:rsidRDefault="0061774E" w:rsidP="006C03EB">
            <w:pPr>
              <w:rPr>
                <w:rFonts w:ascii="Times New Roman" w:hAnsi="Times New Roman" w:cs="Times New Roman"/>
                <w:lang w:val="en-US"/>
              </w:rPr>
            </w:pPr>
            <w:r w:rsidRPr="00A32106">
              <w:rPr>
                <w:rFonts w:ascii="Times New Roman" w:hAnsi="Times New Roman" w:cs="Times New Roman"/>
                <w:lang w:val="en-US"/>
              </w:rPr>
              <w:t>TOF</w:t>
            </w:r>
          </w:p>
        </w:tc>
        <w:tc>
          <w:tcPr>
            <w:tcW w:w="425" w:type="dxa"/>
            <w:shd w:val="clear" w:color="auto" w:fill="auto"/>
          </w:tcPr>
          <w:p w:rsidR="0061774E" w:rsidRPr="00A32106" w:rsidRDefault="0061774E" w:rsidP="00924807">
            <w:pPr>
              <w:rPr>
                <w:rFonts w:ascii="Times New Roman" w:hAnsi="Times New Roman" w:cs="Times New Roman"/>
              </w:rPr>
            </w:pPr>
            <w:r w:rsidRPr="00A32106">
              <w:rPr>
                <w:rFonts w:ascii="Times New Roman" w:hAnsi="Times New Roman" w:cs="Times New Roman"/>
              </w:rPr>
              <w:t xml:space="preserve">–  </w:t>
            </w:r>
          </w:p>
        </w:tc>
        <w:tc>
          <w:tcPr>
            <w:tcW w:w="7052" w:type="dxa"/>
            <w:shd w:val="clear" w:color="auto" w:fill="auto"/>
          </w:tcPr>
          <w:p w:rsidR="0061774E" w:rsidRPr="00A32106" w:rsidRDefault="0061774E" w:rsidP="006C03EB">
            <w:pPr>
              <w:rPr>
                <w:rFonts w:ascii="Times New Roman" w:hAnsi="Times New Roman" w:cs="Times New Roman"/>
              </w:rPr>
            </w:pPr>
            <w:r w:rsidRPr="00A32106">
              <w:rPr>
                <w:rFonts w:ascii="Times New Roman" w:hAnsi="Times New Roman" w:cs="Times New Roman"/>
              </w:rPr>
              <w:t>time-of-flight (время-пролетная техника)</w:t>
            </w:r>
          </w:p>
        </w:tc>
      </w:tr>
    </w:tbl>
    <w:p w:rsidR="0094247E" w:rsidRPr="00A32106" w:rsidRDefault="0094247E" w:rsidP="0094247E">
      <w:pPr>
        <w:widowControl/>
        <w:suppressAutoHyphens w:val="0"/>
        <w:spacing w:after="200" w:line="276" w:lineRule="auto"/>
        <w:rPr>
          <w:rFonts w:ascii="Calibri" w:eastAsia="Calibri" w:hAnsi="Calibri" w:cs="Times New Roman"/>
          <w:kern w:val="0"/>
          <w:sz w:val="22"/>
          <w:szCs w:val="22"/>
          <w:lang w:eastAsia="en-US" w:bidi="ar-SA"/>
        </w:rPr>
      </w:pPr>
    </w:p>
    <w:p w:rsidR="00562547" w:rsidRPr="00A32106" w:rsidRDefault="00623DF9" w:rsidP="00B07115">
      <w:pPr>
        <w:pStyle w:val="1"/>
        <w:numPr>
          <w:ilvl w:val="0"/>
          <w:numId w:val="0"/>
        </w:numPr>
        <w:spacing w:line="276" w:lineRule="auto"/>
        <w:jc w:val="center"/>
        <w:rPr>
          <w:rFonts w:ascii="Times New Roman" w:hAnsi="Times New Roman" w:cs="Times New Roman"/>
          <w:b w:val="0"/>
          <w:sz w:val="24"/>
          <w:szCs w:val="24"/>
        </w:rPr>
      </w:pPr>
      <w:r w:rsidRPr="00A32106">
        <w:rPr>
          <w:sz w:val="24"/>
          <w:szCs w:val="24"/>
        </w:rPr>
        <w:br w:type="page"/>
      </w:r>
      <w:bookmarkStart w:id="1" w:name="_Toc532569292"/>
      <w:r w:rsidR="00562547" w:rsidRPr="00A32106">
        <w:rPr>
          <w:rFonts w:ascii="Times New Roman" w:hAnsi="Times New Roman" w:cs="Times New Roman"/>
          <w:b w:val="0"/>
          <w:sz w:val="24"/>
          <w:szCs w:val="24"/>
        </w:rPr>
        <w:lastRenderedPageBreak/>
        <w:t>В</w:t>
      </w:r>
      <w:r w:rsidR="00B07115" w:rsidRPr="00A32106">
        <w:rPr>
          <w:rFonts w:ascii="Times New Roman" w:hAnsi="Times New Roman" w:cs="Times New Roman"/>
          <w:b w:val="0"/>
          <w:sz w:val="24"/>
          <w:szCs w:val="24"/>
        </w:rPr>
        <w:t>ВЕДЕНИЕ</w:t>
      </w:r>
      <w:bookmarkEnd w:id="1"/>
    </w:p>
    <w:p w:rsidR="00B07115" w:rsidRPr="00873DED" w:rsidRDefault="00D22519" w:rsidP="00B07115">
      <w:pPr>
        <w:autoSpaceDE w:val="0"/>
        <w:spacing w:line="276" w:lineRule="auto"/>
        <w:ind w:firstLine="709"/>
        <w:jc w:val="both"/>
        <w:rPr>
          <w:rFonts w:ascii="Times New Roman" w:eastAsia="Times New Roman" w:hAnsi="Times New Roman" w:cs="Times New Roman"/>
        </w:rPr>
      </w:pPr>
      <w:r w:rsidRPr="00924807">
        <w:rPr>
          <w:rFonts w:ascii="Times New Roman" w:eastAsia="Times New Roman" w:hAnsi="Times New Roman" w:cs="Times New Roman"/>
        </w:rPr>
        <w:t>В 2018</w:t>
      </w:r>
      <w:r w:rsidR="00562547" w:rsidRPr="00924807">
        <w:rPr>
          <w:rFonts w:ascii="Times New Roman" w:eastAsia="Times New Roman" w:hAnsi="Times New Roman" w:cs="Times New Roman"/>
        </w:rPr>
        <w:t xml:space="preserve"> году было продолжено сотрудничество научных центов России с научными центрами Германии в области экспериментальной физики ядерной физики</w:t>
      </w:r>
      <w:r w:rsidRPr="00924807">
        <w:rPr>
          <w:rFonts w:ascii="Times New Roman" w:eastAsia="Times New Roman" w:hAnsi="Times New Roman" w:cs="Times New Roman"/>
        </w:rPr>
        <w:t xml:space="preserve">, </w:t>
      </w:r>
      <w:r w:rsidR="00562547" w:rsidRPr="00924807">
        <w:rPr>
          <w:rFonts w:ascii="Times New Roman" w:eastAsia="Times New Roman" w:hAnsi="Times New Roman" w:cs="Times New Roman"/>
        </w:rPr>
        <w:t>физики элементарных частиц</w:t>
      </w:r>
      <w:r w:rsidRPr="00924807">
        <w:rPr>
          <w:rFonts w:ascii="Times New Roman" w:eastAsia="Times New Roman" w:hAnsi="Times New Roman" w:cs="Times New Roman"/>
        </w:rPr>
        <w:t xml:space="preserve"> и изучения свойств материалов с помощью ускорителей.</w:t>
      </w:r>
    </w:p>
    <w:p w:rsidR="00B07115" w:rsidRPr="00924807" w:rsidRDefault="00562547" w:rsidP="00B07115">
      <w:pPr>
        <w:autoSpaceDE w:val="0"/>
        <w:spacing w:line="276" w:lineRule="auto"/>
        <w:ind w:firstLine="709"/>
        <w:jc w:val="both"/>
        <w:rPr>
          <w:rFonts w:ascii="Times New Roman" w:eastAsia="Times New Roman" w:hAnsi="Times New Roman" w:cs="Times New Roman"/>
        </w:rPr>
      </w:pPr>
      <w:r w:rsidRPr="00924807">
        <w:rPr>
          <w:rFonts w:ascii="Times New Roman" w:eastAsia="Times New Roman" w:hAnsi="Times New Roman" w:cs="Times New Roman"/>
        </w:rPr>
        <w:t>Основная часть этого сотрудничества проходит в крупнейших научных центрах Германии: в научном центре Немецкий синхротрон (DESY) в г. Гамбург</w:t>
      </w:r>
      <w:r w:rsidR="00D22519" w:rsidRPr="00924807">
        <w:rPr>
          <w:rFonts w:ascii="Times New Roman" w:eastAsia="Times New Roman" w:hAnsi="Times New Roman" w:cs="Times New Roman"/>
        </w:rPr>
        <w:t xml:space="preserve">, включая </w:t>
      </w:r>
      <w:r w:rsidR="00873DED" w:rsidRPr="00924807">
        <w:rPr>
          <w:rFonts w:ascii="Times New Roman" w:eastAsia="Times New Roman" w:hAnsi="Times New Roman" w:cs="Times New Roman"/>
        </w:rPr>
        <w:t>Рентгеновской</w:t>
      </w:r>
      <w:r w:rsidR="00D22519" w:rsidRPr="00924807">
        <w:rPr>
          <w:rFonts w:ascii="Times New Roman" w:eastAsia="Times New Roman" w:hAnsi="Times New Roman" w:cs="Times New Roman"/>
        </w:rPr>
        <w:t xml:space="preserve"> Лазер на Свободных Электронах (РЛСЭ или </w:t>
      </w:r>
      <w:r w:rsidR="00D22519" w:rsidRPr="00924807">
        <w:rPr>
          <w:rFonts w:ascii="Times New Roman" w:eastAsia="Times New Roman" w:hAnsi="Times New Roman" w:cs="Times New Roman"/>
          <w:lang w:val="de-DE"/>
        </w:rPr>
        <w:t>XFEL</w:t>
      </w:r>
      <w:r w:rsidR="00D22519" w:rsidRPr="00924807">
        <w:rPr>
          <w:rFonts w:ascii="Times New Roman" w:eastAsia="Times New Roman" w:hAnsi="Times New Roman" w:cs="Times New Roman"/>
        </w:rPr>
        <w:t>)</w:t>
      </w:r>
      <w:r w:rsidRPr="00924807">
        <w:rPr>
          <w:rFonts w:ascii="Times New Roman" w:eastAsia="Times New Roman" w:hAnsi="Times New Roman" w:cs="Times New Roman"/>
        </w:rPr>
        <w:t xml:space="preserve"> и в научном центре Сообщество Тяжелых Ионов (GSI) в Дармштадте. </w:t>
      </w:r>
    </w:p>
    <w:p w:rsidR="00B351D6" w:rsidRPr="00924807" w:rsidRDefault="00E4780B" w:rsidP="00B07115">
      <w:pPr>
        <w:autoSpaceDE w:val="0"/>
        <w:spacing w:line="276" w:lineRule="auto"/>
        <w:ind w:firstLine="709"/>
        <w:jc w:val="both"/>
        <w:rPr>
          <w:rFonts w:ascii="Times New Roman" w:eastAsia="Times New Roman" w:hAnsi="Times New Roman" w:cs="Times New Roman"/>
        </w:rPr>
      </w:pPr>
      <w:r w:rsidRPr="00924807">
        <w:rPr>
          <w:rFonts w:ascii="Times New Roman" w:eastAsia="Times New Roman" w:hAnsi="Times New Roman" w:cs="Times New Roman"/>
        </w:rPr>
        <w:t>Каждая</w:t>
      </w:r>
      <w:r w:rsidR="00B351D6" w:rsidRPr="00924807">
        <w:rPr>
          <w:rFonts w:ascii="Times New Roman" w:eastAsia="Times New Roman" w:hAnsi="Times New Roman" w:cs="Times New Roman"/>
        </w:rPr>
        <w:t xml:space="preserve"> </w:t>
      </w:r>
      <w:r w:rsidRPr="00924807">
        <w:rPr>
          <w:rFonts w:ascii="Times New Roman" w:eastAsia="Times New Roman" w:hAnsi="Times New Roman" w:cs="Times New Roman"/>
        </w:rPr>
        <w:t>глава данного отчета п</w:t>
      </w:r>
      <w:r w:rsidR="00B351D6" w:rsidRPr="00924807">
        <w:rPr>
          <w:rFonts w:ascii="Times New Roman" w:eastAsia="Times New Roman" w:hAnsi="Times New Roman" w:cs="Times New Roman"/>
        </w:rPr>
        <w:t>освящен</w:t>
      </w:r>
      <w:r w:rsidRPr="00924807">
        <w:rPr>
          <w:rFonts w:ascii="Times New Roman" w:eastAsia="Times New Roman" w:hAnsi="Times New Roman" w:cs="Times New Roman"/>
        </w:rPr>
        <w:t>а</w:t>
      </w:r>
      <w:r w:rsidR="00B351D6" w:rsidRPr="00924807">
        <w:rPr>
          <w:rFonts w:ascii="Times New Roman" w:eastAsia="Times New Roman" w:hAnsi="Times New Roman" w:cs="Times New Roman"/>
        </w:rPr>
        <w:t xml:space="preserve"> опред</w:t>
      </w:r>
      <w:r w:rsidRPr="00924807">
        <w:rPr>
          <w:rFonts w:ascii="Times New Roman" w:eastAsia="Times New Roman" w:hAnsi="Times New Roman" w:cs="Times New Roman"/>
        </w:rPr>
        <w:t>еленному</w:t>
      </w:r>
      <w:r w:rsidR="00BC32AD" w:rsidRPr="00924807">
        <w:rPr>
          <w:rFonts w:ascii="Times New Roman" w:eastAsia="Times New Roman" w:hAnsi="Times New Roman" w:cs="Times New Roman"/>
        </w:rPr>
        <w:t xml:space="preserve"> </w:t>
      </w:r>
      <w:r w:rsidRPr="00924807">
        <w:rPr>
          <w:rFonts w:ascii="Times New Roman" w:eastAsia="Times New Roman" w:hAnsi="Times New Roman" w:cs="Times New Roman"/>
        </w:rPr>
        <w:t>проекту.</w:t>
      </w:r>
    </w:p>
    <w:p w:rsidR="00D22519" w:rsidRPr="00924807" w:rsidRDefault="008A5E16" w:rsidP="00DF7576">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rPr>
        <w:t>Э</w:t>
      </w:r>
      <w:r w:rsidR="00E4780B" w:rsidRPr="00924807">
        <w:rPr>
          <w:rFonts w:ascii="Times New Roman" w:eastAsia="Times New Roman" w:hAnsi="Times New Roman" w:cs="Times New Roman"/>
        </w:rPr>
        <w:t>ксперимент</w:t>
      </w:r>
      <w:r w:rsidR="00B351D6" w:rsidRPr="00924807">
        <w:rPr>
          <w:rFonts w:ascii="Times New Roman" w:eastAsia="Times New Roman" w:hAnsi="Times New Roman" w:cs="Times New Roman"/>
          <w:bCs/>
        </w:rPr>
        <w:t xml:space="preserve"> 3 </w:t>
      </w:r>
      <w:r w:rsidR="002E202E" w:rsidRPr="00924807">
        <w:rPr>
          <w:rFonts w:ascii="Times New Roman" w:eastAsia="Times New Roman" w:hAnsi="Times New Roman" w:cs="Times New Roman"/>
          <w:bCs/>
        </w:rPr>
        <w:t>«</w:t>
      </w:r>
      <w:r w:rsidR="00DC3A6F" w:rsidRPr="00924807">
        <w:rPr>
          <w:rFonts w:ascii="Times New Roman" w:eastAsia="Times New Roman" w:hAnsi="Times New Roman" w:cs="Times New Roman"/>
          <w:bCs/>
        </w:rPr>
        <w:t>ОЛИМПУС</w:t>
      </w:r>
      <w:r w:rsidR="002E202E" w:rsidRPr="00924807">
        <w:rPr>
          <w:rFonts w:ascii="Times New Roman" w:eastAsia="Times New Roman" w:hAnsi="Times New Roman" w:cs="Times New Roman"/>
          <w:bCs/>
        </w:rPr>
        <w:t>»</w:t>
      </w:r>
      <w:r w:rsidRPr="008A5E16">
        <w:rPr>
          <w:rFonts w:ascii="Times New Roman" w:eastAsia="Times New Roman" w:hAnsi="Times New Roman" w:cs="Times New Roman"/>
          <w:bCs/>
        </w:rPr>
        <w:t>/</w:t>
      </w:r>
      <w:r>
        <w:rPr>
          <w:rFonts w:ascii="Times New Roman" w:eastAsia="Times New Roman" w:hAnsi="Times New Roman" w:cs="Times New Roman"/>
          <w:bCs/>
          <w:lang w:val="en-US"/>
        </w:rPr>
        <w:t>HERMES</w:t>
      </w:r>
      <w:r w:rsidR="00B351D6" w:rsidRPr="00924807">
        <w:rPr>
          <w:rFonts w:ascii="Times New Roman" w:eastAsia="Times New Roman" w:hAnsi="Times New Roman" w:cs="Times New Roman"/>
          <w:bCs/>
        </w:rPr>
        <w:t xml:space="preserve"> </w:t>
      </w:r>
      <w:r w:rsidR="00E4780B" w:rsidRPr="00924807">
        <w:rPr>
          <w:rFonts w:ascii="Times New Roman" w:eastAsia="Times New Roman" w:hAnsi="Times New Roman" w:cs="Times New Roman"/>
          <w:bCs/>
        </w:rPr>
        <w:t xml:space="preserve">в ДЕЗИ посвящен </w:t>
      </w:r>
      <w:r>
        <w:rPr>
          <w:rFonts w:ascii="Times New Roman" w:eastAsia="Times New Roman" w:hAnsi="Times New Roman" w:cs="Times New Roman"/>
          <w:bCs/>
        </w:rPr>
        <w:t xml:space="preserve">обработке и анализу надранных данных в экспериментах по </w:t>
      </w:r>
      <w:r w:rsidR="00B351D6" w:rsidRPr="00924807">
        <w:rPr>
          <w:rFonts w:ascii="Times New Roman" w:eastAsia="Times New Roman" w:hAnsi="Times New Roman" w:cs="Times New Roman"/>
          <w:bCs/>
        </w:rPr>
        <w:t>изучению спиновых свойств электрон-протонных взаимодействий при высоких энергиях и структуры</w:t>
      </w:r>
      <w:r w:rsidR="00E4780B" w:rsidRPr="00924807">
        <w:rPr>
          <w:rFonts w:ascii="Times New Roman" w:eastAsia="Times New Roman" w:hAnsi="Times New Roman" w:cs="Times New Roman"/>
          <w:bCs/>
        </w:rPr>
        <w:t xml:space="preserve"> протона в эксперименте</w:t>
      </w:r>
      <w:r w:rsidR="00082584" w:rsidRPr="00924807">
        <w:rPr>
          <w:rFonts w:ascii="Times New Roman" w:eastAsia="Times New Roman" w:hAnsi="Times New Roman" w:cs="Times New Roman"/>
          <w:bCs/>
        </w:rPr>
        <w:t>.</w:t>
      </w:r>
      <w:r w:rsidR="00E4780B" w:rsidRPr="00924807">
        <w:rPr>
          <w:rFonts w:ascii="Times New Roman" w:eastAsia="Times New Roman" w:hAnsi="Times New Roman" w:cs="Times New Roman"/>
          <w:bCs/>
        </w:rPr>
        <w:t xml:space="preserve"> </w:t>
      </w:r>
    </w:p>
    <w:p w:rsidR="00DF7576" w:rsidRPr="00924807" w:rsidRDefault="00DF7576" w:rsidP="00DF7576">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bCs/>
        </w:rPr>
        <w:t xml:space="preserve">Дальнейшее развитие ДЕЗИ связано с </w:t>
      </w:r>
      <w:r w:rsidR="002F352E" w:rsidRPr="00924807">
        <w:rPr>
          <w:rFonts w:ascii="Times New Roman" w:eastAsia="Times New Roman" w:hAnsi="Times New Roman" w:cs="Times New Roman"/>
          <w:bCs/>
        </w:rPr>
        <w:t>запуском</w:t>
      </w:r>
      <w:r w:rsidRPr="00924807">
        <w:rPr>
          <w:rFonts w:ascii="Times New Roman" w:eastAsia="Times New Roman" w:hAnsi="Times New Roman" w:cs="Times New Roman"/>
          <w:bCs/>
        </w:rPr>
        <w:t xml:space="preserve"> гамма-лазер</w:t>
      </w:r>
      <w:r w:rsidR="00D22519" w:rsidRPr="00924807">
        <w:rPr>
          <w:rFonts w:ascii="Times New Roman" w:eastAsia="Times New Roman" w:hAnsi="Times New Roman" w:cs="Times New Roman"/>
          <w:bCs/>
        </w:rPr>
        <w:t>а на свободных электронах</w:t>
      </w:r>
      <w:r w:rsidRPr="00924807">
        <w:rPr>
          <w:rFonts w:ascii="Times New Roman" w:eastAsia="Times New Roman" w:hAnsi="Times New Roman" w:cs="Times New Roman"/>
          <w:bCs/>
        </w:rPr>
        <w:t>. Российские институты активно участвуют в этих работах:</w:t>
      </w:r>
      <w:r w:rsidR="00D22519" w:rsidRPr="00924807">
        <w:rPr>
          <w:rFonts w:ascii="Times New Roman" w:eastAsia="Times New Roman" w:hAnsi="Times New Roman" w:cs="Times New Roman"/>
          <w:bCs/>
        </w:rPr>
        <w:t xml:space="preserve"> </w:t>
      </w:r>
    </w:p>
    <w:p w:rsidR="00B351D6" w:rsidRPr="00924807" w:rsidRDefault="00B351D6" w:rsidP="00B351D6">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bCs/>
        </w:rPr>
        <w:t xml:space="preserve">Проект 4 </w:t>
      </w:r>
      <w:r w:rsidR="00DC3A6F" w:rsidRPr="00924807">
        <w:rPr>
          <w:rFonts w:ascii="Times New Roman" w:eastAsia="Times New Roman" w:hAnsi="Times New Roman" w:cs="Times New Roman"/>
          <w:bCs/>
        </w:rPr>
        <w:t>«Ускорительные техн</w:t>
      </w:r>
      <w:r w:rsidR="002E202E" w:rsidRPr="00924807">
        <w:rPr>
          <w:rFonts w:ascii="Times New Roman" w:eastAsia="Times New Roman" w:hAnsi="Times New Roman" w:cs="Times New Roman"/>
          <w:bCs/>
        </w:rPr>
        <w:t>о</w:t>
      </w:r>
      <w:r w:rsidR="00DC3A6F" w:rsidRPr="00924807">
        <w:rPr>
          <w:rFonts w:ascii="Times New Roman" w:eastAsia="Times New Roman" w:hAnsi="Times New Roman" w:cs="Times New Roman"/>
          <w:bCs/>
        </w:rPr>
        <w:t>логии»</w:t>
      </w:r>
      <w:r w:rsidRPr="00924807">
        <w:rPr>
          <w:rFonts w:ascii="Times New Roman" w:eastAsia="Times New Roman" w:hAnsi="Times New Roman" w:cs="Times New Roman"/>
          <w:bCs/>
        </w:rPr>
        <w:t xml:space="preserve"> </w:t>
      </w:r>
      <w:r w:rsidR="002F352E" w:rsidRPr="00924807">
        <w:rPr>
          <w:rFonts w:ascii="Times New Roman" w:eastAsia="Times New Roman" w:hAnsi="Times New Roman" w:cs="Times New Roman"/>
          <w:bCs/>
        </w:rPr>
        <w:t xml:space="preserve">как раз посвящен </w:t>
      </w:r>
      <w:r w:rsidR="00D22519" w:rsidRPr="00924807">
        <w:rPr>
          <w:rFonts w:ascii="Times New Roman" w:eastAsia="Times New Roman" w:hAnsi="Times New Roman" w:cs="Times New Roman"/>
          <w:bCs/>
        </w:rPr>
        <w:t xml:space="preserve">настройке и достижению оптимальных режимов </w:t>
      </w:r>
      <w:r w:rsidR="002F352E" w:rsidRPr="00924807">
        <w:rPr>
          <w:rFonts w:ascii="Times New Roman" w:eastAsia="Times New Roman" w:hAnsi="Times New Roman" w:cs="Times New Roman"/>
          <w:bCs/>
        </w:rPr>
        <w:t>крупного ис</w:t>
      </w:r>
      <w:r w:rsidR="00D22519" w:rsidRPr="00924807">
        <w:rPr>
          <w:rFonts w:ascii="Times New Roman" w:eastAsia="Times New Roman" w:hAnsi="Times New Roman" w:cs="Times New Roman"/>
          <w:bCs/>
        </w:rPr>
        <w:t xml:space="preserve">следовательского комплекса XFEL. </w:t>
      </w:r>
      <w:r w:rsidR="002F352E" w:rsidRPr="00924807">
        <w:rPr>
          <w:rFonts w:ascii="Times New Roman" w:eastAsia="Times New Roman" w:hAnsi="Times New Roman" w:cs="Times New Roman"/>
          <w:bCs/>
        </w:rPr>
        <w:t xml:space="preserve">Работы в этом году были направлены на </w:t>
      </w:r>
      <w:r w:rsidR="00D22519" w:rsidRPr="00924807">
        <w:rPr>
          <w:rFonts w:ascii="Times New Roman" w:eastAsia="Times New Roman" w:hAnsi="Times New Roman" w:cs="Times New Roman"/>
          <w:bCs/>
        </w:rPr>
        <w:t xml:space="preserve">оптимизацию </w:t>
      </w:r>
      <w:r w:rsidR="002F352E" w:rsidRPr="00924807">
        <w:rPr>
          <w:rFonts w:ascii="Times New Roman" w:eastAsia="Times New Roman" w:hAnsi="Times New Roman" w:cs="Times New Roman"/>
          <w:bCs/>
        </w:rPr>
        <w:t>настроек всего комплекса, в том числе наладка, ввод в эксплуатацию трех диагностических систем поперечного отклонения (TDS) пучка ускоренных электронов</w:t>
      </w:r>
      <w:r w:rsidR="00F67B18" w:rsidRPr="00924807">
        <w:rPr>
          <w:rFonts w:ascii="Times New Roman" w:eastAsia="Times New Roman" w:hAnsi="Times New Roman" w:cs="Times New Roman"/>
          <w:bCs/>
        </w:rPr>
        <w:t xml:space="preserve">. </w:t>
      </w:r>
      <w:r w:rsidRPr="00924807">
        <w:rPr>
          <w:rFonts w:ascii="Times New Roman" w:eastAsia="Times New Roman" w:hAnsi="Times New Roman" w:cs="Times New Roman"/>
          <w:bCs/>
        </w:rPr>
        <w:t xml:space="preserve"> </w:t>
      </w:r>
      <w:r w:rsidR="00F67B18" w:rsidRPr="00924807">
        <w:rPr>
          <w:rFonts w:ascii="Times New Roman" w:eastAsia="Times New Roman" w:hAnsi="Times New Roman" w:cs="Times New Roman"/>
          <w:bCs/>
        </w:rPr>
        <w:t xml:space="preserve"> </w:t>
      </w:r>
    </w:p>
    <w:p w:rsidR="00B351D6" w:rsidRPr="00924807" w:rsidRDefault="008154F8" w:rsidP="00B351D6">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bCs/>
        </w:rPr>
        <w:t xml:space="preserve">Эксперимент 5 является поисково-тестовой площадкой, на которой ИЯИ РАН предлагаются, внедряются и отрабатываются различные разработки электродинамических систем.  </w:t>
      </w:r>
    </w:p>
    <w:p w:rsidR="00B351D6" w:rsidRPr="00924807" w:rsidRDefault="000F2D08" w:rsidP="00B351D6">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bCs/>
        </w:rPr>
        <w:t xml:space="preserve">В тоже время проводится </w:t>
      </w:r>
      <w:r w:rsidR="008154F8" w:rsidRPr="00924807">
        <w:rPr>
          <w:rFonts w:ascii="Times New Roman" w:eastAsia="Times New Roman" w:hAnsi="Times New Roman" w:cs="Times New Roman"/>
          <w:bCs/>
        </w:rPr>
        <w:t xml:space="preserve">подготовка к проведению исследований в </w:t>
      </w:r>
      <w:r w:rsidRPr="00924807">
        <w:rPr>
          <w:rFonts w:ascii="Times New Roman" w:eastAsia="Times New Roman" w:hAnsi="Times New Roman" w:cs="Times New Roman"/>
          <w:bCs/>
        </w:rPr>
        <w:t xml:space="preserve">центрах синхротронного излучения. </w:t>
      </w:r>
      <w:r w:rsidR="008154F8" w:rsidRPr="00924807">
        <w:rPr>
          <w:rFonts w:ascii="Times New Roman" w:eastAsia="Times New Roman" w:hAnsi="Times New Roman" w:cs="Times New Roman"/>
          <w:bCs/>
        </w:rPr>
        <w:t>Конечные цели п</w:t>
      </w:r>
      <w:r w:rsidR="00B351D6" w:rsidRPr="00924807">
        <w:rPr>
          <w:rFonts w:ascii="Times New Roman" w:eastAsia="Times New Roman" w:hAnsi="Times New Roman" w:cs="Times New Roman"/>
          <w:bCs/>
        </w:rPr>
        <w:t>роект</w:t>
      </w:r>
      <w:r w:rsidR="008154F8" w:rsidRPr="00924807">
        <w:rPr>
          <w:rFonts w:ascii="Times New Roman" w:eastAsia="Times New Roman" w:hAnsi="Times New Roman" w:cs="Times New Roman"/>
          <w:bCs/>
        </w:rPr>
        <w:t>а</w:t>
      </w:r>
      <w:r w:rsidR="00B351D6" w:rsidRPr="00924807">
        <w:rPr>
          <w:rFonts w:ascii="Times New Roman" w:eastAsia="Times New Roman" w:hAnsi="Times New Roman" w:cs="Times New Roman"/>
          <w:bCs/>
        </w:rPr>
        <w:t xml:space="preserve"> 6 </w:t>
      </w:r>
      <w:r w:rsidR="002E202E" w:rsidRPr="00924807">
        <w:rPr>
          <w:rFonts w:ascii="Times New Roman" w:eastAsia="Times New Roman" w:hAnsi="Times New Roman" w:cs="Times New Roman"/>
          <w:bCs/>
        </w:rPr>
        <w:t>«</w:t>
      </w:r>
      <w:r w:rsidR="00B351D6" w:rsidRPr="00924807">
        <w:rPr>
          <w:rFonts w:ascii="Times New Roman" w:eastAsia="Times New Roman" w:hAnsi="Times New Roman" w:cs="Times New Roman"/>
          <w:bCs/>
        </w:rPr>
        <w:t>ФОТОН</w:t>
      </w:r>
      <w:r w:rsidR="002E202E" w:rsidRPr="00924807">
        <w:rPr>
          <w:rFonts w:ascii="Times New Roman" w:eastAsia="Times New Roman" w:hAnsi="Times New Roman" w:cs="Times New Roman"/>
          <w:bCs/>
        </w:rPr>
        <w:t>»</w:t>
      </w:r>
      <w:r w:rsidR="00B351D6" w:rsidRPr="00924807">
        <w:rPr>
          <w:rFonts w:ascii="Times New Roman" w:eastAsia="Times New Roman" w:hAnsi="Times New Roman" w:cs="Times New Roman"/>
          <w:bCs/>
        </w:rPr>
        <w:t xml:space="preserve"> </w:t>
      </w:r>
      <w:r w:rsidR="002E202E" w:rsidRPr="00924807">
        <w:rPr>
          <w:rFonts w:ascii="Times New Roman" w:eastAsia="Times New Roman" w:hAnsi="Times New Roman" w:cs="Times New Roman"/>
          <w:bCs/>
        </w:rPr>
        <w:t>направлен</w:t>
      </w:r>
      <w:r w:rsidR="008154F8" w:rsidRPr="00924807">
        <w:rPr>
          <w:rFonts w:ascii="Times New Roman" w:eastAsia="Times New Roman" w:hAnsi="Times New Roman" w:cs="Times New Roman"/>
          <w:bCs/>
        </w:rPr>
        <w:t>ы</w:t>
      </w:r>
      <w:r w:rsidR="002E202E" w:rsidRPr="00924807">
        <w:rPr>
          <w:rFonts w:ascii="Times New Roman" w:eastAsia="Times New Roman" w:hAnsi="Times New Roman" w:cs="Times New Roman"/>
          <w:bCs/>
        </w:rPr>
        <w:t xml:space="preserve"> </w:t>
      </w:r>
      <w:r w:rsidR="008154F8" w:rsidRPr="00924807">
        <w:rPr>
          <w:rFonts w:ascii="Times New Roman" w:eastAsia="Times New Roman" w:hAnsi="Times New Roman" w:cs="Times New Roman"/>
          <w:bCs/>
        </w:rPr>
        <w:t xml:space="preserve">на </w:t>
      </w:r>
      <w:r w:rsidR="00873DED" w:rsidRPr="00924807">
        <w:rPr>
          <w:rFonts w:ascii="Times New Roman" w:eastAsia="Times New Roman" w:hAnsi="Times New Roman" w:cs="Times New Roman"/>
          <w:bCs/>
        </w:rPr>
        <w:t>исследования</w:t>
      </w:r>
      <w:r w:rsidR="00082584" w:rsidRPr="00924807">
        <w:rPr>
          <w:rFonts w:ascii="Times New Roman" w:eastAsia="Times New Roman" w:hAnsi="Times New Roman" w:cs="Times New Roman"/>
          <w:bCs/>
        </w:rPr>
        <w:t xml:space="preserve"> материалов и нано</w:t>
      </w:r>
      <w:r w:rsidR="002E202E" w:rsidRPr="00924807">
        <w:rPr>
          <w:rFonts w:ascii="Times New Roman" w:eastAsia="Times New Roman" w:hAnsi="Times New Roman" w:cs="Times New Roman"/>
          <w:bCs/>
        </w:rPr>
        <w:t>-</w:t>
      </w:r>
      <w:r w:rsidR="00082584" w:rsidRPr="00924807">
        <w:rPr>
          <w:rFonts w:ascii="Times New Roman" w:eastAsia="Times New Roman" w:hAnsi="Times New Roman" w:cs="Times New Roman"/>
          <w:bCs/>
        </w:rPr>
        <w:t>систем с использованием источников рентгеновского излучения.</w:t>
      </w:r>
      <w:r w:rsidR="00F67B18" w:rsidRPr="00924807">
        <w:rPr>
          <w:rFonts w:ascii="Times New Roman" w:eastAsia="Times New Roman" w:hAnsi="Times New Roman" w:cs="Times New Roman"/>
          <w:bCs/>
        </w:rPr>
        <w:t xml:space="preserve"> </w:t>
      </w:r>
    </w:p>
    <w:p w:rsidR="00AE799B" w:rsidRDefault="000F2D08" w:rsidP="000F2D08">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bCs/>
        </w:rPr>
        <w:t>Заметно увеличивается активность экспериментов, проводимых в настоящее время в исследовательском центре тяжелых ио</w:t>
      </w:r>
      <w:r w:rsidR="00F67B18" w:rsidRPr="00924807">
        <w:rPr>
          <w:rFonts w:ascii="Times New Roman" w:eastAsia="Times New Roman" w:hAnsi="Times New Roman" w:cs="Times New Roman"/>
          <w:bCs/>
        </w:rPr>
        <w:t>нов ГСИ в Дармштадте, что связано с запуском первых очередей экспериментов в 2018 г.</w:t>
      </w:r>
      <w:r w:rsidR="002E202E" w:rsidRPr="00924807">
        <w:rPr>
          <w:rFonts w:ascii="Times New Roman" w:eastAsia="Times New Roman" w:hAnsi="Times New Roman" w:cs="Times New Roman"/>
          <w:bCs/>
        </w:rPr>
        <w:t xml:space="preserve"> </w:t>
      </w:r>
    </w:p>
    <w:p w:rsidR="000F2D08" w:rsidRPr="00924807" w:rsidRDefault="002E202E" w:rsidP="00AE799B">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bCs/>
        </w:rPr>
        <w:t>Продолжают</w:t>
      </w:r>
      <w:r w:rsidR="000F2D08" w:rsidRPr="00924807">
        <w:rPr>
          <w:rFonts w:ascii="Times New Roman" w:eastAsia="Times New Roman" w:hAnsi="Times New Roman" w:cs="Times New Roman"/>
          <w:bCs/>
        </w:rPr>
        <w:t>ся исследования на действующих экспериментальных установках в г. Дармштадт (Тех</w:t>
      </w:r>
      <w:r w:rsidR="00AE799B">
        <w:rPr>
          <w:rFonts w:ascii="Times New Roman" w:eastAsia="Times New Roman" w:hAnsi="Times New Roman" w:cs="Times New Roman"/>
          <w:bCs/>
        </w:rPr>
        <w:t>нический Университет) и Юлих, в ядерном центре</w:t>
      </w:r>
      <w:r w:rsidR="000F2D08" w:rsidRPr="00924807">
        <w:rPr>
          <w:rFonts w:ascii="Times New Roman" w:eastAsia="Times New Roman" w:hAnsi="Times New Roman" w:cs="Times New Roman"/>
          <w:bCs/>
        </w:rPr>
        <w:t xml:space="preserve"> в Берлине и </w:t>
      </w:r>
      <w:r w:rsidR="00AE799B">
        <w:rPr>
          <w:rFonts w:ascii="Times New Roman" w:eastAsia="Times New Roman" w:hAnsi="Times New Roman" w:cs="Times New Roman"/>
          <w:bCs/>
        </w:rPr>
        <w:t xml:space="preserve">в </w:t>
      </w:r>
      <w:r w:rsidR="00AE799B" w:rsidRPr="00AE799B">
        <w:rPr>
          <w:rFonts w:ascii="Times New Roman" w:eastAsia="Times New Roman" w:hAnsi="Times New Roman" w:cs="Times New Roman"/>
          <w:bCs/>
        </w:rPr>
        <w:t>Институт</w:t>
      </w:r>
      <w:r w:rsidR="00AE799B">
        <w:rPr>
          <w:rFonts w:ascii="Times New Roman" w:eastAsia="Times New Roman" w:hAnsi="Times New Roman" w:cs="Times New Roman"/>
          <w:bCs/>
        </w:rPr>
        <w:t>е</w:t>
      </w:r>
      <w:r w:rsidR="00AE799B" w:rsidRPr="00AE799B">
        <w:rPr>
          <w:rFonts w:ascii="Times New Roman" w:eastAsia="Times New Roman" w:hAnsi="Times New Roman" w:cs="Times New Roman"/>
          <w:bCs/>
        </w:rPr>
        <w:t xml:space="preserve"> технологий Карлсруэ (Karsruhe Institute of Technology)</w:t>
      </w:r>
      <w:r w:rsidR="000F2D08" w:rsidRPr="00924807">
        <w:rPr>
          <w:rFonts w:ascii="Times New Roman" w:eastAsia="Times New Roman" w:hAnsi="Times New Roman" w:cs="Times New Roman"/>
          <w:bCs/>
        </w:rPr>
        <w:t>:</w:t>
      </w:r>
      <w:r w:rsidR="00AE799B">
        <w:rPr>
          <w:rFonts w:ascii="Times New Roman" w:eastAsia="Times New Roman" w:hAnsi="Times New Roman" w:cs="Times New Roman"/>
          <w:bCs/>
        </w:rPr>
        <w:t xml:space="preserve"> </w:t>
      </w:r>
    </w:p>
    <w:p w:rsidR="000F2D08" w:rsidRPr="00924807" w:rsidRDefault="000F2D08" w:rsidP="000F2D08">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bCs/>
        </w:rPr>
        <w:t xml:space="preserve">Проект 9 </w:t>
      </w:r>
      <w:r w:rsidR="00681BD0" w:rsidRPr="00924807">
        <w:rPr>
          <w:rFonts w:ascii="Times New Roman" w:eastAsia="Times New Roman" w:hAnsi="Times New Roman" w:cs="Times New Roman"/>
          <w:bCs/>
        </w:rPr>
        <w:t>«</w:t>
      </w:r>
      <w:r w:rsidRPr="00924807">
        <w:rPr>
          <w:rFonts w:ascii="Times New Roman" w:eastAsia="Times New Roman" w:hAnsi="Times New Roman" w:cs="Times New Roman"/>
          <w:bCs/>
        </w:rPr>
        <w:t>Экзотические ядра</w:t>
      </w:r>
      <w:r w:rsidR="00681BD0" w:rsidRPr="00924807">
        <w:rPr>
          <w:rFonts w:ascii="Times New Roman" w:eastAsia="Times New Roman" w:hAnsi="Times New Roman" w:cs="Times New Roman"/>
          <w:bCs/>
        </w:rPr>
        <w:t>»</w:t>
      </w:r>
      <w:r w:rsidRPr="00924807">
        <w:rPr>
          <w:rFonts w:ascii="Times New Roman" w:eastAsia="Times New Roman" w:hAnsi="Times New Roman" w:cs="Times New Roman"/>
          <w:bCs/>
        </w:rPr>
        <w:t xml:space="preserve"> – изучение структуры экзотических ядер на детекторе ИКАР </w:t>
      </w:r>
      <w:r w:rsidR="002E202E" w:rsidRPr="00924807">
        <w:rPr>
          <w:rFonts w:ascii="Times New Roman" w:eastAsia="Times New Roman" w:hAnsi="Times New Roman" w:cs="Times New Roman"/>
          <w:bCs/>
        </w:rPr>
        <w:t>сотрудничества</w:t>
      </w:r>
      <w:r w:rsidRPr="00924807">
        <w:rPr>
          <w:rFonts w:ascii="Times New Roman" w:eastAsia="Times New Roman" w:hAnsi="Times New Roman" w:cs="Times New Roman"/>
          <w:bCs/>
        </w:rPr>
        <w:t xml:space="preserve"> GSI/ПИЯФ. </w:t>
      </w:r>
    </w:p>
    <w:p w:rsidR="000F2D08" w:rsidRPr="00924807" w:rsidRDefault="000F2D08" w:rsidP="000F2D08">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bCs/>
        </w:rPr>
        <w:t xml:space="preserve">Проект 10 </w:t>
      </w:r>
      <w:r w:rsidR="00681BD0" w:rsidRPr="00924807">
        <w:rPr>
          <w:rFonts w:ascii="Times New Roman" w:eastAsia="Times New Roman" w:hAnsi="Times New Roman" w:cs="Times New Roman"/>
          <w:bCs/>
        </w:rPr>
        <w:t>«</w:t>
      </w:r>
      <w:r w:rsidRPr="00924807">
        <w:rPr>
          <w:rFonts w:ascii="Times New Roman" w:eastAsia="Times New Roman" w:hAnsi="Times New Roman" w:cs="Times New Roman"/>
          <w:bCs/>
        </w:rPr>
        <w:t>SHIPTRPAP</w:t>
      </w:r>
      <w:r w:rsidR="00681BD0" w:rsidRPr="00924807">
        <w:rPr>
          <w:rFonts w:ascii="Times New Roman" w:eastAsia="Times New Roman" w:hAnsi="Times New Roman" w:cs="Times New Roman"/>
          <w:bCs/>
        </w:rPr>
        <w:t>»</w:t>
      </w:r>
      <w:r w:rsidRPr="00924807">
        <w:rPr>
          <w:rFonts w:ascii="Times New Roman" w:eastAsia="Times New Roman" w:hAnsi="Times New Roman" w:cs="Times New Roman"/>
          <w:bCs/>
        </w:rPr>
        <w:t xml:space="preserve"> – прецизионные измерения масс атомов и ядер.</w:t>
      </w:r>
    </w:p>
    <w:p w:rsidR="000F2D08" w:rsidRPr="00924807" w:rsidRDefault="008154F8" w:rsidP="000F2D08">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bCs/>
        </w:rPr>
        <w:t>В п</w:t>
      </w:r>
      <w:r w:rsidR="000F2D08" w:rsidRPr="00924807">
        <w:rPr>
          <w:rFonts w:ascii="Times New Roman" w:eastAsia="Times New Roman" w:hAnsi="Times New Roman" w:cs="Times New Roman"/>
          <w:bCs/>
        </w:rPr>
        <w:t>роект</w:t>
      </w:r>
      <w:r w:rsidRPr="00924807">
        <w:rPr>
          <w:rFonts w:ascii="Times New Roman" w:eastAsia="Times New Roman" w:hAnsi="Times New Roman" w:cs="Times New Roman"/>
          <w:bCs/>
        </w:rPr>
        <w:t>е</w:t>
      </w:r>
      <w:r w:rsidR="000F2D08" w:rsidRPr="00924807">
        <w:rPr>
          <w:rFonts w:ascii="Times New Roman" w:eastAsia="Times New Roman" w:hAnsi="Times New Roman" w:cs="Times New Roman"/>
          <w:bCs/>
        </w:rPr>
        <w:t xml:space="preserve"> 11 </w:t>
      </w:r>
      <w:r w:rsidR="00681BD0" w:rsidRPr="00924807">
        <w:rPr>
          <w:rFonts w:ascii="Times New Roman" w:eastAsia="Times New Roman" w:hAnsi="Times New Roman" w:cs="Times New Roman"/>
          <w:bCs/>
        </w:rPr>
        <w:t>«</w:t>
      </w:r>
      <w:r w:rsidR="000F2D08" w:rsidRPr="00924807">
        <w:rPr>
          <w:rFonts w:ascii="Times New Roman" w:eastAsia="Times New Roman" w:hAnsi="Times New Roman" w:cs="Times New Roman"/>
          <w:bCs/>
          <w:lang w:val="en-US"/>
        </w:rPr>
        <w:t>FO</w:t>
      </w:r>
      <w:r w:rsidR="000F2D08" w:rsidRPr="00924807">
        <w:rPr>
          <w:rFonts w:ascii="Times New Roman" w:eastAsia="Times New Roman" w:hAnsi="Times New Roman" w:cs="Times New Roman"/>
          <w:bCs/>
        </w:rPr>
        <w:t>PI</w:t>
      </w:r>
      <w:r w:rsidRPr="00924807">
        <w:rPr>
          <w:rFonts w:ascii="Times New Roman" w:eastAsia="Times New Roman" w:hAnsi="Times New Roman" w:cs="Times New Roman"/>
          <w:bCs/>
        </w:rPr>
        <w:t>» завершена</w:t>
      </w:r>
      <w:r w:rsidR="00F67B18" w:rsidRPr="00924807">
        <w:rPr>
          <w:rFonts w:ascii="Times New Roman" w:eastAsia="Times New Roman" w:hAnsi="Times New Roman" w:cs="Times New Roman"/>
          <w:bCs/>
        </w:rPr>
        <w:t xml:space="preserve"> обработка данных по исследованию</w:t>
      </w:r>
      <w:r w:rsidR="00681BD0" w:rsidRPr="00924807">
        <w:rPr>
          <w:rFonts w:ascii="Times New Roman" w:eastAsia="Times New Roman" w:hAnsi="Times New Roman" w:cs="Times New Roman"/>
          <w:bCs/>
        </w:rPr>
        <w:t xml:space="preserve"> </w:t>
      </w:r>
      <w:r w:rsidR="000F2D08" w:rsidRPr="00924807">
        <w:rPr>
          <w:rFonts w:ascii="Times New Roman" w:eastAsia="Times New Roman" w:hAnsi="Times New Roman" w:cs="Times New Roman"/>
          <w:bCs/>
        </w:rPr>
        <w:t>свойс</w:t>
      </w:r>
      <w:r w:rsidR="00681BD0" w:rsidRPr="00924807">
        <w:rPr>
          <w:rFonts w:ascii="Times New Roman" w:eastAsia="Times New Roman" w:hAnsi="Times New Roman" w:cs="Times New Roman"/>
          <w:bCs/>
        </w:rPr>
        <w:t>тв странных частиц (</w:t>
      </w:r>
      <w:r w:rsidR="000F2D08" w:rsidRPr="00924807">
        <w:rPr>
          <w:rFonts w:ascii="Times New Roman" w:eastAsia="Times New Roman" w:hAnsi="Times New Roman" w:cs="Times New Roman"/>
          <w:bCs/>
          <w:lang w:val="en-US"/>
        </w:rPr>
        <w:t>K</w:t>
      </w:r>
      <w:r w:rsidR="000F2D08" w:rsidRPr="00924807">
        <w:rPr>
          <w:rFonts w:ascii="Times New Roman" w:eastAsia="Times New Roman" w:hAnsi="Times New Roman" w:cs="Times New Roman"/>
          <w:bCs/>
        </w:rPr>
        <w:t xml:space="preserve">- и ϕ-мезоны) в детекторе с полной апертурой. </w:t>
      </w:r>
    </w:p>
    <w:p w:rsidR="000F2D08" w:rsidRPr="00924807" w:rsidRDefault="000F2D08" w:rsidP="000F2D08">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bCs/>
        </w:rPr>
        <w:t xml:space="preserve">Проект 12 </w:t>
      </w:r>
      <w:r w:rsidR="00681BD0" w:rsidRPr="00924807">
        <w:rPr>
          <w:rFonts w:ascii="Times New Roman" w:eastAsia="Times New Roman" w:hAnsi="Times New Roman" w:cs="Times New Roman"/>
          <w:bCs/>
        </w:rPr>
        <w:t>«</w:t>
      </w:r>
      <w:r w:rsidRPr="00924807">
        <w:rPr>
          <w:rFonts w:ascii="Times New Roman" w:eastAsia="Times New Roman" w:hAnsi="Times New Roman" w:cs="Times New Roman"/>
          <w:bCs/>
        </w:rPr>
        <w:t>HADES</w:t>
      </w:r>
      <w:r w:rsidR="00681BD0" w:rsidRPr="00924807">
        <w:rPr>
          <w:rFonts w:ascii="Times New Roman" w:eastAsia="Times New Roman" w:hAnsi="Times New Roman" w:cs="Times New Roman"/>
          <w:bCs/>
        </w:rPr>
        <w:t>» –</w:t>
      </w:r>
      <w:r w:rsidRPr="00924807">
        <w:rPr>
          <w:rFonts w:ascii="Times New Roman" w:eastAsia="Times New Roman" w:hAnsi="Times New Roman" w:cs="Times New Roman"/>
          <w:bCs/>
        </w:rPr>
        <w:t xml:space="preserve"> поиск и исследование явлений, связанных со спонтанным нарушением киральной симметрии.</w:t>
      </w:r>
    </w:p>
    <w:p w:rsidR="000F2D08" w:rsidRPr="00924807" w:rsidRDefault="000F2D08" w:rsidP="000F2D08">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bCs/>
        </w:rPr>
        <w:t xml:space="preserve">Проект 14 </w:t>
      </w:r>
      <w:r w:rsidR="00681BD0" w:rsidRPr="00924807">
        <w:rPr>
          <w:rFonts w:ascii="Times New Roman" w:eastAsia="Times New Roman" w:hAnsi="Times New Roman" w:cs="Times New Roman"/>
          <w:bCs/>
        </w:rPr>
        <w:t>«</w:t>
      </w:r>
      <w:r w:rsidRPr="00924807">
        <w:rPr>
          <w:rFonts w:ascii="Times New Roman" w:eastAsia="Times New Roman" w:hAnsi="Times New Roman" w:cs="Times New Roman"/>
          <w:bCs/>
        </w:rPr>
        <w:t>КОМПТОН</w:t>
      </w:r>
      <w:r w:rsidR="00681BD0" w:rsidRPr="00924807">
        <w:rPr>
          <w:rFonts w:ascii="Times New Roman" w:eastAsia="Times New Roman" w:hAnsi="Times New Roman" w:cs="Times New Roman"/>
          <w:bCs/>
        </w:rPr>
        <w:t>»</w:t>
      </w:r>
      <w:r w:rsidRPr="00924807">
        <w:rPr>
          <w:rFonts w:ascii="Times New Roman" w:eastAsia="Times New Roman" w:hAnsi="Times New Roman" w:cs="Times New Roman"/>
          <w:bCs/>
        </w:rPr>
        <w:t xml:space="preserve"> – исследования по определению величины поляризуемости протона и нейтрона.</w:t>
      </w:r>
    </w:p>
    <w:p w:rsidR="000F2D08" w:rsidRPr="00924807" w:rsidRDefault="000F2D08" w:rsidP="000F2D08">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bCs/>
        </w:rPr>
        <w:t xml:space="preserve">Проект 20 </w:t>
      </w:r>
      <w:r w:rsidR="00681BD0" w:rsidRPr="00924807">
        <w:rPr>
          <w:rFonts w:ascii="Times New Roman" w:eastAsia="Times New Roman" w:hAnsi="Times New Roman" w:cs="Times New Roman"/>
          <w:bCs/>
        </w:rPr>
        <w:t>«</w:t>
      </w:r>
      <w:r w:rsidRPr="00924807">
        <w:rPr>
          <w:rFonts w:ascii="Times New Roman" w:eastAsia="Times New Roman" w:hAnsi="Times New Roman" w:cs="Times New Roman"/>
          <w:bCs/>
        </w:rPr>
        <w:t>АНКЕ</w:t>
      </w:r>
      <w:r w:rsidR="00681BD0" w:rsidRPr="00924807">
        <w:rPr>
          <w:rFonts w:ascii="Times New Roman" w:eastAsia="Times New Roman" w:hAnsi="Times New Roman" w:cs="Times New Roman"/>
          <w:bCs/>
        </w:rPr>
        <w:t>»</w:t>
      </w:r>
      <w:r w:rsidRPr="00924807">
        <w:rPr>
          <w:rFonts w:ascii="Times New Roman" w:eastAsia="Times New Roman" w:hAnsi="Times New Roman" w:cs="Times New Roman"/>
          <w:bCs/>
        </w:rPr>
        <w:t xml:space="preserve"> – изучение изменения свойств в ядерной материи мезонов со скрытой и открытой странностью.</w:t>
      </w:r>
    </w:p>
    <w:p w:rsidR="000F2D08" w:rsidRPr="00924807" w:rsidRDefault="000F2D08" w:rsidP="000F2D08">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bCs/>
        </w:rPr>
        <w:t xml:space="preserve">Проект 21 </w:t>
      </w:r>
      <w:r w:rsidR="00681BD0" w:rsidRPr="00924807">
        <w:rPr>
          <w:rFonts w:ascii="Times New Roman" w:eastAsia="Times New Roman" w:hAnsi="Times New Roman" w:cs="Times New Roman"/>
          <w:bCs/>
        </w:rPr>
        <w:t>«</w:t>
      </w:r>
      <w:r w:rsidRPr="00924807">
        <w:rPr>
          <w:rFonts w:ascii="Times New Roman" w:eastAsia="Times New Roman" w:hAnsi="Times New Roman" w:cs="Times New Roman"/>
          <w:bCs/>
        </w:rPr>
        <w:t>КАТРИН</w:t>
      </w:r>
      <w:r w:rsidR="00681BD0" w:rsidRPr="00924807">
        <w:rPr>
          <w:rFonts w:ascii="Times New Roman" w:eastAsia="Times New Roman" w:hAnsi="Times New Roman" w:cs="Times New Roman"/>
          <w:bCs/>
        </w:rPr>
        <w:t>»</w:t>
      </w:r>
      <w:r w:rsidRPr="00924807">
        <w:rPr>
          <w:rFonts w:ascii="Times New Roman" w:eastAsia="Times New Roman" w:hAnsi="Times New Roman" w:cs="Times New Roman"/>
          <w:bCs/>
        </w:rPr>
        <w:t xml:space="preserve"> – поиск массы </w:t>
      </w:r>
      <w:r w:rsidR="00681BD0" w:rsidRPr="00924807">
        <w:rPr>
          <w:rFonts w:ascii="Times New Roman" w:eastAsia="Times New Roman" w:hAnsi="Times New Roman" w:cs="Times New Roman"/>
          <w:bCs/>
          <w:iCs/>
        </w:rPr>
        <w:t>электронного антинейтрино в бета-распаде трития</w:t>
      </w:r>
      <w:r w:rsidRPr="00924807">
        <w:rPr>
          <w:rFonts w:ascii="Times New Roman" w:eastAsia="Times New Roman" w:hAnsi="Times New Roman" w:cs="Times New Roman"/>
          <w:bCs/>
        </w:rPr>
        <w:t>.</w:t>
      </w:r>
    </w:p>
    <w:p w:rsidR="000F2D08" w:rsidRPr="00924807" w:rsidRDefault="000F2D08" w:rsidP="000F2D08">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bCs/>
        </w:rPr>
        <w:lastRenderedPageBreak/>
        <w:t xml:space="preserve">Проект 22 ДЕЛЕНИЕ – </w:t>
      </w:r>
      <w:r w:rsidR="00F67B18" w:rsidRPr="00924807">
        <w:rPr>
          <w:rFonts w:ascii="Times New Roman" w:eastAsia="Times New Roman" w:hAnsi="Times New Roman" w:cs="Times New Roman"/>
          <w:bCs/>
        </w:rPr>
        <w:t xml:space="preserve">начались экспериментальные </w:t>
      </w:r>
      <w:r w:rsidRPr="00924807">
        <w:rPr>
          <w:rFonts w:ascii="Times New Roman" w:eastAsia="Times New Roman" w:hAnsi="Times New Roman" w:cs="Times New Roman"/>
          <w:bCs/>
        </w:rPr>
        <w:t>измерения эффекта вращения делящегося ядра.</w:t>
      </w:r>
    </w:p>
    <w:p w:rsidR="00681BD0" w:rsidRPr="00924807" w:rsidRDefault="00681BD0" w:rsidP="000F2D08">
      <w:pPr>
        <w:autoSpaceDE w:val="0"/>
        <w:spacing w:line="276" w:lineRule="auto"/>
        <w:ind w:firstLine="709"/>
        <w:jc w:val="both"/>
        <w:rPr>
          <w:rFonts w:ascii="Times New Roman" w:eastAsia="Times New Roman" w:hAnsi="Times New Roman" w:cs="Times New Roman"/>
          <w:bCs/>
        </w:rPr>
      </w:pPr>
    </w:p>
    <w:p w:rsidR="000F2D08" w:rsidRPr="00924807" w:rsidRDefault="00F67B18" w:rsidP="000F2D08">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bCs/>
        </w:rPr>
        <w:t>В 2017</w:t>
      </w:r>
      <w:r w:rsidR="000F2D08" w:rsidRPr="00924807">
        <w:rPr>
          <w:rFonts w:ascii="Times New Roman" w:eastAsia="Times New Roman" w:hAnsi="Times New Roman" w:cs="Times New Roman"/>
          <w:bCs/>
        </w:rPr>
        <w:t xml:space="preserve"> г. активно развивались проекты</w:t>
      </w:r>
      <w:r w:rsidR="00DC3A6F" w:rsidRPr="00924807">
        <w:rPr>
          <w:rFonts w:ascii="Times New Roman" w:eastAsia="Times New Roman" w:hAnsi="Times New Roman" w:cs="Times New Roman"/>
          <w:bCs/>
        </w:rPr>
        <w:t>, связанные</w:t>
      </w:r>
      <w:r w:rsidR="000F2D08" w:rsidRPr="00924807">
        <w:rPr>
          <w:rFonts w:ascii="Times New Roman" w:eastAsia="Times New Roman" w:hAnsi="Times New Roman" w:cs="Times New Roman"/>
          <w:bCs/>
        </w:rPr>
        <w:t xml:space="preserve"> с подготовкой новых эксперим</w:t>
      </w:r>
      <w:r w:rsidR="00DC3A6F" w:rsidRPr="00924807">
        <w:rPr>
          <w:rFonts w:ascii="Times New Roman" w:eastAsia="Times New Roman" w:hAnsi="Times New Roman" w:cs="Times New Roman"/>
          <w:bCs/>
        </w:rPr>
        <w:t xml:space="preserve">ентов. </w:t>
      </w:r>
      <w:r w:rsidR="000F2D08" w:rsidRPr="00924807">
        <w:rPr>
          <w:rFonts w:ascii="Times New Roman" w:eastAsia="Times New Roman" w:hAnsi="Times New Roman" w:cs="Times New Roman"/>
          <w:bCs/>
        </w:rPr>
        <w:t>Одним из направлений исследований являетс</w:t>
      </w:r>
      <w:r w:rsidR="00DC3A6F" w:rsidRPr="00924807">
        <w:rPr>
          <w:rFonts w:ascii="Times New Roman" w:eastAsia="Times New Roman" w:hAnsi="Times New Roman" w:cs="Times New Roman"/>
          <w:bCs/>
        </w:rPr>
        <w:t>я</w:t>
      </w:r>
      <w:r w:rsidR="000F2D08" w:rsidRPr="00924807">
        <w:rPr>
          <w:rFonts w:ascii="Times New Roman" w:eastAsia="Times New Roman" w:hAnsi="Times New Roman" w:cs="Times New Roman"/>
          <w:bCs/>
        </w:rPr>
        <w:t xml:space="preserve"> подготовка к запуску и исследованиям международного линейного коллайдера:</w:t>
      </w:r>
    </w:p>
    <w:p w:rsidR="00082584" w:rsidRPr="00924807" w:rsidRDefault="00B351D6" w:rsidP="00681BD0">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bCs/>
        </w:rPr>
        <w:t xml:space="preserve">Проект 7 </w:t>
      </w:r>
      <w:r w:rsidR="00681BD0" w:rsidRPr="00924807">
        <w:rPr>
          <w:rFonts w:ascii="Times New Roman" w:eastAsia="Times New Roman" w:hAnsi="Times New Roman" w:cs="Times New Roman"/>
          <w:bCs/>
        </w:rPr>
        <w:t>«</w:t>
      </w:r>
      <w:r w:rsidRPr="00924807">
        <w:rPr>
          <w:rFonts w:ascii="Times New Roman" w:eastAsia="Times New Roman" w:hAnsi="Times New Roman" w:cs="Times New Roman"/>
          <w:bCs/>
          <w:lang w:val="de-DE"/>
        </w:rPr>
        <w:t>ILC</w:t>
      </w:r>
      <w:r w:rsidR="00681BD0" w:rsidRPr="00924807">
        <w:rPr>
          <w:rFonts w:ascii="Times New Roman" w:eastAsia="Times New Roman" w:hAnsi="Times New Roman" w:cs="Times New Roman"/>
          <w:bCs/>
        </w:rPr>
        <w:t>»</w:t>
      </w:r>
      <w:r w:rsidRPr="00924807">
        <w:rPr>
          <w:rFonts w:ascii="Times New Roman" w:eastAsia="Times New Roman" w:hAnsi="Times New Roman" w:cs="Times New Roman"/>
          <w:bCs/>
        </w:rPr>
        <w:t xml:space="preserve"> –</w:t>
      </w:r>
      <w:r w:rsidR="00082584" w:rsidRPr="00924807">
        <w:rPr>
          <w:rFonts w:ascii="Times New Roman" w:eastAsia="Times New Roman" w:hAnsi="Times New Roman" w:cs="Times New Roman"/>
          <w:bCs/>
        </w:rPr>
        <w:t xml:space="preserve"> подготовка физической программы исследований на международном линейном коллайдере.</w:t>
      </w:r>
      <w:r w:rsidR="00681BD0" w:rsidRPr="00924807">
        <w:rPr>
          <w:rFonts w:ascii="Times New Roman" w:eastAsia="Times New Roman" w:hAnsi="Times New Roman" w:cs="Times New Roman"/>
          <w:bCs/>
        </w:rPr>
        <w:t xml:space="preserve"> </w:t>
      </w:r>
      <w:r w:rsidR="00082584" w:rsidRPr="00924807">
        <w:rPr>
          <w:rFonts w:ascii="Times New Roman" w:eastAsia="Times New Roman" w:hAnsi="Times New Roman" w:cs="Times New Roman"/>
          <w:bCs/>
        </w:rPr>
        <w:t xml:space="preserve">Проект </w:t>
      </w:r>
      <w:r w:rsidR="00DC3A6F" w:rsidRPr="00924807">
        <w:rPr>
          <w:rFonts w:ascii="Times New Roman" w:eastAsia="Times New Roman" w:hAnsi="Times New Roman" w:cs="Times New Roman"/>
          <w:bCs/>
        </w:rPr>
        <w:t xml:space="preserve">8 </w:t>
      </w:r>
      <w:r w:rsidR="00681BD0" w:rsidRPr="00924807">
        <w:rPr>
          <w:rFonts w:ascii="Times New Roman" w:eastAsia="Times New Roman" w:hAnsi="Times New Roman" w:cs="Times New Roman"/>
          <w:bCs/>
        </w:rPr>
        <w:t>«</w:t>
      </w:r>
      <w:r w:rsidR="00082584" w:rsidRPr="00924807">
        <w:rPr>
          <w:rFonts w:ascii="Times New Roman" w:eastAsia="Times New Roman" w:hAnsi="Times New Roman" w:cs="Times New Roman"/>
          <w:bCs/>
          <w:lang w:val="en-US"/>
        </w:rPr>
        <w:t>ILD</w:t>
      </w:r>
      <w:r w:rsidR="00681BD0" w:rsidRPr="00924807">
        <w:rPr>
          <w:rFonts w:ascii="Times New Roman" w:eastAsia="Times New Roman" w:hAnsi="Times New Roman" w:cs="Times New Roman"/>
          <w:bCs/>
        </w:rPr>
        <w:t>»</w:t>
      </w:r>
      <w:r w:rsidR="00082584" w:rsidRPr="00924807">
        <w:rPr>
          <w:rFonts w:ascii="Times New Roman" w:eastAsia="Times New Roman" w:hAnsi="Times New Roman" w:cs="Times New Roman"/>
          <w:bCs/>
        </w:rPr>
        <w:t xml:space="preserve"> – разработка детектора ILD, который должен быть установлен на </w:t>
      </w:r>
      <w:r w:rsidR="00681BD0" w:rsidRPr="00924807">
        <w:rPr>
          <w:rFonts w:ascii="Times New Roman" w:eastAsia="Times New Roman" w:hAnsi="Times New Roman" w:cs="Times New Roman"/>
          <w:bCs/>
        </w:rPr>
        <w:t>этом новом ускорителе</w:t>
      </w:r>
      <w:r w:rsidR="00082584" w:rsidRPr="00924807">
        <w:rPr>
          <w:rFonts w:ascii="Times New Roman" w:eastAsia="Times New Roman" w:hAnsi="Times New Roman" w:cs="Times New Roman"/>
          <w:bCs/>
        </w:rPr>
        <w:t xml:space="preserve">. </w:t>
      </w:r>
    </w:p>
    <w:p w:rsidR="00681BD0" w:rsidRPr="00924807" w:rsidRDefault="00681BD0" w:rsidP="00681BD0">
      <w:pPr>
        <w:autoSpaceDE w:val="0"/>
        <w:spacing w:line="276" w:lineRule="auto"/>
        <w:ind w:firstLine="709"/>
        <w:jc w:val="both"/>
        <w:rPr>
          <w:rFonts w:ascii="Times New Roman" w:eastAsia="Times New Roman" w:hAnsi="Times New Roman" w:cs="Times New Roman"/>
          <w:bCs/>
        </w:rPr>
      </w:pPr>
    </w:p>
    <w:p w:rsidR="000F2D08" w:rsidRPr="00924807" w:rsidRDefault="000F2D08" w:rsidP="00B351D6">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bCs/>
        </w:rPr>
        <w:t>Значительная часть работ направлена</w:t>
      </w:r>
      <w:r w:rsidR="00681BD0" w:rsidRPr="00924807">
        <w:rPr>
          <w:rFonts w:ascii="Times New Roman" w:eastAsia="Times New Roman" w:hAnsi="Times New Roman" w:cs="Times New Roman"/>
          <w:bCs/>
        </w:rPr>
        <w:t xml:space="preserve"> на подготовку </w:t>
      </w:r>
      <w:r w:rsidR="008154F8" w:rsidRPr="00924807">
        <w:rPr>
          <w:rFonts w:ascii="Times New Roman" w:eastAsia="Times New Roman" w:hAnsi="Times New Roman" w:cs="Times New Roman"/>
          <w:bCs/>
        </w:rPr>
        <w:t xml:space="preserve">и начало </w:t>
      </w:r>
      <w:r w:rsidR="00681BD0" w:rsidRPr="00924807">
        <w:rPr>
          <w:rFonts w:ascii="Times New Roman" w:eastAsia="Times New Roman" w:hAnsi="Times New Roman" w:cs="Times New Roman"/>
          <w:bCs/>
        </w:rPr>
        <w:t>экспериментов в Д</w:t>
      </w:r>
      <w:r w:rsidRPr="00924807">
        <w:rPr>
          <w:rFonts w:ascii="Times New Roman" w:eastAsia="Times New Roman" w:hAnsi="Times New Roman" w:cs="Times New Roman"/>
          <w:bCs/>
        </w:rPr>
        <w:t>армштадте в научно-исследовательском центе ФАИР:</w:t>
      </w:r>
    </w:p>
    <w:p w:rsidR="000F2D08" w:rsidRPr="00924807" w:rsidRDefault="000F2D08" w:rsidP="000F2D08">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bCs/>
        </w:rPr>
        <w:t xml:space="preserve">Проект 13 </w:t>
      </w:r>
      <w:r w:rsidR="00681BD0" w:rsidRPr="00924807">
        <w:rPr>
          <w:rFonts w:ascii="Times New Roman" w:eastAsia="Times New Roman" w:hAnsi="Times New Roman" w:cs="Times New Roman"/>
          <w:bCs/>
        </w:rPr>
        <w:t>«</w:t>
      </w:r>
      <w:r w:rsidRPr="00924807">
        <w:rPr>
          <w:rFonts w:ascii="Times New Roman" w:eastAsia="Times New Roman" w:hAnsi="Times New Roman" w:cs="Times New Roman"/>
          <w:bCs/>
        </w:rPr>
        <w:t>ГАЛО</w:t>
      </w:r>
      <w:r w:rsidR="00681BD0" w:rsidRPr="00924807">
        <w:rPr>
          <w:rFonts w:ascii="Times New Roman" w:eastAsia="Times New Roman" w:hAnsi="Times New Roman" w:cs="Times New Roman"/>
          <w:bCs/>
        </w:rPr>
        <w:t>»</w:t>
      </w:r>
      <w:r w:rsidRPr="00924807">
        <w:rPr>
          <w:rFonts w:ascii="Times New Roman" w:eastAsia="Times New Roman" w:hAnsi="Times New Roman" w:cs="Times New Roman"/>
          <w:bCs/>
        </w:rPr>
        <w:t xml:space="preserve"> – испытания на пучке тяжелых ионов элементов конструкции сооружаемых  детектирующих систем: нейтронного детектора  NeuLAND  и спектрометра гамма-лучей и легких заряженных частиц CALIFA.</w:t>
      </w:r>
    </w:p>
    <w:p w:rsidR="00B351D6" w:rsidRPr="00924807" w:rsidRDefault="00082584" w:rsidP="00B351D6">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bCs/>
        </w:rPr>
        <w:t>Проекты</w:t>
      </w:r>
      <w:r w:rsidR="00B351D6" w:rsidRPr="00924807">
        <w:rPr>
          <w:rFonts w:ascii="Times New Roman" w:eastAsia="Times New Roman" w:hAnsi="Times New Roman" w:cs="Times New Roman"/>
          <w:bCs/>
        </w:rPr>
        <w:t xml:space="preserve"> 16</w:t>
      </w:r>
      <w:r w:rsidRPr="00924807">
        <w:rPr>
          <w:rFonts w:ascii="Times New Roman" w:eastAsia="Times New Roman" w:hAnsi="Times New Roman" w:cs="Times New Roman"/>
          <w:bCs/>
        </w:rPr>
        <w:t>-19 – подготовка к</w:t>
      </w:r>
      <w:r w:rsidR="00EF3371" w:rsidRPr="00924807">
        <w:rPr>
          <w:rFonts w:ascii="Times New Roman" w:eastAsia="Times New Roman" w:hAnsi="Times New Roman" w:cs="Times New Roman"/>
          <w:bCs/>
        </w:rPr>
        <w:t xml:space="preserve"> проведению исследований на </w:t>
      </w:r>
      <w:r w:rsidRPr="00924807">
        <w:rPr>
          <w:rFonts w:ascii="Times New Roman" w:eastAsia="Times New Roman" w:hAnsi="Times New Roman" w:cs="Times New Roman"/>
          <w:bCs/>
        </w:rPr>
        <w:t>создаваемом в Дармшта</w:t>
      </w:r>
      <w:r w:rsidR="00EF3371" w:rsidRPr="00924807">
        <w:rPr>
          <w:rFonts w:ascii="Times New Roman" w:eastAsia="Times New Roman" w:hAnsi="Times New Roman" w:cs="Times New Roman"/>
          <w:bCs/>
        </w:rPr>
        <w:t>дте ускорительном центре ФАИР эк</w:t>
      </w:r>
      <w:r w:rsidRPr="00924807">
        <w:rPr>
          <w:rFonts w:ascii="Times New Roman" w:eastAsia="Times New Roman" w:hAnsi="Times New Roman" w:cs="Times New Roman"/>
          <w:bCs/>
        </w:rPr>
        <w:t xml:space="preserve">спериментов </w:t>
      </w:r>
      <w:r w:rsidR="00B351D6" w:rsidRPr="00924807">
        <w:rPr>
          <w:rFonts w:ascii="Times New Roman" w:eastAsia="Times New Roman" w:hAnsi="Times New Roman" w:cs="Times New Roman"/>
          <w:bCs/>
        </w:rPr>
        <w:t>APPA</w:t>
      </w:r>
      <w:r w:rsidRPr="00924807">
        <w:rPr>
          <w:rFonts w:ascii="Times New Roman" w:eastAsia="Times New Roman" w:hAnsi="Times New Roman" w:cs="Times New Roman"/>
          <w:bCs/>
        </w:rPr>
        <w:t>, CBM, Nu</w:t>
      </w:r>
      <w:r w:rsidRPr="00924807">
        <w:rPr>
          <w:rFonts w:ascii="Times New Roman" w:eastAsia="Times New Roman" w:hAnsi="Times New Roman" w:cs="Times New Roman"/>
          <w:bCs/>
          <w:lang w:val="de-DE"/>
        </w:rPr>
        <w:t>STAR</w:t>
      </w:r>
      <w:r w:rsidRPr="00924807">
        <w:rPr>
          <w:rFonts w:ascii="Times New Roman" w:eastAsia="Times New Roman" w:hAnsi="Times New Roman" w:cs="Times New Roman"/>
          <w:bCs/>
        </w:rPr>
        <w:t xml:space="preserve"> и </w:t>
      </w:r>
      <w:r w:rsidR="00B351D6" w:rsidRPr="00924807">
        <w:rPr>
          <w:rFonts w:ascii="Times New Roman" w:eastAsia="Times New Roman" w:hAnsi="Times New Roman" w:cs="Times New Roman"/>
          <w:bCs/>
        </w:rPr>
        <w:t>ПАНДА</w:t>
      </w:r>
      <w:r w:rsidRPr="00924807">
        <w:rPr>
          <w:rFonts w:ascii="Times New Roman" w:eastAsia="Times New Roman" w:hAnsi="Times New Roman" w:cs="Times New Roman"/>
          <w:bCs/>
        </w:rPr>
        <w:t xml:space="preserve"> соответственно. </w:t>
      </w:r>
      <w:r w:rsidR="008154F8" w:rsidRPr="00924807">
        <w:rPr>
          <w:rFonts w:ascii="Times New Roman" w:eastAsia="Times New Roman" w:hAnsi="Times New Roman" w:cs="Times New Roman"/>
          <w:bCs/>
        </w:rPr>
        <w:t xml:space="preserve"> Следует отметить, что часть </w:t>
      </w:r>
      <w:r w:rsidR="00873DED" w:rsidRPr="00924807">
        <w:rPr>
          <w:rFonts w:ascii="Times New Roman" w:eastAsia="Times New Roman" w:hAnsi="Times New Roman" w:cs="Times New Roman"/>
          <w:bCs/>
        </w:rPr>
        <w:t>планов</w:t>
      </w:r>
      <w:r w:rsidR="008154F8" w:rsidRPr="00924807">
        <w:rPr>
          <w:rFonts w:ascii="Times New Roman" w:eastAsia="Times New Roman" w:hAnsi="Times New Roman" w:cs="Times New Roman"/>
          <w:bCs/>
        </w:rPr>
        <w:t xml:space="preserve"> не была реализована из-за аварии при запуске </w:t>
      </w:r>
      <w:r w:rsidR="00873DED" w:rsidRPr="00924807">
        <w:rPr>
          <w:rFonts w:ascii="Times New Roman" w:eastAsia="Times New Roman" w:hAnsi="Times New Roman" w:cs="Times New Roman"/>
          <w:bCs/>
        </w:rPr>
        <w:t>ускорительного</w:t>
      </w:r>
      <w:r w:rsidR="008154F8" w:rsidRPr="00924807">
        <w:rPr>
          <w:rFonts w:ascii="Times New Roman" w:eastAsia="Times New Roman" w:hAnsi="Times New Roman" w:cs="Times New Roman"/>
          <w:bCs/>
        </w:rPr>
        <w:t xml:space="preserve"> комплекса, в связи с чем исследования на пучке были сдвинуты на 2019 год. </w:t>
      </w:r>
    </w:p>
    <w:p w:rsidR="00EF3371" w:rsidRPr="00924807" w:rsidRDefault="00EF3371" w:rsidP="00B351D6">
      <w:pPr>
        <w:autoSpaceDE w:val="0"/>
        <w:spacing w:line="276" w:lineRule="auto"/>
        <w:ind w:firstLine="709"/>
        <w:jc w:val="both"/>
        <w:rPr>
          <w:rFonts w:ascii="Times New Roman" w:eastAsia="Times New Roman" w:hAnsi="Times New Roman" w:cs="Times New Roman"/>
          <w:bCs/>
        </w:rPr>
      </w:pPr>
    </w:p>
    <w:p w:rsidR="00C813B3" w:rsidRPr="00924807" w:rsidRDefault="000F2D08" w:rsidP="00C813B3">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bCs/>
        </w:rPr>
        <w:t xml:space="preserve">Отдельно стоит </w:t>
      </w:r>
      <w:r w:rsidR="000446AF" w:rsidRPr="00924807">
        <w:rPr>
          <w:rFonts w:ascii="Times New Roman" w:eastAsia="Times New Roman" w:hAnsi="Times New Roman" w:cs="Times New Roman"/>
          <w:bCs/>
        </w:rPr>
        <w:t>Проект</w:t>
      </w:r>
      <w:r w:rsidR="00B351D6" w:rsidRPr="00924807">
        <w:rPr>
          <w:rFonts w:ascii="Times New Roman" w:eastAsia="Times New Roman" w:hAnsi="Times New Roman" w:cs="Times New Roman"/>
          <w:bCs/>
        </w:rPr>
        <w:t xml:space="preserve"> 23 БАЙКАЛ</w:t>
      </w:r>
      <w:r w:rsidR="000446AF" w:rsidRPr="00924807">
        <w:rPr>
          <w:rFonts w:ascii="Times New Roman" w:eastAsia="Times New Roman" w:hAnsi="Times New Roman" w:cs="Times New Roman"/>
          <w:bCs/>
        </w:rPr>
        <w:t xml:space="preserve"> – подготовка измерениям и обработка данных в эксперименте по исследованию фундаментальных свойств материи с использованием Байкальского глубоководного нейтринного телескопа</w:t>
      </w:r>
      <w:r w:rsidRPr="00924807">
        <w:rPr>
          <w:rFonts w:ascii="Times New Roman" w:eastAsia="Times New Roman" w:hAnsi="Times New Roman" w:cs="Times New Roman"/>
          <w:bCs/>
        </w:rPr>
        <w:t xml:space="preserve">. </w:t>
      </w:r>
    </w:p>
    <w:p w:rsidR="00F67B18" w:rsidRPr="00924807" w:rsidRDefault="00F67B18" w:rsidP="00C813B3">
      <w:pPr>
        <w:autoSpaceDE w:val="0"/>
        <w:spacing w:line="276" w:lineRule="auto"/>
        <w:ind w:firstLine="709"/>
        <w:jc w:val="both"/>
        <w:rPr>
          <w:rFonts w:ascii="Times New Roman" w:eastAsia="Times New Roman" w:hAnsi="Times New Roman" w:cs="Times New Roman"/>
          <w:bCs/>
        </w:rPr>
      </w:pPr>
    </w:p>
    <w:p w:rsidR="00F67B18" w:rsidRPr="00924807" w:rsidRDefault="008154F8" w:rsidP="00F67B18">
      <w:pPr>
        <w:autoSpaceDE w:val="0"/>
        <w:spacing w:line="276" w:lineRule="auto"/>
        <w:ind w:firstLine="709"/>
        <w:jc w:val="both"/>
        <w:rPr>
          <w:rFonts w:ascii="Times New Roman" w:eastAsia="Times New Roman" w:hAnsi="Times New Roman" w:cs="Times New Roman"/>
        </w:rPr>
      </w:pPr>
      <w:r w:rsidRPr="00924807">
        <w:rPr>
          <w:rFonts w:ascii="Times New Roman" w:eastAsia="Times New Roman" w:hAnsi="Times New Roman" w:cs="Times New Roman"/>
        </w:rPr>
        <w:t>Новым</w:t>
      </w:r>
      <w:r w:rsidR="00F67B18" w:rsidRPr="00924807">
        <w:rPr>
          <w:rFonts w:ascii="Times New Roman" w:eastAsia="Times New Roman" w:hAnsi="Times New Roman" w:cs="Times New Roman"/>
        </w:rPr>
        <w:t xml:space="preserve"> является проект 24 «ПРОТОН», основная цель которого прецизионное измерение радиуса протона в упругом электрон–протонном рассеянии на ускорителе в Майнце.</w:t>
      </w:r>
    </w:p>
    <w:p w:rsidR="00EF3371" w:rsidRPr="00924807" w:rsidRDefault="00EF3371" w:rsidP="00C813B3">
      <w:pPr>
        <w:autoSpaceDE w:val="0"/>
        <w:spacing w:line="276" w:lineRule="auto"/>
        <w:ind w:firstLine="709"/>
        <w:jc w:val="both"/>
        <w:rPr>
          <w:rFonts w:ascii="Times New Roman" w:eastAsia="Times New Roman" w:hAnsi="Times New Roman" w:cs="Times New Roman"/>
          <w:bCs/>
        </w:rPr>
      </w:pPr>
    </w:p>
    <w:p w:rsidR="00EF3371" w:rsidRPr="00924807" w:rsidRDefault="00B351D6" w:rsidP="00C813B3">
      <w:pPr>
        <w:autoSpaceDE w:val="0"/>
        <w:spacing w:line="276" w:lineRule="auto"/>
        <w:ind w:firstLine="709"/>
        <w:jc w:val="both"/>
        <w:rPr>
          <w:rFonts w:ascii="Times New Roman" w:eastAsia="Times New Roman" w:hAnsi="Times New Roman" w:cs="Times New Roman"/>
        </w:rPr>
      </w:pPr>
      <w:r w:rsidRPr="00924807">
        <w:rPr>
          <w:rFonts w:ascii="Times New Roman" w:eastAsia="Times New Roman" w:hAnsi="Times New Roman" w:cs="Times New Roman"/>
        </w:rPr>
        <w:t>Российские физики принимают активное участие в подготовке и проведении экспериментов, а также в обработке экспериментальных данных и анали</w:t>
      </w:r>
      <w:r w:rsidR="008154F8" w:rsidRPr="00924807">
        <w:rPr>
          <w:rFonts w:ascii="Times New Roman" w:eastAsia="Times New Roman" w:hAnsi="Times New Roman" w:cs="Times New Roman"/>
        </w:rPr>
        <w:t>зе результатов измерений.</w:t>
      </w:r>
    </w:p>
    <w:p w:rsidR="008154F8" w:rsidRPr="00924807" w:rsidRDefault="008154F8" w:rsidP="00C813B3">
      <w:pPr>
        <w:autoSpaceDE w:val="0"/>
        <w:spacing w:line="276" w:lineRule="auto"/>
        <w:ind w:firstLine="709"/>
        <w:jc w:val="both"/>
        <w:rPr>
          <w:rFonts w:ascii="Times New Roman" w:eastAsia="Times New Roman" w:hAnsi="Times New Roman" w:cs="Times New Roman"/>
        </w:rPr>
      </w:pPr>
    </w:p>
    <w:p w:rsidR="00EF3371" w:rsidRPr="00924807" w:rsidRDefault="008154F8" w:rsidP="00EF3371">
      <w:pPr>
        <w:autoSpaceDE w:val="0"/>
        <w:spacing w:line="276" w:lineRule="auto"/>
        <w:ind w:firstLine="709"/>
        <w:jc w:val="both"/>
        <w:rPr>
          <w:rFonts w:ascii="Times New Roman" w:eastAsia="Times New Roman" w:hAnsi="Times New Roman" w:cs="Times New Roman"/>
        </w:rPr>
      </w:pPr>
      <w:r w:rsidRPr="00924807">
        <w:rPr>
          <w:rFonts w:ascii="Times New Roman" w:eastAsia="Times New Roman" w:hAnsi="Times New Roman" w:cs="Times New Roman"/>
        </w:rPr>
        <w:t>В 2018</w:t>
      </w:r>
      <w:r w:rsidR="00EF3371" w:rsidRPr="00924807">
        <w:rPr>
          <w:rFonts w:ascii="Times New Roman" w:eastAsia="Times New Roman" w:hAnsi="Times New Roman" w:cs="Times New Roman"/>
        </w:rPr>
        <w:t xml:space="preserve"> г. в изданиях, индексируемых в </w:t>
      </w:r>
      <w:r w:rsidR="00EF3371" w:rsidRPr="00924807">
        <w:rPr>
          <w:rFonts w:ascii="Times New Roman" w:eastAsia="Times New Roman" w:hAnsi="Times New Roman" w:cs="Times New Roman"/>
          <w:lang w:val="en-US"/>
        </w:rPr>
        <w:t>Web</w:t>
      </w:r>
      <w:r w:rsidR="00EF3371" w:rsidRPr="00924807">
        <w:rPr>
          <w:rFonts w:ascii="Times New Roman" w:eastAsia="Times New Roman" w:hAnsi="Times New Roman" w:cs="Times New Roman"/>
        </w:rPr>
        <w:t xml:space="preserve"> </w:t>
      </w:r>
      <w:r w:rsidR="00EF3371" w:rsidRPr="00924807">
        <w:rPr>
          <w:rFonts w:ascii="Times New Roman" w:eastAsia="Times New Roman" w:hAnsi="Times New Roman" w:cs="Times New Roman"/>
          <w:lang w:val="en-US"/>
        </w:rPr>
        <w:t>of</w:t>
      </w:r>
      <w:r w:rsidR="00EF3371" w:rsidRPr="00924807">
        <w:rPr>
          <w:rFonts w:ascii="Times New Roman" w:eastAsia="Times New Roman" w:hAnsi="Times New Roman" w:cs="Times New Roman"/>
        </w:rPr>
        <w:t xml:space="preserve"> </w:t>
      </w:r>
      <w:r w:rsidR="00EF3371" w:rsidRPr="00924807">
        <w:rPr>
          <w:rFonts w:ascii="Times New Roman" w:eastAsia="Times New Roman" w:hAnsi="Times New Roman" w:cs="Times New Roman"/>
          <w:lang w:val="en-US"/>
        </w:rPr>
        <w:t>Science</w:t>
      </w:r>
      <w:r w:rsidRPr="00924807">
        <w:rPr>
          <w:rFonts w:ascii="Times New Roman" w:eastAsia="Times New Roman" w:hAnsi="Times New Roman" w:cs="Times New Roman"/>
        </w:rPr>
        <w:t>, опубликовано 66 работ</w:t>
      </w:r>
      <w:r w:rsidR="00EF3371" w:rsidRPr="00924807">
        <w:rPr>
          <w:rFonts w:ascii="Times New Roman" w:eastAsia="Times New Roman" w:hAnsi="Times New Roman" w:cs="Times New Roman"/>
        </w:rPr>
        <w:t xml:space="preserve"> с участием российских физиков. Р</w:t>
      </w:r>
      <w:r w:rsidR="00B351D6" w:rsidRPr="00924807">
        <w:rPr>
          <w:rFonts w:ascii="Times New Roman" w:eastAsia="Times New Roman" w:hAnsi="Times New Roman" w:cs="Times New Roman"/>
        </w:rPr>
        <w:t>оссийскими физиками было сделан</w:t>
      </w:r>
      <w:r w:rsidR="00402D7E" w:rsidRPr="00924807">
        <w:rPr>
          <w:rFonts w:ascii="Times New Roman" w:eastAsia="Times New Roman" w:hAnsi="Times New Roman" w:cs="Times New Roman"/>
        </w:rPr>
        <w:t>о 7</w:t>
      </w:r>
      <w:r w:rsidRPr="00924807">
        <w:rPr>
          <w:rFonts w:ascii="Times New Roman" w:eastAsia="Times New Roman" w:hAnsi="Times New Roman" w:cs="Times New Roman"/>
        </w:rPr>
        <w:t>9</w:t>
      </w:r>
      <w:r w:rsidR="00B351D6" w:rsidRPr="00924807">
        <w:rPr>
          <w:rFonts w:ascii="Times New Roman" w:eastAsia="Times New Roman" w:hAnsi="Times New Roman" w:cs="Times New Roman"/>
        </w:rPr>
        <w:t xml:space="preserve"> доклада на различных международных конференциях</w:t>
      </w:r>
      <w:r w:rsidR="00EF3371" w:rsidRPr="00924807">
        <w:rPr>
          <w:rFonts w:ascii="Times New Roman" w:eastAsia="Times New Roman" w:hAnsi="Times New Roman" w:cs="Times New Roman"/>
        </w:rPr>
        <w:t xml:space="preserve"> от имени Сотрудничеств</w:t>
      </w:r>
      <w:r w:rsidR="00B351D6" w:rsidRPr="00924807">
        <w:rPr>
          <w:rFonts w:ascii="Times New Roman" w:eastAsia="Times New Roman" w:hAnsi="Times New Roman" w:cs="Times New Roman"/>
        </w:rPr>
        <w:t xml:space="preserve">. Список </w:t>
      </w:r>
      <w:r w:rsidR="00EF3371" w:rsidRPr="00924807">
        <w:rPr>
          <w:rFonts w:ascii="Times New Roman" w:eastAsia="Times New Roman" w:hAnsi="Times New Roman" w:cs="Times New Roman"/>
        </w:rPr>
        <w:t xml:space="preserve">публикаций и </w:t>
      </w:r>
      <w:r w:rsidR="00B351D6" w:rsidRPr="00924807">
        <w:rPr>
          <w:rFonts w:ascii="Times New Roman" w:eastAsia="Times New Roman" w:hAnsi="Times New Roman" w:cs="Times New Roman"/>
        </w:rPr>
        <w:t xml:space="preserve">докладов приведен в </w:t>
      </w:r>
      <w:r w:rsidR="00EF3371" w:rsidRPr="00924807">
        <w:rPr>
          <w:rFonts w:ascii="Times New Roman" w:eastAsia="Times New Roman" w:hAnsi="Times New Roman" w:cs="Times New Roman"/>
        </w:rPr>
        <w:t>отчетах</w:t>
      </w:r>
      <w:r w:rsidR="00B351D6" w:rsidRPr="00924807">
        <w:rPr>
          <w:rFonts w:ascii="Times New Roman" w:eastAsia="Times New Roman" w:hAnsi="Times New Roman" w:cs="Times New Roman"/>
        </w:rPr>
        <w:t xml:space="preserve"> каждого эксперимента</w:t>
      </w:r>
      <w:r w:rsidR="00DC3A6F" w:rsidRPr="00924807">
        <w:rPr>
          <w:rFonts w:ascii="Times New Roman" w:eastAsia="Times New Roman" w:hAnsi="Times New Roman" w:cs="Times New Roman"/>
        </w:rPr>
        <w:t xml:space="preserve"> и в Приложении А всего отчета</w:t>
      </w:r>
      <w:r w:rsidR="00B351D6" w:rsidRPr="00924807">
        <w:rPr>
          <w:rFonts w:ascii="Times New Roman" w:eastAsia="Times New Roman" w:hAnsi="Times New Roman" w:cs="Times New Roman"/>
        </w:rPr>
        <w:t xml:space="preserve">. </w:t>
      </w:r>
    </w:p>
    <w:p w:rsidR="00EF3371" w:rsidRPr="00924807" w:rsidRDefault="00EF3371" w:rsidP="00EF3371">
      <w:pPr>
        <w:autoSpaceDE w:val="0"/>
        <w:spacing w:line="276" w:lineRule="auto"/>
        <w:ind w:firstLine="709"/>
        <w:jc w:val="both"/>
        <w:rPr>
          <w:rFonts w:ascii="Times New Roman" w:eastAsia="Times New Roman" w:hAnsi="Times New Roman" w:cs="Times New Roman"/>
        </w:rPr>
      </w:pPr>
    </w:p>
    <w:p w:rsidR="00C813B3" w:rsidRPr="00924807" w:rsidRDefault="00DC3A6F" w:rsidP="00EF3371">
      <w:pPr>
        <w:autoSpaceDE w:val="0"/>
        <w:spacing w:line="276" w:lineRule="auto"/>
        <w:ind w:firstLine="709"/>
        <w:jc w:val="both"/>
        <w:rPr>
          <w:rFonts w:ascii="Times New Roman" w:eastAsia="Times New Roman" w:hAnsi="Times New Roman" w:cs="Times New Roman"/>
        </w:rPr>
      </w:pPr>
      <w:r w:rsidRPr="00924807">
        <w:rPr>
          <w:rFonts w:ascii="Times New Roman" w:eastAsia="Times New Roman" w:hAnsi="Times New Roman" w:cs="Times New Roman"/>
        </w:rPr>
        <w:t xml:space="preserve">В Приложениях </w:t>
      </w:r>
      <w:r w:rsidR="00C459A6" w:rsidRPr="00924807">
        <w:rPr>
          <w:rFonts w:ascii="Times New Roman" w:eastAsia="Times New Roman" w:hAnsi="Times New Roman" w:cs="Times New Roman"/>
        </w:rPr>
        <w:t xml:space="preserve">к каждому </w:t>
      </w:r>
      <w:r w:rsidRPr="00924807">
        <w:rPr>
          <w:rFonts w:ascii="Times New Roman" w:eastAsia="Times New Roman" w:hAnsi="Times New Roman" w:cs="Times New Roman"/>
        </w:rPr>
        <w:t>проекту</w:t>
      </w:r>
      <w:r w:rsidR="00C459A6" w:rsidRPr="00924807">
        <w:rPr>
          <w:rFonts w:ascii="Times New Roman" w:eastAsia="Times New Roman" w:hAnsi="Times New Roman" w:cs="Times New Roman"/>
        </w:rPr>
        <w:t xml:space="preserve"> приведены дополнительные статистические сведения, включающие информацию об участии российских институтов в совместных работах, информацию по расх</w:t>
      </w:r>
      <w:r w:rsidR="008154F8" w:rsidRPr="00924807">
        <w:rPr>
          <w:rFonts w:ascii="Times New Roman" w:eastAsia="Times New Roman" w:hAnsi="Times New Roman" w:cs="Times New Roman"/>
        </w:rPr>
        <w:t>одованию валютных средств в 2018</w:t>
      </w:r>
      <w:r w:rsidR="00C459A6" w:rsidRPr="00924807">
        <w:rPr>
          <w:rFonts w:ascii="Times New Roman" w:eastAsia="Times New Roman" w:hAnsi="Times New Roman" w:cs="Times New Roman"/>
        </w:rPr>
        <w:t xml:space="preserve"> г. и</w:t>
      </w:r>
      <w:r w:rsidR="008154F8" w:rsidRPr="00924807">
        <w:rPr>
          <w:rFonts w:ascii="Times New Roman" w:eastAsia="Times New Roman" w:hAnsi="Times New Roman" w:cs="Times New Roman"/>
        </w:rPr>
        <w:t xml:space="preserve"> запрос на финансирование в 2019</w:t>
      </w:r>
      <w:r w:rsidR="00C459A6" w:rsidRPr="00924807">
        <w:rPr>
          <w:rFonts w:ascii="Times New Roman" w:eastAsia="Times New Roman" w:hAnsi="Times New Roman" w:cs="Times New Roman"/>
        </w:rPr>
        <w:t xml:space="preserve"> году. </w:t>
      </w:r>
    </w:p>
    <w:p w:rsidR="003B3EBD" w:rsidRPr="00A32106" w:rsidRDefault="00562547" w:rsidP="00C813B3">
      <w:pPr>
        <w:autoSpaceDE w:val="0"/>
        <w:spacing w:line="276" w:lineRule="auto"/>
        <w:ind w:firstLine="709"/>
        <w:jc w:val="both"/>
        <w:rPr>
          <w:rFonts w:ascii="Times New Roman" w:eastAsia="Times New Roman" w:hAnsi="Times New Roman" w:cs="Times New Roman"/>
          <w:bCs/>
        </w:rPr>
      </w:pPr>
      <w:r w:rsidRPr="00924807">
        <w:rPr>
          <w:rFonts w:ascii="Times New Roman" w:eastAsia="Times New Roman" w:hAnsi="Times New Roman" w:cs="Times New Roman"/>
        </w:rPr>
        <w:t>Суммарные данные по использованию валютных средств по каждому эксперименту и</w:t>
      </w:r>
      <w:r w:rsidR="00DC3A6F" w:rsidRPr="00924807">
        <w:rPr>
          <w:rFonts w:ascii="Times New Roman" w:eastAsia="Times New Roman" w:hAnsi="Times New Roman" w:cs="Times New Roman"/>
        </w:rPr>
        <w:t xml:space="preserve"> запрос на финансирование </w:t>
      </w:r>
      <w:r w:rsidR="008154F8" w:rsidRPr="00924807">
        <w:rPr>
          <w:rFonts w:ascii="Times New Roman" w:eastAsia="Times New Roman" w:hAnsi="Times New Roman" w:cs="Times New Roman"/>
        </w:rPr>
        <w:t>в 2019</w:t>
      </w:r>
      <w:r w:rsidRPr="00924807">
        <w:rPr>
          <w:rFonts w:ascii="Times New Roman" w:eastAsia="Times New Roman" w:hAnsi="Times New Roman" w:cs="Times New Roman"/>
        </w:rPr>
        <w:t xml:space="preserve"> году приведены в Приложении Б сводного отчета.</w:t>
      </w:r>
    </w:p>
    <w:p w:rsidR="007B53B2" w:rsidRPr="00A32106" w:rsidRDefault="003B3EBD" w:rsidP="00C05A36">
      <w:pPr>
        <w:pStyle w:val="1"/>
        <w:spacing w:line="276" w:lineRule="auto"/>
        <w:ind w:left="0" w:firstLine="709"/>
        <w:jc w:val="both"/>
        <w:rPr>
          <w:rFonts w:ascii="Times New Roman" w:hAnsi="Times New Roman" w:cs="Times New Roman"/>
          <w:b w:val="0"/>
          <w:sz w:val="24"/>
          <w:szCs w:val="24"/>
        </w:rPr>
      </w:pPr>
      <w:r w:rsidRPr="00A32106">
        <w:br w:type="page"/>
      </w:r>
      <w:bookmarkStart w:id="2" w:name="_Toc532569293"/>
      <w:r w:rsidR="007B53B2" w:rsidRPr="00A32106">
        <w:rPr>
          <w:rFonts w:ascii="Times New Roman" w:hAnsi="Times New Roman" w:cs="Times New Roman"/>
          <w:b w:val="0"/>
          <w:sz w:val="24"/>
          <w:szCs w:val="24"/>
        </w:rPr>
        <w:lastRenderedPageBreak/>
        <w:t xml:space="preserve">Отчет по эксперименту 3 </w:t>
      </w:r>
      <w:r w:rsidR="00AA5BDB" w:rsidRPr="00A32106">
        <w:rPr>
          <w:rFonts w:ascii="Times New Roman" w:hAnsi="Times New Roman" w:cs="Times New Roman"/>
          <w:b w:val="0"/>
          <w:sz w:val="24"/>
          <w:szCs w:val="24"/>
        </w:rPr>
        <w:t>ОЛИМПУС</w:t>
      </w:r>
      <w:bookmarkEnd w:id="2"/>
      <w:r w:rsidR="00AA5BDB" w:rsidRPr="00A32106">
        <w:rPr>
          <w:rFonts w:ascii="Times New Roman" w:hAnsi="Times New Roman" w:cs="Times New Roman"/>
          <w:b w:val="0"/>
          <w:sz w:val="24"/>
          <w:szCs w:val="24"/>
        </w:rPr>
        <w:t xml:space="preserve"> </w:t>
      </w:r>
    </w:p>
    <w:p w:rsidR="00C04383" w:rsidRPr="00A32106" w:rsidRDefault="00C04383" w:rsidP="00C04383">
      <w:pPr>
        <w:spacing w:line="276" w:lineRule="auto"/>
        <w:ind w:firstLine="709"/>
        <w:jc w:val="both"/>
        <w:rPr>
          <w:rFonts w:ascii="Times New Roman" w:hAnsi="Times New Roman" w:cs="Times New Roman"/>
        </w:rPr>
      </w:pPr>
    </w:p>
    <w:p w:rsidR="00C04383" w:rsidRPr="00A32106" w:rsidRDefault="007B53B2" w:rsidP="00874993">
      <w:pPr>
        <w:spacing w:line="276" w:lineRule="auto"/>
        <w:ind w:firstLine="709"/>
        <w:jc w:val="both"/>
      </w:pPr>
      <w:r w:rsidRPr="00A32106">
        <w:rPr>
          <w:rFonts w:ascii="Times New Roman" w:hAnsi="Times New Roman" w:cs="Times New Roman"/>
        </w:rPr>
        <w:t>Представлен отчет по эксперименту</w:t>
      </w:r>
      <w:r w:rsidR="00AC3B75" w:rsidRPr="00A32106">
        <w:rPr>
          <w:rFonts w:ascii="Times New Roman" w:hAnsi="Times New Roman" w:cs="Times New Roman"/>
        </w:rPr>
        <w:t xml:space="preserve"> OLYMPUS. </w:t>
      </w:r>
      <w:r w:rsidR="00AC3B75" w:rsidRPr="00A32106">
        <w:t xml:space="preserve">Эксперимент OLYMPUS тематически является продолжением эксперимента HERMES. Полное название эксперимента </w:t>
      </w:r>
      <w:r w:rsidR="00AC3B75" w:rsidRPr="00A32106">
        <w:rPr>
          <w:lang w:val="en-US"/>
        </w:rPr>
        <w:t>HERMES</w:t>
      </w:r>
      <w:r w:rsidR="00874993" w:rsidRPr="00A32106">
        <w:t xml:space="preserve"> </w:t>
      </w:r>
      <w:r w:rsidR="00AC3B75" w:rsidRPr="00A32106">
        <w:t>"Исследован</w:t>
      </w:r>
      <w:r w:rsidR="00874993" w:rsidRPr="00A32106">
        <w:t xml:space="preserve">ие спина при высоких энергиях." </w:t>
      </w:r>
      <w:r w:rsidR="00AC3B75" w:rsidRPr="00A32106">
        <w:t xml:space="preserve">Координатор </w:t>
      </w:r>
      <w:r w:rsidR="00874993" w:rsidRPr="00A32106">
        <w:t xml:space="preserve">работ </w:t>
      </w:r>
      <w:r w:rsidR="00AC3B75" w:rsidRPr="00A32106">
        <w:t xml:space="preserve">от </w:t>
      </w:r>
      <w:r w:rsidR="005E59C8">
        <w:t>НИЦ «Курчатовский институт» -</w:t>
      </w:r>
      <w:r w:rsidR="00AC3B75" w:rsidRPr="00A32106">
        <w:t xml:space="preserve"> ПИЯФ </w:t>
      </w:r>
      <w:r w:rsidR="005E59C8">
        <w:t>–</w:t>
      </w:r>
      <w:r w:rsidR="00AC3B75" w:rsidRPr="00A32106">
        <w:t xml:space="preserve"> доктор физ.-мат наук, профессор, Белостоцкий Станислав Львович.</w:t>
      </w:r>
    </w:p>
    <w:p w:rsidR="00C05A36" w:rsidRPr="00A32106" w:rsidRDefault="00C05A36" w:rsidP="003F48DE">
      <w:pPr>
        <w:rPr>
          <w:rFonts w:ascii="Times New Roman" w:hAnsi="Times New Roman" w:cs="Times New Roman"/>
          <w:b/>
          <w:i/>
        </w:rPr>
      </w:pPr>
    </w:p>
    <w:p w:rsidR="008A5E16" w:rsidRPr="008A5E16" w:rsidRDefault="008A5E16" w:rsidP="008A5E16">
      <w:pPr>
        <w:spacing w:line="276" w:lineRule="auto"/>
        <w:ind w:firstLine="709"/>
        <w:jc w:val="both"/>
        <w:rPr>
          <w:rFonts w:ascii="Times New Roman" w:hAnsi="Times New Roman" w:cs="Times New Roman"/>
        </w:rPr>
      </w:pPr>
      <w:r w:rsidRPr="008A5E16">
        <w:rPr>
          <w:rFonts w:ascii="Times New Roman" w:hAnsi="Times New Roman" w:cs="Times New Roman"/>
        </w:rPr>
        <w:t>Общая задача  экспериментов ОЛИМПУС/ ГЕРМЕС  – решение проблемы т.н. «спинового кризиса» нуклона (адронов), получение новых высокоточных данных по поляризации и передаче спина лямбда гиперону, решение вопроса о поведении форм факторов протона.</w:t>
      </w:r>
    </w:p>
    <w:p w:rsidR="008A5E16" w:rsidRPr="008A5E16" w:rsidRDefault="008A5E16" w:rsidP="008A5E16">
      <w:pPr>
        <w:spacing w:line="276" w:lineRule="auto"/>
        <w:ind w:firstLine="709"/>
        <w:jc w:val="both"/>
        <w:rPr>
          <w:rFonts w:ascii="Times New Roman" w:hAnsi="Times New Roman" w:cs="Times New Roman"/>
        </w:rPr>
      </w:pPr>
      <w:r w:rsidRPr="008A5E16">
        <w:rPr>
          <w:rFonts w:ascii="Times New Roman" w:hAnsi="Times New Roman" w:cs="Times New Roman"/>
        </w:rPr>
        <w:t>Целью эксперимента ОЛИМПУС является определение вклада двух-фотонного обмена (</w:t>
      </w:r>
      <w:r w:rsidRPr="008A5E16">
        <w:rPr>
          <w:rFonts w:ascii="Times New Roman" w:hAnsi="Times New Roman" w:cs="Times New Roman"/>
          <w:lang w:val="en-US"/>
        </w:rPr>
        <w:t>TPE</w:t>
      </w:r>
      <w:r w:rsidRPr="008A5E16">
        <w:rPr>
          <w:rFonts w:ascii="Times New Roman" w:hAnsi="Times New Roman" w:cs="Times New Roman"/>
        </w:rPr>
        <w:t xml:space="preserve">) в упругое рассеяние заряженных лептонов на протонах.  Плохое теоретическое знание </w:t>
      </w:r>
      <w:r w:rsidRPr="008A5E16">
        <w:rPr>
          <w:rFonts w:ascii="Times New Roman" w:hAnsi="Times New Roman" w:cs="Times New Roman"/>
          <w:lang w:val="en-US"/>
        </w:rPr>
        <w:t>TPE</w:t>
      </w:r>
      <w:r w:rsidRPr="008A5E16">
        <w:rPr>
          <w:rFonts w:ascii="Times New Roman" w:hAnsi="Times New Roman" w:cs="Times New Roman"/>
        </w:rPr>
        <w:t xml:space="preserve">, его недоучет, является наиболее вероятным объяснением значительных расхождений в измерении отношения форм факторов протона  </w:t>
      </w:r>
      <w:r w:rsidR="0055675E">
        <w:rPr>
          <w:rFonts w:ascii="Times New Roman" w:hAnsi="Times New Roman" w:cs="Times New Roman"/>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48pt;height:36pt">
            <v:imagedata r:id="rId9" o:title=""/>
          </v:shape>
        </w:pict>
      </w:r>
      <w:r w:rsidRPr="008A5E16">
        <w:rPr>
          <w:rFonts w:ascii="Times New Roman" w:hAnsi="Times New Roman" w:cs="Times New Roman"/>
        </w:rPr>
        <w:t xml:space="preserve">.  Вклад </w:t>
      </w:r>
      <w:r w:rsidRPr="008A5E16">
        <w:rPr>
          <w:rFonts w:ascii="Times New Roman" w:hAnsi="Times New Roman" w:cs="Times New Roman"/>
          <w:lang w:val="en-US"/>
        </w:rPr>
        <w:t>TPE</w:t>
      </w:r>
      <w:r w:rsidRPr="008A5E16">
        <w:rPr>
          <w:rFonts w:ascii="Times New Roman" w:hAnsi="Times New Roman" w:cs="Times New Roman"/>
        </w:rPr>
        <w:t xml:space="preserve"> определяется путем измерения зарядовой асимметрии при  упругом рассеянии электронов и позитронов на протонах как функции переданного импульса </w:t>
      </w:r>
      <w:r w:rsidRPr="008A5E16">
        <w:rPr>
          <w:rFonts w:ascii="Times New Roman" w:hAnsi="Times New Roman" w:cs="Times New Roman"/>
          <w:lang w:val="en-US"/>
        </w:rPr>
        <w:t>Q</w:t>
      </w:r>
      <w:r w:rsidRPr="008A5E16">
        <w:rPr>
          <w:rFonts w:ascii="Times New Roman" w:hAnsi="Times New Roman" w:cs="Times New Roman"/>
          <w:vertAlign w:val="superscript"/>
        </w:rPr>
        <w:t>2</w:t>
      </w:r>
      <w:r w:rsidRPr="008A5E16">
        <w:rPr>
          <w:rFonts w:ascii="Times New Roman" w:hAnsi="Times New Roman" w:cs="Times New Roman"/>
        </w:rPr>
        <w:t xml:space="preserve">. Эксперимент ОЛИМПУС проводился на электронном ускорителе </w:t>
      </w:r>
      <w:r w:rsidRPr="008A5E16">
        <w:rPr>
          <w:rFonts w:ascii="Times New Roman" w:hAnsi="Times New Roman" w:cs="Times New Roman"/>
          <w:lang w:val="en-US"/>
        </w:rPr>
        <w:t>DORIS</w:t>
      </w:r>
      <w:r w:rsidRPr="008A5E16">
        <w:rPr>
          <w:rFonts w:ascii="Times New Roman" w:hAnsi="Times New Roman" w:cs="Times New Roman"/>
        </w:rPr>
        <w:t xml:space="preserve"> (</w:t>
      </w:r>
      <w:r w:rsidRPr="008A5E16">
        <w:rPr>
          <w:rFonts w:ascii="Times New Roman" w:hAnsi="Times New Roman" w:cs="Times New Roman"/>
          <w:lang w:val="en-US"/>
        </w:rPr>
        <w:t>DESY</w:t>
      </w:r>
      <w:r w:rsidRPr="008A5E16">
        <w:rPr>
          <w:rFonts w:ascii="Times New Roman" w:hAnsi="Times New Roman" w:cs="Times New Roman"/>
        </w:rPr>
        <w:t xml:space="preserve">) при энергии 2 </w:t>
      </w:r>
      <w:r w:rsidRPr="008A5E16">
        <w:rPr>
          <w:rFonts w:ascii="Times New Roman" w:hAnsi="Times New Roman" w:cs="Times New Roman"/>
          <w:lang w:val="en-US"/>
        </w:rPr>
        <w:t>GeV</w:t>
      </w:r>
      <w:r w:rsidRPr="008A5E16">
        <w:rPr>
          <w:rFonts w:ascii="Times New Roman" w:hAnsi="Times New Roman" w:cs="Times New Roman"/>
        </w:rPr>
        <w:t>. Набор данных производился с помощью лево-право симметричной установки  с тороидальным магнитом. Особо важное при измерениях зарядовой асимметрии измерение светимости проводилось тремя независимыми мониторами. Эксперимент закончен, анализ данных и публикация статей продолжается.</w:t>
      </w:r>
    </w:p>
    <w:p w:rsidR="008A5E16" w:rsidRPr="008A5E16" w:rsidRDefault="008A5E16" w:rsidP="008A5E16">
      <w:pPr>
        <w:spacing w:line="276" w:lineRule="auto"/>
        <w:ind w:firstLine="709"/>
        <w:jc w:val="both"/>
        <w:rPr>
          <w:rFonts w:ascii="Times New Roman" w:hAnsi="Times New Roman" w:cs="Times New Roman"/>
        </w:rPr>
      </w:pPr>
      <w:r w:rsidRPr="008A5E16">
        <w:rPr>
          <w:rFonts w:ascii="Times New Roman" w:hAnsi="Times New Roman" w:cs="Times New Roman"/>
        </w:rPr>
        <w:t xml:space="preserve">Спиновая структура нуклона изучается в глубоко неупругом рассеянии электронов в эксперименте </w:t>
      </w:r>
      <w:r w:rsidRPr="008A5E16">
        <w:rPr>
          <w:rFonts w:ascii="Times New Roman" w:hAnsi="Times New Roman" w:cs="Times New Roman"/>
          <w:b/>
        </w:rPr>
        <w:t>HERMES</w:t>
      </w:r>
      <w:r w:rsidRPr="008A5E16">
        <w:rPr>
          <w:rFonts w:ascii="Times New Roman" w:hAnsi="Times New Roman" w:cs="Times New Roman"/>
        </w:rPr>
        <w:t>. Эксперимент является уникальным по  возможностям доступа к спиновым характеристикам при высоких энергиях. Исследования проводились на ускорительном комплексе  HERA с помощью пучка продольно-поляризованных электронов (позитронов) с энергией  27.6 ГэВ.</w:t>
      </w:r>
    </w:p>
    <w:p w:rsidR="008A5E16" w:rsidRDefault="008A5E16" w:rsidP="008A5E16">
      <w:pPr>
        <w:spacing w:line="276" w:lineRule="auto"/>
        <w:ind w:firstLine="709"/>
        <w:jc w:val="both"/>
        <w:rPr>
          <w:rFonts w:ascii="Times New Roman" w:hAnsi="Times New Roman" w:cs="Times New Roman"/>
        </w:rPr>
      </w:pPr>
      <w:r w:rsidRPr="008A5E16">
        <w:rPr>
          <w:rFonts w:ascii="Times New Roman" w:hAnsi="Times New Roman" w:cs="Times New Roman"/>
        </w:rPr>
        <w:t xml:space="preserve"> Эксперимент был начат в 1995 году. Он был нацелен на решение проблемы  спинового кризиса, т.е. на  исследование спиновой структуры нуклона.  Кроме того, исследования велись по целому ряду важнейших направлений физики спина при высоких энергиях. Набор данных закончен в 2007 году. Обработка обширного экспериментального материала и публикация статей продолжается.</w:t>
      </w:r>
      <w:r>
        <w:rPr>
          <w:rFonts w:ascii="Times New Roman" w:hAnsi="Times New Roman" w:cs="Times New Roman"/>
        </w:rPr>
        <w:t xml:space="preserve"> </w:t>
      </w:r>
    </w:p>
    <w:p w:rsidR="008A5E16" w:rsidRPr="008A5E16" w:rsidRDefault="008A5E16" w:rsidP="008A5E16">
      <w:pPr>
        <w:spacing w:line="276" w:lineRule="auto"/>
        <w:ind w:firstLine="709"/>
        <w:jc w:val="both"/>
        <w:rPr>
          <w:rFonts w:ascii="Times New Roman" w:hAnsi="Times New Roman" w:cs="Times New Roman"/>
          <w:bCs/>
        </w:rPr>
      </w:pPr>
      <w:r w:rsidRPr="008A5E16">
        <w:rPr>
          <w:rFonts w:ascii="Times New Roman" w:hAnsi="Times New Roman" w:cs="Times New Roman"/>
          <w:bCs/>
        </w:rPr>
        <w:t>Эксперимент OLYMPUS/</w:t>
      </w:r>
      <w:r w:rsidRPr="008A5E16">
        <w:rPr>
          <w:rFonts w:ascii="Times New Roman" w:hAnsi="Times New Roman" w:cs="Times New Roman"/>
          <w:bCs/>
          <w:lang w:val="en-US"/>
        </w:rPr>
        <w:t>DESY</w:t>
      </w:r>
      <w:r w:rsidRPr="008A5E16">
        <w:rPr>
          <w:rFonts w:ascii="Times New Roman" w:hAnsi="Times New Roman" w:cs="Times New Roman"/>
          <w:bCs/>
        </w:rPr>
        <w:t xml:space="preserve"> направлен на изучение структуры протона  и тематически является  продолжением эксперимента HERMES. Постановка эксперимента инспирирована результатами недавно проведённых в JLAB измерений отношения упругих электрического и магнитного форм факторов протона Ge/Gm. Эти измерения выявили существенное отклонение от предсказаний, сделанных в рамках одно-фотонного приближения по методу Розенблюта. Фактически это означает, что такая фундаментальная характеристика протона  как форм-фактор (распределение плотности материи) плохо известен даже при весьма умеренных  </w:t>
      </w:r>
      <w:r w:rsidRPr="008A5E16">
        <w:rPr>
          <w:rFonts w:ascii="Times New Roman" w:hAnsi="Times New Roman" w:cs="Times New Roman"/>
          <w:bCs/>
          <w:lang w:val="en-US"/>
        </w:rPr>
        <w:t>Q</w:t>
      </w:r>
      <w:r w:rsidRPr="008A5E16">
        <w:rPr>
          <w:rFonts w:ascii="Times New Roman" w:hAnsi="Times New Roman" w:cs="Times New Roman"/>
          <w:bCs/>
          <w:vertAlign w:val="superscript"/>
        </w:rPr>
        <w:t>2</w:t>
      </w:r>
      <w:r w:rsidRPr="008A5E16">
        <w:rPr>
          <w:rFonts w:ascii="Times New Roman" w:hAnsi="Times New Roman" w:cs="Times New Roman"/>
          <w:bCs/>
        </w:rPr>
        <w:t xml:space="preserve">  и требует дополнительных исследований. Одной из возможных причин расхождений является вклад двух-фотонного обмена с промежуточными барионными состояниями,  который трудно оценить теоретически.  </w:t>
      </w:r>
    </w:p>
    <w:p w:rsidR="008A5E16" w:rsidRDefault="008A5E16" w:rsidP="008A5E16">
      <w:pPr>
        <w:spacing w:line="276" w:lineRule="auto"/>
        <w:ind w:firstLine="709"/>
        <w:jc w:val="both"/>
        <w:rPr>
          <w:rFonts w:ascii="Times New Roman" w:hAnsi="Times New Roman" w:cs="Times New Roman"/>
          <w:bCs/>
        </w:rPr>
      </w:pPr>
      <w:r w:rsidRPr="008A5E16">
        <w:rPr>
          <w:rFonts w:ascii="Times New Roman" w:hAnsi="Times New Roman" w:cs="Times New Roman"/>
          <w:bCs/>
        </w:rPr>
        <w:t xml:space="preserve">Задачей эксперимента OLYMPUS является измерение с точностью лучше 1% отношения сечений упругого электрон-протонного и позитрон-протонного рассеяния.  </w:t>
      </w:r>
      <w:r w:rsidRPr="008A5E16">
        <w:rPr>
          <w:rFonts w:ascii="Times New Roman" w:hAnsi="Times New Roman" w:cs="Times New Roman"/>
          <w:bCs/>
        </w:rPr>
        <w:lastRenderedPageBreak/>
        <w:t>Найденная таким образом зарядовая асимметрия  ответит на вопрос о наличии  вклада амплитуд двух-фотонного обмена, что позволит определить истинное поведение форм-фактора протона при умеренных и больших  переданных импульсах.</w:t>
      </w:r>
    </w:p>
    <w:p w:rsidR="008A5E16" w:rsidRPr="008A5E16" w:rsidRDefault="008A5E16" w:rsidP="008A5E16">
      <w:pPr>
        <w:spacing w:line="276" w:lineRule="auto"/>
        <w:ind w:firstLine="709"/>
        <w:jc w:val="both"/>
        <w:rPr>
          <w:rFonts w:ascii="Times New Roman" w:hAnsi="Times New Roman" w:cs="Times New Roman"/>
          <w:bCs/>
        </w:rPr>
      </w:pPr>
      <w:r w:rsidRPr="008A5E16">
        <w:rPr>
          <w:rFonts w:ascii="Times New Roman" w:hAnsi="Times New Roman" w:cs="Times New Roman"/>
          <w:bCs/>
        </w:rPr>
        <w:t>Целью э</w:t>
      </w:r>
      <w:bookmarkStart w:id="3" w:name="OLE_LINK2"/>
      <w:bookmarkStart w:id="4" w:name="OLE_LINK1"/>
      <w:r w:rsidRPr="008A5E16">
        <w:rPr>
          <w:rFonts w:ascii="Times New Roman" w:hAnsi="Times New Roman" w:cs="Times New Roman"/>
          <w:bCs/>
        </w:rPr>
        <w:t>ксперимента HERMES</w:t>
      </w:r>
      <w:bookmarkEnd w:id="3"/>
      <w:bookmarkEnd w:id="4"/>
      <w:r w:rsidRPr="008A5E16">
        <w:rPr>
          <w:rFonts w:ascii="Times New Roman" w:hAnsi="Times New Roman" w:cs="Times New Roman"/>
          <w:bCs/>
        </w:rPr>
        <w:t xml:space="preserve"> является изучение спиновой структуры протонов и</w:t>
      </w:r>
    </w:p>
    <w:p w:rsidR="008A5E16" w:rsidRPr="008A5E16" w:rsidRDefault="008A5E16" w:rsidP="008A5E16">
      <w:pPr>
        <w:spacing w:line="276" w:lineRule="auto"/>
        <w:ind w:firstLine="709"/>
        <w:jc w:val="both"/>
        <w:rPr>
          <w:rFonts w:ascii="Times New Roman" w:hAnsi="Times New Roman" w:cs="Times New Roman"/>
          <w:bCs/>
        </w:rPr>
      </w:pPr>
      <w:r w:rsidRPr="008A5E16">
        <w:rPr>
          <w:rFonts w:ascii="Times New Roman" w:hAnsi="Times New Roman" w:cs="Times New Roman"/>
          <w:bCs/>
        </w:rPr>
        <w:t xml:space="preserve">нейтронов в глубоко неупругом рассеянии электронов. </w:t>
      </w:r>
      <w:r w:rsidRPr="008A5E16">
        <w:rPr>
          <w:rFonts w:ascii="Times New Roman" w:hAnsi="Times New Roman" w:cs="Times New Roman"/>
          <w:bCs/>
          <w:i/>
        </w:rPr>
        <w:t>Эксперимент является уникальным по  возможностям доступа к спиновым характеристикам при высоких энергиях.</w:t>
      </w:r>
      <w:r w:rsidRPr="008A5E16">
        <w:rPr>
          <w:rFonts w:ascii="Times New Roman" w:hAnsi="Times New Roman" w:cs="Times New Roman"/>
          <w:bCs/>
        </w:rPr>
        <w:t xml:space="preserve"> Исследования проводились на ускорителе  HERA с помощью пучка продольно-поляризованных электронов (позитрон</w:t>
      </w:r>
      <w:r>
        <w:rPr>
          <w:rFonts w:ascii="Times New Roman" w:hAnsi="Times New Roman" w:cs="Times New Roman"/>
          <w:bCs/>
        </w:rPr>
        <w:t>ов) с энергией  27.6 ГэВ</w:t>
      </w:r>
      <w:r w:rsidRPr="008A5E16">
        <w:rPr>
          <w:rFonts w:ascii="Times New Roman" w:hAnsi="Times New Roman" w:cs="Times New Roman"/>
          <w:bCs/>
        </w:rPr>
        <w:t>.</w:t>
      </w:r>
    </w:p>
    <w:p w:rsidR="008A5E16" w:rsidRPr="008A5E16" w:rsidRDefault="008A5E16" w:rsidP="008A5E16">
      <w:pPr>
        <w:spacing w:line="276" w:lineRule="auto"/>
        <w:ind w:firstLine="709"/>
        <w:jc w:val="both"/>
        <w:rPr>
          <w:rFonts w:ascii="Times New Roman" w:hAnsi="Times New Roman" w:cs="Times New Roman"/>
          <w:bCs/>
        </w:rPr>
      </w:pPr>
      <w:r w:rsidRPr="008A5E16">
        <w:rPr>
          <w:rFonts w:ascii="Times New Roman" w:hAnsi="Times New Roman" w:cs="Times New Roman"/>
          <w:bCs/>
        </w:rPr>
        <w:t xml:space="preserve"> Эксперимент был начат в 1995 году. Он был нацелен на решение проблемы т.н. «спинового кризиса», т.е. на  исследование спиновой структуры нуклона. Кроме того, исследования велись по целому ряду важнейших направлений физики спина при высоких энергиях. </w:t>
      </w:r>
    </w:p>
    <w:p w:rsidR="008A5E16" w:rsidRPr="008A5E16" w:rsidRDefault="008A5E16" w:rsidP="008A5E16">
      <w:pPr>
        <w:spacing w:line="276" w:lineRule="auto"/>
        <w:ind w:firstLine="709"/>
        <w:jc w:val="both"/>
        <w:rPr>
          <w:rFonts w:ascii="Times New Roman" w:hAnsi="Times New Roman" w:cs="Times New Roman"/>
          <w:bCs/>
        </w:rPr>
      </w:pPr>
      <w:r w:rsidRPr="008A5E16">
        <w:rPr>
          <w:rFonts w:ascii="Times New Roman" w:hAnsi="Times New Roman" w:cs="Times New Roman"/>
          <w:bCs/>
        </w:rPr>
        <w:t xml:space="preserve">НИЦ «Курчатовский институт» - ПИЯФ </w:t>
      </w:r>
      <w:r>
        <w:rPr>
          <w:rFonts w:ascii="Times New Roman" w:hAnsi="Times New Roman" w:cs="Times New Roman"/>
          <w:bCs/>
        </w:rPr>
        <w:t>активно участвовал/</w:t>
      </w:r>
      <w:r w:rsidRPr="008A5E16">
        <w:rPr>
          <w:rFonts w:ascii="Times New Roman" w:hAnsi="Times New Roman" w:cs="Times New Roman"/>
          <w:bCs/>
        </w:rPr>
        <w:t>участвует в  экспериментах ОЛИМПУС и ГЕРМЕС.</w:t>
      </w:r>
      <w:r>
        <w:rPr>
          <w:rFonts w:ascii="Times New Roman" w:hAnsi="Times New Roman" w:cs="Times New Roman"/>
          <w:bCs/>
        </w:rPr>
        <w:t xml:space="preserve"> </w:t>
      </w:r>
      <w:r w:rsidRPr="008A5E16">
        <w:rPr>
          <w:rFonts w:ascii="Times New Roman" w:hAnsi="Times New Roman" w:cs="Times New Roman"/>
          <w:bCs/>
        </w:rPr>
        <w:t>В эксперименте ОЛИМПУС группа ПИЯФ разработала и поставила малоугловой детектор регистрации электронов – монитор светимости при 12 град., проработавший исключительно надежно вплоть до окончания набора данных.</w:t>
      </w:r>
      <w:r>
        <w:rPr>
          <w:rFonts w:ascii="Times New Roman" w:hAnsi="Times New Roman" w:cs="Times New Roman"/>
          <w:bCs/>
        </w:rPr>
        <w:t xml:space="preserve"> </w:t>
      </w:r>
      <w:r w:rsidRPr="008A5E16">
        <w:rPr>
          <w:rFonts w:ascii="Times New Roman" w:hAnsi="Times New Roman" w:cs="Times New Roman"/>
          <w:bCs/>
        </w:rPr>
        <w:t>Группа участвовала в обработке данных и Монте-Карло анализе, участвует в обсуждении результатов и публикации статей.</w:t>
      </w:r>
    </w:p>
    <w:p w:rsidR="008A5E16" w:rsidRPr="008A5E16" w:rsidRDefault="008A5E16" w:rsidP="008A5E16">
      <w:pPr>
        <w:spacing w:line="276" w:lineRule="auto"/>
        <w:ind w:firstLine="709"/>
        <w:jc w:val="both"/>
        <w:rPr>
          <w:rFonts w:ascii="Times New Roman" w:hAnsi="Times New Roman" w:cs="Times New Roman"/>
          <w:bCs/>
        </w:rPr>
      </w:pPr>
      <w:r>
        <w:rPr>
          <w:rFonts w:ascii="Times New Roman" w:hAnsi="Times New Roman" w:cs="Times New Roman"/>
          <w:bCs/>
        </w:rPr>
        <w:t>В э</w:t>
      </w:r>
      <w:r w:rsidRPr="008A5E16">
        <w:rPr>
          <w:rFonts w:ascii="Times New Roman" w:hAnsi="Times New Roman" w:cs="Times New Roman"/>
          <w:bCs/>
        </w:rPr>
        <w:t xml:space="preserve">ксперимент ГЕРМЕС ПИЯФ включился на стадии его проектирования. ПИЯФ внес большой вклад в эксперимент, как по </w:t>
      </w:r>
      <w:r w:rsidR="00873DED" w:rsidRPr="008A5E16">
        <w:rPr>
          <w:rFonts w:ascii="Times New Roman" w:hAnsi="Times New Roman" w:cs="Times New Roman"/>
          <w:bCs/>
        </w:rPr>
        <w:t>линии</w:t>
      </w:r>
      <w:r w:rsidRPr="008A5E16">
        <w:rPr>
          <w:rFonts w:ascii="Times New Roman" w:hAnsi="Times New Roman" w:cs="Times New Roman"/>
          <w:bCs/>
        </w:rPr>
        <w:t xml:space="preserve"> поставки аппаратуры, так и по линии разработки </w:t>
      </w:r>
      <w:r w:rsidR="00873DED" w:rsidRPr="008A5E16">
        <w:rPr>
          <w:rFonts w:ascii="Times New Roman" w:hAnsi="Times New Roman" w:cs="Times New Roman"/>
          <w:bCs/>
        </w:rPr>
        <w:t>программ</w:t>
      </w:r>
      <w:r w:rsidRPr="008A5E16">
        <w:rPr>
          <w:rFonts w:ascii="Times New Roman" w:hAnsi="Times New Roman" w:cs="Times New Roman"/>
          <w:bCs/>
        </w:rPr>
        <w:t xml:space="preserve"> сырых данных, медленного контроля  и анализа. В настоящее время анализ данных и публикация статей, в которые  ПИЯФ вносит большой вклад, продолжается.</w:t>
      </w:r>
    </w:p>
    <w:p w:rsidR="00497EA8" w:rsidRDefault="0055675E" w:rsidP="008A5E16">
      <w:pPr>
        <w:spacing w:line="276" w:lineRule="auto"/>
        <w:ind w:firstLine="709"/>
        <w:jc w:val="both"/>
        <w:rPr>
          <w:rFonts w:ascii="Times New Roman" w:hAnsi="Times New Roman" w:cs="Times New Roman"/>
          <w:bCs/>
        </w:rPr>
      </w:pPr>
      <w:r>
        <w:rPr>
          <w:rFonts w:ascii="Times New Roman" w:hAnsi="Times New Roman" w:cs="Times New Roman"/>
          <w:bCs/>
          <w:noProof/>
          <w:lang w:eastAsia="ru-RU" w:bidi="ar-SA"/>
        </w:rPr>
        <w:pict>
          <v:shape id="Picture 13" o:spid="_x0000_s15362" type="#_x0000_t75" style="position:absolute;left:0;text-align:left;margin-left:145.95pt;margin-top:488.95pt;width:184.05pt;height:264.25pt;z-index:61;visibility:visible;mso-wrap-style:square;mso-wrap-distance-left:9pt;mso-wrap-distance-top:0;mso-wrap-distance-right:9pt;mso-wrap-distance-bottom:0;mso-position-horizontal-relative:text;mso-position-vertical-relative:page;mso-width-relative:page;mso-height-relative:page">
            <v:imagedata r:id="rId10" o:title=""/>
            <w10:wrap type="topAndBottom" anchory="page"/>
          </v:shape>
        </w:pict>
      </w:r>
      <w:r w:rsidR="008A5E16">
        <w:rPr>
          <w:rFonts w:ascii="Times New Roman" w:hAnsi="Times New Roman" w:cs="Times New Roman"/>
        </w:rPr>
        <w:t xml:space="preserve">В 2017 году </w:t>
      </w:r>
      <w:r w:rsidR="008A5E16">
        <w:rPr>
          <w:rFonts w:ascii="Times New Roman" w:hAnsi="Times New Roman" w:cs="Times New Roman"/>
          <w:bCs/>
        </w:rPr>
        <w:t>з</w:t>
      </w:r>
      <w:r w:rsidR="008A5E16" w:rsidRPr="008A5E16">
        <w:rPr>
          <w:rFonts w:ascii="Times New Roman" w:hAnsi="Times New Roman" w:cs="Times New Roman"/>
          <w:bCs/>
        </w:rPr>
        <w:t xml:space="preserve">акончен набор данных на ускорителе ДОРИС. В соответствии с планированием получены данные по упругому </w:t>
      </w:r>
      <w:r w:rsidR="008A5E16">
        <w:rPr>
          <w:rFonts w:ascii="Times New Roman" w:hAnsi="Times New Roman" w:cs="Times New Roman"/>
          <w:bCs/>
        </w:rPr>
        <w:t>р</w:t>
      </w:r>
      <w:r w:rsidR="008A5E16" w:rsidRPr="008A5E16">
        <w:rPr>
          <w:rFonts w:ascii="Times New Roman" w:hAnsi="Times New Roman" w:cs="Times New Roman"/>
          <w:bCs/>
        </w:rPr>
        <w:t xml:space="preserve">ассеянию электронов и позитронов на протоне при интегральной светимости 4.6 </w:t>
      </w:r>
      <w:r w:rsidR="008A5E16" w:rsidRPr="008A5E16">
        <w:rPr>
          <w:rFonts w:ascii="Times New Roman" w:hAnsi="Times New Roman" w:cs="Times New Roman"/>
          <w:bCs/>
          <w:lang w:val="en-US"/>
        </w:rPr>
        <w:t>fb</w:t>
      </w:r>
      <w:r w:rsidR="008A5E16" w:rsidRPr="008A5E16">
        <w:rPr>
          <w:rFonts w:ascii="Times New Roman" w:hAnsi="Times New Roman" w:cs="Times New Roman"/>
          <w:bCs/>
          <w:vertAlign w:val="superscript"/>
        </w:rPr>
        <w:t xml:space="preserve">-1 , </w:t>
      </w:r>
      <w:r w:rsidR="008A5E16" w:rsidRPr="008A5E16">
        <w:rPr>
          <w:rFonts w:ascii="Times New Roman" w:hAnsi="Times New Roman" w:cs="Times New Roman"/>
          <w:bCs/>
        </w:rPr>
        <w:t>накопленной  в тестовом (</w:t>
      </w:r>
      <w:r w:rsidR="008A5E16" w:rsidRPr="008A5E16">
        <w:rPr>
          <w:rFonts w:ascii="Times New Roman" w:hAnsi="Times New Roman" w:cs="Times New Roman"/>
          <w:bCs/>
          <w:lang w:val="en-US"/>
        </w:rPr>
        <w:t>RUN</w:t>
      </w:r>
      <w:r w:rsidR="008A5E16" w:rsidRPr="008A5E16">
        <w:rPr>
          <w:rFonts w:ascii="Times New Roman" w:hAnsi="Times New Roman" w:cs="Times New Roman"/>
          <w:bCs/>
        </w:rPr>
        <w:t xml:space="preserve"> </w:t>
      </w:r>
      <w:r w:rsidR="008A5E16" w:rsidRPr="008A5E16">
        <w:rPr>
          <w:rFonts w:ascii="Times New Roman" w:hAnsi="Times New Roman" w:cs="Times New Roman"/>
          <w:bCs/>
          <w:lang w:val="en-US"/>
        </w:rPr>
        <w:t>I</w:t>
      </w:r>
      <w:r w:rsidR="008A5E16" w:rsidRPr="008A5E16">
        <w:rPr>
          <w:rFonts w:ascii="Times New Roman" w:hAnsi="Times New Roman" w:cs="Times New Roman"/>
          <w:bCs/>
        </w:rPr>
        <w:t>) и основном (</w:t>
      </w:r>
      <w:r w:rsidR="008A5E16" w:rsidRPr="008A5E16">
        <w:rPr>
          <w:rFonts w:ascii="Times New Roman" w:hAnsi="Times New Roman" w:cs="Times New Roman"/>
          <w:bCs/>
          <w:lang w:val="en-US"/>
        </w:rPr>
        <w:t>RUN</w:t>
      </w:r>
      <w:r w:rsidR="008A5E16" w:rsidRPr="008A5E16">
        <w:rPr>
          <w:rFonts w:ascii="Times New Roman" w:hAnsi="Times New Roman" w:cs="Times New Roman"/>
          <w:bCs/>
        </w:rPr>
        <w:t xml:space="preserve"> </w:t>
      </w:r>
      <w:r w:rsidR="008A5E16" w:rsidRPr="008A5E16">
        <w:rPr>
          <w:rFonts w:ascii="Times New Roman" w:hAnsi="Times New Roman" w:cs="Times New Roman"/>
          <w:bCs/>
          <w:lang w:val="en-US"/>
        </w:rPr>
        <w:t>II</w:t>
      </w:r>
      <w:r w:rsidR="008A5E16" w:rsidRPr="008A5E16">
        <w:rPr>
          <w:rFonts w:ascii="Times New Roman" w:hAnsi="Times New Roman" w:cs="Times New Roman"/>
          <w:bCs/>
        </w:rPr>
        <w:t>) наборе данных.</w:t>
      </w:r>
      <w:r w:rsidR="008A5E16">
        <w:rPr>
          <w:rFonts w:ascii="Times New Roman" w:hAnsi="Times New Roman" w:cs="Times New Roman"/>
          <w:bCs/>
        </w:rPr>
        <w:t xml:space="preserve"> На </w:t>
      </w:r>
      <w:r w:rsidR="008A5E16">
        <w:rPr>
          <w:rFonts w:ascii="Times New Roman" w:hAnsi="Times New Roman" w:cs="Times New Roman"/>
          <w:bCs/>
        </w:rPr>
        <w:fldChar w:fldCharType="begin"/>
      </w:r>
      <w:r w:rsidR="008A5E16">
        <w:rPr>
          <w:rFonts w:ascii="Times New Roman" w:hAnsi="Times New Roman" w:cs="Times New Roman"/>
          <w:bCs/>
        </w:rPr>
        <w:instrText xml:space="preserve"> REF _Ref532979741 \h </w:instrText>
      </w:r>
      <w:r w:rsidR="008A5E16">
        <w:rPr>
          <w:rFonts w:ascii="Times New Roman" w:hAnsi="Times New Roman" w:cs="Times New Roman"/>
          <w:bCs/>
        </w:rPr>
      </w:r>
      <w:r w:rsidR="008A5E16">
        <w:rPr>
          <w:rFonts w:ascii="Times New Roman" w:hAnsi="Times New Roman" w:cs="Times New Roman"/>
          <w:bCs/>
        </w:rPr>
        <w:fldChar w:fldCharType="separate"/>
      </w:r>
      <w:r w:rsidR="00873DED" w:rsidRPr="008A5E16">
        <w:rPr>
          <w:sz w:val="22"/>
          <w:szCs w:val="22"/>
        </w:rPr>
        <w:t xml:space="preserve">Рис.  </w:t>
      </w:r>
      <w:r w:rsidR="00873DED">
        <w:rPr>
          <w:i/>
          <w:noProof/>
          <w:sz w:val="22"/>
          <w:szCs w:val="22"/>
        </w:rPr>
        <w:t>1</w:t>
      </w:r>
      <w:r w:rsidR="00873DED">
        <w:rPr>
          <w:sz w:val="22"/>
          <w:szCs w:val="22"/>
        </w:rPr>
        <w:t>.</w:t>
      </w:r>
      <w:r w:rsidR="00873DED">
        <w:rPr>
          <w:i/>
          <w:noProof/>
          <w:sz w:val="22"/>
          <w:szCs w:val="22"/>
        </w:rPr>
        <w:t>1</w:t>
      </w:r>
      <w:r w:rsidR="008A5E16">
        <w:rPr>
          <w:rFonts w:ascii="Times New Roman" w:hAnsi="Times New Roman" w:cs="Times New Roman"/>
          <w:bCs/>
        </w:rPr>
        <w:fldChar w:fldCharType="end"/>
      </w:r>
      <w:r w:rsidR="008A5E16">
        <w:rPr>
          <w:rFonts w:ascii="Times New Roman" w:hAnsi="Times New Roman" w:cs="Times New Roman"/>
          <w:bCs/>
        </w:rPr>
        <w:t xml:space="preserve"> показана </w:t>
      </w:r>
      <w:r w:rsidR="008A5E16" w:rsidRPr="008A5E16">
        <w:rPr>
          <w:rFonts w:ascii="Times New Roman" w:hAnsi="Times New Roman" w:cs="Times New Roman"/>
          <w:bCs/>
        </w:rPr>
        <w:t>Интегральная светимость, набранная для е</w:t>
      </w:r>
      <w:r w:rsidR="008A5E16" w:rsidRPr="008A5E16">
        <w:rPr>
          <w:rFonts w:ascii="Times New Roman" w:hAnsi="Times New Roman" w:cs="Times New Roman"/>
          <w:bCs/>
          <w:vertAlign w:val="superscript"/>
        </w:rPr>
        <w:t xml:space="preserve">+ </w:t>
      </w:r>
      <w:r w:rsidR="008A5E16" w:rsidRPr="008A5E16">
        <w:rPr>
          <w:rFonts w:ascii="Times New Roman" w:hAnsi="Times New Roman" w:cs="Times New Roman"/>
          <w:bCs/>
        </w:rPr>
        <w:t>и е</w:t>
      </w:r>
      <w:r w:rsidR="008A5E16" w:rsidRPr="008A5E16">
        <w:rPr>
          <w:rFonts w:ascii="Times New Roman" w:hAnsi="Times New Roman" w:cs="Times New Roman"/>
          <w:bCs/>
          <w:vertAlign w:val="superscript"/>
        </w:rPr>
        <w:t>+</w:t>
      </w:r>
      <w:r w:rsidR="008A5E16" w:rsidRPr="008A5E16">
        <w:rPr>
          <w:rFonts w:ascii="Times New Roman" w:hAnsi="Times New Roman" w:cs="Times New Roman"/>
          <w:bCs/>
        </w:rPr>
        <w:t xml:space="preserve"> пучков и двух полярностей поля тороида</w:t>
      </w:r>
    </w:p>
    <w:p w:rsidR="008A5E16" w:rsidRPr="008A5E16" w:rsidRDefault="008A5E16" w:rsidP="008A5E16">
      <w:pPr>
        <w:pStyle w:val="a6"/>
        <w:jc w:val="center"/>
        <w:rPr>
          <w:rFonts w:ascii="Times New Roman" w:hAnsi="Times New Roman" w:cs="Times New Roman"/>
          <w:bCs/>
          <w:i w:val="0"/>
          <w:sz w:val="22"/>
          <w:szCs w:val="22"/>
        </w:rPr>
      </w:pPr>
      <w:bookmarkStart w:id="5" w:name="_Ref532979741"/>
      <w:r w:rsidRPr="008A5E1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w:t>
      </w:r>
      <w:r w:rsidR="00FE44EE">
        <w:rPr>
          <w:i w:val="0"/>
          <w:sz w:val="22"/>
          <w:szCs w:val="22"/>
        </w:rPr>
        <w:fldChar w:fldCharType="end"/>
      </w:r>
      <w:bookmarkEnd w:id="5"/>
      <w:r w:rsidRPr="008A5E16">
        <w:rPr>
          <w:rFonts w:ascii="Courier New" w:hAnsi="Courier New" w:cs="Courier New"/>
          <w:i w:val="0"/>
          <w:iCs w:val="0"/>
          <w:sz w:val="22"/>
          <w:szCs w:val="22"/>
          <w:lang w:eastAsia="ru-RU"/>
        </w:rPr>
        <w:t xml:space="preserve"> </w:t>
      </w:r>
      <w:r>
        <w:rPr>
          <w:rFonts w:ascii="Courier New" w:hAnsi="Courier New" w:cs="Courier New"/>
          <w:i w:val="0"/>
          <w:iCs w:val="0"/>
          <w:sz w:val="22"/>
          <w:szCs w:val="22"/>
          <w:lang w:eastAsia="ru-RU"/>
        </w:rPr>
        <w:t xml:space="preserve">– </w:t>
      </w:r>
      <w:r w:rsidRPr="008A5E16">
        <w:rPr>
          <w:i w:val="0"/>
          <w:sz w:val="22"/>
          <w:szCs w:val="22"/>
        </w:rPr>
        <w:t>Интегральная</w:t>
      </w:r>
      <w:r>
        <w:rPr>
          <w:i w:val="0"/>
          <w:sz w:val="22"/>
          <w:szCs w:val="22"/>
        </w:rPr>
        <w:t xml:space="preserve"> </w:t>
      </w:r>
      <w:r w:rsidRPr="008A5E16">
        <w:rPr>
          <w:i w:val="0"/>
          <w:sz w:val="22"/>
          <w:szCs w:val="22"/>
        </w:rPr>
        <w:t xml:space="preserve"> светимость, набранная для е</w:t>
      </w:r>
      <w:r w:rsidRPr="008A5E16">
        <w:rPr>
          <w:i w:val="0"/>
          <w:sz w:val="22"/>
          <w:szCs w:val="22"/>
          <w:vertAlign w:val="superscript"/>
        </w:rPr>
        <w:t xml:space="preserve">+ </w:t>
      </w:r>
      <w:r w:rsidRPr="008A5E16">
        <w:rPr>
          <w:i w:val="0"/>
          <w:sz w:val="22"/>
          <w:szCs w:val="22"/>
        </w:rPr>
        <w:t>и е</w:t>
      </w:r>
      <w:r w:rsidRPr="008A5E16">
        <w:rPr>
          <w:i w:val="0"/>
          <w:sz w:val="22"/>
          <w:szCs w:val="22"/>
          <w:vertAlign w:val="superscript"/>
        </w:rPr>
        <w:t>+</w:t>
      </w:r>
      <w:r w:rsidRPr="008A5E16">
        <w:rPr>
          <w:i w:val="0"/>
          <w:sz w:val="22"/>
          <w:szCs w:val="22"/>
        </w:rPr>
        <w:t xml:space="preserve"> пучков и двух полярностей поля тороида</w:t>
      </w:r>
    </w:p>
    <w:p w:rsidR="008A5E16" w:rsidRDefault="008A5E16" w:rsidP="008A5E16">
      <w:pPr>
        <w:spacing w:line="276" w:lineRule="auto"/>
        <w:ind w:firstLine="709"/>
        <w:jc w:val="both"/>
        <w:rPr>
          <w:rFonts w:ascii="Times New Roman" w:hAnsi="Times New Roman" w:cs="Times New Roman"/>
          <w:bCs/>
        </w:rPr>
      </w:pPr>
    </w:p>
    <w:p w:rsidR="008A5E16" w:rsidRPr="008A5E16" w:rsidRDefault="008A5E16" w:rsidP="008A5E16">
      <w:pPr>
        <w:spacing w:line="276" w:lineRule="auto"/>
        <w:ind w:firstLine="709"/>
        <w:jc w:val="both"/>
        <w:rPr>
          <w:rFonts w:ascii="Times New Roman" w:hAnsi="Times New Roman" w:cs="Times New Roman"/>
          <w:bCs/>
        </w:rPr>
      </w:pPr>
      <w:r>
        <w:rPr>
          <w:rFonts w:ascii="Times New Roman" w:hAnsi="Times New Roman" w:cs="Times New Roman"/>
          <w:bCs/>
        </w:rPr>
        <w:t>В 2018 году п</w:t>
      </w:r>
      <w:r w:rsidRPr="008A5E16">
        <w:rPr>
          <w:rFonts w:ascii="Times New Roman" w:hAnsi="Times New Roman" w:cs="Times New Roman"/>
          <w:bCs/>
        </w:rPr>
        <w:t xml:space="preserve">роводился анализ данных  независимо группами </w:t>
      </w:r>
      <w:r w:rsidRPr="008A5E16">
        <w:rPr>
          <w:rFonts w:ascii="Times New Roman" w:hAnsi="Times New Roman" w:cs="Times New Roman"/>
          <w:bCs/>
          <w:lang w:val="en-US"/>
        </w:rPr>
        <w:t>MIT</w:t>
      </w:r>
      <w:r w:rsidRPr="008A5E16">
        <w:rPr>
          <w:rFonts w:ascii="Times New Roman" w:hAnsi="Times New Roman" w:cs="Times New Roman"/>
          <w:bCs/>
        </w:rPr>
        <w:t xml:space="preserve"> (</w:t>
      </w:r>
      <w:r w:rsidRPr="008A5E16">
        <w:rPr>
          <w:rFonts w:ascii="Times New Roman" w:hAnsi="Times New Roman" w:cs="Times New Roman"/>
          <w:bCs/>
          <w:lang w:val="en-US"/>
        </w:rPr>
        <w:t>USA</w:t>
      </w:r>
      <w:r w:rsidRPr="008A5E16">
        <w:rPr>
          <w:rFonts w:ascii="Times New Roman" w:hAnsi="Times New Roman" w:cs="Times New Roman"/>
          <w:bCs/>
        </w:rPr>
        <w:t>)-</w:t>
      </w:r>
      <w:r w:rsidRPr="008A5E16">
        <w:rPr>
          <w:rFonts w:ascii="Times New Roman" w:hAnsi="Times New Roman" w:cs="Times New Roman"/>
          <w:bCs/>
          <w:lang w:val="en-US"/>
        </w:rPr>
        <w:t>DESY</w:t>
      </w:r>
      <w:r>
        <w:rPr>
          <w:rFonts w:ascii="Times New Roman" w:hAnsi="Times New Roman" w:cs="Times New Roman"/>
          <w:bCs/>
        </w:rPr>
        <w:t xml:space="preserve"> –</w:t>
      </w:r>
      <w:r w:rsidRPr="008A5E16">
        <w:rPr>
          <w:rFonts w:ascii="Times New Roman" w:hAnsi="Times New Roman" w:cs="Times New Roman"/>
          <w:bCs/>
          <w:lang w:val="en-US"/>
        </w:rPr>
        <w:t>Mainz</w:t>
      </w:r>
      <w:r>
        <w:rPr>
          <w:rFonts w:ascii="Times New Roman" w:hAnsi="Times New Roman" w:cs="Times New Roman"/>
          <w:bCs/>
        </w:rPr>
        <w:t xml:space="preserve"> –</w:t>
      </w:r>
      <w:r w:rsidRPr="008A5E16">
        <w:rPr>
          <w:rFonts w:ascii="Times New Roman" w:hAnsi="Times New Roman" w:cs="Times New Roman"/>
          <w:bCs/>
        </w:rPr>
        <w:t xml:space="preserve"> </w:t>
      </w:r>
      <w:r w:rsidRPr="008A5E16">
        <w:rPr>
          <w:rFonts w:ascii="Times New Roman" w:hAnsi="Times New Roman" w:cs="Times New Roman"/>
          <w:bCs/>
          <w:lang w:val="en-US"/>
        </w:rPr>
        <w:t>Bonn</w:t>
      </w:r>
      <w:r w:rsidRPr="008A5E16">
        <w:rPr>
          <w:rFonts w:ascii="Times New Roman" w:hAnsi="Times New Roman" w:cs="Times New Roman"/>
          <w:bCs/>
        </w:rPr>
        <w:t xml:space="preserve"> (</w:t>
      </w:r>
      <w:r w:rsidRPr="008A5E16">
        <w:rPr>
          <w:rFonts w:ascii="Times New Roman" w:hAnsi="Times New Roman" w:cs="Times New Roman"/>
          <w:bCs/>
          <w:lang w:val="en-US"/>
        </w:rPr>
        <w:t>Germany</w:t>
      </w:r>
      <w:r w:rsidRPr="008A5E16">
        <w:rPr>
          <w:rFonts w:ascii="Times New Roman" w:hAnsi="Times New Roman" w:cs="Times New Roman"/>
          <w:bCs/>
        </w:rPr>
        <w:t>)</w:t>
      </w:r>
      <w:r>
        <w:rPr>
          <w:rFonts w:ascii="Times New Roman" w:hAnsi="Times New Roman" w:cs="Times New Roman"/>
          <w:bCs/>
        </w:rPr>
        <w:t xml:space="preserve"> – </w:t>
      </w:r>
      <w:r w:rsidRPr="008A5E16">
        <w:rPr>
          <w:rFonts w:ascii="Times New Roman" w:hAnsi="Times New Roman" w:cs="Times New Roman"/>
          <w:bCs/>
        </w:rPr>
        <w:t>ПИЯФ</w:t>
      </w:r>
      <w:r>
        <w:rPr>
          <w:rFonts w:ascii="Times New Roman" w:hAnsi="Times New Roman" w:cs="Times New Roman"/>
          <w:bCs/>
        </w:rPr>
        <w:t xml:space="preserve">. </w:t>
      </w:r>
      <w:r w:rsidRPr="008A5E16">
        <w:rPr>
          <w:rFonts w:ascii="Times New Roman" w:hAnsi="Times New Roman" w:cs="Times New Roman"/>
          <w:bCs/>
        </w:rPr>
        <w:t xml:space="preserve">Проводилось также  </w:t>
      </w:r>
      <w:r w:rsidR="00873DED">
        <w:rPr>
          <w:rFonts w:ascii="Times New Roman" w:hAnsi="Times New Roman" w:cs="Times New Roman"/>
          <w:bCs/>
        </w:rPr>
        <w:t>модулирование</w:t>
      </w:r>
      <w:r>
        <w:rPr>
          <w:rFonts w:ascii="Times New Roman" w:hAnsi="Times New Roman" w:cs="Times New Roman"/>
          <w:bCs/>
        </w:rPr>
        <w:t xml:space="preserve"> методом </w:t>
      </w:r>
      <w:r w:rsidRPr="008A5E16">
        <w:rPr>
          <w:rFonts w:ascii="Times New Roman" w:hAnsi="Times New Roman" w:cs="Times New Roman"/>
          <w:bCs/>
        </w:rPr>
        <w:t>Монте-Карло ложных асимметрий при детектировании электронов и позитронов. Работа проводилась несколькими группами. В результате  были получены согласованные результаты по вкладу двух-фотонного обмена исходя из измеренной зарядовой асимметрии.</w:t>
      </w:r>
    </w:p>
    <w:p w:rsidR="008A5E16" w:rsidRDefault="008A5E16" w:rsidP="008A5E16">
      <w:pPr>
        <w:spacing w:line="276" w:lineRule="auto"/>
        <w:ind w:firstLine="709"/>
        <w:jc w:val="both"/>
        <w:rPr>
          <w:rFonts w:ascii="Times New Roman" w:hAnsi="Times New Roman" w:cs="Times New Roman"/>
          <w:bCs/>
        </w:rPr>
      </w:pPr>
      <w:r w:rsidRPr="008A5E16">
        <w:rPr>
          <w:rFonts w:ascii="Times New Roman" w:hAnsi="Times New Roman" w:cs="Times New Roman"/>
          <w:bCs/>
        </w:rPr>
        <w:t>Прогресс в  анализе данных БаБаМеллер монитора позволил определить асимметрию при малых передачах импульса, измеренную с помощью 12 град. телес</w:t>
      </w:r>
      <w:r>
        <w:rPr>
          <w:rFonts w:ascii="Times New Roman" w:hAnsi="Times New Roman" w:cs="Times New Roman"/>
          <w:bCs/>
        </w:rPr>
        <w:t>копа (монитора светимости ПИЯФ)</w:t>
      </w:r>
      <w:r w:rsidRPr="008A5E16">
        <w:rPr>
          <w:rFonts w:ascii="Times New Roman" w:hAnsi="Times New Roman" w:cs="Times New Roman"/>
          <w:bCs/>
        </w:rPr>
        <w:t>.</w:t>
      </w:r>
    </w:p>
    <w:p w:rsidR="008A5E16" w:rsidRDefault="008A5E16" w:rsidP="008A5E16">
      <w:pPr>
        <w:spacing w:line="276" w:lineRule="auto"/>
        <w:ind w:firstLine="709"/>
        <w:jc w:val="both"/>
        <w:rPr>
          <w:rFonts w:ascii="Times New Roman" w:hAnsi="Times New Roman" w:cs="Times New Roman"/>
          <w:bCs/>
        </w:rPr>
      </w:pPr>
      <w:r w:rsidRPr="008A5E16">
        <w:rPr>
          <w:rFonts w:ascii="Times New Roman" w:hAnsi="Times New Roman" w:cs="Times New Roman"/>
          <w:bCs/>
        </w:rPr>
        <w:t xml:space="preserve">Анализ эксперимента  по зарядовой асимметрии и вкладу двух-фотонного обмена в рассеянии электронов и позитронов на протоне обсуждался  по предложению  группы  ПИЯФ , а именно, было  предложено  использовать для измерения зарядовой асимметрии    данные  ПИЯФ телескопа при малых </w:t>
      </w:r>
      <w:r w:rsidRPr="008A5E16">
        <w:rPr>
          <w:rFonts w:ascii="Times New Roman" w:hAnsi="Times New Roman" w:cs="Times New Roman"/>
          <w:bCs/>
          <w:lang w:val="en-US"/>
        </w:rPr>
        <w:t>Q</w:t>
      </w:r>
      <w:r w:rsidRPr="008A5E16">
        <w:rPr>
          <w:rFonts w:ascii="Times New Roman" w:hAnsi="Times New Roman" w:cs="Times New Roman"/>
          <w:bCs/>
        </w:rPr>
        <w:t xml:space="preserve">2. В предыдущем анализе ПИЯФ телескоп использовался только как монитор интенсивности.  Поведение </w:t>
      </w:r>
      <w:r w:rsidRPr="008A5E16">
        <w:rPr>
          <w:rFonts w:ascii="Times New Roman" w:hAnsi="Times New Roman" w:cs="Times New Roman"/>
          <w:b/>
          <w:bCs/>
          <w:i/>
          <w:lang w:val="en-US"/>
        </w:rPr>
        <w:t>R</w:t>
      </w:r>
      <w:r w:rsidRPr="008A5E16">
        <w:rPr>
          <w:rFonts w:ascii="Times New Roman" w:hAnsi="Times New Roman" w:cs="Times New Roman"/>
          <w:b/>
          <w:bCs/>
          <w:i/>
          <w:vertAlign w:val="subscript"/>
        </w:rPr>
        <w:t>2</w:t>
      </w:r>
      <w:r w:rsidRPr="008A5E16">
        <w:rPr>
          <w:rFonts w:ascii="Times New Roman" w:hAnsi="Times New Roman" w:cs="Times New Roman"/>
          <w:b/>
          <w:bCs/>
          <w:i/>
          <w:vertAlign w:val="subscript"/>
          <w:lang w:val="en-US"/>
        </w:rPr>
        <w:t>gamma</w:t>
      </w:r>
      <w:r w:rsidRPr="008A5E16">
        <w:rPr>
          <w:rFonts w:ascii="Times New Roman" w:hAnsi="Times New Roman" w:cs="Times New Roman"/>
          <w:b/>
          <w:bCs/>
          <w:i/>
          <w:vertAlign w:val="subscript"/>
        </w:rPr>
        <w:t xml:space="preserve">    </w:t>
      </w:r>
      <w:r w:rsidRPr="008A5E16">
        <w:rPr>
          <w:rFonts w:ascii="Times New Roman" w:hAnsi="Times New Roman" w:cs="Times New Roman"/>
          <w:bCs/>
        </w:rPr>
        <w:t>при малых</w:t>
      </w:r>
      <w:r w:rsidRPr="008A5E16">
        <w:rPr>
          <w:rFonts w:ascii="Times New Roman" w:hAnsi="Times New Roman" w:cs="Times New Roman"/>
          <w:b/>
          <w:bCs/>
          <w:i/>
        </w:rPr>
        <w:t xml:space="preserve">   </w:t>
      </w:r>
      <w:r w:rsidRPr="008A5E16">
        <w:rPr>
          <w:rFonts w:ascii="Times New Roman" w:hAnsi="Times New Roman" w:cs="Times New Roman"/>
          <w:bCs/>
          <w:lang w:val="en-US"/>
        </w:rPr>
        <w:t>Q</w:t>
      </w:r>
      <w:r w:rsidRPr="008A5E16">
        <w:rPr>
          <w:rFonts w:ascii="Times New Roman" w:hAnsi="Times New Roman" w:cs="Times New Roman"/>
          <w:bCs/>
        </w:rPr>
        <w:t xml:space="preserve">2  принципиально важно.  Результаты представлены на </w:t>
      </w:r>
      <w:r>
        <w:rPr>
          <w:rFonts w:ascii="Times New Roman" w:hAnsi="Times New Roman" w:cs="Times New Roman"/>
          <w:bCs/>
        </w:rPr>
        <w:fldChar w:fldCharType="begin"/>
      </w:r>
      <w:r>
        <w:rPr>
          <w:rFonts w:ascii="Times New Roman" w:hAnsi="Times New Roman" w:cs="Times New Roman"/>
          <w:bCs/>
        </w:rPr>
        <w:instrText xml:space="preserve"> REF _Ref532979948 \h </w:instrText>
      </w:r>
      <w:r>
        <w:rPr>
          <w:rFonts w:ascii="Times New Roman" w:hAnsi="Times New Roman" w:cs="Times New Roman"/>
          <w:bCs/>
        </w:rPr>
      </w:r>
      <w:r>
        <w:rPr>
          <w:rFonts w:ascii="Times New Roman" w:hAnsi="Times New Roman" w:cs="Times New Roman"/>
          <w:bCs/>
        </w:rPr>
        <w:fldChar w:fldCharType="separate"/>
      </w:r>
      <w:r w:rsidR="00873DED" w:rsidRPr="008A5E16">
        <w:rPr>
          <w:sz w:val="22"/>
          <w:szCs w:val="22"/>
        </w:rPr>
        <w:t xml:space="preserve">Рис.  </w:t>
      </w:r>
      <w:r w:rsidR="00873DED">
        <w:rPr>
          <w:i/>
          <w:noProof/>
          <w:sz w:val="22"/>
          <w:szCs w:val="22"/>
        </w:rPr>
        <w:t>1</w:t>
      </w:r>
      <w:r w:rsidR="00873DED">
        <w:rPr>
          <w:sz w:val="22"/>
          <w:szCs w:val="22"/>
        </w:rPr>
        <w:t>.</w:t>
      </w:r>
      <w:r w:rsidR="00873DED">
        <w:rPr>
          <w:i/>
          <w:noProof/>
          <w:sz w:val="22"/>
          <w:szCs w:val="22"/>
        </w:rPr>
        <w:t>2</w:t>
      </w:r>
      <w:r>
        <w:rPr>
          <w:rFonts w:ascii="Times New Roman" w:hAnsi="Times New Roman" w:cs="Times New Roman"/>
          <w:bCs/>
        </w:rPr>
        <w:fldChar w:fldCharType="end"/>
      </w:r>
      <w:r w:rsidRPr="008A5E16">
        <w:rPr>
          <w:rFonts w:ascii="Times New Roman" w:hAnsi="Times New Roman" w:cs="Times New Roman"/>
          <w:bCs/>
        </w:rPr>
        <w:t>.</w:t>
      </w:r>
      <w:r>
        <w:rPr>
          <w:rFonts w:ascii="Times New Roman" w:hAnsi="Times New Roman" w:cs="Times New Roman"/>
          <w:bCs/>
        </w:rPr>
        <w:t xml:space="preserve"> </w:t>
      </w:r>
      <w:r w:rsidRPr="008A5E16">
        <w:rPr>
          <w:rFonts w:ascii="Times New Roman" w:hAnsi="Times New Roman" w:cs="Times New Roman"/>
          <w:bCs/>
        </w:rPr>
        <w:t xml:space="preserve">Точка при малых </w:t>
      </w:r>
      <w:r w:rsidRPr="008A5E16">
        <w:rPr>
          <w:rFonts w:ascii="Times New Roman" w:hAnsi="Times New Roman" w:cs="Times New Roman"/>
          <w:bCs/>
          <w:lang w:val="en-US"/>
        </w:rPr>
        <w:t>Q</w:t>
      </w:r>
      <w:r>
        <w:rPr>
          <w:rFonts w:ascii="Times New Roman" w:hAnsi="Times New Roman" w:cs="Times New Roman"/>
          <w:bCs/>
        </w:rPr>
        <w:t>2 (</w:t>
      </w:r>
      <w:r w:rsidRPr="008A5E16">
        <w:rPr>
          <w:rFonts w:ascii="Times New Roman" w:hAnsi="Times New Roman" w:cs="Times New Roman"/>
          <w:bCs/>
        </w:rPr>
        <w:t>ε → 1) получена с помощью телескопа ПИЯФ и</w:t>
      </w:r>
      <w:r w:rsidR="00873DED">
        <w:rPr>
          <w:rFonts w:ascii="Times New Roman" w:hAnsi="Times New Roman" w:cs="Times New Roman"/>
          <w:bCs/>
        </w:rPr>
        <w:t>з</w:t>
      </w:r>
      <w:r w:rsidRPr="008A5E16">
        <w:rPr>
          <w:rFonts w:ascii="Times New Roman" w:hAnsi="Times New Roman" w:cs="Times New Roman"/>
          <w:bCs/>
        </w:rPr>
        <w:t xml:space="preserve"> пропорциональных камерах  и сцинтилляционных счетчиках  со считыванием на </w:t>
      </w:r>
      <w:r w:rsidRPr="008A5E16">
        <w:rPr>
          <w:rFonts w:ascii="Times New Roman" w:hAnsi="Times New Roman" w:cs="Times New Roman"/>
          <w:bCs/>
          <w:lang w:val="en-US"/>
        </w:rPr>
        <w:t>SiPM</w:t>
      </w:r>
      <w:r>
        <w:rPr>
          <w:rFonts w:ascii="Times New Roman" w:hAnsi="Times New Roman" w:cs="Times New Roman"/>
          <w:bCs/>
        </w:rPr>
        <w:t xml:space="preserve"> фотодетекторы. Статистическая</w:t>
      </w:r>
      <w:r w:rsidRPr="008A5E16">
        <w:rPr>
          <w:rFonts w:ascii="Times New Roman" w:hAnsi="Times New Roman" w:cs="Times New Roman"/>
          <w:bCs/>
        </w:rPr>
        <w:t xml:space="preserve"> ошибка в этой точке пренебрежимо мала.</w:t>
      </w:r>
    </w:p>
    <w:p w:rsidR="008A5E16" w:rsidRDefault="0055675E" w:rsidP="008A5E16">
      <w:pPr>
        <w:keepNext/>
        <w:spacing w:line="276" w:lineRule="auto"/>
        <w:jc w:val="center"/>
      </w:pPr>
      <w:r>
        <w:rPr>
          <w:rFonts w:eastAsia="Calibri"/>
          <w:noProof/>
          <w:lang w:eastAsia="ru-RU" w:bidi="ar-SA"/>
        </w:rPr>
        <w:pict>
          <v:shape id="_x0000_i1030" type="#_x0000_t75" style="width:333.75pt;height:235.5pt;visibility:visible;mso-wrap-style:square">
            <v:imagedata r:id="rId11" o:title=""/>
          </v:shape>
        </w:pict>
      </w:r>
    </w:p>
    <w:p w:rsidR="008A5E16" w:rsidRPr="008A5E16" w:rsidRDefault="008A5E16" w:rsidP="008A5E16">
      <w:pPr>
        <w:pStyle w:val="a6"/>
        <w:jc w:val="center"/>
        <w:rPr>
          <w:rFonts w:ascii="Times New Roman" w:hAnsi="Times New Roman" w:cs="Times New Roman"/>
          <w:bCs/>
          <w:i w:val="0"/>
          <w:sz w:val="22"/>
          <w:szCs w:val="22"/>
        </w:rPr>
      </w:pPr>
      <w:bookmarkStart w:id="6" w:name="_Ref532979948"/>
      <w:r w:rsidRPr="008A5E1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w:t>
      </w:r>
      <w:r w:rsidR="00FE44EE">
        <w:rPr>
          <w:i w:val="0"/>
          <w:sz w:val="22"/>
          <w:szCs w:val="22"/>
        </w:rPr>
        <w:fldChar w:fldCharType="end"/>
      </w:r>
      <w:bookmarkEnd w:id="6"/>
      <w:r w:rsidRPr="008A5E16">
        <w:rPr>
          <w:i w:val="0"/>
          <w:sz w:val="22"/>
          <w:szCs w:val="22"/>
        </w:rPr>
        <w:t xml:space="preserve"> </w:t>
      </w:r>
      <w:r>
        <w:rPr>
          <w:i w:val="0"/>
          <w:sz w:val="22"/>
          <w:szCs w:val="22"/>
        </w:rPr>
        <w:t xml:space="preserve">– </w:t>
      </w:r>
      <w:r w:rsidRPr="008A5E16">
        <w:rPr>
          <w:i w:val="0"/>
          <w:sz w:val="22"/>
          <w:szCs w:val="22"/>
        </w:rPr>
        <w:t>Экспериментальные данные по зарядовой асимметрии в эксперименте ОЛИМПУС</w:t>
      </w:r>
    </w:p>
    <w:p w:rsidR="008A5E16" w:rsidRDefault="008A5E16" w:rsidP="008A5E16">
      <w:pPr>
        <w:spacing w:line="276" w:lineRule="auto"/>
        <w:ind w:firstLine="709"/>
        <w:jc w:val="both"/>
        <w:rPr>
          <w:rFonts w:ascii="Times New Roman" w:hAnsi="Times New Roman" w:cs="Times New Roman"/>
          <w:bCs/>
        </w:rPr>
      </w:pPr>
    </w:p>
    <w:p w:rsidR="008A5E16" w:rsidRDefault="008A5E16" w:rsidP="008A5E16">
      <w:pPr>
        <w:spacing w:line="276" w:lineRule="auto"/>
        <w:ind w:firstLine="709"/>
        <w:jc w:val="both"/>
        <w:rPr>
          <w:rFonts w:ascii="Times New Roman" w:hAnsi="Times New Roman" w:cs="Times New Roman"/>
          <w:bCs/>
        </w:rPr>
      </w:pPr>
      <w:r w:rsidRPr="008A5E16">
        <w:rPr>
          <w:rFonts w:ascii="Times New Roman" w:hAnsi="Times New Roman" w:cs="Times New Roman"/>
          <w:bCs/>
        </w:rPr>
        <w:t xml:space="preserve">По нашим оценкам систематическая ошибка должна быть уменьшена примерно в два раза. К сожалению, здесь не достигнут консенсус с американской группой. Данные при малых </w:t>
      </w:r>
      <w:r w:rsidRPr="008A5E16">
        <w:rPr>
          <w:rFonts w:ascii="Times New Roman" w:hAnsi="Times New Roman" w:cs="Times New Roman"/>
          <w:bCs/>
          <w:lang w:val="en-US"/>
        </w:rPr>
        <w:t>Q</w:t>
      </w:r>
      <w:r w:rsidRPr="008A5E16">
        <w:rPr>
          <w:rFonts w:ascii="Times New Roman" w:hAnsi="Times New Roman" w:cs="Times New Roman"/>
          <w:bCs/>
        </w:rPr>
        <w:t xml:space="preserve">2 указывают на малость вклада  двух-фотонного обмена (- 1%). Очевидно также, что  измерения при </w:t>
      </w:r>
      <w:r w:rsidR="0055675E" w:rsidRPr="008A5E16">
        <w:rPr>
          <w:rFonts w:ascii="Times New Roman" w:hAnsi="Times New Roman" w:cs="Times New Roman"/>
          <w:bCs/>
        </w:rPr>
        <w:t>больших</w:t>
      </w:r>
      <w:r w:rsidRPr="008A5E16">
        <w:rPr>
          <w:rFonts w:ascii="Times New Roman" w:hAnsi="Times New Roman" w:cs="Times New Roman"/>
          <w:bCs/>
        </w:rPr>
        <w:t xml:space="preserve">  </w:t>
      </w:r>
      <w:r w:rsidRPr="008A5E16">
        <w:rPr>
          <w:rFonts w:ascii="Times New Roman" w:hAnsi="Times New Roman" w:cs="Times New Roman"/>
          <w:bCs/>
          <w:lang w:val="en-US"/>
        </w:rPr>
        <w:t>Q</w:t>
      </w:r>
      <w:r w:rsidRPr="008A5E16">
        <w:rPr>
          <w:rFonts w:ascii="Times New Roman" w:hAnsi="Times New Roman" w:cs="Times New Roman"/>
          <w:bCs/>
        </w:rPr>
        <w:t xml:space="preserve">2   требуют существенно лучшей статистической точности. </w:t>
      </w:r>
    </w:p>
    <w:p w:rsidR="008A5E16" w:rsidRDefault="008A5E16" w:rsidP="008A5E16">
      <w:pPr>
        <w:spacing w:line="276" w:lineRule="auto"/>
        <w:ind w:firstLine="709"/>
        <w:jc w:val="both"/>
        <w:rPr>
          <w:rFonts w:ascii="Times New Roman" w:hAnsi="Times New Roman" w:cs="Times New Roman"/>
          <w:bCs/>
        </w:rPr>
      </w:pPr>
    </w:p>
    <w:p w:rsidR="008A5E16" w:rsidRDefault="008A5E16" w:rsidP="008A5E16">
      <w:pPr>
        <w:spacing w:line="276" w:lineRule="auto"/>
        <w:ind w:firstLine="709"/>
        <w:jc w:val="both"/>
        <w:rPr>
          <w:rFonts w:ascii="Times New Roman" w:hAnsi="Times New Roman" w:cs="Times New Roman"/>
          <w:bCs/>
        </w:rPr>
      </w:pPr>
      <w:r>
        <w:rPr>
          <w:rFonts w:ascii="Times New Roman" w:hAnsi="Times New Roman" w:cs="Times New Roman"/>
          <w:bCs/>
        </w:rPr>
        <w:t>НИЦ «Курчатовский институт» - ПИЯФ</w:t>
      </w:r>
      <w:r w:rsidRPr="008A5E16">
        <w:rPr>
          <w:rFonts w:ascii="Times New Roman" w:hAnsi="Times New Roman" w:cs="Times New Roman"/>
          <w:bCs/>
        </w:rPr>
        <w:t xml:space="preserve"> </w:t>
      </w:r>
      <w:r>
        <w:rPr>
          <w:rFonts w:ascii="Times New Roman" w:hAnsi="Times New Roman" w:cs="Times New Roman"/>
          <w:bCs/>
        </w:rPr>
        <w:t>занимает лидирующее</w:t>
      </w:r>
      <w:r w:rsidRPr="008A5E16">
        <w:rPr>
          <w:rFonts w:ascii="Times New Roman" w:hAnsi="Times New Roman" w:cs="Times New Roman"/>
          <w:bCs/>
        </w:rPr>
        <w:t xml:space="preserve"> </w:t>
      </w:r>
      <w:r>
        <w:rPr>
          <w:rFonts w:ascii="Times New Roman" w:hAnsi="Times New Roman" w:cs="Times New Roman"/>
          <w:bCs/>
        </w:rPr>
        <w:t>положение в следующих работах сотрудничества:</w:t>
      </w:r>
    </w:p>
    <w:p w:rsidR="008A5E16" w:rsidRDefault="008A5E16" w:rsidP="008A5E16">
      <w:pPr>
        <w:numPr>
          <w:ilvl w:val="0"/>
          <w:numId w:val="66"/>
        </w:numPr>
        <w:spacing w:line="276" w:lineRule="auto"/>
        <w:ind w:left="993" w:hanging="284"/>
        <w:jc w:val="both"/>
        <w:rPr>
          <w:rFonts w:ascii="Times New Roman" w:hAnsi="Times New Roman" w:cs="Times New Roman"/>
          <w:bCs/>
        </w:rPr>
      </w:pPr>
      <w:r w:rsidRPr="008A5E16">
        <w:rPr>
          <w:rFonts w:ascii="Times New Roman" w:hAnsi="Times New Roman" w:cs="Times New Roman"/>
          <w:bCs/>
        </w:rPr>
        <w:t>Анализ данных по поляризации гиперонов. Подготовка публикации</w:t>
      </w:r>
      <w:r>
        <w:rPr>
          <w:rFonts w:ascii="Times New Roman" w:hAnsi="Times New Roman" w:cs="Times New Roman"/>
          <w:bCs/>
        </w:rPr>
        <w:t xml:space="preserve"> (</w:t>
      </w:r>
      <w:r w:rsidRPr="008A5E16">
        <w:rPr>
          <w:rFonts w:ascii="Times New Roman" w:hAnsi="Times New Roman" w:cs="Times New Roman"/>
          <w:bCs/>
        </w:rPr>
        <w:t>Отв.  С. Белостоцкий. Д. Веретенников</w:t>
      </w:r>
      <w:r>
        <w:rPr>
          <w:rFonts w:ascii="Times New Roman" w:hAnsi="Times New Roman" w:cs="Times New Roman"/>
          <w:bCs/>
        </w:rPr>
        <w:t>)</w:t>
      </w:r>
      <w:r w:rsidRPr="008A5E16">
        <w:rPr>
          <w:rFonts w:ascii="Times New Roman" w:hAnsi="Times New Roman" w:cs="Times New Roman"/>
          <w:bCs/>
        </w:rPr>
        <w:t xml:space="preserve">. </w:t>
      </w:r>
    </w:p>
    <w:p w:rsidR="008A5E16" w:rsidRDefault="008A5E16" w:rsidP="008A5E16">
      <w:pPr>
        <w:numPr>
          <w:ilvl w:val="0"/>
          <w:numId w:val="66"/>
        </w:numPr>
        <w:spacing w:line="276" w:lineRule="auto"/>
        <w:ind w:left="993" w:hanging="284"/>
        <w:jc w:val="both"/>
        <w:rPr>
          <w:rFonts w:ascii="Times New Roman" w:hAnsi="Times New Roman" w:cs="Times New Roman"/>
          <w:bCs/>
        </w:rPr>
      </w:pPr>
      <w:r w:rsidRPr="008A5E16">
        <w:rPr>
          <w:rFonts w:ascii="Times New Roman" w:hAnsi="Times New Roman" w:cs="Times New Roman"/>
          <w:bCs/>
        </w:rPr>
        <w:t>Анализ данных по рождению векторных мезонов по методике  С.И. Манаенкова-</w:t>
      </w:r>
      <w:r w:rsidRPr="008A5E16">
        <w:rPr>
          <w:rFonts w:ascii="Times New Roman" w:hAnsi="Times New Roman" w:cs="Times New Roman"/>
          <w:bCs/>
        </w:rPr>
        <w:lastRenderedPageBreak/>
        <w:t>«Прямое восстановление спин-зависящих амплитуд».. Подготовка публикации.</w:t>
      </w:r>
      <w:r>
        <w:rPr>
          <w:rFonts w:ascii="Times New Roman" w:hAnsi="Times New Roman" w:cs="Times New Roman"/>
          <w:bCs/>
        </w:rPr>
        <w:t xml:space="preserve"> (</w:t>
      </w:r>
      <w:r w:rsidRPr="008A5E16">
        <w:rPr>
          <w:rFonts w:ascii="Times New Roman" w:hAnsi="Times New Roman" w:cs="Times New Roman"/>
          <w:bCs/>
        </w:rPr>
        <w:t>Отв. С.И.Манаенков</w:t>
      </w:r>
      <w:r>
        <w:rPr>
          <w:rFonts w:ascii="Times New Roman" w:hAnsi="Times New Roman" w:cs="Times New Roman"/>
          <w:bCs/>
        </w:rPr>
        <w:t>).</w:t>
      </w:r>
    </w:p>
    <w:p w:rsidR="008A5E16" w:rsidRDefault="008A5E16" w:rsidP="008A5E16">
      <w:pPr>
        <w:spacing w:line="276" w:lineRule="auto"/>
        <w:jc w:val="both"/>
        <w:rPr>
          <w:rFonts w:ascii="Times New Roman" w:hAnsi="Times New Roman" w:cs="Times New Roman"/>
          <w:bCs/>
        </w:rPr>
      </w:pPr>
    </w:p>
    <w:p w:rsidR="008A5E16" w:rsidRDefault="008A5E16" w:rsidP="008A5E16">
      <w:pPr>
        <w:spacing w:line="276" w:lineRule="auto"/>
        <w:ind w:firstLine="709"/>
        <w:jc w:val="both"/>
        <w:rPr>
          <w:rFonts w:ascii="Times New Roman" w:hAnsi="Times New Roman" w:cs="Times New Roman"/>
          <w:bCs/>
        </w:rPr>
      </w:pPr>
      <w:r w:rsidRPr="008A5E16">
        <w:rPr>
          <w:rFonts w:ascii="Times New Roman" w:hAnsi="Times New Roman" w:cs="Times New Roman"/>
          <w:bCs/>
        </w:rPr>
        <w:t>Число специалистов, участвовавших в работах цен</w:t>
      </w:r>
      <w:r>
        <w:rPr>
          <w:rFonts w:ascii="Times New Roman" w:hAnsi="Times New Roman" w:cs="Times New Roman"/>
          <w:bCs/>
        </w:rPr>
        <w:t>тра по тематике OLIMPUS/ HERMES: у</w:t>
      </w:r>
      <w:r w:rsidRPr="008A5E16">
        <w:rPr>
          <w:rFonts w:ascii="Times New Roman" w:hAnsi="Times New Roman" w:cs="Times New Roman"/>
          <w:bCs/>
        </w:rPr>
        <w:t>частвовали в работе всего – 4, участвовали в работе за гра</w:t>
      </w:r>
      <w:r>
        <w:rPr>
          <w:rFonts w:ascii="Times New Roman" w:hAnsi="Times New Roman" w:cs="Times New Roman"/>
          <w:bCs/>
        </w:rPr>
        <w:t>ницей – 2.</w:t>
      </w:r>
    </w:p>
    <w:p w:rsidR="008A5E16" w:rsidRDefault="008A5E16" w:rsidP="008A5E16">
      <w:pPr>
        <w:spacing w:line="276" w:lineRule="auto"/>
        <w:ind w:firstLine="709"/>
        <w:jc w:val="both"/>
        <w:rPr>
          <w:rFonts w:ascii="Times New Roman" w:hAnsi="Times New Roman" w:cs="Times New Roman"/>
          <w:bCs/>
        </w:rPr>
      </w:pPr>
      <w:r w:rsidRPr="008A5E16">
        <w:rPr>
          <w:rFonts w:ascii="Times New Roman" w:hAnsi="Times New Roman" w:cs="Times New Roman"/>
          <w:bCs/>
        </w:rPr>
        <w:t>Число молодых специалис</w:t>
      </w:r>
      <w:r>
        <w:rPr>
          <w:rFonts w:ascii="Times New Roman" w:hAnsi="Times New Roman" w:cs="Times New Roman"/>
          <w:bCs/>
        </w:rPr>
        <w:t xml:space="preserve">тов, привлеченных в эти работы – </w:t>
      </w:r>
      <w:r w:rsidRPr="008A5E16">
        <w:rPr>
          <w:rFonts w:ascii="Times New Roman" w:hAnsi="Times New Roman" w:cs="Times New Roman"/>
          <w:bCs/>
        </w:rPr>
        <w:t>нет</w:t>
      </w:r>
      <w:r>
        <w:rPr>
          <w:rFonts w:ascii="Times New Roman" w:hAnsi="Times New Roman" w:cs="Times New Roman"/>
          <w:bCs/>
        </w:rPr>
        <w:t xml:space="preserve">. </w:t>
      </w:r>
    </w:p>
    <w:p w:rsidR="008A5E16" w:rsidRDefault="008A5E16" w:rsidP="008A5E16">
      <w:pPr>
        <w:spacing w:line="276" w:lineRule="auto"/>
        <w:ind w:firstLine="709"/>
        <w:jc w:val="both"/>
        <w:rPr>
          <w:rFonts w:ascii="Times New Roman" w:hAnsi="Times New Roman" w:cs="Times New Roman"/>
          <w:bCs/>
        </w:rPr>
      </w:pPr>
      <w:r w:rsidRPr="008A5E16">
        <w:rPr>
          <w:rFonts w:ascii="Times New Roman" w:hAnsi="Times New Roman" w:cs="Times New Roman"/>
          <w:bCs/>
        </w:rPr>
        <w:t>Число студентов и аспиран</w:t>
      </w:r>
      <w:r>
        <w:rPr>
          <w:rFonts w:ascii="Times New Roman" w:hAnsi="Times New Roman" w:cs="Times New Roman"/>
          <w:bCs/>
        </w:rPr>
        <w:t xml:space="preserve">тов – участников экспериментов – </w:t>
      </w:r>
      <w:r w:rsidRPr="008A5E16">
        <w:rPr>
          <w:rFonts w:ascii="Times New Roman" w:hAnsi="Times New Roman" w:cs="Times New Roman"/>
          <w:bCs/>
        </w:rPr>
        <w:t>нет</w:t>
      </w:r>
      <w:r>
        <w:rPr>
          <w:rFonts w:ascii="Times New Roman" w:hAnsi="Times New Roman" w:cs="Times New Roman"/>
          <w:bCs/>
        </w:rPr>
        <w:t>.</w:t>
      </w:r>
    </w:p>
    <w:p w:rsidR="008A5E16" w:rsidRDefault="008A5E16" w:rsidP="008A5E16">
      <w:pPr>
        <w:spacing w:line="276" w:lineRule="auto"/>
        <w:ind w:firstLine="709"/>
        <w:jc w:val="both"/>
        <w:rPr>
          <w:rFonts w:ascii="Times New Roman" w:hAnsi="Times New Roman" w:cs="Times New Roman"/>
          <w:bCs/>
        </w:rPr>
      </w:pPr>
      <w:r w:rsidRPr="008A5E16">
        <w:rPr>
          <w:rFonts w:ascii="Times New Roman" w:hAnsi="Times New Roman" w:cs="Times New Roman"/>
          <w:bCs/>
        </w:rPr>
        <w:t>Число диссертаций</w:t>
      </w:r>
      <w:r>
        <w:rPr>
          <w:rFonts w:ascii="Times New Roman" w:hAnsi="Times New Roman" w:cs="Times New Roman"/>
          <w:bCs/>
        </w:rPr>
        <w:t xml:space="preserve"> на соискание ученых степеней – </w:t>
      </w:r>
      <w:r w:rsidRPr="008A5E16">
        <w:rPr>
          <w:rFonts w:ascii="Times New Roman" w:hAnsi="Times New Roman" w:cs="Times New Roman"/>
          <w:bCs/>
        </w:rPr>
        <w:t>нет</w:t>
      </w:r>
      <w:r>
        <w:rPr>
          <w:rFonts w:ascii="Times New Roman" w:hAnsi="Times New Roman" w:cs="Times New Roman"/>
          <w:bCs/>
        </w:rPr>
        <w:t>.</w:t>
      </w:r>
    </w:p>
    <w:p w:rsidR="008A5E16" w:rsidRDefault="008A5E16" w:rsidP="008A5E16">
      <w:pPr>
        <w:spacing w:line="276" w:lineRule="auto"/>
        <w:ind w:firstLine="709"/>
        <w:jc w:val="both"/>
        <w:rPr>
          <w:rFonts w:ascii="Times New Roman" w:hAnsi="Times New Roman" w:cs="Times New Roman"/>
          <w:bCs/>
        </w:rPr>
      </w:pPr>
      <w:r>
        <w:rPr>
          <w:rFonts w:ascii="Times New Roman" w:hAnsi="Times New Roman" w:cs="Times New Roman"/>
          <w:bCs/>
        </w:rPr>
        <w:t xml:space="preserve">Число </w:t>
      </w:r>
      <w:r w:rsidRPr="008A5E16">
        <w:rPr>
          <w:rFonts w:ascii="Times New Roman" w:hAnsi="Times New Roman" w:cs="Times New Roman"/>
          <w:bCs/>
        </w:rPr>
        <w:t xml:space="preserve">статей, опубликованных и </w:t>
      </w:r>
      <w:r w:rsidR="0055675E" w:rsidRPr="008A5E16">
        <w:rPr>
          <w:rFonts w:ascii="Times New Roman" w:hAnsi="Times New Roman" w:cs="Times New Roman"/>
          <w:bCs/>
        </w:rPr>
        <w:t>подготовленных</w:t>
      </w:r>
      <w:r w:rsidRPr="008A5E16">
        <w:rPr>
          <w:rFonts w:ascii="Times New Roman" w:hAnsi="Times New Roman" w:cs="Times New Roman"/>
          <w:bCs/>
        </w:rPr>
        <w:t xml:space="preserve"> в 2018 г сотрудниками ПИЯФ</w:t>
      </w:r>
      <w:r>
        <w:rPr>
          <w:rFonts w:ascii="Times New Roman" w:hAnsi="Times New Roman" w:cs="Times New Roman"/>
          <w:bCs/>
        </w:rPr>
        <w:t xml:space="preserve"> – 2:</w:t>
      </w:r>
    </w:p>
    <w:p w:rsidR="008A5E16" w:rsidRPr="008A5E16" w:rsidRDefault="008A5E16" w:rsidP="008A5E16">
      <w:pPr>
        <w:spacing w:line="276" w:lineRule="auto"/>
        <w:ind w:firstLine="709"/>
        <w:jc w:val="both"/>
        <w:rPr>
          <w:rFonts w:ascii="Times New Roman" w:hAnsi="Times New Roman" w:cs="Times New Roman"/>
          <w:bCs/>
          <w:lang w:val="en-US"/>
        </w:rPr>
      </w:pPr>
      <w:r w:rsidRPr="008A5E16">
        <w:rPr>
          <w:rFonts w:ascii="Times New Roman" w:hAnsi="Times New Roman" w:cs="Times New Roman"/>
          <w:bCs/>
          <w:lang w:val="en-US"/>
        </w:rPr>
        <w:t>1. .Hard two-photon contribution to elastic lepton-proton scattering determined by the OLYMPUS experiment OLYMPUS Colla</w:t>
      </w:r>
      <w:r>
        <w:rPr>
          <w:rFonts w:ascii="Times New Roman" w:hAnsi="Times New Roman" w:cs="Times New Roman"/>
          <w:bCs/>
          <w:lang w:val="en-US"/>
        </w:rPr>
        <w:t xml:space="preserve">boration (D.K. Hasell et al.). </w:t>
      </w:r>
      <w:r w:rsidRPr="008A5E16">
        <w:rPr>
          <w:rFonts w:ascii="Times New Roman" w:hAnsi="Times New Roman" w:cs="Times New Roman"/>
          <w:bCs/>
          <w:lang w:val="en-US"/>
        </w:rPr>
        <w:t>J.Phys.Con</w:t>
      </w:r>
      <w:r>
        <w:rPr>
          <w:rFonts w:ascii="Times New Roman" w:hAnsi="Times New Roman" w:cs="Times New Roman"/>
          <w:bCs/>
          <w:lang w:val="en-US"/>
        </w:rPr>
        <w:t xml:space="preserve">f.Ser. 966 (2018) no.1, 012053 </w:t>
      </w:r>
    </w:p>
    <w:p w:rsidR="008A5E16" w:rsidRPr="008A5E16" w:rsidRDefault="008A5E16" w:rsidP="008A5E16">
      <w:pPr>
        <w:spacing w:line="276" w:lineRule="auto"/>
        <w:ind w:firstLine="709"/>
        <w:jc w:val="both"/>
        <w:rPr>
          <w:rFonts w:ascii="Times New Roman" w:hAnsi="Times New Roman" w:cs="Times New Roman"/>
          <w:bCs/>
        </w:rPr>
      </w:pPr>
      <w:r w:rsidRPr="008A5E16">
        <w:rPr>
          <w:rFonts w:ascii="Times New Roman" w:hAnsi="Times New Roman" w:cs="Times New Roman"/>
          <w:bCs/>
          <w:lang w:val="en-US"/>
        </w:rPr>
        <w:t>2. Longitudinal double-spin asymmetries in semi-inclusive deep-inelastic scattering of electrons and posi</w:t>
      </w:r>
      <w:r>
        <w:rPr>
          <w:rFonts w:ascii="Times New Roman" w:hAnsi="Times New Roman" w:cs="Times New Roman"/>
          <w:bCs/>
          <w:lang w:val="en-US"/>
        </w:rPr>
        <w:t xml:space="preserve">trons by protons and deuterons </w:t>
      </w:r>
      <w:r w:rsidRPr="008A5E16">
        <w:rPr>
          <w:rFonts w:ascii="Times New Roman" w:hAnsi="Times New Roman" w:cs="Times New Roman"/>
          <w:bCs/>
          <w:lang w:val="en-US"/>
        </w:rPr>
        <w:t xml:space="preserve"> HERMES Collaboration (A. Airapetian (Giessen U. &amp; Michigan U.) et al.). </w:t>
      </w:r>
      <w:r w:rsidRPr="008A5E16">
        <w:rPr>
          <w:rFonts w:ascii="Times New Roman" w:hAnsi="Times New Roman" w:cs="Times New Roman"/>
          <w:bCs/>
        </w:rPr>
        <w:t>DESY-18-181</w:t>
      </w:r>
      <w:r>
        <w:rPr>
          <w:rFonts w:ascii="Times New Roman" w:hAnsi="Times New Roman" w:cs="Times New Roman"/>
          <w:bCs/>
        </w:rPr>
        <w:t xml:space="preserve">,  </w:t>
      </w:r>
      <w:r w:rsidRPr="008A5E16">
        <w:rPr>
          <w:rFonts w:ascii="Times New Roman" w:hAnsi="Times New Roman" w:cs="Times New Roman"/>
          <w:bCs/>
        </w:rPr>
        <w:t>e-Print: arXiv:1810.07054</w:t>
      </w:r>
    </w:p>
    <w:p w:rsidR="008A5E16" w:rsidRPr="008A5E16" w:rsidRDefault="008A5E16" w:rsidP="008A5E16">
      <w:pPr>
        <w:spacing w:line="276" w:lineRule="auto"/>
        <w:jc w:val="both"/>
        <w:rPr>
          <w:rFonts w:ascii="Times New Roman" w:hAnsi="Times New Roman" w:cs="Times New Roman"/>
          <w:bCs/>
        </w:rPr>
      </w:pPr>
    </w:p>
    <w:p w:rsidR="008A5E16" w:rsidRPr="008A5E16" w:rsidRDefault="008A5E16" w:rsidP="008A5E16">
      <w:pPr>
        <w:spacing w:line="276" w:lineRule="auto"/>
        <w:jc w:val="both"/>
        <w:rPr>
          <w:rFonts w:ascii="Times New Roman" w:hAnsi="Times New Roman" w:cs="Times New Roman"/>
          <w:bCs/>
        </w:rPr>
      </w:pPr>
      <w:r w:rsidRPr="008A5E16">
        <w:rPr>
          <w:rFonts w:ascii="Times New Roman" w:hAnsi="Times New Roman" w:cs="Times New Roman"/>
          <w:bCs/>
        </w:rPr>
        <w:t xml:space="preserve">Запрашиваемая на </w:t>
      </w:r>
      <w:r>
        <w:rPr>
          <w:rFonts w:ascii="Times New Roman" w:hAnsi="Times New Roman" w:cs="Times New Roman"/>
          <w:bCs/>
        </w:rPr>
        <w:t>2019 год сумма по эксперименту</w:t>
      </w:r>
      <w:r w:rsidRPr="008A5E16">
        <w:rPr>
          <w:rFonts w:ascii="Times New Roman" w:hAnsi="Times New Roman" w:cs="Times New Roman"/>
          <w:bCs/>
        </w:rPr>
        <w:t>:   В пределах суммы 2018 года</w:t>
      </w:r>
    </w:p>
    <w:p w:rsidR="008A5E16" w:rsidRPr="008A5E16" w:rsidRDefault="008A5E16" w:rsidP="008A5E16">
      <w:pPr>
        <w:spacing w:line="276" w:lineRule="auto"/>
        <w:jc w:val="both"/>
        <w:rPr>
          <w:rFonts w:ascii="Times New Roman" w:hAnsi="Times New Roman" w:cs="Times New Roman"/>
          <w:bCs/>
        </w:rPr>
      </w:pPr>
    </w:p>
    <w:p w:rsidR="008A5E16" w:rsidRPr="008A5E16" w:rsidRDefault="008A5E16" w:rsidP="008A5E16">
      <w:pPr>
        <w:spacing w:line="276" w:lineRule="auto"/>
        <w:ind w:firstLine="709"/>
        <w:jc w:val="both"/>
        <w:rPr>
          <w:rFonts w:ascii="Times New Roman" w:hAnsi="Times New Roman" w:cs="Times New Roman"/>
          <w:bCs/>
        </w:rPr>
      </w:pPr>
    </w:p>
    <w:p w:rsidR="008A5E16" w:rsidRDefault="008A5E16" w:rsidP="008A5E16">
      <w:pPr>
        <w:spacing w:line="276" w:lineRule="auto"/>
        <w:ind w:firstLine="709"/>
        <w:jc w:val="both"/>
        <w:rPr>
          <w:rFonts w:ascii="Times New Roman" w:hAnsi="Times New Roman" w:cs="Times New Roman"/>
        </w:rPr>
      </w:pPr>
    </w:p>
    <w:p w:rsidR="008A5E16" w:rsidRPr="00A32106" w:rsidRDefault="008A5E16" w:rsidP="008A5E16">
      <w:pPr>
        <w:spacing w:line="276" w:lineRule="auto"/>
        <w:ind w:firstLine="709"/>
        <w:jc w:val="both"/>
        <w:rPr>
          <w:rFonts w:ascii="Times New Roman" w:hAnsi="Times New Roman" w:cs="Times New Roman"/>
          <w:i/>
          <w:u w:val="single"/>
        </w:rPr>
      </w:pPr>
    </w:p>
    <w:p w:rsidR="0064538C" w:rsidRPr="00A32106" w:rsidRDefault="00E7518B" w:rsidP="00223967">
      <w:pPr>
        <w:spacing w:line="276" w:lineRule="auto"/>
        <w:ind w:firstLine="709"/>
        <w:jc w:val="both"/>
        <w:rPr>
          <w:rFonts w:ascii="Times New Roman" w:hAnsi="Times New Roman" w:cs="Times New Roman"/>
        </w:rPr>
      </w:pPr>
      <w:r w:rsidRPr="00A32106">
        <w:rPr>
          <w:rFonts w:ascii="Times New Roman" w:hAnsi="Times New Roman" w:cs="Times New Roman"/>
        </w:rPr>
        <w:t xml:space="preserve"> </w:t>
      </w:r>
      <w:r w:rsidR="00223967" w:rsidRPr="00A32106">
        <w:rPr>
          <w:rFonts w:ascii="Times New Roman" w:hAnsi="Times New Roman" w:cs="Times New Roman"/>
        </w:rPr>
        <w:t>.</w:t>
      </w:r>
    </w:p>
    <w:p w:rsidR="007B53B2" w:rsidRPr="00A32106" w:rsidRDefault="00AA045E" w:rsidP="002B3D42">
      <w:pPr>
        <w:pStyle w:val="1"/>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7" w:name="_Toc532569294"/>
      <w:r w:rsidR="007B53B2" w:rsidRPr="00A32106">
        <w:rPr>
          <w:rFonts w:ascii="Times New Roman" w:hAnsi="Times New Roman" w:cs="Times New Roman"/>
          <w:b w:val="0"/>
          <w:sz w:val="24"/>
          <w:szCs w:val="24"/>
        </w:rPr>
        <w:lastRenderedPageBreak/>
        <w:t>Отчет по эксперименту 4</w:t>
      </w:r>
      <w:r w:rsidR="00F263C0" w:rsidRPr="00A32106">
        <w:rPr>
          <w:rFonts w:ascii="Times New Roman" w:hAnsi="Times New Roman" w:cs="Times New Roman"/>
          <w:b w:val="0"/>
          <w:sz w:val="24"/>
          <w:szCs w:val="24"/>
        </w:rPr>
        <w:t xml:space="preserve"> «Ускорительные технологии»</w:t>
      </w:r>
      <w:bookmarkEnd w:id="7"/>
    </w:p>
    <w:p w:rsidR="00370C99" w:rsidRPr="00A32106" w:rsidRDefault="00370C99" w:rsidP="00370C99">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по эксперименту «Ускорительные технологии»</w:t>
      </w:r>
      <w:r w:rsidR="006811DF" w:rsidRPr="00A32106">
        <w:rPr>
          <w:rFonts w:ascii="Times New Roman" w:hAnsi="Times New Roman" w:cs="Times New Roman"/>
        </w:rPr>
        <w:t>, координатор работ</w:t>
      </w:r>
      <w:r w:rsidR="00470825" w:rsidRPr="00A32106">
        <w:rPr>
          <w:rFonts w:ascii="Times New Roman" w:hAnsi="Times New Roman" w:cs="Times New Roman"/>
        </w:rPr>
        <w:t xml:space="preserve"> – доктор технических наук, профессор, </w:t>
      </w:r>
      <w:r w:rsidR="006811DF" w:rsidRPr="00A32106">
        <w:rPr>
          <w:rFonts w:ascii="Times New Roman" w:hAnsi="Times New Roman" w:cs="Times New Roman"/>
        </w:rPr>
        <w:t xml:space="preserve"> </w:t>
      </w:r>
      <w:r w:rsidR="00470825" w:rsidRPr="00A32106">
        <w:rPr>
          <w:rFonts w:ascii="Times New Roman" w:hAnsi="Times New Roman" w:cs="Times New Roman"/>
        </w:rPr>
        <w:t xml:space="preserve">член-корреспондент РАН, </w:t>
      </w:r>
      <w:r w:rsidR="006811DF" w:rsidRPr="00A32106">
        <w:rPr>
          <w:rFonts w:ascii="Times New Roman" w:hAnsi="Times New Roman" w:cs="Times New Roman"/>
        </w:rPr>
        <w:t>директор</w:t>
      </w:r>
      <w:r w:rsidRPr="00A32106">
        <w:rPr>
          <w:rFonts w:ascii="Times New Roman" w:hAnsi="Times New Roman" w:cs="Times New Roman"/>
        </w:rPr>
        <w:t xml:space="preserve"> ИЯИ РАН</w:t>
      </w:r>
      <w:r w:rsidR="00423790" w:rsidRPr="00A32106">
        <w:rPr>
          <w:rFonts w:ascii="Times New Roman" w:hAnsi="Times New Roman" w:cs="Times New Roman"/>
        </w:rPr>
        <w:t xml:space="preserve"> </w:t>
      </w:r>
      <w:r w:rsidRPr="00A32106">
        <w:rPr>
          <w:rFonts w:ascii="Times New Roman" w:hAnsi="Times New Roman" w:cs="Times New Roman"/>
        </w:rPr>
        <w:t xml:space="preserve">Л.В. Кравчук. </w:t>
      </w:r>
    </w:p>
    <w:p w:rsidR="00F263C0" w:rsidRPr="00A32106" w:rsidRDefault="00470825" w:rsidP="00140D66">
      <w:pPr>
        <w:pStyle w:val="2"/>
        <w:spacing w:after="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Поперечные отклоняющие системы для ускорительного комплекса XF</w:t>
      </w:r>
      <w:r w:rsidRPr="00A32106">
        <w:rPr>
          <w:rFonts w:ascii="Times New Roman" w:hAnsi="Times New Roman" w:cs="Times New Roman"/>
          <w:b w:val="0"/>
          <w:i w:val="0"/>
          <w:sz w:val="24"/>
          <w:szCs w:val="24"/>
          <w:lang w:val="en-US"/>
        </w:rPr>
        <w:t>EL</w:t>
      </w:r>
    </w:p>
    <w:p w:rsidR="00140D66" w:rsidRPr="00A11E1B" w:rsidRDefault="00140D66" w:rsidP="00140D66">
      <w:pPr>
        <w:pStyle w:val="3"/>
        <w:spacing w:before="0" w:line="276" w:lineRule="auto"/>
        <w:ind w:left="0" w:firstLine="709"/>
        <w:jc w:val="both"/>
        <w:rPr>
          <w:rFonts w:ascii="Times New Roman" w:eastAsia="Calibri" w:hAnsi="Times New Roman" w:cs="Times New Roman"/>
          <w:b w:val="0"/>
          <w:sz w:val="24"/>
          <w:szCs w:val="24"/>
        </w:rPr>
      </w:pPr>
      <w:r w:rsidRPr="00A11E1B">
        <w:rPr>
          <w:rFonts w:ascii="Times New Roman" w:eastAsia="Calibri" w:hAnsi="Times New Roman" w:cs="Times New Roman"/>
          <w:b w:val="0"/>
          <w:sz w:val="24"/>
          <w:szCs w:val="24"/>
        </w:rPr>
        <w:t>Состояние работ по поперечным отклоняющим системам</w:t>
      </w:r>
    </w:p>
    <w:p w:rsidR="00140D66" w:rsidRPr="00140D66" w:rsidRDefault="00140D66" w:rsidP="00140D66">
      <w:pPr>
        <w:spacing w:line="276" w:lineRule="auto"/>
        <w:ind w:firstLine="709"/>
        <w:jc w:val="both"/>
        <w:rPr>
          <w:rFonts w:ascii="Times New Roman" w:hAnsi="Times New Roman" w:cs="Times New Roman"/>
        </w:rPr>
      </w:pPr>
      <w:r w:rsidRPr="00140D66">
        <w:rPr>
          <w:rFonts w:ascii="Times New Roman" w:hAnsi="Times New Roman" w:cs="Times New Roman"/>
        </w:rPr>
        <w:t xml:space="preserve">Одним из направлений участия России в создании Лазера на свободных электронах </w:t>
      </w:r>
      <w:r w:rsidRPr="00140D66">
        <w:rPr>
          <w:rFonts w:ascii="Times New Roman" w:hAnsi="Times New Roman" w:cs="Times New Roman"/>
          <w:lang w:val="en-US"/>
        </w:rPr>
        <w:t>XFEL</w:t>
      </w:r>
      <w:r w:rsidRPr="00140D66">
        <w:rPr>
          <w:rFonts w:ascii="Times New Roman" w:hAnsi="Times New Roman" w:cs="Times New Roman"/>
        </w:rPr>
        <w:t xml:space="preserve"> является разработка, изготовление, поставка, наладка и ввод в эксплуатацию трех диагностических систем поперечного отклонения (</w:t>
      </w:r>
      <w:r w:rsidRPr="00140D66">
        <w:rPr>
          <w:rFonts w:ascii="Times New Roman" w:hAnsi="Times New Roman" w:cs="Times New Roman"/>
          <w:lang w:val="en-US"/>
        </w:rPr>
        <w:t>Transverse</w:t>
      </w:r>
      <w:r w:rsidRPr="00140D66">
        <w:rPr>
          <w:rFonts w:ascii="Times New Roman" w:hAnsi="Times New Roman" w:cs="Times New Roman"/>
        </w:rPr>
        <w:t xml:space="preserve"> </w:t>
      </w:r>
      <w:r w:rsidRPr="00140D66">
        <w:rPr>
          <w:rFonts w:ascii="Times New Roman" w:hAnsi="Times New Roman" w:cs="Times New Roman"/>
          <w:lang w:val="en-US"/>
        </w:rPr>
        <w:t>Deflecting</w:t>
      </w:r>
      <w:r w:rsidRPr="00140D66">
        <w:rPr>
          <w:rFonts w:ascii="Times New Roman" w:hAnsi="Times New Roman" w:cs="Times New Roman"/>
        </w:rPr>
        <w:t xml:space="preserve"> </w:t>
      </w:r>
      <w:r w:rsidRPr="00140D66">
        <w:rPr>
          <w:rFonts w:ascii="Times New Roman" w:hAnsi="Times New Roman" w:cs="Times New Roman"/>
          <w:lang w:val="en-US"/>
        </w:rPr>
        <w:t>System</w:t>
      </w:r>
      <w:r w:rsidRPr="00140D66">
        <w:rPr>
          <w:rFonts w:ascii="Times New Roman" w:hAnsi="Times New Roman" w:cs="Times New Roman"/>
        </w:rPr>
        <w:t xml:space="preserve"> - </w:t>
      </w:r>
      <w:r w:rsidRPr="00140D66">
        <w:rPr>
          <w:rFonts w:ascii="Times New Roman" w:hAnsi="Times New Roman" w:cs="Times New Roman"/>
          <w:lang w:val="en-US"/>
        </w:rPr>
        <w:t>TDS</w:t>
      </w:r>
      <w:r w:rsidRPr="00140D66">
        <w:rPr>
          <w:rFonts w:ascii="Times New Roman" w:hAnsi="Times New Roman" w:cs="Times New Roman"/>
        </w:rPr>
        <w:t xml:space="preserve">)  пучка ускоренных электронов в ускорительном комплексе XFEL. </w:t>
      </w:r>
    </w:p>
    <w:p w:rsidR="00140D66" w:rsidRPr="00140D66" w:rsidRDefault="00140D66" w:rsidP="00140D66">
      <w:pPr>
        <w:spacing w:line="276" w:lineRule="auto"/>
        <w:ind w:firstLine="709"/>
        <w:jc w:val="both"/>
        <w:rPr>
          <w:rFonts w:ascii="Times New Roman" w:hAnsi="Times New Roman" w:cs="Times New Roman"/>
        </w:rPr>
      </w:pPr>
      <w:r w:rsidRPr="00140D66">
        <w:rPr>
          <w:rFonts w:ascii="Times New Roman" w:hAnsi="Times New Roman" w:cs="Times New Roman"/>
        </w:rPr>
        <w:t xml:space="preserve">Эти три системы расположены в различных местах ускорителя: </w:t>
      </w:r>
      <w:r w:rsidRPr="00140D66">
        <w:rPr>
          <w:rFonts w:ascii="Times New Roman" w:hAnsi="Times New Roman" w:cs="Times New Roman"/>
          <w:lang w:val="en-US"/>
        </w:rPr>
        <w:t>TDS</w:t>
      </w:r>
      <w:r w:rsidRPr="00140D66">
        <w:rPr>
          <w:rFonts w:ascii="Times New Roman" w:hAnsi="Times New Roman" w:cs="Times New Roman"/>
        </w:rPr>
        <w:t xml:space="preserve"> </w:t>
      </w:r>
      <w:r w:rsidRPr="00140D66">
        <w:rPr>
          <w:rFonts w:ascii="Times New Roman" w:hAnsi="Times New Roman" w:cs="Times New Roman"/>
          <w:lang w:val="en-US"/>
        </w:rPr>
        <w:t>INJ</w:t>
      </w:r>
      <w:r w:rsidRPr="00140D66">
        <w:rPr>
          <w:rFonts w:ascii="Times New Roman" w:hAnsi="Times New Roman" w:cs="Times New Roman"/>
        </w:rPr>
        <w:t xml:space="preserve"> - в инжекторе, </w:t>
      </w:r>
      <w:r w:rsidRPr="00140D66">
        <w:rPr>
          <w:rFonts w:ascii="Times New Roman" w:hAnsi="Times New Roman" w:cs="Times New Roman"/>
          <w:lang w:val="en-US"/>
        </w:rPr>
        <w:t>TDS</w:t>
      </w:r>
      <w:r w:rsidRPr="00140D66">
        <w:rPr>
          <w:rFonts w:ascii="Times New Roman" w:hAnsi="Times New Roman" w:cs="Times New Roman"/>
        </w:rPr>
        <w:t xml:space="preserve"> </w:t>
      </w:r>
      <w:r w:rsidRPr="00140D66">
        <w:rPr>
          <w:rFonts w:ascii="Times New Roman" w:hAnsi="Times New Roman" w:cs="Times New Roman"/>
          <w:lang w:val="en-US"/>
        </w:rPr>
        <w:t>BC</w:t>
      </w:r>
      <w:r w:rsidRPr="00140D66">
        <w:rPr>
          <w:rFonts w:ascii="Times New Roman" w:hAnsi="Times New Roman" w:cs="Times New Roman"/>
        </w:rPr>
        <w:t>1 – после компрессора 1 сгустков электронов (</w:t>
      </w:r>
      <w:r w:rsidRPr="00140D66">
        <w:rPr>
          <w:rFonts w:ascii="Times New Roman" w:hAnsi="Times New Roman" w:cs="Times New Roman"/>
          <w:lang w:val="en-US"/>
        </w:rPr>
        <w:t>Bunch</w:t>
      </w:r>
      <w:r w:rsidRPr="00140D66">
        <w:rPr>
          <w:rFonts w:ascii="Times New Roman" w:hAnsi="Times New Roman" w:cs="Times New Roman"/>
        </w:rPr>
        <w:t xml:space="preserve"> </w:t>
      </w:r>
      <w:r w:rsidRPr="00140D66">
        <w:rPr>
          <w:rFonts w:ascii="Times New Roman" w:hAnsi="Times New Roman" w:cs="Times New Roman"/>
          <w:lang w:val="en-US"/>
        </w:rPr>
        <w:t>Compressor</w:t>
      </w:r>
      <w:r w:rsidRPr="00140D66">
        <w:rPr>
          <w:rFonts w:ascii="Times New Roman" w:hAnsi="Times New Roman" w:cs="Times New Roman"/>
        </w:rPr>
        <w:t xml:space="preserve"> 1 – </w:t>
      </w:r>
      <w:r w:rsidRPr="00140D66">
        <w:rPr>
          <w:rFonts w:ascii="Times New Roman" w:hAnsi="Times New Roman" w:cs="Times New Roman"/>
          <w:lang w:val="en-US"/>
        </w:rPr>
        <w:t>BC</w:t>
      </w:r>
      <w:r w:rsidRPr="00140D66">
        <w:rPr>
          <w:rFonts w:ascii="Times New Roman" w:hAnsi="Times New Roman" w:cs="Times New Roman"/>
        </w:rPr>
        <w:t xml:space="preserve">1) и </w:t>
      </w:r>
      <w:r w:rsidRPr="00140D66">
        <w:rPr>
          <w:rFonts w:ascii="Times New Roman" w:hAnsi="Times New Roman" w:cs="Times New Roman"/>
          <w:lang w:val="en-US"/>
        </w:rPr>
        <w:t>TDS</w:t>
      </w:r>
      <w:r w:rsidRPr="00140D66">
        <w:rPr>
          <w:rFonts w:ascii="Times New Roman" w:hAnsi="Times New Roman" w:cs="Times New Roman"/>
        </w:rPr>
        <w:t xml:space="preserve"> </w:t>
      </w:r>
      <w:r w:rsidRPr="00140D66">
        <w:rPr>
          <w:rFonts w:ascii="Times New Roman" w:hAnsi="Times New Roman" w:cs="Times New Roman"/>
          <w:lang w:val="en-US"/>
        </w:rPr>
        <w:t>BC</w:t>
      </w:r>
      <w:r w:rsidRPr="00140D66">
        <w:rPr>
          <w:rFonts w:ascii="Times New Roman" w:hAnsi="Times New Roman" w:cs="Times New Roman"/>
        </w:rPr>
        <w:t>2 – после компрессора 2 сгустков электронов (</w:t>
      </w:r>
      <w:r w:rsidRPr="00140D66">
        <w:rPr>
          <w:rFonts w:ascii="Times New Roman" w:hAnsi="Times New Roman" w:cs="Times New Roman"/>
          <w:lang w:val="en-US"/>
        </w:rPr>
        <w:t>Bunch</w:t>
      </w:r>
      <w:r w:rsidRPr="00140D66">
        <w:rPr>
          <w:rFonts w:ascii="Times New Roman" w:hAnsi="Times New Roman" w:cs="Times New Roman"/>
        </w:rPr>
        <w:t xml:space="preserve"> </w:t>
      </w:r>
      <w:r w:rsidRPr="00140D66">
        <w:rPr>
          <w:rFonts w:ascii="Times New Roman" w:hAnsi="Times New Roman" w:cs="Times New Roman"/>
          <w:lang w:val="en-US"/>
        </w:rPr>
        <w:t>Compressor</w:t>
      </w:r>
      <w:r w:rsidRPr="00140D66">
        <w:rPr>
          <w:rFonts w:ascii="Times New Roman" w:hAnsi="Times New Roman" w:cs="Times New Roman"/>
        </w:rPr>
        <w:t xml:space="preserve"> 2 – </w:t>
      </w:r>
      <w:r w:rsidRPr="00140D66">
        <w:rPr>
          <w:rFonts w:ascii="Times New Roman" w:hAnsi="Times New Roman" w:cs="Times New Roman"/>
          <w:lang w:val="en-US"/>
        </w:rPr>
        <w:t>BC</w:t>
      </w:r>
      <w:r w:rsidRPr="00140D66">
        <w:rPr>
          <w:rFonts w:ascii="Times New Roman" w:hAnsi="Times New Roman" w:cs="Times New Roman"/>
        </w:rPr>
        <w:t xml:space="preserve">2). Задача систем </w:t>
      </w:r>
      <w:r w:rsidRPr="00140D66">
        <w:rPr>
          <w:rFonts w:ascii="Times New Roman" w:hAnsi="Times New Roman" w:cs="Times New Roman"/>
          <w:lang w:val="en-US"/>
        </w:rPr>
        <w:t>TDS</w:t>
      </w:r>
      <w:r w:rsidRPr="00140D66">
        <w:rPr>
          <w:rFonts w:ascii="Times New Roman" w:hAnsi="Times New Roman" w:cs="Times New Roman"/>
        </w:rPr>
        <w:t xml:space="preserve"> - измерение продольного профиля пучка электронов, продольного фазового пространства и срезов эмиттанса в местах ускорителя, где расположены системы. </w:t>
      </w:r>
    </w:p>
    <w:p w:rsidR="00140D66" w:rsidRPr="00140D66" w:rsidRDefault="00140D66" w:rsidP="00140D66">
      <w:pPr>
        <w:spacing w:line="276" w:lineRule="auto"/>
        <w:ind w:firstLine="709"/>
        <w:jc w:val="both"/>
        <w:rPr>
          <w:rFonts w:ascii="Times New Roman" w:hAnsi="Times New Roman" w:cs="Times New Roman"/>
        </w:rPr>
      </w:pPr>
      <w:r w:rsidRPr="00140D66">
        <w:rPr>
          <w:rFonts w:ascii="Times New Roman" w:hAnsi="Times New Roman" w:cs="Times New Roman"/>
        </w:rPr>
        <w:t xml:space="preserve">Система </w:t>
      </w:r>
      <w:r w:rsidRPr="00140D66">
        <w:rPr>
          <w:rFonts w:ascii="Times New Roman" w:hAnsi="Times New Roman" w:cs="Times New Roman"/>
          <w:lang w:val="en-US"/>
        </w:rPr>
        <w:t>TDS</w:t>
      </w:r>
      <w:r w:rsidRPr="00140D66">
        <w:rPr>
          <w:rFonts w:ascii="Times New Roman" w:hAnsi="Times New Roman" w:cs="Times New Roman"/>
        </w:rPr>
        <w:t xml:space="preserve"> </w:t>
      </w:r>
      <w:r w:rsidRPr="00140D66">
        <w:rPr>
          <w:rFonts w:ascii="Times New Roman" w:hAnsi="Times New Roman" w:cs="Times New Roman"/>
          <w:lang w:val="en-US"/>
        </w:rPr>
        <w:t>INJ</w:t>
      </w:r>
      <w:r w:rsidRPr="00140D66">
        <w:rPr>
          <w:rFonts w:ascii="Times New Roman" w:hAnsi="Times New Roman" w:cs="Times New Roman"/>
        </w:rPr>
        <w:t xml:space="preserve"> была запущена в первой половине 2017 года, и в сентябре 2017 года выполнен физический запуск Лазера </w:t>
      </w:r>
      <w:r w:rsidRPr="00140D66">
        <w:rPr>
          <w:rFonts w:ascii="Times New Roman" w:hAnsi="Times New Roman" w:cs="Times New Roman"/>
          <w:lang w:val="en-US"/>
        </w:rPr>
        <w:t>XFEL</w:t>
      </w:r>
      <w:r w:rsidRPr="00140D66">
        <w:rPr>
          <w:rFonts w:ascii="Times New Roman" w:hAnsi="Times New Roman" w:cs="Times New Roman"/>
        </w:rPr>
        <w:t xml:space="preserve"> с участием этой системы. Тогда же поставлен комплект запасных частей к </w:t>
      </w:r>
      <w:r w:rsidRPr="00140D66">
        <w:rPr>
          <w:rFonts w:ascii="Times New Roman" w:hAnsi="Times New Roman" w:cs="Times New Roman"/>
          <w:lang w:val="en-US"/>
        </w:rPr>
        <w:t>TDS</w:t>
      </w:r>
      <w:r w:rsidRPr="00140D66">
        <w:rPr>
          <w:rFonts w:ascii="Times New Roman" w:hAnsi="Times New Roman" w:cs="Times New Roman"/>
        </w:rPr>
        <w:t xml:space="preserve"> </w:t>
      </w:r>
      <w:r w:rsidRPr="00140D66">
        <w:rPr>
          <w:rFonts w:ascii="Times New Roman" w:hAnsi="Times New Roman" w:cs="Times New Roman"/>
          <w:lang w:val="en-US"/>
        </w:rPr>
        <w:t>INJ</w:t>
      </w:r>
      <w:r w:rsidRPr="00140D66">
        <w:rPr>
          <w:rFonts w:ascii="Times New Roman" w:hAnsi="Times New Roman" w:cs="Times New Roman"/>
        </w:rPr>
        <w:t xml:space="preserve">. </w:t>
      </w:r>
      <w:r w:rsidR="00924807">
        <w:rPr>
          <w:rFonts w:ascii="Times New Roman" w:hAnsi="Times New Roman" w:cs="Times New Roman"/>
        </w:rPr>
        <w:t xml:space="preserve">В 2018 г. проводилась настройка этой системы. </w:t>
      </w:r>
    </w:p>
    <w:p w:rsidR="00140D66" w:rsidRPr="00140D66" w:rsidRDefault="00140D66" w:rsidP="00140D66">
      <w:pPr>
        <w:spacing w:line="276" w:lineRule="auto"/>
        <w:ind w:firstLine="709"/>
        <w:jc w:val="both"/>
        <w:rPr>
          <w:rFonts w:ascii="Times New Roman" w:hAnsi="Times New Roman" w:cs="Times New Roman"/>
        </w:rPr>
      </w:pPr>
      <w:r w:rsidRPr="00140D66">
        <w:rPr>
          <w:rFonts w:ascii="Times New Roman" w:hAnsi="Times New Roman" w:cs="Times New Roman"/>
        </w:rPr>
        <w:t xml:space="preserve">Отклоняющая система и волноводный тракт системы </w:t>
      </w:r>
      <w:r w:rsidRPr="00140D66">
        <w:rPr>
          <w:rFonts w:ascii="Times New Roman" w:hAnsi="Times New Roman" w:cs="Times New Roman"/>
          <w:lang w:val="en-US"/>
        </w:rPr>
        <w:t>TDS</w:t>
      </w:r>
      <w:r w:rsidRPr="00140D66">
        <w:rPr>
          <w:rFonts w:ascii="Times New Roman" w:hAnsi="Times New Roman" w:cs="Times New Roman"/>
        </w:rPr>
        <w:t xml:space="preserve"> </w:t>
      </w:r>
      <w:r w:rsidRPr="00140D66">
        <w:rPr>
          <w:rFonts w:ascii="Times New Roman" w:hAnsi="Times New Roman" w:cs="Times New Roman"/>
          <w:lang w:val="en-US"/>
        </w:rPr>
        <w:t>BC</w:t>
      </w:r>
      <w:r w:rsidRPr="00140D66">
        <w:rPr>
          <w:rFonts w:ascii="Times New Roman" w:hAnsi="Times New Roman" w:cs="Times New Roman"/>
        </w:rPr>
        <w:t>1 поставлены в 2017 году.</w:t>
      </w:r>
      <w:r w:rsidR="00924807">
        <w:rPr>
          <w:rFonts w:ascii="Times New Roman" w:hAnsi="Times New Roman" w:cs="Times New Roman"/>
        </w:rPr>
        <w:t xml:space="preserve"> </w:t>
      </w:r>
    </w:p>
    <w:p w:rsidR="00140D66" w:rsidRPr="00A32106" w:rsidRDefault="00140D66" w:rsidP="000843D3">
      <w:pPr>
        <w:spacing w:line="276" w:lineRule="auto"/>
        <w:ind w:firstLine="709"/>
        <w:jc w:val="both"/>
        <w:rPr>
          <w:rFonts w:ascii="Times New Roman" w:hAnsi="Times New Roman" w:cs="Times New Roman"/>
        </w:rPr>
      </w:pPr>
      <w:r w:rsidRPr="00140D66">
        <w:rPr>
          <w:rFonts w:ascii="Times New Roman" w:hAnsi="Times New Roman" w:cs="Times New Roman"/>
        </w:rPr>
        <w:t xml:space="preserve">Система </w:t>
      </w:r>
      <w:r w:rsidRPr="00140D66">
        <w:rPr>
          <w:rFonts w:ascii="Times New Roman" w:hAnsi="Times New Roman" w:cs="Times New Roman"/>
          <w:lang w:val="en-US"/>
        </w:rPr>
        <w:t>TDS</w:t>
      </w:r>
      <w:r>
        <w:rPr>
          <w:rFonts w:ascii="Times New Roman" w:hAnsi="Times New Roman" w:cs="Times New Roman"/>
        </w:rPr>
        <w:t xml:space="preserve"> </w:t>
      </w:r>
      <w:r w:rsidRPr="00140D66">
        <w:rPr>
          <w:rFonts w:ascii="Times New Roman" w:hAnsi="Times New Roman" w:cs="Times New Roman"/>
          <w:lang w:val="en-US"/>
        </w:rPr>
        <w:t>BC</w:t>
      </w:r>
      <w:r w:rsidRPr="00140D66">
        <w:rPr>
          <w:rFonts w:ascii="Times New Roman" w:hAnsi="Times New Roman" w:cs="Times New Roman"/>
        </w:rPr>
        <w:t>2 также поставлена и запущена в работу в 2017 году</w:t>
      </w:r>
      <w:r w:rsidR="00470825" w:rsidRPr="00A32106">
        <w:rPr>
          <w:rFonts w:ascii="Times New Roman" w:hAnsi="Times New Roman" w:cs="Times New Roman"/>
        </w:rPr>
        <w:t>.</w:t>
      </w:r>
    </w:p>
    <w:p w:rsidR="00140D66" w:rsidRPr="00140D66" w:rsidRDefault="00140D66" w:rsidP="00140D66">
      <w:pPr>
        <w:pStyle w:val="3"/>
        <w:spacing w:line="276" w:lineRule="auto"/>
        <w:ind w:left="0" w:firstLine="709"/>
        <w:jc w:val="both"/>
        <w:rPr>
          <w:rFonts w:ascii="Times New Roman" w:eastAsia="Calibri" w:hAnsi="Times New Roman" w:cs="Times New Roman"/>
          <w:b w:val="0"/>
          <w:kern w:val="0"/>
          <w:sz w:val="24"/>
          <w:szCs w:val="24"/>
          <w:lang w:eastAsia="en-US" w:bidi="ar-SA"/>
        </w:rPr>
      </w:pPr>
      <w:r w:rsidRPr="00140D66">
        <w:rPr>
          <w:rFonts w:ascii="Times New Roman" w:eastAsia="Calibri" w:hAnsi="Times New Roman" w:cs="Times New Roman"/>
          <w:b w:val="0"/>
          <w:kern w:val="0"/>
          <w:sz w:val="24"/>
          <w:szCs w:val="24"/>
          <w:lang w:eastAsia="en-US" w:bidi="ar-SA"/>
        </w:rPr>
        <w:t>Система поперечного отклонения пучка TDS BC1</w:t>
      </w:r>
    </w:p>
    <w:p w:rsidR="00140D66" w:rsidRPr="00140D66" w:rsidRDefault="00140D66" w:rsidP="00140D66">
      <w:pPr>
        <w:widowControl/>
        <w:suppressAutoHyphens w:val="0"/>
        <w:spacing w:after="160" w:line="276" w:lineRule="auto"/>
        <w:ind w:firstLine="709"/>
        <w:jc w:val="both"/>
        <w:rPr>
          <w:rFonts w:ascii="Times New Roman" w:eastAsia="Calibri" w:hAnsi="Times New Roman" w:cs="Times New Roman"/>
          <w:kern w:val="0"/>
          <w:lang w:eastAsia="en-US" w:bidi="ar-SA"/>
        </w:rPr>
      </w:pPr>
      <w:r w:rsidRPr="00140D66">
        <w:rPr>
          <w:rFonts w:ascii="Times New Roman" w:eastAsia="Calibri" w:hAnsi="Times New Roman" w:cs="Times New Roman"/>
          <w:kern w:val="0"/>
          <w:lang w:eastAsia="en-US" w:bidi="ar-SA"/>
        </w:rPr>
        <w:t>Таким образом</w:t>
      </w:r>
      <w:r w:rsidR="000843D3">
        <w:rPr>
          <w:rFonts w:ascii="Times New Roman" w:eastAsia="Calibri" w:hAnsi="Times New Roman" w:cs="Times New Roman"/>
          <w:kern w:val="0"/>
          <w:lang w:eastAsia="en-US" w:bidi="ar-SA"/>
        </w:rPr>
        <w:t>,</w:t>
      </w:r>
      <w:r w:rsidRPr="00140D66">
        <w:rPr>
          <w:rFonts w:ascii="Times New Roman" w:eastAsia="Calibri" w:hAnsi="Times New Roman" w:cs="Times New Roman"/>
          <w:kern w:val="0"/>
          <w:lang w:eastAsia="en-US" w:bidi="ar-SA"/>
        </w:rPr>
        <w:t xml:space="preserve"> к началу 2018 года из трех систем </w:t>
      </w:r>
      <w:r w:rsidRPr="00140D66">
        <w:rPr>
          <w:rFonts w:ascii="Times New Roman" w:eastAsia="Calibri" w:hAnsi="Times New Roman" w:cs="Times New Roman"/>
          <w:kern w:val="0"/>
          <w:lang w:val="en-US" w:eastAsia="en-US" w:bidi="ar-SA"/>
        </w:rPr>
        <w:t>TDS</w:t>
      </w:r>
      <w:r w:rsidRPr="00140D66">
        <w:rPr>
          <w:rFonts w:ascii="Times New Roman" w:eastAsia="Calibri" w:hAnsi="Times New Roman" w:cs="Times New Roman"/>
          <w:kern w:val="0"/>
          <w:lang w:eastAsia="en-US" w:bidi="ar-SA"/>
        </w:rPr>
        <w:t xml:space="preserve"> оста</w:t>
      </w:r>
      <w:r w:rsidR="000843D3">
        <w:rPr>
          <w:rFonts w:ascii="Times New Roman" w:eastAsia="Calibri" w:hAnsi="Times New Roman" w:cs="Times New Roman"/>
          <w:kern w:val="0"/>
          <w:lang w:eastAsia="en-US" w:bidi="ar-SA"/>
        </w:rPr>
        <w:t>ва</w:t>
      </w:r>
      <w:r w:rsidRPr="00140D66">
        <w:rPr>
          <w:rFonts w:ascii="Times New Roman" w:eastAsia="Calibri" w:hAnsi="Times New Roman" w:cs="Times New Roman"/>
          <w:kern w:val="0"/>
          <w:lang w:eastAsia="en-US" w:bidi="ar-SA"/>
        </w:rPr>
        <w:t xml:space="preserve">лось запустить часть системы высокочастотного питания </w:t>
      </w:r>
      <w:r w:rsidRPr="00140D66">
        <w:rPr>
          <w:rFonts w:ascii="Times New Roman" w:eastAsia="Calibri" w:hAnsi="Times New Roman" w:cs="Times New Roman"/>
          <w:kern w:val="0"/>
          <w:lang w:val="en-US" w:eastAsia="en-US" w:bidi="ar-SA"/>
        </w:rPr>
        <w:t>HPRF</w:t>
      </w:r>
      <w:r w:rsidRPr="00140D66">
        <w:rPr>
          <w:rFonts w:ascii="Times New Roman" w:eastAsia="Calibri" w:hAnsi="Times New Roman" w:cs="Times New Roman"/>
          <w:kern w:val="0"/>
          <w:lang w:eastAsia="en-US" w:bidi="ar-SA"/>
        </w:rPr>
        <w:t xml:space="preserve"> системы </w:t>
      </w:r>
      <w:r w:rsidRPr="00140D66">
        <w:rPr>
          <w:rFonts w:ascii="Times New Roman" w:eastAsia="Calibri" w:hAnsi="Times New Roman" w:cs="Times New Roman"/>
          <w:kern w:val="0"/>
          <w:lang w:val="en-US" w:eastAsia="en-US" w:bidi="ar-SA"/>
        </w:rPr>
        <w:t>TDS</w:t>
      </w:r>
      <w:r w:rsidRPr="00140D66">
        <w:rPr>
          <w:rFonts w:ascii="Times New Roman" w:eastAsia="Calibri" w:hAnsi="Times New Roman" w:cs="Times New Roman"/>
          <w:kern w:val="0"/>
          <w:lang w:eastAsia="en-US" w:bidi="ar-SA"/>
        </w:rPr>
        <w:t xml:space="preserve"> </w:t>
      </w:r>
      <w:r w:rsidRPr="00140D66">
        <w:rPr>
          <w:rFonts w:ascii="Times New Roman" w:eastAsia="Calibri" w:hAnsi="Times New Roman" w:cs="Times New Roman"/>
          <w:kern w:val="0"/>
          <w:lang w:val="en-US" w:eastAsia="en-US" w:bidi="ar-SA"/>
        </w:rPr>
        <w:t>BC</w:t>
      </w:r>
      <w:r w:rsidRPr="00140D66">
        <w:rPr>
          <w:rFonts w:ascii="Times New Roman" w:eastAsia="Calibri" w:hAnsi="Times New Roman" w:cs="Times New Roman"/>
          <w:kern w:val="0"/>
          <w:lang w:eastAsia="en-US" w:bidi="ar-SA"/>
        </w:rPr>
        <w:t xml:space="preserve">1, включающую следующее оборудование, и установить всю систему </w:t>
      </w:r>
      <w:r w:rsidRPr="00140D66">
        <w:rPr>
          <w:rFonts w:ascii="Times New Roman" w:eastAsia="Calibri" w:hAnsi="Times New Roman" w:cs="Times New Roman"/>
          <w:kern w:val="0"/>
          <w:lang w:val="en-US" w:eastAsia="en-US" w:bidi="ar-SA"/>
        </w:rPr>
        <w:t>TDS</w:t>
      </w:r>
      <w:r w:rsidRPr="00140D66">
        <w:rPr>
          <w:rFonts w:ascii="Times New Roman" w:eastAsia="Calibri" w:hAnsi="Times New Roman" w:cs="Times New Roman"/>
          <w:kern w:val="0"/>
          <w:lang w:eastAsia="en-US" w:bidi="ar-SA"/>
        </w:rPr>
        <w:t xml:space="preserve"> </w:t>
      </w:r>
      <w:r w:rsidRPr="00140D66">
        <w:rPr>
          <w:rFonts w:ascii="Times New Roman" w:eastAsia="Calibri" w:hAnsi="Times New Roman" w:cs="Times New Roman"/>
          <w:kern w:val="0"/>
          <w:lang w:val="en-US" w:eastAsia="en-US" w:bidi="ar-SA"/>
        </w:rPr>
        <w:t>BC</w:t>
      </w:r>
      <w:r w:rsidRPr="00140D66">
        <w:rPr>
          <w:rFonts w:ascii="Times New Roman" w:eastAsia="Calibri" w:hAnsi="Times New Roman" w:cs="Times New Roman"/>
          <w:kern w:val="0"/>
          <w:lang w:eastAsia="en-US" w:bidi="ar-SA"/>
        </w:rPr>
        <w:t>1 в ускорительном тоннеле:</w:t>
      </w:r>
    </w:p>
    <w:p w:rsidR="00140D66" w:rsidRPr="00140D66" w:rsidRDefault="00140D66" w:rsidP="00A11E1B">
      <w:pPr>
        <w:widowControl/>
        <w:numPr>
          <w:ilvl w:val="0"/>
          <w:numId w:val="46"/>
        </w:numPr>
        <w:suppressAutoHyphens w:val="0"/>
        <w:spacing w:after="160" w:line="276" w:lineRule="auto"/>
        <w:contextualSpacing/>
        <w:jc w:val="both"/>
        <w:rPr>
          <w:rFonts w:ascii="Times New Roman" w:eastAsia="Calibri" w:hAnsi="Times New Roman" w:cs="Times New Roman"/>
          <w:kern w:val="0"/>
          <w:lang w:eastAsia="en-US" w:bidi="ar-SA"/>
        </w:rPr>
      </w:pPr>
      <w:r w:rsidRPr="00140D66">
        <w:rPr>
          <w:rFonts w:ascii="Times New Roman" w:eastAsia="Calibri" w:hAnsi="Times New Roman" w:cs="Times New Roman"/>
          <w:kern w:val="0"/>
          <w:lang w:eastAsia="en-US" w:bidi="ar-SA"/>
        </w:rPr>
        <w:t>Модулятор</w:t>
      </w:r>
    </w:p>
    <w:p w:rsidR="00140D66" w:rsidRPr="00140D66" w:rsidRDefault="00140D66" w:rsidP="00A11E1B">
      <w:pPr>
        <w:widowControl/>
        <w:numPr>
          <w:ilvl w:val="0"/>
          <w:numId w:val="46"/>
        </w:numPr>
        <w:suppressAutoHyphens w:val="0"/>
        <w:spacing w:after="160" w:line="276" w:lineRule="auto"/>
        <w:contextualSpacing/>
        <w:jc w:val="both"/>
        <w:rPr>
          <w:rFonts w:ascii="Times New Roman" w:eastAsia="Calibri" w:hAnsi="Times New Roman" w:cs="Times New Roman"/>
          <w:kern w:val="0"/>
          <w:lang w:eastAsia="en-US" w:bidi="ar-SA"/>
        </w:rPr>
      </w:pPr>
      <w:r w:rsidRPr="00140D66">
        <w:rPr>
          <w:rFonts w:ascii="Times New Roman" w:eastAsia="Calibri" w:hAnsi="Times New Roman" w:cs="Times New Roman"/>
          <w:kern w:val="0"/>
          <w:lang w:eastAsia="en-US" w:bidi="ar-SA"/>
        </w:rPr>
        <w:t>Импульсный трансформатор</w:t>
      </w:r>
    </w:p>
    <w:p w:rsidR="00140D66" w:rsidRPr="00140D66" w:rsidRDefault="00140D66" w:rsidP="00A11E1B">
      <w:pPr>
        <w:widowControl/>
        <w:numPr>
          <w:ilvl w:val="0"/>
          <w:numId w:val="46"/>
        </w:numPr>
        <w:suppressAutoHyphens w:val="0"/>
        <w:spacing w:after="160" w:line="276" w:lineRule="auto"/>
        <w:contextualSpacing/>
        <w:jc w:val="both"/>
        <w:rPr>
          <w:rFonts w:ascii="Times New Roman" w:eastAsia="Calibri" w:hAnsi="Times New Roman" w:cs="Times New Roman"/>
          <w:kern w:val="0"/>
          <w:lang w:eastAsia="en-US" w:bidi="ar-SA"/>
        </w:rPr>
      </w:pPr>
      <w:r w:rsidRPr="00140D66">
        <w:rPr>
          <w:rFonts w:ascii="Times New Roman" w:eastAsia="Calibri" w:hAnsi="Times New Roman" w:cs="Times New Roman"/>
          <w:kern w:val="0"/>
          <w:lang w:eastAsia="en-US" w:bidi="ar-SA"/>
        </w:rPr>
        <w:t>Шкаф управления</w:t>
      </w:r>
    </w:p>
    <w:p w:rsidR="00140D66" w:rsidRPr="00140D66" w:rsidRDefault="00140D66" w:rsidP="00A11E1B">
      <w:pPr>
        <w:widowControl/>
        <w:numPr>
          <w:ilvl w:val="0"/>
          <w:numId w:val="46"/>
        </w:numPr>
        <w:suppressAutoHyphens w:val="0"/>
        <w:spacing w:after="160" w:line="276" w:lineRule="auto"/>
        <w:contextualSpacing/>
        <w:jc w:val="both"/>
        <w:rPr>
          <w:rFonts w:ascii="Times New Roman" w:eastAsia="Calibri" w:hAnsi="Times New Roman" w:cs="Times New Roman"/>
          <w:kern w:val="0"/>
          <w:lang w:eastAsia="en-US" w:bidi="ar-SA"/>
        </w:rPr>
      </w:pPr>
      <w:r w:rsidRPr="00140D66">
        <w:rPr>
          <w:rFonts w:ascii="Times New Roman" w:eastAsia="Calibri" w:hAnsi="Times New Roman" w:cs="Times New Roman"/>
          <w:kern w:val="0"/>
          <w:lang w:eastAsia="en-US" w:bidi="ar-SA"/>
        </w:rPr>
        <w:t>Такелажная система</w:t>
      </w:r>
    </w:p>
    <w:p w:rsidR="00140D66" w:rsidRPr="00140D66" w:rsidRDefault="00140D66" w:rsidP="00A11E1B">
      <w:pPr>
        <w:widowControl/>
        <w:numPr>
          <w:ilvl w:val="0"/>
          <w:numId w:val="46"/>
        </w:numPr>
        <w:suppressAutoHyphens w:val="0"/>
        <w:spacing w:after="160" w:line="276" w:lineRule="auto"/>
        <w:contextualSpacing/>
        <w:jc w:val="both"/>
        <w:rPr>
          <w:rFonts w:ascii="Times New Roman" w:eastAsia="Calibri" w:hAnsi="Times New Roman" w:cs="Times New Roman"/>
          <w:kern w:val="0"/>
          <w:lang w:eastAsia="en-US" w:bidi="ar-SA"/>
        </w:rPr>
      </w:pPr>
      <w:r w:rsidRPr="00140D66">
        <w:rPr>
          <w:rFonts w:ascii="Times New Roman" w:eastAsia="Calibri" w:hAnsi="Times New Roman" w:cs="Times New Roman"/>
          <w:kern w:val="0"/>
          <w:lang w:eastAsia="en-US" w:bidi="ar-SA"/>
        </w:rPr>
        <w:t>Рама несущая</w:t>
      </w:r>
    </w:p>
    <w:p w:rsidR="00140D66" w:rsidRPr="00140D66" w:rsidRDefault="00140D66" w:rsidP="00A11E1B">
      <w:pPr>
        <w:widowControl/>
        <w:numPr>
          <w:ilvl w:val="0"/>
          <w:numId w:val="46"/>
        </w:numPr>
        <w:suppressAutoHyphens w:val="0"/>
        <w:spacing w:after="160" w:line="276" w:lineRule="auto"/>
        <w:contextualSpacing/>
        <w:jc w:val="both"/>
        <w:rPr>
          <w:rFonts w:ascii="Times New Roman" w:eastAsia="Calibri" w:hAnsi="Times New Roman" w:cs="Times New Roman"/>
          <w:kern w:val="0"/>
          <w:lang w:eastAsia="en-US" w:bidi="ar-SA"/>
        </w:rPr>
      </w:pPr>
      <w:r w:rsidRPr="00140D66">
        <w:rPr>
          <w:rFonts w:ascii="Times New Roman" w:eastAsia="Calibri" w:hAnsi="Times New Roman" w:cs="Times New Roman"/>
          <w:kern w:val="0"/>
          <w:lang w:eastAsia="en-US" w:bidi="ar-SA"/>
        </w:rPr>
        <w:t>Эквивалентная нагрузка</w:t>
      </w:r>
    </w:p>
    <w:p w:rsidR="00140D66" w:rsidRPr="00140D66" w:rsidRDefault="00140D66" w:rsidP="00A11E1B">
      <w:pPr>
        <w:widowControl/>
        <w:numPr>
          <w:ilvl w:val="0"/>
          <w:numId w:val="46"/>
        </w:numPr>
        <w:suppressAutoHyphens w:val="0"/>
        <w:spacing w:after="160" w:line="276" w:lineRule="auto"/>
        <w:contextualSpacing/>
        <w:jc w:val="both"/>
        <w:rPr>
          <w:rFonts w:ascii="Times New Roman" w:eastAsia="Calibri" w:hAnsi="Times New Roman" w:cs="Times New Roman"/>
          <w:kern w:val="0"/>
          <w:lang w:eastAsia="en-US" w:bidi="ar-SA"/>
        </w:rPr>
      </w:pPr>
      <w:r w:rsidRPr="00140D66">
        <w:rPr>
          <w:rFonts w:ascii="Times New Roman" w:eastAsia="Calibri" w:hAnsi="Times New Roman" w:cs="Times New Roman"/>
          <w:kern w:val="0"/>
          <w:lang w:eastAsia="en-US" w:bidi="ar-SA"/>
        </w:rPr>
        <w:t>Система распределения охлаждающей воды</w:t>
      </w:r>
    </w:p>
    <w:p w:rsidR="00140D66" w:rsidRPr="00140D66" w:rsidRDefault="00140D66" w:rsidP="00A11E1B">
      <w:pPr>
        <w:widowControl/>
        <w:numPr>
          <w:ilvl w:val="0"/>
          <w:numId w:val="46"/>
        </w:numPr>
        <w:suppressAutoHyphens w:val="0"/>
        <w:spacing w:after="160" w:line="276" w:lineRule="auto"/>
        <w:contextualSpacing/>
        <w:jc w:val="both"/>
        <w:rPr>
          <w:rFonts w:ascii="Times New Roman" w:eastAsia="Calibri" w:hAnsi="Times New Roman" w:cs="Times New Roman"/>
          <w:kern w:val="0"/>
          <w:lang w:eastAsia="en-US" w:bidi="ar-SA"/>
        </w:rPr>
      </w:pPr>
      <w:r w:rsidRPr="00140D66">
        <w:rPr>
          <w:rFonts w:ascii="Times New Roman" w:eastAsia="Calibri" w:hAnsi="Times New Roman" w:cs="Times New Roman"/>
          <w:kern w:val="0"/>
          <w:lang w:eastAsia="en-US" w:bidi="ar-SA"/>
        </w:rPr>
        <w:t>Блок распределения силового питания</w:t>
      </w:r>
    </w:p>
    <w:p w:rsidR="00140D66" w:rsidRPr="00140D66" w:rsidRDefault="00140D66" w:rsidP="00A11E1B">
      <w:pPr>
        <w:widowControl/>
        <w:numPr>
          <w:ilvl w:val="0"/>
          <w:numId w:val="46"/>
        </w:numPr>
        <w:suppressAutoHyphens w:val="0"/>
        <w:spacing w:after="160" w:line="276" w:lineRule="auto"/>
        <w:contextualSpacing/>
        <w:jc w:val="both"/>
        <w:rPr>
          <w:rFonts w:ascii="Times New Roman" w:eastAsia="Calibri" w:hAnsi="Times New Roman" w:cs="Times New Roman"/>
          <w:kern w:val="0"/>
          <w:lang w:eastAsia="en-US" w:bidi="ar-SA"/>
        </w:rPr>
      </w:pPr>
      <w:r w:rsidRPr="00140D66">
        <w:rPr>
          <w:rFonts w:ascii="Times New Roman" w:eastAsia="Calibri" w:hAnsi="Times New Roman" w:cs="Times New Roman"/>
          <w:kern w:val="0"/>
          <w:lang w:eastAsia="en-US" w:bidi="ar-SA"/>
        </w:rPr>
        <w:t>Блок высоковольтного питания</w:t>
      </w:r>
    </w:p>
    <w:p w:rsidR="00140D66" w:rsidRPr="00140D66" w:rsidRDefault="00140D66" w:rsidP="00A11E1B">
      <w:pPr>
        <w:widowControl/>
        <w:numPr>
          <w:ilvl w:val="0"/>
          <w:numId w:val="46"/>
        </w:numPr>
        <w:suppressAutoHyphens w:val="0"/>
        <w:spacing w:after="160" w:line="276" w:lineRule="auto"/>
        <w:contextualSpacing/>
        <w:jc w:val="both"/>
        <w:rPr>
          <w:rFonts w:ascii="Times New Roman" w:eastAsia="Calibri" w:hAnsi="Times New Roman" w:cs="Times New Roman"/>
          <w:kern w:val="0"/>
          <w:lang w:eastAsia="en-US" w:bidi="ar-SA"/>
        </w:rPr>
      </w:pPr>
      <w:r w:rsidRPr="00140D66">
        <w:rPr>
          <w:rFonts w:ascii="Times New Roman" w:eastAsia="Calibri" w:hAnsi="Times New Roman" w:cs="Times New Roman"/>
          <w:kern w:val="0"/>
          <w:lang w:eastAsia="en-US" w:bidi="ar-SA"/>
        </w:rPr>
        <w:t>Контроллер защитного заземления</w:t>
      </w:r>
    </w:p>
    <w:p w:rsidR="00140D66" w:rsidRPr="00140D66" w:rsidRDefault="00140D66" w:rsidP="00A11E1B">
      <w:pPr>
        <w:widowControl/>
        <w:numPr>
          <w:ilvl w:val="0"/>
          <w:numId w:val="46"/>
        </w:numPr>
        <w:suppressAutoHyphens w:val="0"/>
        <w:spacing w:after="160" w:line="276" w:lineRule="auto"/>
        <w:contextualSpacing/>
        <w:jc w:val="both"/>
        <w:rPr>
          <w:rFonts w:ascii="Times New Roman" w:eastAsia="Calibri" w:hAnsi="Times New Roman" w:cs="Times New Roman"/>
          <w:kern w:val="0"/>
          <w:lang w:eastAsia="en-US" w:bidi="ar-SA"/>
        </w:rPr>
      </w:pPr>
      <w:r w:rsidRPr="00140D66">
        <w:rPr>
          <w:rFonts w:ascii="Times New Roman" w:eastAsia="Calibri" w:hAnsi="Times New Roman" w:cs="Times New Roman"/>
          <w:kern w:val="0"/>
          <w:lang w:eastAsia="en-US" w:bidi="ar-SA"/>
        </w:rPr>
        <w:t>Блок персональной блокировки</w:t>
      </w:r>
    </w:p>
    <w:p w:rsidR="00140D66" w:rsidRPr="00140D66" w:rsidRDefault="00140D66" w:rsidP="00A11E1B">
      <w:pPr>
        <w:widowControl/>
        <w:numPr>
          <w:ilvl w:val="0"/>
          <w:numId w:val="46"/>
        </w:numPr>
        <w:suppressAutoHyphens w:val="0"/>
        <w:spacing w:after="160" w:line="276" w:lineRule="auto"/>
        <w:contextualSpacing/>
        <w:jc w:val="both"/>
        <w:rPr>
          <w:rFonts w:ascii="Times New Roman" w:eastAsia="Calibri" w:hAnsi="Times New Roman" w:cs="Times New Roman"/>
          <w:kern w:val="0"/>
          <w:lang w:eastAsia="en-US" w:bidi="ar-SA"/>
        </w:rPr>
      </w:pPr>
      <w:r w:rsidRPr="00140D66">
        <w:rPr>
          <w:rFonts w:ascii="Times New Roman" w:eastAsia="Calibri" w:hAnsi="Times New Roman" w:cs="Times New Roman"/>
          <w:kern w:val="0"/>
          <w:lang w:eastAsia="en-US" w:bidi="ar-SA"/>
        </w:rPr>
        <w:t>Управляющий компьютер DELL PowerEdge</w:t>
      </w:r>
    </w:p>
    <w:p w:rsidR="00140D66" w:rsidRPr="00140D66" w:rsidRDefault="00140D66" w:rsidP="00A11E1B">
      <w:pPr>
        <w:widowControl/>
        <w:numPr>
          <w:ilvl w:val="0"/>
          <w:numId w:val="46"/>
        </w:numPr>
        <w:suppressAutoHyphens w:val="0"/>
        <w:spacing w:after="160" w:line="276" w:lineRule="auto"/>
        <w:contextualSpacing/>
        <w:jc w:val="both"/>
        <w:rPr>
          <w:rFonts w:ascii="Times New Roman" w:eastAsia="Calibri" w:hAnsi="Times New Roman" w:cs="Times New Roman"/>
          <w:kern w:val="0"/>
          <w:lang w:eastAsia="en-US" w:bidi="ar-SA"/>
        </w:rPr>
      </w:pPr>
      <w:r w:rsidRPr="00140D66">
        <w:rPr>
          <w:rFonts w:ascii="Times New Roman" w:eastAsia="Calibri" w:hAnsi="Times New Roman" w:cs="Times New Roman"/>
          <w:kern w:val="0"/>
          <w:lang w:eastAsia="en-US" w:bidi="ar-SA"/>
        </w:rPr>
        <w:t>Блок бесперебойного питания APC SUA1500RMI2U</w:t>
      </w:r>
    </w:p>
    <w:p w:rsidR="00140D66" w:rsidRPr="00140D66" w:rsidRDefault="00140D66" w:rsidP="00A11E1B">
      <w:pPr>
        <w:widowControl/>
        <w:numPr>
          <w:ilvl w:val="0"/>
          <w:numId w:val="46"/>
        </w:numPr>
        <w:suppressAutoHyphens w:val="0"/>
        <w:spacing w:after="160" w:line="276" w:lineRule="auto"/>
        <w:contextualSpacing/>
        <w:jc w:val="both"/>
        <w:rPr>
          <w:rFonts w:ascii="Times New Roman" w:eastAsia="Calibri" w:hAnsi="Times New Roman" w:cs="Times New Roman"/>
          <w:kern w:val="0"/>
          <w:lang w:val="en-US" w:eastAsia="en-US" w:bidi="ar-SA"/>
        </w:rPr>
      </w:pPr>
      <w:r w:rsidRPr="00140D66">
        <w:rPr>
          <w:rFonts w:ascii="Times New Roman" w:eastAsia="Calibri" w:hAnsi="Times New Roman" w:cs="Times New Roman"/>
          <w:kern w:val="0"/>
          <w:lang w:val="en-US" w:eastAsia="en-US" w:bidi="ar-SA"/>
        </w:rPr>
        <w:t xml:space="preserve">ETHERNET </w:t>
      </w:r>
      <w:r w:rsidRPr="00140D66">
        <w:rPr>
          <w:rFonts w:ascii="Times New Roman" w:eastAsia="Calibri" w:hAnsi="Times New Roman" w:cs="Times New Roman"/>
          <w:kern w:val="0"/>
          <w:lang w:eastAsia="en-US" w:bidi="ar-SA"/>
        </w:rPr>
        <w:t>переключатель</w:t>
      </w:r>
      <w:r w:rsidRPr="00140D66">
        <w:rPr>
          <w:rFonts w:ascii="Times New Roman" w:eastAsia="Calibri" w:hAnsi="Times New Roman" w:cs="Times New Roman"/>
          <w:kern w:val="0"/>
          <w:lang w:val="en-US" w:eastAsia="en-US" w:bidi="ar-SA"/>
        </w:rPr>
        <w:t xml:space="preserve"> D-Link DGS-3100-24TG</w:t>
      </w:r>
    </w:p>
    <w:p w:rsidR="00140D66" w:rsidRPr="00140D66" w:rsidRDefault="00140D66" w:rsidP="00A11E1B">
      <w:pPr>
        <w:widowControl/>
        <w:numPr>
          <w:ilvl w:val="0"/>
          <w:numId w:val="46"/>
        </w:numPr>
        <w:suppressAutoHyphens w:val="0"/>
        <w:spacing w:after="160" w:line="276" w:lineRule="auto"/>
        <w:contextualSpacing/>
        <w:jc w:val="both"/>
        <w:rPr>
          <w:rFonts w:ascii="Times New Roman" w:eastAsia="Calibri" w:hAnsi="Times New Roman" w:cs="Times New Roman"/>
          <w:kern w:val="0"/>
          <w:lang w:eastAsia="en-US" w:bidi="ar-SA"/>
        </w:rPr>
      </w:pPr>
      <w:r w:rsidRPr="00140D66">
        <w:rPr>
          <w:rFonts w:ascii="Times New Roman" w:eastAsia="Calibri" w:hAnsi="Times New Roman" w:cs="Times New Roman"/>
          <w:kern w:val="0"/>
          <w:lang w:eastAsia="en-US" w:bidi="ar-SA"/>
        </w:rPr>
        <w:t>СВЧ контроллер</w:t>
      </w:r>
    </w:p>
    <w:p w:rsidR="00140D66" w:rsidRPr="00140D66" w:rsidRDefault="00140D66" w:rsidP="00A11E1B">
      <w:pPr>
        <w:widowControl/>
        <w:numPr>
          <w:ilvl w:val="0"/>
          <w:numId w:val="46"/>
        </w:numPr>
        <w:suppressAutoHyphens w:val="0"/>
        <w:spacing w:after="160" w:line="276" w:lineRule="auto"/>
        <w:contextualSpacing/>
        <w:jc w:val="both"/>
        <w:rPr>
          <w:rFonts w:ascii="Times New Roman" w:eastAsia="Calibri" w:hAnsi="Times New Roman" w:cs="Times New Roman"/>
          <w:kern w:val="0"/>
          <w:lang w:eastAsia="en-US" w:bidi="ar-SA"/>
        </w:rPr>
      </w:pPr>
      <w:r w:rsidRPr="00140D66">
        <w:rPr>
          <w:rFonts w:ascii="Times New Roman" w:eastAsia="Calibri" w:hAnsi="Times New Roman" w:cs="Times New Roman"/>
          <w:kern w:val="0"/>
          <w:lang w:eastAsia="en-US" w:bidi="ar-SA"/>
        </w:rPr>
        <w:t xml:space="preserve">Блок питания PSU7 60-25. </w:t>
      </w:r>
    </w:p>
    <w:p w:rsidR="000843D3" w:rsidRDefault="000843D3" w:rsidP="00140D66">
      <w:pPr>
        <w:widowControl/>
        <w:suppressAutoHyphens w:val="0"/>
        <w:spacing w:after="160" w:line="276" w:lineRule="auto"/>
        <w:jc w:val="both"/>
        <w:rPr>
          <w:rFonts w:ascii="Times New Roman" w:eastAsia="Calibri" w:hAnsi="Times New Roman" w:cs="Times New Roman"/>
          <w:b/>
          <w:kern w:val="0"/>
          <w:u w:val="single"/>
          <w:lang w:eastAsia="en-US" w:bidi="ar-SA"/>
        </w:rPr>
      </w:pPr>
    </w:p>
    <w:p w:rsidR="000843D3" w:rsidRDefault="000843D3" w:rsidP="000843D3">
      <w:pPr>
        <w:widowControl/>
        <w:suppressAutoHyphens w:val="0"/>
        <w:spacing w:after="160" w:line="276" w:lineRule="auto"/>
        <w:ind w:firstLine="709"/>
        <w:jc w:val="both"/>
        <w:rPr>
          <w:rFonts w:ascii="Times New Roman" w:eastAsia="Calibri" w:hAnsi="Times New Roman" w:cs="Times New Roman"/>
          <w:kern w:val="0"/>
          <w:lang w:eastAsia="en-US" w:bidi="ar-SA"/>
        </w:rPr>
      </w:pPr>
      <w:r>
        <w:rPr>
          <w:rFonts w:ascii="Times New Roman" w:eastAsia="Calibri" w:hAnsi="Times New Roman" w:cs="Times New Roman"/>
          <w:kern w:val="0"/>
          <w:lang w:eastAsia="en-US" w:bidi="ar-SA"/>
        </w:rPr>
        <w:lastRenderedPageBreak/>
        <w:t>Запуск модулятора</w:t>
      </w:r>
    </w:p>
    <w:p w:rsidR="000843D3" w:rsidRDefault="00140D66" w:rsidP="000843D3">
      <w:pPr>
        <w:widowControl/>
        <w:suppressAutoHyphens w:val="0"/>
        <w:spacing w:after="160" w:line="276" w:lineRule="auto"/>
        <w:ind w:firstLine="709"/>
        <w:jc w:val="both"/>
        <w:rPr>
          <w:rFonts w:ascii="Times New Roman" w:eastAsia="Calibri" w:hAnsi="Times New Roman" w:cs="Times New Roman"/>
          <w:color w:val="000000"/>
          <w:kern w:val="0"/>
          <w:lang w:eastAsia="en-US" w:bidi="ar-SA"/>
        </w:rPr>
      </w:pPr>
      <w:r w:rsidRPr="00140D66">
        <w:rPr>
          <w:rFonts w:ascii="Times New Roman" w:eastAsia="Calibri" w:hAnsi="Times New Roman" w:cs="Times New Roman"/>
          <w:kern w:val="0"/>
          <w:lang w:eastAsia="en-US" w:bidi="ar-SA"/>
        </w:rPr>
        <w:t xml:space="preserve">Модулятор </w:t>
      </w:r>
      <w:r w:rsidRPr="00140D66">
        <w:rPr>
          <w:rFonts w:ascii="Times New Roman" w:eastAsia="Calibri" w:hAnsi="Times New Roman" w:cs="Times New Roman"/>
          <w:color w:val="000000"/>
          <w:kern w:val="0"/>
          <w:lang w:eastAsia="en-US" w:bidi="ar-SA"/>
        </w:rPr>
        <w:t xml:space="preserve">– это электронный генератор импульсов напряжения. Выходное напряжение - ±22 кВ, длительность импульса 6 мкс. Модулятор включает четыре двойных модуля. Модули генерируют напряжения +22 кВ и -22 кВ на выходе </w:t>
      </w:r>
      <w:r w:rsidR="0055675E" w:rsidRPr="00140D66">
        <w:rPr>
          <w:rFonts w:ascii="Times New Roman" w:eastAsia="Calibri" w:hAnsi="Times New Roman" w:cs="Times New Roman"/>
          <w:color w:val="000000"/>
          <w:kern w:val="0"/>
          <w:lang w:eastAsia="en-US" w:bidi="ar-SA"/>
        </w:rPr>
        <w:t>модулятора</w:t>
      </w:r>
      <w:r w:rsidRPr="00140D66">
        <w:rPr>
          <w:rFonts w:ascii="Times New Roman" w:eastAsia="Calibri" w:hAnsi="Times New Roman" w:cs="Times New Roman"/>
          <w:color w:val="000000"/>
          <w:kern w:val="0"/>
          <w:lang w:eastAsia="en-US" w:bidi="ar-SA"/>
        </w:rPr>
        <w:t xml:space="preserve">. Эти напряжения направляются на выходные разъемы модулятора. Далее это выходное напряжение направится по двум кабелям на первичную обмотку импульсного трансформатора. Модулятор смонтирован в стандартном шкафу для электрофизической аппаратуры с габаритными размерами 1400х800х1000мм. </w:t>
      </w:r>
    </w:p>
    <w:p w:rsidR="00140D66" w:rsidRPr="00140D66" w:rsidRDefault="00140D66" w:rsidP="000843D3">
      <w:pPr>
        <w:widowControl/>
        <w:suppressAutoHyphens w:val="0"/>
        <w:spacing w:after="160" w:line="276" w:lineRule="auto"/>
        <w:ind w:firstLine="709"/>
        <w:jc w:val="both"/>
        <w:rPr>
          <w:rFonts w:ascii="Times New Roman" w:eastAsia="Calibri" w:hAnsi="Times New Roman" w:cs="Times New Roman"/>
          <w:color w:val="000000"/>
          <w:kern w:val="0"/>
          <w:lang w:eastAsia="en-US" w:bidi="ar-SA"/>
        </w:rPr>
      </w:pPr>
      <w:r w:rsidRPr="00140D66">
        <w:rPr>
          <w:rFonts w:ascii="Times New Roman" w:eastAsia="Calibri" w:hAnsi="Times New Roman" w:cs="Times New Roman"/>
          <w:color w:val="000000"/>
          <w:kern w:val="0"/>
          <w:lang w:eastAsia="en-US" w:bidi="ar-SA"/>
        </w:rPr>
        <w:t>Модулятор испытан с двойной эквивалентной нагрузкой, присоединенной к двум выходам модулятора с</w:t>
      </w:r>
      <w:r w:rsidR="000843D3">
        <w:rPr>
          <w:rFonts w:ascii="Times New Roman" w:eastAsia="Calibri" w:hAnsi="Times New Roman" w:cs="Times New Roman"/>
          <w:color w:val="000000"/>
          <w:kern w:val="0"/>
          <w:lang w:eastAsia="en-US" w:bidi="ar-SA"/>
        </w:rPr>
        <w:t xml:space="preserve"> напряжениями +22 кВ и -22 кВ. </w:t>
      </w:r>
      <w:r w:rsidRPr="00140D66">
        <w:rPr>
          <w:rFonts w:ascii="Times New Roman" w:eastAsia="Calibri" w:hAnsi="Times New Roman" w:cs="Times New Roman"/>
          <w:color w:val="000000"/>
          <w:kern w:val="0"/>
          <w:lang w:eastAsia="en-US" w:bidi="ar-SA"/>
        </w:rPr>
        <w:t xml:space="preserve">Фото модулятора и эквивалентной нагрузки показаны на </w:t>
      </w:r>
      <w:r w:rsidR="000843D3">
        <w:rPr>
          <w:rFonts w:ascii="Times New Roman" w:eastAsia="Calibri" w:hAnsi="Times New Roman" w:cs="Times New Roman"/>
          <w:color w:val="000000"/>
          <w:kern w:val="0"/>
          <w:lang w:eastAsia="en-US" w:bidi="ar-SA"/>
        </w:rPr>
        <w:fldChar w:fldCharType="begin"/>
      </w:r>
      <w:r w:rsidR="000843D3">
        <w:rPr>
          <w:rFonts w:ascii="Times New Roman" w:eastAsia="Calibri" w:hAnsi="Times New Roman" w:cs="Times New Roman"/>
          <w:color w:val="000000"/>
          <w:kern w:val="0"/>
          <w:lang w:eastAsia="en-US" w:bidi="ar-SA"/>
        </w:rPr>
        <w:instrText xml:space="preserve"> REF _Ref532152293 \h </w:instrText>
      </w:r>
      <w:r w:rsidR="000843D3">
        <w:rPr>
          <w:rFonts w:ascii="Times New Roman" w:eastAsia="Calibri" w:hAnsi="Times New Roman" w:cs="Times New Roman"/>
          <w:color w:val="000000"/>
          <w:kern w:val="0"/>
          <w:lang w:eastAsia="en-US" w:bidi="ar-SA"/>
        </w:rPr>
      </w:r>
      <w:r w:rsidR="000843D3">
        <w:rPr>
          <w:rFonts w:ascii="Times New Roman" w:eastAsia="Calibri" w:hAnsi="Times New Roman" w:cs="Times New Roman"/>
          <w:color w:val="000000"/>
          <w:kern w:val="0"/>
          <w:lang w:eastAsia="en-US" w:bidi="ar-SA"/>
        </w:rPr>
        <w:fldChar w:fldCharType="separate"/>
      </w:r>
      <w:r w:rsidR="00873DED" w:rsidRPr="000843D3">
        <w:rPr>
          <w:sz w:val="22"/>
          <w:szCs w:val="22"/>
        </w:rPr>
        <w:t xml:space="preserve">Рис.  </w:t>
      </w:r>
      <w:r w:rsidR="00873DED">
        <w:rPr>
          <w:i/>
          <w:noProof/>
          <w:sz w:val="22"/>
          <w:szCs w:val="22"/>
        </w:rPr>
        <w:t>2</w:t>
      </w:r>
      <w:r w:rsidR="00873DED">
        <w:rPr>
          <w:sz w:val="22"/>
          <w:szCs w:val="22"/>
        </w:rPr>
        <w:t>.</w:t>
      </w:r>
      <w:r w:rsidR="00873DED">
        <w:rPr>
          <w:i/>
          <w:noProof/>
          <w:sz w:val="22"/>
          <w:szCs w:val="22"/>
        </w:rPr>
        <w:t>1</w:t>
      </w:r>
      <w:r w:rsidR="000843D3">
        <w:rPr>
          <w:rFonts w:ascii="Times New Roman" w:eastAsia="Calibri" w:hAnsi="Times New Roman" w:cs="Times New Roman"/>
          <w:color w:val="000000"/>
          <w:kern w:val="0"/>
          <w:lang w:eastAsia="en-US" w:bidi="ar-SA"/>
        </w:rPr>
        <w:fldChar w:fldCharType="end"/>
      </w:r>
      <w:r w:rsidRPr="00140D66">
        <w:rPr>
          <w:rFonts w:ascii="Times New Roman" w:eastAsia="Calibri" w:hAnsi="Times New Roman" w:cs="Times New Roman"/>
          <w:color w:val="000000"/>
          <w:kern w:val="0"/>
          <w:lang w:eastAsia="en-US" w:bidi="ar-SA"/>
        </w:rPr>
        <w:t>.</w:t>
      </w:r>
    </w:p>
    <w:tbl>
      <w:tblPr>
        <w:tblW w:w="0" w:type="auto"/>
        <w:tblLook w:val="04A0" w:firstRow="1" w:lastRow="0" w:firstColumn="1" w:lastColumn="0" w:noHBand="0" w:noVBand="1"/>
      </w:tblPr>
      <w:tblGrid>
        <w:gridCol w:w="4464"/>
        <w:gridCol w:w="5390"/>
      </w:tblGrid>
      <w:tr w:rsidR="00140D66" w:rsidRPr="00A11E1B" w:rsidTr="00A11E1B">
        <w:tc>
          <w:tcPr>
            <w:tcW w:w="4464" w:type="dxa"/>
            <w:shd w:val="clear" w:color="auto" w:fill="auto"/>
            <w:hideMark/>
          </w:tcPr>
          <w:p w:rsidR="00140D66" w:rsidRPr="00A11E1B" w:rsidRDefault="0055675E" w:rsidP="00A11E1B">
            <w:pPr>
              <w:widowControl/>
              <w:suppressAutoHyphens w:val="0"/>
              <w:spacing w:line="276" w:lineRule="auto"/>
              <w:jc w:val="center"/>
              <w:rPr>
                <w:rFonts w:ascii="Times New Roman" w:eastAsia="Calibri" w:hAnsi="Times New Roman" w:cs="Times New Roman"/>
                <w:color w:val="000000"/>
                <w:kern w:val="0"/>
                <w:lang w:eastAsia="en-US" w:bidi="ar-SA"/>
              </w:rPr>
            </w:pPr>
            <w:r>
              <w:rPr>
                <w:rFonts w:ascii="Times New Roman" w:eastAsia="Calibri" w:hAnsi="Times New Roman" w:cs="Times New Roman"/>
                <w:noProof/>
                <w:color w:val="000000"/>
                <w:kern w:val="0"/>
                <w:lang w:eastAsia="ru-RU" w:bidi="ar-SA"/>
              </w:rPr>
              <w:pict>
                <v:shape id="_x0000_i1031" type="#_x0000_t75" alt="DSC_0290 (1)" style="width:157.5pt;height:234pt;visibility:visible;mso-wrap-style:square">
                  <v:imagedata r:id="rId12" o:title="DSC_0290 (1)"/>
                </v:shape>
              </w:pict>
            </w:r>
          </w:p>
        </w:tc>
        <w:tc>
          <w:tcPr>
            <w:tcW w:w="5390" w:type="dxa"/>
            <w:shd w:val="clear" w:color="auto" w:fill="auto"/>
            <w:vAlign w:val="center"/>
            <w:hideMark/>
          </w:tcPr>
          <w:p w:rsidR="00140D66" w:rsidRPr="00A11E1B" w:rsidRDefault="0055675E" w:rsidP="00A11E1B">
            <w:pPr>
              <w:widowControl/>
              <w:suppressAutoHyphens w:val="0"/>
              <w:spacing w:line="276" w:lineRule="auto"/>
              <w:jc w:val="center"/>
              <w:rPr>
                <w:rFonts w:ascii="Times New Roman" w:eastAsia="Calibri" w:hAnsi="Times New Roman" w:cs="Times New Roman"/>
                <w:color w:val="000000"/>
                <w:kern w:val="0"/>
                <w:lang w:eastAsia="en-US" w:bidi="ar-SA"/>
              </w:rPr>
            </w:pPr>
            <w:r>
              <w:rPr>
                <w:rFonts w:ascii="Times New Roman" w:eastAsia="Calibri" w:hAnsi="Times New Roman" w:cs="Times New Roman"/>
                <w:noProof/>
                <w:color w:val="000000"/>
                <w:kern w:val="0"/>
                <w:lang w:eastAsia="ru-RU" w:bidi="ar-SA"/>
              </w:rPr>
              <w:pict>
                <v:shape id="_x0000_i1032" type="#_x0000_t75" alt="20180814_012114" style="width:212.25pt;height:159.75pt;visibility:visible;mso-wrap-style:square">
                  <v:imagedata r:id="rId13" o:title="20180814_012114"/>
                </v:shape>
              </w:pict>
            </w:r>
          </w:p>
        </w:tc>
      </w:tr>
    </w:tbl>
    <w:p w:rsidR="00140D66" w:rsidRPr="000843D3" w:rsidRDefault="000843D3" w:rsidP="000843D3">
      <w:pPr>
        <w:pStyle w:val="a6"/>
        <w:jc w:val="center"/>
        <w:rPr>
          <w:rFonts w:ascii="Times New Roman" w:eastAsia="Calibri" w:hAnsi="Times New Roman" w:cs="Times New Roman"/>
          <w:i w:val="0"/>
          <w:color w:val="000000"/>
          <w:kern w:val="0"/>
          <w:sz w:val="22"/>
          <w:szCs w:val="22"/>
          <w:lang w:eastAsia="en-US" w:bidi="ar-SA"/>
        </w:rPr>
      </w:pPr>
      <w:bookmarkStart w:id="8" w:name="_Ref532152293"/>
      <w:r w:rsidRPr="000843D3">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2</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w:t>
      </w:r>
      <w:r w:rsidR="00FE44EE">
        <w:rPr>
          <w:i w:val="0"/>
          <w:sz w:val="22"/>
          <w:szCs w:val="22"/>
        </w:rPr>
        <w:fldChar w:fldCharType="end"/>
      </w:r>
      <w:bookmarkEnd w:id="8"/>
      <w:r w:rsidR="00924807">
        <w:rPr>
          <w:i w:val="0"/>
          <w:sz w:val="22"/>
          <w:szCs w:val="22"/>
        </w:rPr>
        <w:t xml:space="preserve"> – </w:t>
      </w:r>
      <w:r w:rsidRPr="000843D3">
        <w:rPr>
          <w:i w:val="0"/>
          <w:sz w:val="22"/>
          <w:szCs w:val="22"/>
        </w:rPr>
        <w:t>Модулятор и эквивалентная нагрузка во время испытаний (стенки и двери модулятора сняты)</w:t>
      </w:r>
    </w:p>
    <w:p w:rsidR="000843D3" w:rsidRDefault="000843D3" w:rsidP="00140D66">
      <w:pPr>
        <w:widowControl/>
        <w:suppressAutoHyphens w:val="0"/>
        <w:spacing w:after="160" w:line="276" w:lineRule="auto"/>
        <w:jc w:val="both"/>
        <w:rPr>
          <w:rFonts w:ascii="Times New Roman" w:eastAsia="Calibri" w:hAnsi="Times New Roman" w:cs="Times New Roman"/>
          <w:color w:val="000000"/>
          <w:kern w:val="0"/>
          <w:lang w:eastAsia="en-US" w:bidi="ar-SA"/>
        </w:rPr>
      </w:pPr>
    </w:p>
    <w:p w:rsidR="00140D66" w:rsidRPr="00140D66" w:rsidRDefault="00140D66" w:rsidP="000843D3">
      <w:pPr>
        <w:widowControl/>
        <w:suppressAutoHyphens w:val="0"/>
        <w:spacing w:after="160" w:line="276" w:lineRule="auto"/>
        <w:ind w:firstLine="709"/>
        <w:jc w:val="both"/>
        <w:rPr>
          <w:rFonts w:ascii="Times New Roman" w:eastAsia="Calibri" w:hAnsi="Times New Roman" w:cs="Times New Roman"/>
          <w:color w:val="000000"/>
          <w:kern w:val="0"/>
          <w:lang w:eastAsia="en-US" w:bidi="ar-SA"/>
        </w:rPr>
      </w:pPr>
      <w:r w:rsidRPr="00140D66">
        <w:rPr>
          <w:rFonts w:ascii="Times New Roman" w:eastAsia="Calibri" w:hAnsi="Times New Roman" w:cs="Times New Roman"/>
          <w:color w:val="000000"/>
          <w:kern w:val="0"/>
          <w:lang w:eastAsia="en-US" w:bidi="ar-SA"/>
        </w:rPr>
        <w:t xml:space="preserve">Форма импульса напряжения на эквивалентной нагрузке на выходе модулятора показана на </w:t>
      </w:r>
      <w:r w:rsidR="000843D3">
        <w:rPr>
          <w:rFonts w:ascii="Times New Roman" w:eastAsia="Calibri" w:hAnsi="Times New Roman" w:cs="Times New Roman"/>
          <w:color w:val="000000"/>
          <w:kern w:val="0"/>
          <w:lang w:eastAsia="en-US" w:bidi="ar-SA"/>
        </w:rPr>
        <w:fldChar w:fldCharType="begin"/>
      </w:r>
      <w:r w:rsidR="000843D3">
        <w:rPr>
          <w:rFonts w:ascii="Times New Roman" w:eastAsia="Calibri" w:hAnsi="Times New Roman" w:cs="Times New Roman"/>
          <w:color w:val="000000"/>
          <w:kern w:val="0"/>
          <w:lang w:eastAsia="en-US" w:bidi="ar-SA"/>
        </w:rPr>
        <w:instrText xml:space="preserve"> REF _Ref532152450 \h </w:instrText>
      </w:r>
      <w:r w:rsidR="000843D3">
        <w:rPr>
          <w:rFonts w:ascii="Times New Roman" w:eastAsia="Calibri" w:hAnsi="Times New Roman" w:cs="Times New Roman"/>
          <w:color w:val="000000"/>
          <w:kern w:val="0"/>
          <w:lang w:eastAsia="en-US" w:bidi="ar-SA"/>
        </w:rPr>
      </w:r>
      <w:r w:rsidR="000843D3">
        <w:rPr>
          <w:rFonts w:ascii="Times New Roman" w:eastAsia="Calibri" w:hAnsi="Times New Roman" w:cs="Times New Roman"/>
          <w:color w:val="000000"/>
          <w:kern w:val="0"/>
          <w:lang w:eastAsia="en-US" w:bidi="ar-SA"/>
        </w:rPr>
        <w:fldChar w:fldCharType="separate"/>
      </w:r>
      <w:r w:rsidR="00873DED" w:rsidRPr="000843D3">
        <w:t xml:space="preserve">Рис.  </w:t>
      </w:r>
      <w:r w:rsidR="00873DED">
        <w:rPr>
          <w:i/>
          <w:noProof/>
        </w:rPr>
        <w:t>2</w:t>
      </w:r>
      <w:r w:rsidR="00873DED">
        <w:t>.</w:t>
      </w:r>
      <w:r w:rsidR="00873DED">
        <w:rPr>
          <w:i/>
          <w:noProof/>
        </w:rPr>
        <w:t>2</w:t>
      </w:r>
      <w:r w:rsidR="000843D3">
        <w:rPr>
          <w:rFonts w:ascii="Times New Roman" w:eastAsia="Calibri" w:hAnsi="Times New Roman" w:cs="Times New Roman"/>
          <w:color w:val="000000"/>
          <w:kern w:val="0"/>
          <w:lang w:eastAsia="en-US" w:bidi="ar-SA"/>
        </w:rPr>
        <w:fldChar w:fldCharType="end"/>
      </w:r>
      <w:r w:rsidRPr="00140D66">
        <w:rPr>
          <w:rFonts w:ascii="Times New Roman" w:eastAsia="Calibri" w:hAnsi="Times New Roman" w:cs="Times New Roman"/>
          <w:color w:val="000000"/>
          <w:kern w:val="0"/>
          <w:lang w:eastAsia="en-US" w:bidi="ar-SA"/>
        </w:rPr>
        <w:t xml:space="preserve">. Амплитуда напряжения </w:t>
      </w:r>
      <w:r w:rsidRPr="00140D66">
        <w:rPr>
          <w:rFonts w:ascii="Times New Roman" w:eastAsia="Calibri" w:hAnsi="Times New Roman" w:cs="Times New Roman"/>
          <w:color w:val="000000"/>
          <w:kern w:val="0"/>
          <w:lang w:val="en-US" w:eastAsia="en-US" w:bidi="ar-SA"/>
        </w:rPr>
        <w:t>U</w:t>
      </w:r>
      <w:r w:rsidRPr="00140D66">
        <w:rPr>
          <w:rFonts w:ascii="Times New Roman" w:eastAsia="Calibri" w:hAnsi="Times New Roman" w:cs="Times New Roman"/>
          <w:color w:val="000000"/>
          <w:kern w:val="0"/>
          <w:lang w:eastAsia="en-US" w:bidi="ar-SA"/>
        </w:rPr>
        <w:t xml:space="preserve">=22 кВ, импульсный ток </w:t>
      </w:r>
      <w:r w:rsidRPr="00140D66">
        <w:rPr>
          <w:rFonts w:ascii="Times New Roman" w:eastAsia="Calibri" w:hAnsi="Times New Roman" w:cs="Times New Roman"/>
          <w:color w:val="000000"/>
          <w:kern w:val="0"/>
          <w:lang w:val="en-US" w:eastAsia="en-US" w:bidi="ar-SA"/>
        </w:rPr>
        <w:t>I</w:t>
      </w:r>
      <w:r w:rsidRPr="00140D66">
        <w:rPr>
          <w:rFonts w:ascii="Times New Roman" w:eastAsia="Calibri" w:hAnsi="Times New Roman" w:cs="Times New Roman"/>
          <w:color w:val="000000"/>
          <w:kern w:val="0"/>
          <w:lang w:eastAsia="en-US" w:bidi="ar-SA"/>
        </w:rPr>
        <w:t>=1.45 кА, длительность импульса 6 мкс, частота следования импульсов 10 Гц.</w:t>
      </w:r>
    </w:p>
    <w:tbl>
      <w:tblPr>
        <w:tblW w:w="0" w:type="auto"/>
        <w:tblLook w:val="04A0" w:firstRow="1" w:lastRow="0" w:firstColumn="1" w:lastColumn="0" w:noHBand="0" w:noVBand="1"/>
      </w:tblPr>
      <w:tblGrid>
        <w:gridCol w:w="9345"/>
      </w:tblGrid>
      <w:tr w:rsidR="00140D66" w:rsidRPr="00A11E1B" w:rsidTr="00A11E1B">
        <w:tc>
          <w:tcPr>
            <w:tcW w:w="9345" w:type="dxa"/>
            <w:shd w:val="clear" w:color="auto" w:fill="auto"/>
            <w:hideMark/>
          </w:tcPr>
          <w:p w:rsidR="00140D66" w:rsidRPr="00A11E1B" w:rsidRDefault="0055675E" w:rsidP="00A11E1B">
            <w:pPr>
              <w:widowControl/>
              <w:suppressAutoHyphens w:val="0"/>
              <w:spacing w:line="276" w:lineRule="auto"/>
              <w:jc w:val="center"/>
              <w:rPr>
                <w:rFonts w:ascii="Times New Roman" w:eastAsia="Calibri" w:hAnsi="Times New Roman" w:cs="Times New Roman"/>
                <w:color w:val="000000"/>
                <w:kern w:val="0"/>
                <w:lang w:eastAsia="en-US" w:bidi="ar-SA"/>
              </w:rPr>
            </w:pPr>
            <w:r>
              <w:rPr>
                <w:rFonts w:ascii="Times New Roman" w:eastAsia="Calibri" w:hAnsi="Times New Roman" w:cs="Times New Roman"/>
                <w:noProof/>
                <w:kern w:val="0"/>
                <w:lang w:eastAsia="ru-RU" w:bidi="ar-SA"/>
              </w:rPr>
              <w:pict>
                <v:shape id="Picture 6" o:spid="_x0000_i1033" type="#_x0000_t75" alt="SCR0097" style="width:202.5pt;height:165pt;visibility:visible;mso-wrap-style:square">
                  <v:imagedata r:id="rId14" o:title="SCR0097"/>
                </v:shape>
              </w:pict>
            </w:r>
          </w:p>
        </w:tc>
      </w:tr>
    </w:tbl>
    <w:p w:rsidR="00140D66" w:rsidRPr="000843D3" w:rsidRDefault="000843D3" w:rsidP="000843D3">
      <w:pPr>
        <w:pStyle w:val="a6"/>
        <w:jc w:val="center"/>
        <w:rPr>
          <w:rFonts w:ascii="Times New Roman" w:eastAsia="Calibri" w:hAnsi="Times New Roman" w:cs="Times New Roman"/>
          <w:i w:val="0"/>
          <w:kern w:val="0"/>
          <w:lang w:eastAsia="en-US" w:bidi="ar-SA"/>
        </w:rPr>
      </w:pPr>
      <w:bookmarkStart w:id="9" w:name="_Ref532152450"/>
      <w:r w:rsidRPr="000843D3">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2</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2</w:t>
      </w:r>
      <w:r w:rsidR="00FE44EE">
        <w:rPr>
          <w:i w:val="0"/>
        </w:rPr>
        <w:fldChar w:fldCharType="end"/>
      </w:r>
      <w:bookmarkEnd w:id="9"/>
      <w:r w:rsidR="00924807">
        <w:rPr>
          <w:i w:val="0"/>
        </w:rPr>
        <w:t xml:space="preserve"> – </w:t>
      </w:r>
      <w:r w:rsidRPr="000843D3">
        <w:rPr>
          <w:i w:val="0"/>
        </w:rPr>
        <w:t>Форма импульса напряжения на эквивалентной нагрузке на выходе модулятора</w:t>
      </w:r>
    </w:p>
    <w:p w:rsidR="000843D3" w:rsidRDefault="000843D3" w:rsidP="000843D3">
      <w:pPr>
        <w:widowControl/>
        <w:suppressAutoHyphens w:val="0"/>
        <w:spacing w:after="160" w:line="276" w:lineRule="auto"/>
        <w:ind w:firstLine="709"/>
        <w:jc w:val="both"/>
        <w:rPr>
          <w:rFonts w:ascii="Times New Roman" w:eastAsia="Calibri" w:hAnsi="Times New Roman" w:cs="Times New Roman"/>
          <w:kern w:val="0"/>
          <w:lang w:eastAsia="en-US" w:bidi="ar-SA"/>
        </w:rPr>
      </w:pPr>
      <w:r w:rsidRPr="000843D3">
        <w:rPr>
          <w:rFonts w:ascii="Times New Roman" w:eastAsia="Calibri" w:hAnsi="Times New Roman" w:cs="Times New Roman"/>
          <w:kern w:val="0"/>
          <w:lang w:eastAsia="en-US" w:bidi="ar-SA"/>
        </w:rPr>
        <w:lastRenderedPageBreak/>
        <w:t>Настройка импульсного</w:t>
      </w:r>
      <w:r w:rsidR="00140D66" w:rsidRPr="000843D3">
        <w:rPr>
          <w:rFonts w:ascii="Times New Roman" w:eastAsia="Calibri" w:hAnsi="Times New Roman" w:cs="Times New Roman"/>
          <w:kern w:val="0"/>
          <w:lang w:eastAsia="en-US" w:bidi="ar-SA"/>
        </w:rPr>
        <w:t xml:space="preserve"> трансформатор</w:t>
      </w:r>
      <w:r w:rsidRPr="000843D3">
        <w:rPr>
          <w:rFonts w:ascii="Times New Roman" w:eastAsia="Calibri" w:hAnsi="Times New Roman" w:cs="Times New Roman"/>
          <w:kern w:val="0"/>
          <w:lang w:eastAsia="en-US" w:bidi="ar-SA"/>
        </w:rPr>
        <w:t>а</w:t>
      </w:r>
    </w:p>
    <w:p w:rsidR="000843D3" w:rsidRDefault="00140D66" w:rsidP="000843D3">
      <w:pPr>
        <w:widowControl/>
        <w:suppressAutoHyphens w:val="0"/>
        <w:spacing w:after="160" w:line="276" w:lineRule="auto"/>
        <w:ind w:firstLine="709"/>
        <w:jc w:val="both"/>
        <w:rPr>
          <w:rFonts w:ascii="Times New Roman" w:eastAsia="Calibri" w:hAnsi="Times New Roman" w:cs="Times New Roman"/>
          <w:kern w:val="0"/>
          <w:lang w:eastAsia="en-US" w:bidi="ar-SA"/>
        </w:rPr>
      </w:pPr>
      <w:r w:rsidRPr="00140D66">
        <w:rPr>
          <w:rFonts w:ascii="Times New Roman" w:eastAsia="Calibri" w:hAnsi="Times New Roman" w:cs="Times New Roman"/>
          <w:color w:val="000000"/>
          <w:kern w:val="0"/>
          <w:lang w:eastAsia="en-US" w:bidi="ar-SA"/>
        </w:rPr>
        <w:t xml:space="preserve">Импульсный трансформатор предназначен для питания клистрона импульсным напряжением. Для этого выходное напряжение модулятора подается на первичную обмотку импульсного трансформатора, а напряжение вторичной отмотки направляется на клистрон. Выходное напряжение импульсного трансформатора 250 кВ, выходной ток 250 А, длительность импульса 6 мкс. Импульсный трансформатор включает сам трансформатор, фильтр смещения и дроссель, через которые напряжение из источника смещения модулятора направляется на первичную обмотку трансформатора, низковольтный фильтр, через который напряжение накала клистрона направляется из источника накала модулятора на вторичную обмотку трансформатора, высоковольтный фильтр, через который напряжение накала подается на катод и подогреватель клистрона, и выходной монитор напряжения и тока. Все оборудование смонтировано в баке, который заполняется трансформаторным маслом для обеспечения требуемой электрической прочности. На крышку бака устанавливаются клистрон и шкаф управления. </w:t>
      </w:r>
    </w:p>
    <w:p w:rsidR="00140D66" w:rsidRPr="000843D3" w:rsidRDefault="000843D3" w:rsidP="000843D3">
      <w:pPr>
        <w:widowControl/>
        <w:suppressAutoHyphens w:val="0"/>
        <w:spacing w:after="160" w:line="276" w:lineRule="auto"/>
        <w:ind w:firstLine="709"/>
        <w:jc w:val="both"/>
        <w:rPr>
          <w:rFonts w:ascii="Times New Roman" w:eastAsia="Calibri" w:hAnsi="Times New Roman" w:cs="Times New Roman"/>
          <w:kern w:val="0"/>
          <w:lang w:eastAsia="en-US" w:bidi="ar-SA"/>
        </w:rPr>
      </w:pPr>
      <w:r>
        <w:rPr>
          <w:rFonts w:ascii="Times New Roman" w:eastAsia="Calibri" w:hAnsi="Times New Roman" w:cs="Times New Roman"/>
          <w:color w:val="000000"/>
          <w:kern w:val="0"/>
          <w:lang w:eastAsia="en-US" w:bidi="ar-SA"/>
        </w:rPr>
        <w:t>Д</w:t>
      </w:r>
      <w:r w:rsidR="00140D66" w:rsidRPr="00140D66">
        <w:rPr>
          <w:rFonts w:ascii="Times New Roman" w:eastAsia="Calibri" w:hAnsi="Times New Roman" w:cs="Times New Roman"/>
          <w:color w:val="000000"/>
          <w:kern w:val="0"/>
          <w:lang w:eastAsia="en-US" w:bidi="ar-SA"/>
        </w:rPr>
        <w:t>ля испытания импульсного трансформатора разработана и изготовлена эквивалентная нагрузка, которая устанавливается на крышку бака вместо клистрона.</w:t>
      </w:r>
      <w:r>
        <w:rPr>
          <w:rFonts w:ascii="Times New Roman" w:eastAsia="Calibri" w:hAnsi="Times New Roman" w:cs="Times New Roman"/>
          <w:kern w:val="0"/>
          <w:lang w:eastAsia="en-US" w:bidi="ar-SA"/>
        </w:rPr>
        <w:t xml:space="preserve"> </w:t>
      </w:r>
      <w:r w:rsidR="00140D66" w:rsidRPr="00140D66">
        <w:rPr>
          <w:rFonts w:ascii="Times New Roman" w:eastAsia="Calibri" w:hAnsi="Times New Roman" w:cs="Times New Roman"/>
          <w:color w:val="000000"/>
          <w:kern w:val="0"/>
          <w:lang w:eastAsia="en-US" w:bidi="ar-SA"/>
        </w:rPr>
        <w:t xml:space="preserve">Фото импульсного трансформатора и эквивалентной нагрузки показаны на </w:t>
      </w:r>
      <w:r w:rsidRPr="000843D3">
        <w:rPr>
          <w:rFonts w:ascii="Times New Roman" w:eastAsia="Calibri" w:hAnsi="Times New Roman" w:cs="Times New Roman"/>
          <w:color w:val="000000"/>
          <w:kern w:val="0"/>
          <w:lang w:eastAsia="en-US" w:bidi="ar-SA"/>
        </w:rPr>
        <w:fldChar w:fldCharType="begin"/>
      </w:r>
      <w:r w:rsidRPr="000843D3">
        <w:rPr>
          <w:rFonts w:ascii="Times New Roman" w:eastAsia="Calibri" w:hAnsi="Times New Roman" w:cs="Times New Roman"/>
          <w:color w:val="000000"/>
          <w:kern w:val="0"/>
          <w:lang w:eastAsia="en-US" w:bidi="ar-SA"/>
        </w:rPr>
        <w:instrText xml:space="preserve"> REF _Ref532152625 \h  \* MERGEFORMAT </w:instrText>
      </w:r>
      <w:r w:rsidRPr="000843D3">
        <w:rPr>
          <w:rFonts w:ascii="Times New Roman" w:eastAsia="Calibri" w:hAnsi="Times New Roman" w:cs="Times New Roman"/>
          <w:color w:val="000000"/>
          <w:kern w:val="0"/>
          <w:lang w:eastAsia="en-US" w:bidi="ar-SA"/>
        </w:rPr>
      </w:r>
      <w:r w:rsidRPr="000843D3">
        <w:rPr>
          <w:rFonts w:ascii="Times New Roman" w:eastAsia="Calibri" w:hAnsi="Times New Roman" w:cs="Times New Roman"/>
          <w:color w:val="000000"/>
          <w:kern w:val="0"/>
          <w:lang w:eastAsia="en-US" w:bidi="ar-SA"/>
        </w:rPr>
        <w:fldChar w:fldCharType="separate"/>
      </w:r>
      <w:r w:rsidR="00873DED" w:rsidRPr="00873DED">
        <w:t xml:space="preserve">Рис.  </w:t>
      </w:r>
      <w:r w:rsidR="00873DED" w:rsidRPr="00873DED">
        <w:rPr>
          <w:noProof/>
        </w:rPr>
        <w:t>2</w:t>
      </w:r>
      <w:r w:rsidR="00873DED" w:rsidRPr="00873DED">
        <w:t>.</w:t>
      </w:r>
      <w:r w:rsidR="00873DED" w:rsidRPr="00873DED">
        <w:rPr>
          <w:noProof/>
        </w:rPr>
        <w:t>3</w:t>
      </w:r>
      <w:r w:rsidRPr="000843D3">
        <w:rPr>
          <w:rFonts w:ascii="Times New Roman" w:eastAsia="Calibri" w:hAnsi="Times New Roman" w:cs="Times New Roman"/>
          <w:color w:val="000000"/>
          <w:kern w:val="0"/>
          <w:lang w:eastAsia="en-US" w:bidi="ar-SA"/>
        </w:rPr>
        <w:fldChar w:fldCharType="end"/>
      </w:r>
      <w:r w:rsidR="00140D66" w:rsidRPr="000843D3">
        <w:rPr>
          <w:rFonts w:ascii="Times New Roman" w:eastAsia="Calibri" w:hAnsi="Times New Roman" w:cs="Times New Roman"/>
          <w:color w:val="000000"/>
          <w:kern w:val="0"/>
          <w:lang w:eastAsia="en-US" w:bidi="ar-SA"/>
        </w:rPr>
        <w:t>.</w:t>
      </w:r>
    </w:p>
    <w:tbl>
      <w:tblPr>
        <w:tblW w:w="0" w:type="auto"/>
        <w:jc w:val="center"/>
        <w:tblLook w:val="04A0" w:firstRow="1" w:lastRow="0" w:firstColumn="1" w:lastColumn="0" w:noHBand="0" w:noVBand="1"/>
      </w:tblPr>
      <w:tblGrid>
        <w:gridCol w:w="4672"/>
        <w:gridCol w:w="4673"/>
      </w:tblGrid>
      <w:tr w:rsidR="00140D66" w:rsidRPr="00A11E1B" w:rsidTr="00A11E1B">
        <w:trPr>
          <w:jc w:val="center"/>
        </w:trPr>
        <w:tc>
          <w:tcPr>
            <w:tcW w:w="4672" w:type="dxa"/>
            <w:shd w:val="clear" w:color="auto" w:fill="auto"/>
            <w:hideMark/>
          </w:tcPr>
          <w:p w:rsidR="00140D66" w:rsidRPr="00A11E1B" w:rsidRDefault="0055675E" w:rsidP="00A11E1B">
            <w:pPr>
              <w:widowControl/>
              <w:suppressAutoHyphens w:val="0"/>
              <w:spacing w:line="276" w:lineRule="auto"/>
              <w:jc w:val="center"/>
              <w:rPr>
                <w:rFonts w:ascii="Times New Roman" w:eastAsia="Calibri" w:hAnsi="Times New Roman" w:cs="Times New Roman"/>
                <w:color w:val="000000"/>
                <w:kern w:val="0"/>
                <w:lang w:eastAsia="en-US" w:bidi="ar-SA"/>
              </w:rPr>
            </w:pPr>
            <w:r>
              <w:rPr>
                <w:rFonts w:ascii="Times New Roman" w:eastAsia="Calibri" w:hAnsi="Times New Roman" w:cs="Times New Roman"/>
                <w:noProof/>
                <w:color w:val="000000"/>
                <w:kern w:val="0"/>
                <w:lang w:eastAsia="ru-RU" w:bidi="ar-SA"/>
              </w:rPr>
              <w:pict>
                <v:shape id="Рисунок 4" o:spid="_x0000_i1034" type="#_x0000_t75" alt="DSC_0432" style="width:213pt;height:237pt;visibility:visible;mso-wrap-style:square">
                  <v:imagedata r:id="rId15" o:title="DSC_0432" croptop="6489f" cropleft="14819f" cropright="20771f"/>
                </v:shape>
              </w:pict>
            </w:r>
          </w:p>
        </w:tc>
        <w:tc>
          <w:tcPr>
            <w:tcW w:w="4673" w:type="dxa"/>
            <w:shd w:val="clear" w:color="auto" w:fill="auto"/>
            <w:hideMark/>
          </w:tcPr>
          <w:p w:rsidR="00140D66" w:rsidRPr="00A11E1B" w:rsidRDefault="0055675E" w:rsidP="00A11E1B">
            <w:pPr>
              <w:widowControl/>
              <w:suppressAutoHyphens w:val="0"/>
              <w:spacing w:line="276" w:lineRule="auto"/>
              <w:jc w:val="center"/>
              <w:rPr>
                <w:rFonts w:ascii="Times New Roman" w:eastAsia="Calibri" w:hAnsi="Times New Roman" w:cs="Times New Roman"/>
                <w:color w:val="000000"/>
                <w:kern w:val="0"/>
                <w:lang w:eastAsia="en-US" w:bidi="ar-SA"/>
              </w:rPr>
            </w:pPr>
            <w:r>
              <w:rPr>
                <w:rFonts w:ascii="Times New Roman" w:eastAsia="Calibri" w:hAnsi="Times New Roman" w:cs="Times New Roman"/>
                <w:noProof/>
                <w:color w:val="000000"/>
                <w:kern w:val="0"/>
                <w:lang w:eastAsia="ru-RU" w:bidi="ar-SA"/>
              </w:rPr>
              <w:pict>
                <v:shape id="_x0000_i1035" type="#_x0000_t75" alt="DSC_0470" style="width:214.5pt;height:240.75pt;visibility:visible;mso-wrap-style:square">
                  <v:imagedata r:id="rId16" o:title="DSC_0470" cropleft="13951f" cropright="18633f"/>
                </v:shape>
              </w:pict>
            </w:r>
          </w:p>
        </w:tc>
      </w:tr>
    </w:tbl>
    <w:p w:rsidR="000843D3" w:rsidRPr="000843D3" w:rsidRDefault="000843D3" w:rsidP="000843D3">
      <w:pPr>
        <w:pStyle w:val="a6"/>
        <w:jc w:val="center"/>
        <w:rPr>
          <w:i w:val="0"/>
          <w:sz w:val="22"/>
          <w:szCs w:val="22"/>
        </w:rPr>
      </w:pPr>
      <w:bookmarkStart w:id="10" w:name="_Ref532152625"/>
      <w:r w:rsidRPr="000843D3">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2</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3</w:t>
      </w:r>
      <w:r w:rsidR="00FE44EE">
        <w:rPr>
          <w:i w:val="0"/>
          <w:sz w:val="22"/>
          <w:szCs w:val="22"/>
        </w:rPr>
        <w:fldChar w:fldCharType="end"/>
      </w:r>
      <w:bookmarkEnd w:id="10"/>
      <w:r w:rsidRPr="000843D3">
        <w:rPr>
          <w:i w:val="0"/>
          <w:sz w:val="22"/>
          <w:szCs w:val="22"/>
        </w:rPr>
        <w:t xml:space="preserve"> </w:t>
      </w:r>
      <w:r w:rsidR="00924807">
        <w:rPr>
          <w:i w:val="0"/>
          <w:sz w:val="22"/>
          <w:szCs w:val="22"/>
        </w:rPr>
        <w:t xml:space="preserve">– </w:t>
      </w:r>
      <w:r w:rsidRPr="000843D3">
        <w:rPr>
          <w:i w:val="0"/>
          <w:sz w:val="22"/>
          <w:szCs w:val="22"/>
        </w:rPr>
        <w:t>Импульсный трансформатор с установленной на нем эквивалентной нагрузкой (в процессе сборки слева и в собранном виде справа)</w:t>
      </w:r>
    </w:p>
    <w:p w:rsidR="00140D66" w:rsidRPr="00140D66" w:rsidRDefault="00140D66" w:rsidP="00140D66">
      <w:pPr>
        <w:widowControl/>
        <w:suppressAutoHyphens w:val="0"/>
        <w:spacing w:after="160" w:line="276" w:lineRule="auto"/>
        <w:jc w:val="both"/>
        <w:rPr>
          <w:rFonts w:ascii="Times New Roman" w:eastAsia="Calibri" w:hAnsi="Times New Roman" w:cs="Times New Roman"/>
          <w:b/>
          <w:kern w:val="0"/>
          <w:u w:val="single"/>
          <w:lang w:eastAsia="en-US" w:bidi="ar-SA"/>
        </w:rPr>
      </w:pPr>
      <w:r w:rsidRPr="00140D66">
        <w:rPr>
          <w:rFonts w:ascii="Times New Roman" w:eastAsia="Calibri" w:hAnsi="Times New Roman" w:cs="Times New Roman"/>
          <w:b/>
          <w:kern w:val="0"/>
          <w:u w:val="single"/>
          <w:lang w:eastAsia="en-US" w:bidi="ar-SA"/>
        </w:rPr>
        <w:t xml:space="preserve"> </w:t>
      </w:r>
    </w:p>
    <w:p w:rsidR="000843D3" w:rsidRDefault="000843D3" w:rsidP="000843D3">
      <w:pPr>
        <w:widowControl/>
        <w:suppressAutoHyphens w:val="0"/>
        <w:spacing w:after="160" w:line="276" w:lineRule="auto"/>
        <w:ind w:firstLine="709"/>
        <w:jc w:val="both"/>
        <w:rPr>
          <w:rFonts w:ascii="Times New Roman" w:eastAsia="Calibri" w:hAnsi="Times New Roman" w:cs="Times New Roman"/>
          <w:kern w:val="0"/>
          <w:lang w:eastAsia="en-US" w:bidi="ar-SA"/>
        </w:rPr>
      </w:pPr>
      <w:r w:rsidRPr="000843D3">
        <w:rPr>
          <w:rFonts w:ascii="Times New Roman" w:eastAsia="Calibri" w:hAnsi="Times New Roman" w:cs="Times New Roman"/>
          <w:kern w:val="0"/>
          <w:lang w:eastAsia="en-US" w:bidi="ar-SA"/>
        </w:rPr>
        <w:t>Настройка эквивалентной нагрузки</w:t>
      </w:r>
    </w:p>
    <w:p w:rsidR="00140D66" w:rsidRPr="000843D3" w:rsidRDefault="00140D66" w:rsidP="000843D3">
      <w:pPr>
        <w:widowControl/>
        <w:suppressAutoHyphens w:val="0"/>
        <w:spacing w:after="160" w:line="276" w:lineRule="auto"/>
        <w:ind w:firstLine="709"/>
        <w:jc w:val="both"/>
        <w:rPr>
          <w:rFonts w:ascii="Times New Roman" w:eastAsia="Calibri" w:hAnsi="Times New Roman" w:cs="Times New Roman"/>
          <w:kern w:val="0"/>
          <w:lang w:eastAsia="en-US" w:bidi="ar-SA"/>
        </w:rPr>
      </w:pPr>
      <w:r w:rsidRPr="00140D66">
        <w:rPr>
          <w:rFonts w:ascii="Times New Roman" w:eastAsia="Calibri" w:hAnsi="Times New Roman" w:cs="Times New Roman"/>
          <w:color w:val="000000"/>
          <w:kern w:val="0"/>
          <w:lang w:eastAsia="en-US" w:bidi="ar-SA"/>
        </w:rPr>
        <w:t xml:space="preserve">Эквивалентная нагрузка – резистивная нагрузка для испытания модулятора и импульсного трансформатора. Нагрузка – устанавливается на выходе импульсного трансформатора и представляет собой нагрузку, эквивалентную клистрону. Эквивалентная нагрузка включает комплект резисторов эквивалентных катодной цепи клистрона, комплект резисторов эквивалентных цепи подогревателя катода клистрона, масляный насос для прокачки масла через нагрузку, водно-масляный теплообменник для охлаждения масла и </w:t>
      </w:r>
      <w:r w:rsidRPr="00140D66">
        <w:rPr>
          <w:rFonts w:ascii="Times New Roman" w:eastAsia="Calibri" w:hAnsi="Times New Roman" w:cs="Times New Roman"/>
          <w:color w:val="000000"/>
          <w:kern w:val="0"/>
          <w:lang w:eastAsia="en-US" w:bidi="ar-SA"/>
        </w:rPr>
        <w:lastRenderedPageBreak/>
        <w:t>корпус. Максимальные рабочие параметры нагрузки</w:t>
      </w:r>
      <w:r w:rsidR="000843D3">
        <w:rPr>
          <w:rFonts w:ascii="Times New Roman" w:eastAsia="Calibri" w:hAnsi="Times New Roman" w:cs="Times New Roman"/>
          <w:color w:val="000000"/>
          <w:kern w:val="0"/>
          <w:lang w:eastAsia="en-US" w:bidi="ar-SA"/>
        </w:rPr>
        <w:t xml:space="preserve">: напряжение 260 кВ, ток 260 А. </w:t>
      </w:r>
      <w:r w:rsidRPr="00140D66">
        <w:rPr>
          <w:rFonts w:ascii="Times New Roman" w:eastAsia="Calibri" w:hAnsi="Times New Roman" w:cs="Times New Roman"/>
          <w:color w:val="000000"/>
          <w:kern w:val="0"/>
          <w:lang w:eastAsia="en-US" w:bidi="ar-SA"/>
        </w:rPr>
        <w:t xml:space="preserve">Эквивалентная нагрузка показана на </w:t>
      </w:r>
      <w:r w:rsidR="000843D3">
        <w:rPr>
          <w:rFonts w:ascii="Times New Roman" w:eastAsia="Calibri" w:hAnsi="Times New Roman" w:cs="Times New Roman"/>
          <w:color w:val="000000"/>
          <w:kern w:val="0"/>
          <w:lang w:eastAsia="en-US" w:bidi="ar-SA"/>
        </w:rPr>
        <w:fldChar w:fldCharType="begin"/>
      </w:r>
      <w:r w:rsidR="000843D3">
        <w:rPr>
          <w:rFonts w:ascii="Times New Roman" w:eastAsia="Calibri" w:hAnsi="Times New Roman" w:cs="Times New Roman"/>
          <w:color w:val="000000"/>
          <w:kern w:val="0"/>
          <w:lang w:eastAsia="en-US" w:bidi="ar-SA"/>
        </w:rPr>
        <w:instrText xml:space="preserve"> REF _Ref532152781 \h </w:instrText>
      </w:r>
      <w:r w:rsidR="000843D3">
        <w:rPr>
          <w:rFonts w:ascii="Times New Roman" w:eastAsia="Calibri" w:hAnsi="Times New Roman" w:cs="Times New Roman"/>
          <w:color w:val="000000"/>
          <w:kern w:val="0"/>
          <w:lang w:eastAsia="en-US" w:bidi="ar-SA"/>
        </w:rPr>
      </w:r>
      <w:r w:rsidR="000843D3">
        <w:rPr>
          <w:rFonts w:ascii="Times New Roman" w:eastAsia="Calibri" w:hAnsi="Times New Roman" w:cs="Times New Roman"/>
          <w:color w:val="000000"/>
          <w:kern w:val="0"/>
          <w:lang w:eastAsia="en-US" w:bidi="ar-SA"/>
        </w:rPr>
        <w:fldChar w:fldCharType="separate"/>
      </w:r>
      <w:r w:rsidR="00873DED" w:rsidRPr="000843D3">
        <w:rPr>
          <w:rFonts w:ascii="Times New Roman" w:eastAsia="Calibri" w:hAnsi="Times New Roman" w:cs="Times New Roman"/>
          <w:color w:val="000000"/>
          <w:kern w:val="0"/>
          <w:lang w:eastAsia="en-US" w:bidi="ar-SA"/>
        </w:rPr>
        <w:t xml:space="preserve">Рис.  </w:t>
      </w:r>
      <w:r w:rsidR="00873DED">
        <w:rPr>
          <w:rFonts w:ascii="Times New Roman" w:eastAsia="Calibri" w:hAnsi="Times New Roman" w:cs="Times New Roman"/>
          <w:noProof/>
          <w:color w:val="000000"/>
          <w:kern w:val="0"/>
          <w:lang w:eastAsia="en-US" w:bidi="ar-SA"/>
        </w:rPr>
        <w:t>2</w:t>
      </w:r>
      <w:r w:rsidR="00873DED">
        <w:rPr>
          <w:rFonts w:ascii="Times New Roman" w:eastAsia="Calibri" w:hAnsi="Times New Roman" w:cs="Times New Roman"/>
          <w:color w:val="000000"/>
          <w:kern w:val="0"/>
          <w:lang w:eastAsia="en-US" w:bidi="ar-SA"/>
        </w:rPr>
        <w:t>.</w:t>
      </w:r>
      <w:r w:rsidR="00873DED">
        <w:rPr>
          <w:rFonts w:ascii="Times New Roman" w:eastAsia="Calibri" w:hAnsi="Times New Roman" w:cs="Times New Roman"/>
          <w:noProof/>
          <w:color w:val="000000"/>
          <w:kern w:val="0"/>
          <w:lang w:eastAsia="en-US" w:bidi="ar-SA"/>
        </w:rPr>
        <w:t>4</w:t>
      </w:r>
      <w:r w:rsidR="000843D3">
        <w:rPr>
          <w:rFonts w:ascii="Times New Roman" w:eastAsia="Calibri" w:hAnsi="Times New Roman" w:cs="Times New Roman"/>
          <w:color w:val="000000"/>
          <w:kern w:val="0"/>
          <w:lang w:eastAsia="en-US" w:bidi="ar-SA"/>
        </w:rPr>
        <w:fldChar w:fldCharType="end"/>
      </w:r>
      <w:r w:rsidRPr="00140D66">
        <w:rPr>
          <w:rFonts w:ascii="Times New Roman" w:eastAsia="Calibri" w:hAnsi="Times New Roman" w:cs="Times New Roman"/>
          <w:color w:val="000000"/>
          <w:kern w:val="0"/>
          <w:lang w:eastAsia="en-US" w:bidi="ar-SA"/>
        </w:rPr>
        <w:t>.</w:t>
      </w:r>
    </w:p>
    <w:tbl>
      <w:tblPr>
        <w:tblW w:w="0" w:type="auto"/>
        <w:jc w:val="center"/>
        <w:tblLook w:val="04A0" w:firstRow="1" w:lastRow="0" w:firstColumn="1" w:lastColumn="0" w:noHBand="0" w:noVBand="1"/>
      </w:tblPr>
      <w:tblGrid>
        <w:gridCol w:w="4672"/>
        <w:gridCol w:w="4673"/>
      </w:tblGrid>
      <w:tr w:rsidR="00140D66" w:rsidRPr="00A11E1B" w:rsidTr="00A11E1B">
        <w:trPr>
          <w:jc w:val="center"/>
        </w:trPr>
        <w:tc>
          <w:tcPr>
            <w:tcW w:w="4672" w:type="dxa"/>
            <w:shd w:val="clear" w:color="auto" w:fill="auto"/>
            <w:hideMark/>
          </w:tcPr>
          <w:p w:rsidR="00140D66" w:rsidRPr="00A11E1B" w:rsidRDefault="0055675E" w:rsidP="00A11E1B">
            <w:pPr>
              <w:widowControl/>
              <w:suppressAutoHyphens w:val="0"/>
              <w:spacing w:line="276" w:lineRule="auto"/>
              <w:jc w:val="center"/>
              <w:rPr>
                <w:rFonts w:ascii="Times New Roman" w:eastAsia="Calibri" w:hAnsi="Times New Roman" w:cs="Times New Roman"/>
                <w:color w:val="000000"/>
                <w:kern w:val="0"/>
                <w:lang w:eastAsia="en-US" w:bidi="ar-SA"/>
              </w:rPr>
            </w:pPr>
            <w:r>
              <w:rPr>
                <w:rFonts w:ascii="Times New Roman" w:eastAsia="Calibri" w:hAnsi="Times New Roman" w:cs="Times New Roman"/>
                <w:noProof/>
                <w:color w:val="000000"/>
                <w:kern w:val="0"/>
                <w:lang w:eastAsia="ru-RU" w:bidi="ar-SA"/>
              </w:rPr>
              <w:pict>
                <v:shape id="Рисунок 3" o:spid="_x0000_i1036" type="#_x0000_t75" alt="20180910_232837(1)" style="width:142.5pt;height:230.25pt;visibility:visible;mso-wrap-style:square">
                  <v:imagedata r:id="rId17" o:title="20180910_232837(1)" cropbottom="14758f" cropleft="17770f" cropright="24145f"/>
                </v:shape>
              </w:pict>
            </w:r>
          </w:p>
        </w:tc>
        <w:tc>
          <w:tcPr>
            <w:tcW w:w="4673" w:type="dxa"/>
            <w:shd w:val="clear" w:color="auto" w:fill="auto"/>
            <w:hideMark/>
          </w:tcPr>
          <w:p w:rsidR="00140D66" w:rsidRPr="00A11E1B" w:rsidRDefault="0055675E" w:rsidP="00A11E1B">
            <w:pPr>
              <w:widowControl/>
              <w:suppressAutoHyphens w:val="0"/>
              <w:spacing w:line="276" w:lineRule="auto"/>
              <w:jc w:val="center"/>
              <w:rPr>
                <w:rFonts w:ascii="Times New Roman" w:eastAsia="Calibri" w:hAnsi="Times New Roman" w:cs="Times New Roman"/>
                <w:color w:val="000000"/>
                <w:kern w:val="0"/>
                <w:lang w:eastAsia="en-US" w:bidi="ar-SA"/>
              </w:rPr>
            </w:pPr>
            <w:r>
              <w:rPr>
                <w:rFonts w:ascii="Times New Roman" w:eastAsia="Calibri" w:hAnsi="Times New Roman" w:cs="Times New Roman"/>
                <w:noProof/>
                <w:color w:val="000000"/>
                <w:kern w:val="0"/>
                <w:lang w:eastAsia="ru-RU" w:bidi="ar-SA"/>
              </w:rPr>
              <w:pict>
                <v:shape id="Рисунок 12" o:spid="_x0000_i1037" type="#_x0000_t75" alt="DSC_0469" style="width:150pt;height:224.25pt;visibility:visible;mso-wrap-style:square">
                  <v:imagedata r:id="rId18" o:title="DSC_0469" croptop="10009f" cropbottom="285f"/>
                </v:shape>
              </w:pict>
            </w:r>
          </w:p>
        </w:tc>
      </w:tr>
    </w:tbl>
    <w:p w:rsidR="00140D66" w:rsidRPr="00140D66" w:rsidRDefault="000843D3" w:rsidP="000843D3">
      <w:pPr>
        <w:widowControl/>
        <w:suppressAutoHyphens w:val="0"/>
        <w:spacing w:after="160" w:line="276" w:lineRule="auto"/>
        <w:jc w:val="center"/>
        <w:rPr>
          <w:rFonts w:ascii="Times New Roman" w:eastAsia="Calibri" w:hAnsi="Times New Roman" w:cs="Times New Roman"/>
          <w:color w:val="000000"/>
          <w:kern w:val="0"/>
          <w:lang w:eastAsia="en-US" w:bidi="ar-SA"/>
        </w:rPr>
      </w:pPr>
      <w:bookmarkStart w:id="11" w:name="_Ref532152781"/>
      <w:r w:rsidRPr="000843D3">
        <w:rPr>
          <w:rFonts w:ascii="Times New Roman" w:eastAsia="Calibri" w:hAnsi="Times New Roman" w:cs="Times New Roman"/>
          <w:color w:val="000000"/>
          <w:kern w:val="0"/>
          <w:lang w:eastAsia="en-US" w:bidi="ar-SA"/>
        </w:rPr>
        <w:t xml:space="preserve">Рис.  </w:t>
      </w:r>
      <w:r w:rsidR="00FE44EE">
        <w:rPr>
          <w:rFonts w:ascii="Times New Roman" w:eastAsia="Calibri" w:hAnsi="Times New Roman" w:cs="Times New Roman"/>
          <w:color w:val="000000"/>
          <w:kern w:val="0"/>
          <w:lang w:eastAsia="en-US" w:bidi="ar-SA"/>
        </w:rPr>
        <w:fldChar w:fldCharType="begin"/>
      </w:r>
      <w:r w:rsidR="00FE44EE">
        <w:rPr>
          <w:rFonts w:ascii="Times New Roman" w:eastAsia="Calibri" w:hAnsi="Times New Roman" w:cs="Times New Roman"/>
          <w:color w:val="000000"/>
          <w:kern w:val="0"/>
          <w:lang w:eastAsia="en-US" w:bidi="ar-SA"/>
        </w:rPr>
        <w:instrText xml:space="preserve"> STYLEREF 1 \s </w:instrText>
      </w:r>
      <w:r w:rsidR="00FE44EE">
        <w:rPr>
          <w:rFonts w:ascii="Times New Roman" w:eastAsia="Calibri" w:hAnsi="Times New Roman" w:cs="Times New Roman"/>
          <w:color w:val="000000"/>
          <w:kern w:val="0"/>
          <w:lang w:eastAsia="en-US" w:bidi="ar-SA"/>
        </w:rPr>
        <w:fldChar w:fldCharType="separate"/>
      </w:r>
      <w:r w:rsidR="00873DED">
        <w:rPr>
          <w:rFonts w:ascii="Times New Roman" w:eastAsia="Calibri" w:hAnsi="Times New Roman" w:cs="Times New Roman"/>
          <w:noProof/>
          <w:color w:val="000000"/>
          <w:kern w:val="0"/>
          <w:lang w:eastAsia="en-US" w:bidi="ar-SA"/>
        </w:rPr>
        <w:t>2</w:t>
      </w:r>
      <w:r w:rsidR="00FE44EE">
        <w:rPr>
          <w:rFonts w:ascii="Times New Roman" w:eastAsia="Calibri" w:hAnsi="Times New Roman" w:cs="Times New Roman"/>
          <w:color w:val="000000"/>
          <w:kern w:val="0"/>
          <w:lang w:eastAsia="en-US" w:bidi="ar-SA"/>
        </w:rPr>
        <w:fldChar w:fldCharType="end"/>
      </w:r>
      <w:r w:rsidR="00FE44EE">
        <w:rPr>
          <w:rFonts w:ascii="Times New Roman" w:eastAsia="Calibri" w:hAnsi="Times New Roman" w:cs="Times New Roman"/>
          <w:color w:val="000000"/>
          <w:kern w:val="0"/>
          <w:lang w:eastAsia="en-US" w:bidi="ar-SA"/>
        </w:rPr>
        <w:t>.</w:t>
      </w:r>
      <w:r w:rsidR="00FE44EE">
        <w:rPr>
          <w:rFonts w:ascii="Times New Roman" w:eastAsia="Calibri" w:hAnsi="Times New Roman" w:cs="Times New Roman"/>
          <w:color w:val="000000"/>
          <w:kern w:val="0"/>
          <w:lang w:eastAsia="en-US" w:bidi="ar-SA"/>
        </w:rPr>
        <w:fldChar w:fldCharType="begin"/>
      </w:r>
      <w:r w:rsidR="00FE44EE">
        <w:rPr>
          <w:rFonts w:ascii="Times New Roman" w:eastAsia="Calibri" w:hAnsi="Times New Roman" w:cs="Times New Roman"/>
          <w:color w:val="000000"/>
          <w:kern w:val="0"/>
          <w:lang w:eastAsia="en-US" w:bidi="ar-SA"/>
        </w:rPr>
        <w:instrText xml:space="preserve"> SEQ Рис._ \* ARABIC \s 1 </w:instrText>
      </w:r>
      <w:r w:rsidR="00FE44EE">
        <w:rPr>
          <w:rFonts w:ascii="Times New Roman" w:eastAsia="Calibri" w:hAnsi="Times New Roman" w:cs="Times New Roman"/>
          <w:color w:val="000000"/>
          <w:kern w:val="0"/>
          <w:lang w:eastAsia="en-US" w:bidi="ar-SA"/>
        </w:rPr>
        <w:fldChar w:fldCharType="separate"/>
      </w:r>
      <w:r w:rsidR="00873DED">
        <w:rPr>
          <w:rFonts w:ascii="Times New Roman" w:eastAsia="Calibri" w:hAnsi="Times New Roman" w:cs="Times New Roman"/>
          <w:noProof/>
          <w:color w:val="000000"/>
          <w:kern w:val="0"/>
          <w:lang w:eastAsia="en-US" w:bidi="ar-SA"/>
        </w:rPr>
        <w:t>4</w:t>
      </w:r>
      <w:r w:rsidR="00FE44EE">
        <w:rPr>
          <w:rFonts w:ascii="Times New Roman" w:eastAsia="Calibri" w:hAnsi="Times New Roman" w:cs="Times New Roman"/>
          <w:color w:val="000000"/>
          <w:kern w:val="0"/>
          <w:lang w:eastAsia="en-US" w:bidi="ar-SA"/>
        </w:rPr>
        <w:fldChar w:fldCharType="end"/>
      </w:r>
      <w:bookmarkEnd w:id="11"/>
      <w:r w:rsidRPr="000843D3">
        <w:rPr>
          <w:rFonts w:ascii="Times New Roman" w:eastAsia="Calibri" w:hAnsi="Times New Roman" w:cs="Times New Roman"/>
          <w:color w:val="000000"/>
          <w:kern w:val="0"/>
          <w:lang w:eastAsia="en-US" w:bidi="ar-SA"/>
        </w:rPr>
        <w:t xml:space="preserve"> </w:t>
      </w:r>
      <w:r w:rsidR="00924807">
        <w:rPr>
          <w:rFonts w:ascii="Times New Roman" w:eastAsia="Calibri" w:hAnsi="Times New Roman" w:cs="Times New Roman"/>
          <w:color w:val="000000"/>
          <w:kern w:val="0"/>
          <w:lang w:eastAsia="en-US" w:bidi="ar-SA"/>
        </w:rPr>
        <w:t xml:space="preserve">– </w:t>
      </w:r>
      <w:r w:rsidRPr="000843D3">
        <w:rPr>
          <w:rFonts w:ascii="Times New Roman" w:eastAsia="Calibri" w:hAnsi="Times New Roman" w:cs="Times New Roman"/>
          <w:color w:val="000000"/>
          <w:kern w:val="0"/>
          <w:lang w:eastAsia="en-US" w:bidi="ar-SA"/>
        </w:rPr>
        <w:t>Эквивалентная нагрузка (в процессе сборки слева и в собранном виде справа)</w:t>
      </w:r>
    </w:p>
    <w:p w:rsidR="00140D66" w:rsidRPr="00140D66" w:rsidRDefault="00140D66" w:rsidP="000843D3">
      <w:pPr>
        <w:widowControl/>
        <w:suppressAutoHyphens w:val="0"/>
        <w:spacing w:after="160" w:line="276" w:lineRule="auto"/>
        <w:ind w:firstLine="709"/>
        <w:jc w:val="both"/>
        <w:rPr>
          <w:rFonts w:ascii="Times New Roman" w:eastAsia="Calibri" w:hAnsi="Times New Roman" w:cs="Times New Roman"/>
          <w:color w:val="000000"/>
          <w:kern w:val="0"/>
          <w:lang w:eastAsia="en-US" w:bidi="ar-SA"/>
        </w:rPr>
      </w:pPr>
      <w:r w:rsidRPr="00140D66">
        <w:rPr>
          <w:rFonts w:ascii="Times New Roman" w:eastAsia="Calibri" w:hAnsi="Times New Roman" w:cs="Times New Roman"/>
          <w:color w:val="000000"/>
          <w:kern w:val="0"/>
          <w:lang w:eastAsia="en-US" w:bidi="ar-SA"/>
        </w:rPr>
        <w:t xml:space="preserve">Форма импульсов напряжения и тока на эквивалентной нагрузке показана на </w:t>
      </w:r>
      <w:r w:rsidR="000843D3" w:rsidRPr="000843D3">
        <w:rPr>
          <w:rFonts w:ascii="Times New Roman" w:eastAsia="Calibri" w:hAnsi="Times New Roman" w:cs="Times New Roman"/>
          <w:color w:val="000000"/>
          <w:kern w:val="0"/>
          <w:lang w:eastAsia="en-US" w:bidi="ar-SA"/>
        </w:rPr>
        <w:fldChar w:fldCharType="begin"/>
      </w:r>
      <w:r w:rsidR="000843D3" w:rsidRPr="000843D3">
        <w:rPr>
          <w:rFonts w:ascii="Times New Roman" w:eastAsia="Calibri" w:hAnsi="Times New Roman" w:cs="Times New Roman"/>
          <w:color w:val="000000"/>
          <w:kern w:val="0"/>
          <w:lang w:eastAsia="en-US" w:bidi="ar-SA"/>
        </w:rPr>
        <w:instrText xml:space="preserve"> REF _Ref532153017 \h  \* MERGEFORMAT </w:instrText>
      </w:r>
      <w:r w:rsidR="000843D3" w:rsidRPr="000843D3">
        <w:rPr>
          <w:rFonts w:ascii="Times New Roman" w:eastAsia="Calibri" w:hAnsi="Times New Roman" w:cs="Times New Roman"/>
          <w:color w:val="000000"/>
          <w:kern w:val="0"/>
          <w:lang w:eastAsia="en-US" w:bidi="ar-SA"/>
        </w:rPr>
      </w:r>
      <w:r w:rsidR="000843D3" w:rsidRPr="000843D3">
        <w:rPr>
          <w:rFonts w:ascii="Times New Roman" w:eastAsia="Calibri" w:hAnsi="Times New Roman" w:cs="Times New Roman"/>
          <w:color w:val="000000"/>
          <w:kern w:val="0"/>
          <w:lang w:eastAsia="en-US" w:bidi="ar-SA"/>
        </w:rPr>
        <w:fldChar w:fldCharType="separate"/>
      </w:r>
      <w:r w:rsidR="00873DED" w:rsidRPr="00873DED">
        <w:t xml:space="preserve">Рис.  </w:t>
      </w:r>
      <w:r w:rsidR="00873DED" w:rsidRPr="00873DED">
        <w:rPr>
          <w:noProof/>
        </w:rPr>
        <w:t>2</w:t>
      </w:r>
      <w:r w:rsidR="00873DED" w:rsidRPr="00873DED">
        <w:t>.</w:t>
      </w:r>
      <w:r w:rsidR="00873DED" w:rsidRPr="00873DED">
        <w:rPr>
          <w:noProof/>
        </w:rPr>
        <w:t>5</w:t>
      </w:r>
      <w:r w:rsidR="000843D3" w:rsidRPr="000843D3">
        <w:rPr>
          <w:rFonts w:ascii="Times New Roman" w:eastAsia="Calibri" w:hAnsi="Times New Roman" w:cs="Times New Roman"/>
          <w:color w:val="000000"/>
          <w:kern w:val="0"/>
          <w:lang w:eastAsia="en-US" w:bidi="ar-SA"/>
        </w:rPr>
        <w:fldChar w:fldCharType="end"/>
      </w:r>
      <w:r w:rsidRPr="000843D3">
        <w:rPr>
          <w:rFonts w:ascii="Times New Roman" w:eastAsia="Calibri" w:hAnsi="Times New Roman" w:cs="Times New Roman"/>
          <w:color w:val="000000"/>
          <w:kern w:val="0"/>
          <w:lang w:eastAsia="en-US" w:bidi="ar-SA"/>
        </w:rPr>
        <w:t>.</w:t>
      </w:r>
      <w:r w:rsidRPr="00140D66">
        <w:rPr>
          <w:rFonts w:ascii="Times New Roman" w:eastAsia="Calibri" w:hAnsi="Times New Roman" w:cs="Times New Roman"/>
          <w:color w:val="000000"/>
          <w:kern w:val="0"/>
          <w:lang w:eastAsia="en-US" w:bidi="ar-SA"/>
        </w:rPr>
        <w:t xml:space="preserve"> Параметры испытаний: напряжение 255 кВ, импульсный ток 255 А, длительность импульса 6 мкс, частота следования импульсов 10 Гц.</w:t>
      </w:r>
    </w:p>
    <w:tbl>
      <w:tblPr>
        <w:tblW w:w="0" w:type="auto"/>
        <w:tblLook w:val="04A0" w:firstRow="1" w:lastRow="0" w:firstColumn="1" w:lastColumn="0" w:noHBand="0" w:noVBand="1"/>
      </w:tblPr>
      <w:tblGrid>
        <w:gridCol w:w="9345"/>
      </w:tblGrid>
      <w:tr w:rsidR="00140D66" w:rsidRPr="00A11E1B" w:rsidTr="00A11E1B">
        <w:tc>
          <w:tcPr>
            <w:tcW w:w="9345" w:type="dxa"/>
            <w:shd w:val="clear" w:color="auto" w:fill="auto"/>
            <w:hideMark/>
          </w:tcPr>
          <w:p w:rsidR="00140D66" w:rsidRPr="00A11E1B" w:rsidRDefault="0055675E" w:rsidP="00A11E1B">
            <w:pPr>
              <w:widowControl/>
              <w:suppressAutoHyphens w:val="0"/>
              <w:spacing w:line="276" w:lineRule="auto"/>
              <w:jc w:val="center"/>
              <w:rPr>
                <w:rFonts w:ascii="Times New Roman" w:eastAsia="Calibri" w:hAnsi="Times New Roman" w:cs="Times New Roman"/>
                <w:color w:val="000000"/>
                <w:kern w:val="0"/>
                <w:lang w:eastAsia="en-US" w:bidi="ar-SA"/>
              </w:rPr>
            </w:pPr>
            <w:r>
              <w:rPr>
                <w:rFonts w:ascii="Times New Roman" w:eastAsia="Calibri" w:hAnsi="Times New Roman" w:cs="Times New Roman"/>
                <w:noProof/>
                <w:kern w:val="0"/>
                <w:lang w:eastAsia="ru-RU" w:bidi="ar-SA"/>
              </w:rPr>
              <w:pict>
                <v:shape id="Рисунок 7" o:spid="_x0000_i1038" type="#_x0000_t75" alt="SCR0007" style="width:287.25pt;height:233.25pt;visibility:visible;mso-wrap-style:square">
                  <v:imagedata r:id="rId19" o:title="SCR0007"/>
                </v:shape>
              </w:pict>
            </w:r>
          </w:p>
        </w:tc>
      </w:tr>
    </w:tbl>
    <w:p w:rsidR="00140D66" w:rsidRPr="000843D3" w:rsidRDefault="000843D3" w:rsidP="000843D3">
      <w:pPr>
        <w:pStyle w:val="a6"/>
        <w:jc w:val="center"/>
        <w:rPr>
          <w:rFonts w:ascii="Times New Roman" w:eastAsia="Calibri" w:hAnsi="Times New Roman" w:cs="Times New Roman"/>
          <w:i w:val="0"/>
          <w:color w:val="000000"/>
          <w:kern w:val="0"/>
          <w:sz w:val="22"/>
          <w:szCs w:val="22"/>
          <w:lang w:eastAsia="en-US" w:bidi="ar-SA"/>
        </w:rPr>
      </w:pPr>
      <w:bookmarkStart w:id="12" w:name="_Ref532153017"/>
      <w:r w:rsidRPr="000843D3">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2</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5</w:t>
      </w:r>
      <w:r w:rsidR="00FE44EE">
        <w:rPr>
          <w:i w:val="0"/>
          <w:sz w:val="22"/>
          <w:szCs w:val="22"/>
        </w:rPr>
        <w:fldChar w:fldCharType="end"/>
      </w:r>
      <w:bookmarkEnd w:id="12"/>
      <w:r w:rsidRPr="000843D3">
        <w:rPr>
          <w:i w:val="0"/>
          <w:sz w:val="22"/>
          <w:szCs w:val="22"/>
        </w:rPr>
        <w:t xml:space="preserve"> </w:t>
      </w:r>
      <w:r w:rsidR="00924807">
        <w:rPr>
          <w:i w:val="0"/>
          <w:sz w:val="22"/>
          <w:szCs w:val="22"/>
        </w:rPr>
        <w:t xml:space="preserve">– </w:t>
      </w:r>
      <w:r w:rsidRPr="000843D3">
        <w:rPr>
          <w:i w:val="0"/>
          <w:sz w:val="22"/>
          <w:szCs w:val="22"/>
        </w:rPr>
        <w:t>Форма импульса напряжения на эквивалентной нагрузке на выходе импульсного трансформатора</w:t>
      </w:r>
    </w:p>
    <w:p w:rsidR="000843D3" w:rsidRDefault="00924807" w:rsidP="000843D3">
      <w:pPr>
        <w:widowControl/>
        <w:suppressAutoHyphens w:val="0"/>
        <w:spacing w:after="160" w:line="276" w:lineRule="auto"/>
        <w:ind w:firstLine="709"/>
        <w:jc w:val="both"/>
        <w:rPr>
          <w:rFonts w:ascii="Times New Roman" w:eastAsia="Calibri" w:hAnsi="Times New Roman" w:cs="Times New Roman"/>
          <w:kern w:val="0"/>
          <w:lang w:eastAsia="en-US" w:bidi="ar-SA"/>
        </w:rPr>
      </w:pPr>
      <w:r>
        <w:rPr>
          <w:rFonts w:ascii="Times New Roman" w:eastAsia="Calibri" w:hAnsi="Times New Roman" w:cs="Times New Roman"/>
          <w:kern w:val="0"/>
          <w:lang w:eastAsia="en-US" w:bidi="ar-SA"/>
        </w:rPr>
        <w:t xml:space="preserve"> </w:t>
      </w:r>
    </w:p>
    <w:p w:rsidR="00140D66" w:rsidRPr="00140D66" w:rsidRDefault="00140D66" w:rsidP="000843D3">
      <w:pPr>
        <w:widowControl/>
        <w:suppressAutoHyphens w:val="0"/>
        <w:spacing w:after="160" w:line="276" w:lineRule="auto"/>
        <w:ind w:firstLine="709"/>
        <w:jc w:val="both"/>
        <w:rPr>
          <w:rFonts w:ascii="Times New Roman" w:eastAsia="Calibri" w:hAnsi="Times New Roman" w:cs="Times New Roman"/>
          <w:color w:val="000000"/>
          <w:kern w:val="0"/>
          <w:lang w:eastAsia="en-US" w:bidi="ar-SA"/>
        </w:rPr>
      </w:pPr>
      <w:r w:rsidRPr="00140D66">
        <w:rPr>
          <w:rFonts w:ascii="Times New Roman" w:eastAsia="Calibri" w:hAnsi="Times New Roman" w:cs="Times New Roman"/>
          <w:color w:val="000000"/>
          <w:kern w:val="0"/>
          <w:lang w:eastAsia="en-US" w:bidi="ar-SA"/>
        </w:rPr>
        <w:t xml:space="preserve">Шкаф управления предназначен для управления модулятором. Он включает контроллер </w:t>
      </w:r>
      <w:r w:rsidRPr="00140D66">
        <w:rPr>
          <w:rFonts w:ascii="Times New Roman" w:eastAsia="Calibri" w:hAnsi="Times New Roman" w:cs="Times New Roman"/>
          <w:color w:val="000000"/>
          <w:kern w:val="0"/>
          <w:lang w:val="en-US" w:eastAsia="en-US" w:bidi="ar-SA"/>
        </w:rPr>
        <w:t>Siemens</w:t>
      </w:r>
      <w:r w:rsidRPr="00140D66">
        <w:rPr>
          <w:rFonts w:ascii="Times New Roman" w:eastAsia="Calibri" w:hAnsi="Times New Roman" w:cs="Times New Roman"/>
          <w:color w:val="000000"/>
          <w:kern w:val="0"/>
          <w:lang w:eastAsia="en-US" w:bidi="ar-SA"/>
        </w:rPr>
        <w:t xml:space="preserve"> для управления медленными сигналами и главный контроллер, разработанный и изготовленный</w:t>
      </w:r>
      <w:r w:rsidR="000843D3">
        <w:rPr>
          <w:rFonts w:ascii="Times New Roman" w:eastAsia="Calibri" w:hAnsi="Times New Roman" w:cs="Times New Roman"/>
          <w:color w:val="000000"/>
          <w:kern w:val="0"/>
          <w:lang w:eastAsia="en-US" w:bidi="ar-SA"/>
        </w:rPr>
        <w:t xml:space="preserve"> специально для данного проекта,</w:t>
      </w:r>
      <w:r w:rsidRPr="00140D66">
        <w:rPr>
          <w:rFonts w:ascii="Times New Roman" w:eastAsia="Calibri" w:hAnsi="Times New Roman" w:cs="Times New Roman"/>
          <w:color w:val="000000"/>
          <w:kern w:val="0"/>
          <w:lang w:eastAsia="en-US" w:bidi="ar-SA"/>
        </w:rPr>
        <w:t xml:space="preserve"> смонтированные в стандартном шкафу.</w:t>
      </w:r>
      <w:r w:rsidR="000843D3">
        <w:rPr>
          <w:rFonts w:ascii="Times New Roman" w:eastAsia="Calibri" w:hAnsi="Times New Roman" w:cs="Times New Roman"/>
          <w:color w:val="000000"/>
          <w:kern w:val="0"/>
          <w:lang w:eastAsia="en-US" w:bidi="ar-SA"/>
        </w:rPr>
        <w:t xml:space="preserve"> </w:t>
      </w:r>
      <w:r w:rsidRPr="00140D66">
        <w:rPr>
          <w:rFonts w:ascii="Times New Roman" w:eastAsia="Calibri" w:hAnsi="Times New Roman" w:cs="Times New Roman"/>
          <w:color w:val="000000"/>
          <w:kern w:val="0"/>
          <w:lang w:eastAsia="en-US" w:bidi="ar-SA"/>
        </w:rPr>
        <w:t xml:space="preserve">Шкаф управления показан на </w:t>
      </w:r>
      <w:r w:rsidR="000843D3">
        <w:rPr>
          <w:rFonts w:ascii="Times New Roman" w:eastAsia="Calibri" w:hAnsi="Times New Roman" w:cs="Times New Roman"/>
          <w:color w:val="000000"/>
          <w:kern w:val="0"/>
          <w:lang w:eastAsia="en-US" w:bidi="ar-SA"/>
        </w:rPr>
        <w:fldChar w:fldCharType="begin"/>
      </w:r>
      <w:r w:rsidR="000843D3">
        <w:rPr>
          <w:rFonts w:ascii="Times New Roman" w:eastAsia="Calibri" w:hAnsi="Times New Roman" w:cs="Times New Roman"/>
          <w:color w:val="000000"/>
          <w:kern w:val="0"/>
          <w:lang w:eastAsia="en-US" w:bidi="ar-SA"/>
        </w:rPr>
        <w:instrText xml:space="preserve"> REF _Ref532153096 \h </w:instrText>
      </w:r>
      <w:r w:rsidR="000843D3">
        <w:rPr>
          <w:rFonts w:ascii="Times New Roman" w:eastAsia="Calibri" w:hAnsi="Times New Roman" w:cs="Times New Roman"/>
          <w:color w:val="000000"/>
          <w:kern w:val="0"/>
          <w:lang w:eastAsia="en-US" w:bidi="ar-SA"/>
        </w:rPr>
      </w:r>
      <w:r w:rsidR="000843D3">
        <w:rPr>
          <w:rFonts w:ascii="Times New Roman" w:eastAsia="Calibri" w:hAnsi="Times New Roman" w:cs="Times New Roman"/>
          <w:color w:val="000000"/>
          <w:kern w:val="0"/>
          <w:lang w:eastAsia="en-US" w:bidi="ar-SA"/>
        </w:rPr>
        <w:fldChar w:fldCharType="separate"/>
      </w:r>
      <w:r w:rsidR="00873DED" w:rsidRPr="000843D3">
        <w:rPr>
          <w:sz w:val="22"/>
          <w:szCs w:val="22"/>
        </w:rPr>
        <w:t xml:space="preserve">Рис.  </w:t>
      </w:r>
      <w:r w:rsidR="00873DED">
        <w:rPr>
          <w:i/>
          <w:noProof/>
          <w:sz w:val="22"/>
          <w:szCs w:val="22"/>
        </w:rPr>
        <w:t>2</w:t>
      </w:r>
      <w:r w:rsidR="00873DED">
        <w:rPr>
          <w:sz w:val="22"/>
          <w:szCs w:val="22"/>
        </w:rPr>
        <w:t>.</w:t>
      </w:r>
      <w:r w:rsidR="00873DED">
        <w:rPr>
          <w:i/>
          <w:noProof/>
          <w:sz w:val="22"/>
          <w:szCs w:val="22"/>
        </w:rPr>
        <w:t>6</w:t>
      </w:r>
      <w:r w:rsidR="000843D3">
        <w:rPr>
          <w:rFonts w:ascii="Times New Roman" w:eastAsia="Calibri" w:hAnsi="Times New Roman" w:cs="Times New Roman"/>
          <w:color w:val="000000"/>
          <w:kern w:val="0"/>
          <w:lang w:eastAsia="en-US" w:bidi="ar-SA"/>
        </w:rPr>
        <w:fldChar w:fldCharType="end"/>
      </w:r>
      <w:r w:rsidRPr="00140D66">
        <w:rPr>
          <w:rFonts w:ascii="Times New Roman" w:eastAsia="Calibri" w:hAnsi="Times New Roman" w:cs="Times New Roman"/>
          <w:color w:val="000000"/>
          <w:kern w:val="0"/>
          <w:lang w:eastAsia="en-US" w:bidi="ar-SA"/>
        </w:rPr>
        <w:t>.</w:t>
      </w:r>
    </w:p>
    <w:tbl>
      <w:tblPr>
        <w:tblW w:w="0" w:type="auto"/>
        <w:tblLook w:val="04A0" w:firstRow="1" w:lastRow="0" w:firstColumn="1" w:lastColumn="0" w:noHBand="0" w:noVBand="1"/>
      </w:tblPr>
      <w:tblGrid>
        <w:gridCol w:w="4672"/>
        <w:gridCol w:w="4673"/>
      </w:tblGrid>
      <w:tr w:rsidR="00140D66" w:rsidRPr="00A11E1B" w:rsidTr="00A11E1B">
        <w:trPr>
          <w:trHeight w:val="6141"/>
        </w:trPr>
        <w:tc>
          <w:tcPr>
            <w:tcW w:w="4672" w:type="dxa"/>
            <w:shd w:val="clear" w:color="auto" w:fill="auto"/>
            <w:hideMark/>
          </w:tcPr>
          <w:p w:rsidR="00140D66" w:rsidRPr="00A11E1B" w:rsidRDefault="0055675E" w:rsidP="00A11E1B">
            <w:pPr>
              <w:widowControl/>
              <w:suppressAutoHyphens w:val="0"/>
              <w:spacing w:line="276" w:lineRule="auto"/>
              <w:jc w:val="center"/>
              <w:rPr>
                <w:rFonts w:ascii="Times New Roman" w:eastAsia="Calibri" w:hAnsi="Times New Roman" w:cs="Times New Roman"/>
                <w:color w:val="000000"/>
                <w:kern w:val="0"/>
                <w:lang w:eastAsia="en-US" w:bidi="ar-SA"/>
              </w:rPr>
            </w:pPr>
            <w:r>
              <w:rPr>
                <w:rFonts w:ascii="Times New Roman" w:eastAsia="Calibri" w:hAnsi="Times New Roman" w:cs="Times New Roman"/>
                <w:noProof/>
                <w:color w:val="000000"/>
                <w:kern w:val="0"/>
                <w:lang w:eastAsia="ru-RU" w:bidi="ar-SA"/>
              </w:rPr>
              <w:lastRenderedPageBreak/>
              <w:pict>
                <v:shape id="Рисунок 15" o:spid="_x0000_i1039" type="#_x0000_t75" alt="DSC_0473" style="width:3in;height:384.75pt;visibility:visible;mso-wrap-style:square">
                  <v:imagedata r:id="rId20" o:title="DSC_0473" croptop="2387f" cropbottom="11924f"/>
                </v:shape>
              </w:pict>
            </w:r>
          </w:p>
        </w:tc>
        <w:tc>
          <w:tcPr>
            <w:tcW w:w="4673" w:type="dxa"/>
            <w:shd w:val="clear" w:color="auto" w:fill="auto"/>
            <w:hideMark/>
          </w:tcPr>
          <w:p w:rsidR="00140D66" w:rsidRPr="00A11E1B" w:rsidRDefault="0055675E" w:rsidP="00A11E1B">
            <w:pPr>
              <w:widowControl/>
              <w:suppressAutoHyphens w:val="0"/>
              <w:spacing w:line="276" w:lineRule="auto"/>
              <w:jc w:val="center"/>
              <w:rPr>
                <w:rFonts w:ascii="Times New Roman" w:eastAsia="Calibri" w:hAnsi="Times New Roman" w:cs="Times New Roman"/>
                <w:color w:val="000000"/>
                <w:kern w:val="0"/>
                <w:lang w:eastAsia="en-US" w:bidi="ar-SA"/>
              </w:rPr>
            </w:pPr>
            <w:r>
              <w:rPr>
                <w:rFonts w:ascii="Times New Roman" w:eastAsia="Calibri" w:hAnsi="Times New Roman" w:cs="Times New Roman"/>
                <w:noProof/>
                <w:color w:val="000000"/>
                <w:kern w:val="0"/>
                <w:lang w:eastAsia="ru-RU" w:bidi="ar-SA"/>
              </w:rPr>
              <w:pict>
                <v:shape id="Рисунок 16" o:spid="_x0000_i1040" type="#_x0000_t75" alt="DSC_0474" style="width:215.25pt;height:381pt;visibility:visible;mso-wrap-style:square">
                  <v:imagedata r:id="rId21" o:title="DSC_0474" croptop="9332f" cropbottom="5384f"/>
                </v:shape>
              </w:pict>
            </w:r>
          </w:p>
        </w:tc>
      </w:tr>
    </w:tbl>
    <w:p w:rsidR="00140D66" w:rsidRPr="000843D3" w:rsidRDefault="000843D3" w:rsidP="000843D3">
      <w:pPr>
        <w:pStyle w:val="a6"/>
        <w:jc w:val="center"/>
        <w:rPr>
          <w:rFonts w:ascii="Times New Roman" w:eastAsia="Calibri" w:hAnsi="Times New Roman" w:cs="Times New Roman"/>
          <w:b/>
          <w:i w:val="0"/>
          <w:kern w:val="0"/>
          <w:sz w:val="22"/>
          <w:szCs w:val="22"/>
          <w:u w:val="single"/>
          <w:lang w:eastAsia="en-US" w:bidi="ar-SA"/>
        </w:rPr>
      </w:pPr>
      <w:bookmarkStart w:id="13" w:name="_Ref532153096"/>
      <w:r w:rsidRPr="000843D3">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2</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6</w:t>
      </w:r>
      <w:r w:rsidR="00FE44EE">
        <w:rPr>
          <w:i w:val="0"/>
          <w:sz w:val="22"/>
          <w:szCs w:val="22"/>
        </w:rPr>
        <w:fldChar w:fldCharType="end"/>
      </w:r>
      <w:bookmarkEnd w:id="13"/>
      <w:r w:rsidRPr="000843D3">
        <w:rPr>
          <w:i w:val="0"/>
          <w:sz w:val="22"/>
          <w:szCs w:val="22"/>
        </w:rPr>
        <w:t xml:space="preserve"> </w:t>
      </w:r>
      <w:r w:rsidR="00924807">
        <w:rPr>
          <w:i w:val="0"/>
          <w:sz w:val="22"/>
          <w:szCs w:val="22"/>
        </w:rPr>
        <w:t xml:space="preserve">– </w:t>
      </w:r>
      <w:r w:rsidRPr="000843D3">
        <w:rPr>
          <w:i w:val="0"/>
          <w:sz w:val="22"/>
          <w:szCs w:val="22"/>
        </w:rPr>
        <w:t>Шкаф управления</w:t>
      </w:r>
    </w:p>
    <w:p w:rsidR="000843D3" w:rsidRDefault="000843D3" w:rsidP="00140D66">
      <w:pPr>
        <w:widowControl/>
        <w:suppressAutoHyphens w:val="0"/>
        <w:spacing w:after="160" w:line="276" w:lineRule="auto"/>
        <w:jc w:val="both"/>
        <w:rPr>
          <w:rFonts w:ascii="Times New Roman" w:eastAsia="Calibri" w:hAnsi="Times New Roman" w:cs="Times New Roman"/>
          <w:b/>
          <w:kern w:val="0"/>
          <w:u w:val="single"/>
          <w:lang w:eastAsia="en-US" w:bidi="ar-SA"/>
        </w:rPr>
      </w:pPr>
    </w:p>
    <w:p w:rsidR="000843D3" w:rsidRDefault="00140D66" w:rsidP="000843D3">
      <w:pPr>
        <w:widowControl/>
        <w:suppressAutoHyphens w:val="0"/>
        <w:spacing w:after="160" w:line="276" w:lineRule="auto"/>
        <w:ind w:firstLine="709"/>
        <w:jc w:val="both"/>
        <w:rPr>
          <w:rFonts w:ascii="Times New Roman" w:eastAsia="Calibri" w:hAnsi="Times New Roman" w:cs="Times New Roman"/>
          <w:kern w:val="0"/>
          <w:lang w:eastAsia="en-US" w:bidi="ar-SA"/>
        </w:rPr>
      </w:pPr>
      <w:r w:rsidRPr="000843D3">
        <w:rPr>
          <w:rFonts w:ascii="Times New Roman" w:eastAsia="Calibri" w:hAnsi="Times New Roman" w:cs="Times New Roman"/>
          <w:kern w:val="0"/>
          <w:lang w:eastAsia="en-US" w:bidi="ar-SA"/>
        </w:rPr>
        <w:t>Оборудование питания и управления</w:t>
      </w:r>
      <w:r w:rsidR="000843D3">
        <w:rPr>
          <w:rFonts w:ascii="Times New Roman" w:eastAsia="Calibri" w:hAnsi="Times New Roman" w:cs="Times New Roman"/>
          <w:kern w:val="0"/>
          <w:lang w:eastAsia="en-US" w:bidi="ar-SA"/>
        </w:rPr>
        <w:t>.</w:t>
      </w:r>
    </w:p>
    <w:p w:rsidR="000843D3" w:rsidRDefault="00140D66" w:rsidP="000843D3">
      <w:pPr>
        <w:widowControl/>
        <w:suppressAutoHyphens w:val="0"/>
        <w:spacing w:after="160" w:line="276" w:lineRule="auto"/>
        <w:ind w:firstLine="709"/>
        <w:jc w:val="both"/>
        <w:rPr>
          <w:rFonts w:ascii="Times New Roman" w:eastAsia="Calibri" w:hAnsi="Times New Roman" w:cs="Times New Roman"/>
          <w:kern w:val="0"/>
          <w:lang w:eastAsia="en-US" w:bidi="ar-SA"/>
        </w:rPr>
      </w:pPr>
      <w:r w:rsidRPr="00140D66">
        <w:rPr>
          <w:rFonts w:ascii="Times New Roman" w:eastAsia="Calibri" w:hAnsi="Times New Roman" w:cs="Times New Roman"/>
          <w:kern w:val="0"/>
          <w:lang w:eastAsia="en-US" w:bidi="ar-SA"/>
        </w:rPr>
        <w:t xml:space="preserve">Оборудование питания и управления в составе: Блок высоковольтного питания, Блок распределения силового питания, Контроллер защитного заземления, Блок персональной блокировки, Управляющий компьютер DELL PowerEdge, Блок бесперебойного питания APC SUA1500RMI2U, ETHERNET переключатель D-Link DGS-3100-24TG, СВЧ контроллер и Блок питания PSU7 60-25 выполнены в виде 19” крейтов и будут установлены в стандартном шкафу типа </w:t>
      </w:r>
      <w:r w:rsidRPr="00140D66">
        <w:rPr>
          <w:rFonts w:ascii="Times New Roman" w:eastAsia="Calibri" w:hAnsi="Times New Roman" w:cs="Times New Roman"/>
          <w:kern w:val="0"/>
          <w:lang w:val="en-US" w:eastAsia="en-US" w:bidi="ar-SA"/>
        </w:rPr>
        <w:t>DESY</w:t>
      </w:r>
      <w:r w:rsidRPr="00140D66">
        <w:rPr>
          <w:rFonts w:ascii="Times New Roman" w:eastAsia="Calibri" w:hAnsi="Times New Roman" w:cs="Times New Roman"/>
          <w:kern w:val="0"/>
          <w:lang w:eastAsia="en-US" w:bidi="ar-SA"/>
        </w:rPr>
        <w:t xml:space="preserve"> в ускорительном тоннеле. Некоторое оборудование покупное, а другое разработано и изготовлено специально для </w:t>
      </w:r>
      <w:r w:rsidRPr="00140D66">
        <w:rPr>
          <w:rFonts w:ascii="Times New Roman" w:eastAsia="Calibri" w:hAnsi="Times New Roman" w:cs="Times New Roman"/>
          <w:kern w:val="0"/>
          <w:lang w:val="en-US" w:eastAsia="en-US" w:bidi="ar-SA"/>
        </w:rPr>
        <w:t>TDS</w:t>
      </w:r>
      <w:r w:rsidRPr="00140D66">
        <w:rPr>
          <w:rFonts w:ascii="Times New Roman" w:eastAsia="Calibri" w:hAnsi="Times New Roman" w:cs="Times New Roman"/>
          <w:kern w:val="0"/>
          <w:lang w:eastAsia="en-US" w:bidi="ar-SA"/>
        </w:rPr>
        <w:t xml:space="preserve"> </w:t>
      </w:r>
      <w:r w:rsidRPr="00140D66">
        <w:rPr>
          <w:rFonts w:ascii="Times New Roman" w:eastAsia="Calibri" w:hAnsi="Times New Roman" w:cs="Times New Roman"/>
          <w:kern w:val="0"/>
          <w:lang w:val="en-US" w:eastAsia="en-US" w:bidi="ar-SA"/>
        </w:rPr>
        <w:t>BC</w:t>
      </w:r>
      <w:r w:rsidRPr="00140D66">
        <w:rPr>
          <w:rFonts w:ascii="Times New Roman" w:eastAsia="Calibri" w:hAnsi="Times New Roman" w:cs="Times New Roman"/>
          <w:kern w:val="0"/>
          <w:lang w:eastAsia="en-US" w:bidi="ar-SA"/>
        </w:rPr>
        <w:t xml:space="preserve">1. Кроме перечисленного оборудования к этому комплекту относятся три источника питания Keysight N8940A для соленоида клистрона, которые </w:t>
      </w:r>
      <w:r w:rsidR="000843D3">
        <w:rPr>
          <w:rFonts w:ascii="Times New Roman" w:eastAsia="Calibri" w:hAnsi="Times New Roman" w:cs="Times New Roman"/>
          <w:kern w:val="0"/>
          <w:lang w:eastAsia="en-US" w:bidi="ar-SA"/>
        </w:rPr>
        <w:t>уже куплены и находятся в DESY.</w:t>
      </w:r>
    </w:p>
    <w:p w:rsidR="000843D3" w:rsidRDefault="00140D66" w:rsidP="000843D3">
      <w:pPr>
        <w:widowControl/>
        <w:suppressAutoHyphens w:val="0"/>
        <w:spacing w:after="160" w:line="276" w:lineRule="auto"/>
        <w:ind w:firstLine="709"/>
        <w:jc w:val="both"/>
        <w:rPr>
          <w:rFonts w:ascii="Times New Roman" w:eastAsia="Calibri" w:hAnsi="Times New Roman" w:cs="Times New Roman"/>
          <w:kern w:val="0"/>
          <w:lang w:eastAsia="en-US" w:bidi="ar-SA"/>
        </w:rPr>
      </w:pPr>
      <w:r w:rsidRPr="00140D66">
        <w:rPr>
          <w:rFonts w:ascii="Times New Roman" w:eastAsia="Calibri" w:hAnsi="Times New Roman" w:cs="Times New Roman"/>
          <w:kern w:val="0"/>
          <w:lang w:eastAsia="en-US" w:bidi="ar-SA"/>
        </w:rPr>
        <w:t xml:space="preserve">Оборудование питания и управления будет установлено в специальном шкафу типа </w:t>
      </w:r>
      <w:r w:rsidRPr="00140D66">
        <w:rPr>
          <w:rFonts w:ascii="Times New Roman" w:eastAsia="Calibri" w:hAnsi="Times New Roman" w:cs="Times New Roman"/>
          <w:kern w:val="0"/>
          <w:lang w:val="en-US" w:eastAsia="en-US" w:bidi="ar-SA"/>
        </w:rPr>
        <w:t>DESY</w:t>
      </w:r>
      <w:r w:rsidRPr="00140D66">
        <w:rPr>
          <w:rFonts w:ascii="Times New Roman" w:eastAsia="Calibri" w:hAnsi="Times New Roman" w:cs="Times New Roman"/>
          <w:kern w:val="0"/>
          <w:lang w:eastAsia="en-US" w:bidi="ar-SA"/>
        </w:rPr>
        <w:t xml:space="preserve">, который расположен в ускорительном тоннеле </w:t>
      </w:r>
      <w:r w:rsidRPr="00140D66">
        <w:rPr>
          <w:rFonts w:ascii="Times New Roman" w:eastAsia="Calibri" w:hAnsi="Times New Roman" w:cs="Times New Roman"/>
          <w:kern w:val="0"/>
          <w:lang w:val="en-US" w:eastAsia="en-US" w:bidi="ar-SA"/>
        </w:rPr>
        <w:t>XFEL</w:t>
      </w:r>
      <w:r w:rsidR="000843D3">
        <w:rPr>
          <w:rFonts w:ascii="Times New Roman" w:eastAsia="Calibri" w:hAnsi="Times New Roman" w:cs="Times New Roman"/>
          <w:kern w:val="0"/>
          <w:lang w:eastAsia="en-US" w:bidi="ar-SA"/>
        </w:rPr>
        <w:t>.</w:t>
      </w:r>
    </w:p>
    <w:p w:rsidR="00140D66" w:rsidRPr="00140D66" w:rsidRDefault="00140D66" w:rsidP="000843D3">
      <w:pPr>
        <w:widowControl/>
        <w:suppressAutoHyphens w:val="0"/>
        <w:spacing w:after="160" w:line="276" w:lineRule="auto"/>
        <w:ind w:firstLine="709"/>
        <w:jc w:val="both"/>
        <w:rPr>
          <w:rFonts w:ascii="Times New Roman" w:eastAsia="Calibri" w:hAnsi="Times New Roman" w:cs="Times New Roman"/>
          <w:kern w:val="0"/>
          <w:lang w:eastAsia="en-US" w:bidi="ar-SA"/>
        </w:rPr>
      </w:pPr>
      <w:r w:rsidRPr="00140D66">
        <w:rPr>
          <w:rFonts w:ascii="Times New Roman" w:eastAsia="Calibri" w:hAnsi="Times New Roman" w:cs="Times New Roman"/>
          <w:kern w:val="0"/>
          <w:lang w:eastAsia="en-US" w:bidi="ar-SA"/>
        </w:rPr>
        <w:t xml:space="preserve">Оборудование питания и управления показано на </w:t>
      </w:r>
      <w:r w:rsidR="000843D3">
        <w:rPr>
          <w:rFonts w:ascii="Times New Roman" w:eastAsia="Calibri" w:hAnsi="Times New Roman" w:cs="Times New Roman"/>
          <w:kern w:val="0"/>
          <w:lang w:eastAsia="en-US" w:bidi="ar-SA"/>
        </w:rPr>
        <w:fldChar w:fldCharType="begin"/>
      </w:r>
      <w:r w:rsidR="000843D3">
        <w:rPr>
          <w:rFonts w:ascii="Times New Roman" w:eastAsia="Calibri" w:hAnsi="Times New Roman" w:cs="Times New Roman"/>
          <w:kern w:val="0"/>
          <w:lang w:eastAsia="en-US" w:bidi="ar-SA"/>
        </w:rPr>
        <w:instrText xml:space="preserve"> REF _Ref532153171 \h </w:instrText>
      </w:r>
      <w:r w:rsidR="000843D3">
        <w:rPr>
          <w:rFonts w:ascii="Times New Roman" w:eastAsia="Calibri" w:hAnsi="Times New Roman" w:cs="Times New Roman"/>
          <w:kern w:val="0"/>
          <w:lang w:eastAsia="en-US" w:bidi="ar-SA"/>
        </w:rPr>
      </w:r>
      <w:r w:rsidR="000843D3">
        <w:rPr>
          <w:rFonts w:ascii="Times New Roman" w:eastAsia="Calibri" w:hAnsi="Times New Roman" w:cs="Times New Roman"/>
          <w:kern w:val="0"/>
          <w:lang w:eastAsia="en-US" w:bidi="ar-SA"/>
        </w:rPr>
        <w:fldChar w:fldCharType="separate"/>
      </w:r>
      <w:r w:rsidR="00873DED" w:rsidRPr="000843D3">
        <w:t xml:space="preserve">Рис.  </w:t>
      </w:r>
      <w:r w:rsidR="00873DED">
        <w:rPr>
          <w:i/>
          <w:noProof/>
        </w:rPr>
        <w:t>2</w:t>
      </w:r>
      <w:r w:rsidR="00873DED">
        <w:t>.</w:t>
      </w:r>
      <w:r w:rsidR="00873DED">
        <w:rPr>
          <w:i/>
          <w:noProof/>
        </w:rPr>
        <w:t>7</w:t>
      </w:r>
      <w:r w:rsidR="000843D3">
        <w:rPr>
          <w:rFonts w:ascii="Times New Roman" w:eastAsia="Calibri" w:hAnsi="Times New Roman" w:cs="Times New Roman"/>
          <w:kern w:val="0"/>
          <w:lang w:eastAsia="en-US" w:bidi="ar-SA"/>
        </w:rPr>
        <w:fldChar w:fldCharType="end"/>
      </w:r>
      <w:r w:rsidRPr="00140D66">
        <w:rPr>
          <w:rFonts w:ascii="Times New Roman" w:eastAsia="Calibri" w:hAnsi="Times New Roman" w:cs="Times New Roman"/>
          <w:kern w:val="0"/>
          <w:lang w:eastAsia="en-US" w:bidi="ar-SA"/>
        </w:rPr>
        <w:t>.</w:t>
      </w:r>
    </w:p>
    <w:p w:rsidR="00140D66" w:rsidRPr="00140D66" w:rsidRDefault="00140D66" w:rsidP="00140D66">
      <w:pPr>
        <w:widowControl/>
        <w:suppressAutoHyphens w:val="0"/>
        <w:spacing w:after="160" w:line="276" w:lineRule="auto"/>
        <w:jc w:val="both"/>
        <w:rPr>
          <w:rFonts w:ascii="Times New Roman" w:eastAsia="Calibri" w:hAnsi="Times New Roman" w:cs="Times New Roman"/>
          <w:kern w:val="0"/>
          <w:lang w:eastAsia="en-US" w:bidi="ar-SA"/>
        </w:rPr>
      </w:pPr>
    </w:p>
    <w:tbl>
      <w:tblPr>
        <w:tblW w:w="0" w:type="auto"/>
        <w:tblLook w:val="04A0" w:firstRow="1" w:lastRow="0" w:firstColumn="1" w:lastColumn="0" w:noHBand="0" w:noVBand="1"/>
      </w:tblPr>
      <w:tblGrid>
        <w:gridCol w:w="5632"/>
        <w:gridCol w:w="4222"/>
      </w:tblGrid>
      <w:tr w:rsidR="00140D66" w:rsidRPr="00A11E1B" w:rsidTr="00A11E1B">
        <w:trPr>
          <w:trHeight w:val="1537"/>
        </w:trPr>
        <w:tc>
          <w:tcPr>
            <w:tcW w:w="5626" w:type="dxa"/>
            <w:vMerge w:val="restart"/>
            <w:shd w:val="clear" w:color="auto" w:fill="auto"/>
            <w:hideMark/>
          </w:tcPr>
          <w:p w:rsidR="00140D66" w:rsidRPr="00A11E1B" w:rsidRDefault="0055675E" w:rsidP="00A11E1B">
            <w:pPr>
              <w:widowControl/>
              <w:suppressAutoHyphens w:val="0"/>
              <w:spacing w:line="276" w:lineRule="auto"/>
              <w:jc w:val="center"/>
              <w:rPr>
                <w:rFonts w:ascii="Times New Roman" w:eastAsia="Calibri" w:hAnsi="Times New Roman" w:cs="Times New Roman"/>
                <w:color w:val="000000"/>
                <w:kern w:val="0"/>
                <w:lang w:eastAsia="en-US" w:bidi="ar-SA"/>
              </w:rPr>
            </w:pPr>
            <w:r>
              <w:rPr>
                <w:rFonts w:ascii="Times New Roman" w:eastAsia="Calibri" w:hAnsi="Times New Roman" w:cs="Times New Roman"/>
                <w:noProof/>
                <w:color w:val="000000"/>
                <w:kern w:val="0"/>
                <w:lang w:eastAsia="ru-RU" w:bidi="ar-SA"/>
              </w:rPr>
              <w:lastRenderedPageBreak/>
              <w:pict>
                <v:shape id="Рисунок 5" o:spid="_x0000_i1041" type="#_x0000_t75" alt="DSC_0467" style="width:270.75pt;height:282.75pt;visibility:visible;mso-wrap-style:square">
                  <v:imagedata r:id="rId22" o:title="DSC_0467" croptop="18406f" cropbottom="16033f" cropright="9696f"/>
                </v:shape>
              </w:pict>
            </w:r>
          </w:p>
        </w:tc>
        <w:tc>
          <w:tcPr>
            <w:tcW w:w="4228" w:type="dxa"/>
            <w:shd w:val="clear" w:color="auto" w:fill="auto"/>
            <w:hideMark/>
          </w:tcPr>
          <w:p w:rsidR="00140D66" w:rsidRPr="00A11E1B" w:rsidRDefault="00140D66" w:rsidP="00A11E1B">
            <w:pPr>
              <w:widowControl/>
              <w:suppressAutoHyphens w:val="0"/>
              <w:spacing w:line="276" w:lineRule="auto"/>
              <w:jc w:val="center"/>
              <w:rPr>
                <w:rFonts w:ascii="Times New Roman" w:eastAsia="Calibri" w:hAnsi="Times New Roman" w:cs="Times New Roman"/>
                <w:b/>
                <w:color w:val="000000"/>
                <w:kern w:val="0"/>
                <w:lang w:eastAsia="en-US" w:bidi="ar-SA"/>
              </w:rPr>
            </w:pPr>
            <w:r w:rsidRPr="00A11E1B">
              <w:rPr>
                <w:rFonts w:ascii="Calibri" w:eastAsia="Calibri" w:hAnsi="Calibri" w:cs="Times New Roman"/>
                <w:kern w:val="0"/>
                <w:sz w:val="22"/>
                <w:szCs w:val="22"/>
                <w:lang w:eastAsia="en-US" w:bidi="ar-SA"/>
              </w:rPr>
              <w:object w:dxaOrig="3975" w:dyaOrig="1410">
                <v:shape id="_x0000_i1042" type="#_x0000_t75" style="width:198pt;height:70.5pt" o:ole="">
                  <v:imagedata r:id="rId23" o:title=""/>
                </v:shape>
                <o:OLEObject Type="Embed" ProgID="PBrush" ShapeID="_x0000_i1042" DrawAspect="Content" ObjectID="_1606906639" r:id="rId24"/>
              </w:object>
            </w:r>
          </w:p>
        </w:tc>
      </w:tr>
      <w:tr w:rsidR="00140D66" w:rsidRPr="00A11E1B" w:rsidTr="00A11E1B">
        <w:trPr>
          <w:trHeight w:val="1536"/>
        </w:trPr>
        <w:tc>
          <w:tcPr>
            <w:tcW w:w="0" w:type="auto"/>
            <w:vMerge/>
            <w:shd w:val="clear" w:color="auto" w:fill="auto"/>
            <w:vAlign w:val="center"/>
            <w:hideMark/>
          </w:tcPr>
          <w:p w:rsidR="00140D66" w:rsidRPr="00A11E1B" w:rsidRDefault="00140D66" w:rsidP="00A11E1B">
            <w:pPr>
              <w:widowControl/>
              <w:suppressAutoHyphens w:val="0"/>
              <w:rPr>
                <w:rFonts w:ascii="Times New Roman" w:eastAsia="Calibri" w:hAnsi="Times New Roman" w:cs="Times New Roman"/>
                <w:color w:val="000000"/>
                <w:kern w:val="0"/>
                <w:lang w:eastAsia="en-US" w:bidi="ar-SA"/>
              </w:rPr>
            </w:pPr>
          </w:p>
        </w:tc>
        <w:tc>
          <w:tcPr>
            <w:tcW w:w="4228" w:type="dxa"/>
            <w:shd w:val="clear" w:color="auto" w:fill="auto"/>
            <w:hideMark/>
          </w:tcPr>
          <w:p w:rsidR="00140D66" w:rsidRPr="00A11E1B" w:rsidRDefault="0055675E" w:rsidP="00A11E1B">
            <w:pPr>
              <w:widowControl/>
              <w:suppressAutoHyphens w:val="0"/>
              <w:spacing w:line="276" w:lineRule="auto"/>
              <w:jc w:val="center"/>
              <w:rPr>
                <w:rFonts w:ascii="Times New Roman" w:eastAsia="Calibri" w:hAnsi="Times New Roman" w:cs="Times New Roman"/>
                <w:color w:val="000000"/>
                <w:kern w:val="0"/>
                <w:lang w:eastAsia="en-US" w:bidi="ar-SA"/>
              </w:rPr>
            </w:pPr>
            <w:r>
              <w:rPr>
                <w:rFonts w:ascii="Times New Roman" w:eastAsia="Calibri" w:hAnsi="Times New Roman" w:cs="Times New Roman"/>
                <w:noProof/>
                <w:color w:val="000000"/>
                <w:kern w:val="0"/>
                <w:lang w:eastAsia="ru-RU" w:bidi="ar-SA"/>
              </w:rPr>
              <w:pict>
                <v:shape id="Рисунок 14" o:spid="_x0000_i1043" type="#_x0000_t75" alt="DSC_0471" style="width:170.25pt;height:204.75pt;visibility:visible;mso-wrap-style:square">
                  <v:imagedata r:id="rId25" o:title="DSC_0471" croptop="10403f" cropbottom="12392f" cropleft="2777f"/>
                </v:shape>
              </w:pict>
            </w:r>
          </w:p>
        </w:tc>
      </w:tr>
    </w:tbl>
    <w:p w:rsidR="00140D66" w:rsidRPr="000843D3" w:rsidRDefault="000843D3" w:rsidP="000843D3">
      <w:pPr>
        <w:pStyle w:val="a6"/>
        <w:jc w:val="center"/>
        <w:rPr>
          <w:rFonts w:ascii="Times New Roman" w:eastAsia="Calibri" w:hAnsi="Times New Roman" w:cs="Times New Roman"/>
          <w:i w:val="0"/>
          <w:kern w:val="0"/>
          <w:lang w:eastAsia="en-US" w:bidi="ar-SA"/>
        </w:rPr>
      </w:pPr>
      <w:bookmarkStart w:id="14" w:name="_Ref532153171"/>
      <w:r w:rsidRPr="000843D3">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2</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7</w:t>
      </w:r>
      <w:r w:rsidR="00FE44EE">
        <w:rPr>
          <w:i w:val="0"/>
        </w:rPr>
        <w:fldChar w:fldCharType="end"/>
      </w:r>
      <w:bookmarkEnd w:id="14"/>
      <w:r w:rsidRPr="000843D3">
        <w:rPr>
          <w:i w:val="0"/>
        </w:rPr>
        <w:t xml:space="preserve"> </w:t>
      </w:r>
      <w:r w:rsidR="00924807">
        <w:rPr>
          <w:i w:val="0"/>
        </w:rPr>
        <w:t xml:space="preserve">– </w:t>
      </w:r>
      <w:r w:rsidRPr="000843D3">
        <w:rPr>
          <w:i w:val="0"/>
        </w:rPr>
        <w:t>Оборудование питания и управления</w:t>
      </w:r>
    </w:p>
    <w:p w:rsidR="000843D3" w:rsidRDefault="000843D3" w:rsidP="00140D66">
      <w:pPr>
        <w:widowControl/>
        <w:suppressAutoHyphens w:val="0"/>
        <w:spacing w:after="160" w:line="276" w:lineRule="auto"/>
        <w:jc w:val="both"/>
        <w:rPr>
          <w:rFonts w:ascii="Times New Roman" w:eastAsia="Calibri" w:hAnsi="Times New Roman" w:cs="Times New Roman"/>
          <w:b/>
          <w:kern w:val="0"/>
          <w:u w:val="single"/>
          <w:lang w:eastAsia="en-US" w:bidi="ar-SA"/>
        </w:rPr>
      </w:pPr>
    </w:p>
    <w:p w:rsidR="00140D66" w:rsidRPr="00140D66" w:rsidRDefault="00140D66" w:rsidP="000843D3">
      <w:pPr>
        <w:widowControl/>
        <w:suppressAutoHyphens w:val="0"/>
        <w:spacing w:after="160" w:line="276" w:lineRule="auto"/>
        <w:ind w:firstLine="709"/>
        <w:jc w:val="both"/>
        <w:rPr>
          <w:rFonts w:ascii="Times New Roman" w:eastAsia="Calibri" w:hAnsi="Times New Roman" w:cs="Times New Roman"/>
          <w:kern w:val="0"/>
          <w:lang w:eastAsia="en-US" w:bidi="ar-SA"/>
        </w:rPr>
      </w:pPr>
      <w:r w:rsidRPr="000843D3">
        <w:rPr>
          <w:rFonts w:ascii="Times New Roman" w:eastAsia="Calibri" w:hAnsi="Times New Roman" w:cs="Times New Roman"/>
          <w:kern w:val="0"/>
          <w:lang w:eastAsia="en-US" w:bidi="ar-SA"/>
        </w:rPr>
        <w:t>Система распределения охлаждающей воды</w:t>
      </w:r>
      <w:r w:rsidRPr="00140D66">
        <w:rPr>
          <w:rFonts w:ascii="Times New Roman" w:eastAsia="Calibri" w:hAnsi="Times New Roman" w:cs="Times New Roman"/>
          <w:kern w:val="0"/>
          <w:lang w:eastAsia="en-US" w:bidi="ar-SA"/>
        </w:rPr>
        <w:t xml:space="preserve"> предназначена для охлаждения оборудования </w:t>
      </w:r>
      <w:r w:rsidRPr="00140D66">
        <w:rPr>
          <w:rFonts w:ascii="Times New Roman" w:eastAsia="Calibri" w:hAnsi="Times New Roman" w:cs="Times New Roman"/>
          <w:kern w:val="0"/>
          <w:lang w:val="en-US" w:eastAsia="en-US" w:bidi="ar-SA"/>
        </w:rPr>
        <w:t>TDS</w:t>
      </w:r>
      <w:r w:rsidRPr="00140D66">
        <w:rPr>
          <w:rFonts w:ascii="Times New Roman" w:eastAsia="Calibri" w:hAnsi="Times New Roman" w:cs="Times New Roman"/>
          <w:kern w:val="0"/>
          <w:lang w:eastAsia="en-US" w:bidi="ar-SA"/>
        </w:rPr>
        <w:t xml:space="preserve"> </w:t>
      </w:r>
      <w:r w:rsidRPr="00140D66">
        <w:rPr>
          <w:rFonts w:ascii="Times New Roman" w:eastAsia="Calibri" w:hAnsi="Times New Roman" w:cs="Times New Roman"/>
          <w:kern w:val="0"/>
          <w:lang w:val="en-US" w:eastAsia="en-US" w:bidi="ar-SA"/>
        </w:rPr>
        <w:t>BC</w:t>
      </w:r>
      <w:r w:rsidRPr="00140D66">
        <w:rPr>
          <w:rFonts w:ascii="Times New Roman" w:eastAsia="Calibri" w:hAnsi="Times New Roman" w:cs="Times New Roman"/>
          <w:kern w:val="0"/>
          <w:lang w:eastAsia="en-US" w:bidi="ar-SA"/>
        </w:rPr>
        <w:t xml:space="preserve">1. Фото системы показано на </w:t>
      </w:r>
      <w:r w:rsidR="000843D3">
        <w:rPr>
          <w:rFonts w:ascii="Times New Roman" w:eastAsia="Calibri" w:hAnsi="Times New Roman" w:cs="Times New Roman"/>
          <w:kern w:val="0"/>
          <w:lang w:eastAsia="en-US" w:bidi="ar-SA"/>
        </w:rPr>
        <w:fldChar w:fldCharType="begin"/>
      </w:r>
      <w:r w:rsidR="000843D3">
        <w:rPr>
          <w:rFonts w:ascii="Times New Roman" w:eastAsia="Calibri" w:hAnsi="Times New Roman" w:cs="Times New Roman"/>
          <w:kern w:val="0"/>
          <w:lang w:eastAsia="en-US" w:bidi="ar-SA"/>
        </w:rPr>
        <w:instrText xml:space="preserve"> REF _Ref532153247 \h </w:instrText>
      </w:r>
      <w:r w:rsidR="000843D3">
        <w:rPr>
          <w:rFonts w:ascii="Times New Roman" w:eastAsia="Calibri" w:hAnsi="Times New Roman" w:cs="Times New Roman"/>
          <w:kern w:val="0"/>
          <w:lang w:eastAsia="en-US" w:bidi="ar-SA"/>
        </w:rPr>
      </w:r>
      <w:r w:rsidR="000843D3">
        <w:rPr>
          <w:rFonts w:ascii="Times New Roman" w:eastAsia="Calibri" w:hAnsi="Times New Roman" w:cs="Times New Roman"/>
          <w:kern w:val="0"/>
          <w:lang w:eastAsia="en-US" w:bidi="ar-SA"/>
        </w:rPr>
        <w:fldChar w:fldCharType="separate"/>
      </w:r>
      <w:r w:rsidR="00873DED" w:rsidRPr="000843D3">
        <w:t xml:space="preserve">Рис.  </w:t>
      </w:r>
      <w:r w:rsidR="00873DED">
        <w:rPr>
          <w:i/>
          <w:noProof/>
        </w:rPr>
        <w:t>2</w:t>
      </w:r>
      <w:r w:rsidR="00873DED">
        <w:t>.</w:t>
      </w:r>
      <w:r w:rsidR="00873DED">
        <w:rPr>
          <w:i/>
          <w:noProof/>
        </w:rPr>
        <w:t>8</w:t>
      </w:r>
      <w:r w:rsidR="000843D3">
        <w:rPr>
          <w:rFonts w:ascii="Times New Roman" w:eastAsia="Calibri" w:hAnsi="Times New Roman" w:cs="Times New Roman"/>
          <w:kern w:val="0"/>
          <w:lang w:eastAsia="en-US" w:bidi="ar-SA"/>
        </w:rPr>
        <w:fldChar w:fldCharType="end"/>
      </w:r>
      <w:r w:rsidRPr="00140D66">
        <w:rPr>
          <w:rFonts w:ascii="Times New Roman" w:eastAsia="Calibri" w:hAnsi="Times New Roman" w:cs="Times New Roman"/>
          <w:kern w:val="0"/>
          <w:lang w:eastAsia="en-US" w:bidi="ar-SA"/>
        </w:rPr>
        <w:t>.</w:t>
      </w:r>
    </w:p>
    <w:tbl>
      <w:tblPr>
        <w:tblW w:w="0" w:type="auto"/>
        <w:tblLook w:val="04A0" w:firstRow="1" w:lastRow="0" w:firstColumn="1" w:lastColumn="0" w:noHBand="0" w:noVBand="1"/>
      </w:tblPr>
      <w:tblGrid>
        <w:gridCol w:w="9345"/>
      </w:tblGrid>
      <w:tr w:rsidR="00140D66" w:rsidRPr="00A11E1B" w:rsidTr="00A11E1B">
        <w:tc>
          <w:tcPr>
            <w:tcW w:w="9345" w:type="dxa"/>
            <w:shd w:val="clear" w:color="auto" w:fill="auto"/>
            <w:hideMark/>
          </w:tcPr>
          <w:p w:rsidR="00140D66" w:rsidRPr="00A11E1B" w:rsidRDefault="0055675E" w:rsidP="00A11E1B">
            <w:pPr>
              <w:widowControl/>
              <w:suppressAutoHyphens w:val="0"/>
              <w:spacing w:line="276" w:lineRule="auto"/>
              <w:jc w:val="center"/>
              <w:rPr>
                <w:rFonts w:ascii="Times New Roman" w:eastAsia="Calibri" w:hAnsi="Times New Roman" w:cs="Times New Roman"/>
                <w:color w:val="000000"/>
                <w:kern w:val="0"/>
                <w:lang w:eastAsia="en-US" w:bidi="ar-SA"/>
              </w:rPr>
            </w:pPr>
            <w:r>
              <w:rPr>
                <w:rFonts w:ascii="Times New Roman" w:eastAsia="Calibri" w:hAnsi="Times New Roman" w:cs="Times New Roman"/>
                <w:noProof/>
                <w:color w:val="000000"/>
                <w:kern w:val="0"/>
                <w:lang w:eastAsia="ru-RU" w:bidi="ar-SA"/>
              </w:rPr>
              <w:pict>
                <v:shape id="_x0000_i1044" type="#_x0000_t75" alt="DSC_0455" style="width:299.25pt;height:297pt;visibility:visible;mso-wrap-style:square">
                  <v:imagedata r:id="rId26" o:title="DSC_0455" croptop="15668f" cropbottom="15666f" cropleft="4510f"/>
                </v:shape>
              </w:pict>
            </w:r>
          </w:p>
        </w:tc>
      </w:tr>
    </w:tbl>
    <w:p w:rsidR="00140D66" w:rsidRPr="00924807" w:rsidRDefault="000843D3" w:rsidP="00924807">
      <w:pPr>
        <w:pStyle w:val="a6"/>
        <w:jc w:val="center"/>
        <w:rPr>
          <w:i w:val="0"/>
        </w:rPr>
      </w:pPr>
      <w:bookmarkStart w:id="15" w:name="_Ref532153247"/>
      <w:r w:rsidRPr="000843D3">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2</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8</w:t>
      </w:r>
      <w:r w:rsidR="00FE44EE">
        <w:rPr>
          <w:i w:val="0"/>
        </w:rPr>
        <w:fldChar w:fldCharType="end"/>
      </w:r>
      <w:bookmarkEnd w:id="15"/>
      <w:r w:rsidRPr="000843D3">
        <w:rPr>
          <w:rFonts w:ascii="Times New Roman" w:eastAsia="Calibri" w:hAnsi="Times New Roman" w:cs="Times New Roman"/>
          <w:i w:val="0"/>
          <w:iCs w:val="0"/>
          <w:kern w:val="0"/>
          <w:lang w:eastAsia="en-US" w:bidi="ar-SA"/>
        </w:rPr>
        <w:t xml:space="preserve"> </w:t>
      </w:r>
      <w:r w:rsidR="00924807">
        <w:rPr>
          <w:rFonts w:ascii="Times New Roman" w:eastAsia="Calibri" w:hAnsi="Times New Roman" w:cs="Times New Roman"/>
          <w:i w:val="0"/>
          <w:iCs w:val="0"/>
          <w:kern w:val="0"/>
          <w:lang w:eastAsia="en-US" w:bidi="ar-SA"/>
        </w:rPr>
        <w:t xml:space="preserve">– </w:t>
      </w:r>
      <w:r w:rsidRPr="000843D3">
        <w:rPr>
          <w:i w:val="0"/>
        </w:rPr>
        <w:t>Система распределения охлаждающей воды</w:t>
      </w:r>
    </w:p>
    <w:p w:rsidR="000843D3" w:rsidRDefault="000843D3" w:rsidP="00140D66">
      <w:pPr>
        <w:widowControl/>
        <w:suppressAutoHyphens w:val="0"/>
        <w:spacing w:after="160" w:line="276" w:lineRule="auto"/>
        <w:jc w:val="both"/>
        <w:rPr>
          <w:rFonts w:ascii="Times New Roman" w:eastAsia="Calibri" w:hAnsi="Times New Roman" w:cs="Times New Roman"/>
          <w:b/>
          <w:kern w:val="0"/>
          <w:u w:val="single"/>
          <w:lang w:eastAsia="en-US" w:bidi="ar-SA"/>
        </w:rPr>
      </w:pPr>
    </w:p>
    <w:p w:rsidR="000843D3" w:rsidRDefault="00140D66" w:rsidP="000843D3">
      <w:pPr>
        <w:widowControl/>
        <w:suppressAutoHyphens w:val="0"/>
        <w:spacing w:after="160" w:line="276" w:lineRule="auto"/>
        <w:ind w:firstLine="709"/>
        <w:jc w:val="both"/>
        <w:rPr>
          <w:rFonts w:ascii="Times New Roman" w:eastAsia="Calibri" w:hAnsi="Times New Roman" w:cs="Times New Roman"/>
          <w:color w:val="000000"/>
          <w:kern w:val="0"/>
          <w:lang w:eastAsia="en-US" w:bidi="ar-SA"/>
        </w:rPr>
      </w:pPr>
      <w:r w:rsidRPr="00140D66">
        <w:rPr>
          <w:rFonts w:ascii="Times New Roman" w:eastAsia="Calibri" w:hAnsi="Times New Roman" w:cs="Times New Roman"/>
          <w:color w:val="000000"/>
          <w:kern w:val="0"/>
          <w:lang w:eastAsia="en-US" w:bidi="ar-SA"/>
        </w:rPr>
        <w:lastRenderedPageBreak/>
        <w:t>Рама несущая представляет собой раму из стальных профилей прямоугольного сечения. Р</w:t>
      </w:r>
      <w:r w:rsidR="000843D3">
        <w:rPr>
          <w:rFonts w:ascii="Times New Roman" w:eastAsia="Calibri" w:hAnsi="Times New Roman" w:cs="Times New Roman"/>
          <w:color w:val="000000"/>
          <w:kern w:val="0"/>
          <w:lang w:eastAsia="en-US" w:bidi="ar-SA"/>
        </w:rPr>
        <w:t>ама предназначена для размещени</w:t>
      </w:r>
      <w:r w:rsidRPr="00140D66">
        <w:rPr>
          <w:rFonts w:ascii="Times New Roman" w:eastAsia="Calibri" w:hAnsi="Times New Roman" w:cs="Times New Roman"/>
          <w:color w:val="000000"/>
          <w:kern w:val="0"/>
          <w:lang w:eastAsia="en-US" w:bidi="ar-SA"/>
        </w:rPr>
        <w:t>я в ней модулятора, импульсного трансформатора и шкафа управления, а также блоков радиационной защиты сверху.</w:t>
      </w:r>
    </w:p>
    <w:p w:rsidR="000843D3" w:rsidRDefault="00140D66" w:rsidP="000843D3">
      <w:pPr>
        <w:widowControl/>
        <w:suppressAutoHyphens w:val="0"/>
        <w:spacing w:after="160" w:line="276" w:lineRule="auto"/>
        <w:ind w:firstLine="709"/>
        <w:jc w:val="both"/>
        <w:rPr>
          <w:rFonts w:ascii="Times New Roman" w:eastAsia="Calibri" w:hAnsi="Times New Roman" w:cs="Times New Roman"/>
          <w:color w:val="000000"/>
          <w:kern w:val="0"/>
          <w:lang w:eastAsia="en-US" w:bidi="ar-SA"/>
        </w:rPr>
      </w:pPr>
      <w:r w:rsidRPr="00140D66">
        <w:rPr>
          <w:rFonts w:ascii="Times New Roman" w:eastAsia="Calibri" w:hAnsi="Times New Roman" w:cs="Times New Roman"/>
          <w:color w:val="000000"/>
          <w:kern w:val="0"/>
          <w:lang w:eastAsia="en-US" w:bidi="ar-SA"/>
        </w:rPr>
        <w:t>Такелажная система представляет собой комплект такелажных платформ с роликами и ручкой для перемещения и установки на рабочем месте модулятора и имп</w:t>
      </w:r>
      <w:r w:rsidR="000843D3">
        <w:rPr>
          <w:rFonts w:ascii="Times New Roman" w:eastAsia="Calibri" w:hAnsi="Times New Roman" w:cs="Times New Roman"/>
          <w:color w:val="000000"/>
          <w:kern w:val="0"/>
          <w:lang w:eastAsia="en-US" w:bidi="ar-SA"/>
        </w:rPr>
        <w:t>ульсного трансформатора.</w:t>
      </w:r>
    </w:p>
    <w:p w:rsidR="00140D66" w:rsidRPr="000843D3" w:rsidRDefault="00140D66" w:rsidP="000843D3">
      <w:pPr>
        <w:widowControl/>
        <w:suppressAutoHyphens w:val="0"/>
        <w:spacing w:after="160" w:line="276" w:lineRule="auto"/>
        <w:ind w:firstLine="709"/>
        <w:jc w:val="both"/>
        <w:rPr>
          <w:rFonts w:ascii="Times New Roman" w:eastAsia="Calibri" w:hAnsi="Times New Roman" w:cs="Times New Roman"/>
          <w:color w:val="000000"/>
          <w:kern w:val="0"/>
          <w:lang w:eastAsia="en-US" w:bidi="ar-SA"/>
        </w:rPr>
      </w:pPr>
      <w:r w:rsidRPr="00140D66">
        <w:rPr>
          <w:rFonts w:ascii="Times New Roman" w:eastAsia="Calibri" w:hAnsi="Times New Roman" w:cs="Times New Roman"/>
          <w:color w:val="000000"/>
          <w:kern w:val="0"/>
          <w:lang w:eastAsia="en-US" w:bidi="ar-SA"/>
        </w:rPr>
        <w:t xml:space="preserve">Согласованный перечень комплекта запасных частей для TDS BC1 приведен в </w:t>
      </w:r>
      <w:r w:rsidR="000843D3">
        <w:rPr>
          <w:rFonts w:ascii="Times New Roman" w:eastAsia="Calibri" w:hAnsi="Times New Roman" w:cs="Times New Roman"/>
          <w:color w:val="000000"/>
          <w:kern w:val="0"/>
          <w:lang w:eastAsia="en-US" w:bidi="ar-SA"/>
        </w:rPr>
        <w:fldChar w:fldCharType="begin"/>
      </w:r>
      <w:r w:rsidR="000843D3">
        <w:rPr>
          <w:rFonts w:ascii="Times New Roman" w:eastAsia="Calibri" w:hAnsi="Times New Roman" w:cs="Times New Roman"/>
          <w:color w:val="000000"/>
          <w:kern w:val="0"/>
          <w:lang w:eastAsia="en-US" w:bidi="ar-SA"/>
        </w:rPr>
        <w:instrText xml:space="preserve"> REF _Ref532153336 \h </w:instrText>
      </w:r>
      <w:r w:rsidR="000843D3">
        <w:rPr>
          <w:rFonts w:ascii="Times New Roman" w:eastAsia="Calibri" w:hAnsi="Times New Roman" w:cs="Times New Roman"/>
          <w:color w:val="000000"/>
          <w:kern w:val="0"/>
          <w:lang w:eastAsia="en-US" w:bidi="ar-SA"/>
        </w:rPr>
      </w:r>
      <w:r w:rsidR="000843D3">
        <w:rPr>
          <w:rFonts w:ascii="Times New Roman" w:eastAsia="Calibri" w:hAnsi="Times New Roman" w:cs="Times New Roman"/>
          <w:color w:val="000000"/>
          <w:kern w:val="0"/>
          <w:lang w:eastAsia="en-US" w:bidi="ar-SA"/>
        </w:rPr>
        <w:fldChar w:fldCharType="separate"/>
      </w:r>
      <w:r w:rsidR="00873DED" w:rsidRPr="000843D3">
        <w:t xml:space="preserve">Табл.  </w:t>
      </w:r>
      <w:r w:rsidR="00873DED">
        <w:rPr>
          <w:i/>
          <w:noProof/>
        </w:rPr>
        <w:t>2</w:t>
      </w:r>
      <w:r w:rsidR="00873DED">
        <w:t>.</w:t>
      </w:r>
      <w:r w:rsidR="00873DED">
        <w:rPr>
          <w:i/>
          <w:noProof/>
        </w:rPr>
        <w:t>1</w:t>
      </w:r>
      <w:r w:rsidR="000843D3">
        <w:rPr>
          <w:rFonts w:ascii="Times New Roman" w:eastAsia="Calibri" w:hAnsi="Times New Roman" w:cs="Times New Roman"/>
          <w:color w:val="000000"/>
          <w:kern w:val="0"/>
          <w:lang w:eastAsia="en-US" w:bidi="ar-SA"/>
        </w:rPr>
        <w:fldChar w:fldCharType="end"/>
      </w:r>
      <w:r w:rsidRPr="00140D66">
        <w:rPr>
          <w:rFonts w:ascii="Times New Roman" w:eastAsia="Calibri" w:hAnsi="Times New Roman" w:cs="Times New Roman"/>
          <w:color w:val="000000"/>
          <w:kern w:val="0"/>
          <w:lang w:eastAsia="en-US" w:bidi="ar-SA"/>
        </w:rPr>
        <w:t>.</w:t>
      </w:r>
    </w:p>
    <w:p w:rsidR="00140D66" w:rsidRPr="000843D3" w:rsidRDefault="000843D3" w:rsidP="000843D3">
      <w:pPr>
        <w:pStyle w:val="a6"/>
        <w:rPr>
          <w:rFonts w:ascii="Times New Roman" w:eastAsia="Calibri" w:hAnsi="Times New Roman" w:cs="Times New Roman"/>
          <w:i w:val="0"/>
          <w:color w:val="000000"/>
          <w:kern w:val="0"/>
          <w:lang w:eastAsia="en-US" w:bidi="ar-SA"/>
        </w:rPr>
      </w:pPr>
      <w:bookmarkStart w:id="16" w:name="_Ref532153336"/>
      <w:r w:rsidRPr="000843D3">
        <w:rPr>
          <w:i w:val="0"/>
        </w:rPr>
        <w:t xml:space="preserve">Табл.  </w:t>
      </w:r>
      <w:r w:rsidR="007E2338">
        <w:rPr>
          <w:i w:val="0"/>
        </w:rPr>
        <w:fldChar w:fldCharType="begin"/>
      </w:r>
      <w:r w:rsidR="007E2338">
        <w:rPr>
          <w:i w:val="0"/>
        </w:rPr>
        <w:instrText xml:space="preserve"> STYLEREF 1 \s </w:instrText>
      </w:r>
      <w:r w:rsidR="007E2338">
        <w:rPr>
          <w:i w:val="0"/>
        </w:rPr>
        <w:fldChar w:fldCharType="separate"/>
      </w:r>
      <w:r w:rsidR="00873DED">
        <w:rPr>
          <w:i w:val="0"/>
          <w:noProof/>
        </w:rPr>
        <w:t>2</w:t>
      </w:r>
      <w:r w:rsidR="007E2338">
        <w:rPr>
          <w:i w:val="0"/>
        </w:rPr>
        <w:fldChar w:fldCharType="end"/>
      </w:r>
      <w:r w:rsidR="007E2338">
        <w:rPr>
          <w:i w:val="0"/>
        </w:rPr>
        <w:t>.</w:t>
      </w:r>
      <w:r w:rsidR="007E2338">
        <w:rPr>
          <w:i w:val="0"/>
        </w:rPr>
        <w:fldChar w:fldCharType="begin"/>
      </w:r>
      <w:r w:rsidR="007E2338">
        <w:rPr>
          <w:i w:val="0"/>
        </w:rPr>
        <w:instrText xml:space="preserve"> SEQ Табл._ \* ARABIC \s 1 </w:instrText>
      </w:r>
      <w:r w:rsidR="007E2338">
        <w:rPr>
          <w:i w:val="0"/>
        </w:rPr>
        <w:fldChar w:fldCharType="separate"/>
      </w:r>
      <w:r w:rsidR="00873DED">
        <w:rPr>
          <w:i w:val="0"/>
          <w:noProof/>
        </w:rPr>
        <w:t>1</w:t>
      </w:r>
      <w:r w:rsidR="007E2338">
        <w:rPr>
          <w:i w:val="0"/>
        </w:rPr>
        <w:fldChar w:fldCharType="end"/>
      </w:r>
      <w:bookmarkEnd w:id="16"/>
      <w:r w:rsidR="00140D66" w:rsidRPr="000843D3">
        <w:rPr>
          <w:rFonts w:ascii="Times New Roman" w:eastAsia="Calibri" w:hAnsi="Times New Roman" w:cs="Times New Roman"/>
          <w:i w:val="0"/>
          <w:color w:val="000000"/>
          <w:kern w:val="0"/>
          <w:lang w:eastAsia="en-US" w:bidi="ar-SA"/>
        </w:rPr>
        <w:t xml:space="preserve"> Комплект запасных частей для TDS BC1</w:t>
      </w:r>
    </w:p>
    <w:tbl>
      <w:tblPr>
        <w:tblW w:w="9327" w:type="dxa"/>
        <w:tblLook w:val="04A0" w:firstRow="1" w:lastRow="0" w:firstColumn="1" w:lastColumn="0" w:noHBand="0" w:noVBand="1"/>
      </w:tblPr>
      <w:tblGrid>
        <w:gridCol w:w="557"/>
        <w:gridCol w:w="5670"/>
        <w:gridCol w:w="1540"/>
        <w:gridCol w:w="1560"/>
      </w:tblGrid>
      <w:tr w:rsidR="00140D66" w:rsidRPr="00140D66" w:rsidTr="00140D66">
        <w:trPr>
          <w:trHeight w:val="330"/>
        </w:trPr>
        <w:tc>
          <w:tcPr>
            <w:tcW w:w="557" w:type="dxa"/>
            <w:vMerge w:val="restart"/>
            <w:tcBorders>
              <w:top w:val="single" w:sz="8" w:space="0" w:color="auto"/>
              <w:left w:val="single" w:sz="8" w:space="0" w:color="auto"/>
              <w:bottom w:val="single" w:sz="8" w:space="0" w:color="000000"/>
              <w:right w:val="single" w:sz="8" w:space="0" w:color="auto"/>
            </w:tcBorders>
            <w:shd w:val="clear" w:color="auto" w:fill="F2F2F2"/>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w:t>
            </w:r>
          </w:p>
        </w:tc>
        <w:tc>
          <w:tcPr>
            <w:tcW w:w="5670" w:type="dxa"/>
            <w:vMerge w:val="restart"/>
            <w:tcBorders>
              <w:top w:val="single" w:sz="8" w:space="0" w:color="auto"/>
              <w:left w:val="single" w:sz="8" w:space="0" w:color="auto"/>
              <w:bottom w:val="single" w:sz="8" w:space="0" w:color="000000"/>
              <w:right w:val="single" w:sz="8" w:space="0" w:color="auto"/>
            </w:tcBorders>
            <w:shd w:val="clear" w:color="auto" w:fill="F2F2F2"/>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Наименование</w:t>
            </w:r>
          </w:p>
        </w:tc>
        <w:tc>
          <w:tcPr>
            <w:tcW w:w="3100" w:type="dxa"/>
            <w:gridSpan w:val="2"/>
            <w:tcBorders>
              <w:top w:val="single" w:sz="8" w:space="0" w:color="auto"/>
              <w:left w:val="nil"/>
              <w:bottom w:val="single" w:sz="8" w:space="0" w:color="auto"/>
              <w:right w:val="single" w:sz="4" w:space="0" w:color="000000"/>
            </w:tcBorders>
            <w:shd w:val="clear" w:color="auto" w:fill="F2F2F2"/>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TDS BC1</w:t>
            </w:r>
          </w:p>
        </w:tc>
      </w:tr>
      <w:tr w:rsidR="00140D66" w:rsidRPr="00140D66" w:rsidTr="00140D66">
        <w:trPr>
          <w:trHeight w:val="315"/>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p>
        </w:tc>
        <w:tc>
          <w:tcPr>
            <w:tcW w:w="1540" w:type="dxa"/>
            <w:tcBorders>
              <w:top w:val="nil"/>
              <w:left w:val="nil"/>
              <w:bottom w:val="nil"/>
              <w:right w:val="single" w:sz="8" w:space="0" w:color="auto"/>
            </w:tcBorders>
            <w:shd w:val="clear" w:color="auto" w:fill="F2F2F2"/>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val="en-US" w:eastAsia="ru-RU" w:bidi="ar-SA"/>
              </w:rPr>
            </w:pPr>
            <w:r w:rsidRPr="00140D66">
              <w:rPr>
                <w:rFonts w:ascii="Times New Roman" w:eastAsia="Times New Roman" w:hAnsi="Times New Roman" w:cs="Times New Roman"/>
                <w:color w:val="000000"/>
                <w:kern w:val="0"/>
                <w:lang w:eastAsia="ru-RU" w:bidi="ar-SA"/>
              </w:rPr>
              <w:t>Кол</w:t>
            </w:r>
            <w:r w:rsidRPr="00140D66">
              <w:rPr>
                <w:rFonts w:ascii="Times New Roman" w:eastAsia="Times New Roman" w:hAnsi="Times New Roman" w:cs="Times New Roman"/>
                <w:color w:val="000000"/>
                <w:kern w:val="0"/>
                <w:lang w:val="en-US" w:eastAsia="ru-RU" w:bidi="ar-SA"/>
              </w:rPr>
              <w:t xml:space="preserve">. </w:t>
            </w:r>
          </w:p>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в системе</w:t>
            </w:r>
          </w:p>
        </w:tc>
        <w:tc>
          <w:tcPr>
            <w:tcW w:w="1560" w:type="dxa"/>
            <w:vMerge w:val="restart"/>
            <w:tcBorders>
              <w:top w:val="nil"/>
              <w:left w:val="single" w:sz="8" w:space="0" w:color="auto"/>
              <w:bottom w:val="single" w:sz="8" w:space="0" w:color="000000"/>
              <w:right w:val="single" w:sz="8" w:space="0" w:color="auto"/>
            </w:tcBorders>
            <w:shd w:val="clear" w:color="auto" w:fill="F2F2F2"/>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Кол.</w:t>
            </w:r>
          </w:p>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в ЗИП</w:t>
            </w:r>
          </w:p>
        </w:tc>
      </w:tr>
      <w:tr w:rsidR="00140D66" w:rsidRPr="00140D66" w:rsidTr="00140D66">
        <w:trPr>
          <w:trHeight w:val="54"/>
        </w:trPr>
        <w:tc>
          <w:tcPr>
            <w:tcW w:w="0" w:type="auto"/>
            <w:vMerge/>
            <w:tcBorders>
              <w:top w:val="single" w:sz="8" w:space="0" w:color="auto"/>
              <w:left w:val="single" w:sz="8" w:space="0" w:color="auto"/>
              <w:bottom w:val="single" w:sz="8" w:space="0" w:color="000000"/>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p>
        </w:tc>
        <w:tc>
          <w:tcPr>
            <w:tcW w:w="1540" w:type="dxa"/>
            <w:tcBorders>
              <w:top w:val="nil"/>
              <w:left w:val="nil"/>
              <w:bottom w:val="nil"/>
              <w:right w:val="single" w:sz="8" w:space="0" w:color="auto"/>
            </w:tcBorders>
            <w:shd w:val="clear" w:color="auto" w:fill="F2F2F2"/>
            <w:vAlign w:val="center"/>
            <w:hideMark/>
          </w:tcPr>
          <w:p w:rsidR="00140D66" w:rsidRPr="00140D66" w:rsidRDefault="00140D66" w:rsidP="00140D66">
            <w:pPr>
              <w:widowControl/>
              <w:suppressAutoHyphens w:val="0"/>
              <w:spacing w:line="256" w:lineRule="auto"/>
              <w:rPr>
                <w:rFonts w:ascii="Calibri" w:eastAsia="Calibri" w:hAnsi="Calibri" w:cs="Times New Roman"/>
                <w:kern w:val="0"/>
                <w:sz w:val="22"/>
                <w:szCs w:val="22"/>
                <w:lang w:eastAsia="en-US" w:bidi="ar-SA"/>
              </w:rPr>
            </w:pPr>
          </w:p>
        </w:tc>
        <w:tc>
          <w:tcPr>
            <w:tcW w:w="0" w:type="auto"/>
            <w:vMerge/>
            <w:tcBorders>
              <w:top w:val="nil"/>
              <w:left w:val="single" w:sz="8" w:space="0" w:color="auto"/>
              <w:bottom w:val="single" w:sz="8" w:space="0" w:color="000000"/>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val="en-US" w:eastAsia="ru-RU" w:bidi="ar-SA"/>
              </w:rPr>
            </w:pPr>
            <w:r w:rsidRPr="00140D66">
              <w:rPr>
                <w:rFonts w:ascii="Times New Roman" w:eastAsia="Times New Roman" w:hAnsi="Times New Roman" w:cs="Times New Roman"/>
                <w:color w:val="000000"/>
                <w:kern w:val="0"/>
                <w:lang w:val="en-US" w:eastAsia="ru-RU" w:bidi="ar-SA"/>
              </w:rPr>
              <w:t>1</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val="en-US" w:eastAsia="ru-RU" w:bidi="ar-SA"/>
              </w:rPr>
            </w:pPr>
            <w:r w:rsidRPr="00140D66">
              <w:rPr>
                <w:rFonts w:ascii="Times New Roman" w:eastAsia="Times New Roman" w:hAnsi="Times New Roman" w:cs="Times New Roman"/>
                <w:color w:val="000000"/>
                <w:kern w:val="0"/>
                <w:lang w:eastAsia="ru-RU" w:bidi="ar-SA"/>
              </w:rPr>
              <w:t>ВВ модуль</w:t>
            </w:r>
            <w:r w:rsidRPr="00140D66">
              <w:rPr>
                <w:rFonts w:ascii="Times New Roman" w:eastAsia="Times New Roman" w:hAnsi="Times New Roman" w:cs="Times New Roman"/>
                <w:color w:val="000000"/>
                <w:kern w:val="0"/>
                <w:lang w:val="en-US" w:eastAsia="ru-RU" w:bidi="ar-SA"/>
              </w:rPr>
              <w:t xml:space="preserve"> </w:t>
            </w:r>
          </w:p>
        </w:tc>
        <w:tc>
          <w:tcPr>
            <w:tcW w:w="1540" w:type="dxa"/>
            <w:tcBorders>
              <w:top w:val="single" w:sz="8" w:space="0" w:color="auto"/>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val="en-US" w:eastAsia="ru-RU" w:bidi="ar-SA"/>
              </w:rPr>
            </w:pPr>
            <w:r w:rsidRPr="00140D66">
              <w:rPr>
                <w:rFonts w:ascii="Calibri" w:eastAsia="Times New Roman" w:hAnsi="Calibri" w:cs="Times New Roman"/>
                <w:color w:val="000000"/>
                <w:kern w:val="0"/>
                <w:sz w:val="22"/>
                <w:szCs w:val="22"/>
                <w:lang w:val="en-US" w:eastAsia="ru-RU" w:bidi="ar-SA"/>
              </w:rPr>
              <w:t>4</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val="en-US" w:eastAsia="ru-RU" w:bidi="ar-SA"/>
              </w:rPr>
            </w:pPr>
            <w:r w:rsidRPr="00140D66">
              <w:rPr>
                <w:rFonts w:ascii="Calibri" w:eastAsia="Times New Roman" w:hAnsi="Calibri" w:cs="Times New Roman"/>
                <w:color w:val="000000"/>
                <w:kern w:val="0"/>
                <w:sz w:val="22"/>
                <w:szCs w:val="22"/>
                <w:lang w:val="en-US" w:eastAsia="ru-RU" w:bidi="ar-SA"/>
              </w:rPr>
              <w:t>2</w:t>
            </w: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val="en-US" w:eastAsia="ru-RU" w:bidi="ar-SA"/>
              </w:rPr>
            </w:pPr>
            <w:r w:rsidRPr="00140D66">
              <w:rPr>
                <w:rFonts w:ascii="Times New Roman" w:eastAsia="Times New Roman" w:hAnsi="Times New Roman" w:cs="Times New Roman"/>
                <w:color w:val="000000"/>
                <w:kern w:val="0"/>
                <w:lang w:val="en-US" w:eastAsia="ru-RU" w:bidi="ar-SA"/>
              </w:rPr>
              <w:t>2</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val="en-US" w:eastAsia="ru-RU" w:bidi="ar-SA"/>
              </w:rPr>
            </w:pPr>
            <w:r w:rsidRPr="00140D66">
              <w:rPr>
                <w:rFonts w:ascii="Times New Roman" w:eastAsia="Times New Roman" w:hAnsi="Times New Roman" w:cs="Times New Roman"/>
                <w:color w:val="000000"/>
                <w:kern w:val="0"/>
                <w:lang w:eastAsia="ru-RU" w:bidi="ar-SA"/>
              </w:rPr>
              <w:t>Источник питания ВВ модулей</w:t>
            </w:r>
            <w:r w:rsidRPr="00140D66">
              <w:rPr>
                <w:rFonts w:ascii="Times New Roman" w:eastAsia="Times New Roman" w:hAnsi="Times New Roman" w:cs="Times New Roman"/>
                <w:color w:val="000000"/>
                <w:kern w:val="0"/>
                <w:lang w:val="en-US" w:eastAsia="ru-RU" w:bidi="ar-SA"/>
              </w:rPr>
              <w:t xml:space="preserve"> </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val="en-US" w:eastAsia="ru-RU" w:bidi="ar-SA"/>
              </w:rPr>
            </w:pPr>
            <w:r w:rsidRPr="00140D66">
              <w:rPr>
                <w:rFonts w:ascii="Calibri" w:eastAsia="Times New Roman" w:hAnsi="Calibri" w:cs="Times New Roman"/>
                <w:color w:val="000000"/>
                <w:kern w:val="0"/>
                <w:sz w:val="22"/>
                <w:szCs w:val="22"/>
                <w:lang w:val="en-US" w:eastAsia="ru-RU" w:bidi="ar-SA"/>
              </w:rPr>
              <w:t>1</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val="en-US" w:eastAsia="ru-RU" w:bidi="ar-SA"/>
              </w:rPr>
            </w:pPr>
            <w:r w:rsidRPr="00140D66">
              <w:rPr>
                <w:rFonts w:ascii="Calibri" w:eastAsia="Times New Roman" w:hAnsi="Calibri" w:cs="Times New Roman"/>
                <w:color w:val="000000"/>
                <w:kern w:val="0"/>
                <w:sz w:val="22"/>
                <w:szCs w:val="22"/>
                <w:lang w:val="en-US" w:eastAsia="ru-RU" w:bidi="ar-SA"/>
              </w:rPr>
              <w:t>1</w:t>
            </w: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val="en-US" w:eastAsia="ru-RU" w:bidi="ar-SA"/>
              </w:rPr>
            </w:pPr>
            <w:r w:rsidRPr="00140D66">
              <w:rPr>
                <w:rFonts w:ascii="Times New Roman" w:eastAsia="Times New Roman" w:hAnsi="Times New Roman" w:cs="Times New Roman"/>
                <w:color w:val="000000"/>
                <w:kern w:val="0"/>
                <w:lang w:val="en-US" w:eastAsia="ru-RU" w:bidi="ar-SA"/>
              </w:rPr>
              <w:t>3</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 xml:space="preserve">Блок актуаторов системы защитного заземления (2х11 актуаторов в одном блоке)  </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4</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2</w:t>
            </w: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4</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 xml:space="preserve">Импульсный трансформатор </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5</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 xml:space="preserve">Дроссель </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6</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 xml:space="preserve">Низкопотенциальный фильтр накала </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7</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Высокопотенциальный фильтр накала</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8</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 xml:space="preserve">ВВ кабель </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2</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2</w:t>
            </w: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9</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 xml:space="preserve">ВВ разъем модулятора </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2</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10</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 xml:space="preserve">ВВ разъем бака </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2</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11</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 xml:space="preserve">Монитор напряжения и тока клистрона </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12</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 xml:space="preserve">Фильтр смещения </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13</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Плата блокировки по току смещения</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14</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val="en-US" w:eastAsia="ru-RU" w:bidi="ar-SA"/>
              </w:rPr>
            </w:pPr>
            <w:r w:rsidRPr="00140D66">
              <w:rPr>
                <w:rFonts w:ascii="Times New Roman" w:eastAsia="Times New Roman" w:hAnsi="Times New Roman" w:cs="Times New Roman"/>
                <w:color w:val="000000"/>
                <w:kern w:val="0"/>
                <w:lang w:eastAsia="ru-RU" w:bidi="ar-SA"/>
              </w:rPr>
              <w:t>Верхний</w:t>
            </w:r>
            <w:r w:rsidRPr="00140D66">
              <w:rPr>
                <w:rFonts w:ascii="Times New Roman" w:eastAsia="Times New Roman" w:hAnsi="Times New Roman" w:cs="Times New Roman"/>
                <w:color w:val="000000"/>
                <w:kern w:val="0"/>
                <w:lang w:val="en-US" w:eastAsia="ru-RU" w:bidi="ar-SA"/>
              </w:rPr>
              <w:t xml:space="preserve"> </w:t>
            </w:r>
            <w:r w:rsidRPr="00140D66">
              <w:rPr>
                <w:rFonts w:ascii="Times New Roman" w:eastAsia="Times New Roman" w:hAnsi="Times New Roman" w:cs="Times New Roman"/>
                <w:color w:val="000000"/>
                <w:kern w:val="0"/>
                <w:lang w:eastAsia="ru-RU" w:bidi="ar-SA"/>
              </w:rPr>
              <w:t>фильтр</w:t>
            </w:r>
            <w:r w:rsidRPr="00140D66">
              <w:rPr>
                <w:rFonts w:ascii="Times New Roman" w:eastAsia="Times New Roman" w:hAnsi="Times New Roman" w:cs="Times New Roman"/>
                <w:color w:val="000000"/>
                <w:kern w:val="0"/>
                <w:lang w:val="en-US" w:eastAsia="ru-RU" w:bidi="ar-SA"/>
              </w:rPr>
              <w:t xml:space="preserve"> </w:t>
            </w:r>
            <w:r w:rsidRPr="00140D66">
              <w:rPr>
                <w:rFonts w:ascii="Times New Roman" w:eastAsia="Times New Roman" w:hAnsi="Times New Roman" w:cs="Times New Roman"/>
                <w:color w:val="000000"/>
                <w:kern w:val="0"/>
                <w:lang w:eastAsia="ru-RU" w:bidi="ar-SA"/>
              </w:rPr>
              <w:t>заряда</w:t>
            </w:r>
            <w:r w:rsidRPr="00140D66">
              <w:rPr>
                <w:rFonts w:ascii="Times New Roman" w:eastAsia="Times New Roman" w:hAnsi="Times New Roman" w:cs="Times New Roman"/>
                <w:color w:val="000000"/>
                <w:kern w:val="0"/>
                <w:lang w:val="en-US" w:eastAsia="ru-RU" w:bidi="ar-SA"/>
              </w:rPr>
              <w:t xml:space="preserve"> </w:t>
            </w:r>
            <w:r w:rsidRPr="00140D66">
              <w:rPr>
                <w:rFonts w:ascii="Times New Roman" w:eastAsia="Times New Roman" w:hAnsi="Times New Roman" w:cs="Times New Roman"/>
                <w:color w:val="000000"/>
                <w:kern w:val="0"/>
                <w:lang w:eastAsia="ru-RU" w:bidi="ar-SA"/>
              </w:rPr>
              <w:t>модулятора</w:t>
            </w:r>
            <w:r w:rsidRPr="00140D66">
              <w:rPr>
                <w:rFonts w:ascii="Times New Roman" w:eastAsia="Times New Roman" w:hAnsi="Times New Roman" w:cs="Times New Roman"/>
                <w:color w:val="000000"/>
                <w:kern w:val="0"/>
                <w:lang w:val="en-US" w:eastAsia="ru-RU" w:bidi="ar-SA"/>
              </w:rPr>
              <w:t xml:space="preserve"> </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15</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Нижний фильтр</w:t>
            </w:r>
            <w:r w:rsidRPr="00140D66">
              <w:rPr>
                <w:rFonts w:ascii="Times New Roman" w:eastAsia="Times New Roman" w:hAnsi="Times New Roman" w:cs="Times New Roman"/>
                <w:color w:val="000000"/>
                <w:kern w:val="0"/>
                <w:lang w:val="en-US" w:eastAsia="ru-RU" w:bidi="ar-SA"/>
              </w:rPr>
              <w:t xml:space="preserve"> </w:t>
            </w:r>
            <w:r w:rsidRPr="00140D66">
              <w:rPr>
                <w:rFonts w:ascii="Times New Roman" w:eastAsia="Times New Roman" w:hAnsi="Times New Roman" w:cs="Times New Roman"/>
                <w:color w:val="000000"/>
                <w:kern w:val="0"/>
                <w:lang w:eastAsia="ru-RU" w:bidi="ar-SA"/>
              </w:rPr>
              <w:t>заряда</w:t>
            </w:r>
            <w:r w:rsidRPr="00140D66">
              <w:rPr>
                <w:rFonts w:ascii="Times New Roman" w:eastAsia="Times New Roman" w:hAnsi="Times New Roman" w:cs="Times New Roman"/>
                <w:color w:val="000000"/>
                <w:kern w:val="0"/>
                <w:lang w:val="en-US" w:eastAsia="ru-RU" w:bidi="ar-SA"/>
              </w:rPr>
              <w:t xml:space="preserve"> </w:t>
            </w:r>
            <w:r w:rsidRPr="00140D66">
              <w:rPr>
                <w:rFonts w:ascii="Times New Roman" w:eastAsia="Times New Roman" w:hAnsi="Times New Roman" w:cs="Times New Roman"/>
                <w:color w:val="000000"/>
                <w:kern w:val="0"/>
                <w:lang w:eastAsia="ru-RU" w:bidi="ar-SA"/>
              </w:rPr>
              <w:t>модулятора</w:t>
            </w:r>
            <w:r w:rsidRPr="00140D66">
              <w:rPr>
                <w:rFonts w:ascii="Times New Roman" w:eastAsia="Times New Roman" w:hAnsi="Times New Roman" w:cs="Times New Roman"/>
                <w:color w:val="000000"/>
                <w:kern w:val="0"/>
                <w:lang w:val="en-US" w:eastAsia="ru-RU" w:bidi="ar-SA"/>
              </w:rPr>
              <w:t xml:space="preserve"> </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i/>
                <w:iCs/>
                <w:color w:val="000000"/>
                <w:kern w:val="0"/>
                <w:sz w:val="22"/>
                <w:szCs w:val="22"/>
                <w:lang w:eastAsia="ru-RU" w:bidi="ar-SA"/>
              </w:rPr>
            </w:pPr>
            <w:r w:rsidRPr="00140D66">
              <w:rPr>
                <w:rFonts w:ascii="Calibri" w:eastAsia="Times New Roman" w:hAnsi="Calibri" w:cs="Times New Roman"/>
                <w:i/>
                <w:iCs/>
                <w:color w:val="000000"/>
                <w:kern w:val="0"/>
                <w:sz w:val="22"/>
                <w:szCs w:val="22"/>
                <w:lang w:eastAsia="ru-RU" w:bidi="ar-SA"/>
              </w:rPr>
              <w:t>1</w:t>
            </w: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16</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 xml:space="preserve">Блок управления модулятора </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i/>
                <w:iCs/>
                <w:color w:val="000000"/>
                <w:kern w:val="0"/>
                <w:sz w:val="22"/>
                <w:szCs w:val="22"/>
                <w:lang w:eastAsia="ru-RU" w:bidi="ar-SA"/>
              </w:rPr>
            </w:pPr>
            <w:r w:rsidRPr="00140D66">
              <w:rPr>
                <w:rFonts w:ascii="Calibri" w:eastAsia="Times New Roman" w:hAnsi="Calibri" w:cs="Times New Roman"/>
                <w:i/>
                <w:iCs/>
                <w:color w:val="000000"/>
                <w:kern w:val="0"/>
                <w:sz w:val="22"/>
                <w:szCs w:val="22"/>
                <w:lang w:eastAsia="ru-RU" w:bidi="ar-SA"/>
              </w:rPr>
              <w:t>1</w:t>
            </w: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17</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Модуль управления модулятора</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18</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Плата драйвера модулятора</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4</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2</w:t>
            </w:r>
          </w:p>
        </w:tc>
      </w:tr>
      <w:tr w:rsidR="00140D66" w:rsidRPr="00140D66" w:rsidTr="00140D66">
        <w:trPr>
          <w:trHeight w:val="645"/>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19</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Монитор и блокировка напряжения и тока модулятора (положительный выход)</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r>
      <w:tr w:rsidR="00140D66" w:rsidRPr="00140D66" w:rsidTr="00140D66">
        <w:trPr>
          <w:trHeight w:val="645"/>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20</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Монитор и блокировка напряжения и тока модулятора (отрицательный выход)</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21</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Контроллер защитного заземления</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22</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 xml:space="preserve">Блок персональной блокировки </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r>
      <w:tr w:rsidR="00140D66" w:rsidRPr="00140D66" w:rsidTr="00140D66">
        <w:trPr>
          <w:trHeight w:val="330"/>
        </w:trPr>
        <w:tc>
          <w:tcPr>
            <w:tcW w:w="557" w:type="dxa"/>
            <w:tcBorders>
              <w:top w:val="nil"/>
              <w:left w:val="single" w:sz="8" w:space="0" w:color="auto"/>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23</w:t>
            </w:r>
          </w:p>
        </w:tc>
        <w:tc>
          <w:tcPr>
            <w:tcW w:w="567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rPr>
                <w:rFonts w:ascii="Times New Roman" w:eastAsia="Times New Roman" w:hAnsi="Times New Roman" w:cs="Times New Roman"/>
                <w:color w:val="000000"/>
                <w:kern w:val="0"/>
                <w:lang w:eastAsia="ru-RU" w:bidi="ar-SA"/>
              </w:rPr>
            </w:pPr>
            <w:r w:rsidRPr="00140D66">
              <w:rPr>
                <w:rFonts w:ascii="Times New Roman" w:eastAsia="Times New Roman" w:hAnsi="Times New Roman" w:cs="Times New Roman"/>
                <w:color w:val="000000"/>
                <w:kern w:val="0"/>
                <w:lang w:eastAsia="ru-RU" w:bidi="ar-SA"/>
              </w:rPr>
              <w:t xml:space="preserve">ВЧ контроллер </w:t>
            </w:r>
          </w:p>
        </w:tc>
        <w:tc>
          <w:tcPr>
            <w:tcW w:w="154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c>
          <w:tcPr>
            <w:tcW w:w="1560" w:type="dxa"/>
            <w:tcBorders>
              <w:top w:val="nil"/>
              <w:left w:val="nil"/>
              <w:bottom w:val="single" w:sz="8" w:space="0" w:color="auto"/>
              <w:right w:val="single" w:sz="8" w:space="0" w:color="auto"/>
            </w:tcBorders>
            <w:vAlign w:val="center"/>
            <w:hideMark/>
          </w:tcPr>
          <w:p w:rsidR="00140D66" w:rsidRPr="00140D66" w:rsidRDefault="00140D66" w:rsidP="00140D66">
            <w:pPr>
              <w:widowControl/>
              <w:suppressAutoHyphens w:val="0"/>
              <w:jc w:val="center"/>
              <w:rPr>
                <w:rFonts w:ascii="Calibri" w:eastAsia="Times New Roman" w:hAnsi="Calibri" w:cs="Times New Roman"/>
                <w:color w:val="000000"/>
                <w:kern w:val="0"/>
                <w:sz w:val="22"/>
                <w:szCs w:val="22"/>
                <w:lang w:eastAsia="ru-RU" w:bidi="ar-SA"/>
              </w:rPr>
            </w:pPr>
            <w:r w:rsidRPr="00140D66">
              <w:rPr>
                <w:rFonts w:ascii="Calibri" w:eastAsia="Times New Roman" w:hAnsi="Calibri" w:cs="Times New Roman"/>
                <w:color w:val="000000"/>
                <w:kern w:val="0"/>
                <w:sz w:val="22"/>
                <w:szCs w:val="22"/>
                <w:lang w:eastAsia="ru-RU" w:bidi="ar-SA"/>
              </w:rPr>
              <w:t>1</w:t>
            </w:r>
          </w:p>
        </w:tc>
      </w:tr>
    </w:tbl>
    <w:p w:rsidR="00D45F66" w:rsidRPr="000843D3" w:rsidRDefault="00140D66" w:rsidP="000843D3">
      <w:pPr>
        <w:widowControl/>
        <w:suppressAutoHyphens w:val="0"/>
        <w:spacing w:after="160" w:line="276" w:lineRule="auto"/>
        <w:ind w:firstLine="709"/>
        <w:jc w:val="both"/>
        <w:rPr>
          <w:rFonts w:ascii="Times New Roman" w:eastAsia="Calibri" w:hAnsi="Times New Roman" w:cs="Times New Roman"/>
          <w:kern w:val="0"/>
          <w:lang w:eastAsia="en-US" w:bidi="ar-SA"/>
        </w:rPr>
      </w:pPr>
      <w:r w:rsidRPr="00140D66">
        <w:rPr>
          <w:rFonts w:ascii="Times New Roman" w:eastAsia="Calibri" w:hAnsi="Times New Roman" w:cs="Times New Roman"/>
          <w:kern w:val="0"/>
          <w:lang w:eastAsia="en-US" w:bidi="ar-SA"/>
        </w:rPr>
        <w:t xml:space="preserve">Приемочные испытания оборудования </w:t>
      </w:r>
      <w:r w:rsidRPr="00140D66">
        <w:rPr>
          <w:rFonts w:ascii="Times New Roman" w:eastAsia="Calibri" w:hAnsi="Times New Roman" w:cs="Times New Roman"/>
          <w:kern w:val="0"/>
          <w:lang w:val="en-US" w:eastAsia="en-US" w:bidi="ar-SA"/>
        </w:rPr>
        <w:t>TDS</w:t>
      </w:r>
      <w:r w:rsidRPr="00140D66">
        <w:rPr>
          <w:rFonts w:ascii="Times New Roman" w:eastAsia="Calibri" w:hAnsi="Times New Roman" w:cs="Times New Roman"/>
          <w:kern w:val="0"/>
          <w:lang w:eastAsia="en-US" w:bidi="ar-SA"/>
        </w:rPr>
        <w:t xml:space="preserve"> </w:t>
      </w:r>
      <w:r w:rsidRPr="00140D66">
        <w:rPr>
          <w:rFonts w:ascii="Times New Roman" w:eastAsia="Calibri" w:hAnsi="Times New Roman" w:cs="Times New Roman"/>
          <w:kern w:val="0"/>
          <w:lang w:val="en-US" w:eastAsia="en-US" w:bidi="ar-SA"/>
        </w:rPr>
        <w:t>HPRF</w:t>
      </w:r>
      <w:r w:rsidRPr="00140D66">
        <w:rPr>
          <w:rFonts w:ascii="Times New Roman" w:eastAsia="Calibri" w:hAnsi="Times New Roman" w:cs="Times New Roman"/>
          <w:kern w:val="0"/>
          <w:lang w:eastAsia="en-US" w:bidi="ar-SA"/>
        </w:rPr>
        <w:t xml:space="preserve"> </w:t>
      </w:r>
      <w:r w:rsidRPr="00140D66">
        <w:rPr>
          <w:rFonts w:ascii="Times New Roman" w:eastAsia="Calibri" w:hAnsi="Times New Roman" w:cs="Times New Roman"/>
          <w:kern w:val="0"/>
          <w:lang w:val="en-US" w:eastAsia="en-US" w:bidi="ar-SA"/>
        </w:rPr>
        <w:t>BC</w:t>
      </w:r>
      <w:r w:rsidRPr="00140D66">
        <w:rPr>
          <w:rFonts w:ascii="Times New Roman" w:eastAsia="Calibri" w:hAnsi="Times New Roman" w:cs="Times New Roman"/>
          <w:kern w:val="0"/>
          <w:lang w:eastAsia="en-US" w:bidi="ar-SA"/>
        </w:rPr>
        <w:t xml:space="preserve">1 будут произведены в соответствии с планом </w:t>
      </w:r>
      <w:r w:rsidRPr="00140D66">
        <w:rPr>
          <w:rFonts w:ascii="Times New Roman" w:eastAsia="Calibri" w:hAnsi="Times New Roman" w:cs="Times New Roman"/>
          <w:kern w:val="0"/>
          <w:lang w:val="en-US" w:eastAsia="en-US" w:bidi="ar-SA"/>
        </w:rPr>
        <w:t>DESY</w:t>
      </w:r>
      <w:r w:rsidRPr="00140D66">
        <w:rPr>
          <w:rFonts w:ascii="Times New Roman" w:eastAsia="Calibri" w:hAnsi="Times New Roman" w:cs="Times New Roman"/>
          <w:kern w:val="0"/>
          <w:lang w:eastAsia="en-US" w:bidi="ar-SA"/>
        </w:rPr>
        <w:t>.</w:t>
      </w:r>
      <w:r w:rsidR="000843D3">
        <w:rPr>
          <w:rFonts w:ascii="Times New Roman" w:eastAsia="Calibri" w:hAnsi="Times New Roman" w:cs="Times New Roman"/>
          <w:kern w:val="0"/>
          <w:lang w:eastAsia="en-US" w:bidi="ar-SA"/>
        </w:rPr>
        <w:t xml:space="preserve"> </w:t>
      </w:r>
      <w:r w:rsidRPr="00140D66">
        <w:rPr>
          <w:rFonts w:ascii="Times New Roman" w:eastAsia="Calibri" w:hAnsi="Times New Roman" w:cs="Times New Roman"/>
          <w:kern w:val="0"/>
          <w:lang w:eastAsia="en-US" w:bidi="ar-SA"/>
        </w:rPr>
        <w:t>После приемочных испытаний будет заключен</w:t>
      </w:r>
      <w:r w:rsidR="002F424C">
        <w:rPr>
          <w:rFonts w:ascii="Times New Roman" w:eastAsia="Calibri" w:hAnsi="Times New Roman" w:cs="Times New Roman"/>
          <w:kern w:val="0"/>
          <w:lang w:eastAsia="en-US" w:bidi="ar-SA"/>
        </w:rPr>
        <w:t>о</w:t>
      </w:r>
      <w:r w:rsidRPr="00140D66">
        <w:rPr>
          <w:rFonts w:ascii="Times New Roman" w:eastAsia="Calibri" w:hAnsi="Times New Roman" w:cs="Times New Roman"/>
          <w:kern w:val="0"/>
          <w:lang w:eastAsia="en-US" w:bidi="ar-SA"/>
        </w:rPr>
        <w:t xml:space="preserve"> </w:t>
      </w:r>
      <w:r w:rsidR="002F424C">
        <w:rPr>
          <w:rFonts w:ascii="Times New Roman" w:eastAsia="Calibri" w:hAnsi="Times New Roman" w:cs="Times New Roman"/>
          <w:kern w:val="0"/>
          <w:lang w:eastAsia="en-US" w:bidi="ar-SA"/>
        </w:rPr>
        <w:t xml:space="preserve">соглашение </w:t>
      </w:r>
      <w:r w:rsidRPr="00140D66">
        <w:rPr>
          <w:rFonts w:ascii="Times New Roman" w:eastAsia="Calibri" w:hAnsi="Times New Roman" w:cs="Times New Roman"/>
          <w:kern w:val="0"/>
          <w:lang w:eastAsia="en-US" w:bidi="ar-SA"/>
        </w:rPr>
        <w:t xml:space="preserve"> на поставку комплекта запасных частей для системы </w:t>
      </w:r>
      <w:r w:rsidRPr="00140D66">
        <w:rPr>
          <w:rFonts w:ascii="Times New Roman" w:eastAsia="Calibri" w:hAnsi="Times New Roman" w:cs="Times New Roman"/>
          <w:kern w:val="0"/>
          <w:lang w:val="en-US" w:eastAsia="en-US" w:bidi="ar-SA"/>
        </w:rPr>
        <w:t>TDS</w:t>
      </w:r>
      <w:r w:rsidRPr="00140D66">
        <w:rPr>
          <w:rFonts w:ascii="Times New Roman" w:eastAsia="Calibri" w:hAnsi="Times New Roman" w:cs="Times New Roman"/>
          <w:kern w:val="0"/>
          <w:lang w:eastAsia="en-US" w:bidi="ar-SA"/>
        </w:rPr>
        <w:t xml:space="preserve"> </w:t>
      </w:r>
      <w:r w:rsidRPr="00140D66">
        <w:rPr>
          <w:rFonts w:ascii="Times New Roman" w:eastAsia="Calibri" w:hAnsi="Times New Roman" w:cs="Times New Roman"/>
          <w:kern w:val="0"/>
          <w:lang w:val="en-US" w:eastAsia="en-US" w:bidi="ar-SA"/>
        </w:rPr>
        <w:t>BC</w:t>
      </w:r>
      <w:r w:rsidRPr="00140D66">
        <w:rPr>
          <w:rFonts w:ascii="Times New Roman" w:eastAsia="Calibri" w:hAnsi="Times New Roman" w:cs="Times New Roman"/>
          <w:kern w:val="0"/>
          <w:lang w:eastAsia="en-US" w:bidi="ar-SA"/>
        </w:rPr>
        <w:t xml:space="preserve">1. </w:t>
      </w:r>
    </w:p>
    <w:p w:rsidR="00785868" w:rsidRPr="00A32106" w:rsidRDefault="000843D3" w:rsidP="00EE751E">
      <w:pPr>
        <w:pStyle w:val="2"/>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lastRenderedPageBreak/>
        <w:t xml:space="preserve">Работы </w:t>
      </w:r>
      <w:r w:rsidRPr="000843D3">
        <w:rPr>
          <w:rFonts w:ascii="Times New Roman" w:hAnsi="Times New Roman" w:cs="Times New Roman"/>
          <w:b w:val="0"/>
          <w:i w:val="0"/>
          <w:sz w:val="24"/>
          <w:szCs w:val="24"/>
        </w:rPr>
        <w:t>АО «НИИЭФА им. Д.В.</w:t>
      </w:r>
      <w:r w:rsidRPr="000843D3">
        <w:rPr>
          <w:rFonts w:ascii="Times New Roman" w:hAnsi="Times New Roman" w:cs="Times New Roman"/>
          <w:b w:val="0"/>
          <w:i w:val="0"/>
          <w:sz w:val="24"/>
          <w:szCs w:val="24"/>
          <w:lang w:val="en-US"/>
        </w:rPr>
        <w:t> </w:t>
      </w:r>
      <w:r w:rsidRPr="000843D3">
        <w:rPr>
          <w:rFonts w:ascii="Times New Roman" w:hAnsi="Times New Roman" w:cs="Times New Roman"/>
          <w:b w:val="0"/>
          <w:i w:val="0"/>
          <w:sz w:val="24"/>
          <w:szCs w:val="24"/>
        </w:rPr>
        <w:t>Ефремова»</w:t>
      </w:r>
      <w:r>
        <w:rPr>
          <w:rFonts w:ascii="Times New Roman" w:hAnsi="Times New Roman" w:cs="Times New Roman"/>
          <w:b w:val="0"/>
          <w:i w:val="0"/>
          <w:sz w:val="24"/>
          <w:szCs w:val="24"/>
        </w:rPr>
        <w:t>, выполнявшие</w:t>
      </w:r>
      <w:r w:rsidRPr="000843D3">
        <w:rPr>
          <w:rFonts w:ascii="Times New Roman" w:hAnsi="Times New Roman" w:cs="Times New Roman"/>
          <w:b w:val="0"/>
          <w:i w:val="0"/>
          <w:sz w:val="24"/>
          <w:szCs w:val="24"/>
        </w:rPr>
        <w:t>ся в 2018 г</w:t>
      </w:r>
      <w:r>
        <w:rPr>
          <w:rFonts w:ascii="Times New Roman" w:hAnsi="Times New Roman" w:cs="Times New Roman"/>
          <w:b w:val="0"/>
          <w:i w:val="0"/>
          <w:sz w:val="24"/>
          <w:szCs w:val="24"/>
        </w:rPr>
        <w:t xml:space="preserve">. </w:t>
      </w:r>
    </w:p>
    <w:p w:rsidR="00140D66" w:rsidRPr="000843D3" w:rsidRDefault="00140D66" w:rsidP="000843D3">
      <w:pPr>
        <w:pStyle w:val="3"/>
        <w:spacing w:line="276" w:lineRule="auto"/>
        <w:ind w:left="0" w:firstLine="709"/>
        <w:jc w:val="both"/>
        <w:rPr>
          <w:rFonts w:ascii="Times New Roman" w:hAnsi="Times New Roman"/>
          <w:b w:val="0"/>
          <w:sz w:val="24"/>
          <w:szCs w:val="24"/>
        </w:rPr>
      </w:pPr>
      <w:r w:rsidRPr="000843D3">
        <w:rPr>
          <w:rFonts w:ascii="Times New Roman" w:hAnsi="Times New Roman"/>
          <w:b w:val="0"/>
          <w:sz w:val="24"/>
          <w:szCs w:val="24"/>
        </w:rPr>
        <w:t xml:space="preserve">Электромагниты для проекта </w:t>
      </w:r>
      <w:r w:rsidRPr="000843D3">
        <w:rPr>
          <w:rFonts w:ascii="Times New Roman" w:hAnsi="Times New Roman"/>
          <w:b w:val="0"/>
          <w:sz w:val="24"/>
          <w:szCs w:val="24"/>
          <w:lang w:val="en-US"/>
        </w:rPr>
        <w:t>XFEL</w:t>
      </w:r>
    </w:p>
    <w:p w:rsidR="00140D66" w:rsidRPr="000843D3" w:rsidRDefault="00140D66" w:rsidP="000843D3">
      <w:pPr>
        <w:pStyle w:val="Style2"/>
        <w:tabs>
          <w:tab w:val="left" w:pos="709"/>
        </w:tabs>
        <w:spacing w:line="276" w:lineRule="auto"/>
        <w:ind w:firstLine="709"/>
      </w:pPr>
      <w:r w:rsidRPr="000843D3">
        <w:t xml:space="preserve">В НИИЭФА продолжаются совместные с </w:t>
      </w:r>
      <w:r w:rsidRPr="000843D3">
        <w:rPr>
          <w:lang w:val="en-US"/>
        </w:rPr>
        <w:t>DESY</w:t>
      </w:r>
      <w:r w:rsidRPr="000843D3">
        <w:t xml:space="preserve"> работы по проекту </w:t>
      </w:r>
      <w:r w:rsidRPr="000843D3">
        <w:rPr>
          <w:lang w:val="en-US"/>
        </w:rPr>
        <w:t>XFEL</w:t>
      </w:r>
      <w:r w:rsidRPr="000843D3">
        <w:t xml:space="preserve">. Начатые DESY в 2016 году работы по улучшению параметров рентгеновского излучения, в частности проект жесткого рентгеновского излучения </w:t>
      </w:r>
      <w:r w:rsidRPr="000843D3">
        <w:rPr>
          <w:lang w:val="en-US"/>
        </w:rPr>
        <w:t>HXRSS</w:t>
      </w:r>
      <w:r w:rsidRPr="000843D3">
        <w:t xml:space="preserve"> с использованием двух «Magnetic Cnicane», показали эффективность выбранной идеи. «Magnetic Cnicane» в ондуляционных средах позволяют гибко манипулировать излучениями FEL. Двухцветные операции с регулируемой задержкой можно получить с помощью простого «Cnicane» в середине ондулятора и обеих частей ондулятора, настроенного на разную длину волны.</w:t>
      </w:r>
    </w:p>
    <w:p w:rsidR="00140D66" w:rsidRPr="000843D3" w:rsidRDefault="00140D66" w:rsidP="000843D3">
      <w:pPr>
        <w:pStyle w:val="Style2"/>
        <w:widowControl/>
        <w:tabs>
          <w:tab w:val="left" w:pos="709"/>
        </w:tabs>
        <w:spacing w:line="276" w:lineRule="auto"/>
        <w:ind w:firstLine="709"/>
      </w:pPr>
      <w:r w:rsidRPr="000843D3">
        <w:t xml:space="preserve">АО «НИИЭФА» были продолжены исследования, проведены электромагнитные расчеты и получены характеристики нового электромагнита </w:t>
      </w:r>
      <w:r w:rsidRPr="000843D3">
        <w:rPr>
          <w:lang w:val="en-US"/>
        </w:rPr>
        <w:t>XBS</w:t>
      </w:r>
      <w:r w:rsidRPr="000843D3">
        <w:t>-</w:t>
      </w:r>
      <w:r w:rsidRPr="000843D3">
        <w:rPr>
          <w:lang w:val="en-US"/>
        </w:rPr>
        <w:t>L</w:t>
      </w:r>
      <w:r w:rsidRPr="000843D3">
        <w:t xml:space="preserve"> для этого проекта.</w:t>
      </w:r>
    </w:p>
    <w:p w:rsidR="00140D66" w:rsidRPr="000843D3" w:rsidRDefault="00140D66" w:rsidP="000843D3">
      <w:pPr>
        <w:pStyle w:val="Style2"/>
        <w:widowControl/>
        <w:tabs>
          <w:tab w:val="left" w:pos="709"/>
        </w:tabs>
        <w:spacing w:line="276" w:lineRule="auto"/>
        <w:ind w:firstLine="709"/>
      </w:pPr>
      <w:r w:rsidRPr="000843D3">
        <w:t>В развитие данной концепции  был предложен  электромагнит с большим интегралом магнитного поля и увеличенной рабочей областью с требуе</w:t>
      </w:r>
      <w:r w:rsidR="000843D3">
        <w:t xml:space="preserve">мым качеством магнитного поля. </w:t>
      </w:r>
    </w:p>
    <w:p w:rsidR="00140D66" w:rsidRPr="000843D3" w:rsidRDefault="00140D66" w:rsidP="00D01AE3">
      <w:pPr>
        <w:pStyle w:val="3"/>
        <w:ind w:left="0" w:firstLine="709"/>
        <w:rPr>
          <w:rFonts w:ascii="Times New Roman" w:hAnsi="Times New Roman"/>
          <w:b w:val="0"/>
          <w:sz w:val="24"/>
          <w:szCs w:val="24"/>
          <w:lang w:eastAsia="ru-RU"/>
        </w:rPr>
      </w:pPr>
      <w:bookmarkStart w:id="17" w:name="_Toc532569295"/>
      <w:r w:rsidRPr="000843D3">
        <w:rPr>
          <w:rStyle w:val="10"/>
          <w:rFonts w:ascii="Times New Roman" w:eastAsia="Calibri" w:hAnsi="Times New Roman"/>
          <w:color w:val="000000"/>
          <w:sz w:val="24"/>
          <w:szCs w:val="24"/>
        </w:rPr>
        <w:t>П</w:t>
      </w:r>
      <w:r w:rsidRPr="000843D3">
        <w:rPr>
          <w:rStyle w:val="10"/>
          <w:rFonts w:ascii="Times New Roman" w:eastAsia="Calibri" w:hAnsi="Times New Roman"/>
          <w:sz w:val="24"/>
          <w:szCs w:val="24"/>
        </w:rPr>
        <w:t>ерспективные исследования</w:t>
      </w:r>
      <w:bookmarkEnd w:id="17"/>
    </w:p>
    <w:p w:rsidR="00140D66" w:rsidRPr="000843D3" w:rsidRDefault="00140D66" w:rsidP="000843D3">
      <w:pPr>
        <w:pStyle w:val="Style2"/>
        <w:widowControl/>
        <w:tabs>
          <w:tab w:val="left" w:pos="709"/>
        </w:tabs>
        <w:spacing w:line="276" w:lineRule="auto"/>
        <w:ind w:firstLine="709"/>
      </w:pPr>
      <w:r w:rsidRPr="000843D3">
        <w:t xml:space="preserve">В настоящее время в </w:t>
      </w:r>
      <w:r w:rsidRPr="000843D3">
        <w:rPr>
          <w:lang w:val="en-US"/>
        </w:rPr>
        <w:t>DESY</w:t>
      </w:r>
      <w:r w:rsidRPr="000843D3">
        <w:t xml:space="preserve"> рассматривается концептуальный проект нового источника синхротронного излучения </w:t>
      </w:r>
      <w:r w:rsidRPr="000843D3">
        <w:rPr>
          <w:lang w:val="en-US"/>
        </w:rPr>
        <w:t>PETRA IV</w:t>
      </w:r>
      <w:r w:rsidRPr="000843D3">
        <w:t>.</w:t>
      </w:r>
    </w:p>
    <w:p w:rsidR="00140D66" w:rsidRDefault="00140D66" w:rsidP="000843D3">
      <w:pPr>
        <w:pStyle w:val="Style2"/>
        <w:widowControl/>
        <w:tabs>
          <w:tab w:val="left" w:pos="709"/>
        </w:tabs>
        <w:spacing w:line="276" w:lineRule="auto"/>
        <w:ind w:firstLine="709"/>
        <w:rPr>
          <w:rStyle w:val="hps"/>
        </w:rPr>
      </w:pPr>
      <w:r w:rsidRPr="000843D3">
        <w:t xml:space="preserve">Специалисты  «НИИЭФА» совместно с коллегами из </w:t>
      </w:r>
      <w:r w:rsidRPr="000843D3">
        <w:rPr>
          <w:lang w:val="en-US"/>
        </w:rPr>
        <w:t>DESY</w:t>
      </w:r>
      <w:r w:rsidRPr="000843D3">
        <w:t xml:space="preserve"> исследует возможности технической осуществимости различных типов электромагнитов для этого проекта</w:t>
      </w:r>
      <w:r>
        <w:t xml:space="preserve"> (дипольные, квадрупольные, секступольные) с возможно высокими градиентами и с высоким магнитным полем при минимальных геометрических размерах.  Р</w:t>
      </w:r>
      <w:r>
        <w:rPr>
          <w:rStyle w:val="hps"/>
        </w:rPr>
        <w:t xml:space="preserve">ассматриваются варианты как отдельно стоящих электромагнитов, так и варианты магнитов в едином магнитопроводе. Исследовано взаимное влияние на характеристики электромагнитов их рассеянных магнитных полей для оптимизации структуры ускорителя. </w:t>
      </w:r>
      <w:r>
        <w:rPr>
          <w:rStyle w:val="hps"/>
        </w:rPr>
        <w:tab/>
        <w:t xml:space="preserve">Получены предварительные параметры электромагнитов.  Формулируются технические требования к габаритным размерам, к параметрам систем электропитания и охлаждения. На </w:t>
      </w:r>
      <w:r w:rsidR="000843D3">
        <w:rPr>
          <w:rStyle w:val="hps"/>
        </w:rPr>
        <w:fldChar w:fldCharType="begin"/>
      </w:r>
      <w:r w:rsidR="000843D3">
        <w:rPr>
          <w:rStyle w:val="hps"/>
        </w:rPr>
        <w:instrText xml:space="preserve"> REF _Ref532153642 \h </w:instrText>
      </w:r>
      <w:r w:rsidR="000843D3">
        <w:rPr>
          <w:rStyle w:val="hps"/>
        </w:rPr>
      </w:r>
      <w:r w:rsidR="000843D3">
        <w:rPr>
          <w:rStyle w:val="hps"/>
        </w:rPr>
        <w:fldChar w:fldCharType="separate"/>
      </w:r>
      <w:r w:rsidR="00873DED" w:rsidRPr="000843D3">
        <w:t xml:space="preserve">Рис.  </w:t>
      </w:r>
      <w:r w:rsidR="00873DED">
        <w:rPr>
          <w:i/>
          <w:noProof/>
        </w:rPr>
        <w:t>2</w:t>
      </w:r>
      <w:r w:rsidR="00873DED">
        <w:t>.</w:t>
      </w:r>
      <w:r w:rsidR="00873DED">
        <w:rPr>
          <w:i/>
          <w:noProof/>
        </w:rPr>
        <w:t>9</w:t>
      </w:r>
      <w:r w:rsidR="000843D3">
        <w:rPr>
          <w:rStyle w:val="hps"/>
        </w:rPr>
        <w:fldChar w:fldCharType="end"/>
      </w:r>
      <w:r w:rsidR="000843D3">
        <w:rPr>
          <w:rStyle w:val="hps"/>
        </w:rPr>
        <w:t>-</w:t>
      </w:r>
      <w:r w:rsidR="000843D3">
        <w:rPr>
          <w:rStyle w:val="hps"/>
        </w:rPr>
        <w:fldChar w:fldCharType="begin"/>
      </w:r>
      <w:r w:rsidR="000843D3">
        <w:rPr>
          <w:rStyle w:val="hps"/>
        </w:rPr>
        <w:instrText xml:space="preserve"> REF _Ref532153645 \h </w:instrText>
      </w:r>
      <w:r w:rsidR="000843D3">
        <w:rPr>
          <w:rStyle w:val="hps"/>
        </w:rPr>
      </w:r>
      <w:r w:rsidR="000843D3">
        <w:rPr>
          <w:rStyle w:val="hps"/>
        </w:rPr>
        <w:fldChar w:fldCharType="separate"/>
      </w:r>
      <w:r w:rsidR="00873DED" w:rsidRPr="000843D3">
        <w:t xml:space="preserve">Рис.  </w:t>
      </w:r>
      <w:r w:rsidR="00873DED">
        <w:rPr>
          <w:i/>
          <w:noProof/>
        </w:rPr>
        <w:t>2</w:t>
      </w:r>
      <w:r w:rsidR="00873DED">
        <w:t>.</w:t>
      </w:r>
      <w:r w:rsidR="00873DED">
        <w:rPr>
          <w:i/>
          <w:noProof/>
        </w:rPr>
        <w:t>10</w:t>
      </w:r>
      <w:r w:rsidR="000843D3">
        <w:rPr>
          <w:rStyle w:val="hps"/>
        </w:rPr>
        <w:fldChar w:fldCharType="end"/>
      </w:r>
      <w:r w:rsidR="000843D3">
        <w:rPr>
          <w:rStyle w:val="hps"/>
        </w:rPr>
        <w:t xml:space="preserve"> </w:t>
      </w:r>
      <w:r>
        <w:rPr>
          <w:rStyle w:val="hps"/>
        </w:rPr>
        <w:t>представлены 3-</w:t>
      </w:r>
      <w:r>
        <w:rPr>
          <w:rStyle w:val="hps"/>
          <w:lang w:val="en-US"/>
        </w:rPr>
        <w:t xml:space="preserve">D </w:t>
      </w:r>
      <w:r>
        <w:rPr>
          <w:rStyle w:val="hps"/>
        </w:rPr>
        <w:t>модели некоторых электромагнитов.</w:t>
      </w:r>
    </w:p>
    <w:p w:rsidR="00140D66" w:rsidRDefault="0055675E" w:rsidP="00140D66">
      <w:pPr>
        <w:pStyle w:val="Style2"/>
        <w:widowControl/>
        <w:tabs>
          <w:tab w:val="left" w:pos="709"/>
        </w:tabs>
        <w:spacing w:line="360" w:lineRule="auto"/>
        <w:ind w:firstLine="0"/>
        <w:jc w:val="center"/>
        <w:rPr>
          <w:rStyle w:val="hps"/>
          <w:lang w:val="en-US"/>
        </w:rPr>
      </w:pPr>
      <w:r>
        <w:rPr>
          <w:noProof/>
        </w:rPr>
        <w:pict>
          <v:shape id="Рисунок 11" o:spid="_x0000_i1045" type="#_x0000_t75" style="width:264pt;height:192pt;visibility:visible;mso-wrap-style:square">
            <v:imagedata r:id="rId27" o:title=""/>
          </v:shape>
        </w:pict>
      </w:r>
    </w:p>
    <w:p w:rsidR="00140D66" w:rsidRPr="000843D3" w:rsidRDefault="000843D3" w:rsidP="000843D3">
      <w:pPr>
        <w:pStyle w:val="a6"/>
        <w:jc w:val="center"/>
        <w:rPr>
          <w:rStyle w:val="hps"/>
          <w:i w:val="0"/>
        </w:rPr>
      </w:pPr>
      <w:bookmarkStart w:id="18" w:name="_Ref532153642"/>
      <w:r w:rsidRPr="000843D3">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2</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9</w:t>
      </w:r>
      <w:r w:rsidR="00FE44EE">
        <w:rPr>
          <w:i w:val="0"/>
        </w:rPr>
        <w:fldChar w:fldCharType="end"/>
      </w:r>
      <w:bookmarkEnd w:id="18"/>
      <w:r w:rsidR="00140D66" w:rsidRPr="000843D3">
        <w:rPr>
          <w:rStyle w:val="hps"/>
          <w:i w:val="0"/>
        </w:rPr>
        <w:t xml:space="preserve"> – 3-D модель для расчета взаимного влияния квадруполя </w:t>
      </w:r>
      <w:r w:rsidR="00140D66" w:rsidRPr="000843D3">
        <w:rPr>
          <w:rStyle w:val="hps"/>
          <w:i w:val="0"/>
          <w:lang w:val="en-US"/>
        </w:rPr>
        <w:t>QF</w:t>
      </w:r>
      <w:r w:rsidR="00140D66" w:rsidRPr="000843D3">
        <w:rPr>
          <w:rStyle w:val="hps"/>
          <w:i w:val="0"/>
        </w:rPr>
        <w:t xml:space="preserve">8 и секступоля </w:t>
      </w:r>
      <w:r w:rsidR="00140D66" w:rsidRPr="000843D3">
        <w:rPr>
          <w:rStyle w:val="hps"/>
          <w:i w:val="0"/>
          <w:lang w:val="en-US"/>
        </w:rPr>
        <w:t>SHG</w:t>
      </w:r>
      <w:r w:rsidR="00140D66" w:rsidRPr="000843D3">
        <w:rPr>
          <w:rStyle w:val="hps"/>
          <w:i w:val="0"/>
        </w:rPr>
        <w:t xml:space="preserve">26, структурной ячейки </w:t>
      </w:r>
      <w:r w:rsidR="00140D66" w:rsidRPr="000843D3">
        <w:rPr>
          <w:rStyle w:val="hps"/>
          <w:i w:val="0"/>
          <w:lang w:val="en-US"/>
        </w:rPr>
        <w:t>PETRA</w:t>
      </w:r>
      <w:r w:rsidR="00140D66" w:rsidRPr="000843D3">
        <w:rPr>
          <w:rStyle w:val="hps"/>
          <w:i w:val="0"/>
        </w:rPr>
        <w:t xml:space="preserve"> </w:t>
      </w:r>
      <w:r w:rsidR="00140D66" w:rsidRPr="000843D3">
        <w:rPr>
          <w:rStyle w:val="hps"/>
          <w:i w:val="0"/>
          <w:lang w:val="en-US"/>
        </w:rPr>
        <w:t>IV</w:t>
      </w:r>
    </w:p>
    <w:p w:rsidR="00140D66" w:rsidRDefault="0055675E" w:rsidP="00140D66">
      <w:pPr>
        <w:pStyle w:val="Style2"/>
        <w:widowControl/>
        <w:tabs>
          <w:tab w:val="left" w:pos="709"/>
        </w:tabs>
        <w:spacing w:line="360" w:lineRule="auto"/>
        <w:ind w:firstLine="0"/>
        <w:rPr>
          <w:noProof/>
        </w:rPr>
      </w:pPr>
      <w:r>
        <w:rPr>
          <w:noProof/>
        </w:rPr>
        <w:lastRenderedPageBreak/>
        <w:pict>
          <v:shape id="_x0000_i1046" type="#_x0000_t75" style="width:214.5pt;height:255pt;visibility:visible;mso-wrap-style:square">
            <v:imagedata r:id="rId28" o:title=""/>
          </v:shape>
        </w:pict>
      </w:r>
      <w:r w:rsidR="00140D66">
        <w:rPr>
          <w:noProof/>
        </w:rPr>
        <w:t xml:space="preserve">   </w:t>
      </w:r>
      <w:r>
        <w:rPr>
          <w:noProof/>
        </w:rPr>
        <w:pict>
          <v:shape id="Рисунок 2" o:spid="_x0000_i1047" type="#_x0000_t75" style="width:237pt;height:228pt;visibility:visible;mso-wrap-style:square">
            <v:imagedata r:id="rId29" o:title=""/>
          </v:shape>
        </w:pict>
      </w:r>
    </w:p>
    <w:p w:rsidR="00140D66" w:rsidRPr="000843D3" w:rsidRDefault="000843D3" w:rsidP="000843D3">
      <w:pPr>
        <w:pStyle w:val="a6"/>
        <w:jc w:val="center"/>
        <w:rPr>
          <w:i w:val="0"/>
          <w:noProof/>
        </w:rPr>
      </w:pPr>
      <w:bookmarkStart w:id="19" w:name="_Ref532153645"/>
      <w:r w:rsidRPr="000843D3">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2</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10</w:t>
      </w:r>
      <w:r w:rsidR="00FE44EE">
        <w:rPr>
          <w:i w:val="0"/>
        </w:rPr>
        <w:fldChar w:fldCharType="end"/>
      </w:r>
      <w:bookmarkEnd w:id="19"/>
      <w:r w:rsidR="00140D66" w:rsidRPr="000843D3">
        <w:rPr>
          <w:i w:val="0"/>
          <w:noProof/>
        </w:rPr>
        <w:t xml:space="preserve"> – 3-</w:t>
      </w:r>
      <w:r w:rsidR="00140D66" w:rsidRPr="000843D3">
        <w:rPr>
          <w:i w:val="0"/>
          <w:noProof/>
          <w:lang w:val="en-US"/>
        </w:rPr>
        <w:t>D</w:t>
      </w:r>
      <w:r w:rsidR="00140D66" w:rsidRPr="000843D3">
        <w:rPr>
          <w:i w:val="0"/>
          <w:noProof/>
        </w:rPr>
        <w:t xml:space="preserve"> модели секступоля </w:t>
      </w:r>
      <w:r w:rsidR="00140D66" w:rsidRPr="000843D3">
        <w:rPr>
          <w:i w:val="0"/>
          <w:noProof/>
          <w:lang w:val="en-US"/>
        </w:rPr>
        <w:t>SHG</w:t>
      </w:r>
      <w:r w:rsidR="00140D66" w:rsidRPr="000843D3">
        <w:rPr>
          <w:i w:val="0"/>
          <w:noProof/>
        </w:rPr>
        <w:t xml:space="preserve">26 и </w:t>
      </w:r>
      <w:r w:rsidR="00140D66" w:rsidRPr="000843D3">
        <w:rPr>
          <w:i w:val="0"/>
          <w:noProof/>
          <w:lang w:val="en-US"/>
        </w:rPr>
        <w:t>QHG</w:t>
      </w:r>
      <w:r w:rsidRPr="000843D3">
        <w:rPr>
          <w:i w:val="0"/>
          <w:noProof/>
        </w:rPr>
        <w:t>20</w:t>
      </w:r>
    </w:p>
    <w:p w:rsidR="00140D66" w:rsidRDefault="00140D66" w:rsidP="00140D66">
      <w:pPr>
        <w:tabs>
          <w:tab w:val="left" w:pos="709"/>
        </w:tabs>
        <w:spacing w:line="360" w:lineRule="auto"/>
        <w:jc w:val="both"/>
        <w:rPr>
          <w:rFonts w:ascii="Times New Roman" w:hAnsi="Times New Roman"/>
        </w:rPr>
      </w:pPr>
    </w:p>
    <w:p w:rsidR="00140D66" w:rsidRPr="000843D3" w:rsidRDefault="000843D3" w:rsidP="000843D3">
      <w:pPr>
        <w:pStyle w:val="2"/>
        <w:spacing w:line="276" w:lineRule="auto"/>
        <w:ind w:left="0" w:firstLine="709"/>
        <w:jc w:val="both"/>
        <w:rPr>
          <w:rFonts w:ascii="Times New Roman" w:hAnsi="Times New Roman" w:cs="Times New Roman"/>
          <w:b w:val="0"/>
          <w:i w:val="0"/>
          <w:sz w:val="24"/>
          <w:szCs w:val="24"/>
        </w:rPr>
      </w:pPr>
      <w:r w:rsidRPr="000843D3">
        <w:rPr>
          <w:rFonts w:ascii="Times New Roman" w:hAnsi="Times New Roman"/>
          <w:b w:val="0"/>
          <w:i w:val="0"/>
          <w:sz w:val="24"/>
          <w:szCs w:val="24"/>
          <w:lang w:eastAsia="ru-RU"/>
        </w:rPr>
        <w:t xml:space="preserve"> </w:t>
      </w:r>
      <w:r w:rsidR="00140D66" w:rsidRPr="000843D3">
        <w:rPr>
          <w:rFonts w:ascii="Times New Roman" w:hAnsi="Times New Roman" w:cs="Times New Roman"/>
          <w:b w:val="0"/>
          <w:i w:val="0"/>
          <w:sz w:val="24"/>
          <w:szCs w:val="24"/>
        </w:rPr>
        <w:t xml:space="preserve">Разработка и изготовление криогенного и технологического оборудования в ИЯФ СО РАН для </w:t>
      </w:r>
      <w:r w:rsidR="00140D66" w:rsidRPr="000843D3">
        <w:rPr>
          <w:rFonts w:ascii="Times New Roman" w:hAnsi="Times New Roman" w:cs="Times New Roman"/>
          <w:b w:val="0"/>
          <w:i w:val="0"/>
          <w:sz w:val="24"/>
          <w:szCs w:val="24"/>
          <w:lang w:val="en-US"/>
        </w:rPr>
        <w:t>XFEL</w:t>
      </w:r>
      <w:r>
        <w:rPr>
          <w:rFonts w:ascii="Times New Roman" w:hAnsi="Times New Roman" w:cs="Times New Roman"/>
          <w:b w:val="0"/>
          <w:i w:val="0"/>
          <w:sz w:val="24"/>
          <w:szCs w:val="24"/>
        </w:rPr>
        <w:t xml:space="preserve"> в 2018 году.</w:t>
      </w:r>
    </w:p>
    <w:p w:rsidR="00140D66" w:rsidRPr="000843D3" w:rsidRDefault="000843D3" w:rsidP="000843D3">
      <w:pPr>
        <w:pStyle w:val="3"/>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t xml:space="preserve">     </w:t>
      </w:r>
      <w:r w:rsidR="00140D66" w:rsidRPr="000843D3">
        <w:rPr>
          <w:rFonts w:ascii="Times New Roman" w:hAnsi="Times New Roman" w:cs="Times New Roman"/>
          <w:b w:val="0"/>
          <w:sz w:val="24"/>
          <w:szCs w:val="24"/>
        </w:rPr>
        <w:t xml:space="preserve">Источники питания корректирующих магнитов  </w:t>
      </w:r>
      <w:r w:rsidR="00140D66" w:rsidRPr="000843D3">
        <w:rPr>
          <w:rFonts w:ascii="Times New Roman" w:hAnsi="Times New Roman" w:cs="Times New Roman"/>
          <w:b w:val="0"/>
          <w:sz w:val="24"/>
          <w:szCs w:val="24"/>
          <w:lang w:val="en-US"/>
        </w:rPr>
        <w:t>XFEL</w:t>
      </w:r>
      <w:r w:rsidR="00140D66" w:rsidRPr="000843D3">
        <w:rPr>
          <w:rFonts w:ascii="Times New Roman" w:hAnsi="Times New Roman" w:cs="Times New Roman"/>
          <w:b w:val="0"/>
          <w:sz w:val="24"/>
          <w:szCs w:val="24"/>
        </w:rPr>
        <w:t>.</w:t>
      </w:r>
    </w:p>
    <w:p w:rsidR="00140D66" w:rsidRPr="000843D3" w:rsidRDefault="00140D66" w:rsidP="000843D3">
      <w:pPr>
        <w:pStyle w:val="af8"/>
        <w:spacing w:before="240" w:line="276" w:lineRule="auto"/>
        <w:ind w:firstLine="709"/>
        <w:jc w:val="both"/>
        <w:rPr>
          <w:kern w:val="16"/>
          <w:sz w:val="24"/>
        </w:rPr>
      </w:pPr>
      <w:r w:rsidRPr="000843D3">
        <w:rPr>
          <w:kern w:val="16"/>
          <w:sz w:val="24"/>
        </w:rPr>
        <w:t xml:space="preserve">В 2018 году завершилась приёмка </w:t>
      </w:r>
      <w:r w:rsidR="002F424C" w:rsidRPr="002F424C">
        <w:rPr>
          <w:kern w:val="16"/>
          <w:sz w:val="24"/>
        </w:rPr>
        <w:t>источников питания корректирующих магнитов».</w:t>
      </w:r>
    </w:p>
    <w:p w:rsidR="00140D66" w:rsidRPr="000843D3" w:rsidRDefault="00140D66" w:rsidP="000843D3">
      <w:pPr>
        <w:pStyle w:val="af8"/>
        <w:spacing w:before="240" w:line="276" w:lineRule="auto"/>
        <w:ind w:firstLine="709"/>
        <w:jc w:val="both"/>
        <w:rPr>
          <w:kern w:val="16"/>
          <w:sz w:val="24"/>
        </w:rPr>
      </w:pPr>
      <w:r w:rsidRPr="000843D3">
        <w:rPr>
          <w:kern w:val="16"/>
          <w:sz w:val="24"/>
        </w:rPr>
        <w:t xml:space="preserve">В настоящее время всё поставленное оборудование работает и обслуживается инженерами </w:t>
      </w:r>
      <w:r w:rsidRPr="000843D3">
        <w:rPr>
          <w:kern w:val="16"/>
          <w:sz w:val="24"/>
          <w:lang w:val="en-US"/>
        </w:rPr>
        <w:t>DESY</w:t>
      </w:r>
      <w:r w:rsidRPr="000843D3">
        <w:rPr>
          <w:kern w:val="16"/>
          <w:sz w:val="24"/>
        </w:rPr>
        <w:t xml:space="preserve">.  Обсуждается модернизация поставленного оборудования. Планируется заключить с </w:t>
      </w:r>
      <w:r w:rsidRPr="000843D3">
        <w:rPr>
          <w:kern w:val="16"/>
          <w:sz w:val="24"/>
          <w:lang w:val="en-US"/>
        </w:rPr>
        <w:t>DESY</w:t>
      </w:r>
      <w:r w:rsidR="002F424C">
        <w:rPr>
          <w:kern w:val="16"/>
          <w:sz w:val="24"/>
        </w:rPr>
        <w:t xml:space="preserve"> новое</w:t>
      </w:r>
      <w:r w:rsidRPr="000843D3">
        <w:rPr>
          <w:kern w:val="16"/>
          <w:sz w:val="24"/>
        </w:rPr>
        <w:t xml:space="preserve"> </w:t>
      </w:r>
      <w:r w:rsidR="002F424C">
        <w:rPr>
          <w:kern w:val="16"/>
          <w:sz w:val="24"/>
        </w:rPr>
        <w:t>соглашение</w:t>
      </w:r>
      <w:r w:rsidRPr="000843D3">
        <w:rPr>
          <w:kern w:val="16"/>
          <w:sz w:val="24"/>
        </w:rPr>
        <w:t xml:space="preserve"> на разработку, производство и поставку буферных источников питания в количестве 387 шт. Буферные источники будут устанавливаться в основные источники питания взамен промышленно-выпускаемых </w:t>
      </w:r>
      <w:r w:rsidRPr="000843D3">
        <w:rPr>
          <w:kern w:val="16"/>
          <w:sz w:val="24"/>
          <w:lang w:val="en-US"/>
        </w:rPr>
        <w:t>AC</w:t>
      </w:r>
      <w:r w:rsidRPr="000843D3">
        <w:rPr>
          <w:kern w:val="16"/>
          <w:sz w:val="24"/>
        </w:rPr>
        <w:t>/</w:t>
      </w:r>
      <w:r w:rsidRPr="000843D3">
        <w:rPr>
          <w:kern w:val="16"/>
          <w:sz w:val="24"/>
          <w:lang w:val="en-US"/>
        </w:rPr>
        <w:t>DC</w:t>
      </w:r>
      <w:r w:rsidRPr="000843D3">
        <w:rPr>
          <w:kern w:val="16"/>
          <w:sz w:val="24"/>
        </w:rPr>
        <w:t xml:space="preserve"> преобразователей. Цель новой работы – значительно увеличить среднестатистическое время наработки на отказ системы питания корректирующих магнитов.</w:t>
      </w:r>
    </w:p>
    <w:p w:rsidR="00140D66" w:rsidRPr="000843D3" w:rsidRDefault="00140D66" w:rsidP="000843D3">
      <w:pPr>
        <w:pStyle w:val="af8"/>
        <w:spacing w:before="240" w:line="276" w:lineRule="auto"/>
        <w:ind w:firstLine="709"/>
        <w:jc w:val="both"/>
        <w:rPr>
          <w:kern w:val="16"/>
          <w:sz w:val="24"/>
        </w:rPr>
      </w:pPr>
      <w:r w:rsidRPr="000843D3">
        <w:rPr>
          <w:kern w:val="16"/>
          <w:sz w:val="24"/>
        </w:rPr>
        <w:t>По результатам</w:t>
      </w:r>
      <w:r w:rsidR="000843D3">
        <w:rPr>
          <w:kern w:val="16"/>
          <w:sz w:val="24"/>
        </w:rPr>
        <w:t xml:space="preserve">  опубликованы следующие работы</w:t>
      </w:r>
      <w:r w:rsidRPr="000843D3">
        <w:rPr>
          <w:kern w:val="16"/>
          <w:sz w:val="24"/>
        </w:rPr>
        <w:t>:</w:t>
      </w:r>
    </w:p>
    <w:p w:rsidR="00140D66" w:rsidRPr="000843D3" w:rsidRDefault="00140D66" w:rsidP="00A11E1B">
      <w:pPr>
        <w:pStyle w:val="af4"/>
        <w:numPr>
          <w:ilvl w:val="0"/>
          <w:numId w:val="47"/>
        </w:numPr>
        <w:spacing w:before="240" w:after="120" w:line="276" w:lineRule="auto"/>
        <w:ind w:left="0" w:firstLine="709"/>
        <w:jc w:val="both"/>
        <w:rPr>
          <w:rFonts w:ascii="Times New Roman" w:hAnsi="Times New Roman"/>
          <w:kern w:val="16"/>
          <w:sz w:val="24"/>
          <w:szCs w:val="24"/>
          <w:lang w:val="en-US"/>
        </w:rPr>
      </w:pPr>
      <w:r w:rsidRPr="000843D3">
        <w:rPr>
          <w:rFonts w:ascii="Times New Roman" w:hAnsi="Times New Roman"/>
          <w:kern w:val="16"/>
          <w:sz w:val="24"/>
          <w:szCs w:val="24"/>
        </w:rPr>
        <w:t>Беликов О.В., Козак В.Р. Семейство прецизионных источников питания корректирующих магнитов Европейского рентгеновского лазера на свободных электронах // Приборы и техника э</w:t>
      </w:r>
      <w:r w:rsidR="000843D3" w:rsidRPr="000843D3">
        <w:rPr>
          <w:rFonts w:ascii="Times New Roman" w:hAnsi="Times New Roman"/>
          <w:kern w:val="16"/>
          <w:sz w:val="24"/>
          <w:szCs w:val="24"/>
        </w:rPr>
        <w:t xml:space="preserve">ксперимента. </w:t>
      </w:r>
      <w:r w:rsidR="000843D3" w:rsidRPr="000843D3">
        <w:rPr>
          <w:rFonts w:ascii="Times New Roman" w:hAnsi="Times New Roman"/>
          <w:kern w:val="16"/>
          <w:sz w:val="24"/>
          <w:szCs w:val="24"/>
          <w:lang w:val="en-US"/>
        </w:rPr>
        <w:t xml:space="preserve">2018. №5. </w:t>
      </w:r>
      <w:r w:rsidR="000843D3" w:rsidRPr="000843D3">
        <w:rPr>
          <w:rFonts w:ascii="Times New Roman" w:hAnsi="Times New Roman"/>
          <w:kern w:val="16"/>
          <w:sz w:val="24"/>
          <w:szCs w:val="24"/>
        </w:rPr>
        <w:t>С</w:t>
      </w:r>
      <w:r w:rsidR="000843D3" w:rsidRPr="000843D3">
        <w:rPr>
          <w:rFonts w:ascii="Times New Roman" w:hAnsi="Times New Roman"/>
          <w:kern w:val="16"/>
          <w:sz w:val="24"/>
          <w:szCs w:val="24"/>
          <w:lang w:val="en-US"/>
        </w:rPr>
        <w:t>. 84-89 [</w:t>
      </w:r>
      <w:r w:rsidRPr="000843D3">
        <w:rPr>
          <w:rFonts w:ascii="Times New Roman" w:hAnsi="Times New Roman"/>
          <w:kern w:val="16"/>
          <w:sz w:val="24"/>
          <w:szCs w:val="24"/>
          <w:lang w:val="en-US"/>
        </w:rPr>
        <w:t>Belikov O.V., Kozak V.R. A Family of Precision Power Supplies for Corrector Magnets of the European X-Ray Free-Electron Laser // Instruments and Experimental Techniques. 2018. Т. 61. № 5. С. 707-712.</w:t>
      </w:r>
      <w:r w:rsidR="000843D3">
        <w:rPr>
          <w:rFonts w:ascii="Times New Roman" w:hAnsi="Times New Roman"/>
          <w:kern w:val="16"/>
          <w:sz w:val="24"/>
          <w:szCs w:val="24"/>
          <w:lang w:val="en-US"/>
        </w:rPr>
        <w:t>]</w:t>
      </w:r>
    </w:p>
    <w:p w:rsidR="00140D66" w:rsidRPr="000843D3" w:rsidRDefault="00140D66" w:rsidP="000843D3">
      <w:pPr>
        <w:spacing w:line="276" w:lineRule="auto"/>
        <w:ind w:firstLine="709"/>
        <w:jc w:val="both"/>
        <w:rPr>
          <w:rFonts w:ascii="Times New Roman" w:hAnsi="Times New Roman" w:cs="Times New Roman"/>
          <w:kern w:val="0"/>
          <w:lang w:val="en-US"/>
        </w:rPr>
      </w:pPr>
      <w:r w:rsidRPr="000843D3">
        <w:rPr>
          <w:rFonts w:ascii="Times New Roman" w:hAnsi="Times New Roman" w:cs="Times New Roman"/>
          <w:lang w:val="en-US"/>
        </w:rPr>
        <w:t xml:space="preserve"> </w:t>
      </w:r>
    </w:p>
    <w:p w:rsidR="00140D66" w:rsidRPr="000843D3" w:rsidRDefault="00140D66" w:rsidP="000843D3">
      <w:pPr>
        <w:pStyle w:val="3"/>
        <w:spacing w:line="276" w:lineRule="auto"/>
        <w:ind w:left="0" w:firstLine="709"/>
        <w:jc w:val="both"/>
        <w:rPr>
          <w:rFonts w:ascii="Times New Roman" w:hAnsi="Times New Roman" w:cs="Times New Roman"/>
          <w:b w:val="0"/>
          <w:sz w:val="24"/>
          <w:szCs w:val="24"/>
        </w:rPr>
      </w:pPr>
      <w:r w:rsidRPr="000843D3">
        <w:rPr>
          <w:rFonts w:ascii="Times New Roman" w:hAnsi="Times New Roman" w:cs="Times New Roman"/>
          <w:b w:val="0"/>
          <w:sz w:val="24"/>
          <w:szCs w:val="24"/>
        </w:rPr>
        <w:t>Магнитные технологии.</w:t>
      </w:r>
    </w:p>
    <w:p w:rsidR="00140D66" w:rsidRPr="000843D3" w:rsidRDefault="00140D66" w:rsidP="000843D3">
      <w:pPr>
        <w:spacing w:line="276" w:lineRule="auto"/>
        <w:ind w:firstLine="709"/>
        <w:jc w:val="both"/>
        <w:rPr>
          <w:rFonts w:ascii="Times New Roman" w:hAnsi="Times New Roman" w:cs="Times New Roman"/>
        </w:rPr>
      </w:pPr>
      <w:r w:rsidRPr="000843D3">
        <w:rPr>
          <w:rFonts w:ascii="Times New Roman" w:hAnsi="Times New Roman" w:cs="Times New Roman"/>
        </w:rPr>
        <w:t xml:space="preserve">Чтобы повысить ток в ускорителе SINBAD для экспериментов по кильватерному </w:t>
      </w:r>
      <w:r w:rsidRPr="000843D3">
        <w:rPr>
          <w:rFonts w:ascii="Times New Roman" w:hAnsi="Times New Roman" w:cs="Times New Roman"/>
        </w:rPr>
        <w:lastRenderedPageBreak/>
        <w:t xml:space="preserve">ускорению была предложена фокусировка электронов двумя соленоидами. </w:t>
      </w:r>
      <w:r w:rsidR="000843D3">
        <w:rPr>
          <w:rFonts w:ascii="Times New Roman" w:hAnsi="Times New Roman" w:cs="Times New Roman"/>
        </w:rPr>
        <w:t>Р</w:t>
      </w:r>
      <w:r w:rsidRPr="000843D3">
        <w:rPr>
          <w:rFonts w:ascii="Times New Roman" w:hAnsi="Times New Roman" w:cs="Times New Roman"/>
        </w:rPr>
        <w:t>азработаны и изготавливаются два специальных фокусирующих соленоида.</w:t>
      </w:r>
    </w:p>
    <w:p w:rsidR="00140D66" w:rsidRPr="000843D3" w:rsidRDefault="00140D66" w:rsidP="000843D3">
      <w:pPr>
        <w:pStyle w:val="3"/>
        <w:spacing w:line="276" w:lineRule="auto"/>
        <w:ind w:left="0" w:firstLine="709"/>
        <w:jc w:val="both"/>
        <w:rPr>
          <w:rFonts w:ascii="Times New Roman" w:hAnsi="Times New Roman" w:cs="Times New Roman"/>
          <w:b w:val="0"/>
          <w:bCs w:val="0"/>
          <w:sz w:val="24"/>
          <w:szCs w:val="24"/>
        </w:rPr>
      </w:pPr>
      <w:r w:rsidRPr="000843D3">
        <w:rPr>
          <w:rFonts w:ascii="Times New Roman" w:hAnsi="Times New Roman" w:cs="Times New Roman"/>
          <w:b w:val="0"/>
          <w:bCs w:val="0"/>
          <w:sz w:val="24"/>
          <w:szCs w:val="24"/>
        </w:rPr>
        <w:t>Криогенная техника</w:t>
      </w:r>
    </w:p>
    <w:p w:rsidR="00140D66" w:rsidRPr="000843D3" w:rsidRDefault="00140D66" w:rsidP="000843D3">
      <w:pPr>
        <w:spacing w:line="276" w:lineRule="auto"/>
        <w:ind w:firstLine="709"/>
        <w:jc w:val="both"/>
        <w:rPr>
          <w:rFonts w:ascii="Times New Roman" w:hAnsi="Times New Roman" w:cs="Times New Roman"/>
        </w:rPr>
      </w:pPr>
      <w:r w:rsidRPr="000843D3">
        <w:rPr>
          <w:rFonts w:ascii="Times New Roman" w:hAnsi="Times New Roman" w:cs="Times New Roman"/>
        </w:rPr>
        <w:t xml:space="preserve">Продолжалось обслуживание криогенной системы XFEL. В 2018 году проведена работа по оптимизации управления криогенной системы третьего стенда </w:t>
      </w:r>
      <w:r w:rsidRPr="000843D3">
        <w:rPr>
          <w:rFonts w:ascii="Times New Roman" w:hAnsi="Times New Roman" w:cs="Times New Roman"/>
          <w:lang w:val="en-US"/>
        </w:rPr>
        <w:t>AMTF</w:t>
      </w:r>
      <w:r w:rsidRPr="000843D3">
        <w:rPr>
          <w:rFonts w:ascii="Times New Roman" w:hAnsi="Times New Roman" w:cs="Times New Roman"/>
        </w:rPr>
        <w:t xml:space="preserve"> для испытания ускорительного криомодуля инжектора 3,9ГГц. Были оценены тепловые нагрузки при работе криомодуля в импульсном режиме (1,3мсек ВЧ режим, 10 Гц),</w:t>
      </w:r>
      <w:r w:rsidR="000843D3">
        <w:rPr>
          <w:rFonts w:ascii="Times New Roman" w:hAnsi="Times New Roman" w:cs="Times New Roman"/>
        </w:rPr>
        <w:t xml:space="preserve"> </w:t>
      </w:r>
      <w:r w:rsidRPr="000843D3">
        <w:rPr>
          <w:rFonts w:ascii="Times New Roman" w:hAnsi="Times New Roman" w:cs="Times New Roman"/>
        </w:rPr>
        <w:t>линно -импульсном и режиме непрерывной волны.</w:t>
      </w:r>
    </w:p>
    <w:p w:rsidR="00140D66" w:rsidRPr="000843D3" w:rsidRDefault="00140D66" w:rsidP="000843D3">
      <w:pPr>
        <w:spacing w:line="276" w:lineRule="auto"/>
        <w:ind w:firstLine="709"/>
        <w:jc w:val="both"/>
        <w:rPr>
          <w:rFonts w:ascii="Times New Roman" w:hAnsi="Times New Roman" w:cs="Times New Roman"/>
        </w:rPr>
      </w:pPr>
      <w:r w:rsidRPr="000843D3">
        <w:rPr>
          <w:rFonts w:ascii="Times New Roman" w:hAnsi="Times New Roman" w:cs="Times New Roman"/>
        </w:rPr>
        <w:t xml:space="preserve">Полученные результаты показали, что при критических тепловых нагрузках до 25Вт на резонатор для криогенной линии с температурой 2К, криогенная система второго инжектора будет работать в стабильном режиме и не оказывать существенного влияния на криогенное снабжение линии 2К линака </w:t>
      </w:r>
      <w:r w:rsidRPr="000843D3">
        <w:rPr>
          <w:rFonts w:ascii="Times New Roman" w:hAnsi="Times New Roman" w:cs="Times New Roman"/>
          <w:lang w:val="en-US"/>
        </w:rPr>
        <w:t>XFEL</w:t>
      </w:r>
      <w:r w:rsidRPr="000843D3">
        <w:rPr>
          <w:rFonts w:ascii="Times New Roman" w:hAnsi="Times New Roman" w:cs="Times New Roman"/>
        </w:rPr>
        <w:t>.</w:t>
      </w:r>
    </w:p>
    <w:p w:rsidR="00140D66" w:rsidRPr="000843D3" w:rsidRDefault="00140D66" w:rsidP="000843D3">
      <w:pPr>
        <w:pStyle w:val="3"/>
        <w:spacing w:line="276" w:lineRule="auto"/>
        <w:ind w:left="0" w:firstLine="709"/>
        <w:jc w:val="both"/>
        <w:rPr>
          <w:rFonts w:ascii="Times New Roman" w:hAnsi="Times New Roman" w:cs="Times New Roman"/>
          <w:b w:val="0"/>
          <w:bCs w:val="0"/>
          <w:sz w:val="24"/>
          <w:szCs w:val="24"/>
        </w:rPr>
      </w:pPr>
      <w:r w:rsidRPr="000843D3">
        <w:rPr>
          <w:rFonts w:ascii="Times New Roman" w:hAnsi="Times New Roman" w:cs="Times New Roman"/>
          <w:b w:val="0"/>
          <w:sz w:val="24"/>
          <w:szCs w:val="24"/>
        </w:rPr>
        <w:t xml:space="preserve">Вакуумная техника     </w:t>
      </w:r>
    </w:p>
    <w:p w:rsidR="00140D66" w:rsidRPr="000843D3" w:rsidRDefault="00140D66" w:rsidP="000843D3">
      <w:pPr>
        <w:spacing w:line="276" w:lineRule="auto"/>
        <w:ind w:firstLine="709"/>
        <w:jc w:val="both"/>
        <w:rPr>
          <w:rFonts w:ascii="Times New Roman" w:hAnsi="Times New Roman" w:cs="Times New Roman"/>
          <w:color w:val="000000"/>
        </w:rPr>
      </w:pPr>
      <w:r w:rsidRPr="000843D3">
        <w:rPr>
          <w:rFonts w:ascii="Times New Roman" w:hAnsi="Times New Roman" w:cs="Times New Roman"/>
        </w:rPr>
        <w:t xml:space="preserve">В проектном режиме </w:t>
      </w:r>
      <w:r w:rsidRPr="000843D3">
        <w:rPr>
          <w:rFonts w:ascii="Times New Roman" w:hAnsi="Times New Roman" w:cs="Times New Roman"/>
          <w:color w:val="000000"/>
        </w:rPr>
        <w:t xml:space="preserve">XFEL основные коллиматоры ускорителя испытывают критические тепловые нагрузки от </w:t>
      </w:r>
      <w:r w:rsidR="0055675E" w:rsidRPr="000843D3">
        <w:rPr>
          <w:rFonts w:ascii="Times New Roman" w:hAnsi="Times New Roman" w:cs="Times New Roman"/>
          <w:color w:val="000000"/>
        </w:rPr>
        <w:t>гало</w:t>
      </w:r>
      <w:r w:rsidRPr="000843D3">
        <w:rPr>
          <w:rFonts w:ascii="Times New Roman" w:hAnsi="Times New Roman" w:cs="Times New Roman"/>
          <w:color w:val="000000"/>
        </w:rPr>
        <w:t xml:space="preserve"> пучка электронов. В 2018 году было проведено численное моделирование теплового режима коллиматора при максимальных постоянных и импульсных нагрузках..  Было показано, что при мощности в </w:t>
      </w:r>
      <w:r w:rsidR="0055675E" w:rsidRPr="000843D3">
        <w:rPr>
          <w:rFonts w:ascii="Times New Roman" w:hAnsi="Times New Roman" w:cs="Times New Roman"/>
          <w:color w:val="000000"/>
        </w:rPr>
        <w:t>гало</w:t>
      </w:r>
      <w:r w:rsidRPr="000843D3">
        <w:rPr>
          <w:rFonts w:ascii="Times New Roman" w:hAnsi="Times New Roman" w:cs="Times New Roman"/>
          <w:color w:val="000000"/>
        </w:rPr>
        <w:t xml:space="preserve"> пучка  12квт, наиболее критичным является импульсный нагрев внутренней части коллиматора  на 259ºC . Однако максимальное допустимое изменение температуры при циклической тепловой нагрузке для примененного сплава ВТ6 составляет 350ºC, что обеспечивает достаточный запас прочности</w:t>
      </w:r>
    </w:p>
    <w:p w:rsidR="00140D66" w:rsidRPr="000843D3" w:rsidRDefault="00140D66" w:rsidP="000843D3">
      <w:pPr>
        <w:pStyle w:val="aff4"/>
        <w:spacing w:line="276" w:lineRule="auto"/>
        <w:ind w:firstLine="709"/>
        <w:jc w:val="both"/>
        <w:rPr>
          <w:color w:val="000000"/>
        </w:rPr>
      </w:pPr>
      <w:r w:rsidRPr="000843D3">
        <w:rPr>
          <w:color w:val="000000"/>
        </w:rPr>
        <w:t>В силу большой суммарной длины ондуля</w:t>
      </w:r>
      <w:r w:rsidR="0055675E">
        <w:rPr>
          <w:color w:val="000000"/>
        </w:rPr>
        <w:t>т</w:t>
      </w:r>
      <w:r w:rsidRPr="000843D3">
        <w:rPr>
          <w:color w:val="000000"/>
        </w:rPr>
        <w:t>орных секций и линий распространения электронного пучка в XFEL, резистивные потери на конечной проводимости стенок вакуумной камеры значительно увеличивают энергетический разброс релятивистских электронов в пучке, что, в свою очередь, существенно снижает эффективность генерации лазерного излучения. Поэтому вакуумные камеры необходимо изготавливать из материалов с высокой электропроводностью. Если по технологическим причинам камеры производятся из нержавеющей стали, то необходимы тонкоплёночные высоко-проводящие покрытия внутренней поверхности. Проводимость тонких пленок существенно зависит от их структуры и наличия примесей. В  2018 году был предложен и применен резонансный метод измерения импеданса внутренней поверхности вакуумных камер для определения необходимых технологических процессов нанесения и стабилизации тонких пленок.</w:t>
      </w:r>
      <w:r w:rsidRPr="000843D3">
        <w:rPr>
          <w:lang w:eastAsia="ja-JP"/>
        </w:rPr>
        <w:t xml:space="preserve"> </w:t>
      </w:r>
      <w:r w:rsidRPr="000843D3">
        <w:rPr>
          <w:color w:val="000000"/>
        </w:rPr>
        <w:t xml:space="preserve">Измерение электропроводности внутренней поверхности пучковых камер проводилось резонансным методом на частотах до 8 ГГц.  </w:t>
      </w:r>
    </w:p>
    <w:p w:rsidR="00140D66" w:rsidRPr="000843D3" w:rsidRDefault="00140D66" w:rsidP="000843D3">
      <w:pPr>
        <w:pStyle w:val="aff4"/>
        <w:spacing w:line="276" w:lineRule="auto"/>
        <w:ind w:firstLine="709"/>
        <w:jc w:val="both"/>
        <w:rPr>
          <w:color w:val="000000"/>
        </w:rPr>
      </w:pPr>
      <w:r w:rsidRPr="000843D3">
        <w:rPr>
          <w:color w:val="000000"/>
        </w:rPr>
        <w:t>Основные выводы:</w:t>
      </w:r>
    </w:p>
    <w:p w:rsidR="00140D66" w:rsidRPr="000843D3" w:rsidRDefault="00140D66" w:rsidP="000843D3">
      <w:pPr>
        <w:pStyle w:val="aff4"/>
        <w:spacing w:line="276" w:lineRule="auto"/>
        <w:ind w:firstLine="709"/>
        <w:jc w:val="both"/>
        <w:rPr>
          <w:color w:val="000000"/>
        </w:rPr>
      </w:pPr>
      <w:r w:rsidRPr="000843D3">
        <w:rPr>
          <w:color w:val="000000"/>
        </w:rPr>
        <w:t>1. Чтобы получить высокую электропроводность тонкоплёночные медные покрытия необходимо отжигать при температурах 600 – 700 ºC.</w:t>
      </w:r>
    </w:p>
    <w:p w:rsidR="00140D66" w:rsidRPr="000843D3" w:rsidRDefault="00140D66" w:rsidP="000843D3">
      <w:pPr>
        <w:pStyle w:val="aff4"/>
        <w:spacing w:line="276" w:lineRule="auto"/>
        <w:ind w:firstLine="709"/>
        <w:jc w:val="both"/>
        <w:rPr>
          <w:color w:val="000000"/>
        </w:rPr>
      </w:pPr>
      <w:r w:rsidRPr="000843D3">
        <w:rPr>
          <w:color w:val="000000"/>
        </w:rPr>
        <w:t>2. При температурах отжига &gt; 800 ºC проводимость уменьшается</w:t>
      </w:r>
      <w:r w:rsidR="008553EB">
        <w:rPr>
          <w:color w:val="000000"/>
        </w:rPr>
        <w:t xml:space="preserve"> из-за диффузии атомов подложки.</w:t>
      </w:r>
    </w:p>
    <w:p w:rsidR="00F263C0" w:rsidRPr="00A32106" w:rsidRDefault="0092337C" w:rsidP="00862DAE">
      <w:pPr>
        <w:spacing w:line="276" w:lineRule="auto"/>
        <w:ind w:firstLine="709"/>
        <w:jc w:val="both"/>
        <w:rPr>
          <w:rFonts w:ascii="Times New Roman" w:hAnsi="Times New Roman" w:cs="Times New Roman"/>
        </w:rPr>
      </w:pPr>
      <w:r w:rsidRPr="00A32106">
        <w:rPr>
          <w:rFonts w:ascii="Times New Roman" w:hAnsi="Times New Roman" w:cs="Times New Roman"/>
        </w:rPr>
        <w:t xml:space="preserve">. </w:t>
      </w:r>
    </w:p>
    <w:p w:rsidR="002B3D42" w:rsidRPr="00A32106" w:rsidRDefault="002B3D42" w:rsidP="00531010">
      <w:pPr>
        <w:pStyle w:val="2"/>
        <w:numPr>
          <w:ilvl w:val="0"/>
          <w:numId w:val="0"/>
        </w:numPr>
        <w:rPr>
          <w:rFonts w:ascii="Times New Roman" w:hAnsi="Times New Roman" w:cs="Times New Roman"/>
        </w:rPr>
        <w:sectPr w:rsidR="002B3D42" w:rsidRPr="00A32106" w:rsidSect="00B9684A">
          <w:footerReference w:type="default" r:id="rId30"/>
          <w:pgSz w:w="11906" w:h="16838"/>
          <w:pgMar w:top="1134" w:right="1134" w:bottom="993" w:left="1134" w:header="340" w:footer="340" w:gutter="0"/>
          <w:cols w:space="720"/>
          <w:titlePg/>
          <w:docGrid w:linePitch="326"/>
        </w:sectPr>
      </w:pPr>
    </w:p>
    <w:p w:rsidR="002B3D42" w:rsidRPr="00A32106" w:rsidRDefault="00BE1879" w:rsidP="00D94618">
      <w:pPr>
        <w:pStyle w:val="2"/>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 xml:space="preserve"> </w:t>
      </w:r>
      <w:r w:rsidR="002B3D42" w:rsidRPr="00A32106">
        <w:rPr>
          <w:rFonts w:ascii="Times New Roman" w:hAnsi="Times New Roman" w:cs="Times New Roman"/>
          <w:b w:val="0"/>
          <w:i w:val="0"/>
          <w:sz w:val="24"/>
          <w:szCs w:val="24"/>
        </w:rPr>
        <w:t>Приложение 1</w:t>
      </w:r>
    </w:p>
    <w:p w:rsidR="006F555F" w:rsidRPr="00A32106" w:rsidRDefault="00874993" w:rsidP="00874993">
      <w:pPr>
        <w:pStyle w:val="a6"/>
        <w:jc w:val="center"/>
        <w:rPr>
          <w:rFonts w:ascii="Times New Roman" w:eastAsia="Times New Roman" w:hAnsi="Times New Roman" w:cs="Times New Roman"/>
          <w:i w:val="0"/>
          <w:kern w:val="0"/>
          <w:lang w:eastAsia="ru-RU" w:bidi="ar-SA"/>
        </w:rPr>
      </w:pPr>
      <w:r w:rsidRPr="00A32106">
        <w:rPr>
          <w:rFonts w:ascii="Times New Roman" w:hAnsi="Times New Roman" w:cs="Times New Roman"/>
          <w:i w:val="0"/>
        </w:rPr>
        <w:t xml:space="preserve">Табл. </w:t>
      </w:r>
      <w:r w:rsidR="002F2FB7" w:rsidRPr="00A32106">
        <w:rPr>
          <w:rFonts w:ascii="Times New Roman" w:hAnsi="Times New Roman" w:cs="Times New Roman"/>
          <w:i w:val="0"/>
        </w:rPr>
        <w:fldChar w:fldCharType="begin"/>
      </w:r>
      <w:r w:rsidR="002F2FB7" w:rsidRPr="00A32106">
        <w:rPr>
          <w:rFonts w:ascii="Times New Roman" w:hAnsi="Times New Roman" w:cs="Times New Roman"/>
          <w:i w:val="0"/>
        </w:rPr>
        <w:instrText xml:space="preserve"> STYLEREF 1 \s </w:instrText>
      </w:r>
      <w:r w:rsidR="002F2FB7" w:rsidRPr="00A32106">
        <w:rPr>
          <w:rFonts w:ascii="Times New Roman" w:hAnsi="Times New Roman" w:cs="Times New Roman"/>
          <w:i w:val="0"/>
        </w:rPr>
        <w:fldChar w:fldCharType="separate"/>
      </w:r>
      <w:r w:rsidR="00873DED">
        <w:rPr>
          <w:rFonts w:ascii="Times New Roman" w:hAnsi="Times New Roman" w:cs="Times New Roman"/>
          <w:i w:val="0"/>
          <w:noProof/>
        </w:rPr>
        <w:t>2</w:t>
      </w:r>
      <w:r w:rsidR="002F2FB7" w:rsidRPr="00A32106">
        <w:rPr>
          <w:rFonts w:ascii="Times New Roman" w:hAnsi="Times New Roman" w:cs="Times New Roman"/>
          <w:i w:val="0"/>
        </w:rPr>
        <w:fldChar w:fldCharType="end"/>
      </w:r>
      <w:r w:rsidR="002F2FB7" w:rsidRPr="00A32106">
        <w:rPr>
          <w:rFonts w:ascii="Times New Roman" w:hAnsi="Times New Roman" w:cs="Times New Roman"/>
          <w:i w:val="0"/>
        </w:rPr>
        <w:t>.</w:t>
      </w:r>
      <w:r w:rsidR="002F2FB7" w:rsidRPr="00A32106">
        <w:rPr>
          <w:rFonts w:ascii="Times New Roman" w:hAnsi="Times New Roman" w:cs="Times New Roman"/>
          <w:i w:val="0"/>
        </w:rPr>
        <w:fldChar w:fldCharType="begin"/>
      </w:r>
      <w:r w:rsidR="002F2FB7" w:rsidRPr="00A32106">
        <w:rPr>
          <w:rFonts w:ascii="Times New Roman" w:hAnsi="Times New Roman" w:cs="Times New Roman"/>
          <w:i w:val="0"/>
        </w:rPr>
        <w:instrText xml:space="preserve"> SEQ Табл. \* ARABIC \s 1 </w:instrText>
      </w:r>
      <w:r w:rsidR="002F2FB7" w:rsidRPr="00A32106">
        <w:rPr>
          <w:rFonts w:ascii="Times New Roman" w:hAnsi="Times New Roman" w:cs="Times New Roman"/>
          <w:i w:val="0"/>
        </w:rPr>
        <w:fldChar w:fldCharType="separate"/>
      </w:r>
      <w:r w:rsidR="00873DED">
        <w:rPr>
          <w:rFonts w:ascii="Times New Roman" w:hAnsi="Times New Roman" w:cs="Times New Roman"/>
          <w:i w:val="0"/>
          <w:noProof/>
        </w:rPr>
        <w:t>1</w:t>
      </w:r>
      <w:r w:rsidR="002F2FB7" w:rsidRPr="00A32106">
        <w:rPr>
          <w:rFonts w:ascii="Times New Roman" w:hAnsi="Times New Roman" w:cs="Times New Roman"/>
          <w:i w:val="0"/>
        </w:rPr>
        <w:fldChar w:fldCharType="end"/>
      </w:r>
      <w:r w:rsidRPr="00A32106">
        <w:rPr>
          <w:rFonts w:ascii="Times New Roman" w:hAnsi="Times New Roman" w:cs="Times New Roman"/>
          <w:i w:val="0"/>
        </w:rPr>
        <w:t xml:space="preserve"> </w:t>
      </w:r>
      <w:r w:rsidR="006F555F" w:rsidRPr="00A32106">
        <w:rPr>
          <w:rFonts w:ascii="Times New Roman" w:eastAsia="Times New Roman" w:hAnsi="Times New Roman" w:cs="Times New Roman"/>
          <w:i w:val="0"/>
          <w:kern w:val="0"/>
          <w:lang w:eastAsia="ru-RU" w:bidi="ar-SA"/>
        </w:rPr>
        <w:t>Данные о результативности научной деятельности в эксперименте</w:t>
      </w:r>
    </w:p>
    <w:p w:rsidR="006F555F" w:rsidRPr="00A32106" w:rsidRDefault="006F555F" w:rsidP="006F555F">
      <w:pPr>
        <w:widowControl/>
        <w:suppressAutoHyphens w:val="0"/>
        <w:jc w:val="center"/>
        <w:rPr>
          <w:rFonts w:ascii="Times New Roman" w:eastAsia="Times New Roman" w:hAnsi="Times New Roman" w:cs="Times New Roman"/>
          <w:kern w:val="0"/>
          <w:sz w:val="28"/>
          <w:szCs w:val="20"/>
          <w:lang w:eastAsia="ru-RU" w:bidi="ar-SA"/>
        </w:rPr>
      </w:pPr>
      <w:r w:rsidRPr="00A32106">
        <w:rPr>
          <w:rFonts w:ascii="Times New Roman" w:eastAsia="Times New Roman" w:hAnsi="Times New Roman" w:cs="Times New Roman"/>
          <w:b/>
          <w:kern w:val="0"/>
          <w:lang w:eastAsia="ru-RU" w:bidi="ar-SA"/>
        </w:rPr>
        <w:t>«</w:t>
      </w:r>
      <w:r w:rsidRPr="00A32106">
        <w:rPr>
          <w:rFonts w:ascii="Times New Roman" w:eastAsia="Times New Roman" w:hAnsi="Times New Roman" w:cs="Times New Roman"/>
          <w:kern w:val="0"/>
          <w:lang w:eastAsia="ru-RU" w:bidi="ar-SA"/>
        </w:rPr>
        <w:t>Ускорительн</w:t>
      </w:r>
      <w:r w:rsidR="008553EB">
        <w:rPr>
          <w:rFonts w:ascii="Times New Roman" w:eastAsia="Times New Roman" w:hAnsi="Times New Roman" w:cs="Times New Roman"/>
          <w:kern w:val="0"/>
          <w:lang w:eastAsia="ru-RU" w:bidi="ar-SA"/>
        </w:rPr>
        <w:t>ые технологии» - проект 4 в 2018</w:t>
      </w:r>
      <w:r w:rsidRPr="00A32106">
        <w:rPr>
          <w:rFonts w:ascii="Times New Roman" w:eastAsia="Times New Roman" w:hAnsi="Times New Roman" w:cs="Times New Roman"/>
          <w:kern w:val="0"/>
          <w:lang w:eastAsia="ru-RU" w:bidi="ar-SA"/>
        </w:rPr>
        <w:t xml:space="preserve"> году</w:t>
      </w:r>
    </w:p>
    <w:p w:rsidR="002B3D42" w:rsidRPr="00A32106" w:rsidRDefault="002B3D42" w:rsidP="006F555F">
      <w:pPr>
        <w:widowControl/>
        <w:suppressAutoHyphens w:val="0"/>
        <w:jc w:val="center"/>
        <w:rPr>
          <w:rFonts w:ascii="Times New Roman" w:eastAsia="Times New Roman" w:hAnsi="Times New Roman" w:cs="Times New Roman"/>
          <w:kern w:val="0"/>
          <w:sz w:val="28"/>
          <w:szCs w:val="20"/>
          <w:lang w:eastAsia="ru-RU" w:bidi="ar-SA"/>
        </w:rPr>
      </w:pPr>
    </w:p>
    <w:tbl>
      <w:tblPr>
        <w:tblW w:w="14757" w:type="dxa"/>
        <w:tblInd w:w="40" w:type="dxa"/>
        <w:tblLayout w:type="fixed"/>
        <w:tblCellMar>
          <w:top w:w="55" w:type="dxa"/>
          <w:left w:w="55" w:type="dxa"/>
          <w:bottom w:w="55" w:type="dxa"/>
          <w:right w:w="55" w:type="dxa"/>
        </w:tblCellMar>
        <w:tblLook w:val="04A0" w:firstRow="1" w:lastRow="0" w:firstColumn="1" w:lastColumn="0" w:noHBand="0" w:noVBand="1"/>
      </w:tblPr>
      <w:tblGrid>
        <w:gridCol w:w="1140"/>
        <w:gridCol w:w="1427"/>
        <w:gridCol w:w="1701"/>
        <w:gridCol w:w="1559"/>
        <w:gridCol w:w="1418"/>
        <w:gridCol w:w="1842"/>
        <w:gridCol w:w="1418"/>
        <w:gridCol w:w="1701"/>
        <w:gridCol w:w="2551"/>
      </w:tblGrid>
      <w:tr w:rsidR="007859D5" w:rsidRPr="00A32106" w:rsidTr="007859D5">
        <w:tc>
          <w:tcPr>
            <w:tcW w:w="1140" w:type="dxa"/>
            <w:tcBorders>
              <w:top w:val="single" w:sz="2" w:space="0" w:color="000000"/>
              <w:left w:val="single" w:sz="2" w:space="0" w:color="000000"/>
              <w:bottom w:val="single" w:sz="2" w:space="0" w:color="000000"/>
              <w:right w:val="nil"/>
            </w:tcBorders>
            <w:vAlign w:val="center"/>
          </w:tcPr>
          <w:p w:rsidR="007859D5" w:rsidRPr="00A32106" w:rsidRDefault="007859D5">
            <w:pPr>
              <w:pStyle w:val="TableContents"/>
              <w:snapToGrid w:val="0"/>
              <w:jc w:val="center"/>
              <w:rPr>
                <w:rFonts w:cs="Times New Roman"/>
                <w:lang w:val="ru-RU"/>
              </w:rPr>
            </w:pPr>
            <w:r w:rsidRPr="00A32106">
              <w:rPr>
                <w:rFonts w:cs="Times New Roman"/>
                <w:lang w:val="ru-RU"/>
              </w:rPr>
              <w:t>Проекты</w:t>
            </w:r>
          </w:p>
          <w:p w:rsidR="007859D5" w:rsidRPr="00A32106" w:rsidRDefault="007859D5">
            <w:pPr>
              <w:pStyle w:val="TableContents"/>
              <w:snapToGrid w:val="0"/>
              <w:jc w:val="center"/>
              <w:rPr>
                <w:rFonts w:cs="Times New Roman"/>
                <w:lang w:val="ru-RU"/>
              </w:rPr>
            </w:pPr>
          </w:p>
          <w:p w:rsidR="007859D5" w:rsidRPr="00A32106" w:rsidRDefault="007859D5">
            <w:pPr>
              <w:pStyle w:val="TableContents"/>
              <w:snapToGrid w:val="0"/>
              <w:jc w:val="center"/>
              <w:rPr>
                <w:rFonts w:cs="Times New Roman"/>
                <w:lang w:val="ru-RU"/>
              </w:rPr>
            </w:pPr>
          </w:p>
          <w:p w:rsidR="007859D5" w:rsidRPr="00A32106" w:rsidRDefault="007859D5">
            <w:pPr>
              <w:pStyle w:val="TableContents"/>
              <w:snapToGrid w:val="0"/>
              <w:jc w:val="center"/>
              <w:rPr>
                <w:rFonts w:cs="Times New Roman"/>
                <w:lang w:val="ru-RU"/>
              </w:rPr>
            </w:pPr>
          </w:p>
        </w:tc>
        <w:tc>
          <w:tcPr>
            <w:tcW w:w="1427" w:type="dxa"/>
            <w:tcBorders>
              <w:top w:val="single" w:sz="2" w:space="0" w:color="000000"/>
              <w:left w:val="single" w:sz="2" w:space="0" w:color="000000"/>
              <w:bottom w:val="single" w:sz="2" w:space="0" w:color="000000"/>
              <w:right w:val="nil"/>
            </w:tcBorders>
            <w:vAlign w:val="center"/>
          </w:tcPr>
          <w:p w:rsidR="007859D5" w:rsidRPr="005451D8" w:rsidRDefault="005451D8">
            <w:pPr>
              <w:pStyle w:val="TableContents"/>
              <w:snapToGrid w:val="0"/>
              <w:jc w:val="center"/>
              <w:rPr>
                <w:rFonts w:cs="Times New Roman"/>
                <w:sz w:val="22"/>
                <w:szCs w:val="22"/>
              </w:rPr>
            </w:pPr>
            <w:r w:rsidRPr="005451D8">
              <w:rPr>
                <w:rFonts w:cs="Times New Roman"/>
                <w:sz w:val="22"/>
                <w:szCs w:val="22"/>
                <w:lang w:val="ru-RU"/>
              </w:rPr>
              <w:t>У</w:t>
            </w:r>
            <w:r w:rsidR="007859D5" w:rsidRPr="005451D8">
              <w:rPr>
                <w:rFonts w:cs="Times New Roman"/>
                <w:sz w:val="22"/>
                <w:szCs w:val="22"/>
              </w:rPr>
              <w:t>частвующие</w:t>
            </w:r>
            <w:r w:rsidR="007859D5" w:rsidRPr="005451D8">
              <w:rPr>
                <w:rFonts w:eastAsia="Times New Roman" w:cs="Times New Roman"/>
                <w:sz w:val="22"/>
                <w:szCs w:val="22"/>
              </w:rPr>
              <w:t xml:space="preserve"> </w:t>
            </w:r>
            <w:r w:rsidR="007859D5" w:rsidRPr="005451D8">
              <w:rPr>
                <w:rFonts w:cs="Times New Roman"/>
                <w:sz w:val="22"/>
                <w:szCs w:val="22"/>
              </w:rPr>
              <w:t>организации</w:t>
            </w:r>
          </w:p>
          <w:p w:rsidR="007859D5" w:rsidRPr="00A32106" w:rsidRDefault="007859D5">
            <w:pPr>
              <w:pStyle w:val="TableContents"/>
              <w:snapToGrid w:val="0"/>
              <w:jc w:val="center"/>
              <w:rPr>
                <w:rFonts w:cs="Times New Roman"/>
              </w:rPr>
            </w:pPr>
          </w:p>
          <w:p w:rsidR="007859D5" w:rsidRPr="00A32106" w:rsidRDefault="007859D5">
            <w:pPr>
              <w:pStyle w:val="TableContents"/>
              <w:snapToGrid w:val="0"/>
              <w:jc w:val="center"/>
              <w:rPr>
                <w:rFonts w:cs="Times New Roman"/>
              </w:rPr>
            </w:pPr>
          </w:p>
        </w:tc>
        <w:tc>
          <w:tcPr>
            <w:tcW w:w="1701" w:type="dxa"/>
            <w:tcBorders>
              <w:top w:val="single" w:sz="2" w:space="0" w:color="000000"/>
              <w:left w:val="single" w:sz="2" w:space="0" w:color="000000"/>
              <w:bottom w:val="single" w:sz="2" w:space="0" w:color="000000"/>
              <w:right w:val="nil"/>
            </w:tcBorders>
            <w:hideMark/>
          </w:tcPr>
          <w:p w:rsidR="007859D5" w:rsidRPr="00A32106" w:rsidRDefault="007859D5">
            <w:pPr>
              <w:pStyle w:val="TableContents"/>
              <w:snapToGrid w:val="0"/>
              <w:jc w:val="center"/>
              <w:rPr>
                <w:lang w:val="ru-RU"/>
              </w:rPr>
            </w:pPr>
            <w:r w:rsidRPr="00A32106">
              <w:rPr>
                <w:lang w:val="ru-RU"/>
              </w:rPr>
              <w:t>Число</w:t>
            </w:r>
            <w:r w:rsidRPr="00A32106">
              <w:rPr>
                <w:rFonts w:eastAsia="Times New Roman" w:cs="Times New Roman"/>
                <w:lang w:val="ru-RU"/>
              </w:rPr>
              <w:t xml:space="preserve"> </w:t>
            </w:r>
            <w:r w:rsidRPr="00A32106">
              <w:rPr>
                <w:lang w:val="ru-RU"/>
              </w:rPr>
              <w:t>специалистов,</w:t>
            </w:r>
            <w:r w:rsidRPr="00A32106">
              <w:rPr>
                <w:rFonts w:eastAsia="Times New Roman" w:cs="Times New Roman"/>
                <w:lang w:val="ru-RU"/>
              </w:rPr>
              <w:t xml:space="preserve">  </w:t>
            </w:r>
            <w:r w:rsidRPr="00A32106">
              <w:rPr>
                <w:lang w:val="ru-RU"/>
              </w:rPr>
              <w:t>участвующих</w:t>
            </w:r>
            <w:r w:rsidRPr="00A32106">
              <w:rPr>
                <w:rFonts w:eastAsia="Times New Roman" w:cs="Times New Roman"/>
                <w:lang w:val="ru-RU"/>
              </w:rPr>
              <w:t xml:space="preserve"> </w:t>
            </w:r>
            <w:r w:rsidRPr="00A32106">
              <w:rPr>
                <w:lang w:val="ru-RU"/>
              </w:rPr>
              <w:t>в</w:t>
            </w:r>
            <w:r w:rsidRPr="00A32106">
              <w:rPr>
                <w:rFonts w:eastAsia="Times New Roman" w:cs="Times New Roman"/>
                <w:lang w:val="ru-RU"/>
              </w:rPr>
              <w:t xml:space="preserve"> </w:t>
            </w:r>
            <w:r w:rsidRPr="00A32106">
              <w:rPr>
                <w:lang w:val="ru-RU"/>
              </w:rPr>
              <w:t>проекте</w:t>
            </w:r>
          </w:p>
        </w:tc>
        <w:tc>
          <w:tcPr>
            <w:tcW w:w="1559" w:type="dxa"/>
            <w:tcBorders>
              <w:top w:val="single" w:sz="2" w:space="0" w:color="000000"/>
              <w:left w:val="single" w:sz="2" w:space="0" w:color="000000"/>
              <w:bottom w:val="single" w:sz="2" w:space="0" w:color="000000"/>
              <w:right w:val="single" w:sz="2" w:space="0" w:color="000000"/>
            </w:tcBorders>
          </w:tcPr>
          <w:p w:rsidR="007859D5" w:rsidRPr="00A32106" w:rsidRDefault="007859D5" w:rsidP="007859D5">
            <w:pPr>
              <w:pStyle w:val="TableContents"/>
              <w:jc w:val="center"/>
              <w:rPr>
                <w:lang w:val="ru-RU"/>
              </w:rPr>
            </w:pPr>
            <w:r w:rsidRPr="00A32106">
              <w:rPr>
                <w:lang w:val="ru-RU"/>
              </w:rPr>
              <w:t>Из них, участвующих</w:t>
            </w:r>
          </w:p>
          <w:p w:rsidR="007859D5" w:rsidRPr="00A32106" w:rsidRDefault="007859D5" w:rsidP="007859D5">
            <w:pPr>
              <w:pStyle w:val="TableContents"/>
              <w:snapToGrid w:val="0"/>
              <w:jc w:val="center"/>
              <w:rPr>
                <w:lang w:val="ru-RU"/>
              </w:rPr>
            </w:pPr>
            <w:r w:rsidRPr="00A32106">
              <w:rPr>
                <w:lang w:val="ru-RU"/>
              </w:rPr>
              <w:t>в работах  в DESY</w:t>
            </w:r>
          </w:p>
        </w:tc>
        <w:tc>
          <w:tcPr>
            <w:tcW w:w="1418" w:type="dxa"/>
            <w:tcBorders>
              <w:top w:val="single" w:sz="2" w:space="0" w:color="000000"/>
              <w:left w:val="single" w:sz="2" w:space="0" w:color="000000"/>
              <w:bottom w:val="single" w:sz="2" w:space="0" w:color="000000"/>
              <w:right w:val="nil"/>
            </w:tcBorders>
            <w:hideMark/>
          </w:tcPr>
          <w:p w:rsidR="007859D5" w:rsidRPr="00A32106" w:rsidRDefault="007859D5">
            <w:pPr>
              <w:pStyle w:val="TableContents"/>
              <w:snapToGrid w:val="0"/>
              <w:jc w:val="center"/>
              <w:rPr>
                <w:lang w:val="ru-RU"/>
              </w:rPr>
            </w:pPr>
            <w:r w:rsidRPr="00A32106">
              <w:rPr>
                <w:lang w:val="ru-RU"/>
              </w:rPr>
              <w:t>Число</w:t>
            </w:r>
            <w:r w:rsidRPr="00A32106">
              <w:rPr>
                <w:rFonts w:eastAsia="Times New Roman" w:cs="Times New Roman"/>
                <w:lang w:val="ru-RU"/>
              </w:rPr>
              <w:t xml:space="preserve"> </w:t>
            </w:r>
            <w:r w:rsidRPr="00A32106">
              <w:rPr>
                <w:lang w:val="ru-RU"/>
              </w:rPr>
              <w:t>статей</w:t>
            </w:r>
            <w:r w:rsidRPr="00A32106">
              <w:rPr>
                <w:rFonts w:eastAsia="Times New Roman" w:cs="Times New Roman"/>
                <w:lang w:val="ru-RU"/>
              </w:rPr>
              <w:t xml:space="preserve"> из базы </w:t>
            </w:r>
            <w:r w:rsidRPr="00A32106">
              <w:t>WoS</w:t>
            </w:r>
          </w:p>
          <w:p w:rsidR="007859D5" w:rsidRPr="00A32106" w:rsidRDefault="007859D5">
            <w:pPr>
              <w:pStyle w:val="TableContents"/>
              <w:snapToGrid w:val="0"/>
              <w:jc w:val="center"/>
              <w:rPr>
                <w:lang w:val="ru-RU"/>
              </w:rPr>
            </w:pPr>
            <w:r w:rsidRPr="00A32106">
              <w:rPr>
                <w:lang w:val="ru-RU"/>
              </w:rPr>
              <w:t>с</w:t>
            </w:r>
            <w:r w:rsidRPr="00A32106">
              <w:rPr>
                <w:rFonts w:eastAsia="Times New Roman" w:cs="Times New Roman"/>
                <w:lang w:val="ru-RU"/>
              </w:rPr>
              <w:t xml:space="preserve"> </w:t>
            </w:r>
            <w:r w:rsidRPr="00A32106">
              <w:rPr>
                <w:lang w:val="ru-RU"/>
              </w:rPr>
              <w:t>названием</w:t>
            </w:r>
            <w:r w:rsidRPr="00A32106">
              <w:rPr>
                <w:rFonts w:eastAsia="Times New Roman" w:cs="Times New Roman"/>
                <w:lang w:val="ru-RU"/>
              </w:rPr>
              <w:t xml:space="preserve"> </w:t>
            </w:r>
            <w:r w:rsidRPr="00A32106">
              <w:rPr>
                <w:lang w:val="ru-RU"/>
              </w:rPr>
              <w:t>журналов</w:t>
            </w:r>
          </w:p>
        </w:tc>
        <w:tc>
          <w:tcPr>
            <w:tcW w:w="1842" w:type="dxa"/>
            <w:tcBorders>
              <w:top w:val="single" w:sz="2" w:space="0" w:color="000000"/>
              <w:left w:val="single" w:sz="2" w:space="0" w:color="000000"/>
              <w:bottom w:val="single" w:sz="2" w:space="0" w:color="000000"/>
              <w:right w:val="nil"/>
            </w:tcBorders>
            <w:hideMark/>
          </w:tcPr>
          <w:p w:rsidR="007859D5" w:rsidRPr="00A32106" w:rsidRDefault="007859D5">
            <w:pPr>
              <w:pStyle w:val="TableContents"/>
              <w:snapToGrid w:val="0"/>
              <w:jc w:val="center"/>
              <w:rPr>
                <w:lang w:val="ru-RU"/>
              </w:rPr>
            </w:pPr>
            <w:r w:rsidRPr="00A32106">
              <w:rPr>
                <w:lang w:val="ru-RU"/>
              </w:rPr>
              <w:t>Число</w:t>
            </w:r>
            <w:r w:rsidRPr="00A32106">
              <w:rPr>
                <w:rFonts w:eastAsia="Times New Roman" w:cs="Times New Roman"/>
                <w:lang w:val="ru-RU"/>
              </w:rPr>
              <w:t xml:space="preserve"> докладов от имени коллаборации</w:t>
            </w:r>
          </w:p>
        </w:tc>
        <w:tc>
          <w:tcPr>
            <w:tcW w:w="1418" w:type="dxa"/>
            <w:tcBorders>
              <w:top w:val="single" w:sz="2" w:space="0" w:color="000000"/>
              <w:left w:val="single" w:sz="2" w:space="0" w:color="000000"/>
              <w:bottom w:val="single" w:sz="2" w:space="0" w:color="000000"/>
              <w:right w:val="nil"/>
            </w:tcBorders>
          </w:tcPr>
          <w:p w:rsidR="007859D5" w:rsidRPr="00A32106" w:rsidRDefault="007859D5">
            <w:pPr>
              <w:pStyle w:val="TableContents"/>
              <w:snapToGrid w:val="0"/>
              <w:jc w:val="center"/>
              <w:rPr>
                <w:rFonts w:eastAsia="Times New Roman" w:cs="Times New Roman"/>
                <w:lang w:val="ru-RU"/>
              </w:rPr>
            </w:pPr>
            <w:r w:rsidRPr="00A32106">
              <w:rPr>
                <w:lang w:val="ru-RU"/>
              </w:rPr>
              <w:t>Число</w:t>
            </w:r>
            <w:r w:rsidRPr="00A32106">
              <w:rPr>
                <w:rFonts w:eastAsia="Times New Roman" w:cs="Times New Roman"/>
                <w:lang w:val="ru-RU"/>
              </w:rPr>
              <w:t xml:space="preserve"> молодых учёных</w:t>
            </w:r>
          </w:p>
          <w:p w:rsidR="007859D5" w:rsidRPr="00A32106" w:rsidRDefault="007859D5" w:rsidP="007859D5">
            <w:pPr>
              <w:pStyle w:val="TableContents"/>
              <w:snapToGrid w:val="0"/>
              <w:jc w:val="center"/>
              <w:rPr>
                <w:rFonts w:eastAsia="Times New Roman" w:cs="Times New Roman"/>
                <w:lang w:val="ru-RU"/>
              </w:rPr>
            </w:pPr>
            <w:r w:rsidRPr="00A32106">
              <w:rPr>
                <w:rFonts w:eastAsia="Times New Roman" w:cs="Times New Roman"/>
                <w:lang w:val="ru-RU"/>
              </w:rPr>
              <w:t>(моложе 35 лет)</w:t>
            </w:r>
          </w:p>
        </w:tc>
        <w:tc>
          <w:tcPr>
            <w:tcW w:w="1701" w:type="dxa"/>
            <w:tcBorders>
              <w:top w:val="single" w:sz="2" w:space="0" w:color="000000"/>
              <w:left w:val="single" w:sz="2" w:space="0" w:color="000000"/>
              <w:bottom w:val="single" w:sz="2" w:space="0" w:color="000000"/>
              <w:right w:val="nil"/>
            </w:tcBorders>
            <w:hideMark/>
          </w:tcPr>
          <w:p w:rsidR="007859D5" w:rsidRPr="00A32106" w:rsidRDefault="007859D5">
            <w:pPr>
              <w:pStyle w:val="TableContents"/>
              <w:snapToGrid w:val="0"/>
              <w:jc w:val="center"/>
              <w:rPr>
                <w:lang w:val="ru-RU"/>
              </w:rPr>
            </w:pPr>
            <w:r w:rsidRPr="00A32106">
              <w:rPr>
                <w:lang w:val="ru-RU"/>
              </w:rPr>
              <w:t>Число</w:t>
            </w:r>
            <w:r w:rsidRPr="00A32106">
              <w:rPr>
                <w:rFonts w:eastAsia="Times New Roman" w:cs="Times New Roman"/>
                <w:lang w:val="ru-RU"/>
              </w:rPr>
              <w:t xml:space="preserve"> </w:t>
            </w:r>
            <w:r w:rsidRPr="00A32106">
              <w:rPr>
                <w:lang w:val="ru-RU"/>
              </w:rPr>
              <w:t>студ.</w:t>
            </w:r>
            <w:r w:rsidRPr="00A32106">
              <w:rPr>
                <w:rFonts w:eastAsia="Times New Roman" w:cs="Times New Roman"/>
                <w:lang w:val="ru-RU"/>
              </w:rPr>
              <w:t xml:space="preserve"> </w:t>
            </w:r>
            <w:r w:rsidRPr="00A32106">
              <w:rPr>
                <w:lang w:val="ru-RU"/>
              </w:rPr>
              <w:t>и</w:t>
            </w:r>
            <w:r w:rsidRPr="00A32106">
              <w:rPr>
                <w:rFonts w:eastAsia="Times New Roman" w:cs="Times New Roman"/>
                <w:lang w:val="ru-RU"/>
              </w:rPr>
              <w:t xml:space="preserve"> </w:t>
            </w:r>
            <w:r w:rsidRPr="00A32106">
              <w:rPr>
                <w:lang w:val="ru-RU"/>
              </w:rPr>
              <w:t>аспирантов</w:t>
            </w:r>
            <w:r w:rsidRPr="00A32106">
              <w:rPr>
                <w:rFonts w:eastAsia="Times New Roman" w:cs="Times New Roman"/>
                <w:lang w:val="ru-RU"/>
              </w:rPr>
              <w:t xml:space="preserve"> –участников  проекта</w:t>
            </w:r>
          </w:p>
        </w:tc>
        <w:tc>
          <w:tcPr>
            <w:tcW w:w="2551" w:type="dxa"/>
            <w:tcBorders>
              <w:top w:val="single" w:sz="2" w:space="0" w:color="000000"/>
              <w:left w:val="single" w:sz="2" w:space="0" w:color="000000"/>
              <w:bottom w:val="single" w:sz="2" w:space="0" w:color="000000"/>
              <w:right w:val="single" w:sz="2" w:space="0" w:color="000000"/>
            </w:tcBorders>
          </w:tcPr>
          <w:p w:rsidR="007859D5" w:rsidRPr="00A32106" w:rsidRDefault="007859D5" w:rsidP="007859D5">
            <w:pPr>
              <w:pStyle w:val="TableContents"/>
              <w:tabs>
                <w:tab w:val="left" w:pos="2441"/>
              </w:tabs>
              <w:snapToGrid w:val="0"/>
              <w:jc w:val="center"/>
            </w:pPr>
            <w:r w:rsidRPr="00A32106">
              <w:t>Число</w:t>
            </w:r>
            <w:r w:rsidRPr="00A32106">
              <w:rPr>
                <w:rFonts w:eastAsia="Times New Roman" w:cs="Times New Roman"/>
              </w:rPr>
              <w:t xml:space="preserve"> </w:t>
            </w:r>
            <w:r w:rsidRPr="00A32106">
              <w:t>защит</w:t>
            </w:r>
            <w:r w:rsidRPr="00A32106">
              <w:rPr>
                <w:rFonts w:eastAsia="Times New Roman" w:cs="Times New Roman"/>
              </w:rPr>
              <w:t xml:space="preserve"> </w:t>
            </w:r>
            <w:r w:rsidRPr="00A32106">
              <w:t>диссертаций</w:t>
            </w:r>
          </w:p>
          <w:p w:rsidR="007859D5" w:rsidRPr="00A32106" w:rsidRDefault="007859D5">
            <w:pPr>
              <w:pStyle w:val="TableContents"/>
              <w:jc w:val="center"/>
            </w:pPr>
          </w:p>
          <w:p w:rsidR="007859D5" w:rsidRPr="00A32106" w:rsidRDefault="007859D5">
            <w:pPr>
              <w:pStyle w:val="TableContents"/>
              <w:jc w:val="center"/>
            </w:pPr>
          </w:p>
        </w:tc>
      </w:tr>
      <w:tr w:rsidR="007859D5" w:rsidRPr="00A32106" w:rsidTr="007859D5">
        <w:trPr>
          <w:trHeight w:val="332"/>
        </w:trPr>
        <w:tc>
          <w:tcPr>
            <w:tcW w:w="1140" w:type="dxa"/>
            <w:vMerge w:val="restart"/>
            <w:tcBorders>
              <w:top w:val="nil"/>
              <w:left w:val="single" w:sz="2" w:space="0" w:color="000000"/>
              <w:bottom w:val="single" w:sz="4" w:space="0" w:color="auto"/>
              <w:right w:val="nil"/>
            </w:tcBorders>
            <w:vAlign w:val="center"/>
          </w:tcPr>
          <w:p w:rsidR="007859D5" w:rsidRPr="00A32106" w:rsidRDefault="007859D5">
            <w:pPr>
              <w:pStyle w:val="TableContents"/>
              <w:snapToGrid w:val="0"/>
              <w:jc w:val="center"/>
              <w:rPr>
                <w:rFonts w:cs="Times New Roman"/>
                <w:lang w:val="ru-RU"/>
              </w:rPr>
            </w:pPr>
          </w:p>
          <w:p w:rsidR="007859D5" w:rsidRPr="00A32106" w:rsidRDefault="007859D5">
            <w:pPr>
              <w:pStyle w:val="TableContents"/>
              <w:snapToGrid w:val="0"/>
              <w:jc w:val="center"/>
              <w:rPr>
                <w:rFonts w:cs="Times New Roman"/>
                <w:lang w:val="ru-RU"/>
              </w:rPr>
            </w:pPr>
          </w:p>
          <w:p w:rsidR="007859D5" w:rsidRPr="00A32106" w:rsidRDefault="007859D5">
            <w:pPr>
              <w:pStyle w:val="TableContents"/>
              <w:snapToGrid w:val="0"/>
              <w:jc w:val="center"/>
              <w:rPr>
                <w:rFonts w:cs="Times New Roman"/>
                <w:b/>
                <w:lang w:val="ru-RU"/>
              </w:rPr>
            </w:pPr>
            <w:r w:rsidRPr="00A32106">
              <w:rPr>
                <w:rFonts w:cs="Times New Roman"/>
                <w:b/>
                <w:lang w:val="ru-RU"/>
              </w:rPr>
              <w:t>Проект-4</w:t>
            </w:r>
          </w:p>
          <w:p w:rsidR="007859D5" w:rsidRPr="00A32106" w:rsidRDefault="007859D5">
            <w:pPr>
              <w:pStyle w:val="TableContents"/>
              <w:snapToGrid w:val="0"/>
              <w:jc w:val="center"/>
              <w:rPr>
                <w:rFonts w:cs="Times New Roman"/>
                <w:lang w:val="ru-RU"/>
              </w:rPr>
            </w:pPr>
          </w:p>
          <w:p w:rsidR="007859D5" w:rsidRPr="00A32106" w:rsidRDefault="007859D5">
            <w:pPr>
              <w:pStyle w:val="TableContents"/>
              <w:snapToGrid w:val="0"/>
              <w:jc w:val="center"/>
              <w:rPr>
                <w:rFonts w:cs="Times New Roman"/>
                <w:lang w:val="ru-RU"/>
              </w:rPr>
            </w:pPr>
          </w:p>
          <w:p w:rsidR="007859D5" w:rsidRPr="00A32106" w:rsidRDefault="007859D5">
            <w:pPr>
              <w:pStyle w:val="TableContents"/>
              <w:snapToGrid w:val="0"/>
              <w:jc w:val="center"/>
              <w:rPr>
                <w:rFonts w:cs="Times New Roman"/>
                <w:lang w:val="ru-RU"/>
              </w:rPr>
            </w:pPr>
          </w:p>
        </w:tc>
        <w:tc>
          <w:tcPr>
            <w:tcW w:w="1427" w:type="dxa"/>
            <w:tcBorders>
              <w:top w:val="nil"/>
              <w:left w:val="single" w:sz="2" w:space="0" w:color="000000"/>
              <w:bottom w:val="single" w:sz="4" w:space="0" w:color="auto"/>
              <w:right w:val="nil"/>
            </w:tcBorders>
            <w:vAlign w:val="center"/>
            <w:hideMark/>
          </w:tcPr>
          <w:p w:rsidR="007859D5" w:rsidRPr="00A32106" w:rsidRDefault="007859D5">
            <w:pPr>
              <w:pStyle w:val="TableContents"/>
              <w:snapToGrid w:val="0"/>
              <w:rPr>
                <w:lang w:val="ru-RU"/>
              </w:rPr>
            </w:pPr>
            <w:r w:rsidRPr="00A32106">
              <w:rPr>
                <w:lang w:val="ru-RU"/>
              </w:rPr>
              <w:t>ИЯИ РАН</w:t>
            </w:r>
          </w:p>
        </w:tc>
        <w:tc>
          <w:tcPr>
            <w:tcW w:w="1701" w:type="dxa"/>
            <w:tcBorders>
              <w:top w:val="nil"/>
              <w:left w:val="single" w:sz="2" w:space="0" w:color="000000"/>
              <w:bottom w:val="single" w:sz="4" w:space="0" w:color="auto"/>
              <w:right w:val="nil"/>
            </w:tcBorders>
            <w:vAlign w:val="center"/>
            <w:hideMark/>
          </w:tcPr>
          <w:p w:rsidR="007859D5" w:rsidRPr="00A32106" w:rsidRDefault="00745E58">
            <w:pPr>
              <w:pStyle w:val="TableContents"/>
              <w:snapToGrid w:val="0"/>
              <w:jc w:val="center"/>
              <w:rPr>
                <w:lang w:val="ru-RU"/>
              </w:rPr>
            </w:pPr>
            <w:r>
              <w:rPr>
                <w:lang w:val="ru-RU"/>
              </w:rPr>
              <w:t>6</w:t>
            </w:r>
          </w:p>
        </w:tc>
        <w:tc>
          <w:tcPr>
            <w:tcW w:w="1559" w:type="dxa"/>
            <w:tcBorders>
              <w:top w:val="nil"/>
              <w:left w:val="single" w:sz="2" w:space="0" w:color="000000"/>
              <w:bottom w:val="single" w:sz="4" w:space="0" w:color="auto"/>
              <w:right w:val="single" w:sz="2" w:space="0" w:color="000000"/>
            </w:tcBorders>
            <w:vAlign w:val="center"/>
          </w:tcPr>
          <w:p w:rsidR="007859D5" w:rsidRPr="00A32106" w:rsidRDefault="00745E58" w:rsidP="007859D5">
            <w:pPr>
              <w:pStyle w:val="TableContents"/>
              <w:snapToGrid w:val="0"/>
              <w:jc w:val="center"/>
              <w:rPr>
                <w:lang w:val="ru-RU"/>
              </w:rPr>
            </w:pPr>
            <w:r>
              <w:rPr>
                <w:lang w:val="ru-RU"/>
              </w:rPr>
              <w:t>6</w:t>
            </w:r>
          </w:p>
        </w:tc>
        <w:tc>
          <w:tcPr>
            <w:tcW w:w="1418" w:type="dxa"/>
            <w:tcBorders>
              <w:top w:val="nil"/>
              <w:left w:val="single" w:sz="2" w:space="0" w:color="000000"/>
              <w:bottom w:val="single" w:sz="4" w:space="0" w:color="auto"/>
              <w:right w:val="nil"/>
            </w:tcBorders>
            <w:vAlign w:val="center"/>
            <w:hideMark/>
          </w:tcPr>
          <w:p w:rsidR="007859D5" w:rsidRPr="00A32106" w:rsidRDefault="00471E6F">
            <w:pPr>
              <w:pStyle w:val="TableContents"/>
              <w:snapToGrid w:val="0"/>
              <w:jc w:val="center"/>
              <w:rPr>
                <w:lang w:val="ru-RU"/>
              </w:rPr>
            </w:pPr>
            <w:r>
              <w:rPr>
                <w:lang w:val="ru-RU"/>
              </w:rPr>
              <w:t>1</w:t>
            </w:r>
          </w:p>
        </w:tc>
        <w:tc>
          <w:tcPr>
            <w:tcW w:w="1842" w:type="dxa"/>
            <w:tcBorders>
              <w:top w:val="nil"/>
              <w:left w:val="single" w:sz="2" w:space="0" w:color="000000"/>
              <w:bottom w:val="single" w:sz="4" w:space="0" w:color="auto"/>
              <w:right w:val="nil"/>
            </w:tcBorders>
            <w:vAlign w:val="center"/>
            <w:hideMark/>
          </w:tcPr>
          <w:p w:rsidR="007859D5" w:rsidRPr="00A32106" w:rsidRDefault="00471E6F">
            <w:pPr>
              <w:pStyle w:val="TableContents"/>
              <w:snapToGrid w:val="0"/>
              <w:jc w:val="center"/>
              <w:rPr>
                <w:lang w:val="ru-RU"/>
              </w:rPr>
            </w:pPr>
            <w:r>
              <w:rPr>
                <w:lang w:val="ru-RU"/>
              </w:rPr>
              <w:t>0</w:t>
            </w:r>
          </w:p>
        </w:tc>
        <w:tc>
          <w:tcPr>
            <w:tcW w:w="1418" w:type="dxa"/>
            <w:tcBorders>
              <w:top w:val="nil"/>
              <w:left w:val="single" w:sz="2" w:space="0" w:color="000000"/>
              <w:bottom w:val="single" w:sz="4" w:space="0" w:color="auto"/>
              <w:right w:val="nil"/>
            </w:tcBorders>
            <w:vAlign w:val="center"/>
            <w:hideMark/>
          </w:tcPr>
          <w:p w:rsidR="007859D5" w:rsidRPr="00A32106" w:rsidRDefault="00D23308">
            <w:pPr>
              <w:pStyle w:val="TableContents"/>
              <w:snapToGrid w:val="0"/>
              <w:jc w:val="center"/>
              <w:rPr>
                <w:lang w:val="ru-RU"/>
              </w:rPr>
            </w:pPr>
            <w:r>
              <w:rPr>
                <w:lang w:val="ru-RU"/>
              </w:rPr>
              <w:t>1</w:t>
            </w:r>
          </w:p>
        </w:tc>
        <w:tc>
          <w:tcPr>
            <w:tcW w:w="1701" w:type="dxa"/>
            <w:tcBorders>
              <w:top w:val="nil"/>
              <w:left w:val="single" w:sz="2" w:space="0" w:color="000000"/>
              <w:bottom w:val="single" w:sz="4" w:space="0" w:color="auto"/>
              <w:right w:val="nil"/>
            </w:tcBorders>
            <w:vAlign w:val="center"/>
            <w:hideMark/>
          </w:tcPr>
          <w:p w:rsidR="007859D5" w:rsidRPr="00A32106" w:rsidRDefault="00D23308">
            <w:pPr>
              <w:pStyle w:val="TableContents"/>
              <w:snapToGrid w:val="0"/>
              <w:jc w:val="center"/>
              <w:rPr>
                <w:lang w:val="ru-RU"/>
              </w:rPr>
            </w:pPr>
            <w:r>
              <w:rPr>
                <w:lang w:val="ru-RU"/>
              </w:rPr>
              <w:t>2</w:t>
            </w:r>
          </w:p>
        </w:tc>
        <w:tc>
          <w:tcPr>
            <w:tcW w:w="2551" w:type="dxa"/>
            <w:tcBorders>
              <w:top w:val="nil"/>
              <w:left w:val="single" w:sz="2" w:space="0" w:color="000000"/>
              <w:bottom w:val="single" w:sz="4" w:space="0" w:color="auto"/>
              <w:right w:val="single" w:sz="2" w:space="0" w:color="000000"/>
            </w:tcBorders>
            <w:vAlign w:val="center"/>
            <w:hideMark/>
          </w:tcPr>
          <w:p w:rsidR="007859D5" w:rsidRPr="00A32106" w:rsidRDefault="007859D5">
            <w:pPr>
              <w:pStyle w:val="TableContents"/>
              <w:snapToGrid w:val="0"/>
              <w:jc w:val="center"/>
              <w:rPr>
                <w:lang w:val="ru-RU"/>
              </w:rPr>
            </w:pPr>
            <w:r w:rsidRPr="00A32106">
              <w:rPr>
                <w:lang w:val="ru-RU"/>
              </w:rPr>
              <w:t>0</w:t>
            </w:r>
          </w:p>
        </w:tc>
      </w:tr>
      <w:tr w:rsidR="007859D5" w:rsidRPr="00A32106" w:rsidTr="007859D5">
        <w:trPr>
          <w:trHeight w:val="332"/>
        </w:trPr>
        <w:tc>
          <w:tcPr>
            <w:tcW w:w="1140" w:type="dxa"/>
            <w:vMerge/>
            <w:tcBorders>
              <w:top w:val="nil"/>
              <w:left w:val="single" w:sz="2" w:space="0" w:color="000000"/>
              <w:bottom w:val="single" w:sz="4" w:space="0" w:color="auto"/>
              <w:right w:val="nil"/>
            </w:tcBorders>
            <w:vAlign w:val="center"/>
            <w:hideMark/>
          </w:tcPr>
          <w:p w:rsidR="007859D5" w:rsidRPr="00A32106" w:rsidRDefault="007859D5">
            <w:pPr>
              <w:rPr>
                <w:rFonts w:eastAsia="Droid Sans"/>
                <w:kern w:val="2"/>
              </w:rPr>
            </w:pPr>
          </w:p>
        </w:tc>
        <w:tc>
          <w:tcPr>
            <w:tcW w:w="1427" w:type="dxa"/>
            <w:tcBorders>
              <w:top w:val="single" w:sz="4" w:space="0" w:color="auto"/>
              <w:left w:val="single" w:sz="2" w:space="0" w:color="000000"/>
              <w:bottom w:val="single" w:sz="4" w:space="0" w:color="auto"/>
              <w:right w:val="nil"/>
            </w:tcBorders>
            <w:hideMark/>
          </w:tcPr>
          <w:p w:rsidR="007859D5" w:rsidRPr="00A32106" w:rsidRDefault="007859D5">
            <w:pPr>
              <w:pStyle w:val="TableContents"/>
              <w:snapToGrid w:val="0"/>
              <w:rPr>
                <w:lang w:val="ru-RU"/>
              </w:rPr>
            </w:pPr>
            <w:r w:rsidRPr="00A32106">
              <w:rPr>
                <w:lang w:val="ru-RU"/>
              </w:rPr>
              <w:t>НИИЭФА</w:t>
            </w:r>
          </w:p>
        </w:tc>
        <w:tc>
          <w:tcPr>
            <w:tcW w:w="1701" w:type="dxa"/>
            <w:tcBorders>
              <w:top w:val="single" w:sz="4" w:space="0" w:color="auto"/>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7</w:t>
            </w:r>
          </w:p>
        </w:tc>
        <w:tc>
          <w:tcPr>
            <w:tcW w:w="1559" w:type="dxa"/>
            <w:tcBorders>
              <w:top w:val="single" w:sz="4" w:space="0" w:color="auto"/>
              <w:left w:val="single" w:sz="2" w:space="0" w:color="000000"/>
              <w:bottom w:val="single" w:sz="4" w:space="0" w:color="auto"/>
              <w:right w:val="single" w:sz="2" w:space="0" w:color="000000"/>
            </w:tcBorders>
            <w:vAlign w:val="center"/>
          </w:tcPr>
          <w:p w:rsidR="007859D5" w:rsidRPr="00A32106" w:rsidRDefault="00D23308" w:rsidP="007859D5">
            <w:pPr>
              <w:pStyle w:val="TableContents"/>
              <w:snapToGrid w:val="0"/>
              <w:jc w:val="center"/>
              <w:rPr>
                <w:lang w:val="ru-RU"/>
              </w:rPr>
            </w:pPr>
            <w:r>
              <w:rPr>
                <w:lang w:val="ru-RU"/>
              </w:rPr>
              <w:t>3</w:t>
            </w:r>
          </w:p>
        </w:tc>
        <w:tc>
          <w:tcPr>
            <w:tcW w:w="1418" w:type="dxa"/>
            <w:tcBorders>
              <w:top w:val="single" w:sz="4" w:space="0" w:color="auto"/>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0</w:t>
            </w:r>
          </w:p>
        </w:tc>
        <w:tc>
          <w:tcPr>
            <w:tcW w:w="1842" w:type="dxa"/>
            <w:tcBorders>
              <w:top w:val="single" w:sz="4" w:space="0" w:color="auto"/>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0</w:t>
            </w:r>
          </w:p>
        </w:tc>
        <w:tc>
          <w:tcPr>
            <w:tcW w:w="1418" w:type="dxa"/>
            <w:tcBorders>
              <w:top w:val="single" w:sz="4" w:space="0" w:color="auto"/>
              <w:left w:val="single" w:sz="2" w:space="0" w:color="000000"/>
              <w:bottom w:val="single" w:sz="4" w:space="0" w:color="auto"/>
              <w:right w:val="nil"/>
            </w:tcBorders>
            <w:vAlign w:val="center"/>
            <w:hideMark/>
          </w:tcPr>
          <w:p w:rsidR="007859D5" w:rsidRPr="00A32106" w:rsidRDefault="00D23308">
            <w:pPr>
              <w:pStyle w:val="TableContents"/>
              <w:snapToGrid w:val="0"/>
              <w:jc w:val="center"/>
              <w:rPr>
                <w:lang w:val="ru-RU"/>
              </w:rPr>
            </w:pPr>
            <w:r>
              <w:rPr>
                <w:lang w:val="ru-RU"/>
              </w:rPr>
              <w:t>3</w:t>
            </w:r>
          </w:p>
        </w:tc>
        <w:tc>
          <w:tcPr>
            <w:tcW w:w="1701" w:type="dxa"/>
            <w:tcBorders>
              <w:top w:val="single" w:sz="4" w:space="0" w:color="auto"/>
              <w:left w:val="single" w:sz="2" w:space="0" w:color="000000"/>
              <w:bottom w:val="single" w:sz="4" w:space="0" w:color="auto"/>
              <w:right w:val="nil"/>
            </w:tcBorders>
            <w:vAlign w:val="center"/>
            <w:hideMark/>
          </w:tcPr>
          <w:p w:rsidR="007859D5" w:rsidRPr="00A32106" w:rsidRDefault="00D23308">
            <w:pPr>
              <w:pStyle w:val="TableContents"/>
              <w:snapToGrid w:val="0"/>
              <w:jc w:val="center"/>
              <w:rPr>
                <w:lang w:val="ru-RU"/>
              </w:rPr>
            </w:pPr>
            <w:r>
              <w:rPr>
                <w:lang w:val="ru-RU"/>
              </w:rPr>
              <w:t>0</w:t>
            </w:r>
          </w:p>
        </w:tc>
        <w:tc>
          <w:tcPr>
            <w:tcW w:w="2551" w:type="dxa"/>
            <w:tcBorders>
              <w:top w:val="single" w:sz="4" w:space="0" w:color="auto"/>
              <w:left w:val="single" w:sz="2" w:space="0" w:color="000000"/>
              <w:bottom w:val="single" w:sz="4" w:space="0" w:color="auto"/>
              <w:right w:val="single" w:sz="2" w:space="0" w:color="000000"/>
            </w:tcBorders>
            <w:vAlign w:val="center"/>
            <w:hideMark/>
          </w:tcPr>
          <w:p w:rsidR="007859D5" w:rsidRPr="00A32106" w:rsidRDefault="007859D5">
            <w:pPr>
              <w:pStyle w:val="TableContents"/>
              <w:snapToGrid w:val="0"/>
              <w:jc w:val="center"/>
              <w:rPr>
                <w:lang w:val="ru-RU"/>
              </w:rPr>
            </w:pPr>
            <w:r w:rsidRPr="00A32106">
              <w:rPr>
                <w:lang w:val="ru-RU"/>
              </w:rPr>
              <w:t>0</w:t>
            </w:r>
          </w:p>
        </w:tc>
      </w:tr>
      <w:tr w:rsidR="007859D5" w:rsidRPr="00A32106" w:rsidTr="007859D5">
        <w:trPr>
          <w:trHeight w:val="332"/>
        </w:trPr>
        <w:tc>
          <w:tcPr>
            <w:tcW w:w="1140" w:type="dxa"/>
            <w:vMerge/>
            <w:tcBorders>
              <w:top w:val="nil"/>
              <w:left w:val="single" w:sz="2" w:space="0" w:color="000000"/>
              <w:bottom w:val="single" w:sz="4" w:space="0" w:color="auto"/>
              <w:right w:val="nil"/>
            </w:tcBorders>
            <w:vAlign w:val="center"/>
            <w:hideMark/>
          </w:tcPr>
          <w:p w:rsidR="007859D5" w:rsidRPr="00A32106" w:rsidRDefault="007859D5">
            <w:pPr>
              <w:rPr>
                <w:rFonts w:eastAsia="Droid Sans"/>
                <w:kern w:val="2"/>
              </w:rPr>
            </w:pPr>
          </w:p>
        </w:tc>
        <w:tc>
          <w:tcPr>
            <w:tcW w:w="1427" w:type="dxa"/>
            <w:tcBorders>
              <w:top w:val="single" w:sz="4" w:space="0" w:color="auto"/>
              <w:left w:val="single" w:sz="2" w:space="0" w:color="000000"/>
              <w:bottom w:val="single" w:sz="4" w:space="0" w:color="auto"/>
              <w:right w:val="nil"/>
            </w:tcBorders>
            <w:hideMark/>
          </w:tcPr>
          <w:p w:rsidR="007859D5" w:rsidRPr="00A32106" w:rsidRDefault="007859D5">
            <w:pPr>
              <w:pStyle w:val="TableContents"/>
              <w:snapToGrid w:val="0"/>
              <w:rPr>
                <w:lang w:val="ru-RU"/>
              </w:rPr>
            </w:pPr>
            <w:r w:rsidRPr="00A32106">
              <w:rPr>
                <w:lang w:val="ru-RU"/>
              </w:rPr>
              <w:t>ИЯФ СО РАН</w:t>
            </w:r>
          </w:p>
        </w:tc>
        <w:tc>
          <w:tcPr>
            <w:tcW w:w="1701" w:type="dxa"/>
            <w:tcBorders>
              <w:top w:val="single" w:sz="4" w:space="0" w:color="auto"/>
              <w:left w:val="single" w:sz="2" w:space="0" w:color="000000"/>
              <w:bottom w:val="single" w:sz="4" w:space="0" w:color="auto"/>
              <w:right w:val="nil"/>
            </w:tcBorders>
            <w:vAlign w:val="center"/>
            <w:hideMark/>
          </w:tcPr>
          <w:p w:rsidR="007859D5" w:rsidRPr="00A32106" w:rsidRDefault="00D23308">
            <w:pPr>
              <w:pStyle w:val="TableContents"/>
              <w:snapToGrid w:val="0"/>
              <w:jc w:val="center"/>
              <w:rPr>
                <w:lang w:val="ru-RU"/>
              </w:rPr>
            </w:pPr>
            <w:r>
              <w:rPr>
                <w:lang w:val="ru-RU"/>
              </w:rPr>
              <w:t>8</w:t>
            </w:r>
          </w:p>
        </w:tc>
        <w:tc>
          <w:tcPr>
            <w:tcW w:w="1559" w:type="dxa"/>
            <w:tcBorders>
              <w:top w:val="single" w:sz="4" w:space="0" w:color="auto"/>
              <w:left w:val="single" w:sz="2" w:space="0" w:color="000000"/>
              <w:bottom w:val="single" w:sz="4" w:space="0" w:color="auto"/>
              <w:right w:val="single" w:sz="2" w:space="0" w:color="000000"/>
            </w:tcBorders>
            <w:vAlign w:val="center"/>
          </w:tcPr>
          <w:p w:rsidR="007859D5" w:rsidRPr="00A32106" w:rsidRDefault="00D23308" w:rsidP="007859D5">
            <w:pPr>
              <w:pStyle w:val="TableContents"/>
              <w:snapToGrid w:val="0"/>
              <w:jc w:val="center"/>
              <w:rPr>
                <w:lang w:val="ru-RU"/>
              </w:rPr>
            </w:pPr>
            <w:r>
              <w:rPr>
                <w:lang w:val="ru-RU"/>
              </w:rPr>
              <w:t>4</w:t>
            </w:r>
          </w:p>
        </w:tc>
        <w:tc>
          <w:tcPr>
            <w:tcW w:w="1418" w:type="dxa"/>
            <w:tcBorders>
              <w:top w:val="single" w:sz="4" w:space="0" w:color="auto"/>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1</w:t>
            </w:r>
          </w:p>
        </w:tc>
        <w:tc>
          <w:tcPr>
            <w:tcW w:w="1842" w:type="dxa"/>
            <w:tcBorders>
              <w:top w:val="single" w:sz="4" w:space="0" w:color="auto"/>
              <w:left w:val="single" w:sz="2" w:space="0" w:color="000000"/>
              <w:bottom w:val="single" w:sz="4" w:space="0" w:color="auto"/>
              <w:right w:val="nil"/>
            </w:tcBorders>
            <w:vAlign w:val="center"/>
            <w:hideMark/>
          </w:tcPr>
          <w:p w:rsidR="007859D5" w:rsidRPr="00A32106" w:rsidRDefault="00D23308">
            <w:pPr>
              <w:pStyle w:val="TableContents"/>
              <w:snapToGrid w:val="0"/>
              <w:jc w:val="center"/>
              <w:rPr>
                <w:lang w:val="ru-RU"/>
              </w:rPr>
            </w:pPr>
            <w:r>
              <w:rPr>
                <w:lang w:val="ru-RU"/>
              </w:rPr>
              <w:t>0</w:t>
            </w:r>
          </w:p>
        </w:tc>
        <w:tc>
          <w:tcPr>
            <w:tcW w:w="1418" w:type="dxa"/>
            <w:tcBorders>
              <w:top w:val="single" w:sz="4" w:space="0" w:color="auto"/>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2</w:t>
            </w:r>
          </w:p>
        </w:tc>
        <w:tc>
          <w:tcPr>
            <w:tcW w:w="1701" w:type="dxa"/>
            <w:tcBorders>
              <w:top w:val="single" w:sz="4" w:space="0" w:color="auto"/>
              <w:left w:val="single" w:sz="2" w:space="0" w:color="000000"/>
              <w:bottom w:val="single" w:sz="4" w:space="0" w:color="auto"/>
              <w:right w:val="nil"/>
            </w:tcBorders>
            <w:vAlign w:val="center"/>
            <w:hideMark/>
          </w:tcPr>
          <w:p w:rsidR="007859D5" w:rsidRPr="00A32106" w:rsidRDefault="007859D5">
            <w:pPr>
              <w:pStyle w:val="TableContents"/>
              <w:snapToGrid w:val="0"/>
              <w:jc w:val="center"/>
              <w:rPr>
                <w:lang w:val="ru-RU"/>
              </w:rPr>
            </w:pPr>
            <w:r w:rsidRPr="00A32106">
              <w:rPr>
                <w:lang w:val="ru-RU"/>
              </w:rPr>
              <w:t>0</w:t>
            </w:r>
          </w:p>
        </w:tc>
        <w:tc>
          <w:tcPr>
            <w:tcW w:w="2551" w:type="dxa"/>
            <w:tcBorders>
              <w:top w:val="single" w:sz="4" w:space="0" w:color="auto"/>
              <w:left w:val="single" w:sz="2" w:space="0" w:color="000000"/>
              <w:bottom w:val="single" w:sz="4" w:space="0" w:color="auto"/>
              <w:right w:val="single" w:sz="2" w:space="0" w:color="000000"/>
            </w:tcBorders>
            <w:vAlign w:val="center"/>
            <w:hideMark/>
          </w:tcPr>
          <w:p w:rsidR="007859D5" w:rsidRPr="00A32106" w:rsidRDefault="007859D5">
            <w:pPr>
              <w:pStyle w:val="TableContents"/>
              <w:snapToGrid w:val="0"/>
              <w:jc w:val="center"/>
              <w:rPr>
                <w:lang w:val="ru-RU"/>
              </w:rPr>
            </w:pPr>
            <w:r w:rsidRPr="00A32106">
              <w:rPr>
                <w:lang w:val="ru-RU"/>
              </w:rPr>
              <w:t>0</w:t>
            </w:r>
          </w:p>
        </w:tc>
      </w:tr>
      <w:tr w:rsidR="007859D5" w:rsidRPr="00A32106" w:rsidTr="007859D5">
        <w:tc>
          <w:tcPr>
            <w:tcW w:w="2567" w:type="dxa"/>
            <w:gridSpan w:val="2"/>
            <w:tcBorders>
              <w:top w:val="single" w:sz="4" w:space="0" w:color="auto"/>
              <w:left w:val="single" w:sz="2" w:space="0" w:color="000000"/>
              <w:bottom w:val="single" w:sz="2" w:space="0" w:color="000000"/>
              <w:right w:val="nil"/>
            </w:tcBorders>
            <w:hideMark/>
          </w:tcPr>
          <w:p w:rsidR="007859D5" w:rsidRPr="00A32106" w:rsidRDefault="007859D5">
            <w:pPr>
              <w:snapToGrid w:val="0"/>
              <w:rPr>
                <w:rFonts w:eastAsia="Droid Sans" w:cs="DejaVu Sans"/>
                <w:b/>
                <w:bCs/>
                <w:kern w:val="2"/>
                <w:sz w:val="28"/>
              </w:rPr>
            </w:pPr>
            <w:r w:rsidRPr="00A32106">
              <w:rPr>
                <w:b/>
                <w:bCs/>
              </w:rPr>
              <w:t xml:space="preserve">                      Всего:</w:t>
            </w:r>
          </w:p>
        </w:tc>
        <w:tc>
          <w:tcPr>
            <w:tcW w:w="1701" w:type="dxa"/>
            <w:tcBorders>
              <w:top w:val="nil"/>
              <w:left w:val="single" w:sz="2" w:space="0" w:color="000000"/>
              <w:bottom w:val="single" w:sz="2" w:space="0" w:color="000000"/>
              <w:right w:val="nil"/>
            </w:tcBorders>
            <w:vAlign w:val="center"/>
            <w:hideMark/>
          </w:tcPr>
          <w:p w:rsidR="007859D5" w:rsidRPr="00A32106" w:rsidRDefault="00D23308">
            <w:pPr>
              <w:pStyle w:val="TableContents"/>
              <w:snapToGrid w:val="0"/>
              <w:jc w:val="center"/>
              <w:rPr>
                <w:b/>
                <w:bCs/>
                <w:lang w:val="ru-RU"/>
              </w:rPr>
            </w:pPr>
            <w:r>
              <w:rPr>
                <w:b/>
                <w:bCs/>
                <w:lang w:val="ru-RU"/>
              </w:rPr>
              <w:t>21</w:t>
            </w:r>
          </w:p>
        </w:tc>
        <w:tc>
          <w:tcPr>
            <w:tcW w:w="1559" w:type="dxa"/>
            <w:tcBorders>
              <w:top w:val="nil"/>
              <w:left w:val="single" w:sz="2" w:space="0" w:color="000000"/>
              <w:bottom w:val="single" w:sz="2" w:space="0" w:color="000000"/>
              <w:right w:val="single" w:sz="2" w:space="0" w:color="000000"/>
            </w:tcBorders>
          </w:tcPr>
          <w:p w:rsidR="007859D5" w:rsidRPr="00A32106" w:rsidRDefault="00D23308">
            <w:pPr>
              <w:pStyle w:val="TableContents"/>
              <w:snapToGrid w:val="0"/>
              <w:jc w:val="center"/>
              <w:rPr>
                <w:b/>
                <w:bCs/>
                <w:lang w:val="ru-RU"/>
              </w:rPr>
            </w:pPr>
            <w:r>
              <w:rPr>
                <w:b/>
                <w:bCs/>
                <w:lang w:val="ru-RU"/>
              </w:rPr>
              <w:t>13</w:t>
            </w:r>
            <w:r w:rsidR="007F4E6B">
              <w:rPr>
                <w:rStyle w:val="af7"/>
                <w:b/>
                <w:bCs/>
                <w:lang w:val="ru-RU"/>
              </w:rPr>
              <w:footnoteReference w:id="2"/>
            </w:r>
          </w:p>
        </w:tc>
        <w:tc>
          <w:tcPr>
            <w:tcW w:w="1418" w:type="dxa"/>
            <w:tcBorders>
              <w:top w:val="nil"/>
              <w:left w:val="single" w:sz="2" w:space="0" w:color="000000"/>
              <w:bottom w:val="single" w:sz="2" w:space="0" w:color="000000"/>
              <w:right w:val="nil"/>
            </w:tcBorders>
            <w:vAlign w:val="center"/>
            <w:hideMark/>
          </w:tcPr>
          <w:p w:rsidR="007859D5" w:rsidRPr="00A32106" w:rsidRDefault="00471E6F">
            <w:pPr>
              <w:pStyle w:val="TableContents"/>
              <w:snapToGrid w:val="0"/>
              <w:jc w:val="center"/>
              <w:rPr>
                <w:b/>
                <w:bCs/>
                <w:lang w:val="ru-RU"/>
              </w:rPr>
            </w:pPr>
            <w:r>
              <w:rPr>
                <w:b/>
                <w:bCs/>
                <w:lang w:val="ru-RU"/>
              </w:rPr>
              <w:t>1</w:t>
            </w:r>
            <w:r>
              <w:rPr>
                <w:rStyle w:val="af7"/>
                <w:b/>
                <w:bCs/>
                <w:lang w:val="ru-RU"/>
              </w:rPr>
              <w:footnoteReference w:id="3"/>
            </w:r>
          </w:p>
        </w:tc>
        <w:tc>
          <w:tcPr>
            <w:tcW w:w="1842" w:type="dxa"/>
            <w:tcBorders>
              <w:top w:val="nil"/>
              <w:left w:val="single" w:sz="2" w:space="0" w:color="000000"/>
              <w:bottom w:val="single" w:sz="2" w:space="0" w:color="000000"/>
              <w:right w:val="nil"/>
            </w:tcBorders>
            <w:vAlign w:val="center"/>
            <w:hideMark/>
          </w:tcPr>
          <w:p w:rsidR="007859D5" w:rsidRPr="002D679F" w:rsidRDefault="002D679F">
            <w:pPr>
              <w:pStyle w:val="TableContents"/>
              <w:snapToGrid w:val="0"/>
              <w:jc w:val="center"/>
              <w:rPr>
                <w:b/>
                <w:bCs/>
                <w:lang w:val="en-US"/>
              </w:rPr>
            </w:pPr>
            <w:r>
              <w:rPr>
                <w:b/>
                <w:bCs/>
                <w:lang w:val="en-US"/>
              </w:rPr>
              <w:t>0</w:t>
            </w:r>
          </w:p>
        </w:tc>
        <w:tc>
          <w:tcPr>
            <w:tcW w:w="1418" w:type="dxa"/>
            <w:tcBorders>
              <w:top w:val="nil"/>
              <w:left w:val="single" w:sz="2" w:space="0" w:color="000000"/>
              <w:bottom w:val="single" w:sz="2" w:space="0" w:color="000000"/>
              <w:right w:val="nil"/>
            </w:tcBorders>
            <w:vAlign w:val="center"/>
            <w:hideMark/>
          </w:tcPr>
          <w:p w:rsidR="007859D5" w:rsidRPr="00A32106" w:rsidRDefault="00D23308">
            <w:pPr>
              <w:pStyle w:val="TableContents"/>
              <w:snapToGrid w:val="0"/>
              <w:jc w:val="center"/>
              <w:rPr>
                <w:b/>
                <w:bCs/>
                <w:lang w:val="ru-RU"/>
              </w:rPr>
            </w:pPr>
            <w:r>
              <w:rPr>
                <w:b/>
                <w:bCs/>
                <w:lang w:val="ru-RU"/>
              </w:rPr>
              <w:t>6</w:t>
            </w:r>
          </w:p>
        </w:tc>
        <w:tc>
          <w:tcPr>
            <w:tcW w:w="1701" w:type="dxa"/>
            <w:tcBorders>
              <w:top w:val="nil"/>
              <w:left w:val="single" w:sz="2" w:space="0" w:color="000000"/>
              <w:bottom w:val="single" w:sz="2" w:space="0" w:color="000000"/>
              <w:right w:val="nil"/>
            </w:tcBorders>
            <w:vAlign w:val="center"/>
            <w:hideMark/>
          </w:tcPr>
          <w:p w:rsidR="007859D5" w:rsidRPr="00A32106" w:rsidRDefault="007859D5">
            <w:pPr>
              <w:pStyle w:val="TableContents"/>
              <w:snapToGrid w:val="0"/>
              <w:jc w:val="center"/>
              <w:rPr>
                <w:b/>
                <w:bCs/>
                <w:lang w:val="ru-RU"/>
              </w:rPr>
            </w:pPr>
            <w:r w:rsidRPr="00A32106">
              <w:rPr>
                <w:b/>
                <w:bCs/>
                <w:lang w:val="ru-RU"/>
              </w:rPr>
              <w:t>2</w:t>
            </w:r>
          </w:p>
        </w:tc>
        <w:tc>
          <w:tcPr>
            <w:tcW w:w="2551" w:type="dxa"/>
            <w:tcBorders>
              <w:top w:val="nil"/>
              <w:left w:val="single" w:sz="2" w:space="0" w:color="000000"/>
              <w:bottom w:val="single" w:sz="2" w:space="0" w:color="000000"/>
              <w:right w:val="single" w:sz="2" w:space="0" w:color="000000"/>
            </w:tcBorders>
            <w:vAlign w:val="center"/>
            <w:hideMark/>
          </w:tcPr>
          <w:p w:rsidR="007859D5" w:rsidRPr="00A32106" w:rsidRDefault="007859D5">
            <w:pPr>
              <w:pStyle w:val="TableContents"/>
              <w:snapToGrid w:val="0"/>
              <w:jc w:val="center"/>
              <w:rPr>
                <w:b/>
                <w:bCs/>
                <w:lang w:val="ru-RU"/>
              </w:rPr>
            </w:pPr>
            <w:r w:rsidRPr="00A32106">
              <w:rPr>
                <w:b/>
                <w:bCs/>
                <w:lang w:val="ru-RU"/>
              </w:rPr>
              <w:t>0</w:t>
            </w:r>
          </w:p>
        </w:tc>
      </w:tr>
    </w:tbl>
    <w:p w:rsidR="002B3D42" w:rsidRPr="00A32106" w:rsidRDefault="002B3D42" w:rsidP="002B3D42">
      <w:pPr>
        <w:widowControl/>
        <w:suppressAutoHyphens w:val="0"/>
        <w:jc w:val="both"/>
        <w:rPr>
          <w:rFonts w:ascii="Times New Roman" w:eastAsia="Times New Roman" w:hAnsi="Times New Roman" w:cs="Times New Roman"/>
          <w:kern w:val="0"/>
          <w:sz w:val="28"/>
          <w:szCs w:val="20"/>
          <w:lang w:eastAsia="ru-RU" w:bidi="ar-SA"/>
        </w:rPr>
      </w:pPr>
    </w:p>
    <w:p w:rsidR="00D23308" w:rsidRPr="00D23308" w:rsidRDefault="00D23308" w:rsidP="00D23308">
      <w:pPr>
        <w:widowControl/>
        <w:suppressAutoHyphens w:val="0"/>
        <w:spacing w:line="276" w:lineRule="auto"/>
        <w:ind w:firstLine="709"/>
        <w:jc w:val="both"/>
        <w:rPr>
          <w:rFonts w:ascii="Times New Roman" w:eastAsia="Times New Roman" w:hAnsi="Times New Roman" w:cs="Times New Roman"/>
          <w:kern w:val="0"/>
          <w:lang w:eastAsia="ru-RU" w:bidi="ar-SA"/>
        </w:rPr>
      </w:pPr>
      <w:r w:rsidRPr="00D23308">
        <w:rPr>
          <w:rFonts w:ascii="Times New Roman" w:eastAsia="Times New Roman" w:hAnsi="Times New Roman" w:cs="Times New Roman"/>
          <w:kern w:val="0"/>
          <w:lang w:eastAsia="ru-RU" w:bidi="ar-SA"/>
        </w:rPr>
        <w:t>Считаем целесообразным объединение проектов 4 и 5 в единый проект в 2019 году "Ускорительные физика и технологии"</w:t>
      </w:r>
      <w:r>
        <w:rPr>
          <w:rFonts w:ascii="Times New Roman" w:eastAsia="Times New Roman" w:hAnsi="Times New Roman" w:cs="Times New Roman"/>
          <w:kern w:val="0"/>
          <w:lang w:eastAsia="ru-RU" w:bidi="ar-SA"/>
        </w:rPr>
        <w:t xml:space="preserve"> </w:t>
      </w:r>
      <w:r w:rsidRPr="00D23308">
        <w:rPr>
          <w:rFonts w:ascii="Times New Roman" w:eastAsia="Times New Roman" w:hAnsi="Times New Roman" w:cs="Times New Roman"/>
          <w:kern w:val="0"/>
          <w:lang w:eastAsia="ru-RU" w:bidi="ar-SA"/>
        </w:rPr>
        <w:t>с запрашиваемой суммой 20000 USD.</w:t>
      </w:r>
    </w:p>
    <w:p w:rsidR="00862DAE" w:rsidRPr="00A32106" w:rsidRDefault="00862DAE" w:rsidP="00862DAE">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w:t>
      </w:r>
    </w:p>
    <w:p w:rsidR="002B3D42" w:rsidRPr="007F4E6B" w:rsidRDefault="002B3D42" w:rsidP="007F4E6B">
      <w:pPr>
        <w:widowControl/>
        <w:suppressAutoHyphens w:val="0"/>
        <w:jc w:val="both"/>
        <w:rPr>
          <w:rFonts w:ascii="Times New Roman" w:eastAsia="Times New Roman" w:hAnsi="Times New Roman" w:cs="Times New Roman"/>
          <w:b/>
          <w:bCs/>
          <w:kern w:val="0"/>
          <w:lang w:eastAsia="ru-RU" w:bidi="ar-SA"/>
        </w:rPr>
      </w:pPr>
      <w:r w:rsidRPr="00A32106">
        <w:rPr>
          <w:rFonts w:ascii="Times New Roman" w:eastAsia="Times New Roman" w:hAnsi="Times New Roman" w:cs="Times New Roman"/>
          <w:kern w:val="0"/>
          <w:lang w:eastAsia="ru-RU" w:bidi="ar-SA"/>
        </w:rPr>
        <w:t xml:space="preserve">. </w:t>
      </w:r>
    </w:p>
    <w:p w:rsidR="002B3D42" w:rsidRPr="00A32106" w:rsidRDefault="002B3D42" w:rsidP="002B3D42">
      <w:pPr>
        <w:spacing w:line="276" w:lineRule="auto"/>
        <w:ind w:firstLine="709"/>
        <w:jc w:val="both"/>
        <w:rPr>
          <w:rFonts w:ascii="Times New Roman" w:hAnsi="Times New Roman" w:cs="Times New Roman"/>
        </w:rPr>
      </w:pPr>
    </w:p>
    <w:p w:rsidR="002B3D42" w:rsidRPr="00A32106" w:rsidRDefault="002B3D42" w:rsidP="007F4E6B">
      <w:pPr>
        <w:spacing w:line="276" w:lineRule="auto"/>
        <w:jc w:val="both"/>
        <w:rPr>
          <w:rFonts w:ascii="Times New Roman" w:hAnsi="Times New Roman" w:cs="Times New Roman"/>
        </w:rPr>
      </w:pPr>
    </w:p>
    <w:p w:rsidR="002B3D42" w:rsidRPr="00A32106" w:rsidRDefault="002B3D42" w:rsidP="002B3D42">
      <w:pPr>
        <w:spacing w:line="276" w:lineRule="auto"/>
        <w:ind w:firstLine="709"/>
        <w:jc w:val="both"/>
        <w:rPr>
          <w:rFonts w:ascii="Times New Roman" w:hAnsi="Times New Roman" w:cs="Times New Roman"/>
        </w:rPr>
      </w:pPr>
    </w:p>
    <w:p w:rsidR="002B3D42" w:rsidRPr="00A32106" w:rsidRDefault="002B3D42" w:rsidP="002B3D42">
      <w:pPr>
        <w:spacing w:line="276" w:lineRule="auto"/>
        <w:jc w:val="both"/>
        <w:rPr>
          <w:rFonts w:ascii="Times New Roman" w:hAnsi="Times New Roman" w:cs="Times New Roman"/>
          <w:lang w:val="en-US"/>
        </w:rPr>
        <w:sectPr w:rsidR="002B3D42" w:rsidRPr="00A32106" w:rsidSect="002B3D42">
          <w:pgSz w:w="16838" w:h="11906" w:orient="landscape"/>
          <w:pgMar w:top="1134" w:right="1134" w:bottom="1134" w:left="1134" w:header="720" w:footer="720" w:gutter="0"/>
          <w:cols w:space="720"/>
          <w:docGrid w:linePitch="326"/>
        </w:sectPr>
      </w:pPr>
    </w:p>
    <w:p w:rsidR="007B53B2" w:rsidRPr="00A32106" w:rsidRDefault="007B53B2" w:rsidP="00564140">
      <w:pPr>
        <w:pStyle w:val="1"/>
        <w:spacing w:line="276" w:lineRule="auto"/>
        <w:ind w:left="0" w:firstLine="709"/>
        <w:jc w:val="both"/>
        <w:rPr>
          <w:rFonts w:ascii="Times New Roman" w:hAnsi="Times New Roman" w:cs="Times New Roman"/>
          <w:b w:val="0"/>
          <w:sz w:val="24"/>
          <w:szCs w:val="24"/>
        </w:rPr>
      </w:pPr>
      <w:bookmarkStart w:id="20" w:name="_Toc532569296"/>
      <w:r w:rsidRPr="00A32106">
        <w:rPr>
          <w:rFonts w:ascii="Times New Roman" w:hAnsi="Times New Roman" w:cs="Times New Roman"/>
          <w:b w:val="0"/>
          <w:sz w:val="24"/>
          <w:szCs w:val="24"/>
        </w:rPr>
        <w:lastRenderedPageBreak/>
        <w:t>Отчет по эксперименту 5</w:t>
      </w:r>
      <w:r w:rsidR="00564140" w:rsidRPr="00A32106">
        <w:rPr>
          <w:rFonts w:ascii="Times New Roman" w:hAnsi="Times New Roman" w:cs="Times New Roman"/>
          <w:b w:val="0"/>
          <w:sz w:val="24"/>
          <w:szCs w:val="24"/>
        </w:rPr>
        <w:t xml:space="preserve"> </w:t>
      </w:r>
      <w:r w:rsidR="00C56ADF" w:rsidRPr="00A32106">
        <w:rPr>
          <w:rFonts w:ascii="Times New Roman" w:hAnsi="Times New Roman" w:cs="Times New Roman"/>
          <w:b w:val="0"/>
          <w:sz w:val="24"/>
          <w:szCs w:val="24"/>
        </w:rPr>
        <w:t>«</w:t>
      </w:r>
      <w:r w:rsidR="00564140" w:rsidRPr="00A32106">
        <w:rPr>
          <w:rFonts w:ascii="Times New Roman" w:hAnsi="Times New Roman" w:cs="Times New Roman"/>
          <w:b w:val="0"/>
          <w:sz w:val="24"/>
          <w:szCs w:val="24"/>
        </w:rPr>
        <w:t>Ускоритель</w:t>
      </w:r>
      <w:r w:rsidR="00C56ADF" w:rsidRPr="00A32106">
        <w:rPr>
          <w:rFonts w:ascii="Times New Roman" w:hAnsi="Times New Roman" w:cs="Times New Roman"/>
          <w:b w:val="0"/>
          <w:sz w:val="24"/>
          <w:szCs w:val="24"/>
        </w:rPr>
        <w:t>»</w:t>
      </w:r>
      <w:bookmarkEnd w:id="20"/>
    </w:p>
    <w:p w:rsidR="00370C99" w:rsidRPr="00A32106" w:rsidRDefault="00370C99" w:rsidP="007F1FDF">
      <w:pPr>
        <w:spacing w:line="276" w:lineRule="auto"/>
        <w:ind w:firstLine="709"/>
        <w:jc w:val="both"/>
        <w:rPr>
          <w:rFonts w:ascii="Times New Roman" w:hAnsi="Times New Roman" w:cs="Times New Roman"/>
        </w:rPr>
      </w:pPr>
      <w:r w:rsidRPr="00A32106">
        <w:rPr>
          <w:rFonts w:ascii="Times New Roman" w:hAnsi="Times New Roman" w:cs="Times New Roman"/>
        </w:rPr>
        <w:t xml:space="preserve">Представлен отчет по </w:t>
      </w:r>
      <w:r w:rsidR="0045397A" w:rsidRPr="00A32106">
        <w:rPr>
          <w:rFonts w:ascii="Times New Roman" w:hAnsi="Times New Roman" w:cs="Times New Roman"/>
        </w:rPr>
        <w:t xml:space="preserve">проекту </w:t>
      </w:r>
      <w:r w:rsidRPr="00A32106">
        <w:rPr>
          <w:rFonts w:ascii="Times New Roman" w:hAnsi="Times New Roman" w:cs="Times New Roman"/>
        </w:rPr>
        <w:t>«Уско</w:t>
      </w:r>
      <w:r w:rsidR="00CF4071" w:rsidRPr="00A32106">
        <w:rPr>
          <w:rFonts w:ascii="Times New Roman" w:hAnsi="Times New Roman" w:cs="Times New Roman"/>
        </w:rPr>
        <w:t xml:space="preserve">ритель», координатор работ </w:t>
      </w:r>
      <w:r w:rsidR="007F1FDF" w:rsidRPr="00A32106">
        <w:rPr>
          <w:rFonts w:ascii="Times New Roman" w:hAnsi="Times New Roman" w:cs="Times New Roman"/>
        </w:rPr>
        <w:t xml:space="preserve">– доктор технических наук, профессор, член-корреспондент РАН, </w:t>
      </w:r>
      <w:r w:rsidR="00CF4071" w:rsidRPr="00A32106">
        <w:rPr>
          <w:rFonts w:ascii="Times New Roman" w:hAnsi="Times New Roman" w:cs="Times New Roman"/>
        </w:rPr>
        <w:t>директор</w:t>
      </w:r>
      <w:r w:rsidRPr="00A32106">
        <w:rPr>
          <w:rFonts w:ascii="Times New Roman" w:hAnsi="Times New Roman" w:cs="Times New Roman"/>
        </w:rPr>
        <w:t xml:space="preserve"> ИЯИ РАН</w:t>
      </w:r>
      <w:r w:rsidR="00032F4C" w:rsidRPr="00A32106">
        <w:rPr>
          <w:rFonts w:ascii="Times New Roman" w:hAnsi="Times New Roman" w:cs="Times New Roman"/>
        </w:rPr>
        <w:t xml:space="preserve"> </w:t>
      </w:r>
      <w:r w:rsidRPr="00A32106">
        <w:rPr>
          <w:rFonts w:ascii="Times New Roman" w:hAnsi="Times New Roman" w:cs="Times New Roman"/>
        </w:rPr>
        <w:t>Л.В. Кравчук.</w:t>
      </w:r>
    </w:p>
    <w:p w:rsidR="00564140" w:rsidRPr="00A32106" w:rsidRDefault="00564140" w:rsidP="007F1FDF">
      <w:pPr>
        <w:pStyle w:val="2"/>
        <w:spacing w:after="0"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Основные научн</w:t>
      </w:r>
      <w:r w:rsidR="0049140B">
        <w:rPr>
          <w:rFonts w:ascii="Times New Roman" w:hAnsi="Times New Roman" w:cs="Times New Roman"/>
          <w:b w:val="0"/>
          <w:i w:val="0"/>
          <w:sz w:val="24"/>
          <w:szCs w:val="24"/>
        </w:rPr>
        <w:t>о-технические результаты за 201</w:t>
      </w:r>
      <w:r w:rsidR="0049140B" w:rsidRPr="0049140B">
        <w:rPr>
          <w:rFonts w:ascii="Times New Roman" w:hAnsi="Times New Roman" w:cs="Times New Roman"/>
          <w:b w:val="0"/>
          <w:i w:val="0"/>
          <w:sz w:val="24"/>
          <w:szCs w:val="24"/>
        </w:rPr>
        <w:t>8</w:t>
      </w:r>
      <w:r w:rsidRPr="00A32106">
        <w:rPr>
          <w:rFonts w:ascii="Times New Roman" w:hAnsi="Times New Roman" w:cs="Times New Roman"/>
          <w:b w:val="0"/>
          <w:i w:val="0"/>
          <w:sz w:val="24"/>
          <w:szCs w:val="24"/>
        </w:rPr>
        <w:t xml:space="preserve"> год </w:t>
      </w:r>
    </w:p>
    <w:p w:rsidR="00417C08" w:rsidRPr="00A32106" w:rsidRDefault="0049140B" w:rsidP="00032F4C">
      <w:pPr>
        <w:pStyle w:val="3"/>
        <w:spacing w:before="0" w:line="276" w:lineRule="auto"/>
        <w:ind w:left="0" w:firstLine="709"/>
        <w:jc w:val="both"/>
        <w:rPr>
          <w:rFonts w:ascii="Times New Roman" w:hAnsi="Times New Roman" w:cs="Times New Roman"/>
          <w:b w:val="0"/>
          <w:sz w:val="24"/>
          <w:szCs w:val="24"/>
        </w:rPr>
      </w:pPr>
      <w:r w:rsidRPr="0049140B">
        <w:rPr>
          <w:rFonts w:ascii="Times New Roman" w:hAnsi="Times New Roman" w:cs="Times New Roman"/>
          <w:b w:val="0"/>
          <w:sz w:val="24"/>
          <w:szCs w:val="24"/>
        </w:rPr>
        <w:t xml:space="preserve">Анализ работы системы поворота сгустков электронов на установке </w:t>
      </w:r>
      <w:r w:rsidRPr="0049140B">
        <w:rPr>
          <w:rFonts w:ascii="Times New Roman" w:hAnsi="Times New Roman" w:cs="Times New Roman"/>
          <w:b w:val="0"/>
          <w:sz w:val="24"/>
          <w:szCs w:val="24"/>
          <w:lang w:val="en-US"/>
        </w:rPr>
        <w:t>PITZ</w:t>
      </w:r>
      <w:r w:rsidRPr="0049140B">
        <w:rPr>
          <w:rFonts w:ascii="Times New Roman" w:hAnsi="Times New Roman" w:cs="Times New Roman"/>
          <w:b w:val="0"/>
          <w:sz w:val="24"/>
          <w:szCs w:val="24"/>
        </w:rPr>
        <w:t xml:space="preserve">  на проектных параметрах  </w:t>
      </w:r>
      <w:r w:rsidR="00417C08" w:rsidRPr="00A32106">
        <w:rPr>
          <w:rFonts w:ascii="Times New Roman" w:hAnsi="Times New Roman" w:cs="Times New Roman"/>
          <w:b w:val="0"/>
          <w:sz w:val="24"/>
          <w:szCs w:val="24"/>
        </w:rPr>
        <w:t xml:space="preserve">  </w:t>
      </w:r>
    </w:p>
    <w:p w:rsidR="00341366" w:rsidRDefault="00341366" w:rsidP="0049140B">
      <w:pPr>
        <w:spacing w:line="276" w:lineRule="auto"/>
        <w:ind w:firstLine="709"/>
        <w:jc w:val="both"/>
        <w:rPr>
          <w:rFonts w:ascii="Times New Roman" w:hAnsi="Times New Roman" w:cs="Times New Roman"/>
        </w:rPr>
      </w:pPr>
    </w:p>
    <w:p w:rsidR="007F1FDF" w:rsidRDefault="0049140B" w:rsidP="0049140B">
      <w:pPr>
        <w:spacing w:line="276" w:lineRule="auto"/>
        <w:ind w:firstLine="709"/>
        <w:jc w:val="both"/>
        <w:rPr>
          <w:rFonts w:ascii="Times New Roman" w:hAnsi="Times New Roman" w:cs="Times New Roman"/>
        </w:rPr>
      </w:pPr>
      <w:r w:rsidRPr="0049140B">
        <w:rPr>
          <w:rFonts w:ascii="Times New Roman" w:hAnsi="Times New Roman" w:cs="Times New Roman"/>
        </w:rPr>
        <w:t xml:space="preserve">Проведенные в 2017 г. специалистами ИЯИ РАН доработки обеспечили вывод системы отклонения и разворота сгустков электронов на установке </w:t>
      </w:r>
      <w:r w:rsidRPr="0049140B">
        <w:rPr>
          <w:rFonts w:ascii="Times New Roman" w:hAnsi="Times New Roman" w:cs="Times New Roman"/>
          <w:lang w:val="en-US"/>
        </w:rPr>
        <w:t>PITZ</w:t>
      </w:r>
      <w:r w:rsidRPr="0049140B">
        <w:rPr>
          <w:rFonts w:ascii="Times New Roman" w:hAnsi="Times New Roman" w:cs="Times New Roman"/>
        </w:rPr>
        <w:t xml:space="preserve">, </w:t>
      </w:r>
      <w:r w:rsidRPr="0049140B">
        <w:rPr>
          <w:rFonts w:ascii="Times New Roman" w:hAnsi="Times New Roman" w:cs="Times New Roman"/>
          <w:lang w:val="en-US"/>
        </w:rPr>
        <w:t>DESY</w:t>
      </w:r>
      <w:r w:rsidRPr="0049140B">
        <w:rPr>
          <w:rFonts w:ascii="Times New Roman" w:hAnsi="Times New Roman" w:cs="Times New Roman"/>
        </w:rPr>
        <w:t xml:space="preserve">, </w:t>
      </w:r>
      <w:r w:rsidRPr="0049140B">
        <w:rPr>
          <w:rFonts w:ascii="Times New Roman" w:hAnsi="Times New Roman" w:cs="Times New Roman"/>
          <w:lang w:val="en-US"/>
        </w:rPr>
        <w:t>Zeuthen</w:t>
      </w:r>
      <w:r w:rsidRPr="0049140B">
        <w:rPr>
          <w:rFonts w:ascii="Times New Roman" w:hAnsi="Times New Roman" w:cs="Times New Roman"/>
        </w:rPr>
        <w:t>, на проектные параметры. В 2018 г. проведен анализ работы системы на проектных параметрах и исследование использования заложенных в конструкции элементов резервов. Показано, что резерва электрической прочности и мощности достаточно для применения в системе более мощного клистрона с выходной мощностью 5 МВт, вместо 3 МВт в настоящее время. Это позволит повысить величину отклоняющего напряжения до 2,3 МВ и проводить исследования характеристик продольного распределения электронов в более коротких сгустках.</w:t>
      </w:r>
    </w:p>
    <w:p w:rsidR="00341366" w:rsidRPr="0049140B" w:rsidRDefault="00341366" w:rsidP="0049140B">
      <w:pPr>
        <w:spacing w:line="276" w:lineRule="auto"/>
        <w:ind w:firstLine="709"/>
        <w:jc w:val="both"/>
        <w:rPr>
          <w:rFonts w:ascii="Times New Roman" w:hAnsi="Times New Roman" w:cs="Times New Roman"/>
        </w:rPr>
      </w:pPr>
    </w:p>
    <w:p w:rsidR="00417C08" w:rsidRPr="00A32106" w:rsidRDefault="0049140B" w:rsidP="00417C08">
      <w:pPr>
        <w:pStyle w:val="3"/>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t>Изготовление</w:t>
      </w:r>
      <w:r w:rsidR="006C7CAC" w:rsidRPr="00A32106">
        <w:rPr>
          <w:rFonts w:ascii="Times New Roman" w:hAnsi="Times New Roman" w:cs="Times New Roman"/>
          <w:b w:val="0"/>
          <w:sz w:val="24"/>
          <w:szCs w:val="24"/>
        </w:rPr>
        <w:t xml:space="preserve"> </w:t>
      </w:r>
      <w:r w:rsidR="00417C08" w:rsidRPr="00A32106">
        <w:rPr>
          <w:rFonts w:ascii="Times New Roman" w:hAnsi="Times New Roman" w:cs="Times New Roman"/>
          <w:b w:val="0"/>
          <w:sz w:val="24"/>
          <w:szCs w:val="24"/>
        </w:rPr>
        <w:t>усовершенствова</w:t>
      </w:r>
      <w:r w:rsidR="00A05355" w:rsidRPr="00A32106">
        <w:rPr>
          <w:rFonts w:ascii="Times New Roman" w:hAnsi="Times New Roman" w:cs="Times New Roman"/>
          <w:b w:val="0"/>
          <w:sz w:val="24"/>
          <w:szCs w:val="24"/>
        </w:rPr>
        <w:t>нного резонатора фото-инжектора</w:t>
      </w:r>
    </w:p>
    <w:p w:rsidR="0049140B" w:rsidRDefault="0049140B" w:rsidP="0049140B">
      <w:pPr>
        <w:spacing w:line="276" w:lineRule="auto"/>
        <w:ind w:firstLine="709"/>
        <w:jc w:val="both"/>
        <w:rPr>
          <w:rFonts w:ascii="Times New Roman" w:hAnsi="Times New Roman" w:cs="Times New Roman"/>
          <w:bCs/>
        </w:rPr>
      </w:pPr>
      <w:r w:rsidRPr="0049140B">
        <w:rPr>
          <w:rFonts w:ascii="Times New Roman" w:hAnsi="Times New Roman" w:cs="Times New Roman"/>
          <w:bCs/>
        </w:rPr>
        <w:t xml:space="preserve">В 2018 г. начато изготовление  усовершенствованного резонатора фото-инжектора </w:t>
      </w:r>
      <w:r w:rsidRPr="0049140B">
        <w:rPr>
          <w:rFonts w:ascii="Times New Roman" w:hAnsi="Times New Roman" w:cs="Times New Roman"/>
          <w:bCs/>
          <w:lang w:val="en-US"/>
        </w:rPr>
        <w:t>Gun</w:t>
      </w:r>
      <w:r w:rsidRPr="0049140B">
        <w:rPr>
          <w:rFonts w:ascii="Times New Roman" w:hAnsi="Times New Roman" w:cs="Times New Roman"/>
          <w:bCs/>
        </w:rPr>
        <w:t xml:space="preserve"> 5. Изготовлены тестовые образцы критических элементов резонатора,</w:t>
      </w:r>
      <w:r w:rsidR="00341366">
        <w:rPr>
          <w:rFonts w:ascii="Times New Roman" w:hAnsi="Times New Roman" w:cs="Times New Roman"/>
          <w:bCs/>
        </w:rPr>
        <w:t xml:space="preserve"> </w:t>
      </w:r>
      <w:r w:rsidR="00341366">
        <w:rPr>
          <w:rFonts w:ascii="Times New Roman" w:hAnsi="Times New Roman" w:cs="Times New Roman"/>
          <w:bCs/>
        </w:rPr>
        <w:fldChar w:fldCharType="begin"/>
      </w:r>
      <w:r w:rsidR="00341366">
        <w:rPr>
          <w:rFonts w:ascii="Times New Roman" w:hAnsi="Times New Roman" w:cs="Times New Roman"/>
          <w:bCs/>
        </w:rPr>
        <w:instrText xml:space="preserve"> REF _Ref531186415 \h </w:instrText>
      </w:r>
      <w:r w:rsidR="00341366">
        <w:rPr>
          <w:rFonts w:ascii="Times New Roman" w:hAnsi="Times New Roman" w:cs="Times New Roman"/>
          <w:bCs/>
        </w:rPr>
      </w:r>
      <w:r w:rsidR="00341366">
        <w:rPr>
          <w:rFonts w:ascii="Times New Roman" w:hAnsi="Times New Roman" w:cs="Times New Roman"/>
          <w:bCs/>
        </w:rPr>
        <w:fldChar w:fldCharType="separate"/>
      </w:r>
      <w:r w:rsidR="00873DED" w:rsidRPr="00341366">
        <w:rPr>
          <w:rFonts w:ascii="Times New Roman" w:hAnsi="Times New Roman" w:cs="Times New Roman"/>
          <w:sz w:val="22"/>
          <w:szCs w:val="22"/>
        </w:rPr>
        <w:t xml:space="preserve">Рис.  </w:t>
      </w:r>
      <w:r w:rsidR="00873DED">
        <w:rPr>
          <w:rFonts w:ascii="Times New Roman" w:hAnsi="Times New Roman" w:cs="Times New Roman"/>
          <w:i/>
          <w:noProof/>
          <w:sz w:val="22"/>
          <w:szCs w:val="22"/>
        </w:rPr>
        <w:t>3</w:t>
      </w:r>
      <w:r w:rsidR="00873DED">
        <w:rPr>
          <w:rFonts w:ascii="Times New Roman" w:hAnsi="Times New Roman" w:cs="Times New Roman"/>
          <w:sz w:val="22"/>
          <w:szCs w:val="22"/>
        </w:rPr>
        <w:t>.</w:t>
      </w:r>
      <w:r w:rsidR="00873DED">
        <w:rPr>
          <w:rFonts w:ascii="Times New Roman" w:hAnsi="Times New Roman" w:cs="Times New Roman"/>
          <w:i/>
          <w:noProof/>
          <w:sz w:val="22"/>
          <w:szCs w:val="22"/>
        </w:rPr>
        <w:t>1</w:t>
      </w:r>
      <w:r w:rsidR="00341366">
        <w:rPr>
          <w:rFonts w:ascii="Times New Roman" w:hAnsi="Times New Roman" w:cs="Times New Roman"/>
          <w:bCs/>
        </w:rPr>
        <w:fldChar w:fldCharType="end"/>
      </w:r>
      <w:r w:rsidRPr="0049140B">
        <w:rPr>
          <w:rFonts w:ascii="Times New Roman" w:hAnsi="Times New Roman" w:cs="Times New Roman"/>
          <w:bCs/>
        </w:rPr>
        <w:t>, обеспечивающих внутреннее распределение потока охлаждающей жидкости. Данное решение обеспечивает превосходство сооружаемого резонатора над существующими аналогами. В связи с загруженностью в 2018 г. инженерно-технического персонала ДЕЗИ</w:t>
      </w:r>
      <w:r w:rsidR="0055675E">
        <w:rPr>
          <w:rFonts w:ascii="Times New Roman" w:hAnsi="Times New Roman" w:cs="Times New Roman"/>
          <w:bCs/>
        </w:rPr>
        <w:t xml:space="preserve"> за</w:t>
      </w:r>
      <w:r w:rsidRPr="0049140B">
        <w:rPr>
          <w:rFonts w:ascii="Times New Roman" w:hAnsi="Times New Roman" w:cs="Times New Roman"/>
          <w:bCs/>
        </w:rPr>
        <w:t xml:space="preserve">дачами обеспечения вывода </w:t>
      </w:r>
      <w:r w:rsidRPr="0049140B">
        <w:rPr>
          <w:rFonts w:ascii="Times New Roman" w:hAnsi="Times New Roman" w:cs="Times New Roman"/>
          <w:bCs/>
          <w:lang w:val="en-US"/>
        </w:rPr>
        <w:t>European</w:t>
      </w:r>
      <w:r w:rsidRPr="0049140B">
        <w:rPr>
          <w:rFonts w:ascii="Times New Roman" w:hAnsi="Times New Roman" w:cs="Times New Roman"/>
          <w:bCs/>
        </w:rPr>
        <w:t xml:space="preserve"> </w:t>
      </w:r>
      <w:r w:rsidRPr="0049140B">
        <w:rPr>
          <w:rFonts w:ascii="Times New Roman" w:hAnsi="Times New Roman" w:cs="Times New Roman"/>
          <w:bCs/>
          <w:lang w:val="en-US"/>
        </w:rPr>
        <w:t>XFEL</w:t>
      </w:r>
      <w:r w:rsidRPr="0049140B">
        <w:rPr>
          <w:rFonts w:ascii="Times New Roman" w:hAnsi="Times New Roman" w:cs="Times New Roman"/>
          <w:bCs/>
        </w:rPr>
        <w:t xml:space="preserve"> на проектные параметры, завершение изготовления резонатора перенесено на 2019 г.</w:t>
      </w:r>
    </w:p>
    <w:p w:rsidR="00341366" w:rsidRDefault="00341366" w:rsidP="0049140B">
      <w:pPr>
        <w:spacing w:line="276" w:lineRule="auto"/>
        <w:ind w:firstLine="709"/>
        <w:jc w:val="both"/>
        <w:rPr>
          <w:bCs/>
        </w:rPr>
      </w:pPr>
    </w:p>
    <w:p w:rsidR="00341366" w:rsidRDefault="00341366" w:rsidP="0049140B">
      <w:pPr>
        <w:spacing w:line="276" w:lineRule="auto"/>
        <w:ind w:firstLine="709"/>
        <w:jc w:val="both"/>
        <w:rPr>
          <w:rFonts w:ascii="Times New Roman" w:hAnsi="Times New Roman" w:cs="Times New Roman"/>
          <w:bCs/>
        </w:rPr>
      </w:pPr>
      <w:r>
        <w:rPr>
          <w:bCs/>
        </w:rPr>
        <w:t xml:space="preserve">По ожидаемым параметрам резонатор </w:t>
      </w:r>
      <w:r>
        <w:rPr>
          <w:bCs/>
          <w:lang w:val="en-US"/>
        </w:rPr>
        <w:t>Gun</w:t>
      </w:r>
      <w:r>
        <w:rPr>
          <w:bCs/>
        </w:rPr>
        <w:t xml:space="preserve"> 5 полностью удовлетворяет как текущим </w:t>
      </w:r>
      <w:r>
        <w:t xml:space="preserve">требованиям, так и требованиям программ повышения мощности пучков уникальных установок </w:t>
      </w:r>
      <w:r>
        <w:rPr>
          <w:bCs/>
          <w:lang w:val="en-US"/>
        </w:rPr>
        <w:t>European</w:t>
      </w:r>
      <w:r>
        <w:t xml:space="preserve"> </w:t>
      </w:r>
      <w:r>
        <w:rPr>
          <w:lang w:val="en-US"/>
        </w:rPr>
        <w:t>XFEL</w:t>
      </w:r>
      <w:r>
        <w:t xml:space="preserve"> и </w:t>
      </w:r>
      <w:r>
        <w:rPr>
          <w:lang w:val="en-US"/>
        </w:rPr>
        <w:t>FLASH</w:t>
      </w:r>
    </w:p>
    <w:p w:rsidR="0049140B" w:rsidRPr="0049140B" w:rsidRDefault="0049140B" w:rsidP="0049140B">
      <w:pPr>
        <w:spacing w:line="276" w:lineRule="auto"/>
        <w:ind w:firstLine="709"/>
        <w:jc w:val="both"/>
        <w:rPr>
          <w:rFonts w:ascii="Times New Roman" w:hAnsi="Times New Roman" w:cs="Times New Roman"/>
          <w:bCs/>
        </w:rPr>
      </w:pPr>
    </w:p>
    <w:p w:rsidR="0049140B" w:rsidRDefault="0049140B" w:rsidP="007F1FDF">
      <w:pPr>
        <w:spacing w:line="276" w:lineRule="auto"/>
        <w:ind w:firstLine="709"/>
        <w:jc w:val="both"/>
        <w:rPr>
          <w:rFonts w:ascii="Times New Roman" w:hAnsi="Times New Roman" w:cs="Times New Roman"/>
          <w:bCs/>
        </w:rPr>
      </w:pPr>
    </w:p>
    <w:p w:rsidR="00341366" w:rsidRDefault="0055675E" w:rsidP="00341366">
      <w:pPr>
        <w:keepNext/>
        <w:spacing w:line="360" w:lineRule="auto"/>
        <w:jc w:val="both"/>
      </w:pPr>
      <w:r>
        <w:rPr>
          <w:bCs/>
          <w:szCs w:val="28"/>
        </w:rPr>
        <w:pict>
          <v:shape id="_x0000_i1048" type="#_x0000_t75" style="width:467.25pt;height:69.75pt">
            <v:imagedata r:id="rId31" o:title="Gun5_test"/>
          </v:shape>
        </w:pict>
      </w:r>
    </w:p>
    <w:p w:rsidR="0049140B" w:rsidRPr="00341366" w:rsidRDefault="00341366" w:rsidP="00341366">
      <w:pPr>
        <w:pStyle w:val="a6"/>
        <w:jc w:val="center"/>
        <w:rPr>
          <w:rFonts w:ascii="Times New Roman" w:hAnsi="Times New Roman" w:cs="Times New Roman"/>
          <w:bCs/>
          <w:i w:val="0"/>
          <w:sz w:val="22"/>
          <w:szCs w:val="22"/>
        </w:rPr>
      </w:pPr>
      <w:bookmarkStart w:id="21" w:name="_Ref531186415"/>
      <w:bookmarkStart w:id="22" w:name="_Ref531186409"/>
      <w:r w:rsidRPr="00341366">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3</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w:t>
      </w:r>
      <w:r w:rsidR="00FE44EE">
        <w:rPr>
          <w:rFonts w:ascii="Times New Roman" w:hAnsi="Times New Roman" w:cs="Times New Roman"/>
          <w:i w:val="0"/>
          <w:sz w:val="22"/>
          <w:szCs w:val="22"/>
        </w:rPr>
        <w:fldChar w:fldCharType="end"/>
      </w:r>
      <w:bookmarkEnd w:id="21"/>
      <w:r w:rsidRPr="00341366">
        <w:rPr>
          <w:rFonts w:ascii="Times New Roman" w:hAnsi="Times New Roman" w:cs="Times New Roman"/>
          <w:i w:val="0"/>
          <w:sz w:val="22"/>
          <w:szCs w:val="22"/>
        </w:rPr>
        <w:t xml:space="preserve"> </w:t>
      </w:r>
      <w:r w:rsidR="008553EB">
        <w:rPr>
          <w:rFonts w:ascii="Times New Roman" w:hAnsi="Times New Roman" w:cs="Times New Roman"/>
          <w:i w:val="0"/>
          <w:sz w:val="22"/>
          <w:szCs w:val="22"/>
        </w:rPr>
        <w:t xml:space="preserve">– </w:t>
      </w:r>
      <w:r w:rsidRPr="00341366">
        <w:rPr>
          <w:rFonts w:ascii="Times New Roman" w:hAnsi="Times New Roman" w:cs="Times New Roman"/>
          <w:bCs/>
          <w:i w:val="0"/>
          <w:sz w:val="22"/>
          <w:szCs w:val="22"/>
        </w:rPr>
        <w:t>Полукольцо с каналами внутреннего распределения потоков, (слева), полукольцо в обработанном канале тестового элемента (в центре) и тестовый образец  для пайки высокотемпературными припоями</w:t>
      </w:r>
      <w:bookmarkEnd w:id="22"/>
    </w:p>
    <w:p w:rsidR="007F1FDF" w:rsidRPr="00A32106" w:rsidRDefault="007F1FDF" w:rsidP="00341366">
      <w:pPr>
        <w:spacing w:line="276" w:lineRule="auto"/>
        <w:jc w:val="both"/>
        <w:rPr>
          <w:rFonts w:ascii="Times New Roman" w:hAnsi="Times New Roman" w:cs="Times New Roman"/>
          <w:bCs/>
        </w:rPr>
      </w:pPr>
    </w:p>
    <w:p w:rsidR="006C7CAC" w:rsidRPr="00A32106" w:rsidRDefault="00341366" w:rsidP="006C7CAC">
      <w:pPr>
        <w:pStyle w:val="3"/>
        <w:spacing w:line="276" w:lineRule="auto"/>
        <w:ind w:left="0" w:firstLine="709"/>
        <w:jc w:val="both"/>
        <w:rPr>
          <w:rFonts w:ascii="Times New Roman" w:hAnsi="Times New Roman" w:cs="Times New Roman"/>
          <w:b w:val="0"/>
          <w:sz w:val="24"/>
          <w:szCs w:val="24"/>
        </w:rPr>
      </w:pPr>
      <w:r w:rsidRPr="00341366">
        <w:rPr>
          <w:rFonts w:ascii="Times New Roman" w:hAnsi="Times New Roman" w:cs="Times New Roman"/>
          <w:b w:val="0"/>
          <w:sz w:val="24"/>
          <w:szCs w:val="24"/>
        </w:rPr>
        <w:lastRenderedPageBreak/>
        <w:t>Сооружение и запуск</w:t>
      </w:r>
      <w:r w:rsidR="006C7CAC" w:rsidRPr="00A32106">
        <w:rPr>
          <w:rFonts w:ascii="Times New Roman" w:hAnsi="Times New Roman" w:cs="Times New Roman"/>
          <w:b w:val="0"/>
          <w:sz w:val="24"/>
          <w:szCs w:val="24"/>
        </w:rPr>
        <w:t xml:space="preserve"> </w:t>
      </w:r>
      <w:r w:rsidR="007F1FDF" w:rsidRPr="00A32106">
        <w:rPr>
          <w:rFonts w:ascii="Times New Roman" w:hAnsi="Times New Roman" w:cs="Times New Roman"/>
          <w:b w:val="0"/>
          <w:sz w:val="24"/>
          <w:szCs w:val="24"/>
        </w:rPr>
        <w:t xml:space="preserve">резонатора-дефлектора для измерения характеристик </w:t>
      </w:r>
      <w:r w:rsidRPr="00341366">
        <w:rPr>
          <w:rFonts w:ascii="Times New Roman" w:hAnsi="Times New Roman" w:cs="Times New Roman"/>
          <w:b w:val="0"/>
          <w:sz w:val="24"/>
          <w:szCs w:val="24"/>
        </w:rPr>
        <w:t>уникально коротких сгустков электронов</w:t>
      </w:r>
      <w:r w:rsidRPr="00341366">
        <w:rPr>
          <w:rFonts w:ascii="Times New Roman" w:hAnsi="Times New Roman" w:cs="Times New Roman"/>
          <w:sz w:val="24"/>
          <w:szCs w:val="24"/>
        </w:rPr>
        <w:t xml:space="preserve"> </w:t>
      </w:r>
      <w:r w:rsidR="007F1FDF" w:rsidRPr="00A32106">
        <w:rPr>
          <w:rFonts w:ascii="Times New Roman" w:hAnsi="Times New Roman" w:cs="Times New Roman"/>
          <w:b w:val="0"/>
          <w:sz w:val="24"/>
          <w:szCs w:val="24"/>
        </w:rPr>
        <w:t xml:space="preserve">в эксперименте </w:t>
      </w:r>
      <w:r w:rsidR="007F1FDF" w:rsidRPr="00A32106">
        <w:rPr>
          <w:rFonts w:ascii="Times New Roman" w:hAnsi="Times New Roman" w:cs="Times New Roman"/>
          <w:b w:val="0"/>
          <w:sz w:val="24"/>
          <w:szCs w:val="24"/>
          <w:lang w:val="en-US"/>
        </w:rPr>
        <w:t>REGAE</w:t>
      </w:r>
    </w:p>
    <w:p w:rsidR="00341366" w:rsidRDefault="00341366" w:rsidP="007F1FDF">
      <w:pPr>
        <w:spacing w:line="276" w:lineRule="auto"/>
        <w:ind w:firstLine="709"/>
        <w:jc w:val="both"/>
        <w:rPr>
          <w:rFonts w:ascii="Times New Roman" w:hAnsi="Times New Roman" w:cs="Times New Roman"/>
          <w:bCs/>
        </w:rPr>
      </w:pPr>
    </w:p>
    <w:p w:rsidR="00341366" w:rsidRDefault="007F1FDF" w:rsidP="007F1FDF">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В </w:t>
      </w:r>
      <w:r w:rsidR="00341366" w:rsidRPr="00341366">
        <w:rPr>
          <w:rFonts w:ascii="Times New Roman" w:hAnsi="Times New Roman" w:cs="Times New Roman"/>
          <w:bCs/>
        </w:rPr>
        <w:t xml:space="preserve">2018 г. специалистами ИЯИ РАН проведена ВЧ настройка изготовленного резонатора дефлектора для установки </w:t>
      </w:r>
      <w:r w:rsidR="00341366" w:rsidRPr="00341366">
        <w:rPr>
          <w:rFonts w:ascii="Times New Roman" w:hAnsi="Times New Roman" w:cs="Times New Roman"/>
          <w:bCs/>
          <w:lang w:val="en-US"/>
        </w:rPr>
        <w:t>REGAE</w:t>
      </w:r>
      <w:r w:rsidR="00341366" w:rsidRPr="00341366">
        <w:rPr>
          <w:rFonts w:ascii="Times New Roman" w:hAnsi="Times New Roman" w:cs="Times New Roman"/>
          <w:bCs/>
        </w:rPr>
        <w:t xml:space="preserve"> в </w:t>
      </w:r>
      <w:r w:rsidR="00341366" w:rsidRPr="00341366">
        <w:rPr>
          <w:rFonts w:ascii="Times New Roman" w:hAnsi="Times New Roman" w:cs="Times New Roman"/>
          <w:bCs/>
          <w:lang w:val="en-US"/>
        </w:rPr>
        <w:t>DESY</w:t>
      </w:r>
      <w:r w:rsidR="00341366" w:rsidRPr="00341366">
        <w:rPr>
          <w:rFonts w:ascii="Times New Roman" w:hAnsi="Times New Roman" w:cs="Times New Roman"/>
          <w:bCs/>
        </w:rPr>
        <w:t>. Резонатор установлен на линии транспортировк</w:t>
      </w:r>
      <w:r w:rsidR="00341366" w:rsidRPr="008553EB">
        <w:rPr>
          <w:rFonts w:ascii="Times New Roman" w:hAnsi="Times New Roman" w:cs="Times New Roman"/>
          <w:bCs/>
        </w:rPr>
        <w:t xml:space="preserve">и пучка, </w:t>
      </w:r>
      <w:r w:rsidR="00341366" w:rsidRPr="008553EB">
        <w:rPr>
          <w:rFonts w:ascii="Times New Roman" w:hAnsi="Times New Roman" w:cs="Times New Roman"/>
          <w:bCs/>
        </w:rPr>
        <w:fldChar w:fldCharType="begin"/>
      </w:r>
      <w:r w:rsidR="00341366" w:rsidRPr="008553EB">
        <w:rPr>
          <w:rFonts w:ascii="Times New Roman" w:hAnsi="Times New Roman" w:cs="Times New Roman"/>
          <w:bCs/>
        </w:rPr>
        <w:instrText xml:space="preserve"> REF _Ref531186732 \h </w:instrText>
      </w:r>
      <w:r w:rsidR="008553EB" w:rsidRPr="008553EB">
        <w:rPr>
          <w:rFonts w:ascii="Times New Roman" w:hAnsi="Times New Roman" w:cs="Times New Roman"/>
          <w:bCs/>
        </w:rPr>
        <w:instrText xml:space="preserve"> \* MERGEFORMAT </w:instrText>
      </w:r>
      <w:r w:rsidR="00341366" w:rsidRPr="008553EB">
        <w:rPr>
          <w:rFonts w:ascii="Times New Roman" w:hAnsi="Times New Roman" w:cs="Times New Roman"/>
          <w:bCs/>
        </w:rPr>
      </w:r>
      <w:r w:rsidR="00341366" w:rsidRPr="008553EB">
        <w:rPr>
          <w:rFonts w:ascii="Times New Roman" w:hAnsi="Times New Roman" w:cs="Times New Roman"/>
          <w:bCs/>
        </w:rPr>
        <w:fldChar w:fldCharType="separate"/>
      </w:r>
      <w:r w:rsidR="00873DED" w:rsidRPr="00873DED">
        <w:rPr>
          <w:rFonts w:ascii="Times New Roman" w:hAnsi="Times New Roman" w:cs="Times New Roman"/>
        </w:rPr>
        <w:t xml:space="preserve">Рис.  </w:t>
      </w:r>
      <w:r w:rsidR="00873DED" w:rsidRPr="00873DED">
        <w:rPr>
          <w:rFonts w:ascii="Times New Roman" w:hAnsi="Times New Roman" w:cs="Times New Roman"/>
          <w:noProof/>
        </w:rPr>
        <w:t>3</w:t>
      </w:r>
      <w:r w:rsidR="00873DED" w:rsidRPr="00873DED">
        <w:rPr>
          <w:rFonts w:ascii="Times New Roman" w:hAnsi="Times New Roman" w:cs="Times New Roman"/>
        </w:rPr>
        <w:t>.</w:t>
      </w:r>
      <w:r w:rsidR="00873DED" w:rsidRPr="00873DED">
        <w:rPr>
          <w:rFonts w:ascii="Times New Roman" w:hAnsi="Times New Roman" w:cs="Times New Roman"/>
          <w:noProof/>
        </w:rPr>
        <w:t>2</w:t>
      </w:r>
      <w:r w:rsidR="00341366" w:rsidRPr="008553EB">
        <w:rPr>
          <w:rFonts w:ascii="Times New Roman" w:hAnsi="Times New Roman" w:cs="Times New Roman"/>
          <w:bCs/>
        </w:rPr>
        <w:fldChar w:fldCharType="end"/>
      </w:r>
      <w:r w:rsidR="00341366" w:rsidRPr="008553EB">
        <w:rPr>
          <w:rFonts w:ascii="Times New Roman" w:hAnsi="Times New Roman" w:cs="Times New Roman"/>
          <w:bCs/>
        </w:rPr>
        <w:t xml:space="preserve">, выполнены испытания на номинальном уровне ВЧ мощности и продемонстрирован разворот уникально коротких сгустков электронов в установке, </w:t>
      </w:r>
      <w:r w:rsidR="00341366" w:rsidRPr="008553EB">
        <w:rPr>
          <w:rFonts w:ascii="Times New Roman" w:hAnsi="Times New Roman" w:cs="Times New Roman"/>
          <w:bCs/>
        </w:rPr>
        <w:fldChar w:fldCharType="begin"/>
      </w:r>
      <w:r w:rsidR="00341366" w:rsidRPr="008553EB">
        <w:rPr>
          <w:rFonts w:ascii="Times New Roman" w:hAnsi="Times New Roman" w:cs="Times New Roman"/>
          <w:bCs/>
        </w:rPr>
        <w:instrText xml:space="preserve"> REF _Ref531186738 \h </w:instrText>
      </w:r>
      <w:r w:rsidR="008553EB" w:rsidRPr="008553EB">
        <w:rPr>
          <w:rFonts w:ascii="Times New Roman" w:hAnsi="Times New Roman" w:cs="Times New Roman"/>
          <w:bCs/>
        </w:rPr>
        <w:instrText xml:space="preserve"> \* MERGEFORMAT </w:instrText>
      </w:r>
      <w:r w:rsidR="00341366" w:rsidRPr="008553EB">
        <w:rPr>
          <w:rFonts w:ascii="Times New Roman" w:hAnsi="Times New Roman" w:cs="Times New Roman"/>
          <w:bCs/>
        </w:rPr>
      </w:r>
      <w:r w:rsidR="00341366" w:rsidRPr="008553EB">
        <w:rPr>
          <w:rFonts w:ascii="Times New Roman" w:hAnsi="Times New Roman" w:cs="Times New Roman"/>
          <w:bCs/>
        </w:rPr>
        <w:fldChar w:fldCharType="separate"/>
      </w:r>
      <w:r w:rsidR="00873DED" w:rsidRPr="00873DED">
        <w:rPr>
          <w:rFonts w:ascii="Times New Roman" w:hAnsi="Times New Roman" w:cs="Times New Roman"/>
        </w:rPr>
        <w:t xml:space="preserve">Рис.  </w:t>
      </w:r>
      <w:r w:rsidR="00873DED" w:rsidRPr="00873DED">
        <w:rPr>
          <w:rFonts w:ascii="Times New Roman" w:hAnsi="Times New Roman" w:cs="Times New Roman"/>
          <w:noProof/>
        </w:rPr>
        <w:t>3</w:t>
      </w:r>
      <w:r w:rsidR="00873DED" w:rsidRPr="00873DED">
        <w:rPr>
          <w:rFonts w:ascii="Times New Roman" w:hAnsi="Times New Roman" w:cs="Times New Roman"/>
        </w:rPr>
        <w:t>.</w:t>
      </w:r>
      <w:r w:rsidR="00873DED" w:rsidRPr="00873DED">
        <w:rPr>
          <w:rFonts w:ascii="Times New Roman" w:hAnsi="Times New Roman" w:cs="Times New Roman"/>
          <w:noProof/>
        </w:rPr>
        <w:t>3</w:t>
      </w:r>
      <w:r w:rsidR="00341366" w:rsidRPr="008553EB">
        <w:rPr>
          <w:rFonts w:ascii="Times New Roman" w:hAnsi="Times New Roman" w:cs="Times New Roman"/>
          <w:bCs/>
        </w:rPr>
        <w:fldChar w:fldCharType="end"/>
      </w:r>
      <w:r w:rsidR="00341366" w:rsidRPr="008553EB">
        <w:rPr>
          <w:rFonts w:ascii="Times New Roman" w:hAnsi="Times New Roman" w:cs="Times New Roman"/>
          <w:bCs/>
        </w:rPr>
        <w:t>.</w:t>
      </w:r>
    </w:p>
    <w:p w:rsidR="00341366" w:rsidRDefault="00341366" w:rsidP="007F1FDF">
      <w:pPr>
        <w:spacing w:line="276" w:lineRule="auto"/>
        <w:ind w:firstLine="709"/>
        <w:jc w:val="both"/>
        <w:rPr>
          <w:rFonts w:ascii="Times New Roman" w:hAnsi="Times New Roman" w:cs="Times New Roman"/>
          <w:bCs/>
        </w:rPr>
      </w:pPr>
    </w:p>
    <w:p w:rsidR="00341366" w:rsidRDefault="0055675E" w:rsidP="00341366">
      <w:pPr>
        <w:keepNext/>
        <w:spacing w:line="276" w:lineRule="auto"/>
        <w:jc w:val="center"/>
      </w:pPr>
      <w:r>
        <w:rPr>
          <w:noProof/>
          <w:szCs w:val="28"/>
          <w:lang w:eastAsia="ru-RU" w:bidi="ar-SA"/>
        </w:rPr>
        <w:pict>
          <v:shape id="_x0000_i1049" type="#_x0000_t75" style="width:468pt;height:188.25pt;visibility:visible;mso-wrap-style:square">
            <v:imagedata r:id="rId32" o:title=""/>
          </v:shape>
        </w:pict>
      </w:r>
    </w:p>
    <w:p w:rsidR="00341366" w:rsidRPr="00341366" w:rsidRDefault="00341366" w:rsidP="00341366">
      <w:pPr>
        <w:pStyle w:val="a6"/>
        <w:jc w:val="center"/>
        <w:rPr>
          <w:rFonts w:ascii="Times New Roman" w:hAnsi="Times New Roman" w:cs="Times New Roman"/>
          <w:bCs/>
          <w:i w:val="0"/>
          <w:sz w:val="22"/>
          <w:szCs w:val="22"/>
        </w:rPr>
      </w:pPr>
      <w:bookmarkStart w:id="23" w:name="_Ref531186732"/>
      <w:r w:rsidRPr="00341366">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3</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2</w:t>
      </w:r>
      <w:r w:rsidR="00FE44EE">
        <w:rPr>
          <w:rFonts w:ascii="Times New Roman" w:hAnsi="Times New Roman" w:cs="Times New Roman"/>
          <w:i w:val="0"/>
          <w:sz w:val="22"/>
          <w:szCs w:val="22"/>
        </w:rPr>
        <w:fldChar w:fldCharType="end"/>
      </w:r>
      <w:bookmarkEnd w:id="23"/>
      <w:r w:rsidRPr="00341366">
        <w:rPr>
          <w:rFonts w:ascii="Times New Roman" w:hAnsi="Times New Roman" w:cs="Times New Roman"/>
          <w:i w:val="0"/>
          <w:sz w:val="22"/>
          <w:szCs w:val="22"/>
        </w:rPr>
        <w:t xml:space="preserve"> </w:t>
      </w:r>
      <w:r w:rsidR="008553EB">
        <w:rPr>
          <w:rFonts w:ascii="Times New Roman" w:hAnsi="Times New Roman" w:cs="Times New Roman"/>
          <w:i w:val="0"/>
          <w:sz w:val="22"/>
          <w:szCs w:val="22"/>
        </w:rPr>
        <w:t xml:space="preserve">– </w:t>
      </w:r>
      <w:r w:rsidRPr="00341366">
        <w:rPr>
          <w:rFonts w:ascii="Times New Roman" w:hAnsi="Times New Roman" w:cs="Times New Roman"/>
          <w:i w:val="0"/>
          <w:sz w:val="22"/>
          <w:szCs w:val="22"/>
        </w:rPr>
        <w:t>Резонатор-дефлектор на линии транспортировки пучка установки REGAE</w:t>
      </w:r>
    </w:p>
    <w:p w:rsidR="00341366" w:rsidRDefault="00341366" w:rsidP="007F1FDF">
      <w:pPr>
        <w:spacing w:line="276" w:lineRule="auto"/>
        <w:ind w:firstLine="709"/>
        <w:jc w:val="both"/>
        <w:rPr>
          <w:rFonts w:ascii="Times New Roman" w:hAnsi="Times New Roman" w:cs="Times New Roman"/>
          <w:bCs/>
        </w:rPr>
      </w:pPr>
    </w:p>
    <w:p w:rsidR="00341366" w:rsidRDefault="00341366" w:rsidP="007F1FDF">
      <w:pPr>
        <w:spacing w:line="276" w:lineRule="auto"/>
        <w:ind w:firstLine="709"/>
        <w:jc w:val="both"/>
        <w:rPr>
          <w:rFonts w:ascii="Times New Roman" w:hAnsi="Times New Roman" w:cs="Times New Roman"/>
          <w:bCs/>
        </w:rPr>
      </w:pPr>
      <w:r w:rsidRPr="00341366">
        <w:rPr>
          <w:rFonts w:ascii="Times New Roman" w:hAnsi="Times New Roman" w:cs="Times New Roman"/>
          <w:bCs/>
        </w:rPr>
        <w:t>Впервые разработана и реализована отклоняющая структура с минимизированным уровнем аберраций, вносящая на порядки меньшие искажения в исходное распределение частиц в разворачиваемом  сгустке. В обзорных докладах на международных конференциях разработанная структура отмечается как высокоэффективная и наиболее целесообразная для манипуляций с разворотом пучков для диагностики продольных распределений частиц в коротких сгустках, повышения светимости в коллайдерах, экспериментах по преобразованию эмиттанса.</w:t>
      </w:r>
    </w:p>
    <w:p w:rsidR="00341366" w:rsidRDefault="00341366" w:rsidP="007F1FDF">
      <w:pPr>
        <w:spacing w:line="276" w:lineRule="auto"/>
        <w:ind w:firstLine="709"/>
        <w:jc w:val="both"/>
        <w:rPr>
          <w:rFonts w:ascii="Times New Roman" w:hAnsi="Times New Roman" w:cs="Times New Roman"/>
          <w:bCs/>
        </w:rPr>
      </w:pPr>
    </w:p>
    <w:p w:rsidR="00341366" w:rsidRDefault="0055675E" w:rsidP="00341366">
      <w:pPr>
        <w:keepNext/>
        <w:spacing w:line="276" w:lineRule="auto"/>
        <w:jc w:val="center"/>
      </w:pPr>
      <w:r>
        <w:rPr>
          <w:noProof/>
          <w:lang w:eastAsia="ru-RU" w:bidi="ar-SA"/>
        </w:rPr>
        <w:pict>
          <v:shape id="_x0000_i1050" type="#_x0000_t75" alt="rotated_beam" style="width:351pt;height:146.25pt;visibility:visible;mso-wrap-style:square">
            <v:imagedata r:id="rId33" o:title="rotated_beam"/>
          </v:shape>
        </w:pict>
      </w:r>
    </w:p>
    <w:p w:rsidR="00341366" w:rsidRPr="00341366" w:rsidRDefault="00341366" w:rsidP="00341366">
      <w:pPr>
        <w:pStyle w:val="a6"/>
        <w:jc w:val="center"/>
        <w:rPr>
          <w:rFonts w:ascii="Times New Roman" w:hAnsi="Times New Roman" w:cs="Times New Roman"/>
          <w:bCs/>
          <w:i w:val="0"/>
          <w:sz w:val="22"/>
          <w:szCs w:val="22"/>
        </w:rPr>
      </w:pPr>
      <w:bookmarkStart w:id="24" w:name="_Ref531186738"/>
      <w:r w:rsidRPr="00341366">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3</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3</w:t>
      </w:r>
      <w:r w:rsidR="00FE44EE">
        <w:rPr>
          <w:rFonts w:ascii="Times New Roman" w:hAnsi="Times New Roman" w:cs="Times New Roman"/>
          <w:i w:val="0"/>
          <w:sz w:val="22"/>
          <w:szCs w:val="22"/>
        </w:rPr>
        <w:fldChar w:fldCharType="end"/>
      </w:r>
      <w:bookmarkEnd w:id="24"/>
      <w:r w:rsidRPr="00341366">
        <w:rPr>
          <w:rFonts w:ascii="Times New Roman" w:hAnsi="Times New Roman" w:cs="Times New Roman"/>
          <w:i w:val="0"/>
          <w:sz w:val="22"/>
          <w:szCs w:val="22"/>
        </w:rPr>
        <w:t xml:space="preserve"> </w:t>
      </w:r>
      <w:r w:rsidR="008553EB">
        <w:rPr>
          <w:rFonts w:ascii="Times New Roman" w:hAnsi="Times New Roman" w:cs="Times New Roman"/>
          <w:i w:val="0"/>
          <w:sz w:val="22"/>
          <w:szCs w:val="22"/>
        </w:rPr>
        <w:t xml:space="preserve">– </w:t>
      </w:r>
      <w:r w:rsidRPr="00341366">
        <w:rPr>
          <w:rFonts w:ascii="Times New Roman" w:hAnsi="Times New Roman" w:cs="Times New Roman"/>
          <w:i w:val="0"/>
          <w:sz w:val="22"/>
          <w:szCs w:val="22"/>
        </w:rPr>
        <w:t xml:space="preserve">Изображение поперечного распределения плотности электронов  в сгустках установки </w:t>
      </w:r>
      <w:r w:rsidRPr="00341366">
        <w:rPr>
          <w:rFonts w:ascii="Times New Roman" w:hAnsi="Times New Roman" w:cs="Times New Roman"/>
          <w:i w:val="0"/>
          <w:sz w:val="22"/>
          <w:szCs w:val="22"/>
          <w:lang w:val="en-US"/>
        </w:rPr>
        <w:t>REGAE</w:t>
      </w:r>
      <w:r w:rsidRPr="00341366">
        <w:rPr>
          <w:rFonts w:ascii="Times New Roman" w:hAnsi="Times New Roman" w:cs="Times New Roman"/>
          <w:i w:val="0"/>
          <w:sz w:val="22"/>
          <w:szCs w:val="22"/>
        </w:rPr>
        <w:t xml:space="preserve"> до (слева) и после (справа) разворота сгустка</w:t>
      </w:r>
    </w:p>
    <w:p w:rsidR="006C7CAC" w:rsidRPr="00A32106" w:rsidRDefault="006C7CAC" w:rsidP="006C7CAC">
      <w:pPr>
        <w:spacing w:line="276" w:lineRule="auto"/>
        <w:ind w:firstLine="709"/>
        <w:jc w:val="both"/>
        <w:rPr>
          <w:rFonts w:ascii="Times New Roman" w:hAnsi="Times New Roman" w:cs="Times New Roman"/>
          <w:bCs/>
        </w:rPr>
      </w:pPr>
    </w:p>
    <w:p w:rsidR="006C7CAC" w:rsidRPr="00A32106" w:rsidRDefault="006C7CAC" w:rsidP="000D4FB7">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lastRenderedPageBreak/>
        <w:t xml:space="preserve">Исследование режимов работы </w:t>
      </w:r>
      <w:r w:rsidRPr="00A32106">
        <w:rPr>
          <w:rFonts w:ascii="Times New Roman" w:hAnsi="Times New Roman" w:cs="Times New Roman"/>
          <w:b w:val="0"/>
          <w:sz w:val="24"/>
          <w:szCs w:val="24"/>
          <w:lang w:val="en-US"/>
        </w:rPr>
        <w:t>CDS</w:t>
      </w:r>
      <w:r w:rsidRPr="00A32106">
        <w:rPr>
          <w:rFonts w:ascii="Times New Roman" w:hAnsi="Times New Roman" w:cs="Times New Roman"/>
          <w:b w:val="0"/>
          <w:sz w:val="24"/>
          <w:szCs w:val="24"/>
        </w:rPr>
        <w:t xml:space="preserve"> бустера </w:t>
      </w:r>
      <w:r w:rsidRPr="00A32106">
        <w:rPr>
          <w:rFonts w:ascii="Times New Roman" w:hAnsi="Times New Roman" w:cs="Times New Roman"/>
          <w:b w:val="0"/>
          <w:sz w:val="24"/>
          <w:szCs w:val="24"/>
          <w:lang w:val="en-US"/>
        </w:rPr>
        <w:t>PITZ</w:t>
      </w:r>
    </w:p>
    <w:p w:rsidR="00341366" w:rsidRPr="00341366" w:rsidRDefault="00341366" w:rsidP="00341366">
      <w:pPr>
        <w:spacing w:line="276" w:lineRule="auto"/>
        <w:ind w:firstLine="709"/>
        <w:jc w:val="both"/>
        <w:rPr>
          <w:rFonts w:ascii="Times New Roman" w:hAnsi="Times New Roman" w:cs="Times New Roman"/>
          <w:bCs/>
        </w:rPr>
      </w:pPr>
      <w:r w:rsidRPr="00341366">
        <w:rPr>
          <w:rFonts w:ascii="Times New Roman" w:hAnsi="Times New Roman" w:cs="Times New Roman"/>
          <w:bCs/>
        </w:rPr>
        <w:t xml:space="preserve">Продолжены исследования экстремальных режимов работы резонатора  бустера на основе структуры </w:t>
      </w:r>
      <w:r w:rsidRPr="00341366">
        <w:rPr>
          <w:rFonts w:ascii="Times New Roman" w:hAnsi="Times New Roman" w:cs="Times New Roman"/>
          <w:bCs/>
          <w:lang w:val="en-US"/>
        </w:rPr>
        <w:t>CDS</w:t>
      </w:r>
      <w:r w:rsidRPr="00341366">
        <w:rPr>
          <w:rFonts w:ascii="Times New Roman" w:hAnsi="Times New Roman" w:cs="Times New Roman"/>
          <w:bCs/>
        </w:rPr>
        <w:t xml:space="preserve">, разработанного в ИЯИ и используемого на установке </w:t>
      </w:r>
      <w:r w:rsidRPr="00341366">
        <w:rPr>
          <w:rFonts w:ascii="Times New Roman" w:hAnsi="Times New Roman" w:cs="Times New Roman"/>
          <w:bCs/>
          <w:lang w:val="en-US"/>
        </w:rPr>
        <w:t>PITZ</w:t>
      </w:r>
      <w:r w:rsidRPr="00341366">
        <w:rPr>
          <w:rFonts w:ascii="Times New Roman" w:hAnsi="Times New Roman" w:cs="Times New Roman"/>
          <w:bCs/>
        </w:rPr>
        <w:t xml:space="preserve"> с 2010 года. Полученные результаты используются  как  для собственных нужд ИЯИ, так и усовершенствовании конструкции планируемого к изготовлению второго резонатора для установки </w:t>
      </w:r>
      <w:r w:rsidRPr="00341366">
        <w:rPr>
          <w:rFonts w:ascii="Times New Roman" w:hAnsi="Times New Roman" w:cs="Times New Roman"/>
          <w:bCs/>
          <w:lang w:val="en-US"/>
        </w:rPr>
        <w:t>PITZ</w:t>
      </w:r>
      <w:r w:rsidRPr="00341366">
        <w:rPr>
          <w:rFonts w:ascii="Times New Roman" w:hAnsi="Times New Roman" w:cs="Times New Roman"/>
          <w:bCs/>
        </w:rPr>
        <w:t xml:space="preserve"> на основе </w:t>
      </w:r>
      <w:r w:rsidRPr="00341366">
        <w:rPr>
          <w:rFonts w:ascii="Times New Roman" w:hAnsi="Times New Roman" w:cs="Times New Roman"/>
          <w:bCs/>
          <w:lang w:val="en-US"/>
        </w:rPr>
        <w:t>CDS</w:t>
      </w:r>
      <w:r w:rsidRPr="00341366">
        <w:rPr>
          <w:rFonts w:ascii="Times New Roman" w:hAnsi="Times New Roman" w:cs="Times New Roman"/>
          <w:bCs/>
        </w:rPr>
        <w:t xml:space="preserve">. </w:t>
      </w:r>
    </w:p>
    <w:p w:rsidR="00341366" w:rsidRPr="00341366" w:rsidRDefault="00341366" w:rsidP="007F1FDF">
      <w:pPr>
        <w:spacing w:line="276" w:lineRule="auto"/>
        <w:ind w:firstLine="709"/>
        <w:jc w:val="both"/>
        <w:rPr>
          <w:rFonts w:ascii="Times New Roman" w:hAnsi="Times New Roman" w:cs="Times New Roman"/>
          <w:bCs/>
        </w:rPr>
      </w:pPr>
    </w:p>
    <w:p w:rsidR="00341366" w:rsidRDefault="00341366" w:rsidP="007F1FDF">
      <w:pPr>
        <w:spacing w:line="276" w:lineRule="auto"/>
        <w:ind w:firstLine="709"/>
        <w:jc w:val="both"/>
        <w:rPr>
          <w:rFonts w:ascii="Times New Roman" w:hAnsi="Times New Roman" w:cs="Times New Roman"/>
          <w:bCs/>
        </w:rPr>
      </w:pPr>
    </w:p>
    <w:p w:rsidR="00341366" w:rsidRPr="00341366" w:rsidRDefault="00341366" w:rsidP="00341366">
      <w:pPr>
        <w:pStyle w:val="3"/>
        <w:spacing w:line="276" w:lineRule="auto"/>
        <w:ind w:left="0" w:firstLine="709"/>
        <w:jc w:val="both"/>
        <w:rPr>
          <w:rFonts w:ascii="Times New Roman" w:hAnsi="Times New Roman" w:cs="Times New Roman"/>
          <w:b w:val="0"/>
          <w:sz w:val="24"/>
          <w:szCs w:val="24"/>
        </w:rPr>
      </w:pPr>
      <w:r w:rsidRPr="00341366">
        <w:rPr>
          <w:rFonts w:ascii="Times New Roman" w:hAnsi="Times New Roman" w:cs="Times New Roman"/>
          <w:b w:val="0"/>
          <w:sz w:val="24"/>
          <w:szCs w:val="24"/>
        </w:rPr>
        <w:t>Применение опыта и разработанных в рамках эксперимента 5 методик исследований</w:t>
      </w:r>
    </w:p>
    <w:p w:rsidR="00341366" w:rsidRDefault="00341366" w:rsidP="007F1FDF">
      <w:pPr>
        <w:spacing w:line="276" w:lineRule="auto"/>
        <w:ind w:firstLine="709"/>
        <w:jc w:val="both"/>
        <w:rPr>
          <w:rFonts w:ascii="Times New Roman" w:hAnsi="Times New Roman" w:cs="Times New Roman"/>
          <w:bCs/>
        </w:rPr>
      </w:pPr>
      <w:r w:rsidRPr="00341366">
        <w:rPr>
          <w:rFonts w:ascii="Times New Roman" w:hAnsi="Times New Roman" w:cs="Times New Roman"/>
          <w:bCs/>
        </w:rPr>
        <w:t xml:space="preserve">Результаты исследований работы </w:t>
      </w:r>
      <w:r w:rsidRPr="00341366">
        <w:rPr>
          <w:rFonts w:ascii="Times New Roman" w:hAnsi="Times New Roman" w:cs="Times New Roman"/>
          <w:bCs/>
          <w:lang w:val="en-US"/>
        </w:rPr>
        <w:t>CDS</w:t>
      </w:r>
      <w:r w:rsidRPr="00341366">
        <w:rPr>
          <w:rFonts w:ascii="Times New Roman" w:hAnsi="Times New Roman" w:cs="Times New Roman"/>
          <w:bCs/>
        </w:rPr>
        <w:t xml:space="preserve">  бустера </w:t>
      </w:r>
      <w:r w:rsidRPr="00341366">
        <w:rPr>
          <w:rFonts w:ascii="Times New Roman" w:hAnsi="Times New Roman" w:cs="Times New Roman"/>
          <w:bCs/>
          <w:lang w:val="en-US"/>
        </w:rPr>
        <w:t>PITZ</w:t>
      </w:r>
      <w:r w:rsidRPr="00341366">
        <w:rPr>
          <w:rFonts w:ascii="Times New Roman" w:hAnsi="Times New Roman" w:cs="Times New Roman"/>
          <w:bCs/>
        </w:rPr>
        <w:t xml:space="preserve"> используются в как разработке резонатора на основе такой же структуры для повышения мощности пучка линейного ускорителя ИЯИ РАН. Применение разработанных методик позволило выполнить уникальную НИР для лаборатории </w:t>
      </w:r>
      <w:r w:rsidRPr="00341366">
        <w:rPr>
          <w:rFonts w:ascii="Times New Roman" w:hAnsi="Times New Roman" w:cs="Times New Roman"/>
          <w:bCs/>
          <w:lang w:val="en-US"/>
        </w:rPr>
        <w:t>STFC</w:t>
      </w:r>
      <w:r w:rsidRPr="00341366">
        <w:rPr>
          <w:rFonts w:ascii="Times New Roman" w:hAnsi="Times New Roman" w:cs="Times New Roman"/>
          <w:bCs/>
        </w:rPr>
        <w:t xml:space="preserve">, Англия – исследование стабильности распределений амплитуды и фазы в резонатора ВЧ фото-инжекторов </w:t>
      </w:r>
      <w:r w:rsidRPr="00341366">
        <w:rPr>
          <w:rFonts w:ascii="Times New Roman" w:hAnsi="Times New Roman" w:cs="Times New Roman"/>
          <w:bCs/>
          <w:lang w:val="en-US"/>
        </w:rPr>
        <w:t>S</w:t>
      </w:r>
      <w:r w:rsidRPr="00341366">
        <w:rPr>
          <w:rFonts w:ascii="Times New Roman" w:hAnsi="Times New Roman" w:cs="Times New Roman"/>
          <w:bCs/>
        </w:rPr>
        <w:t xml:space="preserve"> диапазона при быстрых, в течении ВЧ импульса ~ 4 </w:t>
      </w:r>
      <w:r w:rsidRPr="00341366">
        <w:rPr>
          <w:rFonts w:ascii="Times New Roman" w:hAnsi="Times New Roman" w:cs="Times New Roman"/>
          <w:bCs/>
          <w:lang w:val="en-US"/>
        </w:rPr>
        <w:t>mks</w:t>
      </w:r>
      <w:r w:rsidRPr="00341366">
        <w:rPr>
          <w:rFonts w:ascii="Times New Roman" w:hAnsi="Times New Roman" w:cs="Times New Roman"/>
          <w:bCs/>
        </w:rPr>
        <w:t xml:space="preserve">, изменений параметров. Впервые подучены оценки изменения амплитуды и фазы ВЧ колебаний в резонаторе, обусловленные </w:t>
      </w:r>
      <w:r w:rsidRPr="00341366">
        <w:rPr>
          <w:rFonts w:ascii="Times New Roman" w:hAnsi="Times New Roman" w:cs="Times New Roman"/>
          <w:bCs/>
          <w:u w:val="single"/>
        </w:rPr>
        <w:t>нестационарными</w:t>
      </w:r>
      <w:r w:rsidRPr="00341366">
        <w:rPr>
          <w:rFonts w:ascii="Times New Roman" w:hAnsi="Times New Roman" w:cs="Times New Roman"/>
          <w:bCs/>
        </w:rPr>
        <w:t xml:space="preserve"> тепловыми деформациями из-за импульсного ВЧ нагрева</w:t>
      </w:r>
      <w:r>
        <w:rPr>
          <w:rFonts w:ascii="Times New Roman" w:hAnsi="Times New Roman" w:cs="Times New Roman"/>
          <w:bCs/>
        </w:rPr>
        <w:t>.</w:t>
      </w:r>
    </w:p>
    <w:p w:rsidR="00341366" w:rsidRPr="00A32106" w:rsidRDefault="00341366" w:rsidP="007F1FDF">
      <w:pPr>
        <w:spacing w:line="276" w:lineRule="auto"/>
        <w:ind w:firstLine="709"/>
        <w:jc w:val="both"/>
        <w:rPr>
          <w:rFonts w:ascii="Times New Roman" w:hAnsi="Times New Roman" w:cs="Times New Roman"/>
          <w:bCs/>
        </w:rPr>
      </w:pPr>
    </w:p>
    <w:p w:rsidR="006C7CAC" w:rsidRPr="00A32106" w:rsidRDefault="006C7CAC" w:rsidP="0037440F">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Выводы</w:t>
      </w:r>
    </w:p>
    <w:p w:rsidR="006C7CAC" w:rsidRDefault="00341366" w:rsidP="00341366">
      <w:pPr>
        <w:spacing w:line="276" w:lineRule="auto"/>
        <w:ind w:firstLine="709"/>
        <w:jc w:val="both"/>
      </w:pPr>
      <w:r>
        <w:t xml:space="preserve">Эксперимент </w:t>
      </w:r>
      <w:r w:rsidR="007F1FDF" w:rsidRPr="00A32106">
        <w:t xml:space="preserve"> </w:t>
      </w:r>
      <w:r w:rsidRPr="00341366">
        <w:t>5 является поисково - тестовой площадкой, на которой ИЯИ РАН предлагаются, внедряются и отрабатываются различные разработки электродинамических систем.  Получаемые в ходе эксперимента результаты и разработанные методики используются в разработках ИЯИ для собственных программ ИЯИ, так  и других лабораторий в РФ и за</w:t>
      </w:r>
      <w:r>
        <w:t xml:space="preserve"> рубежом аналогичного профиля.</w:t>
      </w:r>
    </w:p>
    <w:p w:rsidR="00341366" w:rsidRPr="00A32106" w:rsidRDefault="00341366" w:rsidP="00341366">
      <w:pPr>
        <w:spacing w:line="276" w:lineRule="auto"/>
        <w:ind w:firstLine="709"/>
        <w:jc w:val="both"/>
      </w:pPr>
    </w:p>
    <w:p w:rsidR="00417C08" w:rsidRPr="00A32106" w:rsidRDefault="008553EB" w:rsidP="0037440F">
      <w:pPr>
        <w:pStyle w:val="2"/>
        <w:spacing w:line="276" w:lineRule="auto"/>
        <w:ind w:left="0" w:firstLine="709"/>
        <w:rPr>
          <w:rFonts w:ascii="Times New Roman" w:hAnsi="Times New Roman" w:cs="Times New Roman"/>
          <w:b w:val="0"/>
          <w:i w:val="0"/>
          <w:sz w:val="24"/>
          <w:szCs w:val="24"/>
        </w:rPr>
      </w:pPr>
      <w:r>
        <w:rPr>
          <w:rFonts w:ascii="Times New Roman" w:hAnsi="Times New Roman" w:cs="Times New Roman"/>
          <w:b w:val="0"/>
          <w:i w:val="0"/>
          <w:sz w:val="24"/>
          <w:szCs w:val="24"/>
        </w:rPr>
        <w:t>Статистические данные за 2018</w:t>
      </w:r>
      <w:r w:rsidR="00417C08" w:rsidRPr="00A32106">
        <w:rPr>
          <w:rFonts w:ascii="Times New Roman" w:hAnsi="Times New Roman" w:cs="Times New Roman"/>
          <w:b w:val="0"/>
          <w:i w:val="0"/>
          <w:sz w:val="24"/>
          <w:szCs w:val="24"/>
        </w:rPr>
        <w:t xml:space="preserve"> год</w:t>
      </w:r>
    </w:p>
    <w:p w:rsidR="00EB1B3F" w:rsidRPr="00EB1B3F" w:rsidRDefault="00EB1B3F" w:rsidP="00EB1B3F">
      <w:pPr>
        <w:spacing w:line="276" w:lineRule="auto"/>
        <w:ind w:firstLine="709"/>
        <w:jc w:val="both"/>
        <w:rPr>
          <w:rFonts w:ascii="Times New Roman" w:hAnsi="Times New Roman" w:cs="Times New Roman"/>
        </w:rPr>
      </w:pPr>
      <w:r w:rsidRPr="00EB1B3F">
        <w:rPr>
          <w:rFonts w:ascii="Times New Roman" w:hAnsi="Times New Roman" w:cs="Times New Roman"/>
        </w:rPr>
        <w:t xml:space="preserve">В 2018 году общая сумма финансирования эксперимента 5 составила 11 700$ долларов США. Из-за задержек изготовления в </w:t>
      </w:r>
      <w:r w:rsidRPr="00EB1B3F">
        <w:rPr>
          <w:rFonts w:ascii="Times New Roman" w:hAnsi="Times New Roman" w:cs="Times New Roman"/>
          <w:lang w:val="en-US"/>
        </w:rPr>
        <w:t>DESY</w:t>
      </w:r>
      <w:r w:rsidRPr="00EB1B3F">
        <w:rPr>
          <w:rFonts w:ascii="Times New Roman" w:hAnsi="Times New Roman" w:cs="Times New Roman"/>
        </w:rPr>
        <w:t xml:space="preserve"> резонатора фото-инжектора  </w:t>
      </w:r>
      <w:r w:rsidRPr="00EB1B3F">
        <w:rPr>
          <w:rFonts w:ascii="Times New Roman" w:hAnsi="Times New Roman" w:cs="Times New Roman"/>
          <w:bCs/>
          <w:lang w:val="en-US"/>
        </w:rPr>
        <w:t>Gun</w:t>
      </w:r>
      <w:r w:rsidRPr="00EB1B3F">
        <w:rPr>
          <w:rFonts w:ascii="Times New Roman" w:hAnsi="Times New Roman" w:cs="Times New Roman"/>
          <w:bCs/>
        </w:rPr>
        <w:t xml:space="preserve"> 5 и переноса основных работ на 2019 г. выделенное финансирование освоено не полностью. </w:t>
      </w:r>
      <w:r w:rsidRPr="00EB1B3F">
        <w:rPr>
          <w:rFonts w:ascii="Times New Roman" w:hAnsi="Times New Roman" w:cs="Times New Roman"/>
        </w:rPr>
        <w:t xml:space="preserve"> </w:t>
      </w:r>
    </w:p>
    <w:p w:rsidR="00EB1B3F" w:rsidRPr="00EB1B3F" w:rsidRDefault="00EB1B3F" w:rsidP="00EB1B3F">
      <w:pPr>
        <w:spacing w:line="276" w:lineRule="auto"/>
        <w:ind w:firstLine="709"/>
        <w:jc w:val="both"/>
        <w:rPr>
          <w:rFonts w:ascii="Times New Roman" w:hAnsi="Times New Roman" w:cs="Times New Roman"/>
        </w:rPr>
      </w:pPr>
      <w:r w:rsidRPr="00EB1B3F">
        <w:rPr>
          <w:rFonts w:ascii="Times New Roman" w:hAnsi="Times New Roman" w:cs="Times New Roman"/>
        </w:rPr>
        <w:t xml:space="preserve">На участие в эксперименте 5 в лаборатории </w:t>
      </w:r>
      <w:r w:rsidRPr="00EB1B3F">
        <w:rPr>
          <w:rFonts w:ascii="Times New Roman" w:hAnsi="Times New Roman" w:cs="Times New Roman"/>
          <w:lang w:val="en-US"/>
        </w:rPr>
        <w:t>DESY</w:t>
      </w:r>
      <w:r w:rsidRPr="00EB1B3F">
        <w:rPr>
          <w:rFonts w:ascii="Times New Roman" w:hAnsi="Times New Roman" w:cs="Times New Roman"/>
        </w:rPr>
        <w:t xml:space="preserve"> в 2018 году сотрудниками ИЯИ РАН затрач</w:t>
      </w:r>
      <w:r>
        <w:rPr>
          <w:rFonts w:ascii="Times New Roman" w:hAnsi="Times New Roman" w:cs="Times New Roman"/>
        </w:rPr>
        <w:t>ено приблизительно 50 дней.</w:t>
      </w:r>
    </w:p>
    <w:p w:rsidR="00EB1B3F" w:rsidRPr="00EB1B3F" w:rsidRDefault="00EB1B3F" w:rsidP="00EB1B3F">
      <w:pPr>
        <w:spacing w:line="276" w:lineRule="auto"/>
        <w:ind w:firstLine="709"/>
        <w:jc w:val="both"/>
        <w:rPr>
          <w:rFonts w:ascii="Times New Roman" w:hAnsi="Times New Roman" w:cs="Times New Roman"/>
        </w:rPr>
      </w:pPr>
      <w:r w:rsidRPr="00EB1B3F">
        <w:rPr>
          <w:rFonts w:ascii="Times New Roman" w:hAnsi="Times New Roman" w:cs="Times New Roman"/>
        </w:rPr>
        <w:t xml:space="preserve">Исследования в ИЯИ РАН по тематике эксперимента 5 поддержаны текущими контрактами с </w:t>
      </w:r>
      <w:r w:rsidRPr="00EB1B3F">
        <w:rPr>
          <w:rFonts w:ascii="Times New Roman" w:hAnsi="Times New Roman" w:cs="Times New Roman"/>
          <w:lang w:val="en-US"/>
        </w:rPr>
        <w:t>DESY</w:t>
      </w:r>
      <w:r w:rsidRPr="00EB1B3F">
        <w:rPr>
          <w:rFonts w:ascii="Times New Roman" w:hAnsi="Times New Roman" w:cs="Times New Roman"/>
        </w:rPr>
        <w:t xml:space="preserve"> в сумме 10  тыс. евро. </w:t>
      </w:r>
    </w:p>
    <w:p w:rsidR="00EB1B3F" w:rsidRPr="00EB1B3F" w:rsidRDefault="00EB1B3F" w:rsidP="00EB1B3F">
      <w:pPr>
        <w:spacing w:line="276" w:lineRule="auto"/>
        <w:ind w:firstLine="709"/>
        <w:jc w:val="both"/>
        <w:rPr>
          <w:rFonts w:ascii="Times New Roman" w:hAnsi="Times New Roman" w:cs="Times New Roman"/>
        </w:rPr>
      </w:pPr>
      <w:r w:rsidRPr="00EB1B3F">
        <w:rPr>
          <w:rFonts w:ascii="Times New Roman" w:hAnsi="Times New Roman" w:cs="Times New Roman"/>
        </w:rPr>
        <w:t xml:space="preserve">В 2018 году в эксперименте 5 в лаборатории </w:t>
      </w:r>
      <w:r w:rsidRPr="00EB1B3F">
        <w:rPr>
          <w:rFonts w:ascii="Times New Roman" w:hAnsi="Times New Roman" w:cs="Times New Roman"/>
          <w:lang w:val="en-US"/>
        </w:rPr>
        <w:t>DESY</w:t>
      </w:r>
      <w:r w:rsidRPr="00EB1B3F">
        <w:rPr>
          <w:rFonts w:ascii="Times New Roman" w:hAnsi="Times New Roman" w:cs="Times New Roman"/>
        </w:rPr>
        <w:t xml:space="preserve"> принимало участие 8  специалистов ИЯИ РАН, из них 6 только в России.</w:t>
      </w:r>
    </w:p>
    <w:p w:rsidR="00EB1B3F" w:rsidRPr="00EB1B3F" w:rsidRDefault="00EB1B3F" w:rsidP="00EB1B3F">
      <w:pPr>
        <w:spacing w:line="276" w:lineRule="auto"/>
        <w:ind w:firstLine="709"/>
        <w:jc w:val="both"/>
        <w:rPr>
          <w:rFonts w:ascii="Times New Roman" w:hAnsi="Times New Roman" w:cs="Times New Roman"/>
        </w:rPr>
      </w:pPr>
      <w:r w:rsidRPr="00EB1B3F">
        <w:rPr>
          <w:rFonts w:ascii="Times New Roman" w:hAnsi="Times New Roman" w:cs="Times New Roman"/>
        </w:rPr>
        <w:t>К участию в эксперименте в ИЯИ РАН привлечено два молодых ученых, моложе 35 лет</w:t>
      </w:r>
      <w:r w:rsidR="00451F07">
        <w:rPr>
          <w:rFonts w:ascii="Times New Roman" w:hAnsi="Times New Roman" w:cs="Times New Roman"/>
        </w:rPr>
        <w:t xml:space="preserve"> (1 аспирант)</w:t>
      </w:r>
      <w:r w:rsidRPr="00EB1B3F">
        <w:rPr>
          <w:rFonts w:ascii="Times New Roman" w:hAnsi="Times New Roman" w:cs="Times New Roman"/>
        </w:rPr>
        <w:t>.</w:t>
      </w:r>
    </w:p>
    <w:p w:rsidR="00417C08" w:rsidRPr="00A32106" w:rsidRDefault="00EB1B3F" w:rsidP="00EB1B3F">
      <w:pPr>
        <w:spacing w:line="276" w:lineRule="auto"/>
        <w:ind w:firstLine="709"/>
        <w:jc w:val="both"/>
        <w:rPr>
          <w:rFonts w:ascii="Times New Roman" w:hAnsi="Times New Roman" w:cs="Times New Roman"/>
        </w:rPr>
      </w:pPr>
      <w:r w:rsidRPr="00EB1B3F">
        <w:rPr>
          <w:rFonts w:ascii="Times New Roman" w:hAnsi="Times New Roman" w:cs="Times New Roman"/>
        </w:rPr>
        <w:t>В 2018 году квалификационных диссертаций по результатам исследований в эксперименте 5 не защищалось</w:t>
      </w:r>
      <w:r w:rsidR="00417C08" w:rsidRPr="00A32106">
        <w:rPr>
          <w:rFonts w:ascii="Times New Roman" w:hAnsi="Times New Roman" w:cs="Times New Roman"/>
        </w:rPr>
        <w:t xml:space="preserve"> </w:t>
      </w:r>
    </w:p>
    <w:p w:rsidR="00417C08" w:rsidRPr="00A32106" w:rsidRDefault="00417C08" w:rsidP="00417C08">
      <w:pPr>
        <w:spacing w:line="276" w:lineRule="auto"/>
        <w:ind w:firstLine="709"/>
        <w:jc w:val="both"/>
        <w:rPr>
          <w:rFonts w:ascii="Times New Roman" w:hAnsi="Times New Roman" w:cs="Times New Roman"/>
        </w:rPr>
      </w:pPr>
    </w:p>
    <w:p w:rsidR="006C7CAC" w:rsidRPr="00A32106" w:rsidRDefault="000D4FB7" w:rsidP="0037440F">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Публикации и доклады по проекту 5</w:t>
      </w:r>
      <w:r w:rsidR="00417C08" w:rsidRPr="00A32106">
        <w:rPr>
          <w:rFonts w:ascii="Times New Roman" w:hAnsi="Times New Roman" w:cs="Times New Roman"/>
          <w:b w:val="0"/>
          <w:i w:val="0"/>
          <w:sz w:val="24"/>
          <w:szCs w:val="24"/>
        </w:rPr>
        <w:t xml:space="preserve"> </w:t>
      </w:r>
    </w:p>
    <w:p w:rsidR="000D4FB7" w:rsidRPr="00A32106" w:rsidRDefault="00EB1B3F" w:rsidP="00F76D60">
      <w:pPr>
        <w:spacing w:line="276" w:lineRule="auto"/>
        <w:ind w:firstLine="709"/>
        <w:jc w:val="both"/>
        <w:rPr>
          <w:rFonts w:ascii="Times New Roman" w:hAnsi="Times New Roman" w:cs="Times New Roman"/>
        </w:rPr>
      </w:pPr>
      <w:r>
        <w:rPr>
          <w:rFonts w:ascii="Times New Roman" w:hAnsi="Times New Roman" w:cs="Times New Roman"/>
        </w:rPr>
        <w:t>В 2018</w:t>
      </w:r>
      <w:r w:rsidR="00F76D60" w:rsidRPr="00A32106">
        <w:rPr>
          <w:rFonts w:ascii="Times New Roman" w:hAnsi="Times New Roman" w:cs="Times New Roman"/>
        </w:rPr>
        <w:t xml:space="preserve"> г. </w:t>
      </w:r>
      <w:r>
        <w:rPr>
          <w:rFonts w:ascii="Times New Roman" w:hAnsi="Times New Roman" w:cs="Times New Roman"/>
        </w:rPr>
        <w:t>опубликованы</w:t>
      </w:r>
      <w:r w:rsidR="000D4FB7" w:rsidRPr="00A32106">
        <w:rPr>
          <w:rFonts w:ascii="Times New Roman" w:hAnsi="Times New Roman" w:cs="Times New Roman"/>
        </w:rPr>
        <w:t xml:space="preserve"> </w:t>
      </w:r>
      <w:r>
        <w:rPr>
          <w:rFonts w:ascii="Times New Roman" w:hAnsi="Times New Roman" w:cs="Times New Roman"/>
        </w:rPr>
        <w:t>три статьи</w:t>
      </w:r>
      <w:r w:rsidR="00451F07">
        <w:rPr>
          <w:rFonts w:ascii="Times New Roman" w:hAnsi="Times New Roman" w:cs="Times New Roman"/>
        </w:rPr>
        <w:t>, содержащие</w:t>
      </w:r>
      <w:r w:rsidR="000D4FB7" w:rsidRPr="00A32106">
        <w:rPr>
          <w:rFonts w:ascii="Times New Roman" w:hAnsi="Times New Roman" w:cs="Times New Roman"/>
        </w:rPr>
        <w:t xml:space="preserve"> результаты по эксперименту:</w:t>
      </w:r>
    </w:p>
    <w:p w:rsidR="00EB1B3F" w:rsidRPr="00EB1B3F" w:rsidRDefault="00EB1B3F" w:rsidP="00EB1B3F">
      <w:pPr>
        <w:spacing w:line="276" w:lineRule="auto"/>
        <w:ind w:firstLine="709"/>
        <w:jc w:val="both"/>
        <w:rPr>
          <w:rFonts w:ascii="Times New Roman" w:hAnsi="Times New Roman" w:cs="Times New Roman"/>
          <w:lang w:val="en-US"/>
        </w:rPr>
      </w:pPr>
      <w:r>
        <w:rPr>
          <w:rFonts w:ascii="Times New Roman" w:hAnsi="Times New Roman" w:cs="Times New Roman"/>
          <w:lang w:val="en-US"/>
        </w:rPr>
        <w:t xml:space="preserve">1. </w:t>
      </w:r>
      <w:r w:rsidRPr="00EB1B3F">
        <w:rPr>
          <w:rFonts w:ascii="Times New Roman" w:hAnsi="Times New Roman" w:cs="Times New Roman"/>
          <w:lang w:val="en-US"/>
        </w:rPr>
        <w:t xml:space="preserve">V. Rybakov, V.V. Paramonov, Comparison of the techniques for multipactor discharge damping in coupling cells of CDS accelerating structure. </w:t>
      </w:r>
      <w:r w:rsidRPr="00EB1B3F">
        <w:rPr>
          <w:rFonts w:ascii="Times New Roman" w:hAnsi="Times New Roman" w:cs="Times New Roman"/>
        </w:rPr>
        <w:t>В</w:t>
      </w:r>
      <w:r w:rsidRPr="00EB1B3F">
        <w:rPr>
          <w:rFonts w:ascii="Times New Roman" w:hAnsi="Times New Roman" w:cs="Times New Roman"/>
          <w:lang w:val="en-US"/>
        </w:rPr>
        <w:t xml:space="preserve"> </w:t>
      </w:r>
      <w:r w:rsidRPr="00EB1B3F">
        <w:rPr>
          <w:rFonts w:ascii="Times New Roman" w:hAnsi="Times New Roman" w:cs="Times New Roman"/>
        </w:rPr>
        <w:t>журнале</w:t>
      </w:r>
      <w:r w:rsidRPr="00EB1B3F">
        <w:rPr>
          <w:rFonts w:ascii="Times New Roman" w:hAnsi="Times New Roman" w:cs="Times New Roman"/>
          <w:lang w:val="en-US"/>
        </w:rPr>
        <w:t xml:space="preserve"> “</w:t>
      </w:r>
      <w:r w:rsidRPr="00EB1B3F">
        <w:rPr>
          <w:rFonts w:ascii="Times New Roman" w:hAnsi="Times New Roman" w:cs="Times New Roman"/>
        </w:rPr>
        <w:t>Ядерная</w:t>
      </w:r>
      <w:r w:rsidRPr="00EB1B3F">
        <w:rPr>
          <w:rFonts w:ascii="Times New Roman" w:hAnsi="Times New Roman" w:cs="Times New Roman"/>
          <w:lang w:val="en-US"/>
        </w:rPr>
        <w:t xml:space="preserve"> </w:t>
      </w:r>
      <w:r w:rsidRPr="00EB1B3F">
        <w:rPr>
          <w:rFonts w:ascii="Times New Roman" w:hAnsi="Times New Roman" w:cs="Times New Roman"/>
        </w:rPr>
        <w:t>физика</w:t>
      </w:r>
      <w:r w:rsidRPr="00EB1B3F">
        <w:rPr>
          <w:rFonts w:ascii="Times New Roman" w:hAnsi="Times New Roman" w:cs="Times New Roman"/>
          <w:lang w:val="en-US"/>
        </w:rPr>
        <w:t xml:space="preserve"> </w:t>
      </w:r>
      <w:r w:rsidRPr="00EB1B3F">
        <w:rPr>
          <w:rFonts w:ascii="Times New Roman" w:hAnsi="Times New Roman" w:cs="Times New Roman"/>
        </w:rPr>
        <w:t>и</w:t>
      </w:r>
      <w:r w:rsidRPr="00EB1B3F">
        <w:rPr>
          <w:rFonts w:ascii="Times New Roman" w:hAnsi="Times New Roman" w:cs="Times New Roman"/>
          <w:lang w:val="en-US"/>
        </w:rPr>
        <w:t xml:space="preserve"> </w:t>
      </w:r>
      <w:r w:rsidRPr="00EB1B3F">
        <w:rPr>
          <w:rFonts w:ascii="Times New Roman" w:hAnsi="Times New Roman" w:cs="Times New Roman"/>
        </w:rPr>
        <w:t>инжиниринг</w:t>
      </w:r>
      <w:r w:rsidRPr="00EB1B3F">
        <w:rPr>
          <w:rFonts w:ascii="Times New Roman" w:hAnsi="Times New Roman" w:cs="Times New Roman"/>
          <w:lang w:val="en-US"/>
        </w:rPr>
        <w:t xml:space="preserve">”, </w:t>
      </w:r>
      <w:r w:rsidRPr="00EB1B3F">
        <w:rPr>
          <w:rFonts w:ascii="Times New Roman" w:hAnsi="Times New Roman" w:cs="Times New Roman"/>
          <w:iCs/>
          <w:lang w:val="en-US"/>
        </w:rPr>
        <w:t>Physics of Atomic Nuclei, 2018, Vol. 81, No. 11, pp. 1–4.</w:t>
      </w:r>
    </w:p>
    <w:p w:rsidR="00EB1B3F" w:rsidRPr="00EB1B3F" w:rsidRDefault="00EB1B3F" w:rsidP="00EB1B3F">
      <w:pPr>
        <w:spacing w:line="276" w:lineRule="auto"/>
        <w:ind w:firstLine="709"/>
        <w:jc w:val="both"/>
        <w:rPr>
          <w:rFonts w:ascii="Times New Roman" w:hAnsi="Times New Roman" w:cs="Times New Roman"/>
          <w:b/>
          <w:bCs/>
          <w:lang w:val="en-US"/>
        </w:rPr>
      </w:pPr>
      <w:r w:rsidRPr="00EB1B3F">
        <w:rPr>
          <w:rFonts w:ascii="Times New Roman" w:hAnsi="Times New Roman" w:cs="Times New Roman"/>
          <w:lang w:val="en-US"/>
        </w:rPr>
        <w:t xml:space="preserve">2. </w:t>
      </w:r>
      <w:r w:rsidRPr="00EB1B3F">
        <w:rPr>
          <w:rFonts w:ascii="Times New Roman" w:hAnsi="Times New Roman" w:cs="Times New Roman"/>
          <w:bCs/>
          <w:lang w:val="en-US"/>
        </w:rPr>
        <w:t>V. V. Paramonov,  L. V. Kravchuk, and I. V. Rybakov</w:t>
      </w:r>
      <w:r w:rsidRPr="00EB1B3F">
        <w:rPr>
          <w:rFonts w:ascii="Times New Roman" w:hAnsi="Times New Roman" w:cs="Times New Roman"/>
          <w:bCs/>
          <w:iCs/>
          <w:lang w:val="en-US"/>
        </w:rPr>
        <w:t xml:space="preserve">, </w:t>
      </w:r>
      <w:r w:rsidRPr="00EB1B3F">
        <w:rPr>
          <w:rFonts w:ascii="Times New Roman" w:hAnsi="Times New Roman" w:cs="Times New Roman"/>
          <w:bCs/>
          <w:lang w:val="en-US"/>
        </w:rPr>
        <w:t xml:space="preserve">Input of RF Power into Coupling Element of Accelerating Cavity. </w:t>
      </w:r>
      <w:r w:rsidRPr="00EB1B3F">
        <w:rPr>
          <w:rFonts w:ascii="Times New Roman" w:hAnsi="Times New Roman" w:cs="Times New Roman"/>
        </w:rPr>
        <w:t>В</w:t>
      </w:r>
      <w:r w:rsidRPr="00EB1B3F">
        <w:rPr>
          <w:rFonts w:ascii="Times New Roman" w:hAnsi="Times New Roman" w:cs="Times New Roman"/>
          <w:lang w:val="en-US"/>
        </w:rPr>
        <w:t xml:space="preserve"> </w:t>
      </w:r>
      <w:r w:rsidRPr="00EB1B3F">
        <w:rPr>
          <w:rFonts w:ascii="Times New Roman" w:hAnsi="Times New Roman" w:cs="Times New Roman"/>
        </w:rPr>
        <w:t>журнал</w:t>
      </w:r>
      <w:r w:rsidRPr="00EB1B3F">
        <w:rPr>
          <w:rFonts w:ascii="Times New Roman" w:hAnsi="Times New Roman" w:cs="Times New Roman"/>
          <w:lang w:val="en-US"/>
        </w:rPr>
        <w:t>e “</w:t>
      </w:r>
      <w:r w:rsidRPr="00EB1B3F">
        <w:rPr>
          <w:rFonts w:ascii="Times New Roman" w:hAnsi="Times New Roman" w:cs="Times New Roman"/>
        </w:rPr>
        <w:t>Письма</w:t>
      </w:r>
      <w:r w:rsidRPr="00EB1B3F">
        <w:rPr>
          <w:rFonts w:ascii="Times New Roman" w:hAnsi="Times New Roman" w:cs="Times New Roman"/>
          <w:lang w:val="en-US"/>
        </w:rPr>
        <w:t xml:space="preserve"> </w:t>
      </w:r>
      <w:r w:rsidRPr="00EB1B3F">
        <w:rPr>
          <w:rFonts w:ascii="Times New Roman" w:hAnsi="Times New Roman" w:cs="Times New Roman"/>
        </w:rPr>
        <w:t>в</w:t>
      </w:r>
      <w:r w:rsidRPr="00EB1B3F">
        <w:rPr>
          <w:rFonts w:ascii="Times New Roman" w:hAnsi="Times New Roman" w:cs="Times New Roman"/>
          <w:lang w:val="en-US"/>
        </w:rPr>
        <w:t xml:space="preserve"> </w:t>
      </w:r>
      <w:r w:rsidRPr="00EB1B3F">
        <w:rPr>
          <w:rFonts w:ascii="Times New Roman" w:hAnsi="Times New Roman" w:cs="Times New Roman"/>
        </w:rPr>
        <w:t>ЭЧАЯ</w:t>
      </w:r>
      <w:r w:rsidRPr="00EB1B3F">
        <w:rPr>
          <w:rFonts w:ascii="Times New Roman" w:hAnsi="Times New Roman" w:cs="Times New Roman"/>
          <w:lang w:val="en-US"/>
        </w:rPr>
        <w:t xml:space="preserve">”, </w:t>
      </w:r>
      <w:r w:rsidRPr="00EB1B3F">
        <w:rPr>
          <w:rFonts w:ascii="Times New Roman" w:hAnsi="Times New Roman" w:cs="Times New Roman"/>
          <w:iCs/>
          <w:lang w:val="en-US"/>
        </w:rPr>
        <w:t>Physics of Particles and Nuclei Letters, 2018, Vol. 15, No. 7, pp. 919–922.</w:t>
      </w:r>
    </w:p>
    <w:p w:rsidR="00EB1B3F" w:rsidRPr="00EB1B3F" w:rsidRDefault="00EB1B3F" w:rsidP="000F40F2">
      <w:pPr>
        <w:spacing w:line="276" w:lineRule="auto"/>
        <w:ind w:firstLine="709"/>
        <w:jc w:val="both"/>
        <w:rPr>
          <w:rFonts w:ascii="Times New Roman" w:hAnsi="Times New Roman" w:cs="Times New Roman"/>
          <w:lang w:val="en-US"/>
        </w:rPr>
      </w:pPr>
      <w:r w:rsidRPr="00EB1B3F">
        <w:rPr>
          <w:rFonts w:ascii="Times New Roman" w:hAnsi="Times New Roman" w:cs="Times New Roman"/>
          <w:lang w:val="en-US"/>
        </w:rPr>
        <w:t xml:space="preserve">3. </w:t>
      </w:r>
      <w:r w:rsidRPr="00EB1B3F">
        <w:rPr>
          <w:rFonts w:ascii="Times New Roman" w:hAnsi="Times New Roman" w:cs="Times New Roman"/>
          <w:bCs/>
          <w:lang w:val="en-US"/>
        </w:rPr>
        <w:t>V. Paramonov, V. Danielyan, K. Floettmann, A. Simonyan, V. Tsakanov.</w:t>
      </w:r>
      <w:r w:rsidRPr="00EB1B3F">
        <w:rPr>
          <w:rFonts w:ascii="Times New Roman" w:hAnsi="Times New Roman" w:cs="Times New Roman"/>
          <w:lang w:val="en-US"/>
        </w:rPr>
        <w:t xml:space="preserve"> Design, construction and tuning of an RF deflecting cavity for the REGAE facility</w:t>
      </w:r>
    </w:p>
    <w:p w:rsidR="00EB1B3F" w:rsidRPr="00EB1B3F" w:rsidRDefault="00EB1B3F" w:rsidP="000F40F2">
      <w:pPr>
        <w:spacing w:line="276" w:lineRule="auto"/>
        <w:ind w:firstLine="709"/>
        <w:jc w:val="both"/>
        <w:rPr>
          <w:rFonts w:ascii="Times New Roman" w:hAnsi="Times New Roman" w:cs="Times New Roman"/>
          <w:lang w:val="en-US"/>
        </w:rPr>
      </w:pPr>
    </w:p>
    <w:p w:rsidR="00142A32" w:rsidRPr="00A32106" w:rsidRDefault="00142A32" w:rsidP="000F40F2">
      <w:pPr>
        <w:spacing w:line="276" w:lineRule="auto"/>
        <w:ind w:firstLine="709"/>
        <w:jc w:val="both"/>
        <w:rPr>
          <w:rFonts w:ascii="Times New Roman" w:hAnsi="Times New Roman" w:cs="Times New Roman"/>
        </w:rPr>
      </w:pPr>
      <w:r w:rsidRPr="00A32106">
        <w:rPr>
          <w:rFonts w:ascii="Times New Roman" w:hAnsi="Times New Roman" w:cs="Times New Roman"/>
        </w:rPr>
        <w:t xml:space="preserve">Кроме того, </w:t>
      </w:r>
      <w:r w:rsidR="00EB1B3F">
        <w:rPr>
          <w:rFonts w:ascii="Times New Roman" w:hAnsi="Times New Roman" w:cs="Times New Roman"/>
        </w:rPr>
        <w:t xml:space="preserve">опубликованы тезисы докладов </w:t>
      </w:r>
      <w:r w:rsidR="00EB1B3F" w:rsidRPr="00EB1B3F">
        <w:rPr>
          <w:rFonts w:ascii="Times New Roman" w:hAnsi="Times New Roman" w:cs="Times New Roman"/>
        </w:rPr>
        <w:t>4-й Международной конференции «Лазерные,  плазмен</w:t>
      </w:r>
      <w:r w:rsidR="00EB1B3F">
        <w:rPr>
          <w:rFonts w:ascii="Times New Roman" w:hAnsi="Times New Roman" w:cs="Times New Roman"/>
        </w:rPr>
        <w:t>ные исследования и технологии» (</w:t>
      </w:r>
      <w:r w:rsidR="00EB1B3F" w:rsidRPr="00EB1B3F">
        <w:rPr>
          <w:rFonts w:ascii="Times New Roman" w:hAnsi="Times New Roman" w:cs="Times New Roman"/>
        </w:rPr>
        <w:t>30</w:t>
      </w:r>
      <w:r w:rsidR="00EB1B3F">
        <w:rPr>
          <w:rFonts w:ascii="Times New Roman" w:hAnsi="Times New Roman" w:cs="Times New Roman"/>
        </w:rPr>
        <w:t xml:space="preserve"> </w:t>
      </w:r>
      <w:r w:rsidR="00EB1B3F" w:rsidRPr="00EB1B3F">
        <w:rPr>
          <w:rFonts w:ascii="Times New Roman" w:hAnsi="Times New Roman" w:cs="Times New Roman"/>
        </w:rPr>
        <w:t>января-1 февраля 2018</w:t>
      </w:r>
      <w:r w:rsidRPr="00A32106">
        <w:rPr>
          <w:rFonts w:ascii="Times New Roman" w:hAnsi="Times New Roman" w:cs="Times New Roman"/>
        </w:rPr>
        <w:t>, Москва, НИЯУ МИФИ</w:t>
      </w:r>
      <w:r w:rsidR="00EB1B3F">
        <w:rPr>
          <w:rFonts w:ascii="Times New Roman" w:hAnsi="Times New Roman" w:cs="Times New Roman"/>
        </w:rPr>
        <w:t xml:space="preserve">) и </w:t>
      </w:r>
      <w:r w:rsidR="006D4F85" w:rsidRPr="006D4F85">
        <w:rPr>
          <w:rFonts w:ascii="Times New Roman" w:hAnsi="Times New Roman" w:cs="Times New Roman"/>
        </w:rPr>
        <w:t xml:space="preserve">26 </w:t>
      </w:r>
      <w:r w:rsidR="006D4F85" w:rsidRPr="006D4F85">
        <w:rPr>
          <w:rFonts w:ascii="Times New Roman" w:hAnsi="Times New Roman" w:cs="Times New Roman"/>
          <w:lang w:val="en-US"/>
        </w:rPr>
        <w:t>Russian</w:t>
      </w:r>
      <w:r w:rsidR="006D4F85" w:rsidRPr="006D4F85">
        <w:rPr>
          <w:rFonts w:ascii="Times New Roman" w:hAnsi="Times New Roman" w:cs="Times New Roman"/>
        </w:rPr>
        <w:t xml:space="preserve"> </w:t>
      </w:r>
      <w:r w:rsidR="006D4F85" w:rsidRPr="006D4F85">
        <w:rPr>
          <w:rFonts w:ascii="Times New Roman" w:hAnsi="Times New Roman" w:cs="Times New Roman"/>
          <w:lang w:val="en-US"/>
        </w:rPr>
        <w:t>Particle</w:t>
      </w:r>
      <w:r w:rsidR="006D4F85" w:rsidRPr="006D4F85">
        <w:rPr>
          <w:rFonts w:ascii="Times New Roman" w:hAnsi="Times New Roman" w:cs="Times New Roman"/>
        </w:rPr>
        <w:t xml:space="preserve"> </w:t>
      </w:r>
      <w:r w:rsidR="006D4F85" w:rsidRPr="006D4F85">
        <w:rPr>
          <w:rFonts w:ascii="Times New Roman" w:hAnsi="Times New Roman" w:cs="Times New Roman"/>
          <w:lang w:val="en-US"/>
        </w:rPr>
        <w:t>Accelerator</w:t>
      </w:r>
      <w:r w:rsidR="006D4F85" w:rsidRPr="006D4F85">
        <w:rPr>
          <w:rFonts w:ascii="Times New Roman" w:hAnsi="Times New Roman" w:cs="Times New Roman"/>
        </w:rPr>
        <w:t xml:space="preserve"> </w:t>
      </w:r>
      <w:r w:rsidR="006D4F85" w:rsidRPr="006D4F85">
        <w:rPr>
          <w:rFonts w:ascii="Times New Roman" w:hAnsi="Times New Roman" w:cs="Times New Roman"/>
          <w:lang w:val="en-US"/>
        </w:rPr>
        <w:t>Conference</w:t>
      </w:r>
      <w:r w:rsidR="006D4F85" w:rsidRPr="006D4F85">
        <w:rPr>
          <w:rFonts w:ascii="Times New Roman" w:hAnsi="Times New Roman" w:cs="Times New Roman"/>
        </w:rPr>
        <w:t xml:space="preserve"> </w:t>
      </w:r>
      <w:r w:rsidR="006D4F85" w:rsidRPr="006D4F85">
        <w:rPr>
          <w:rFonts w:ascii="Times New Roman" w:hAnsi="Times New Roman" w:cs="Times New Roman"/>
          <w:lang w:val="en-US"/>
        </w:rPr>
        <w:t>RuPAC</w:t>
      </w:r>
      <w:r w:rsidR="006D4F85">
        <w:rPr>
          <w:rFonts w:ascii="Times New Roman" w:hAnsi="Times New Roman" w:cs="Times New Roman"/>
        </w:rPr>
        <w:t>-2018 (</w:t>
      </w:r>
      <w:r w:rsidR="006D4F85" w:rsidRPr="006D4F85">
        <w:rPr>
          <w:rFonts w:ascii="Times New Roman" w:hAnsi="Times New Roman" w:cs="Times New Roman"/>
        </w:rPr>
        <w:t>1-5 октября 2018г, Протвино</w:t>
      </w:r>
      <w:r w:rsidR="006D4F85">
        <w:rPr>
          <w:rFonts w:ascii="Times New Roman" w:hAnsi="Times New Roman" w:cs="Times New Roman"/>
        </w:rPr>
        <w:t xml:space="preserve">, </w:t>
      </w:r>
      <w:hyperlink r:id="rId34" w:history="1">
        <w:r w:rsidR="006D4F85" w:rsidRPr="006D4F85">
          <w:rPr>
            <w:rStyle w:val="a7"/>
            <w:rFonts w:ascii="Times New Roman" w:hAnsi="Times New Roman" w:cs="Times New Roman"/>
            <w:lang w:val="en-US"/>
          </w:rPr>
          <w:t>http</w:t>
        </w:r>
        <w:r w:rsidR="006D4F85" w:rsidRPr="006D4F85">
          <w:rPr>
            <w:rStyle w:val="a7"/>
            <w:rFonts w:ascii="Times New Roman" w:hAnsi="Times New Roman" w:cs="Times New Roman"/>
          </w:rPr>
          <w:t>://</w:t>
        </w:r>
        <w:r w:rsidR="006D4F85" w:rsidRPr="006D4F85">
          <w:rPr>
            <w:rStyle w:val="a7"/>
            <w:rFonts w:ascii="Times New Roman" w:hAnsi="Times New Roman" w:cs="Times New Roman"/>
            <w:lang w:val="en-US"/>
          </w:rPr>
          <w:t>accelconf</w:t>
        </w:r>
        <w:r w:rsidR="006D4F85" w:rsidRPr="006D4F85">
          <w:rPr>
            <w:rStyle w:val="a7"/>
            <w:rFonts w:ascii="Times New Roman" w:hAnsi="Times New Roman" w:cs="Times New Roman"/>
          </w:rPr>
          <w:t>.</w:t>
        </w:r>
        <w:r w:rsidR="006D4F85" w:rsidRPr="006D4F85">
          <w:rPr>
            <w:rStyle w:val="a7"/>
            <w:rFonts w:ascii="Times New Roman" w:hAnsi="Times New Roman" w:cs="Times New Roman"/>
            <w:lang w:val="en-US"/>
          </w:rPr>
          <w:t>web</w:t>
        </w:r>
        <w:r w:rsidR="006D4F85" w:rsidRPr="006D4F85">
          <w:rPr>
            <w:rStyle w:val="a7"/>
            <w:rFonts w:ascii="Times New Roman" w:hAnsi="Times New Roman" w:cs="Times New Roman"/>
          </w:rPr>
          <w:t>.</w:t>
        </w:r>
        <w:r w:rsidR="006D4F85" w:rsidRPr="006D4F85">
          <w:rPr>
            <w:rStyle w:val="a7"/>
            <w:rFonts w:ascii="Times New Roman" w:hAnsi="Times New Roman" w:cs="Times New Roman"/>
            <w:lang w:val="en-US"/>
          </w:rPr>
          <w:t>cern</w:t>
        </w:r>
        <w:r w:rsidR="006D4F85" w:rsidRPr="006D4F85">
          <w:rPr>
            <w:rStyle w:val="a7"/>
            <w:rFonts w:ascii="Times New Roman" w:hAnsi="Times New Roman" w:cs="Times New Roman"/>
          </w:rPr>
          <w:t>.</w:t>
        </w:r>
        <w:r w:rsidR="006D4F85" w:rsidRPr="006D4F85">
          <w:rPr>
            <w:rStyle w:val="a7"/>
            <w:rFonts w:ascii="Times New Roman" w:hAnsi="Times New Roman" w:cs="Times New Roman"/>
            <w:lang w:val="en-US"/>
          </w:rPr>
          <w:t>ch</w:t>
        </w:r>
        <w:r w:rsidR="006D4F85" w:rsidRPr="006D4F85">
          <w:rPr>
            <w:rStyle w:val="a7"/>
            <w:rFonts w:ascii="Times New Roman" w:hAnsi="Times New Roman" w:cs="Times New Roman"/>
          </w:rPr>
          <w:t>/</w:t>
        </w:r>
        <w:r w:rsidR="006D4F85" w:rsidRPr="006D4F85">
          <w:rPr>
            <w:rStyle w:val="a7"/>
            <w:rFonts w:ascii="Times New Roman" w:hAnsi="Times New Roman" w:cs="Times New Roman"/>
            <w:lang w:val="en-US"/>
          </w:rPr>
          <w:t>AccelConf</w:t>
        </w:r>
        <w:r w:rsidR="006D4F85" w:rsidRPr="006D4F85">
          <w:rPr>
            <w:rStyle w:val="a7"/>
            <w:rFonts w:ascii="Times New Roman" w:hAnsi="Times New Roman" w:cs="Times New Roman"/>
          </w:rPr>
          <w:t>/</w:t>
        </w:r>
        <w:r w:rsidR="006D4F85" w:rsidRPr="006D4F85">
          <w:rPr>
            <w:rStyle w:val="a7"/>
            <w:rFonts w:ascii="Times New Roman" w:hAnsi="Times New Roman" w:cs="Times New Roman"/>
            <w:lang w:val="en-US"/>
          </w:rPr>
          <w:t>rupac</w:t>
        </w:r>
        <w:r w:rsidR="006D4F85" w:rsidRPr="006D4F85">
          <w:rPr>
            <w:rStyle w:val="a7"/>
            <w:rFonts w:ascii="Times New Roman" w:hAnsi="Times New Roman" w:cs="Times New Roman"/>
          </w:rPr>
          <w:t>2018</w:t>
        </w:r>
      </w:hyperlink>
      <w:r w:rsidR="006D4F85">
        <w:rPr>
          <w:rFonts w:ascii="Times New Roman" w:hAnsi="Times New Roman" w:cs="Times New Roman"/>
        </w:rPr>
        <w:t>).</w:t>
      </w:r>
    </w:p>
    <w:p w:rsidR="006D4F85" w:rsidRPr="006D4F85" w:rsidRDefault="006D4F85" w:rsidP="006D4F85">
      <w:pPr>
        <w:spacing w:line="276" w:lineRule="auto"/>
        <w:ind w:firstLine="709"/>
        <w:jc w:val="both"/>
        <w:rPr>
          <w:rFonts w:ascii="Times New Roman" w:hAnsi="Times New Roman" w:cs="Times New Roman"/>
        </w:rPr>
      </w:pPr>
      <w:r>
        <w:rPr>
          <w:rFonts w:ascii="Times New Roman" w:hAnsi="Times New Roman" w:cs="Times New Roman"/>
        </w:rPr>
        <w:t>4</w:t>
      </w:r>
      <w:r w:rsidR="00D074E3" w:rsidRPr="00A32106">
        <w:rPr>
          <w:rFonts w:ascii="Times New Roman" w:hAnsi="Times New Roman" w:cs="Times New Roman"/>
        </w:rPr>
        <w:t xml:space="preserve">. </w:t>
      </w:r>
      <w:r>
        <w:rPr>
          <w:rFonts w:ascii="Times New Roman" w:hAnsi="Times New Roman" w:cs="Times New Roman"/>
        </w:rPr>
        <w:t xml:space="preserve"> </w:t>
      </w:r>
      <w:r w:rsidRPr="006D4F85">
        <w:rPr>
          <w:rFonts w:ascii="Times New Roman" w:hAnsi="Times New Roman" w:cs="Times New Roman"/>
        </w:rPr>
        <w:t>В. Парамонов, К. Флеттманн, В. Даниелян, А. Симонян, В. Цаканов,</w:t>
      </w:r>
      <w:r>
        <w:rPr>
          <w:rFonts w:ascii="Times New Roman" w:hAnsi="Times New Roman" w:cs="Times New Roman"/>
        </w:rPr>
        <w:t xml:space="preserve"> </w:t>
      </w:r>
      <w:r w:rsidRPr="006D4F85">
        <w:rPr>
          <w:rFonts w:ascii="Times New Roman" w:hAnsi="Times New Roman" w:cs="Times New Roman"/>
        </w:rPr>
        <w:t>Изготовление и настройка резонатора ВЧ дефлектора для установки REGAE,</w:t>
      </w:r>
      <w:r>
        <w:rPr>
          <w:rFonts w:ascii="Times New Roman" w:hAnsi="Times New Roman" w:cs="Times New Roman"/>
        </w:rPr>
        <w:t xml:space="preserve"> </w:t>
      </w:r>
      <w:r w:rsidRPr="006D4F85">
        <w:rPr>
          <w:rFonts w:ascii="Times New Roman" w:hAnsi="Times New Roman" w:cs="Times New Roman"/>
        </w:rPr>
        <w:t xml:space="preserve"> </w:t>
      </w:r>
      <w:r>
        <w:rPr>
          <w:rFonts w:ascii="Times New Roman" w:hAnsi="Times New Roman" w:cs="Times New Roman"/>
        </w:rPr>
        <w:t>(</w:t>
      </w:r>
      <w:r w:rsidRPr="006D4F85">
        <w:rPr>
          <w:rFonts w:ascii="Times New Roman" w:hAnsi="Times New Roman" w:cs="Times New Roman"/>
        </w:rPr>
        <w:t>http://conf.laplas.mephi.ru</w:t>
      </w:r>
      <w:r>
        <w:rPr>
          <w:rFonts w:ascii="Times New Roman" w:hAnsi="Times New Roman" w:cs="Times New Roman"/>
        </w:rPr>
        <w:t>)</w:t>
      </w:r>
      <w:r w:rsidRPr="006D4F85">
        <w:rPr>
          <w:rFonts w:ascii="Times New Roman" w:hAnsi="Times New Roman" w:cs="Times New Roman"/>
        </w:rPr>
        <w:t>/, стр. 352</w:t>
      </w:r>
    </w:p>
    <w:p w:rsidR="006D4F85" w:rsidRPr="007645CB" w:rsidRDefault="006D4F85" w:rsidP="006D4F85">
      <w:pPr>
        <w:spacing w:line="276" w:lineRule="auto"/>
        <w:ind w:firstLine="709"/>
        <w:jc w:val="both"/>
        <w:rPr>
          <w:rFonts w:ascii="Times New Roman" w:hAnsi="Times New Roman" w:cs="Times New Roman"/>
          <w:lang w:val="en-US"/>
        </w:rPr>
      </w:pPr>
      <w:r w:rsidRPr="006D4F85">
        <w:rPr>
          <w:rFonts w:ascii="Times New Roman" w:hAnsi="Times New Roman" w:cs="Times New Roman"/>
          <w:lang w:val="en-US"/>
        </w:rPr>
        <w:t>5.</w:t>
      </w:r>
      <w:r w:rsidR="00451F07" w:rsidRPr="00451F07">
        <w:rPr>
          <w:rFonts w:ascii="Times New Roman" w:hAnsi="Times New Roman" w:cs="Times New Roman"/>
          <w:lang w:val="en-US"/>
        </w:rPr>
        <w:t xml:space="preserve"> </w:t>
      </w:r>
      <w:r w:rsidRPr="006D4F85">
        <w:rPr>
          <w:rFonts w:ascii="Times New Roman" w:hAnsi="Times New Roman" w:cs="Times New Roman"/>
          <w:lang w:val="en-US"/>
        </w:rPr>
        <w:t xml:space="preserve">V. </w:t>
      </w:r>
      <w:r w:rsidRPr="006D4F85">
        <w:rPr>
          <w:rFonts w:ascii="Times New Roman" w:hAnsi="Times New Roman" w:cs="Times New Roman"/>
          <w:iCs/>
          <w:lang w:val="en-US"/>
        </w:rPr>
        <w:t>Paramonov</w:t>
      </w:r>
      <w:r w:rsidRPr="006D4F85">
        <w:rPr>
          <w:rFonts w:ascii="Times New Roman" w:hAnsi="Times New Roman" w:cs="Times New Roman"/>
          <w:lang w:val="en-US"/>
        </w:rPr>
        <w:t>, V. Danielyan, A. Simonyan, V. Tsakanov , K. Floettmann. Start of Operation of a Standing Wave Deflecting Cavity With the Minimized Level of Aberrations, WEPSB53,</w:t>
      </w:r>
    </w:p>
    <w:p w:rsidR="006D4F85" w:rsidRPr="007645CB" w:rsidRDefault="006D4F85" w:rsidP="006D4F85">
      <w:pPr>
        <w:spacing w:line="276" w:lineRule="auto"/>
        <w:ind w:firstLine="709"/>
        <w:jc w:val="both"/>
        <w:rPr>
          <w:rFonts w:ascii="Times New Roman" w:hAnsi="Times New Roman" w:cs="Times New Roman"/>
          <w:lang w:val="en-US"/>
        </w:rPr>
      </w:pPr>
    </w:p>
    <w:p w:rsidR="006D4F85" w:rsidRPr="006D4F85" w:rsidRDefault="006D4F85" w:rsidP="006D4F85">
      <w:pPr>
        <w:spacing w:line="276" w:lineRule="auto"/>
        <w:ind w:firstLine="709"/>
        <w:jc w:val="both"/>
        <w:rPr>
          <w:rFonts w:ascii="Times New Roman" w:hAnsi="Times New Roman" w:cs="Times New Roman"/>
          <w:lang w:val="en-US"/>
        </w:rPr>
      </w:pPr>
      <w:r w:rsidRPr="006D4F85">
        <w:rPr>
          <w:rFonts w:ascii="Times New Roman" w:hAnsi="Times New Roman" w:cs="Times New Roman"/>
        </w:rPr>
        <w:t>Опубликован</w:t>
      </w:r>
      <w:r w:rsidRPr="006D4F85">
        <w:rPr>
          <w:rFonts w:ascii="Times New Roman" w:hAnsi="Times New Roman" w:cs="Times New Roman"/>
          <w:lang w:val="en-US"/>
        </w:rPr>
        <w:t xml:space="preserve"> </w:t>
      </w:r>
      <w:r w:rsidRPr="006D4F85">
        <w:rPr>
          <w:rFonts w:ascii="Times New Roman" w:hAnsi="Times New Roman" w:cs="Times New Roman"/>
        </w:rPr>
        <w:t>электронный</w:t>
      </w:r>
      <w:r w:rsidRPr="006D4F85">
        <w:rPr>
          <w:rFonts w:ascii="Times New Roman" w:hAnsi="Times New Roman" w:cs="Times New Roman"/>
          <w:lang w:val="en-US"/>
        </w:rPr>
        <w:t xml:space="preserve"> </w:t>
      </w:r>
      <w:r w:rsidRPr="006D4F85">
        <w:rPr>
          <w:rFonts w:ascii="Times New Roman" w:hAnsi="Times New Roman" w:cs="Times New Roman"/>
        </w:rPr>
        <w:t>препринт</w:t>
      </w:r>
      <w:r w:rsidRPr="006D4F85">
        <w:rPr>
          <w:rFonts w:ascii="Times New Roman" w:hAnsi="Times New Roman" w:cs="Times New Roman"/>
          <w:lang w:val="en-US"/>
        </w:rPr>
        <w:t xml:space="preserve"> </w:t>
      </w:r>
    </w:p>
    <w:p w:rsidR="006D4F85" w:rsidRPr="006D4F85" w:rsidRDefault="006D4F85" w:rsidP="006D4F85">
      <w:pPr>
        <w:spacing w:line="276" w:lineRule="auto"/>
        <w:ind w:firstLine="709"/>
        <w:jc w:val="both"/>
        <w:rPr>
          <w:rFonts w:ascii="Times New Roman" w:hAnsi="Times New Roman" w:cs="Times New Roman"/>
          <w:lang w:val="en-US"/>
        </w:rPr>
      </w:pPr>
      <w:r w:rsidRPr="006D4F85">
        <w:rPr>
          <w:rFonts w:ascii="Times New Roman" w:hAnsi="Times New Roman" w:cs="Times New Roman"/>
          <w:lang w:val="en-US"/>
        </w:rPr>
        <w:t xml:space="preserve">6. V. Paramonov, K. Floettmann, Fundamental characteristics of transverse deflecting field,     </w:t>
      </w:r>
      <w:hyperlink r:id="rId35" w:history="1">
        <w:r w:rsidRPr="006D4F85">
          <w:rPr>
            <w:rStyle w:val="a7"/>
            <w:rFonts w:ascii="Times New Roman" w:hAnsi="Times New Roman" w:cs="Times New Roman"/>
            <w:lang w:val="en-US"/>
          </w:rPr>
          <w:t>https://arxiv.org/abs/1806.11023</w:t>
        </w:r>
      </w:hyperlink>
      <w:r w:rsidRPr="006D4F85">
        <w:rPr>
          <w:rFonts w:ascii="Times New Roman" w:hAnsi="Times New Roman" w:cs="Times New Roman"/>
          <w:lang w:val="en-US"/>
        </w:rPr>
        <w:t xml:space="preserve">,  </w:t>
      </w:r>
    </w:p>
    <w:p w:rsidR="006D4F85" w:rsidRPr="006D4F85" w:rsidRDefault="006D4F85" w:rsidP="006D4F85">
      <w:pPr>
        <w:spacing w:line="276" w:lineRule="auto"/>
        <w:ind w:firstLine="709"/>
        <w:jc w:val="both"/>
        <w:rPr>
          <w:rFonts w:ascii="Times New Roman" w:hAnsi="Times New Roman" w:cs="Times New Roman"/>
          <w:lang w:val="en-US"/>
        </w:rPr>
      </w:pPr>
    </w:p>
    <w:p w:rsidR="000F40F2" w:rsidRPr="00A32106" w:rsidRDefault="00451F07" w:rsidP="000F40F2">
      <w:pPr>
        <w:spacing w:line="276" w:lineRule="auto"/>
        <w:ind w:firstLine="709"/>
        <w:jc w:val="both"/>
        <w:rPr>
          <w:rFonts w:ascii="Times New Roman" w:hAnsi="Times New Roman" w:cs="Times New Roman"/>
        </w:rPr>
      </w:pPr>
      <w:r>
        <w:rPr>
          <w:rFonts w:ascii="Times New Roman" w:hAnsi="Times New Roman" w:cs="Times New Roman"/>
        </w:rPr>
        <w:t>В</w:t>
      </w:r>
      <w:r w:rsidRPr="00451F07">
        <w:rPr>
          <w:rFonts w:ascii="Times New Roman" w:hAnsi="Times New Roman" w:cs="Times New Roman"/>
        </w:rPr>
        <w:t xml:space="preserve"> 2018 году </w:t>
      </w:r>
      <w:r>
        <w:rPr>
          <w:rFonts w:ascii="Times New Roman" w:hAnsi="Times New Roman" w:cs="Times New Roman"/>
        </w:rPr>
        <w:t>представлено 6 д</w:t>
      </w:r>
      <w:r w:rsidR="000F40F2" w:rsidRPr="00A32106">
        <w:rPr>
          <w:rFonts w:ascii="Times New Roman" w:hAnsi="Times New Roman" w:cs="Times New Roman"/>
        </w:rPr>
        <w:t>о</w:t>
      </w:r>
      <w:r>
        <w:rPr>
          <w:rFonts w:ascii="Times New Roman" w:hAnsi="Times New Roman" w:cs="Times New Roman"/>
        </w:rPr>
        <w:t>кладв от имени коллабораций:</w:t>
      </w:r>
      <w:r w:rsidR="000F40F2" w:rsidRPr="00A32106">
        <w:rPr>
          <w:rFonts w:ascii="Times New Roman" w:hAnsi="Times New Roman" w:cs="Times New Roman"/>
        </w:rPr>
        <w:t xml:space="preserve"> </w:t>
      </w:r>
    </w:p>
    <w:p w:rsidR="000F40F2" w:rsidRPr="00A32106" w:rsidRDefault="000F40F2" w:rsidP="000F40F2">
      <w:pPr>
        <w:spacing w:line="276" w:lineRule="auto"/>
        <w:ind w:firstLine="709"/>
        <w:jc w:val="both"/>
        <w:rPr>
          <w:rFonts w:ascii="Times New Roman" w:hAnsi="Times New Roman" w:cs="Times New Roman"/>
        </w:rPr>
      </w:pPr>
    </w:p>
    <w:p w:rsidR="006D4F85" w:rsidRDefault="006D4F85" w:rsidP="006D4F85">
      <w:pPr>
        <w:spacing w:line="276" w:lineRule="auto"/>
        <w:ind w:firstLine="709"/>
        <w:jc w:val="both"/>
        <w:rPr>
          <w:rFonts w:ascii="Times New Roman" w:hAnsi="Times New Roman" w:cs="Times New Roman"/>
        </w:rPr>
      </w:pPr>
      <w:r>
        <w:rPr>
          <w:rFonts w:ascii="Times New Roman" w:hAnsi="Times New Roman" w:cs="Times New Roman"/>
        </w:rPr>
        <w:t xml:space="preserve">1. </w:t>
      </w:r>
      <w:r w:rsidRPr="006D4F85">
        <w:rPr>
          <w:rFonts w:ascii="Times New Roman" w:hAnsi="Times New Roman" w:cs="Times New Roman"/>
        </w:rPr>
        <w:t>В. Парамонов, К. Флеттманн, В. Даниелян, А. Симонян, В. Цаканов,</w:t>
      </w:r>
      <w:r>
        <w:rPr>
          <w:rFonts w:ascii="Times New Roman" w:hAnsi="Times New Roman" w:cs="Times New Roman"/>
        </w:rPr>
        <w:t xml:space="preserve"> </w:t>
      </w:r>
      <w:r w:rsidRPr="006D4F85">
        <w:rPr>
          <w:rFonts w:ascii="Times New Roman" w:hAnsi="Times New Roman" w:cs="Times New Roman"/>
        </w:rPr>
        <w:t>Изготовление и настройка резонатора ВЧ дефлектора для установки REGAE</w:t>
      </w:r>
      <w:r>
        <w:rPr>
          <w:rFonts w:ascii="Times New Roman" w:hAnsi="Times New Roman" w:cs="Times New Roman"/>
        </w:rPr>
        <w:t>, 4-я Международная конференция</w:t>
      </w:r>
      <w:r w:rsidRPr="006D4F85">
        <w:rPr>
          <w:rFonts w:ascii="Times New Roman" w:hAnsi="Times New Roman" w:cs="Times New Roman"/>
        </w:rPr>
        <w:t xml:space="preserve"> «Лазерные,  плазменные исследования и технологии», 30</w:t>
      </w:r>
      <w:r>
        <w:rPr>
          <w:rFonts w:ascii="Times New Roman" w:hAnsi="Times New Roman" w:cs="Times New Roman"/>
        </w:rPr>
        <w:t xml:space="preserve"> </w:t>
      </w:r>
      <w:r w:rsidRPr="006D4F85">
        <w:rPr>
          <w:rFonts w:ascii="Times New Roman" w:hAnsi="Times New Roman" w:cs="Times New Roman"/>
        </w:rPr>
        <w:t>января-1 фев</w:t>
      </w:r>
      <w:r>
        <w:rPr>
          <w:rFonts w:ascii="Times New Roman" w:hAnsi="Times New Roman" w:cs="Times New Roman"/>
        </w:rPr>
        <w:t>раля 2018, Москва,  НИЯУ МИФИ,</w:t>
      </w:r>
    </w:p>
    <w:p w:rsidR="006D4F85" w:rsidRPr="006D4F85" w:rsidRDefault="006D4F85" w:rsidP="006D4F85">
      <w:pPr>
        <w:spacing w:line="276" w:lineRule="auto"/>
        <w:ind w:firstLine="709"/>
        <w:jc w:val="both"/>
        <w:rPr>
          <w:rFonts w:ascii="Times New Roman" w:hAnsi="Times New Roman" w:cs="Times New Roman"/>
          <w:lang w:val="en-US"/>
        </w:rPr>
      </w:pPr>
      <w:r w:rsidRPr="006D4F85">
        <w:rPr>
          <w:rFonts w:ascii="Times New Roman" w:hAnsi="Times New Roman" w:cs="Times New Roman"/>
          <w:lang w:val="en-US"/>
        </w:rPr>
        <w:t xml:space="preserve">2. V. </w:t>
      </w:r>
      <w:r w:rsidRPr="006D4F85">
        <w:rPr>
          <w:rFonts w:ascii="Times New Roman" w:hAnsi="Times New Roman" w:cs="Times New Roman"/>
          <w:iCs/>
          <w:lang w:val="en-US"/>
        </w:rPr>
        <w:t>Paramonov</w:t>
      </w:r>
      <w:r w:rsidRPr="006D4F85">
        <w:rPr>
          <w:rFonts w:ascii="Times New Roman" w:hAnsi="Times New Roman" w:cs="Times New Roman"/>
          <w:lang w:val="en-US"/>
        </w:rPr>
        <w:t>, A. Skasyrskaya, B. Militsyn. Evaluations of Parameters Stability of S-Band RF Gun Cavity Due to Effects of Pulsed RF Heating, THCBMH02, 4-</w:t>
      </w:r>
      <w:r w:rsidRPr="006D4F85">
        <w:rPr>
          <w:rFonts w:ascii="Times New Roman" w:hAnsi="Times New Roman" w:cs="Times New Roman"/>
        </w:rPr>
        <w:t>я</w:t>
      </w:r>
      <w:r w:rsidRPr="006D4F85">
        <w:rPr>
          <w:rFonts w:ascii="Times New Roman" w:hAnsi="Times New Roman" w:cs="Times New Roman"/>
          <w:lang w:val="en-US"/>
        </w:rPr>
        <w:t xml:space="preserve"> </w:t>
      </w:r>
      <w:r w:rsidRPr="006D4F85">
        <w:rPr>
          <w:rFonts w:ascii="Times New Roman" w:hAnsi="Times New Roman" w:cs="Times New Roman"/>
        </w:rPr>
        <w:t>Международная</w:t>
      </w:r>
      <w:r w:rsidRPr="006D4F85">
        <w:rPr>
          <w:rFonts w:ascii="Times New Roman" w:hAnsi="Times New Roman" w:cs="Times New Roman"/>
          <w:lang w:val="en-US"/>
        </w:rPr>
        <w:t xml:space="preserve"> </w:t>
      </w:r>
      <w:r w:rsidRPr="006D4F85">
        <w:rPr>
          <w:rFonts w:ascii="Times New Roman" w:hAnsi="Times New Roman" w:cs="Times New Roman"/>
        </w:rPr>
        <w:t>конференция</w:t>
      </w:r>
      <w:r w:rsidRPr="006D4F85">
        <w:rPr>
          <w:rFonts w:ascii="Times New Roman" w:hAnsi="Times New Roman" w:cs="Times New Roman"/>
          <w:lang w:val="en-US"/>
        </w:rPr>
        <w:t xml:space="preserve"> «</w:t>
      </w:r>
      <w:r w:rsidRPr="006D4F85">
        <w:rPr>
          <w:rFonts w:ascii="Times New Roman" w:hAnsi="Times New Roman" w:cs="Times New Roman"/>
        </w:rPr>
        <w:t>Лазерные</w:t>
      </w:r>
      <w:r w:rsidRPr="006D4F85">
        <w:rPr>
          <w:rFonts w:ascii="Times New Roman" w:hAnsi="Times New Roman" w:cs="Times New Roman"/>
          <w:lang w:val="en-US"/>
        </w:rPr>
        <w:t xml:space="preserve">,  </w:t>
      </w:r>
      <w:r w:rsidRPr="006D4F85">
        <w:rPr>
          <w:rFonts w:ascii="Times New Roman" w:hAnsi="Times New Roman" w:cs="Times New Roman"/>
        </w:rPr>
        <w:t>плазменные</w:t>
      </w:r>
      <w:r w:rsidRPr="006D4F85">
        <w:rPr>
          <w:rFonts w:ascii="Times New Roman" w:hAnsi="Times New Roman" w:cs="Times New Roman"/>
          <w:lang w:val="en-US"/>
        </w:rPr>
        <w:t xml:space="preserve"> </w:t>
      </w:r>
      <w:r w:rsidRPr="006D4F85">
        <w:rPr>
          <w:rFonts w:ascii="Times New Roman" w:hAnsi="Times New Roman" w:cs="Times New Roman"/>
        </w:rPr>
        <w:t>исследования</w:t>
      </w:r>
      <w:r w:rsidRPr="006D4F85">
        <w:rPr>
          <w:rFonts w:ascii="Times New Roman" w:hAnsi="Times New Roman" w:cs="Times New Roman"/>
          <w:lang w:val="en-US"/>
        </w:rPr>
        <w:t xml:space="preserve"> </w:t>
      </w:r>
      <w:r w:rsidRPr="006D4F85">
        <w:rPr>
          <w:rFonts w:ascii="Times New Roman" w:hAnsi="Times New Roman" w:cs="Times New Roman"/>
        </w:rPr>
        <w:t>и</w:t>
      </w:r>
      <w:r w:rsidRPr="006D4F85">
        <w:rPr>
          <w:rFonts w:ascii="Times New Roman" w:hAnsi="Times New Roman" w:cs="Times New Roman"/>
          <w:lang w:val="en-US"/>
        </w:rPr>
        <w:t xml:space="preserve"> </w:t>
      </w:r>
      <w:r w:rsidRPr="006D4F85">
        <w:rPr>
          <w:rFonts w:ascii="Times New Roman" w:hAnsi="Times New Roman" w:cs="Times New Roman"/>
        </w:rPr>
        <w:t>технологии</w:t>
      </w:r>
      <w:r w:rsidRPr="006D4F85">
        <w:rPr>
          <w:rFonts w:ascii="Times New Roman" w:hAnsi="Times New Roman" w:cs="Times New Roman"/>
          <w:lang w:val="en-US"/>
        </w:rPr>
        <w:t xml:space="preserve">», 30 </w:t>
      </w:r>
      <w:r w:rsidRPr="006D4F85">
        <w:rPr>
          <w:rFonts w:ascii="Times New Roman" w:hAnsi="Times New Roman" w:cs="Times New Roman"/>
        </w:rPr>
        <w:t>января</w:t>
      </w:r>
      <w:r w:rsidRPr="006D4F85">
        <w:rPr>
          <w:rFonts w:ascii="Times New Roman" w:hAnsi="Times New Roman" w:cs="Times New Roman"/>
          <w:lang w:val="en-US"/>
        </w:rPr>
        <w:t xml:space="preserve">-1 </w:t>
      </w:r>
      <w:r w:rsidRPr="006D4F85">
        <w:rPr>
          <w:rFonts w:ascii="Times New Roman" w:hAnsi="Times New Roman" w:cs="Times New Roman"/>
        </w:rPr>
        <w:t>февраля</w:t>
      </w:r>
      <w:r w:rsidRPr="006D4F85">
        <w:rPr>
          <w:rFonts w:ascii="Times New Roman" w:hAnsi="Times New Roman" w:cs="Times New Roman"/>
          <w:lang w:val="en-US"/>
        </w:rPr>
        <w:t xml:space="preserve"> 2018, </w:t>
      </w:r>
      <w:r w:rsidRPr="006D4F85">
        <w:rPr>
          <w:rFonts w:ascii="Times New Roman" w:hAnsi="Times New Roman" w:cs="Times New Roman"/>
        </w:rPr>
        <w:t>Москва</w:t>
      </w:r>
      <w:r w:rsidRPr="006D4F85">
        <w:rPr>
          <w:rFonts w:ascii="Times New Roman" w:hAnsi="Times New Roman" w:cs="Times New Roman"/>
          <w:lang w:val="en-US"/>
        </w:rPr>
        <w:t xml:space="preserve">,  </w:t>
      </w:r>
      <w:r w:rsidRPr="006D4F85">
        <w:rPr>
          <w:rFonts w:ascii="Times New Roman" w:hAnsi="Times New Roman" w:cs="Times New Roman"/>
        </w:rPr>
        <w:t>НИЯУ</w:t>
      </w:r>
      <w:r w:rsidRPr="006D4F85">
        <w:rPr>
          <w:rFonts w:ascii="Times New Roman" w:hAnsi="Times New Roman" w:cs="Times New Roman"/>
          <w:lang w:val="en-US"/>
        </w:rPr>
        <w:t xml:space="preserve"> </w:t>
      </w:r>
      <w:r w:rsidRPr="006D4F85">
        <w:rPr>
          <w:rFonts w:ascii="Times New Roman" w:hAnsi="Times New Roman" w:cs="Times New Roman"/>
        </w:rPr>
        <w:t>МИФИ</w:t>
      </w:r>
      <w:r w:rsidRPr="006D4F85">
        <w:rPr>
          <w:rFonts w:ascii="Times New Roman" w:hAnsi="Times New Roman" w:cs="Times New Roman"/>
          <w:lang w:val="en-US"/>
        </w:rPr>
        <w:t>.</w:t>
      </w:r>
    </w:p>
    <w:p w:rsidR="006D4F85" w:rsidRPr="006D4F85" w:rsidRDefault="006D4F85" w:rsidP="006D4F85">
      <w:pPr>
        <w:spacing w:line="276" w:lineRule="auto"/>
        <w:ind w:firstLine="709"/>
        <w:jc w:val="both"/>
        <w:rPr>
          <w:rFonts w:ascii="Times New Roman" w:hAnsi="Times New Roman" w:cs="Times New Roman"/>
          <w:lang w:val="en-US"/>
        </w:rPr>
      </w:pPr>
      <w:r w:rsidRPr="006D4F85">
        <w:rPr>
          <w:rFonts w:ascii="Times New Roman" w:hAnsi="Times New Roman" w:cs="Times New Roman"/>
          <w:lang w:val="en-US"/>
        </w:rPr>
        <w:t>3. V. Rybakov, V.V. Paramonov, Study of the Non-Uniform Coupled System Model of CDS Section and Waveguide Segment Based on Multimode Approximation, WEPSB10, 4-</w:t>
      </w:r>
      <w:r w:rsidRPr="006D4F85">
        <w:rPr>
          <w:rFonts w:ascii="Times New Roman" w:hAnsi="Times New Roman" w:cs="Times New Roman"/>
        </w:rPr>
        <w:t>я</w:t>
      </w:r>
      <w:r w:rsidRPr="006D4F85">
        <w:rPr>
          <w:rFonts w:ascii="Times New Roman" w:hAnsi="Times New Roman" w:cs="Times New Roman"/>
          <w:lang w:val="en-US"/>
        </w:rPr>
        <w:t xml:space="preserve"> </w:t>
      </w:r>
      <w:r w:rsidRPr="006D4F85">
        <w:rPr>
          <w:rFonts w:ascii="Times New Roman" w:hAnsi="Times New Roman" w:cs="Times New Roman"/>
        </w:rPr>
        <w:t>Международная</w:t>
      </w:r>
      <w:r w:rsidRPr="006D4F85">
        <w:rPr>
          <w:rFonts w:ascii="Times New Roman" w:hAnsi="Times New Roman" w:cs="Times New Roman"/>
          <w:lang w:val="en-US"/>
        </w:rPr>
        <w:t xml:space="preserve"> </w:t>
      </w:r>
      <w:r w:rsidRPr="006D4F85">
        <w:rPr>
          <w:rFonts w:ascii="Times New Roman" w:hAnsi="Times New Roman" w:cs="Times New Roman"/>
        </w:rPr>
        <w:t>конференция</w:t>
      </w:r>
      <w:r w:rsidRPr="006D4F85">
        <w:rPr>
          <w:rFonts w:ascii="Times New Roman" w:hAnsi="Times New Roman" w:cs="Times New Roman"/>
          <w:lang w:val="en-US"/>
        </w:rPr>
        <w:t xml:space="preserve"> «</w:t>
      </w:r>
      <w:r w:rsidRPr="006D4F85">
        <w:rPr>
          <w:rFonts w:ascii="Times New Roman" w:hAnsi="Times New Roman" w:cs="Times New Roman"/>
        </w:rPr>
        <w:t>Лазерные</w:t>
      </w:r>
      <w:r w:rsidRPr="006D4F85">
        <w:rPr>
          <w:rFonts w:ascii="Times New Roman" w:hAnsi="Times New Roman" w:cs="Times New Roman"/>
          <w:lang w:val="en-US"/>
        </w:rPr>
        <w:t xml:space="preserve">,  </w:t>
      </w:r>
      <w:r w:rsidRPr="006D4F85">
        <w:rPr>
          <w:rFonts w:ascii="Times New Roman" w:hAnsi="Times New Roman" w:cs="Times New Roman"/>
        </w:rPr>
        <w:t>плазменные</w:t>
      </w:r>
      <w:r w:rsidRPr="006D4F85">
        <w:rPr>
          <w:rFonts w:ascii="Times New Roman" w:hAnsi="Times New Roman" w:cs="Times New Roman"/>
          <w:lang w:val="en-US"/>
        </w:rPr>
        <w:t xml:space="preserve"> </w:t>
      </w:r>
      <w:r w:rsidRPr="006D4F85">
        <w:rPr>
          <w:rFonts w:ascii="Times New Roman" w:hAnsi="Times New Roman" w:cs="Times New Roman"/>
        </w:rPr>
        <w:t>исследования</w:t>
      </w:r>
      <w:r w:rsidRPr="006D4F85">
        <w:rPr>
          <w:rFonts w:ascii="Times New Roman" w:hAnsi="Times New Roman" w:cs="Times New Roman"/>
          <w:lang w:val="en-US"/>
        </w:rPr>
        <w:t xml:space="preserve"> </w:t>
      </w:r>
      <w:r w:rsidRPr="006D4F85">
        <w:rPr>
          <w:rFonts w:ascii="Times New Roman" w:hAnsi="Times New Roman" w:cs="Times New Roman"/>
        </w:rPr>
        <w:t>и</w:t>
      </w:r>
      <w:r w:rsidRPr="006D4F85">
        <w:rPr>
          <w:rFonts w:ascii="Times New Roman" w:hAnsi="Times New Roman" w:cs="Times New Roman"/>
          <w:lang w:val="en-US"/>
        </w:rPr>
        <w:t xml:space="preserve"> </w:t>
      </w:r>
      <w:r w:rsidRPr="006D4F85">
        <w:rPr>
          <w:rFonts w:ascii="Times New Roman" w:hAnsi="Times New Roman" w:cs="Times New Roman"/>
        </w:rPr>
        <w:t>технологии</w:t>
      </w:r>
      <w:r w:rsidRPr="006D4F85">
        <w:rPr>
          <w:rFonts w:ascii="Times New Roman" w:hAnsi="Times New Roman" w:cs="Times New Roman"/>
          <w:lang w:val="en-US"/>
        </w:rPr>
        <w:t xml:space="preserve">», 30 </w:t>
      </w:r>
      <w:r w:rsidRPr="006D4F85">
        <w:rPr>
          <w:rFonts w:ascii="Times New Roman" w:hAnsi="Times New Roman" w:cs="Times New Roman"/>
        </w:rPr>
        <w:t>января</w:t>
      </w:r>
      <w:r w:rsidRPr="006D4F85">
        <w:rPr>
          <w:rFonts w:ascii="Times New Roman" w:hAnsi="Times New Roman" w:cs="Times New Roman"/>
          <w:lang w:val="en-US"/>
        </w:rPr>
        <w:t xml:space="preserve">-1 </w:t>
      </w:r>
      <w:r w:rsidRPr="006D4F85">
        <w:rPr>
          <w:rFonts w:ascii="Times New Roman" w:hAnsi="Times New Roman" w:cs="Times New Roman"/>
        </w:rPr>
        <w:t>февраля</w:t>
      </w:r>
      <w:r w:rsidRPr="006D4F85">
        <w:rPr>
          <w:rFonts w:ascii="Times New Roman" w:hAnsi="Times New Roman" w:cs="Times New Roman"/>
          <w:lang w:val="en-US"/>
        </w:rPr>
        <w:t xml:space="preserve"> 2018, </w:t>
      </w:r>
      <w:r w:rsidRPr="006D4F85">
        <w:rPr>
          <w:rFonts w:ascii="Times New Roman" w:hAnsi="Times New Roman" w:cs="Times New Roman"/>
        </w:rPr>
        <w:t>Москва</w:t>
      </w:r>
      <w:r w:rsidRPr="006D4F85">
        <w:rPr>
          <w:rFonts w:ascii="Times New Roman" w:hAnsi="Times New Roman" w:cs="Times New Roman"/>
          <w:lang w:val="en-US"/>
        </w:rPr>
        <w:t xml:space="preserve">,  </w:t>
      </w:r>
      <w:r w:rsidRPr="006D4F85">
        <w:rPr>
          <w:rFonts w:ascii="Times New Roman" w:hAnsi="Times New Roman" w:cs="Times New Roman"/>
        </w:rPr>
        <w:t>НИЯУ</w:t>
      </w:r>
      <w:r w:rsidRPr="006D4F85">
        <w:rPr>
          <w:rFonts w:ascii="Times New Roman" w:hAnsi="Times New Roman" w:cs="Times New Roman"/>
          <w:lang w:val="en-US"/>
        </w:rPr>
        <w:t xml:space="preserve"> </w:t>
      </w:r>
      <w:r w:rsidRPr="006D4F85">
        <w:rPr>
          <w:rFonts w:ascii="Times New Roman" w:hAnsi="Times New Roman" w:cs="Times New Roman"/>
        </w:rPr>
        <w:t>МИФИ</w:t>
      </w:r>
      <w:r w:rsidRPr="006D4F85">
        <w:rPr>
          <w:rFonts w:ascii="Times New Roman" w:hAnsi="Times New Roman" w:cs="Times New Roman"/>
          <w:lang w:val="en-US"/>
        </w:rPr>
        <w:t>.</w:t>
      </w:r>
    </w:p>
    <w:p w:rsidR="006D4F85" w:rsidRDefault="006D4F85" w:rsidP="006D4F85">
      <w:pPr>
        <w:spacing w:line="276" w:lineRule="auto"/>
        <w:ind w:firstLine="709"/>
        <w:jc w:val="both"/>
        <w:rPr>
          <w:rFonts w:ascii="Times New Roman" w:hAnsi="Times New Roman" w:cs="Times New Roman"/>
        </w:rPr>
      </w:pPr>
      <w:r w:rsidRPr="007645CB">
        <w:rPr>
          <w:rFonts w:ascii="Times New Roman" w:hAnsi="Times New Roman" w:cs="Times New Roman"/>
          <w:lang w:val="en-US"/>
        </w:rPr>
        <w:t>4</w:t>
      </w:r>
      <w:r w:rsidRPr="006D4F85">
        <w:rPr>
          <w:rFonts w:ascii="Times New Roman" w:hAnsi="Times New Roman" w:cs="Times New Roman"/>
          <w:lang w:val="en-US"/>
        </w:rPr>
        <w:t xml:space="preserve">. V. Paramonov, K.  Floettmann, RF Test of Standing Wave Deflecting Cavity with Minimized Level of Aberrations. </w:t>
      </w:r>
      <w:r>
        <w:rPr>
          <w:rFonts w:ascii="Times New Roman" w:hAnsi="Times New Roman" w:cs="Times New Roman"/>
        </w:rPr>
        <w:t>29 Международная конференция по линейным ускорителям</w:t>
      </w:r>
      <w:r w:rsidRPr="006D4F85">
        <w:rPr>
          <w:rFonts w:ascii="Times New Roman" w:hAnsi="Times New Roman" w:cs="Times New Roman"/>
        </w:rPr>
        <w:t>, 16 -22 сентября 2018 г, Пекин</w:t>
      </w:r>
      <w:r>
        <w:rPr>
          <w:rFonts w:ascii="Times New Roman" w:hAnsi="Times New Roman" w:cs="Times New Roman"/>
        </w:rPr>
        <w:t>.</w:t>
      </w:r>
    </w:p>
    <w:p w:rsidR="006D4F85" w:rsidRDefault="006D4F85" w:rsidP="006D4F85">
      <w:pPr>
        <w:spacing w:line="276" w:lineRule="auto"/>
        <w:ind w:firstLine="709"/>
        <w:jc w:val="both"/>
        <w:rPr>
          <w:rFonts w:ascii="Times New Roman" w:hAnsi="Times New Roman" w:cs="Times New Roman"/>
          <w:lang w:val="en-US"/>
        </w:rPr>
      </w:pPr>
      <w:r w:rsidRPr="00D20BCE">
        <w:rPr>
          <w:rFonts w:ascii="Times New Roman" w:hAnsi="Times New Roman" w:cs="Times New Roman"/>
        </w:rPr>
        <w:t xml:space="preserve">5. </w:t>
      </w:r>
      <w:r w:rsidRPr="006D4F85">
        <w:rPr>
          <w:rFonts w:ascii="Times New Roman" w:hAnsi="Times New Roman" w:cs="Times New Roman"/>
          <w:lang w:val="en-US"/>
        </w:rPr>
        <w:t>V</w:t>
      </w:r>
      <w:r w:rsidRPr="00D20BCE">
        <w:rPr>
          <w:rFonts w:ascii="Times New Roman" w:hAnsi="Times New Roman" w:cs="Times New Roman"/>
        </w:rPr>
        <w:t xml:space="preserve">. </w:t>
      </w:r>
      <w:r w:rsidRPr="006D4F85">
        <w:rPr>
          <w:rFonts w:ascii="Times New Roman" w:hAnsi="Times New Roman" w:cs="Times New Roman"/>
          <w:iCs/>
          <w:lang w:val="en-US"/>
        </w:rPr>
        <w:t>Paramonov</w:t>
      </w:r>
      <w:r w:rsidRPr="00D20BCE">
        <w:rPr>
          <w:rFonts w:ascii="Times New Roman" w:hAnsi="Times New Roman" w:cs="Times New Roman"/>
        </w:rPr>
        <w:t xml:space="preserve">, </w:t>
      </w:r>
      <w:r w:rsidRPr="006D4F85">
        <w:rPr>
          <w:rFonts w:ascii="Times New Roman" w:hAnsi="Times New Roman" w:cs="Times New Roman"/>
          <w:lang w:val="en-US"/>
        </w:rPr>
        <w:t>V</w:t>
      </w:r>
      <w:r w:rsidRPr="00D20BCE">
        <w:rPr>
          <w:rFonts w:ascii="Times New Roman" w:hAnsi="Times New Roman" w:cs="Times New Roman"/>
        </w:rPr>
        <w:t xml:space="preserve">. </w:t>
      </w:r>
      <w:r w:rsidRPr="006D4F85">
        <w:rPr>
          <w:rFonts w:ascii="Times New Roman" w:hAnsi="Times New Roman" w:cs="Times New Roman"/>
          <w:lang w:val="en-US"/>
        </w:rPr>
        <w:t>Danielyan</w:t>
      </w:r>
      <w:r w:rsidRPr="00D20BCE">
        <w:rPr>
          <w:rFonts w:ascii="Times New Roman" w:hAnsi="Times New Roman" w:cs="Times New Roman"/>
        </w:rPr>
        <w:t xml:space="preserve">, </w:t>
      </w:r>
      <w:r w:rsidRPr="006D4F85">
        <w:rPr>
          <w:rFonts w:ascii="Times New Roman" w:hAnsi="Times New Roman" w:cs="Times New Roman"/>
          <w:lang w:val="en-US"/>
        </w:rPr>
        <w:t>A</w:t>
      </w:r>
      <w:r w:rsidRPr="00D20BCE">
        <w:rPr>
          <w:rFonts w:ascii="Times New Roman" w:hAnsi="Times New Roman" w:cs="Times New Roman"/>
        </w:rPr>
        <w:t xml:space="preserve">. </w:t>
      </w:r>
      <w:r w:rsidRPr="006D4F85">
        <w:rPr>
          <w:rFonts w:ascii="Times New Roman" w:hAnsi="Times New Roman" w:cs="Times New Roman"/>
          <w:lang w:val="en-US"/>
        </w:rPr>
        <w:t>Simonyan</w:t>
      </w:r>
      <w:r w:rsidRPr="00D20BCE">
        <w:rPr>
          <w:rFonts w:ascii="Times New Roman" w:hAnsi="Times New Roman" w:cs="Times New Roman"/>
        </w:rPr>
        <w:t xml:space="preserve">, </w:t>
      </w:r>
      <w:r w:rsidRPr="006D4F85">
        <w:rPr>
          <w:rFonts w:ascii="Times New Roman" w:hAnsi="Times New Roman" w:cs="Times New Roman"/>
          <w:lang w:val="en-US"/>
        </w:rPr>
        <w:t>V</w:t>
      </w:r>
      <w:r w:rsidRPr="00D20BCE">
        <w:rPr>
          <w:rFonts w:ascii="Times New Roman" w:hAnsi="Times New Roman" w:cs="Times New Roman"/>
        </w:rPr>
        <w:t xml:space="preserve">. </w:t>
      </w:r>
      <w:r w:rsidRPr="006D4F85">
        <w:rPr>
          <w:rFonts w:ascii="Times New Roman" w:hAnsi="Times New Roman" w:cs="Times New Roman"/>
          <w:lang w:val="en-US"/>
        </w:rPr>
        <w:t>Tsakanov</w:t>
      </w:r>
      <w:r w:rsidRPr="00D20BCE">
        <w:rPr>
          <w:rFonts w:ascii="Times New Roman" w:hAnsi="Times New Roman" w:cs="Times New Roman"/>
        </w:rPr>
        <w:t xml:space="preserve"> , </w:t>
      </w:r>
      <w:r w:rsidRPr="006D4F85">
        <w:rPr>
          <w:rFonts w:ascii="Times New Roman" w:hAnsi="Times New Roman" w:cs="Times New Roman"/>
          <w:lang w:val="en-US"/>
        </w:rPr>
        <w:t>K</w:t>
      </w:r>
      <w:r w:rsidRPr="00D20BCE">
        <w:rPr>
          <w:rFonts w:ascii="Times New Roman" w:hAnsi="Times New Roman" w:cs="Times New Roman"/>
        </w:rPr>
        <w:t xml:space="preserve">. </w:t>
      </w:r>
      <w:r w:rsidRPr="006D4F85">
        <w:rPr>
          <w:rFonts w:ascii="Times New Roman" w:hAnsi="Times New Roman" w:cs="Times New Roman"/>
          <w:lang w:val="en-US"/>
        </w:rPr>
        <w:t>Floettmann</w:t>
      </w:r>
      <w:r w:rsidRPr="00D20BCE">
        <w:rPr>
          <w:rFonts w:ascii="Times New Roman" w:hAnsi="Times New Roman" w:cs="Times New Roman"/>
        </w:rPr>
        <w:t xml:space="preserve">. </w:t>
      </w:r>
      <w:r w:rsidRPr="006D4F85">
        <w:rPr>
          <w:rFonts w:ascii="Times New Roman" w:hAnsi="Times New Roman" w:cs="Times New Roman"/>
          <w:lang w:val="en-US"/>
        </w:rPr>
        <w:t>Start of Operation of a S</w:t>
      </w:r>
      <w:r w:rsidR="00A47CE7">
        <w:rPr>
          <w:rFonts w:ascii="Times New Roman" w:hAnsi="Times New Roman" w:cs="Times New Roman"/>
          <w:lang w:val="en-US"/>
        </w:rPr>
        <w:t>tanding Wave Deflecting Cavity w</w:t>
      </w:r>
      <w:r w:rsidRPr="006D4F85">
        <w:rPr>
          <w:rFonts w:ascii="Times New Roman" w:hAnsi="Times New Roman" w:cs="Times New Roman"/>
          <w:lang w:val="en-US"/>
        </w:rPr>
        <w:t xml:space="preserve">ith the Minimized Level of Aberrations, </w:t>
      </w:r>
      <w:r w:rsidRPr="006D4F85">
        <w:rPr>
          <w:rFonts w:ascii="Times New Roman" w:hAnsi="Times New Roman" w:cs="Times New Roman"/>
          <w:lang w:val="en-US"/>
        </w:rPr>
        <w:lastRenderedPageBreak/>
        <w:t xml:space="preserve">WEPSB53, 26 Russian Particle Accelerator Conference RuPAC-2018 (1-5 </w:t>
      </w:r>
      <w:r w:rsidRPr="006D4F85">
        <w:rPr>
          <w:rFonts w:ascii="Times New Roman" w:hAnsi="Times New Roman" w:cs="Times New Roman"/>
        </w:rPr>
        <w:t>октября</w:t>
      </w:r>
      <w:r w:rsidRPr="006D4F85">
        <w:rPr>
          <w:rFonts w:ascii="Times New Roman" w:hAnsi="Times New Roman" w:cs="Times New Roman"/>
          <w:lang w:val="en-US"/>
        </w:rPr>
        <w:t xml:space="preserve"> 2018 </w:t>
      </w:r>
      <w:r w:rsidRPr="006D4F85">
        <w:rPr>
          <w:rFonts w:ascii="Times New Roman" w:hAnsi="Times New Roman" w:cs="Times New Roman"/>
        </w:rPr>
        <w:t>г</w:t>
      </w:r>
      <w:r w:rsidRPr="006D4F85">
        <w:rPr>
          <w:rFonts w:ascii="Times New Roman" w:hAnsi="Times New Roman" w:cs="Times New Roman"/>
          <w:lang w:val="en-US"/>
        </w:rPr>
        <w:t xml:space="preserve">, </w:t>
      </w:r>
      <w:r w:rsidRPr="006D4F85">
        <w:rPr>
          <w:rFonts w:ascii="Times New Roman" w:hAnsi="Times New Roman" w:cs="Times New Roman"/>
        </w:rPr>
        <w:t>Протвино</w:t>
      </w:r>
      <w:r w:rsidRPr="006D4F85">
        <w:rPr>
          <w:rFonts w:ascii="Times New Roman" w:hAnsi="Times New Roman" w:cs="Times New Roman"/>
          <w:lang w:val="en-US"/>
        </w:rPr>
        <w:t>).</w:t>
      </w:r>
    </w:p>
    <w:p w:rsidR="00A47CE7" w:rsidRPr="006D4F85" w:rsidRDefault="00A47CE7" w:rsidP="006D4F85">
      <w:pPr>
        <w:spacing w:line="276" w:lineRule="auto"/>
        <w:ind w:firstLine="709"/>
        <w:jc w:val="both"/>
        <w:rPr>
          <w:rFonts w:ascii="Times New Roman" w:hAnsi="Times New Roman" w:cs="Times New Roman"/>
          <w:lang w:val="en-US"/>
        </w:rPr>
      </w:pPr>
      <w:r>
        <w:rPr>
          <w:rFonts w:ascii="Times New Roman" w:hAnsi="Times New Roman" w:cs="Times New Roman"/>
          <w:lang w:val="en-US"/>
        </w:rPr>
        <w:t xml:space="preserve">6. </w:t>
      </w:r>
      <w:r w:rsidRPr="00A47CE7">
        <w:rPr>
          <w:rFonts w:ascii="Times New Roman" w:hAnsi="Times New Roman" w:cs="Times New Roman"/>
          <w:lang w:val="en-US"/>
        </w:rPr>
        <w:t>V. Rybakov, V.V. Paramonov, Study of the Non-Uniform Coupled System Model of CDS Section and Waveguide Segment Based on Multimode Approximation, WEPSB10</w:t>
      </w:r>
      <w:r>
        <w:rPr>
          <w:rFonts w:ascii="Times New Roman" w:hAnsi="Times New Roman" w:cs="Times New Roman"/>
          <w:lang w:val="en-US"/>
        </w:rPr>
        <w:t xml:space="preserve"> (</w:t>
      </w:r>
      <w:r>
        <w:rPr>
          <w:rFonts w:ascii="Times New Roman" w:hAnsi="Times New Roman" w:cs="Times New Roman"/>
        </w:rPr>
        <w:t>стендовый</w:t>
      </w:r>
      <w:r w:rsidRPr="00A47CE7">
        <w:rPr>
          <w:rFonts w:ascii="Times New Roman" w:hAnsi="Times New Roman" w:cs="Times New Roman"/>
          <w:lang w:val="en-US"/>
        </w:rPr>
        <w:t>).</w:t>
      </w:r>
      <w:r>
        <w:rPr>
          <w:rFonts w:ascii="Times New Roman" w:hAnsi="Times New Roman" w:cs="Times New Roman"/>
          <w:lang w:val="en-US"/>
        </w:rPr>
        <w:t xml:space="preserve"> </w:t>
      </w:r>
      <w:r w:rsidRPr="00A47CE7">
        <w:rPr>
          <w:rFonts w:ascii="Times New Roman" w:hAnsi="Times New Roman" w:cs="Times New Roman"/>
          <w:lang w:val="en-US"/>
        </w:rPr>
        <w:t>26 Russian Particle Accelerator Conference RuPAC-2018 (1-5 октября 2018 г, Протвино).</w:t>
      </w:r>
    </w:p>
    <w:p w:rsidR="006D4F85" w:rsidRPr="006D4F85" w:rsidRDefault="006D4F85" w:rsidP="006D4F85">
      <w:pPr>
        <w:spacing w:line="276" w:lineRule="auto"/>
        <w:ind w:firstLine="709"/>
        <w:jc w:val="both"/>
        <w:rPr>
          <w:rFonts w:ascii="Times New Roman" w:hAnsi="Times New Roman" w:cs="Times New Roman"/>
          <w:lang w:val="en-US"/>
        </w:rPr>
      </w:pPr>
    </w:p>
    <w:p w:rsidR="006C7CAC" w:rsidRPr="006D4F85" w:rsidRDefault="006C7CAC" w:rsidP="00CE047D">
      <w:pPr>
        <w:jc w:val="both"/>
        <w:rPr>
          <w:lang w:val="en-US"/>
        </w:rPr>
      </w:pPr>
    </w:p>
    <w:p w:rsidR="00417C08" w:rsidRPr="00A32106" w:rsidRDefault="006C7CAC" w:rsidP="0037440F">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План </w:t>
      </w:r>
      <w:r w:rsidR="00417C08" w:rsidRPr="00A32106">
        <w:rPr>
          <w:rFonts w:ascii="Times New Roman" w:hAnsi="Times New Roman" w:cs="Times New Roman"/>
          <w:b w:val="0"/>
          <w:i w:val="0"/>
          <w:sz w:val="24"/>
          <w:szCs w:val="24"/>
        </w:rPr>
        <w:t>работ и проект сметы расходов по экспе</w:t>
      </w:r>
      <w:r w:rsidR="008553EB">
        <w:rPr>
          <w:rFonts w:ascii="Times New Roman" w:hAnsi="Times New Roman" w:cs="Times New Roman"/>
          <w:b w:val="0"/>
          <w:i w:val="0"/>
          <w:sz w:val="24"/>
          <w:szCs w:val="24"/>
        </w:rPr>
        <w:t>рименту 5 на 2019</w:t>
      </w:r>
      <w:r w:rsidR="00417C08" w:rsidRPr="00A32106">
        <w:rPr>
          <w:rFonts w:ascii="Times New Roman" w:hAnsi="Times New Roman" w:cs="Times New Roman"/>
          <w:b w:val="0"/>
          <w:i w:val="0"/>
          <w:sz w:val="24"/>
          <w:szCs w:val="24"/>
        </w:rPr>
        <w:t xml:space="preserve"> г.</w:t>
      </w:r>
    </w:p>
    <w:p w:rsidR="00451F07" w:rsidRPr="00451F07" w:rsidRDefault="006C7CAC" w:rsidP="00451F07">
      <w:pPr>
        <w:spacing w:line="276" w:lineRule="auto"/>
        <w:ind w:firstLine="709"/>
        <w:jc w:val="both"/>
        <w:rPr>
          <w:rFonts w:ascii="Times New Roman" w:hAnsi="Times New Roman" w:cs="Times New Roman"/>
        </w:rPr>
      </w:pPr>
      <w:r w:rsidRPr="00A32106">
        <w:rPr>
          <w:rFonts w:ascii="Times New Roman" w:hAnsi="Times New Roman" w:cs="Times New Roman"/>
        </w:rPr>
        <w:t>В</w:t>
      </w:r>
      <w:r w:rsidR="00451F07" w:rsidRPr="00451F07">
        <w:rPr>
          <w:rFonts w:ascii="Times New Roman" w:hAnsi="Times New Roman" w:cs="Times New Roman"/>
        </w:rPr>
        <w:t xml:space="preserve"> 2019 году, с непосредственным участием специалистов ИЯИ РАН, будут проводиться:</w:t>
      </w:r>
    </w:p>
    <w:p w:rsidR="00451F07" w:rsidRPr="00451F07" w:rsidRDefault="00451F07" w:rsidP="00451F07">
      <w:pPr>
        <w:spacing w:line="276" w:lineRule="auto"/>
        <w:ind w:firstLine="709"/>
        <w:jc w:val="both"/>
        <w:rPr>
          <w:rFonts w:ascii="Times New Roman" w:hAnsi="Times New Roman" w:cs="Times New Roman"/>
        </w:rPr>
      </w:pPr>
      <w:r w:rsidRPr="00451F07">
        <w:rPr>
          <w:rFonts w:ascii="Times New Roman" w:hAnsi="Times New Roman" w:cs="Times New Roman"/>
        </w:rPr>
        <w:t>-  продолжен</w:t>
      </w:r>
      <w:r>
        <w:rPr>
          <w:rFonts w:ascii="Times New Roman" w:hAnsi="Times New Roman" w:cs="Times New Roman"/>
        </w:rPr>
        <w:t>ие</w:t>
      </w:r>
      <w:r w:rsidRPr="00451F07">
        <w:rPr>
          <w:rFonts w:ascii="Times New Roman" w:hAnsi="Times New Roman" w:cs="Times New Roman"/>
        </w:rPr>
        <w:t xml:space="preserve"> анализ</w:t>
      </w:r>
      <w:r>
        <w:rPr>
          <w:rFonts w:ascii="Times New Roman" w:hAnsi="Times New Roman" w:cs="Times New Roman"/>
        </w:rPr>
        <w:t>а</w:t>
      </w:r>
      <w:r w:rsidRPr="00451F07">
        <w:rPr>
          <w:rFonts w:ascii="Times New Roman" w:hAnsi="Times New Roman" w:cs="Times New Roman"/>
        </w:rPr>
        <w:t xml:space="preserve"> и обобщение опыта работы системы </w:t>
      </w:r>
      <w:r w:rsidRPr="00451F07">
        <w:rPr>
          <w:rFonts w:ascii="Times New Roman" w:hAnsi="Times New Roman" w:cs="Times New Roman"/>
          <w:lang w:val="en-US"/>
        </w:rPr>
        <w:t>TDS</w:t>
      </w:r>
      <w:r w:rsidRPr="00451F07">
        <w:rPr>
          <w:rFonts w:ascii="Times New Roman" w:hAnsi="Times New Roman" w:cs="Times New Roman"/>
        </w:rPr>
        <w:t xml:space="preserve"> </w:t>
      </w:r>
      <w:r w:rsidRPr="00451F07">
        <w:rPr>
          <w:rFonts w:ascii="Times New Roman" w:hAnsi="Times New Roman" w:cs="Times New Roman"/>
          <w:lang w:val="en-US"/>
        </w:rPr>
        <w:t>PITZ</w:t>
      </w:r>
      <w:r w:rsidRPr="00451F07">
        <w:rPr>
          <w:rFonts w:ascii="Times New Roman" w:hAnsi="Times New Roman" w:cs="Times New Roman"/>
        </w:rPr>
        <w:t xml:space="preserve"> с целью  усовершенствования ее параметров;</w:t>
      </w:r>
    </w:p>
    <w:p w:rsidR="00451F07" w:rsidRPr="00451F07" w:rsidRDefault="00451F07" w:rsidP="00451F07">
      <w:pPr>
        <w:spacing w:line="276" w:lineRule="auto"/>
        <w:ind w:firstLine="709"/>
        <w:jc w:val="both"/>
        <w:rPr>
          <w:rFonts w:ascii="Times New Roman" w:hAnsi="Times New Roman" w:cs="Times New Roman"/>
        </w:rPr>
      </w:pPr>
      <w:r w:rsidRPr="00451F07">
        <w:rPr>
          <w:rFonts w:ascii="Times New Roman" w:hAnsi="Times New Roman" w:cs="Times New Roman"/>
        </w:rPr>
        <w:t xml:space="preserve">- изготовление и настройка разработанного резонатора фото-инжектора </w:t>
      </w:r>
      <w:r w:rsidRPr="00451F07">
        <w:rPr>
          <w:rFonts w:ascii="Times New Roman" w:hAnsi="Times New Roman" w:cs="Times New Roman"/>
          <w:lang w:val="en-US"/>
        </w:rPr>
        <w:t>Gun</w:t>
      </w:r>
      <w:r w:rsidRPr="00451F07">
        <w:rPr>
          <w:rFonts w:ascii="Times New Roman" w:hAnsi="Times New Roman" w:cs="Times New Roman"/>
        </w:rPr>
        <w:t xml:space="preserve"> 5. </w:t>
      </w:r>
    </w:p>
    <w:p w:rsidR="00451F07" w:rsidRPr="00451F07" w:rsidRDefault="00451F07" w:rsidP="00451F07">
      <w:pPr>
        <w:spacing w:line="276" w:lineRule="auto"/>
        <w:ind w:firstLine="709"/>
        <w:jc w:val="both"/>
        <w:rPr>
          <w:rFonts w:ascii="Times New Roman" w:hAnsi="Times New Roman" w:cs="Times New Roman"/>
        </w:rPr>
      </w:pPr>
      <w:r w:rsidRPr="00451F07">
        <w:rPr>
          <w:rFonts w:ascii="Times New Roman" w:hAnsi="Times New Roman" w:cs="Times New Roman"/>
        </w:rPr>
        <w:t xml:space="preserve">-  анализ и обобщение опыта работы резонатора-дефлектора установки </w:t>
      </w:r>
      <w:r w:rsidRPr="00451F07">
        <w:rPr>
          <w:rFonts w:ascii="Times New Roman" w:hAnsi="Times New Roman" w:cs="Times New Roman"/>
          <w:lang w:val="en-US"/>
        </w:rPr>
        <w:t>REGAE</w:t>
      </w:r>
      <w:r w:rsidRPr="00451F07">
        <w:rPr>
          <w:rFonts w:ascii="Times New Roman" w:hAnsi="Times New Roman" w:cs="Times New Roman"/>
        </w:rPr>
        <w:t xml:space="preserve">, </w:t>
      </w:r>
    </w:p>
    <w:p w:rsidR="00451F07" w:rsidRPr="00451F07" w:rsidRDefault="00451F07" w:rsidP="00451F07">
      <w:pPr>
        <w:spacing w:line="276" w:lineRule="auto"/>
        <w:ind w:firstLine="709"/>
        <w:jc w:val="both"/>
        <w:rPr>
          <w:rFonts w:ascii="Times New Roman" w:hAnsi="Times New Roman" w:cs="Times New Roman"/>
        </w:rPr>
      </w:pPr>
      <w:r>
        <w:rPr>
          <w:rFonts w:ascii="Times New Roman" w:hAnsi="Times New Roman" w:cs="Times New Roman"/>
        </w:rPr>
        <w:t>- начало подготовки</w:t>
      </w:r>
      <w:r w:rsidRPr="00451F07">
        <w:rPr>
          <w:rFonts w:ascii="Times New Roman" w:hAnsi="Times New Roman" w:cs="Times New Roman"/>
        </w:rPr>
        <w:t xml:space="preserve"> физических предложений для усовершенствования  резонатора бустера </w:t>
      </w:r>
      <w:r w:rsidRPr="00451F07">
        <w:rPr>
          <w:rFonts w:ascii="Times New Roman" w:hAnsi="Times New Roman" w:cs="Times New Roman"/>
          <w:lang w:val="en-US"/>
        </w:rPr>
        <w:t>CDS</w:t>
      </w:r>
      <w:r w:rsidRPr="00451F07">
        <w:rPr>
          <w:rFonts w:ascii="Times New Roman" w:hAnsi="Times New Roman" w:cs="Times New Roman"/>
        </w:rPr>
        <w:t xml:space="preserve"> </w:t>
      </w:r>
      <w:r w:rsidRPr="00451F07">
        <w:rPr>
          <w:rFonts w:ascii="Times New Roman" w:hAnsi="Times New Roman" w:cs="Times New Roman"/>
          <w:lang w:val="en-US"/>
        </w:rPr>
        <w:t>PITZ</w:t>
      </w:r>
      <w:r w:rsidRPr="00451F07">
        <w:rPr>
          <w:rFonts w:ascii="Times New Roman" w:hAnsi="Times New Roman" w:cs="Times New Roman"/>
        </w:rPr>
        <w:t xml:space="preserve"> и их внедрение в технологическую  документацию для изготовления второго резонатора </w:t>
      </w:r>
      <w:r w:rsidRPr="00451F07">
        <w:rPr>
          <w:rFonts w:ascii="Times New Roman" w:hAnsi="Times New Roman" w:cs="Times New Roman"/>
          <w:lang w:val="en-US"/>
        </w:rPr>
        <w:t>CDS</w:t>
      </w:r>
      <w:r w:rsidRPr="00451F07">
        <w:rPr>
          <w:rFonts w:ascii="Times New Roman" w:hAnsi="Times New Roman" w:cs="Times New Roman"/>
        </w:rPr>
        <w:t xml:space="preserve">  для установки </w:t>
      </w:r>
      <w:r w:rsidRPr="00451F07">
        <w:rPr>
          <w:rFonts w:ascii="Times New Roman" w:hAnsi="Times New Roman" w:cs="Times New Roman"/>
          <w:lang w:val="en-US"/>
        </w:rPr>
        <w:t>PITZ</w:t>
      </w:r>
      <w:r w:rsidRPr="00451F07">
        <w:rPr>
          <w:rFonts w:ascii="Times New Roman" w:hAnsi="Times New Roman" w:cs="Times New Roman"/>
        </w:rPr>
        <w:t>.</w:t>
      </w:r>
    </w:p>
    <w:p w:rsidR="00451F07" w:rsidRPr="00451F07" w:rsidRDefault="00451F07" w:rsidP="00451F07">
      <w:pPr>
        <w:spacing w:line="276" w:lineRule="auto"/>
        <w:ind w:firstLine="709"/>
        <w:jc w:val="both"/>
        <w:rPr>
          <w:rFonts w:ascii="Times New Roman" w:hAnsi="Times New Roman" w:cs="Times New Roman"/>
        </w:rPr>
      </w:pPr>
      <w:r>
        <w:rPr>
          <w:rFonts w:ascii="Times New Roman" w:hAnsi="Times New Roman" w:cs="Times New Roman"/>
        </w:rPr>
        <w:t xml:space="preserve">- </w:t>
      </w:r>
      <w:r w:rsidRPr="00451F07">
        <w:rPr>
          <w:rFonts w:ascii="Times New Roman" w:hAnsi="Times New Roman" w:cs="Times New Roman"/>
        </w:rPr>
        <w:t xml:space="preserve">в рамках развития новых методов ускорения </w:t>
      </w:r>
      <w:r>
        <w:rPr>
          <w:rFonts w:ascii="Times New Roman" w:hAnsi="Times New Roman" w:cs="Times New Roman"/>
        </w:rPr>
        <w:t xml:space="preserve">будут </w:t>
      </w:r>
      <w:r w:rsidRPr="00451F07">
        <w:rPr>
          <w:rFonts w:ascii="Times New Roman" w:hAnsi="Times New Roman" w:cs="Times New Roman"/>
        </w:rPr>
        <w:t>продолжены исследования направляющих ВЧ элементов – ускоряющих и отклоняющих структур, линий передачи  субтерагерцового диапазона на частотах (300 – 500) МГц.</w:t>
      </w:r>
    </w:p>
    <w:p w:rsidR="00451F07" w:rsidRPr="00451F07" w:rsidRDefault="00451F07" w:rsidP="00451F07">
      <w:pPr>
        <w:spacing w:line="276" w:lineRule="auto"/>
        <w:ind w:firstLine="709"/>
        <w:jc w:val="both"/>
        <w:rPr>
          <w:rFonts w:ascii="Times New Roman" w:hAnsi="Times New Roman" w:cs="Times New Roman"/>
        </w:rPr>
      </w:pPr>
      <w:r w:rsidRPr="00451F07">
        <w:rPr>
          <w:rFonts w:ascii="Times New Roman" w:hAnsi="Times New Roman" w:cs="Times New Roman"/>
        </w:rPr>
        <w:t>Последний пункт лежит в русле современных исследований новых методов ускорения зараженных частиц.</w:t>
      </w:r>
    </w:p>
    <w:p w:rsidR="00451F07" w:rsidRPr="00451F07" w:rsidRDefault="00451F07" w:rsidP="00451F07">
      <w:pPr>
        <w:spacing w:line="276" w:lineRule="auto"/>
        <w:ind w:firstLine="709"/>
        <w:jc w:val="both"/>
        <w:rPr>
          <w:rFonts w:ascii="Times New Roman" w:hAnsi="Times New Roman" w:cs="Times New Roman"/>
        </w:rPr>
      </w:pPr>
      <w:r w:rsidRPr="00451F07">
        <w:rPr>
          <w:rFonts w:ascii="Times New Roman" w:hAnsi="Times New Roman" w:cs="Times New Roman"/>
        </w:rPr>
        <w:t xml:space="preserve">Указанные работы требуют пребывания сотрудников ИЯИ РАН  для проведения  исследований. Поэтому поддержка Министерства науки и образования РФ для финансирования визитов является необходимой.  </w:t>
      </w:r>
    </w:p>
    <w:p w:rsidR="00451F07" w:rsidRPr="00451F07" w:rsidRDefault="00451F07" w:rsidP="00451F07">
      <w:pPr>
        <w:spacing w:line="276" w:lineRule="auto"/>
        <w:ind w:firstLine="709"/>
        <w:jc w:val="both"/>
        <w:rPr>
          <w:rFonts w:ascii="Times New Roman" w:hAnsi="Times New Roman" w:cs="Times New Roman"/>
        </w:rPr>
      </w:pPr>
      <w:r w:rsidRPr="00451F07">
        <w:rPr>
          <w:rFonts w:ascii="Times New Roman" w:hAnsi="Times New Roman" w:cs="Times New Roman"/>
        </w:rPr>
        <w:t xml:space="preserve">Для проведения исследований по эксперименту 5 в 2019 году необходимо пребывание специалистов ИЯИ РАН в </w:t>
      </w:r>
      <w:r w:rsidRPr="00451F07">
        <w:rPr>
          <w:rFonts w:ascii="Times New Roman" w:hAnsi="Times New Roman" w:cs="Times New Roman"/>
          <w:lang w:val="en-US"/>
        </w:rPr>
        <w:t>DESY</w:t>
      </w:r>
      <w:r w:rsidRPr="00451F07">
        <w:rPr>
          <w:rFonts w:ascii="Times New Roman" w:hAnsi="Times New Roman" w:cs="Times New Roman"/>
        </w:rPr>
        <w:t xml:space="preserve"> в размере 3 человеко-месяцев, для чего необходимо финансирование визитов в размере 10 200 долларов США. </w:t>
      </w:r>
    </w:p>
    <w:p w:rsidR="00451F07" w:rsidRDefault="00451F07" w:rsidP="000F40F2">
      <w:pPr>
        <w:spacing w:line="276" w:lineRule="auto"/>
        <w:ind w:firstLine="709"/>
        <w:jc w:val="both"/>
        <w:rPr>
          <w:rFonts w:ascii="Times New Roman" w:hAnsi="Times New Roman" w:cs="Times New Roman"/>
        </w:rPr>
      </w:pPr>
    </w:p>
    <w:p w:rsidR="00451F07" w:rsidRDefault="00451F07" w:rsidP="000F40F2">
      <w:pPr>
        <w:spacing w:line="276" w:lineRule="auto"/>
        <w:ind w:firstLine="709"/>
        <w:jc w:val="both"/>
        <w:rPr>
          <w:rFonts w:ascii="Times New Roman" w:hAnsi="Times New Roman" w:cs="Times New Roman"/>
        </w:rPr>
      </w:pPr>
    </w:p>
    <w:p w:rsidR="00417C08" w:rsidRPr="00A32106" w:rsidRDefault="00417C08" w:rsidP="006C7CAC">
      <w:pPr>
        <w:spacing w:line="276" w:lineRule="auto"/>
        <w:ind w:firstLine="709"/>
        <w:jc w:val="both"/>
        <w:rPr>
          <w:rFonts w:ascii="Times New Roman" w:hAnsi="Times New Roman" w:cs="Times New Roman"/>
        </w:rPr>
      </w:pPr>
    </w:p>
    <w:p w:rsidR="00417C08" w:rsidRPr="00A32106" w:rsidRDefault="00417C08" w:rsidP="00564140">
      <w:pPr>
        <w:spacing w:line="276" w:lineRule="auto"/>
        <w:ind w:firstLine="709"/>
        <w:jc w:val="both"/>
        <w:rPr>
          <w:rFonts w:ascii="Times New Roman" w:hAnsi="Times New Roman" w:cs="Times New Roman"/>
        </w:rPr>
      </w:pPr>
    </w:p>
    <w:p w:rsidR="00417C08" w:rsidRPr="00A32106" w:rsidRDefault="00417C08" w:rsidP="00564140">
      <w:pPr>
        <w:spacing w:line="276" w:lineRule="auto"/>
        <w:ind w:firstLine="709"/>
        <w:jc w:val="both"/>
        <w:rPr>
          <w:rFonts w:ascii="Times New Roman" w:hAnsi="Times New Roman" w:cs="Times New Roman"/>
        </w:rPr>
      </w:pPr>
    </w:p>
    <w:p w:rsidR="007B53B2" w:rsidRPr="00A32106" w:rsidRDefault="007B53B2" w:rsidP="00C05A36">
      <w:pPr>
        <w:spacing w:line="276" w:lineRule="auto"/>
        <w:ind w:firstLine="709"/>
        <w:jc w:val="both"/>
        <w:rPr>
          <w:rFonts w:ascii="Times New Roman" w:hAnsi="Times New Roman" w:cs="Times New Roman"/>
        </w:rPr>
      </w:pPr>
    </w:p>
    <w:p w:rsidR="00D979EE" w:rsidRPr="00A32106" w:rsidRDefault="007B53B2" w:rsidP="00C05A36">
      <w:pPr>
        <w:pStyle w:val="1"/>
        <w:spacing w:line="276" w:lineRule="auto"/>
        <w:ind w:left="0" w:firstLine="709"/>
        <w:jc w:val="both"/>
        <w:rPr>
          <w:rFonts w:ascii="Times New Roman" w:hAnsi="Times New Roman" w:cs="Times New Roman"/>
          <w:b w:val="0"/>
          <w:sz w:val="24"/>
          <w:szCs w:val="24"/>
        </w:rPr>
      </w:pPr>
      <w:r w:rsidRPr="00A32106">
        <w:br w:type="page"/>
      </w:r>
      <w:bookmarkStart w:id="25" w:name="_Toc532569297"/>
      <w:r w:rsidR="00D55E73"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D55E73" w:rsidRPr="00A32106">
        <w:rPr>
          <w:rFonts w:ascii="Times New Roman" w:hAnsi="Times New Roman" w:cs="Times New Roman"/>
          <w:b w:val="0"/>
          <w:sz w:val="24"/>
          <w:szCs w:val="24"/>
        </w:rPr>
        <w:t xml:space="preserve"> 6</w:t>
      </w:r>
      <w:r w:rsidR="00D979EE" w:rsidRPr="00A32106">
        <w:rPr>
          <w:rFonts w:ascii="Times New Roman" w:hAnsi="Times New Roman" w:cs="Times New Roman"/>
          <w:b w:val="0"/>
          <w:sz w:val="24"/>
          <w:szCs w:val="24"/>
        </w:rPr>
        <w:t xml:space="preserve"> </w:t>
      </w:r>
      <w:r w:rsidR="00D55E73" w:rsidRPr="00A32106">
        <w:rPr>
          <w:rFonts w:ascii="Times New Roman" w:hAnsi="Times New Roman" w:cs="Times New Roman"/>
          <w:b w:val="0"/>
          <w:sz w:val="24"/>
          <w:szCs w:val="24"/>
        </w:rPr>
        <w:t>ФОТОН</w:t>
      </w:r>
      <w:bookmarkEnd w:id="25"/>
    </w:p>
    <w:p w:rsidR="009B4A76" w:rsidRPr="009B4A76" w:rsidRDefault="00D979EE" w:rsidP="00AD718A">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rPr>
        <w:t>Представлен отчет по теме «</w:t>
      </w:r>
      <w:r w:rsidR="00087FC6" w:rsidRPr="00A32106">
        <w:rPr>
          <w:rFonts w:ascii="Times New Roman" w:eastAsia="Times New Roman" w:hAnsi="Times New Roman" w:cs="Times New Roman"/>
          <w:bCs/>
        </w:rPr>
        <w:t>Фотонные науки</w:t>
      </w:r>
      <w:r w:rsidRPr="00A32106">
        <w:rPr>
          <w:rFonts w:ascii="Times New Roman" w:eastAsia="Times New Roman" w:hAnsi="Times New Roman" w:cs="Times New Roman"/>
          <w:bCs/>
        </w:rPr>
        <w:t xml:space="preserve">». </w:t>
      </w:r>
      <w:r w:rsidR="00DE7CD9" w:rsidRPr="00A32106">
        <w:rPr>
          <w:rFonts w:ascii="Times New Roman" w:eastAsia="Times New Roman" w:hAnsi="Times New Roman" w:cs="Times New Roman"/>
          <w:bCs/>
        </w:rPr>
        <w:t>Координатор</w:t>
      </w:r>
      <w:r w:rsidRPr="00A32106">
        <w:rPr>
          <w:rFonts w:ascii="Times New Roman" w:eastAsia="Times New Roman" w:hAnsi="Times New Roman" w:cs="Times New Roman"/>
          <w:bCs/>
        </w:rPr>
        <w:t xml:space="preserve"> работ </w:t>
      </w:r>
      <w:r w:rsidR="00DE7CD9" w:rsidRPr="00A32106">
        <w:rPr>
          <w:rFonts w:ascii="Times New Roman" w:eastAsia="Times New Roman" w:hAnsi="Times New Roman" w:cs="Times New Roman"/>
          <w:bCs/>
        </w:rPr>
        <w:t xml:space="preserve">– </w:t>
      </w:r>
      <w:r w:rsidR="00B655A5" w:rsidRPr="00A32106">
        <w:rPr>
          <w:rFonts w:ascii="Times New Roman" w:eastAsia="Times New Roman" w:hAnsi="Times New Roman" w:cs="Times New Roman"/>
          <w:bCs/>
        </w:rPr>
        <w:t>зам. директора</w:t>
      </w:r>
      <w:r w:rsidR="00CE047D" w:rsidRPr="00A32106">
        <w:rPr>
          <w:rFonts w:ascii="Times New Roman" w:eastAsia="Times New Roman" w:hAnsi="Times New Roman" w:cs="Times New Roman"/>
          <w:bCs/>
        </w:rPr>
        <w:t xml:space="preserve"> ИК им. Ш</w:t>
      </w:r>
      <w:r w:rsidR="00055B3B" w:rsidRPr="00A32106">
        <w:rPr>
          <w:rFonts w:ascii="Times New Roman" w:eastAsia="Times New Roman" w:hAnsi="Times New Roman" w:cs="Times New Roman"/>
          <w:bCs/>
        </w:rPr>
        <w:t>убникова</w:t>
      </w:r>
      <w:r w:rsidR="00B655A5" w:rsidRPr="00A32106">
        <w:rPr>
          <w:rFonts w:ascii="Times New Roman" w:eastAsia="Times New Roman" w:hAnsi="Times New Roman" w:cs="Times New Roman"/>
          <w:bCs/>
        </w:rPr>
        <w:t xml:space="preserve">, </w:t>
      </w:r>
      <w:r w:rsidR="001719EF" w:rsidRPr="00A32106">
        <w:rPr>
          <w:rFonts w:ascii="Times New Roman" w:eastAsia="Times New Roman" w:hAnsi="Times New Roman" w:cs="Times New Roman"/>
          <w:bCs/>
        </w:rPr>
        <w:t xml:space="preserve"> д</w:t>
      </w:r>
      <w:r w:rsidRPr="00A32106">
        <w:rPr>
          <w:rFonts w:ascii="Times New Roman" w:eastAsia="Times New Roman" w:hAnsi="Times New Roman" w:cs="Times New Roman"/>
          <w:bCs/>
        </w:rPr>
        <w:t>.ф.-м.н</w:t>
      </w:r>
      <w:r w:rsidR="001719EF" w:rsidRPr="00A32106">
        <w:rPr>
          <w:rFonts w:ascii="Times New Roman" w:eastAsia="Times New Roman" w:hAnsi="Times New Roman" w:cs="Times New Roman"/>
          <w:bCs/>
        </w:rPr>
        <w:t>.</w:t>
      </w:r>
      <w:r w:rsidRPr="00A32106">
        <w:rPr>
          <w:rFonts w:ascii="Times New Roman" w:eastAsia="Times New Roman" w:hAnsi="Times New Roman" w:cs="Times New Roman"/>
          <w:bCs/>
        </w:rPr>
        <w:t xml:space="preserve">, </w:t>
      </w:r>
      <w:r w:rsidR="00087FC6" w:rsidRPr="00A32106">
        <w:rPr>
          <w:rFonts w:ascii="Times New Roman" w:eastAsia="Times New Roman" w:hAnsi="Times New Roman" w:cs="Times New Roman"/>
          <w:bCs/>
        </w:rPr>
        <w:t>В.Л. Носик</w:t>
      </w:r>
      <w:r w:rsidR="009B4A76">
        <w:rPr>
          <w:rFonts w:ascii="Times New Roman" w:eastAsia="Times New Roman" w:hAnsi="Times New Roman" w:cs="Times New Roman"/>
          <w:bCs/>
        </w:rPr>
        <w:t xml:space="preserve">. </w:t>
      </w:r>
    </w:p>
    <w:p w:rsidR="00D5550B" w:rsidRPr="00A32106" w:rsidRDefault="00D5550B" w:rsidP="00056A9D">
      <w:pPr>
        <w:pStyle w:val="2"/>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rsidR="00202902" w:rsidRDefault="00202902" w:rsidP="00202902">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202902">
        <w:rPr>
          <w:rFonts w:ascii="Times New Roman" w:eastAsia="Times New Roman" w:hAnsi="Times New Roman" w:cs="Times New Roman"/>
          <w:bCs/>
          <w:kern w:val="0"/>
          <w:lang w:eastAsia="ru-RU" w:bidi="ar-SA"/>
        </w:rPr>
        <w:t xml:space="preserve">Основные контакты российских ученых, связаны с проектами исследований на  источнике Синхротронного Излучения (СИ) </w:t>
      </w:r>
      <w:r w:rsidRPr="00202902">
        <w:rPr>
          <w:rFonts w:ascii="Times New Roman" w:eastAsia="Times New Roman" w:hAnsi="Times New Roman" w:cs="Times New Roman"/>
          <w:bCs/>
          <w:kern w:val="0"/>
          <w:lang w:val="en-US" w:eastAsia="ru-RU" w:bidi="ar-SA"/>
        </w:rPr>
        <w:t>PETRA</w:t>
      </w:r>
      <w:r w:rsidRPr="00202902">
        <w:rPr>
          <w:rFonts w:ascii="Times New Roman" w:eastAsia="Times New Roman" w:hAnsi="Times New Roman" w:cs="Times New Roman"/>
          <w:bCs/>
          <w:kern w:val="0"/>
          <w:lang w:eastAsia="ru-RU" w:bidi="ar-SA"/>
        </w:rPr>
        <w:t xml:space="preserve"> </w:t>
      </w:r>
      <w:r w:rsidRPr="00202902">
        <w:rPr>
          <w:rFonts w:ascii="Times New Roman" w:eastAsia="Times New Roman" w:hAnsi="Times New Roman" w:cs="Times New Roman"/>
          <w:bCs/>
          <w:kern w:val="0"/>
          <w:lang w:val="en-US" w:eastAsia="ru-RU" w:bidi="ar-SA"/>
        </w:rPr>
        <w:t>III</w:t>
      </w:r>
      <w:r w:rsidRPr="00202902">
        <w:rPr>
          <w:rFonts w:ascii="Times New Roman" w:eastAsia="Times New Roman" w:hAnsi="Times New Roman" w:cs="Times New Roman"/>
          <w:bCs/>
          <w:kern w:val="0"/>
          <w:lang w:eastAsia="ru-RU" w:bidi="ar-SA"/>
        </w:rPr>
        <w:t xml:space="preserve"> в центре DESY (Гамбург) и  Европейском рентгеновском лазере на свободных электронах ЕРЛСЭ (</w:t>
      </w:r>
      <w:r w:rsidRPr="00202902">
        <w:rPr>
          <w:rFonts w:ascii="Times New Roman" w:eastAsia="Times New Roman" w:hAnsi="Times New Roman" w:cs="Times New Roman"/>
          <w:bCs/>
          <w:kern w:val="0"/>
          <w:lang w:val="en-US" w:eastAsia="ru-RU" w:bidi="ar-SA"/>
        </w:rPr>
        <w:t>xfel</w:t>
      </w:r>
      <w:r w:rsidRPr="00202902">
        <w:rPr>
          <w:rFonts w:ascii="Times New Roman" w:eastAsia="Times New Roman" w:hAnsi="Times New Roman" w:cs="Times New Roman"/>
          <w:bCs/>
          <w:kern w:val="0"/>
          <w:lang w:eastAsia="ru-RU" w:bidi="ar-SA"/>
        </w:rPr>
        <w:t>.</w:t>
      </w:r>
      <w:r w:rsidRPr="00202902">
        <w:rPr>
          <w:rFonts w:ascii="Times New Roman" w:eastAsia="Times New Roman" w:hAnsi="Times New Roman" w:cs="Times New Roman"/>
          <w:bCs/>
          <w:kern w:val="0"/>
          <w:lang w:val="en-US" w:eastAsia="ru-RU" w:bidi="ar-SA"/>
        </w:rPr>
        <w:t>eu</w:t>
      </w:r>
      <w:r w:rsidRPr="00202902">
        <w:rPr>
          <w:rFonts w:ascii="Times New Roman" w:eastAsia="Times New Roman" w:hAnsi="Times New Roman" w:cs="Times New Roman"/>
          <w:bCs/>
          <w:kern w:val="0"/>
          <w:lang w:eastAsia="ru-RU" w:bidi="ar-SA"/>
        </w:rPr>
        <w:t xml:space="preserve">).  </w:t>
      </w:r>
    </w:p>
    <w:p w:rsidR="00202902" w:rsidRDefault="00202902" w:rsidP="00202902">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202902">
        <w:rPr>
          <w:rFonts w:ascii="Times New Roman" w:eastAsia="Times New Roman" w:hAnsi="Times New Roman" w:cs="Times New Roman"/>
          <w:bCs/>
          <w:kern w:val="0"/>
          <w:lang w:eastAsia="ru-RU" w:bidi="ar-SA"/>
        </w:rPr>
        <w:t xml:space="preserve">Несмотря на активную исследовательскую работу с ЕРЛСЭ в рамках группы «фотон» в последние 3 года, сегодня наблюдается спад командирований для проведения научных работ и НИОКР. Связано это с тем, что 2 первых инструмента ЕРЛСЭ уже заработали, еще 2 из 6 практически готовы, а реального значимого участия российских научных организаций в создании исследовательских станций не получилось. </w:t>
      </w:r>
    </w:p>
    <w:p w:rsidR="00202902" w:rsidRDefault="00202902" w:rsidP="00202902">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202902">
        <w:rPr>
          <w:rFonts w:ascii="Times New Roman" w:eastAsia="Times New Roman" w:hAnsi="Times New Roman" w:cs="Times New Roman"/>
          <w:bCs/>
          <w:kern w:val="0"/>
          <w:lang w:eastAsia="ru-RU" w:bidi="ar-SA"/>
        </w:rPr>
        <w:t>Объясняется это, прежде всего, высокой стоимостью самих станций и использованием самого современного научного оборудования (например, новых многопиксельных детекторов</w:t>
      </w:r>
      <w:r>
        <w:rPr>
          <w:rFonts w:ascii="Times New Roman" w:eastAsia="Times New Roman" w:hAnsi="Times New Roman" w:cs="Times New Roman"/>
          <w:bCs/>
          <w:kern w:val="0"/>
          <w:lang w:eastAsia="ru-RU" w:bidi="ar-SA"/>
        </w:rPr>
        <w:t>), которое не производится в РФ</w:t>
      </w:r>
      <w:r w:rsidRPr="00202902">
        <w:rPr>
          <w:rFonts w:ascii="Times New Roman" w:eastAsia="Times New Roman" w:hAnsi="Times New Roman" w:cs="Times New Roman"/>
          <w:bCs/>
          <w:kern w:val="0"/>
          <w:lang w:eastAsia="ru-RU" w:bidi="ar-SA"/>
        </w:rPr>
        <w:t>, а также отсутствием должной квалификации. Тем не менее, российские ученые будут активно участвовать (и уже активно участвуют) собственно  в экспериментах, так как ЕРЛСЭ оплачивает большую часть их расходов (РФ является акционером ЕРЛСЭ), а командировки оформляются по основному месту работы.</w:t>
      </w:r>
      <w:r>
        <w:rPr>
          <w:rFonts w:ascii="Times New Roman" w:eastAsia="Times New Roman" w:hAnsi="Times New Roman" w:cs="Times New Roman"/>
          <w:bCs/>
          <w:kern w:val="0"/>
          <w:lang w:eastAsia="ru-RU" w:bidi="ar-SA"/>
        </w:rPr>
        <w:t xml:space="preserve"> </w:t>
      </w:r>
    </w:p>
    <w:p w:rsidR="00202902" w:rsidRDefault="00202902" w:rsidP="00202902">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202902">
        <w:rPr>
          <w:rFonts w:ascii="Times New Roman" w:eastAsia="Times New Roman" w:hAnsi="Times New Roman" w:cs="Times New Roman"/>
          <w:bCs/>
          <w:kern w:val="0"/>
          <w:lang w:eastAsia="ru-RU" w:bidi="ar-SA"/>
        </w:rPr>
        <w:t xml:space="preserve">Одним из перспективных направлений взаимодействия с ДЕЗИ и ЕРЛСЭ в 2019 году связано с совместной разработкой и созданием новых детекторов и </w:t>
      </w:r>
      <w:r w:rsidR="0055675E" w:rsidRPr="00202902">
        <w:rPr>
          <w:rFonts w:ascii="Times New Roman" w:eastAsia="Times New Roman" w:hAnsi="Times New Roman" w:cs="Times New Roman"/>
          <w:bCs/>
          <w:kern w:val="0"/>
          <w:lang w:eastAsia="ru-RU" w:bidi="ar-SA"/>
        </w:rPr>
        <w:t>сцинтилляционных</w:t>
      </w:r>
      <w:r w:rsidRPr="00202902">
        <w:rPr>
          <w:rFonts w:ascii="Times New Roman" w:eastAsia="Times New Roman" w:hAnsi="Times New Roman" w:cs="Times New Roman"/>
          <w:bCs/>
          <w:kern w:val="0"/>
          <w:lang w:eastAsia="ru-RU" w:bidi="ar-SA"/>
        </w:rPr>
        <w:t xml:space="preserve"> материалов к ним. В настоящее время данный проект согласовывается в НИЦ «Курчатовский институт» и ФНИЦ «Кристаллография и фотоника» РАН. В связи с этим будет необходимо зарезервировать примерно такой же объем финансирования и на 2019 год.    </w:t>
      </w:r>
    </w:p>
    <w:p w:rsidR="00202902" w:rsidRPr="00202902" w:rsidRDefault="00202902" w:rsidP="00202902">
      <w:pPr>
        <w:widowControl/>
        <w:suppressAutoHyphens w:val="0"/>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t>Основные работы, выполнявшиеся в 2018 г.</w:t>
      </w:r>
    </w:p>
    <w:p w:rsidR="00202902" w:rsidRPr="00202902" w:rsidRDefault="00202902" w:rsidP="00202902">
      <w:pPr>
        <w:widowControl/>
        <w:suppressAutoHyphens w:val="0"/>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bCs/>
          <w:kern w:val="0"/>
          <w:lang w:eastAsia="ru-RU" w:bidi="ar-SA"/>
        </w:rPr>
        <w:t xml:space="preserve">DESY: </w:t>
      </w:r>
      <w:r w:rsidRPr="00202902">
        <w:rPr>
          <w:rFonts w:ascii="Times New Roman" w:eastAsia="Times New Roman" w:hAnsi="Times New Roman" w:cs="Times New Roman"/>
          <w:bCs/>
          <w:kern w:val="0"/>
          <w:lang w:eastAsia="ru-RU" w:bidi="ar-SA"/>
        </w:rPr>
        <w:t xml:space="preserve">Менушенков Алексей Павлович, (профессор НИЯУ «МИФИ», 19.02 - 23.02 2018) участвовал в обсуждение проекта новой совместной станции по EXAFS с временным разрешением на источнике ПЕТРА 3. Ожидается расширение кооперации, подготовлен совместный проект, по результатам ожидается публикации.  </w:t>
      </w:r>
    </w:p>
    <w:p w:rsidR="00202902" w:rsidRPr="00202902" w:rsidRDefault="00202902" w:rsidP="00202902">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202902">
        <w:rPr>
          <w:rFonts w:ascii="Times New Roman" w:eastAsia="Times New Roman" w:hAnsi="Times New Roman" w:cs="Times New Roman"/>
          <w:bCs/>
          <w:kern w:val="0"/>
          <w:lang w:eastAsia="ru-RU" w:bidi="ar-SA"/>
        </w:rPr>
        <w:t>XFEL В. Носик (ФНИЦ «Кристаллография и фотоника», 14.05 - 16.06 2018) выполнил серию теоретических исследований, посвященных границам дифракции  рассеянию лазерного рентгеновского излучения на кристаллах с резонансными ядерными переходами.</w:t>
      </w:r>
      <w:r>
        <w:rPr>
          <w:rFonts w:ascii="Times New Roman" w:eastAsia="Times New Roman" w:hAnsi="Times New Roman" w:cs="Times New Roman"/>
          <w:bCs/>
          <w:kern w:val="0"/>
          <w:lang w:eastAsia="ru-RU" w:bidi="ar-SA"/>
        </w:rPr>
        <w:t xml:space="preserve"> </w:t>
      </w:r>
      <w:r w:rsidR="00AD718A">
        <w:rPr>
          <w:rFonts w:ascii="Times New Roman" w:eastAsia="Times New Roman" w:hAnsi="Times New Roman" w:cs="Times New Roman"/>
          <w:bCs/>
          <w:kern w:val="0"/>
          <w:lang w:eastAsia="ru-RU" w:bidi="ar-SA"/>
        </w:rPr>
        <w:t>С 17</w:t>
      </w:r>
      <w:r w:rsidRPr="00202902">
        <w:rPr>
          <w:rFonts w:ascii="Times New Roman" w:eastAsia="Times New Roman" w:hAnsi="Times New Roman" w:cs="Times New Roman"/>
          <w:bCs/>
          <w:kern w:val="0"/>
          <w:lang w:eastAsia="ru-RU" w:bidi="ar-SA"/>
        </w:rPr>
        <w:t xml:space="preserve"> декабря 2018 </w:t>
      </w:r>
      <w:r w:rsidR="00AD718A">
        <w:rPr>
          <w:rFonts w:ascii="Times New Roman" w:eastAsia="Times New Roman" w:hAnsi="Times New Roman" w:cs="Times New Roman"/>
          <w:bCs/>
          <w:kern w:val="0"/>
          <w:lang w:eastAsia="ru-RU" w:bidi="ar-SA"/>
        </w:rPr>
        <w:t>началась командировка Носика В.Л. на 2-3</w:t>
      </w:r>
      <w:r w:rsidRPr="00202902">
        <w:rPr>
          <w:rFonts w:ascii="Times New Roman" w:eastAsia="Times New Roman" w:hAnsi="Times New Roman" w:cs="Times New Roman"/>
          <w:bCs/>
          <w:kern w:val="0"/>
          <w:lang w:eastAsia="ru-RU" w:bidi="ar-SA"/>
        </w:rPr>
        <w:t xml:space="preserve"> месяца для реализации совместных проектов по рентгеновским детекторам</w:t>
      </w:r>
      <w:r w:rsidR="00AD718A">
        <w:rPr>
          <w:rFonts w:ascii="Times New Roman" w:eastAsia="Times New Roman" w:hAnsi="Times New Roman" w:cs="Times New Roman"/>
          <w:bCs/>
          <w:kern w:val="0"/>
          <w:lang w:eastAsia="ru-RU" w:bidi="ar-SA"/>
        </w:rPr>
        <w:t>.</w:t>
      </w:r>
    </w:p>
    <w:p w:rsidR="00055B3B" w:rsidRPr="00A32106" w:rsidRDefault="00202902" w:rsidP="00202902">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bCs/>
          <w:kern w:val="0"/>
          <w:lang w:eastAsia="ru-RU" w:bidi="ar-SA"/>
        </w:rPr>
        <w:t xml:space="preserve"> </w:t>
      </w:r>
    </w:p>
    <w:p w:rsidR="001719EF" w:rsidRPr="00A32106" w:rsidRDefault="00A835E7" w:rsidP="001719EF">
      <w:pPr>
        <w:pStyle w:val="2"/>
        <w:spacing w:before="0" w:after="0" w:line="276" w:lineRule="auto"/>
        <w:ind w:left="0" w:firstLine="709"/>
        <w:jc w:val="both"/>
        <w:rPr>
          <w:rFonts w:ascii="Times New Roman" w:hAnsi="Times New Roman" w:cs="Times New Roman"/>
          <w:b w:val="0"/>
          <w:i w:val="0"/>
          <w:kern w:val="0"/>
          <w:sz w:val="24"/>
          <w:szCs w:val="24"/>
          <w:lang w:eastAsia="ru-RU" w:bidi="ar-SA"/>
        </w:rPr>
      </w:pPr>
      <w:r w:rsidRPr="00A32106">
        <w:rPr>
          <w:rFonts w:ascii="Times New Roman" w:hAnsi="Times New Roman" w:cs="Times New Roman"/>
          <w:b w:val="0"/>
          <w:i w:val="0"/>
          <w:kern w:val="0"/>
          <w:sz w:val="24"/>
          <w:szCs w:val="24"/>
          <w:lang w:eastAsia="ru-RU" w:bidi="ar-SA"/>
        </w:rPr>
        <w:t xml:space="preserve">Основные направления </w:t>
      </w:r>
      <w:r w:rsidR="001719EF" w:rsidRPr="00A32106">
        <w:rPr>
          <w:rFonts w:ascii="Times New Roman" w:hAnsi="Times New Roman" w:cs="Times New Roman"/>
          <w:b w:val="0"/>
          <w:i w:val="0"/>
          <w:kern w:val="0"/>
          <w:sz w:val="24"/>
          <w:szCs w:val="24"/>
          <w:lang w:eastAsia="ru-RU" w:bidi="ar-SA"/>
        </w:rPr>
        <w:t xml:space="preserve">и результаты </w:t>
      </w:r>
      <w:r w:rsidRPr="00A32106">
        <w:rPr>
          <w:rFonts w:ascii="Times New Roman" w:hAnsi="Times New Roman" w:cs="Times New Roman"/>
          <w:b w:val="0"/>
          <w:i w:val="0"/>
          <w:kern w:val="0"/>
          <w:sz w:val="24"/>
          <w:szCs w:val="24"/>
          <w:lang w:eastAsia="ru-RU" w:bidi="ar-SA"/>
        </w:rPr>
        <w:t>исследований</w:t>
      </w:r>
      <w:r w:rsidR="001719EF" w:rsidRPr="00A32106">
        <w:rPr>
          <w:rFonts w:ascii="Times New Roman" w:hAnsi="Times New Roman" w:cs="Times New Roman"/>
          <w:b w:val="0"/>
          <w:i w:val="0"/>
          <w:kern w:val="0"/>
          <w:sz w:val="24"/>
          <w:szCs w:val="24"/>
          <w:lang w:eastAsia="ru-RU" w:bidi="ar-SA"/>
        </w:rPr>
        <w:t xml:space="preserve"> </w:t>
      </w:r>
    </w:p>
    <w:p w:rsidR="00B401CF" w:rsidRPr="00A32106" w:rsidRDefault="00202902" w:rsidP="001719EF">
      <w:pPr>
        <w:pStyle w:val="3"/>
        <w:spacing w:before="0" w:after="0" w:line="276" w:lineRule="auto"/>
        <w:ind w:left="0" w:firstLine="709"/>
        <w:jc w:val="both"/>
        <w:rPr>
          <w:rFonts w:ascii="Times New Roman" w:hAnsi="Times New Roman" w:cs="Times New Roman"/>
          <w:b w:val="0"/>
          <w:kern w:val="0"/>
          <w:sz w:val="24"/>
          <w:szCs w:val="24"/>
          <w:lang w:eastAsia="ru-RU" w:bidi="ar-SA"/>
        </w:rPr>
      </w:pPr>
      <w:r w:rsidRPr="00202902">
        <w:rPr>
          <w:rFonts w:ascii="Times New Roman" w:hAnsi="Times New Roman" w:cs="Times New Roman"/>
          <w:b w:val="0"/>
          <w:kern w:val="0"/>
          <w:sz w:val="24"/>
          <w:szCs w:val="24"/>
          <w:lang w:eastAsia="ru-RU" w:bidi="ar-SA"/>
        </w:rPr>
        <w:t>Применение резонансной дифракции на ядрах для фильтрации импу</w:t>
      </w:r>
      <w:r>
        <w:rPr>
          <w:rFonts w:ascii="Times New Roman" w:hAnsi="Times New Roman" w:cs="Times New Roman"/>
          <w:b w:val="0"/>
          <w:kern w:val="0"/>
          <w:sz w:val="24"/>
          <w:szCs w:val="24"/>
          <w:lang w:eastAsia="ru-RU" w:bidi="ar-SA"/>
        </w:rPr>
        <w:t>льсного излучения рентгеновских</w:t>
      </w:r>
      <w:r w:rsidR="00B401CF" w:rsidRPr="00A32106">
        <w:rPr>
          <w:rFonts w:ascii="Times New Roman" w:hAnsi="Times New Roman" w:cs="Times New Roman"/>
          <w:b w:val="0"/>
          <w:kern w:val="0"/>
          <w:sz w:val="24"/>
          <w:szCs w:val="24"/>
          <w:lang w:eastAsia="ru-RU" w:bidi="ar-SA"/>
        </w:rPr>
        <w:t xml:space="preserve"> </w:t>
      </w:r>
    </w:p>
    <w:p w:rsidR="00202902" w:rsidRPr="00202902" w:rsidRDefault="00202902" w:rsidP="00202902">
      <w:pPr>
        <w:widowControl/>
        <w:suppressAutoHyphens w:val="0"/>
        <w:spacing w:line="276" w:lineRule="auto"/>
        <w:ind w:firstLine="709"/>
        <w:jc w:val="both"/>
        <w:rPr>
          <w:rFonts w:ascii="Times New Roman" w:eastAsia="Times New Roman" w:hAnsi="Times New Roman" w:cs="Times New Roman"/>
          <w:kern w:val="0"/>
          <w:lang w:eastAsia="ru-RU" w:bidi="ar-SA"/>
        </w:rPr>
      </w:pPr>
      <w:r w:rsidRPr="00202902">
        <w:rPr>
          <w:rFonts w:ascii="Times New Roman" w:eastAsia="Times New Roman" w:hAnsi="Times New Roman" w:cs="Times New Roman"/>
          <w:kern w:val="0"/>
          <w:lang w:eastAsia="ru-RU" w:bidi="ar-SA"/>
        </w:rPr>
        <w:t>Вскоре после открытия эффекта Мессбауэра была продемонстрирована дифракция на кристаллах с резонансны</w:t>
      </w:r>
      <w:r w:rsidRPr="00202902">
        <w:rPr>
          <w:rFonts w:ascii="Times New Roman" w:eastAsia="Times New Roman" w:hAnsi="Times New Roman" w:cs="Times New Roman"/>
          <w:kern w:val="0"/>
          <w:lang w:eastAsia="ru-RU" w:bidi="ar-SA"/>
        </w:rPr>
        <w:softHyphen/>
        <w:t>ми ядрами как в случае почти совершенных монокристаллов</w:t>
      </w:r>
      <w:r w:rsidR="009B4A76">
        <w:rPr>
          <w:rStyle w:val="af7"/>
          <w:rFonts w:ascii="Times New Roman" w:eastAsia="Times New Roman" w:hAnsi="Times New Roman" w:cs="Times New Roman"/>
          <w:kern w:val="0"/>
          <w:lang w:eastAsia="ru-RU" w:bidi="ar-SA"/>
        </w:rPr>
        <w:footnoteReference w:id="4"/>
      </w:r>
      <w:r w:rsidR="009B4A76">
        <w:rPr>
          <w:rFonts w:ascii="Times New Roman" w:eastAsia="Times New Roman" w:hAnsi="Times New Roman" w:cs="Times New Roman"/>
          <w:kern w:val="0"/>
          <w:vertAlign w:val="superscript"/>
          <w:lang w:eastAsia="ru-RU" w:bidi="ar-SA"/>
        </w:rPr>
        <w:t>,</w:t>
      </w:r>
      <w:r w:rsidR="009B4A76">
        <w:rPr>
          <w:rStyle w:val="af7"/>
          <w:rFonts w:ascii="Times New Roman" w:eastAsia="Times New Roman" w:hAnsi="Times New Roman" w:cs="Times New Roman"/>
          <w:kern w:val="0"/>
          <w:lang w:eastAsia="ru-RU" w:bidi="ar-SA"/>
        </w:rPr>
        <w:footnoteReference w:id="5"/>
      </w:r>
      <w:r w:rsidRPr="00202902">
        <w:rPr>
          <w:rFonts w:ascii="Times New Roman" w:eastAsia="Times New Roman" w:hAnsi="Times New Roman" w:cs="Times New Roman"/>
          <w:kern w:val="0"/>
          <w:lang w:eastAsia="ru-RU" w:bidi="ar-SA"/>
        </w:rPr>
        <w:t>, так и поликри</w:t>
      </w:r>
      <w:r w:rsidRPr="00202902">
        <w:rPr>
          <w:rFonts w:ascii="Times New Roman" w:eastAsia="Times New Roman" w:hAnsi="Times New Roman" w:cs="Times New Roman"/>
          <w:kern w:val="0"/>
          <w:lang w:eastAsia="ru-RU" w:bidi="ar-SA"/>
        </w:rPr>
        <w:softHyphen/>
        <w:t>сталлов</w:t>
      </w:r>
      <w:r w:rsidR="009B4A76">
        <w:rPr>
          <w:rStyle w:val="af7"/>
          <w:rFonts w:ascii="Times New Roman" w:eastAsia="Times New Roman" w:hAnsi="Times New Roman" w:cs="Times New Roman"/>
          <w:kern w:val="0"/>
          <w:lang w:eastAsia="ru-RU" w:bidi="ar-SA"/>
        </w:rPr>
        <w:footnoteReference w:id="6"/>
      </w:r>
      <w:r w:rsidRPr="00202902">
        <w:rPr>
          <w:rFonts w:ascii="Times New Roman" w:eastAsia="Times New Roman" w:hAnsi="Times New Roman" w:cs="Times New Roman"/>
          <w:kern w:val="0"/>
          <w:lang w:eastAsia="ru-RU" w:bidi="ar-SA"/>
        </w:rPr>
        <w:t xml:space="preserve">. Всплеск интереса к этой тематике в 1960-1970-ые годы  был связан с </w:t>
      </w:r>
      <w:r w:rsidRPr="00202902">
        <w:rPr>
          <w:rFonts w:ascii="Times New Roman" w:eastAsia="Times New Roman" w:hAnsi="Times New Roman" w:cs="Times New Roman"/>
          <w:kern w:val="0"/>
          <w:lang w:eastAsia="ru-RU" w:bidi="ar-SA"/>
        </w:rPr>
        <w:lastRenderedPageBreak/>
        <w:t>распространением импульсных</w:t>
      </w:r>
      <w:r w:rsidR="009B4A76">
        <w:rPr>
          <w:rFonts w:ascii="Times New Roman" w:eastAsia="Times New Roman" w:hAnsi="Times New Roman" w:cs="Times New Roman"/>
          <w:kern w:val="0"/>
          <w:lang w:eastAsia="ru-RU" w:bidi="ar-SA"/>
        </w:rPr>
        <w:t xml:space="preserve">  синхротронных источников (СИ)</w:t>
      </w:r>
      <w:r w:rsidRPr="00202902">
        <w:rPr>
          <w:rFonts w:ascii="Times New Roman" w:eastAsia="Times New Roman" w:hAnsi="Times New Roman" w:cs="Times New Roman"/>
          <w:kern w:val="0"/>
          <w:lang w:eastAsia="ru-RU" w:bidi="ar-SA"/>
        </w:rPr>
        <w:t xml:space="preserve">. Из-за того, что время релаксации ядерных уровней самого распространенного резонансного изотопа  </w:t>
      </w:r>
      <w:r w:rsidRPr="00202902">
        <w:rPr>
          <w:rFonts w:ascii="Times New Roman" w:eastAsia="Times New Roman" w:hAnsi="Times New Roman" w:cs="Times New Roman"/>
          <w:kern w:val="0"/>
          <w:lang w:val="en-US" w:eastAsia="ru-RU" w:bidi="ar-SA"/>
        </w:rPr>
        <w:t>Fe</w:t>
      </w:r>
      <w:r w:rsidRPr="00202902">
        <w:rPr>
          <w:rFonts w:ascii="Times New Roman" w:eastAsia="Times New Roman" w:hAnsi="Times New Roman" w:cs="Times New Roman"/>
          <w:kern w:val="0"/>
          <w:lang w:eastAsia="ru-RU" w:bidi="ar-SA"/>
        </w:rPr>
        <w:t xml:space="preserve"> 57  (ширины уровней около 20 нэВ) значительно меньше, чем временной интервал между импульсами СИ появилась возможность отделить сигнал ядерного рассеяния от практически мгновенного Томсоновского рассеяния на электронных оболочках. Например, при изучении эффекта подавления неупругих каналов ядерных реакций использовались кристаллы олова</w:t>
      </w:r>
      <w:r w:rsidR="009B4A76">
        <w:rPr>
          <w:rStyle w:val="af7"/>
          <w:rFonts w:ascii="Times New Roman" w:eastAsia="Times New Roman" w:hAnsi="Times New Roman" w:cs="Times New Roman"/>
          <w:kern w:val="0"/>
          <w:lang w:eastAsia="ru-RU" w:bidi="ar-SA"/>
        </w:rPr>
        <w:footnoteReference w:id="7"/>
      </w:r>
      <w:r w:rsidRPr="00202902">
        <w:rPr>
          <w:rFonts w:ascii="Times New Roman" w:eastAsia="Times New Roman" w:hAnsi="Times New Roman" w:cs="Times New Roman"/>
          <w:kern w:val="0"/>
          <w:lang w:eastAsia="ru-RU" w:bidi="ar-SA"/>
        </w:rPr>
        <w:t>, железа</w:t>
      </w:r>
      <w:r w:rsidR="009B4A76">
        <w:rPr>
          <w:rStyle w:val="af7"/>
          <w:rFonts w:ascii="Times New Roman" w:eastAsia="Times New Roman" w:hAnsi="Times New Roman" w:cs="Times New Roman"/>
          <w:kern w:val="0"/>
          <w:lang w:eastAsia="ru-RU" w:bidi="ar-SA"/>
        </w:rPr>
        <w:footnoteReference w:id="8"/>
      </w:r>
      <w:r w:rsidRPr="00202902">
        <w:rPr>
          <w:rFonts w:ascii="Times New Roman" w:eastAsia="Times New Roman" w:hAnsi="Times New Roman" w:cs="Times New Roman"/>
          <w:kern w:val="0"/>
          <w:lang w:eastAsia="ru-RU" w:bidi="ar-SA"/>
        </w:rPr>
        <w:t xml:space="preserve">, </w:t>
      </w:r>
      <w:r w:rsidRPr="00202902">
        <w:rPr>
          <w:rFonts w:ascii="Times New Roman" w:eastAsia="Times New Roman" w:hAnsi="Times New Roman" w:cs="Times New Roman"/>
          <w:i/>
          <w:kern w:val="0"/>
          <w:lang w:val="en-US" w:eastAsia="ru-RU" w:bidi="ar-SA"/>
        </w:rPr>
        <w:t>FeB</w:t>
      </w:r>
      <w:r w:rsidRPr="00202902">
        <w:rPr>
          <w:rFonts w:ascii="Times New Roman" w:eastAsia="Times New Roman" w:hAnsi="Times New Roman" w:cs="Times New Roman"/>
          <w:i/>
          <w:kern w:val="0"/>
          <w:lang w:eastAsia="ru-RU" w:bidi="ar-SA"/>
        </w:rPr>
        <w:t>0</w:t>
      </w:r>
      <w:r w:rsidRPr="00202902">
        <w:rPr>
          <w:rFonts w:ascii="Times New Roman" w:eastAsia="Times New Roman" w:hAnsi="Times New Roman" w:cs="Times New Roman"/>
          <w:kern w:val="0"/>
          <w:vertAlign w:val="subscript"/>
          <w:lang w:eastAsia="ru-RU" w:bidi="ar-SA"/>
        </w:rPr>
        <w:t>3</w:t>
      </w:r>
      <w:r w:rsidR="009B4A76">
        <w:rPr>
          <w:rStyle w:val="af7"/>
          <w:rFonts w:ascii="Times New Roman" w:eastAsia="Times New Roman" w:hAnsi="Times New Roman" w:cs="Times New Roman"/>
          <w:kern w:val="0"/>
          <w:lang w:eastAsia="ru-RU" w:bidi="ar-SA"/>
        </w:rPr>
        <w:footnoteReference w:id="9"/>
      </w:r>
      <w:r w:rsidRPr="00202902">
        <w:rPr>
          <w:rFonts w:ascii="Times New Roman" w:eastAsia="Times New Roman" w:hAnsi="Times New Roman" w:cs="Times New Roman"/>
          <w:kern w:val="0"/>
          <w:lang w:eastAsia="ru-RU" w:bidi="ar-SA"/>
        </w:rPr>
        <w:t xml:space="preserve"> и гематита</w:t>
      </w:r>
      <w:r w:rsidR="009B4A76">
        <w:rPr>
          <w:rStyle w:val="af7"/>
          <w:rFonts w:ascii="Times New Roman" w:eastAsia="Times New Roman" w:hAnsi="Times New Roman" w:cs="Times New Roman"/>
          <w:kern w:val="0"/>
          <w:lang w:eastAsia="ru-RU" w:bidi="ar-SA"/>
        </w:rPr>
        <w:footnoteReference w:id="10"/>
      </w:r>
      <w:r w:rsidRPr="00202902">
        <w:rPr>
          <w:rFonts w:ascii="Times New Roman" w:eastAsia="Times New Roman" w:hAnsi="Times New Roman" w:cs="Times New Roman"/>
          <w:kern w:val="0"/>
          <w:lang w:eastAsia="ru-RU" w:bidi="ar-SA"/>
        </w:rPr>
        <w:t>.</w:t>
      </w:r>
    </w:p>
    <w:p w:rsidR="00202902" w:rsidRDefault="00202902" w:rsidP="00202902">
      <w:pPr>
        <w:widowControl/>
        <w:suppressAutoHyphens w:val="0"/>
        <w:spacing w:line="276" w:lineRule="auto"/>
        <w:ind w:firstLine="709"/>
        <w:jc w:val="both"/>
        <w:rPr>
          <w:rFonts w:ascii="Times New Roman" w:eastAsia="Times New Roman" w:hAnsi="Times New Roman" w:cs="Times New Roman"/>
          <w:kern w:val="0"/>
          <w:lang w:eastAsia="ru-RU" w:bidi="ar-SA"/>
        </w:rPr>
      </w:pPr>
      <w:r w:rsidRPr="00202902">
        <w:rPr>
          <w:rFonts w:ascii="Times New Roman" w:eastAsia="Times New Roman" w:hAnsi="Times New Roman" w:cs="Times New Roman"/>
          <w:kern w:val="0"/>
          <w:lang w:eastAsia="ru-RU" w:bidi="ar-SA"/>
        </w:rPr>
        <w:t>В связи с широким распро</w:t>
      </w:r>
      <w:r w:rsidRPr="00202902">
        <w:rPr>
          <w:rFonts w:ascii="Times New Roman" w:eastAsia="Times New Roman" w:hAnsi="Times New Roman" w:cs="Times New Roman"/>
          <w:kern w:val="0"/>
          <w:lang w:eastAsia="ru-RU" w:bidi="ar-SA"/>
        </w:rPr>
        <w:softHyphen/>
        <w:t xml:space="preserve">странением мощных источников синхротронного излучения </w:t>
      </w:r>
      <w:r w:rsidRPr="00AD718A">
        <w:rPr>
          <w:rFonts w:ascii="Times New Roman" w:eastAsia="Times New Roman" w:hAnsi="Times New Roman" w:cs="Times New Roman"/>
          <w:bCs/>
          <w:kern w:val="0"/>
          <w:lang w:eastAsia="ru-RU" w:bidi="ar-SA"/>
        </w:rPr>
        <w:t>(СИ)  и рентгеновских лазеров на свободных электронах  (РЛСЭ)</w:t>
      </w:r>
      <w:r w:rsidRPr="00202902">
        <w:rPr>
          <w:rFonts w:ascii="Times New Roman" w:eastAsia="Times New Roman" w:hAnsi="Times New Roman" w:cs="Times New Roman"/>
          <w:b/>
          <w:bCs/>
          <w:kern w:val="0"/>
          <w:lang w:eastAsia="ru-RU" w:bidi="ar-SA"/>
        </w:rPr>
        <w:t xml:space="preserve"> </w:t>
      </w:r>
      <w:r w:rsidRPr="00202902">
        <w:rPr>
          <w:rFonts w:ascii="Times New Roman" w:eastAsia="Times New Roman" w:hAnsi="Times New Roman" w:cs="Times New Roman"/>
          <w:kern w:val="0"/>
          <w:lang w:eastAsia="ru-RU" w:bidi="ar-SA"/>
        </w:rPr>
        <w:t>возрос интерес к изучению «задержанных» во времени (относительное упруго рассеянной электронной компоненты) сигналов ядерного из</w:t>
      </w:r>
      <w:r w:rsidRPr="00202902">
        <w:rPr>
          <w:rFonts w:ascii="Times New Roman" w:eastAsia="Times New Roman" w:hAnsi="Times New Roman" w:cs="Times New Roman"/>
          <w:kern w:val="0"/>
          <w:lang w:eastAsia="ru-RU" w:bidi="ar-SA"/>
        </w:rPr>
        <w:softHyphen/>
        <w:t>лучения. Благодаря тому, что наборы из 3000 коротких импуль</w:t>
      </w:r>
      <w:r w:rsidRPr="00202902">
        <w:rPr>
          <w:rFonts w:ascii="Times New Roman" w:eastAsia="Times New Roman" w:hAnsi="Times New Roman" w:cs="Times New Roman"/>
          <w:kern w:val="0"/>
          <w:lang w:eastAsia="ru-RU" w:bidi="ar-SA"/>
        </w:rPr>
        <w:softHyphen/>
        <w:t>сов РЛСЭ (100 фс) разделены большими промежутка</w:t>
      </w:r>
      <w:r w:rsidRPr="00202902">
        <w:rPr>
          <w:rFonts w:ascii="Times New Roman" w:eastAsia="Times New Roman" w:hAnsi="Times New Roman" w:cs="Times New Roman"/>
          <w:kern w:val="0"/>
          <w:lang w:eastAsia="ru-RU" w:bidi="ar-SA"/>
        </w:rPr>
        <w:softHyphen/>
        <w:t>ми (200 нс), возникает уникальная возможность отделить “быстрый” электронный от</w:t>
      </w:r>
      <w:r w:rsidRPr="00202902">
        <w:rPr>
          <w:rFonts w:ascii="Times New Roman" w:eastAsia="Times New Roman" w:hAnsi="Times New Roman" w:cs="Times New Roman"/>
          <w:kern w:val="0"/>
          <w:lang w:eastAsia="ru-RU" w:bidi="ar-SA"/>
        </w:rPr>
        <w:softHyphen/>
        <w:t>клик кристалла от “медленного” (резонансного) ядерного излучения.</w:t>
      </w:r>
    </w:p>
    <w:p w:rsidR="009B4A76" w:rsidRPr="00202902" w:rsidRDefault="009B4A76" w:rsidP="00202902">
      <w:pPr>
        <w:widowControl/>
        <w:suppressAutoHyphens w:val="0"/>
        <w:spacing w:line="276" w:lineRule="auto"/>
        <w:ind w:firstLine="709"/>
        <w:jc w:val="both"/>
        <w:rPr>
          <w:rFonts w:ascii="Times New Roman" w:eastAsia="Times New Roman" w:hAnsi="Times New Roman" w:cs="Times New Roman"/>
          <w:kern w:val="0"/>
          <w:lang w:eastAsia="ru-RU" w:bidi="ar-SA"/>
        </w:rPr>
      </w:pPr>
      <w:r w:rsidRPr="009B4A76">
        <w:rPr>
          <w:rFonts w:ascii="Times New Roman" w:eastAsia="Times New Roman" w:hAnsi="Times New Roman" w:cs="Times New Roman"/>
          <w:bCs/>
          <w:kern w:val="0"/>
          <w:lang w:eastAsia="ru-RU" w:bidi="ar-SA"/>
        </w:rPr>
        <w:t xml:space="preserve">Пиковая  яркость (см. </w:t>
      </w:r>
      <w:r>
        <w:rPr>
          <w:rFonts w:ascii="Times New Roman" w:eastAsia="Times New Roman" w:hAnsi="Times New Roman" w:cs="Times New Roman"/>
          <w:bCs/>
          <w:kern w:val="0"/>
          <w:lang w:eastAsia="ru-RU" w:bidi="ar-SA"/>
        </w:rPr>
        <w:fldChar w:fldCharType="begin"/>
      </w:r>
      <w:r>
        <w:rPr>
          <w:rFonts w:ascii="Times New Roman" w:eastAsia="Times New Roman" w:hAnsi="Times New Roman" w:cs="Times New Roman"/>
          <w:bCs/>
          <w:kern w:val="0"/>
          <w:lang w:eastAsia="ru-RU" w:bidi="ar-SA"/>
        </w:rPr>
        <w:instrText xml:space="preserve"> REF _Ref532157285 \h </w:instrText>
      </w:r>
      <w:r>
        <w:rPr>
          <w:rFonts w:ascii="Times New Roman" w:eastAsia="Times New Roman" w:hAnsi="Times New Roman" w:cs="Times New Roman"/>
          <w:bCs/>
          <w:kern w:val="0"/>
          <w:lang w:eastAsia="ru-RU" w:bidi="ar-SA"/>
        </w:rPr>
      </w:r>
      <w:r>
        <w:rPr>
          <w:rFonts w:ascii="Times New Roman" w:eastAsia="Times New Roman" w:hAnsi="Times New Roman" w:cs="Times New Roman"/>
          <w:bCs/>
          <w:kern w:val="0"/>
          <w:lang w:eastAsia="ru-RU" w:bidi="ar-SA"/>
        </w:rPr>
        <w:fldChar w:fldCharType="separate"/>
      </w:r>
      <w:r w:rsidR="00873DED" w:rsidRPr="009B4A76">
        <w:rPr>
          <w:sz w:val="22"/>
          <w:szCs w:val="22"/>
        </w:rPr>
        <w:t xml:space="preserve">Рис.  </w:t>
      </w:r>
      <w:r w:rsidR="00873DED">
        <w:rPr>
          <w:i/>
          <w:noProof/>
          <w:sz w:val="22"/>
          <w:szCs w:val="22"/>
        </w:rPr>
        <w:t>4</w:t>
      </w:r>
      <w:r w:rsidR="00873DED">
        <w:rPr>
          <w:sz w:val="22"/>
          <w:szCs w:val="22"/>
        </w:rPr>
        <w:t>.</w:t>
      </w:r>
      <w:r w:rsidR="00873DED">
        <w:rPr>
          <w:i/>
          <w:noProof/>
          <w:sz w:val="22"/>
          <w:szCs w:val="22"/>
        </w:rPr>
        <w:t>1</w:t>
      </w:r>
      <w:r>
        <w:rPr>
          <w:rFonts w:ascii="Times New Roman" w:eastAsia="Times New Roman" w:hAnsi="Times New Roman" w:cs="Times New Roman"/>
          <w:bCs/>
          <w:kern w:val="0"/>
          <w:lang w:eastAsia="ru-RU" w:bidi="ar-SA"/>
        </w:rPr>
        <w:fldChar w:fldCharType="end"/>
      </w:r>
      <w:r w:rsidRPr="009B4A76">
        <w:rPr>
          <w:rFonts w:ascii="Times New Roman" w:eastAsia="Times New Roman" w:hAnsi="Times New Roman" w:cs="Times New Roman"/>
          <w:bCs/>
          <w:kern w:val="0"/>
          <w:lang w:eastAsia="ru-RU" w:bidi="ar-SA"/>
        </w:rPr>
        <w:t>), Европейского РЛСЭ   выше, чем у  самых современных источников СИ третьего поколения в миллиарды раз, что позволяет достичь значительно более высокого уровня ядерных возбуждени</w:t>
      </w:r>
      <w:r>
        <w:rPr>
          <w:rFonts w:ascii="Times New Roman" w:eastAsia="Times New Roman" w:hAnsi="Times New Roman" w:cs="Times New Roman"/>
          <w:bCs/>
          <w:kern w:val="0"/>
          <w:lang w:eastAsia="ru-RU" w:bidi="ar-SA"/>
        </w:rPr>
        <w:t>й по сравнению с источниками СИ</w:t>
      </w:r>
      <w:r w:rsidRPr="009B4A76">
        <w:rPr>
          <w:rFonts w:ascii="Times New Roman" w:eastAsia="Times New Roman" w:hAnsi="Times New Roman" w:cs="Times New Roman"/>
          <w:bCs/>
          <w:kern w:val="0"/>
          <w:lang w:eastAsia="ru-RU" w:bidi="ar-SA"/>
        </w:rPr>
        <w:t xml:space="preserve">. </w:t>
      </w:r>
    </w:p>
    <w:p w:rsidR="00202902" w:rsidRPr="00202902" w:rsidRDefault="0055675E" w:rsidP="009B4A76">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Рисунок 156" o:spid="_x0000_i1051" type="#_x0000_t75" style="width:183.75pt;height:171.75pt;visibility:visible;mso-wrap-style:square">
            <v:imagedata r:id="rId36" o:title=""/>
          </v:shape>
        </w:pict>
      </w:r>
    </w:p>
    <w:p w:rsidR="00202902" w:rsidRDefault="009B4A76" w:rsidP="009B4A76">
      <w:pPr>
        <w:pStyle w:val="a6"/>
        <w:jc w:val="center"/>
        <w:rPr>
          <w:rFonts w:ascii="Times New Roman" w:eastAsia="Times New Roman" w:hAnsi="Times New Roman" w:cs="Times New Roman"/>
          <w:bCs/>
          <w:i w:val="0"/>
          <w:kern w:val="0"/>
          <w:sz w:val="22"/>
          <w:szCs w:val="22"/>
          <w:lang w:eastAsia="ru-RU" w:bidi="ar-SA"/>
        </w:rPr>
      </w:pPr>
      <w:bookmarkStart w:id="26" w:name="_Ref532157285"/>
      <w:r w:rsidRPr="009B4A7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w:t>
      </w:r>
      <w:r w:rsidR="00FE44EE">
        <w:rPr>
          <w:i w:val="0"/>
          <w:sz w:val="22"/>
          <w:szCs w:val="22"/>
        </w:rPr>
        <w:fldChar w:fldCharType="end"/>
      </w:r>
      <w:bookmarkEnd w:id="26"/>
      <w:r w:rsidRPr="009B4A76">
        <w:rPr>
          <w:rFonts w:ascii="Times New Roman" w:eastAsia="Times New Roman" w:hAnsi="Times New Roman" w:cs="Times New Roman"/>
          <w:i w:val="0"/>
          <w:kern w:val="0"/>
          <w:sz w:val="22"/>
          <w:szCs w:val="22"/>
          <w:lang w:eastAsia="ru-RU" w:bidi="ar-SA"/>
        </w:rPr>
        <w:t xml:space="preserve"> </w:t>
      </w:r>
      <w:r w:rsidR="00AD718A">
        <w:rPr>
          <w:rFonts w:ascii="Times New Roman" w:eastAsia="Times New Roman" w:hAnsi="Times New Roman" w:cs="Times New Roman"/>
          <w:i w:val="0"/>
          <w:kern w:val="0"/>
          <w:sz w:val="22"/>
          <w:szCs w:val="22"/>
          <w:lang w:eastAsia="ru-RU" w:bidi="ar-SA"/>
        </w:rPr>
        <w:t xml:space="preserve">– </w:t>
      </w:r>
      <w:r w:rsidR="00202902" w:rsidRPr="009B4A76">
        <w:rPr>
          <w:rFonts w:ascii="Times New Roman" w:eastAsia="Times New Roman" w:hAnsi="Times New Roman" w:cs="Times New Roman"/>
          <w:i w:val="0"/>
          <w:kern w:val="0"/>
          <w:sz w:val="22"/>
          <w:szCs w:val="22"/>
          <w:lang w:eastAsia="ru-RU" w:bidi="ar-SA"/>
        </w:rPr>
        <w:t xml:space="preserve">Яркость </w:t>
      </w:r>
      <w:r w:rsidR="00202902" w:rsidRPr="009B4A76">
        <w:rPr>
          <w:rFonts w:ascii="Times New Roman" w:eastAsia="Times New Roman" w:hAnsi="Times New Roman" w:cs="Times New Roman"/>
          <w:bCs/>
          <w:i w:val="0"/>
          <w:kern w:val="0"/>
          <w:sz w:val="22"/>
          <w:szCs w:val="22"/>
          <w:lang w:eastAsia="ru-RU" w:bidi="ar-SA"/>
        </w:rPr>
        <w:t xml:space="preserve"> Европейского </w:t>
      </w:r>
      <w:r w:rsidR="00202902" w:rsidRPr="009B4A76">
        <w:rPr>
          <w:rFonts w:ascii="Times New Roman" w:eastAsia="Times New Roman" w:hAnsi="Times New Roman" w:cs="Times New Roman"/>
          <w:bCs/>
          <w:i w:val="0"/>
          <w:kern w:val="0"/>
          <w:sz w:val="22"/>
          <w:szCs w:val="22"/>
          <w:lang w:val="en-US" w:eastAsia="ru-RU" w:bidi="ar-SA"/>
        </w:rPr>
        <w:t>XFEL</w:t>
      </w:r>
      <w:r w:rsidRPr="009B4A76">
        <w:rPr>
          <w:rFonts w:ascii="Times New Roman" w:eastAsia="Times New Roman" w:hAnsi="Times New Roman" w:cs="Times New Roman"/>
          <w:bCs/>
          <w:i w:val="0"/>
          <w:kern w:val="0"/>
          <w:sz w:val="22"/>
          <w:szCs w:val="22"/>
          <w:lang w:eastAsia="ru-RU" w:bidi="ar-SA"/>
        </w:rPr>
        <w:t xml:space="preserve"> и </w:t>
      </w:r>
      <w:r w:rsidR="00AD718A">
        <w:rPr>
          <w:rFonts w:ascii="Times New Roman" w:eastAsia="Times New Roman" w:hAnsi="Times New Roman" w:cs="Times New Roman"/>
          <w:bCs/>
          <w:i w:val="0"/>
          <w:kern w:val="0"/>
          <w:sz w:val="22"/>
          <w:szCs w:val="22"/>
          <w:lang w:eastAsia="ru-RU" w:bidi="ar-SA"/>
        </w:rPr>
        <w:t xml:space="preserve">других </w:t>
      </w:r>
      <w:r w:rsidRPr="009B4A76">
        <w:rPr>
          <w:rFonts w:ascii="Times New Roman" w:eastAsia="Times New Roman" w:hAnsi="Times New Roman" w:cs="Times New Roman"/>
          <w:bCs/>
          <w:i w:val="0"/>
          <w:kern w:val="0"/>
          <w:sz w:val="22"/>
          <w:szCs w:val="22"/>
          <w:lang w:eastAsia="ru-RU" w:bidi="ar-SA"/>
        </w:rPr>
        <w:t>действующих источников СИ</w:t>
      </w:r>
    </w:p>
    <w:p w:rsidR="009B4A76" w:rsidRPr="00202902" w:rsidRDefault="009B4A76" w:rsidP="009B4A76">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202902">
        <w:rPr>
          <w:rFonts w:ascii="Times New Roman" w:eastAsia="Times New Roman" w:hAnsi="Times New Roman" w:cs="Times New Roman"/>
          <w:bCs/>
          <w:kern w:val="0"/>
          <w:lang w:eastAsia="ru-RU" w:bidi="ar-SA"/>
        </w:rPr>
        <w:t xml:space="preserve">Следует отметить, что именно НИЦ «Курчатовский институт» как представитель РФ в 2014 году как ключевой акционер установки ЕРЛСЭ настоял на реализации варианта с энергией электронов 17,5 ГэВ, так как именно в этом случае мессбауэровский диапазон 14 кэВ перекрывается основной модой излучения.  </w:t>
      </w:r>
    </w:p>
    <w:p w:rsidR="009B4A76" w:rsidRPr="00202902" w:rsidRDefault="009B4A76" w:rsidP="009B4A76">
      <w:pPr>
        <w:widowControl/>
        <w:suppressAutoHyphens w:val="0"/>
        <w:spacing w:line="276" w:lineRule="auto"/>
        <w:ind w:firstLine="709"/>
        <w:jc w:val="both"/>
        <w:rPr>
          <w:rFonts w:ascii="Times New Roman" w:eastAsia="Times New Roman" w:hAnsi="Times New Roman" w:cs="Times New Roman"/>
          <w:kern w:val="0"/>
          <w:lang w:eastAsia="ru-RU" w:bidi="ar-SA"/>
        </w:rPr>
      </w:pPr>
      <w:r w:rsidRPr="00202902">
        <w:rPr>
          <w:rFonts w:ascii="Times New Roman" w:eastAsia="Times New Roman" w:hAnsi="Times New Roman" w:cs="Times New Roman"/>
          <w:kern w:val="0"/>
          <w:lang w:eastAsia="ru-RU" w:bidi="ar-SA"/>
        </w:rPr>
        <w:t xml:space="preserve">Импульсная структура излучения </w:t>
      </w:r>
      <w:r w:rsidRPr="00202902">
        <w:rPr>
          <w:rFonts w:ascii="Times New Roman" w:eastAsia="Times New Roman" w:hAnsi="Times New Roman" w:cs="Times New Roman"/>
          <w:bCs/>
          <w:kern w:val="0"/>
          <w:lang w:eastAsia="ru-RU" w:bidi="ar-SA"/>
        </w:rPr>
        <w:t>Европейского</w:t>
      </w:r>
      <w:r w:rsidRPr="00202902">
        <w:rPr>
          <w:rFonts w:ascii="Times New Roman" w:eastAsia="Times New Roman" w:hAnsi="Times New Roman" w:cs="Times New Roman"/>
          <w:kern w:val="0"/>
          <w:lang w:eastAsia="ru-RU" w:bidi="ar-SA"/>
        </w:rPr>
        <w:t xml:space="preserve"> РЛСЭ</w:t>
      </w:r>
      <w:r>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_Ref532157665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9B4A76">
        <w:rPr>
          <w:sz w:val="22"/>
          <w:szCs w:val="22"/>
        </w:rPr>
        <w:t xml:space="preserve">Рис.  </w:t>
      </w:r>
      <w:r w:rsidR="00873DED">
        <w:rPr>
          <w:i/>
          <w:noProof/>
          <w:sz w:val="22"/>
          <w:szCs w:val="22"/>
        </w:rPr>
        <w:t>4</w:t>
      </w:r>
      <w:r w:rsidR="00873DED">
        <w:rPr>
          <w:sz w:val="22"/>
          <w:szCs w:val="22"/>
        </w:rPr>
        <w:t>.</w:t>
      </w:r>
      <w:r w:rsidR="00873DED">
        <w:rPr>
          <w:i/>
          <w:noProof/>
          <w:sz w:val="22"/>
          <w:szCs w:val="22"/>
        </w:rPr>
        <w:t>2</w:t>
      </w:r>
      <w:r>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w:t>
      </w:r>
      <w:r w:rsidRPr="00202902">
        <w:rPr>
          <w:rFonts w:ascii="Times New Roman" w:eastAsia="Times New Roman" w:hAnsi="Times New Roman" w:cs="Times New Roman"/>
          <w:kern w:val="0"/>
          <w:lang w:eastAsia="ru-RU" w:bidi="ar-SA"/>
        </w:rPr>
        <w:t xml:space="preserve"> имеет три временных масштаба:</w:t>
      </w:r>
    </w:p>
    <w:p w:rsidR="009B4A76" w:rsidRPr="00202902" w:rsidRDefault="009B4A76" w:rsidP="009B4A76">
      <w:pPr>
        <w:widowControl/>
        <w:suppressAutoHyphens w:val="0"/>
        <w:spacing w:line="276" w:lineRule="auto"/>
        <w:ind w:firstLine="709"/>
        <w:jc w:val="both"/>
        <w:rPr>
          <w:rFonts w:ascii="Times New Roman" w:eastAsia="Times New Roman" w:hAnsi="Times New Roman" w:cs="Times New Roman"/>
          <w:kern w:val="0"/>
          <w:lang w:eastAsia="ru-RU" w:bidi="ar-SA"/>
        </w:rPr>
      </w:pPr>
      <w:r w:rsidRPr="00202902">
        <w:rPr>
          <w:rFonts w:ascii="Times New Roman" w:eastAsia="Times New Roman" w:hAnsi="Times New Roman" w:cs="Times New Roman"/>
          <w:kern w:val="0"/>
          <w:lang w:eastAsia="ru-RU" w:bidi="ar-SA"/>
        </w:rPr>
        <w:t xml:space="preserve"> - «малый» импульса (</w:t>
      </w:r>
      <w:r w:rsidRPr="00202902">
        <w:rPr>
          <w:rFonts w:ascii="Times New Roman" w:eastAsia="Times New Roman" w:hAnsi="Times New Roman" w:cs="Times New Roman"/>
          <w:kern w:val="0"/>
          <w:lang w:val="en-US" w:eastAsia="ru-RU" w:bidi="ar-SA"/>
        </w:rPr>
        <w:t>spike</w:t>
      </w:r>
      <w:r w:rsidRPr="00202902">
        <w:rPr>
          <w:rFonts w:ascii="Times New Roman" w:eastAsia="Times New Roman" w:hAnsi="Times New Roman" w:cs="Times New Roman"/>
          <w:kern w:val="0"/>
          <w:lang w:eastAsia="ru-RU" w:bidi="ar-SA"/>
        </w:rPr>
        <w:t>)  продолжительностью около 100 фемтосекунд,</w:t>
      </w:r>
    </w:p>
    <w:p w:rsidR="009B4A76" w:rsidRPr="00202902" w:rsidRDefault="009B4A76" w:rsidP="009B4A76">
      <w:pPr>
        <w:widowControl/>
        <w:suppressAutoHyphens w:val="0"/>
        <w:spacing w:line="276" w:lineRule="auto"/>
        <w:ind w:firstLine="709"/>
        <w:jc w:val="both"/>
        <w:rPr>
          <w:rFonts w:ascii="Times New Roman" w:eastAsia="Times New Roman" w:hAnsi="Times New Roman" w:cs="Times New Roman"/>
          <w:kern w:val="0"/>
          <w:lang w:eastAsia="ru-RU" w:bidi="ar-SA"/>
        </w:rPr>
      </w:pPr>
      <w:r w:rsidRPr="00202902">
        <w:rPr>
          <w:rFonts w:ascii="Times New Roman" w:eastAsia="Times New Roman" w:hAnsi="Times New Roman" w:cs="Times New Roman"/>
          <w:kern w:val="0"/>
          <w:lang w:eastAsia="ru-RU" w:bidi="ar-SA"/>
        </w:rPr>
        <w:t xml:space="preserve">-  цуг волн , разделенные периодом 200 нсек, </w:t>
      </w:r>
    </w:p>
    <w:p w:rsidR="009B4A76" w:rsidRPr="00202902" w:rsidRDefault="009B4A76" w:rsidP="009B4A76">
      <w:pPr>
        <w:widowControl/>
        <w:suppressAutoHyphens w:val="0"/>
        <w:spacing w:line="276" w:lineRule="auto"/>
        <w:ind w:firstLine="709"/>
        <w:jc w:val="both"/>
        <w:rPr>
          <w:rFonts w:ascii="Times New Roman" w:eastAsia="Times New Roman" w:hAnsi="Times New Roman" w:cs="Times New Roman"/>
          <w:kern w:val="0"/>
          <w:lang w:eastAsia="ru-RU" w:bidi="ar-SA"/>
        </w:rPr>
      </w:pPr>
      <w:r w:rsidRPr="00202902">
        <w:rPr>
          <w:rFonts w:ascii="Times New Roman" w:eastAsia="Times New Roman" w:hAnsi="Times New Roman" w:cs="Times New Roman"/>
          <w:kern w:val="0"/>
          <w:lang w:eastAsia="ru-RU" w:bidi="ar-SA"/>
        </w:rPr>
        <w:t xml:space="preserve"> -  «большой импульс» - 100 миллисекунд. </w:t>
      </w:r>
    </w:p>
    <w:p w:rsidR="009B4A76" w:rsidRPr="00AD718A" w:rsidRDefault="00AD718A" w:rsidP="00AD718A">
      <w:pPr>
        <w:widowControl/>
        <w:suppressAutoHyphens w:val="0"/>
        <w:spacing w:line="276" w:lineRule="auto"/>
        <w:ind w:firstLine="709"/>
        <w:jc w:val="both"/>
        <w:rPr>
          <w:rFonts w:ascii="Times New Roman" w:eastAsia="Times New Roman" w:hAnsi="Times New Roman" w:cs="Times New Roman"/>
          <w:b/>
          <w:kern w:val="0"/>
          <w:lang w:eastAsia="ru-RU" w:bidi="ar-SA"/>
        </w:rPr>
      </w:pPr>
      <w:r w:rsidRPr="00202902">
        <w:rPr>
          <w:rFonts w:ascii="Times New Roman" w:eastAsia="Times New Roman" w:hAnsi="Times New Roman" w:cs="Times New Roman"/>
          <w:kern w:val="0"/>
          <w:lang w:eastAsia="ru-RU" w:bidi="ar-SA"/>
        </w:rPr>
        <w:t xml:space="preserve">Временная структура излучения РЛСЭ открывает новые возможности для экспериментов  с временным разрешением (контролируемой задержкой сигналов) </w:t>
      </w:r>
      <w:r w:rsidRPr="00202902">
        <w:rPr>
          <w:rFonts w:ascii="Times New Roman" w:eastAsia="Times New Roman" w:hAnsi="Times New Roman" w:cs="Times New Roman"/>
          <w:kern w:val="0"/>
          <w:lang w:val="en-US" w:eastAsia="ru-RU" w:bidi="ar-SA"/>
        </w:rPr>
        <w:t>pump</w:t>
      </w:r>
      <w:r w:rsidRPr="00202902">
        <w:rPr>
          <w:rFonts w:ascii="Times New Roman" w:eastAsia="Times New Roman" w:hAnsi="Times New Roman" w:cs="Times New Roman"/>
          <w:kern w:val="0"/>
          <w:lang w:eastAsia="ru-RU" w:bidi="ar-SA"/>
        </w:rPr>
        <w:t>-</w:t>
      </w:r>
      <w:r w:rsidRPr="00202902">
        <w:rPr>
          <w:rFonts w:ascii="Times New Roman" w:eastAsia="Times New Roman" w:hAnsi="Times New Roman" w:cs="Times New Roman"/>
          <w:kern w:val="0"/>
          <w:lang w:val="en-US" w:eastAsia="ru-RU" w:bidi="ar-SA"/>
        </w:rPr>
        <w:t>probe</w:t>
      </w:r>
      <w:r w:rsidRPr="00202902">
        <w:rPr>
          <w:rFonts w:ascii="Times New Roman" w:eastAsia="Times New Roman" w:hAnsi="Times New Roman" w:cs="Times New Roman"/>
          <w:kern w:val="0"/>
          <w:lang w:eastAsia="ru-RU" w:bidi="ar-SA"/>
        </w:rPr>
        <w:t xml:space="preserve">, спектральной селекции излучения с определенной длиной волны- </w:t>
      </w:r>
      <w:r w:rsidRPr="00202902">
        <w:rPr>
          <w:rFonts w:ascii="Times New Roman" w:eastAsia="Times New Roman" w:hAnsi="Times New Roman" w:cs="Times New Roman"/>
          <w:kern w:val="0"/>
          <w:lang w:val="en-US" w:eastAsia="ru-RU" w:bidi="ar-SA"/>
        </w:rPr>
        <w:t>self</w:t>
      </w:r>
      <w:r w:rsidRPr="00202902">
        <w:rPr>
          <w:rFonts w:ascii="Times New Roman" w:eastAsia="Times New Roman" w:hAnsi="Times New Roman" w:cs="Times New Roman"/>
          <w:kern w:val="0"/>
          <w:lang w:eastAsia="ru-RU" w:bidi="ar-SA"/>
        </w:rPr>
        <w:t xml:space="preserve"> </w:t>
      </w:r>
      <w:r w:rsidRPr="00202902">
        <w:rPr>
          <w:rFonts w:ascii="Times New Roman" w:eastAsia="Times New Roman" w:hAnsi="Times New Roman" w:cs="Times New Roman"/>
          <w:kern w:val="0"/>
          <w:lang w:val="en-US" w:eastAsia="ru-RU" w:bidi="ar-SA"/>
        </w:rPr>
        <w:t>seeding</w:t>
      </w:r>
      <w:r w:rsidRPr="00202902">
        <w:rPr>
          <w:rFonts w:ascii="Times New Roman" w:eastAsia="Times New Roman" w:hAnsi="Times New Roman" w:cs="Times New Roman"/>
          <w:kern w:val="0"/>
          <w:lang w:eastAsia="ru-RU" w:bidi="ar-SA"/>
        </w:rPr>
        <w:t xml:space="preserve"> (для </w:t>
      </w:r>
      <w:r w:rsidRPr="00202902">
        <w:rPr>
          <w:rFonts w:ascii="Times New Roman" w:eastAsia="Times New Roman" w:hAnsi="Times New Roman" w:cs="Times New Roman"/>
          <w:kern w:val="0"/>
          <w:lang w:eastAsia="ru-RU" w:bidi="ar-SA"/>
        </w:rPr>
        <w:lastRenderedPageBreak/>
        <w:t>улучшения качества пучка РЛСЭ требуются монохроматоры с узкими спектральными линиями), «задержанным излучением»,  ядерного рассеяния вперед (</w:t>
      </w:r>
      <w:r w:rsidRPr="00202902">
        <w:rPr>
          <w:rFonts w:ascii="Times New Roman" w:eastAsia="Times New Roman" w:hAnsi="Times New Roman" w:cs="Times New Roman"/>
          <w:kern w:val="0"/>
          <w:lang w:val="en-US" w:eastAsia="ru-RU" w:bidi="ar-SA"/>
        </w:rPr>
        <w:t>NFS</w:t>
      </w:r>
      <w:r w:rsidRPr="00202902">
        <w:rPr>
          <w:rFonts w:ascii="Times New Roman" w:eastAsia="Times New Roman" w:hAnsi="Times New Roman" w:cs="Times New Roman"/>
          <w:kern w:val="0"/>
          <w:lang w:eastAsia="ru-RU" w:bidi="ar-SA"/>
        </w:rPr>
        <w:t xml:space="preserve">) и др. </w:t>
      </w:r>
    </w:p>
    <w:p w:rsidR="00202902" w:rsidRPr="00202902" w:rsidRDefault="0055675E" w:rsidP="00202902">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pict>
          <v:group id="Группа 29" o:spid="_x0000_s15107" style="width:403.3pt;height:308.7pt;mso-position-horizontal-relative:char;mso-position-vertical-relative:line" coordorigin="9811,13430" coordsize="56289,39109">
            <v:shape id="Picture 7" o:spid="_x0000_s15108" type="#_x0000_t75" alt="Figure_4_xfel_timestructure" style="position:absolute;left:9811;top:13439;width:56253;height:37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e+ADDAAAA2wAAAA8AAABkcnMvZG93bnJldi54bWxEj0GLwkAMhe/C/ochC3vT6XoQqY4iriuL&#10;HsTqDwid2BY7mW5ntPXfm4PgLeG9vPdlvuxdre7Uhsqzge9RAoo497biwsD59DucggoR2WLtmQw8&#10;KMBy8TGYY2p9x0e6Z7FQEsIhRQNljE2qdchLchhGviEW7eJbh1HWttC2xU7CXa3HSTLRDiuWhhIb&#10;WpeUX7ObM3CYHo60++mS7f7WbM402f5v+rExX5/9agYqUh/f5tf1nxV8oZdfZAC9e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N74AMMAAADbAAAADwAAAAAAAAAAAAAAAACf&#10;AgAAZHJzL2Rvd25yZXYueG1sUEsFBgAAAAAEAAQA9wAAAI8DAAAAAA==&#10;">
              <v:imagedata r:id="rId37" o:title="Figure_4_xfel_timestructure"/>
            </v:shape>
            <v:rect id="Прямоугольник 31" o:spid="_x0000_s15109" style="position:absolute;left:48575;top:32892;width:16383;height:520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mVesAA&#10;AADbAAAADwAAAGRycy9kb3ducmV2LnhtbERPy4rCMBTdC/5DuMLsNNXBUWqjyKDizM5HXV+aa1ts&#10;bjpNqvXvzWLA5eG8k1VnKnGnxpWWFYxHEQjizOqScwXn03Y4B+E8ssbKMil4koPVst9LMNb2wQe6&#10;H30uQgi7GBUU3texlC4ryKAb2Zo4cFfbGPQBNrnUDT5CuKnkJIq+pMGSQ0OBNX0XlN2OrVHQTmc/&#10;m+7yt/tMo3T2m1bTvd/VSn0MuvUChKfOv8X/7r1WMAnrw5fwA+Ty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4mVesAAAADbAAAADwAAAAAAAAAAAAAAAACYAgAAZHJzL2Rvd25y&#10;ZXYueG1sUEsFBgAAAAAEAAQA9QAAAIUDAAAAAA==&#10;" stroked="f" strokeweight="2pt">
              <v:textbox style="mso-next-textbox:#Прямоугольник 31">
                <w:txbxContent>
                  <w:p w:rsidR="0055675E" w:rsidRDefault="0055675E" w:rsidP="00202902">
                    <w:pPr>
                      <w:pStyle w:val="aff4"/>
                      <w:spacing w:before="0" w:after="0"/>
                      <w:jc w:val="center"/>
                      <w:textAlignment w:val="baseline"/>
                    </w:pPr>
                    <w:r w:rsidRPr="00202902">
                      <w:rPr>
                        <w:rFonts w:ascii="Calibri" w:hAnsi="Calibri"/>
                        <w:color w:val="000000"/>
                        <w:kern w:val="24"/>
                        <w:sz w:val="28"/>
                        <w:szCs w:val="28"/>
                      </w:rPr>
                      <w:t>Рентгеновский импульс</w:t>
                    </w:r>
                  </w:p>
                </w:txbxContent>
              </v:textbox>
            </v:rect>
            <v:rect id="Прямоугольник 224" o:spid="_x0000_s15110" style="position:absolute;left:38194;top:48383;width:16383;height:41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Uw4cMA&#10;AADbAAAADwAAAGRycy9kb3ducmV2LnhtbESPS4vCQBCE74L/YWhhbzpR8UF0FBEVd28+4rnJtEkw&#10;0xMzo2b//c6C4LGoqq+o+bIxpXhS7QrLCvq9CARxanXBmYLzadudgnAeWWNpmRT8koPlot2aY6zt&#10;iw/0PPpMBAi7GBXk3lexlC7NyaDr2Yo4eFdbG/RB1pnUNb4C3JRyEEVjabDgsJBjReuc0tvxYRQ8&#10;RpPvTXO574ZJlEx+knK097tKqa9Os5qB8NT4T/jd3msFgz78fwk/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Uw4cMAAADbAAAADwAAAAAAAAAAAAAAAACYAgAAZHJzL2Rv&#10;d25yZXYueG1sUEsFBgAAAAAEAAQA9QAAAIgDAAAAAA==&#10;" stroked="f" strokeweight="2pt">
              <v:textbox style="mso-next-textbox:#Прямоугольник 224">
                <w:txbxContent>
                  <w:p w:rsidR="0055675E" w:rsidRDefault="0055675E" w:rsidP="00202902">
                    <w:pPr>
                      <w:pStyle w:val="aff4"/>
                      <w:spacing w:before="0" w:after="0"/>
                      <w:jc w:val="center"/>
                      <w:textAlignment w:val="baseline"/>
                    </w:pPr>
                    <w:r w:rsidRPr="00202902">
                      <w:rPr>
                        <w:rFonts w:ascii="Calibri" w:hAnsi="Calibri"/>
                        <w:color w:val="000000"/>
                        <w:kern w:val="24"/>
                      </w:rPr>
                      <w:t>процесс</w:t>
                    </w:r>
                  </w:p>
                </w:txbxContent>
              </v:textbox>
            </v:rect>
            <v:rect id="Прямоугольник 225" o:spid="_x0000_s15111" style="position:absolute;left:49243;top:44954;width:14764;height:45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eulsQA&#10;AADbAAAADwAAAGRycy9kb3ducmV2LnhtbESPQWvCQBSE7wX/w/IEb3VjxFpiNiJSg+2ttun5kX0m&#10;wezbNLvR+O+7hUKPw8x8w6Tb0bTiSr1rLCtYzCMQxKXVDVcKPj8Oj88gnEfW2FomBXdysM0mDykm&#10;2t74na4nX4kAYZeggtr7LpHSlTUZdHPbEQfvbHuDPsi+krrHW4CbVsZR9CQNNhwWauxoX1N5OQ1G&#10;wbBav76MX9/5soiK9VvRro4+75SaTcfdBoSn0f+H/9pHrSCO4fdL+AE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XrpbEAAAA2wAAAA8AAAAAAAAAAAAAAAAAmAIAAGRycy9k&#10;b3ducmV2LnhtbFBLBQYAAAAABAAEAPUAAACJAwAAAAA=&#10;" stroked="f" strokeweight="2pt">
              <v:textbox style="mso-next-textbox:#Прямоугольник 225">
                <w:txbxContent>
                  <w:p w:rsidR="0055675E" w:rsidRDefault="0055675E" w:rsidP="00202902">
                    <w:pPr>
                      <w:pStyle w:val="aff4"/>
                      <w:spacing w:before="0" w:after="0"/>
                      <w:jc w:val="center"/>
                      <w:textAlignment w:val="baseline"/>
                    </w:pPr>
                    <w:r w:rsidRPr="00202902">
                      <w:rPr>
                        <w:rFonts w:ascii="Calibri" w:hAnsi="Calibri"/>
                        <w:color w:val="000000"/>
                        <w:kern w:val="24"/>
                        <w:sz w:val="32"/>
                        <w:szCs w:val="32"/>
                      </w:rPr>
                      <w:t>3000 спайков</w:t>
                    </w:r>
                  </w:p>
                </w:txbxContent>
              </v:textbox>
            </v:rect>
            <v:rect id="Прямоугольник 226" o:spid="_x0000_s15112" style="position:absolute;left:59433;top:38383;width:6667;height:314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ANDsQA&#10;AADbAAAADwAAAGRycy9kb3ducmV2LnhtbESPQWvCQBSE74L/YXlCb7qpJY2kriLShtRb1Xh+ZF+T&#10;0OzbNLua9N93hUKPw8x8w6y3o2nFjXrXWFbwuIhAEJdWN1wpOJ/e5isQziNrbC2Tgh9ysN1MJ2tM&#10;tR34g25HX4kAYZeigtr7LpXSlTUZdAvbEQfv0/YGfZB9JXWPQ4CbVi6j6FkabDgs1NjRvqby63g1&#10;Cq5x8v46Xr6zpyIqkkPRxrnPOqUeZuPuBYSn0f+H/9q5VrBM4P4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gDQ7EAAAA2wAAAA8AAAAAAAAAAAAAAAAAmAIAAGRycy9k&#10;b3ducmV2LnhtbFBLBQYAAAAABAAEAPUAAACJAwAAAAA=&#10;" stroked="f" strokeweight="2pt">
              <v:textbox style="mso-next-textbox:#Прямоугольник 226">
                <w:txbxContent>
                  <w:p w:rsidR="0055675E" w:rsidRDefault="0055675E" w:rsidP="00202902">
                    <w:pPr>
                      <w:pStyle w:val="aff4"/>
                      <w:spacing w:before="0" w:after="0"/>
                      <w:jc w:val="center"/>
                      <w:textAlignment w:val="baseline"/>
                    </w:pPr>
                    <w:r w:rsidRPr="00202902">
                      <w:rPr>
                        <w:rFonts w:ascii="Calibri" w:hAnsi="Calibri"/>
                        <w:color w:val="000000"/>
                        <w:kern w:val="24"/>
                      </w:rPr>
                      <w:t>фсек</w:t>
                    </w:r>
                  </w:p>
                </w:txbxContent>
              </v:textbox>
            </v:rect>
            <v:rect id="Прямоугольник 234" o:spid="_x0000_s15113" style="position:absolute;left:23049;top:20782;width:11049;height:388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ZfMAA&#10;AADbAAAADwAAAGRycy9kb3ducmV2LnhtbERPy4rCMBTdC/5DuMLsNNXBUWqjyKDizM5HXV+aa1ts&#10;bjpNqvXvzWLA5eG8k1VnKnGnxpWWFYxHEQjizOqScwXn03Y4B+E8ssbKMil4koPVst9LMNb2wQe6&#10;H30uQgi7GBUU3texlC4ryKAb2Zo4cFfbGPQBNrnUDT5CuKnkJIq+pMGSQ0OBNX0XlN2OrVHQTmc/&#10;m+7yt/tMo3T2m1bTvd/VSn0MuvUChKfOv8X/7r1WMAljw5fwA+Ty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f+ZfMAAAADbAAAADwAAAAAAAAAAAAAAAACYAgAAZHJzL2Rvd25y&#10;ZXYueG1sUEsFBgAAAAAEAAQA9QAAAIUDAAAAAA==&#10;" stroked="f" strokeweight="2pt">
              <v:textbox style="mso-next-textbox:#Прямоугольник 234">
                <w:txbxContent>
                  <w:p w:rsidR="0055675E" w:rsidRDefault="0055675E" w:rsidP="00202902">
                    <w:pPr>
                      <w:pStyle w:val="aff4"/>
                      <w:spacing w:before="0" w:after="0"/>
                      <w:jc w:val="center"/>
                      <w:textAlignment w:val="baseline"/>
                    </w:pPr>
                    <w:r w:rsidRPr="00202902">
                      <w:rPr>
                        <w:rFonts w:ascii="Calibri" w:hAnsi="Calibri"/>
                        <w:color w:val="000000"/>
                        <w:kern w:val="24"/>
                        <w:sz w:val="28"/>
                        <w:szCs w:val="28"/>
                      </w:rPr>
                      <w:t>99.4 мсек</w:t>
                    </w:r>
                  </w:p>
                </w:txbxContent>
              </v:textbox>
            </v:rect>
            <v:rect id="Прямоугольник 235" o:spid="_x0000_s15114" style="position:absolute;left:10953;top:18867;width:11049;height:323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M858MA&#10;AADbAAAADwAAAGRycy9kb3ducmV2LnhtbESPT4vCMBTE7wt+h/AEb2uq4qrVKLKoqDf/1POjebbF&#10;5qXbRO1++42w4HGYmd8ws0VjSvGg2hWWFfS6EQji1OqCMwXn0/pzDMJ5ZI2lZVLwSw4W89bHDGNt&#10;n3ygx9FnIkDYxagg976KpXRpTgZd11bEwbva2qAPss6krvEZ4KaU/Sj6kgYLDgs5VvSdU3o73o2C&#10;+3C0WzWXn80giZLRPimHW7+plOq0m+UUhKfGv8P/7a1W0J/A60v4A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M858MAAADbAAAADwAAAAAAAAAAAAAAAACYAgAAZHJzL2Rv&#10;d25yZXYueG1sUEsFBgAAAAAEAAQA9QAAAIgDAAAAAA==&#10;" stroked="f" strokeweight="2pt">
              <v:textbox style="mso-next-textbox:#Прямоугольник 235">
                <w:txbxContent>
                  <w:p w:rsidR="0055675E" w:rsidRDefault="0055675E" w:rsidP="00202902">
                    <w:pPr>
                      <w:pStyle w:val="aff4"/>
                      <w:spacing w:before="0" w:after="0"/>
                      <w:jc w:val="center"/>
                      <w:textAlignment w:val="baseline"/>
                    </w:pPr>
                    <w:r w:rsidRPr="00202902">
                      <w:rPr>
                        <w:rFonts w:ascii="Calibri" w:hAnsi="Calibri"/>
                        <w:color w:val="000000"/>
                        <w:kern w:val="24"/>
                        <w:sz w:val="28"/>
                        <w:szCs w:val="28"/>
                      </w:rPr>
                      <w:t>600 мксек</w:t>
                    </w:r>
                  </w:p>
                </w:txbxContent>
              </v:textbox>
            </v:rect>
            <v:rect id="Прямоугольник 236" o:spid="_x0000_s15115" style="position:absolute;left:21049;top:13430;width:11049;height:315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ADp78A&#10;AADbAAAADwAAAGRycy9kb3ducmV2LnhtbERPy4rCMBTdC/5DuII7TVUcpRpFRMWZnY+6vjTXttjc&#10;1CZq/XuzGHB5OO/5sjGleFLtCssKBv0IBHFqdcGZgvNp25uCcB5ZY2mZFLzJwXLRbs0x1vbFB3oe&#10;fSZCCLsYFeTeV7GULs3JoOvbijhwV1sb9AHWmdQ1vkK4KeUwin6kwYJDQ44VrXNKb8eHUfAYT343&#10;zeW+GyVRMvlLyvHe7yqlup1mNQPhqfFf8b97rxWMwvrwJfwAufg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UAOnvwAAANsAAAAPAAAAAAAAAAAAAAAAAJgCAABkcnMvZG93bnJl&#10;di54bWxQSwUGAAAAAAQABAD1AAAAhAMAAAAA&#10;" stroked="f" strokeweight="2pt">
              <v:textbox style="mso-next-textbox:#Прямоугольник 236">
                <w:txbxContent>
                  <w:p w:rsidR="0055675E" w:rsidRDefault="0055675E" w:rsidP="00202902">
                    <w:pPr>
                      <w:pStyle w:val="aff4"/>
                      <w:spacing w:before="0" w:after="0"/>
                      <w:jc w:val="center"/>
                      <w:textAlignment w:val="baseline"/>
                    </w:pPr>
                    <w:r w:rsidRPr="00202902">
                      <w:rPr>
                        <w:rFonts w:ascii="Calibri" w:hAnsi="Calibri"/>
                        <w:color w:val="000000"/>
                        <w:kern w:val="24"/>
                        <w:sz w:val="28"/>
                        <w:szCs w:val="28"/>
                      </w:rPr>
                      <w:t>100 мсек</w:t>
                    </w:r>
                  </w:p>
                </w:txbxContent>
              </v:textbox>
            </v:rect>
            <v:rect id="Прямоугольник 237" o:spid="_x0000_s15116" style="position:absolute;left:39716;top:13430;width:11049;height:315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ymPMMA&#10;AADbAAAADwAAAGRycy9kb3ducmV2LnhtbESPS4vCQBCE74L/YWhhbzpR8UF0FBEVd28+4rnJtEkw&#10;0xMzo2b//c6C4LGoqq+o+bIxpXhS7QrLCvq9CARxanXBmYLzadudgnAeWWNpmRT8koPlot2aY6zt&#10;iw/0PPpMBAi7GBXk3lexlC7NyaDr2Yo4eFdbG/RB1pnUNb4C3JRyEEVjabDgsJBjReuc0tvxYRQ8&#10;RpPvTXO574ZJlEx+knK097tKqa9Os5qB8NT4T/jd3msFwz78fwk/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ymPMMAAADbAAAADwAAAAAAAAAAAAAAAACYAgAAZHJzL2Rv&#10;d25yZXYueG1sUEsFBgAAAAAEAAQA9QAAAIgDAAAAAA==&#10;" stroked="f" strokeweight="2pt">
              <v:textbox style="mso-next-textbox:#Прямоугольник 237">
                <w:txbxContent>
                  <w:p w:rsidR="0055675E" w:rsidRDefault="0055675E" w:rsidP="00202902">
                    <w:pPr>
                      <w:pStyle w:val="aff4"/>
                      <w:spacing w:before="0" w:after="0"/>
                      <w:jc w:val="center"/>
                      <w:textAlignment w:val="baseline"/>
                    </w:pPr>
                    <w:r w:rsidRPr="00202902">
                      <w:rPr>
                        <w:rFonts w:ascii="Calibri" w:hAnsi="Calibri"/>
                        <w:color w:val="000000"/>
                        <w:kern w:val="24"/>
                        <w:sz w:val="28"/>
                        <w:szCs w:val="28"/>
                      </w:rPr>
                      <w:t>100 мсек</w:t>
                    </w:r>
                  </w:p>
                </w:txbxContent>
              </v:textbox>
            </v:rect>
            <v:rect id="Прямоугольник 238" o:spid="_x0000_s15117" style="position:absolute;left:12668;top:38957;width:8953;height:2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44S8UA&#10;AADbAAAADwAAAGRycy9kb3ducmV2LnhtbESPS2vDMBCE74X8B7GB3mo5NnngRgkhtCHtLQ/3vFhb&#10;29RaOZacuP++KgRyHGbmG2a5HkwjrtS52rKCSRSDIC6srrlUcD69vyxAOI+ssbFMCn7JwXo1elpi&#10;pu2ND3Q9+lIECLsMFVTet5mUrqjIoItsSxy8b9sZ9EF2pdQd3gLcNDKJ45k0WHNYqLClbUXFz7E3&#10;Cvrp/ONt+Lrs0jzO5595M937XavU83jYvILwNPhH+N7eawVpAv9fw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zjhLxQAAANsAAAAPAAAAAAAAAAAAAAAAAJgCAABkcnMv&#10;ZG93bnJldi54bWxQSwUGAAAAAAQABAD1AAAAigMAAAAA&#10;" stroked="f" strokeweight="2pt">
              <v:textbox style="mso-next-textbox:#Прямоугольник 238">
                <w:txbxContent>
                  <w:p w:rsidR="0055675E" w:rsidRDefault="0055675E" w:rsidP="00202902">
                    <w:pPr>
                      <w:pStyle w:val="aff4"/>
                      <w:spacing w:before="0" w:after="0"/>
                      <w:jc w:val="center"/>
                      <w:textAlignment w:val="baseline"/>
                    </w:pPr>
                    <w:r w:rsidRPr="00202902">
                      <w:rPr>
                        <w:rFonts w:ascii="Calibri" w:hAnsi="Calibri"/>
                        <w:color w:val="000000"/>
                        <w:kern w:val="24"/>
                      </w:rPr>
                      <w:t>200 нсек</w:t>
                    </w:r>
                  </w:p>
                </w:txbxContent>
              </v:textbox>
            </v:rect>
            <w10:anchorlock/>
          </v:group>
        </w:pict>
      </w:r>
    </w:p>
    <w:p w:rsidR="00202902" w:rsidRPr="009B4A76" w:rsidRDefault="009B4A76" w:rsidP="009B4A76">
      <w:pPr>
        <w:pStyle w:val="a6"/>
        <w:jc w:val="center"/>
        <w:rPr>
          <w:rFonts w:ascii="Times New Roman" w:eastAsia="Times New Roman" w:hAnsi="Times New Roman" w:cs="Times New Roman"/>
          <w:bCs/>
          <w:i w:val="0"/>
          <w:kern w:val="0"/>
          <w:sz w:val="22"/>
          <w:szCs w:val="22"/>
          <w:lang w:eastAsia="ru-RU" w:bidi="ar-SA"/>
        </w:rPr>
      </w:pPr>
      <w:bookmarkStart w:id="27" w:name="_Ref532157665"/>
      <w:r w:rsidRPr="009B4A7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w:t>
      </w:r>
      <w:r w:rsidR="00FE44EE">
        <w:rPr>
          <w:i w:val="0"/>
          <w:sz w:val="22"/>
          <w:szCs w:val="22"/>
        </w:rPr>
        <w:fldChar w:fldCharType="end"/>
      </w:r>
      <w:bookmarkEnd w:id="27"/>
      <w:r w:rsidRPr="009B4A76">
        <w:rPr>
          <w:rFonts w:ascii="Times New Roman" w:eastAsia="Times New Roman" w:hAnsi="Times New Roman" w:cs="Times New Roman"/>
          <w:bCs/>
          <w:i w:val="0"/>
          <w:kern w:val="0"/>
          <w:sz w:val="22"/>
          <w:szCs w:val="22"/>
          <w:lang w:eastAsia="ru-RU" w:bidi="ar-SA"/>
        </w:rPr>
        <w:t xml:space="preserve"> </w:t>
      </w:r>
      <w:r w:rsidR="00AD718A">
        <w:rPr>
          <w:rFonts w:ascii="Times New Roman" w:eastAsia="Times New Roman" w:hAnsi="Times New Roman" w:cs="Times New Roman"/>
          <w:bCs/>
          <w:i w:val="0"/>
          <w:kern w:val="0"/>
          <w:sz w:val="22"/>
          <w:szCs w:val="22"/>
          <w:lang w:eastAsia="ru-RU" w:bidi="ar-SA"/>
        </w:rPr>
        <w:t xml:space="preserve">– </w:t>
      </w:r>
      <w:r w:rsidR="00202902" w:rsidRPr="009B4A76">
        <w:rPr>
          <w:rFonts w:ascii="Times New Roman" w:eastAsia="Times New Roman" w:hAnsi="Times New Roman" w:cs="Times New Roman"/>
          <w:bCs/>
          <w:i w:val="0"/>
          <w:kern w:val="0"/>
          <w:sz w:val="22"/>
          <w:szCs w:val="22"/>
          <w:lang w:eastAsia="ru-RU" w:bidi="ar-SA"/>
        </w:rPr>
        <w:t>Схематическое изображение врем</w:t>
      </w:r>
      <w:r w:rsidRPr="009B4A76">
        <w:rPr>
          <w:rFonts w:ascii="Times New Roman" w:eastAsia="Times New Roman" w:hAnsi="Times New Roman" w:cs="Times New Roman"/>
          <w:bCs/>
          <w:i w:val="0"/>
          <w:kern w:val="0"/>
          <w:sz w:val="22"/>
          <w:szCs w:val="22"/>
          <w:lang w:eastAsia="ru-RU" w:bidi="ar-SA"/>
        </w:rPr>
        <w:t>енной структуры излучения РЛСЭ</w:t>
      </w:r>
    </w:p>
    <w:p w:rsidR="009B4A76" w:rsidRDefault="009B4A76" w:rsidP="00202902">
      <w:pPr>
        <w:widowControl/>
        <w:suppressAutoHyphens w:val="0"/>
        <w:spacing w:line="276" w:lineRule="auto"/>
        <w:ind w:firstLine="709"/>
        <w:jc w:val="both"/>
        <w:rPr>
          <w:rFonts w:ascii="Times New Roman" w:eastAsia="Times New Roman" w:hAnsi="Times New Roman" w:cs="Times New Roman"/>
          <w:kern w:val="0"/>
          <w:lang w:eastAsia="ru-RU" w:bidi="ar-SA"/>
        </w:rPr>
      </w:pPr>
    </w:p>
    <w:p w:rsidR="00202902" w:rsidRPr="00202902" w:rsidRDefault="00202902" w:rsidP="00202902">
      <w:pPr>
        <w:widowControl/>
        <w:suppressAutoHyphens w:val="0"/>
        <w:spacing w:line="276" w:lineRule="auto"/>
        <w:ind w:firstLine="709"/>
        <w:jc w:val="both"/>
        <w:rPr>
          <w:rFonts w:ascii="Times New Roman" w:eastAsia="Times New Roman" w:hAnsi="Times New Roman" w:cs="Times New Roman"/>
          <w:kern w:val="0"/>
          <w:lang w:eastAsia="ru-RU" w:bidi="ar-SA"/>
        </w:rPr>
      </w:pPr>
      <w:r w:rsidRPr="00202902">
        <w:rPr>
          <w:rFonts w:ascii="Times New Roman" w:eastAsia="Times New Roman" w:hAnsi="Times New Roman" w:cs="Times New Roman"/>
          <w:kern w:val="0"/>
          <w:lang w:eastAsia="ru-RU" w:bidi="ar-SA"/>
        </w:rPr>
        <w:t xml:space="preserve">В данной работе на примере кристалла </w:t>
      </w:r>
      <w:r w:rsidRPr="00202902">
        <w:rPr>
          <w:rFonts w:ascii="Times New Roman" w:eastAsia="Times New Roman" w:hAnsi="Times New Roman" w:cs="Times New Roman"/>
          <w:kern w:val="0"/>
          <w:lang w:val="en-US" w:eastAsia="ru-RU" w:bidi="ar-SA"/>
        </w:rPr>
        <w:t>FeBO</w:t>
      </w:r>
      <w:r w:rsidRPr="00202902">
        <w:rPr>
          <w:rFonts w:ascii="Times New Roman" w:eastAsia="Times New Roman" w:hAnsi="Times New Roman" w:cs="Times New Roman"/>
          <w:kern w:val="0"/>
          <w:lang w:eastAsia="ru-RU" w:bidi="ar-SA"/>
        </w:rPr>
        <w:t xml:space="preserve">3 исследовались </w:t>
      </w:r>
    </w:p>
    <w:p w:rsidR="00202902" w:rsidRPr="00202902" w:rsidRDefault="00202902" w:rsidP="00A11E1B">
      <w:pPr>
        <w:widowControl/>
        <w:numPr>
          <w:ilvl w:val="0"/>
          <w:numId w:val="48"/>
        </w:numPr>
        <w:suppressAutoHyphens w:val="0"/>
        <w:spacing w:line="276" w:lineRule="auto"/>
        <w:ind w:left="993" w:hanging="284"/>
        <w:jc w:val="both"/>
        <w:rPr>
          <w:rFonts w:ascii="Times New Roman" w:eastAsia="Times New Roman" w:hAnsi="Times New Roman" w:cs="Times New Roman"/>
          <w:b/>
          <w:kern w:val="0"/>
          <w:lang w:eastAsia="ru-RU" w:bidi="ar-SA"/>
        </w:rPr>
      </w:pPr>
      <w:r w:rsidRPr="00202902">
        <w:rPr>
          <w:rFonts w:ascii="Times New Roman" w:eastAsia="Times New Roman" w:hAnsi="Times New Roman" w:cs="Times New Roman"/>
          <w:kern w:val="0"/>
          <w:lang w:eastAsia="ru-RU" w:bidi="ar-SA"/>
        </w:rPr>
        <w:t xml:space="preserve">Режимы постепенного увеличения вероятности нахождения ядра на   возбужденном уровне без релаксации и эффекты интерференции возбужденного и основного уровней </w:t>
      </w:r>
      <w:r w:rsidR="009B4A76">
        <w:rPr>
          <w:rFonts w:ascii="Times New Roman" w:eastAsia="Times New Roman" w:hAnsi="Times New Roman" w:cs="Times New Roman"/>
          <w:kern w:val="0"/>
          <w:lang w:eastAsia="ru-RU" w:bidi="ar-SA"/>
        </w:rPr>
        <w:t>(</w:t>
      </w:r>
      <w:r w:rsidRPr="00202902">
        <w:rPr>
          <w:rFonts w:ascii="Times New Roman" w:eastAsia="Times New Roman" w:hAnsi="Times New Roman" w:cs="Times New Roman"/>
          <w:kern w:val="0"/>
          <w:lang w:eastAsia="ru-RU" w:bidi="ar-SA"/>
        </w:rPr>
        <w:t xml:space="preserve">двухуровневая система Раабе).   </w:t>
      </w:r>
    </w:p>
    <w:p w:rsidR="00202902" w:rsidRPr="00202902" w:rsidRDefault="00202902" w:rsidP="00A11E1B">
      <w:pPr>
        <w:widowControl/>
        <w:numPr>
          <w:ilvl w:val="0"/>
          <w:numId w:val="48"/>
        </w:numPr>
        <w:suppressAutoHyphens w:val="0"/>
        <w:spacing w:line="276" w:lineRule="auto"/>
        <w:ind w:left="993" w:hanging="284"/>
        <w:jc w:val="both"/>
        <w:rPr>
          <w:rFonts w:ascii="Times New Roman" w:eastAsia="Times New Roman" w:hAnsi="Times New Roman" w:cs="Times New Roman"/>
          <w:b/>
          <w:kern w:val="0"/>
          <w:lang w:eastAsia="ru-RU" w:bidi="ar-SA"/>
        </w:rPr>
      </w:pPr>
      <w:r w:rsidRPr="00202902">
        <w:rPr>
          <w:rFonts w:ascii="Times New Roman" w:eastAsia="Times New Roman" w:hAnsi="Times New Roman" w:cs="Times New Roman"/>
          <w:kern w:val="0"/>
          <w:lang w:eastAsia="ru-RU" w:bidi="ar-SA"/>
        </w:rPr>
        <w:t>Возможность использования когерентного задержанного ядерного излучения, генерируемого между цугами волн, для монохроматизации и в интерференционных экспериментах.</w:t>
      </w:r>
    </w:p>
    <w:p w:rsidR="009B4A76" w:rsidRDefault="00202902" w:rsidP="00A11E1B">
      <w:pPr>
        <w:widowControl/>
        <w:numPr>
          <w:ilvl w:val="0"/>
          <w:numId w:val="48"/>
        </w:numPr>
        <w:suppressAutoHyphens w:val="0"/>
        <w:spacing w:line="276" w:lineRule="auto"/>
        <w:ind w:left="993" w:hanging="284"/>
        <w:jc w:val="both"/>
        <w:rPr>
          <w:rFonts w:ascii="Times New Roman" w:eastAsia="Times New Roman" w:hAnsi="Times New Roman" w:cs="Times New Roman"/>
          <w:b/>
          <w:kern w:val="0"/>
          <w:lang w:eastAsia="ru-RU" w:bidi="ar-SA"/>
        </w:rPr>
      </w:pPr>
      <w:r w:rsidRPr="00202902">
        <w:rPr>
          <w:rFonts w:ascii="Times New Roman" w:eastAsia="Times New Roman" w:hAnsi="Times New Roman" w:cs="Times New Roman"/>
          <w:kern w:val="0"/>
          <w:lang w:eastAsia="ru-RU" w:bidi="ar-SA"/>
        </w:rPr>
        <w:t xml:space="preserve">  Поляризационные характеристи</w:t>
      </w:r>
      <w:r w:rsidRPr="00202902">
        <w:rPr>
          <w:rFonts w:ascii="Times New Roman" w:eastAsia="Times New Roman" w:hAnsi="Times New Roman" w:cs="Times New Roman"/>
          <w:kern w:val="0"/>
          <w:lang w:eastAsia="ru-RU" w:bidi="ar-SA"/>
        </w:rPr>
        <w:softHyphen/>
        <w:t>ки и возможности исследований  магнитной структуры и разно</w:t>
      </w:r>
      <w:r w:rsidRPr="00202902">
        <w:rPr>
          <w:rFonts w:ascii="Times New Roman" w:eastAsia="Times New Roman" w:hAnsi="Times New Roman" w:cs="Times New Roman"/>
          <w:kern w:val="0"/>
          <w:lang w:eastAsia="ru-RU" w:bidi="ar-SA"/>
        </w:rPr>
        <w:softHyphen/>
        <w:t xml:space="preserve">го рода динамических возбуждений (фононы, магноны, скирмионы), структурных фазовых переходов, диффузии, движение доменных стенок и других динамических эффектов. </w:t>
      </w:r>
    </w:p>
    <w:p w:rsidR="00202902" w:rsidRPr="009B4A76" w:rsidRDefault="00202902" w:rsidP="00A11E1B">
      <w:pPr>
        <w:widowControl/>
        <w:numPr>
          <w:ilvl w:val="0"/>
          <w:numId w:val="48"/>
        </w:numPr>
        <w:suppressAutoHyphens w:val="0"/>
        <w:spacing w:line="276" w:lineRule="auto"/>
        <w:ind w:left="993" w:hanging="284"/>
        <w:jc w:val="both"/>
        <w:rPr>
          <w:rFonts w:ascii="Times New Roman" w:eastAsia="Times New Roman" w:hAnsi="Times New Roman" w:cs="Times New Roman"/>
          <w:b/>
          <w:kern w:val="0"/>
          <w:lang w:eastAsia="ru-RU" w:bidi="ar-SA"/>
        </w:rPr>
      </w:pPr>
      <w:r w:rsidRPr="009B4A76">
        <w:rPr>
          <w:rFonts w:ascii="Times New Roman" w:eastAsia="Times New Roman" w:hAnsi="Times New Roman" w:cs="Times New Roman"/>
          <w:kern w:val="0"/>
          <w:lang w:eastAsia="ru-RU" w:bidi="ar-SA"/>
        </w:rPr>
        <w:t>Возможности управления амплитудами возбуждения отдельных уровней при помощи ультразвуковых монохроматических возбуждений.</w:t>
      </w:r>
    </w:p>
    <w:p w:rsidR="00936DDF" w:rsidRPr="00A32106" w:rsidRDefault="00936DDF" w:rsidP="00936DDF">
      <w:pPr>
        <w:spacing w:line="276" w:lineRule="auto"/>
        <w:ind w:firstLine="709"/>
        <w:jc w:val="both"/>
        <w:rPr>
          <w:rFonts w:ascii="Times New Roman" w:hAnsi="Times New Roman" w:cs="Times New Roman"/>
          <w:lang w:eastAsia="ru-RU" w:bidi="ar-SA"/>
        </w:rPr>
      </w:pPr>
    </w:p>
    <w:p w:rsidR="00A835E7" w:rsidRPr="009B4A76" w:rsidRDefault="00D574DA" w:rsidP="009B4A76">
      <w:pPr>
        <w:pStyle w:val="2"/>
        <w:spacing w:line="276" w:lineRule="auto"/>
        <w:ind w:left="0" w:firstLine="709"/>
        <w:jc w:val="both"/>
        <w:rPr>
          <w:rFonts w:ascii="Times New Roman" w:hAnsi="Times New Roman" w:cs="Times New Roman"/>
          <w:b w:val="0"/>
          <w:i w:val="0"/>
          <w:kern w:val="0"/>
          <w:sz w:val="24"/>
          <w:szCs w:val="24"/>
          <w:lang w:eastAsia="ru-RU" w:bidi="ar-SA"/>
        </w:rPr>
      </w:pPr>
      <w:r w:rsidRPr="009B4A76">
        <w:rPr>
          <w:rFonts w:ascii="Times New Roman" w:hAnsi="Times New Roman" w:cs="Times New Roman"/>
          <w:b w:val="0"/>
          <w:i w:val="0"/>
          <w:kern w:val="0"/>
          <w:sz w:val="24"/>
          <w:szCs w:val="24"/>
          <w:lang w:eastAsia="ru-RU" w:bidi="ar-SA"/>
        </w:rPr>
        <w:t>З</w:t>
      </w:r>
      <w:r w:rsidR="00A835E7" w:rsidRPr="009B4A76">
        <w:rPr>
          <w:rFonts w:ascii="Times New Roman" w:hAnsi="Times New Roman" w:cs="Times New Roman"/>
          <w:b w:val="0"/>
          <w:i w:val="0"/>
          <w:kern w:val="0"/>
          <w:sz w:val="24"/>
          <w:szCs w:val="24"/>
          <w:lang w:eastAsia="ru-RU" w:bidi="ar-SA"/>
        </w:rPr>
        <w:t>аключение</w:t>
      </w:r>
    </w:p>
    <w:p w:rsidR="00FE13E9" w:rsidRPr="00A32106" w:rsidRDefault="009B4A76" w:rsidP="009B4A76">
      <w:pPr>
        <w:widowControl/>
        <w:suppressAutoHyphens w:val="0"/>
        <w:spacing w:line="276" w:lineRule="auto"/>
        <w:ind w:firstLine="709"/>
        <w:jc w:val="both"/>
        <w:rPr>
          <w:rFonts w:ascii="Times New Roman" w:eastAsia="Times New Roman" w:hAnsi="Times New Roman" w:cs="Times New Roman"/>
          <w:kern w:val="0"/>
          <w:lang w:eastAsia="ru-RU" w:bidi="ar-SA"/>
        </w:rPr>
      </w:pPr>
      <w:r w:rsidRPr="009B4A76">
        <w:rPr>
          <w:rFonts w:ascii="Times New Roman" w:eastAsia="Times New Roman" w:hAnsi="Times New Roman" w:cs="Times New Roman"/>
          <w:kern w:val="0"/>
          <w:lang w:eastAsia="ru-RU" w:bidi="ar-SA"/>
        </w:rPr>
        <w:t xml:space="preserve">Несмотря на то, что  план на 2018 год </w:t>
      </w:r>
      <w:r>
        <w:rPr>
          <w:rFonts w:ascii="Times New Roman" w:eastAsia="Times New Roman" w:hAnsi="Times New Roman" w:cs="Times New Roman"/>
          <w:kern w:val="0"/>
          <w:lang w:eastAsia="ru-RU" w:bidi="ar-SA"/>
        </w:rPr>
        <w:t>был фактически сорван, е</w:t>
      </w:r>
      <w:r w:rsidRPr="009B4A76">
        <w:rPr>
          <w:rFonts w:ascii="Times New Roman" w:eastAsia="Times New Roman" w:hAnsi="Times New Roman" w:cs="Times New Roman"/>
          <w:kern w:val="0"/>
          <w:lang w:eastAsia="ru-RU" w:bidi="ar-SA"/>
        </w:rPr>
        <w:t xml:space="preserve">сть </w:t>
      </w:r>
      <w:r>
        <w:rPr>
          <w:rFonts w:ascii="Times New Roman" w:eastAsia="Times New Roman" w:hAnsi="Times New Roman" w:cs="Times New Roman"/>
          <w:kern w:val="0"/>
          <w:lang w:eastAsia="ru-RU" w:bidi="ar-SA"/>
        </w:rPr>
        <w:t xml:space="preserve">возможность </w:t>
      </w:r>
      <w:r w:rsidRPr="009B4A76">
        <w:rPr>
          <w:rFonts w:ascii="Times New Roman" w:eastAsia="Times New Roman" w:hAnsi="Times New Roman" w:cs="Times New Roman"/>
          <w:kern w:val="0"/>
          <w:lang w:eastAsia="ru-RU" w:bidi="ar-SA"/>
        </w:rPr>
        <w:t>исправить да</w:t>
      </w:r>
      <w:r w:rsidR="00AD718A">
        <w:rPr>
          <w:rFonts w:ascii="Times New Roman" w:eastAsia="Times New Roman" w:hAnsi="Times New Roman" w:cs="Times New Roman"/>
          <w:kern w:val="0"/>
          <w:lang w:eastAsia="ru-RU" w:bidi="ar-SA"/>
        </w:rPr>
        <w:t>нную ситуацию в начале 2019 года</w:t>
      </w:r>
      <w:r w:rsidRPr="009B4A76">
        <w:rPr>
          <w:rFonts w:ascii="Times New Roman" w:eastAsia="Times New Roman" w:hAnsi="Times New Roman" w:cs="Times New Roman"/>
          <w:kern w:val="0"/>
          <w:lang w:eastAsia="ru-RU" w:bidi="ar-SA"/>
        </w:rPr>
        <w:t xml:space="preserve">, благодаря проектам по созданию рентгеновских многопиксельных детекторов и </w:t>
      </w:r>
      <w:r w:rsidR="0055675E" w:rsidRPr="009B4A76">
        <w:rPr>
          <w:rFonts w:ascii="Times New Roman" w:eastAsia="Times New Roman" w:hAnsi="Times New Roman" w:cs="Times New Roman"/>
          <w:kern w:val="0"/>
          <w:lang w:eastAsia="ru-RU" w:bidi="ar-SA"/>
        </w:rPr>
        <w:t>сотрудничеству</w:t>
      </w:r>
      <w:r w:rsidRPr="009B4A76">
        <w:rPr>
          <w:rFonts w:ascii="Times New Roman" w:eastAsia="Times New Roman" w:hAnsi="Times New Roman" w:cs="Times New Roman"/>
          <w:kern w:val="0"/>
          <w:lang w:eastAsia="ru-RU" w:bidi="ar-SA"/>
        </w:rPr>
        <w:t xml:space="preserve"> в рамках института Иоффе- Рентгена</w:t>
      </w:r>
      <w:r w:rsidR="00AD718A">
        <w:rPr>
          <w:rFonts w:ascii="Times New Roman" w:eastAsia="Times New Roman" w:hAnsi="Times New Roman" w:cs="Times New Roman"/>
          <w:kern w:val="0"/>
          <w:lang w:eastAsia="ru-RU" w:bidi="ar-SA"/>
        </w:rPr>
        <w:t xml:space="preserve">. </w:t>
      </w:r>
    </w:p>
    <w:p w:rsidR="003B3EBD" w:rsidRPr="00A32106" w:rsidRDefault="00D979EE" w:rsidP="00BA35BA">
      <w:pPr>
        <w:pStyle w:val="1"/>
        <w:spacing w:before="0" w:line="276" w:lineRule="auto"/>
        <w:ind w:left="0" w:firstLine="709"/>
        <w:jc w:val="both"/>
        <w:rPr>
          <w:rFonts w:ascii="Times New Roman" w:hAnsi="Times New Roman" w:cs="Times New Roman"/>
          <w:b w:val="0"/>
          <w:sz w:val="24"/>
          <w:szCs w:val="24"/>
        </w:rPr>
      </w:pPr>
      <w:r w:rsidRPr="00A32106">
        <w:br w:type="page"/>
      </w:r>
      <w:bookmarkStart w:id="28" w:name="_Toc532569298"/>
      <w:r w:rsidR="004A7827"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4A7827" w:rsidRPr="00A32106">
        <w:rPr>
          <w:rFonts w:ascii="Times New Roman" w:hAnsi="Times New Roman" w:cs="Times New Roman"/>
          <w:b w:val="0"/>
          <w:sz w:val="24"/>
          <w:szCs w:val="24"/>
        </w:rPr>
        <w:t xml:space="preserve"> 7</w:t>
      </w:r>
      <w:r w:rsidR="003B3EBD" w:rsidRPr="00A32106">
        <w:rPr>
          <w:rFonts w:ascii="Times New Roman" w:hAnsi="Times New Roman" w:cs="Times New Roman"/>
          <w:b w:val="0"/>
          <w:sz w:val="24"/>
          <w:szCs w:val="24"/>
        </w:rPr>
        <w:t xml:space="preserve"> </w:t>
      </w:r>
      <w:r w:rsidR="00C56ADF" w:rsidRPr="00A32106">
        <w:rPr>
          <w:rFonts w:ascii="Times New Roman" w:hAnsi="Times New Roman" w:cs="Times New Roman"/>
          <w:b w:val="0"/>
          <w:sz w:val="24"/>
          <w:szCs w:val="24"/>
        </w:rPr>
        <w:t>«Ф</w:t>
      </w:r>
      <w:r w:rsidR="003B3EBD" w:rsidRPr="00A32106">
        <w:rPr>
          <w:rFonts w:ascii="Times New Roman" w:hAnsi="Times New Roman" w:cs="Times New Roman"/>
          <w:b w:val="0"/>
          <w:sz w:val="24"/>
          <w:szCs w:val="24"/>
        </w:rPr>
        <w:t xml:space="preserve">изика на </w:t>
      </w:r>
      <w:r w:rsidR="003B3EBD" w:rsidRPr="00A32106">
        <w:rPr>
          <w:rFonts w:ascii="Times New Roman" w:hAnsi="Times New Roman" w:cs="Times New Roman"/>
          <w:b w:val="0"/>
          <w:sz w:val="24"/>
          <w:szCs w:val="24"/>
          <w:lang w:val="en-US"/>
        </w:rPr>
        <w:t>ILC</w:t>
      </w:r>
      <w:r w:rsidR="00C56ADF" w:rsidRPr="00A32106">
        <w:rPr>
          <w:rFonts w:ascii="Times New Roman" w:hAnsi="Times New Roman" w:cs="Times New Roman"/>
          <w:b w:val="0"/>
          <w:sz w:val="24"/>
          <w:szCs w:val="24"/>
        </w:rPr>
        <w:t>»</w:t>
      </w:r>
      <w:bookmarkEnd w:id="28"/>
    </w:p>
    <w:p w:rsidR="007050B9" w:rsidRPr="00A32106" w:rsidRDefault="0071440D" w:rsidP="004A1B59">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rPr>
        <w:t>Представлен отчет по теме</w:t>
      </w:r>
      <w:r w:rsidR="003B3EBD" w:rsidRPr="00A32106">
        <w:rPr>
          <w:rFonts w:ascii="Times New Roman" w:eastAsia="Times New Roman" w:hAnsi="Times New Roman" w:cs="Times New Roman"/>
        </w:rPr>
        <w:t xml:space="preserve"> </w:t>
      </w:r>
      <w:r w:rsidRPr="00A32106">
        <w:rPr>
          <w:rFonts w:ascii="Times New Roman" w:eastAsia="Times New Roman" w:hAnsi="Times New Roman" w:cs="Times New Roman"/>
        </w:rPr>
        <w:t>«</w:t>
      </w:r>
      <w:r w:rsidR="003B3EBD" w:rsidRPr="00A32106">
        <w:rPr>
          <w:rFonts w:ascii="Times New Roman" w:eastAsia="Times New Roman" w:hAnsi="Times New Roman" w:cs="Times New Roman"/>
          <w:bCs/>
        </w:rPr>
        <w:t xml:space="preserve">Моделирование эффектов рождения </w:t>
      </w:r>
      <w:r w:rsidR="003B3EBD" w:rsidRPr="00A32106">
        <w:rPr>
          <w:rFonts w:ascii="Times New Roman" w:eastAsia="Times New Roman" w:hAnsi="Times New Roman" w:cs="Times New Roman"/>
          <w:bCs/>
          <w:lang w:val="en-US"/>
        </w:rPr>
        <w:t>t</w:t>
      </w:r>
      <w:r w:rsidR="003B3EBD" w:rsidRPr="00A32106">
        <w:rPr>
          <w:rFonts w:ascii="Times New Roman" w:eastAsia="Times New Roman" w:hAnsi="Times New Roman" w:cs="Times New Roman"/>
          <w:bCs/>
        </w:rPr>
        <w:t>-кварка, бозона Хиггса и новой физики на Международном Линейном Коллайдере</w:t>
      </w:r>
      <w:r w:rsidRPr="00A32106">
        <w:rPr>
          <w:rFonts w:ascii="Times New Roman" w:eastAsia="Times New Roman" w:hAnsi="Times New Roman" w:cs="Times New Roman"/>
          <w:bCs/>
        </w:rPr>
        <w:t>»</w:t>
      </w:r>
      <w:r w:rsidR="003B3EBD" w:rsidRPr="00A32106">
        <w:rPr>
          <w:rFonts w:ascii="Times New Roman" w:eastAsia="Times New Roman" w:hAnsi="Times New Roman" w:cs="Times New Roman"/>
          <w:bCs/>
        </w:rPr>
        <w:t>.</w:t>
      </w:r>
      <w:r w:rsidRPr="00A32106">
        <w:rPr>
          <w:rFonts w:ascii="Times New Roman" w:eastAsia="Times New Roman" w:hAnsi="Times New Roman" w:cs="Times New Roman"/>
          <w:bCs/>
        </w:rPr>
        <w:t xml:space="preserve"> </w:t>
      </w:r>
      <w:r w:rsidR="00DE7CD9" w:rsidRPr="00A32106">
        <w:rPr>
          <w:rFonts w:ascii="Times New Roman" w:eastAsia="Times New Roman" w:hAnsi="Times New Roman" w:cs="Times New Roman"/>
          <w:bCs/>
        </w:rPr>
        <w:t>Координатор</w:t>
      </w:r>
      <w:r w:rsidRPr="00A32106">
        <w:rPr>
          <w:rFonts w:ascii="Times New Roman" w:eastAsia="Times New Roman" w:hAnsi="Times New Roman" w:cs="Times New Roman"/>
          <w:bCs/>
        </w:rPr>
        <w:t xml:space="preserve"> работ </w:t>
      </w:r>
      <w:r w:rsidR="00DE7CD9" w:rsidRPr="00A32106">
        <w:rPr>
          <w:rFonts w:ascii="Times New Roman" w:eastAsia="Times New Roman" w:hAnsi="Times New Roman" w:cs="Times New Roman"/>
          <w:bCs/>
        </w:rPr>
        <w:t xml:space="preserve">– </w:t>
      </w:r>
      <w:r w:rsidRPr="00A32106">
        <w:rPr>
          <w:rFonts w:ascii="Times New Roman" w:eastAsia="Times New Roman" w:hAnsi="Times New Roman" w:cs="Times New Roman"/>
          <w:bCs/>
        </w:rPr>
        <w:t>зав. отделом</w:t>
      </w:r>
      <w:r w:rsidR="00C90861" w:rsidRPr="00A32106">
        <w:rPr>
          <w:rFonts w:ascii="Times New Roman" w:eastAsia="Times New Roman" w:hAnsi="Times New Roman" w:cs="Times New Roman"/>
          <w:bCs/>
        </w:rPr>
        <w:t xml:space="preserve"> НИИЯФ МГУ</w:t>
      </w:r>
      <w:r w:rsidRPr="00A32106">
        <w:rPr>
          <w:rFonts w:ascii="Times New Roman" w:eastAsia="Times New Roman" w:hAnsi="Times New Roman" w:cs="Times New Roman"/>
          <w:bCs/>
        </w:rPr>
        <w:t xml:space="preserve">, д. ф.-м. н., профессор Э.Э. Боос. </w:t>
      </w:r>
    </w:p>
    <w:p w:rsidR="00C90861" w:rsidRPr="00A32106" w:rsidRDefault="00C90861" w:rsidP="004A1B59">
      <w:pPr>
        <w:autoSpaceDE w:val="0"/>
        <w:spacing w:line="276" w:lineRule="auto"/>
        <w:ind w:firstLine="709"/>
        <w:jc w:val="both"/>
        <w:rPr>
          <w:rFonts w:ascii="Times New Roman" w:eastAsia="Times New Roman" w:hAnsi="Times New Roman" w:cs="Times New Roman"/>
          <w:bCs/>
        </w:rPr>
      </w:pPr>
    </w:p>
    <w:p w:rsidR="003B3EBD" w:rsidRPr="00A32106" w:rsidRDefault="0071440D" w:rsidP="00E82DBC">
      <w:pPr>
        <w:pStyle w:val="2"/>
        <w:spacing w:before="0" w:after="0" w:line="276" w:lineRule="auto"/>
        <w:ind w:left="0" w:firstLine="709"/>
        <w:jc w:val="both"/>
        <w:rPr>
          <w:rFonts w:ascii="Times New Roman" w:hAnsi="Times New Roman" w:cs="Times New Roman"/>
          <w:b w:val="0"/>
          <w:bCs w:val="0"/>
          <w:i w:val="0"/>
          <w:sz w:val="24"/>
          <w:szCs w:val="24"/>
        </w:rPr>
      </w:pPr>
      <w:r w:rsidRPr="00A32106">
        <w:rPr>
          <w:rFonts w:ascii="Times New Roman" w:hAnsi="Times New Roman" w:cs="Times New Roman"/>
          <w:b w:val="0"/>
          <w:bCs w:val="0"/>
          <w:i w:val="0"/>
          <w:sz w:val="24"/>
          <w:szCs w:val="24"/>
        </w:rPr>
        <w:t>Введение</w:t>
      </w:r>
    </w:p>
    <w:p w:rsidR="004E5514" w:rsidRPr="00746668" w:rsidRDefault="004E5514" w:rsidP="00F34BAA">
      <w:pPr>
        <w:autoSpaceDE w:val="0"/>
        <w:spacing w:line="276" w:lineRule="auto"/>
        <w:ind w:firstLine="709"/>
        <w:jc w:val="both"/>
        <w:rPr>
          <w:rFonts w:ascii="Times New Roman" w:eastAsia="Times New Roman" w:hAnsi="Times New Roman" w:cs="Times New Roman"/>
        </w:rPr>
      </w:pPr>
      <w:r w:rsidRPr="004E5514">
        <w:rPr>
          <w:rFonts w:ascii="Times New Roman" w:eastAsia="Times New Roman" w:hAnsi="Times New Roman" w:cs="Times New Roman"/>
        </w:rPr>
        <w:t xml:space="preserve">Целью проекта является анализ уникальных возможностей линейного коллайдера ILC по идентификации обнаруженного на LHC бозона Хиггса, по исследованию возможных аномальных взаимодействий в секторе топ-кварка, анализ </w:t>
      </w:r>
      <w:r w:rsidR="0055675E" w:rsidRPr="004E5514">
        <w:rPr>
          <w:rFonts w:ascii="Times New Roman" w:eastAsia="Times New Roman" w:hAnsi="Times New Roman" w:cs="Times New Roman"/>
        </w:rPr>
        <w:t>перспектив</w:t>
      </w:r>
      <w:r w:rsidRPr="004E5514">
        <w:rPr>
          <w:rFonts w:ascii="Times New Roman" w:eastAsia="Times New Roman" w:hAnsi="Times New Roman" w:cs="Times New Roman"/>
        </w:rPr>
        <w:t xml:space="preserve"> измерения </w:t>
      </w:r>
      <w:r w:rsidR="0055675E" w:rsidRPr="004E5514">
        <w:rPr>
          <w:rFonts w:ascii="Times New Roman" w:eastAsia="Times New Roman" w:hAnsi="Times New Roman" w:cs="Times New Roman"/>
        </w:rPr>
        <w:t>параметров</w:t>
      </w:r>
      <w:r w:rsidRPr="004E5514">
        <w:rPr>
          <w:rFonts w:ascii="Times New Roman" w:eastAsia="Times New Roman" w:hAnsi="Times New Roman" w:cs="Times New Roman"/>
        </w:rPr>
        <w:t xml:space="preserve"> новых гипотетических частиц. Анализ во всех случаях проводится на основе результатов, получаемых при анализе данных LHC. </w:t>
      </w:r>
    </w:p>
    <w:p w:rsidR="004E5514" w:rsidRPr="00746668" w:rsidRDefault="004E5514" w:rsidP="00F34BAA">
      <w:pPr>
        <w:autoSpaceDE w:val="0"/>
        <w:spacing w:line="276" w:lineRule="auto"/>
        <w:ind w:firstLine="709"/>
        <w:jc w:val="both"/>
        <w:rPr>
          <w:rFonts w:ascii="Times New Roman" w:eastAsia="Times New Roman" w:hAnsi="Times New Roman" w:cs="Times New Roman"/>
        </w:rPr>
      </w:pPr>
      <w:r w:rsidRPr="004E5514">
        <w:rPr>
          <w:rFonts w:ascii="Times New Roman" w:eastAsia="Times New Roman" w:hAnsi="Times New Roman" w:cs="Times New Roman"/>
        </w:rPr>
        <w:t xml:space="preserve">Известно, что в СМ существует проблема нестабильности массы бозона Хиггса относительно радиационных поправок от гипотетических массивных частиц, которые могут рождаться при больших масштабах энергии. В рамках СМ наибольший вклад в поправки к массе бозона Хиггса дают виртуальные процессы с участием t-кварка. Различные расширения СМ предполагают существование дополнительных симметрий, а также массивных частиц - партнёров t-кварка. Они могут играть ключевую роль в проблеме стабилизации массы бозона Хиггса. Поэтому поиск таких партнёров и изучение их свойств представляет огромный интерес. </w:t>
      </w:r>
    </w:p>
    <w:p w:rsidR="004E5514" w:rsidRPr="004E5514" w:rsidRDefault="004E5514" w:rsidP="00F34BAA">
      <w:pPr>
        <w:autoSpaceDE w:val="0"/>
        <w:spacing w:line="276" w:lineRule="auto"/>
        <w:ind w:firstLine="709"/>
        <w:jc w:val="both"/>
        <w:rPr>
          <w:rFonts w:ascii="Times New Roman" w:eastAsia="Times New Roman" w:hAnsi="Times New Roman" w:cs="Times New Roman"/>
        </w:rPr>
      </w:pPr>
      <w:r w:rsidRPr="004E5514">
        <w:rPr>
          <w:rFonts w:ascii="Times New Roman" w:eastAsia="Times New Roman" w:hAnsi="Times New Roman" w:cs="Times New Roman"/>
        </w:rPr>
        <w:t>В рамках данного проекта исследуются процессы с участием t-кварка и его суперсимметричных партнёров, бозона Хиггса и новых частиц в рамках СМ и ее расширений. Одной из  целей является создание генераторов событий на основе пакета CompHEP для процессов рождения t-кварка и бозона Хиггса и использование этих генераторов  для поиска возможных отклонений от предсказаний СМ в процессах на коллайдере ILC, принимая во внимание имеющиеся результаты коллайдера LHC, разработка высокоавтоматизированных программных вычислительных средств, а также оптимиза</w:t>
      </w:r>
      <w:r>
        <w:rPr>
          <w:rFonts w:ascii="Times New Roman" w:eastAsia="Times New Roman" w:hAnsi="Times New Roman" w:cs="Times New Roman"/>
        </w:rPr>
        <w:t>ция феноменологического анализа</w:t>
      </w:r>
      <w:r w:rsidRPr="004E5514">
        <w:rPr>
          <w:rFonts w:ascii="Times New Roman" w:eastAsia="Times New Roman" w:hAnsi="Times New Roman" w:cs="Times New Roman"/>
        </w:rPr>
        <w:t>.</w:t>
      </w:r>
    </w:p>
    <w:p w:rsidR="004E5514" w:rsidRPr="004E5514" w:rsidRDefault="004E5514" w:rsidP="00F34BAA">
      <w:pPr>
        <w:autoSpaceDE w:val="0"/>
        <w:spacing w:line="276" w:lineRule="auto"/>
        <w:ind w:firstLine="709"/>
        <w:jc w:val="both"/>
        <w:rPr>
          <w:rFonts w:ascii="Times New Roman" w:eastAsia="Times New Roman" w:hAnsi="Times New Roman" w:cs="Times New Roman"/>
        </w:rPr>
      </w:pPr>
    </w:p>
    <w:p w:rsidR="004E5514" w:rsidRPr="004E5514" w:rsidRDefault="004E5514" w:rsidP="004E5514">
      <w:pPr>
        <w:autoSpaceDE w:val="0"/>
        <w:spacing w:line="276" w:lineRule="auto"/>
        <w:ind w:firstLine="709"/>
        <w:jc w:val="both"/>
        <w:rPr>
          <w:rFonts w:ascii="Times New Roman" w:eastAsia="Times New Roman" w:hAnsi="Times New Roman" w:cs="Times New Roman"/>
          <w:iCs/>
        </w:rPr>
      </w:pPr>
      <w:r>
        <w:rPr>
          <w:rFonts w:ascii="Times New Roman" w:eastAsia="Times New Roman" w:hAnsi="Times New Roman" w:cs="Times New Roman"/>
          <w:bCs/>
          <w:iCs/>
        </w:rPr>
        <w:t xml:space="preserve">Основные </w:t>
      </w:r>
      <w:r w:rsidRPr="004E5514">
        <w:rPr>
          <w:rFonts w:ascii="Times New Roman" w:eastAsia="Times New Roman" w:hAnsi="Times New Roman" w:cs="Times New Roman"/>
          <w:bCs/>
          <w:iCs/>
        </w:rPr>
        <w:t xml:space="preserve">результаты работы: </w:t>
      </w:r>
      <w:r w:rsidRPr="004E5514">
        <w:rPr>
          <w:rFonts w:ascii="Times New Roman" w:eastAsia="Times New Roman" w:hAnsi="Times New Roman" w:cs="Times New Roman"/>
          <w:iCs/>
        </w:rPr>
        <w:t xml:space="preserve">проведено моделирование процессов ассоциированного с  </w:t>
      </w:r>
      <w:r w:rsidRPr="004E5514">
        <w:rPr>
          <w:rFonts w:ascii="Times New Roman" w:eastAsia="Times New Roman" w:hAnsi="Times New Roman" w:cs="Times New Roman"/>
          <w:iCs/>
          <w:lang w:val="en-US"/>
        </w:rPr>
        <w:t>t</w:t>
      </w:r>
      <w:r w:rsidRPr="004E5514">
        <w:rPr>
          <w:rFonts w:ascii="Times New Roman" w:eastAsia="Times New Roman" w:hAnsi="Times New Roman" w:cs="Times New Roman"/>
          <w:iCs/>
        </w:rPr>
        <w:t xml:space="preserve">-кварками рождения бозона Хиггса на коллайдере </w:t>
      </w:r>
      <w:r w:rsidRPr="004E5514">
        <w:rPr>
          <w:rFonts w:ascii="Times New Roman" w:eastAsia="Times New Roman" w:hAnsi="Times New Roman" w:cs="Times New Roman"/>
          <w:iCs/>
          <w:lang w:val="en-US"/>
        </w:rPr>
        <w:t>LHC</w:t>
      </w:r>
      <w:r w:rsidRPr="004E5514">
        <w:rPr>
          <w:rFonts w:ascii="Times New Roman" w:eastAsia="Times New Roman" w:hAnsi="Times New Roman" w:cs="Times New Roman"/>
          <w:iCs/>
        </w:rPr>
        <w:t xml:space="preserve"> и вычислены основные характеристики этих процессов. Были созданы Монте-Карло генераторы процессов ассоциированного с  </w:t>
      </w:r>
      <w:r w:rsidRPr="004E5514">
        <w:rPr>
          <w:rFonts w:ascii="Times New Roman" w:eastAsia="Times New Roman" w:hAnsi="Times New Roman" w:cs="Times New Roman"/>
          <w:iCs/>
          <w:lang w:val="en-US"/>
        </w:rPr>
        <w:t>t</w:t>
      </w:r>
      <w:r w:rsidRPr="004E5514">
        <w:rPr>
          <w:rFonts w:ascii="Times New Roman" w:eastAsia="Times New Roman" w:hAnsi="Times New Roman" w:cs="Times New Roman"/>
          <w:iCs/>
        </w:rPr>
        <w:t xml:space="preserve">-кварками рождения бозона Хиггса на коллайдере </w:t>
      </w:r>
      <w:r w:rsidRPr="004E5514">
        <w:rPr>
          <w:rFonts w:ascii="Times New Roman" w:eastAsia="Times New Roman" w:hAnsi="Times New Roman" w:cs="Times New Roman"/>
          <w:iCs/>
          <w:lang w:val="en-US"/>
        </w:rPr>
        <w:t>LHC</w:t>
      </w:r>
      <w:r w:rsidRPr="004E5514">
        <w:rPr>
          <w:rFonts w:ascii="Times New Roman" w:eastAsia="Times New Roman" w:hAnsi="Times New Roman" w:cs="Times New Roman"/>
          <w:iCs/>
        </w:rPr>
        <w:t xml:space="preserve">. Эти генераторы использовались для фитирования экспериментальных данных. Впервые зафиксировано указание на открытие процессов совместного с  </w:t>
      </w:r>
      <w:r w:rsidRPr="004E5514">
        <w:rPr>
          <w:rFonts w:ascii="Times New Roman" w:eastAsia="Times New Roman" w:hAnsi="Times New Roman" w:cs="Times New Roman"/>
          <w:iCs/>
          <w:lang w:val="en-US"/>
        </w:rPr>
        <w:t>t</w:t>
      </w:r>
      <w:r w:rsidRPr="004E5514">
        <w:rPr>
          <w:rFonts w:ascii="Times New Roman" w:eastAsia="Times New Roman" w:hAnsi="Times New Roman" w:cs="Times New Roman"/>
          <w:iCs/>
        </w:rPr>
        <w:t xml:space="preserve">-кварками рождения  бозона Хиггса и установлены самые точные на сегодняшний день значения параметров взаимодействия бозона Хиггса с </w:t>
      </w:r>
      <w:r w:rsidRPr="004E5514">
        <w:rPr>
          <w:rFonts w:ascii="Times New Roman" w:eastAsia="Times New Roman" w:hAnsi="Times New Roman" w:cs="Times New Roman"/>
          <w:iCs/>
          <w:lang w:val="en-US"/>
        </w:rPr>
        <w:t>t</w:t>
      </w:r>
      <w:r w:rsidRPr="004E5514">
        <w:rPr>
          <w:rFonts w:ascii="Times New Roman" w:eastAsia="Times New Roman" w:hAnsi="Times New Roman" w:cs="Times New Roman"/>
          <w:iCs/>
        </w:rPr>
        <w:t xml:space="preserve">-кварками.  Эти значения находятся в хорошем согласии с предсказанием Стандартной модели. </w:t>
      </w:r>
    </w:p>
    <w:p w:rsidR="004E5514" w:rsidRPr="004E5514" w:rsidRDefault="004E5514" w:rsidP="004E5514">
      <w:pPr>
        <w:autoSpaceDE w:val="0"/>
        <w:spacing w:line="276" w:lineRule="auto"/>
        <w:ind w:firstLine="709"/>
        <w:jc w:val="both"/>
        <w:rPr>
          <w:rFonts w:ascii="Times New Roman" w:eastAsia="Times New Roman" w:hAnsi="Times New Roman" w:cs="Times New Roman"/>
          <w:iCs/>
        </w:rPr>
      </w:pPr>
      <w:r w:rsidRPr="004E5514">
        <w:rPr>
          <w:rFonts w:ascii="Times New Roman" w:eastAsia="Times New Roman" w:hAnsi="Times New Roman" w:cs="Times New Roman"/>
          <w:iCs/>
        </w:rPr>
        <w:t xml:space="preserve">Проведён поиск нейтральных токов, изменяющих аромат (FCNC) в событиях с </w:t>
      </w:r>
      <w:r w:rsidRPr="004E5514">
        <w:rPr>
          <w:rFonts w:ascii="Times New Roman" w:eastAsia="Times New Roman" w:hAnsi="Times New Roman" w:cs="Times New Roman"/>
          <w:iCs/>
          <w:lang w:val="en-US"/>
        </w:rPr>
        <w:t>t</w:t>
      </w:r>
      <w:r w:rsidRPr="004E5514">
        <w:rPr>
          <w:rFonts w:ascii="Times New Roman" w:eastAsia="Times New Roman" w:hAnsi="Times New Roman" w:cs="Times New Roman"/>
          <w:iCs/>
        </w:rPr>
        <w:t xml:space="preserve">-кварком и бозоном Хиггса.  установлены экспериментальные верхние пределы на величину относительных ширин распада </w:t>
      </w:r>
      <w:r w:rsidRPr="004E5514">
        <w:rPr>
          <w:rFonts w:ascii="Times New Roman" w:eastAsia="Times New Roman" w:hAnsi="Times New Roman" w:cs="Times New Roman"/>
          <w:iCs/>
          <w:lang w:val="en-US"/>
        </w:rPr>
        <w:t>t</w:t>
      </w:r>
      <w:r w:rsidRPr="004E5514">
        <w:rPr>
          <w:rFonts w:ascii="Times New Roman" w:eastAsia="Times New Roman" w:hAnsi="Times New Roman" w:cs="Times New Roman"/>
          <w:iCs/>
        </w:rPr>
        <w:t xml:space="preserve">-кварков на uH и </w:t>
      </w:r>
      <w:r w:rsidRPr="004E5514">
        <w:rPr>
          <w:rFonts w:ascii="Times New Roman" w:eastAsia="Times New Roman" w:hAnsi="Times New Roman" w:cs="Times New Roman"/>
          <w:iCs/>
          <w:lang w:val="en-US"/>
        </w:rPr>
        <w:t>cH</w:t>
      </w:r>
      <w:r w:rsidRPr="004E5514">
        <w:rPr>
          <w:rFonts w:ascii="Times New Roman" w:eastAsia="Times New Roman" w:hAnsi="Times New Roman" w:cs="Times New Roman"/>
          <w:iCs/>
        </w:rPr>
        <w:t>, обусловленных FCNC.</w:t>
      </w:r>
    </w:p>
    <w:p w:rsidR="003B3EBD" w:rsidRPr="004E5514" w:rsidRDefault="004E5514" w:rsidP="004E5514">
      <w:pPr>
        <w:autoSpaceDE w:val="0"/>
        <w:spacing w:line="276" w:lineRule="auto"/>
        <w:ind w:firstLine="709"/>
        <w:jc w:val="both"/>
        <w:rPr>
          <w:rFonts w:ascii="Times New Roman" w:eastAsia="Times New Roman" w:hAnsi="Times New Roman" w:cs="Times New Roman"/>
          <w:iCs/>
        </w:rPr>
      </w:pPr>
      <w:r w:rsidRPr="004E5514">
        <w:rPr>
          <w:rFonts w:ascii="Times New Roman" w:eastAsia="Times New Roman" w:hAnsi="Times New Roman" w:cs="Times New Roman"/>
          <w:iCs/>
        </w:rPr>
        <w:t xml:space="preserve">Построена модель расширения СМ тяжелым скаляром, заряженным только по отношению к группе слабого гиперзаряда СМ </w:t>
      </w:r>
      <w:r w:rsidRPr="004E5514">
        <w:rPr>
          <w:rFonts w:ascii="Times New Roman" w:eastAsia="Times New Roman" w:hAnsi="Times New Roman" w:cs="Times New Roman"/>
          <w:iCs/>
          <w:lang w:val="en-US"/>
        </w:rPr>
        <w:t>U</w:t>
      </w:r>
      <w:r w:rsidRPr="004E5514">
        <w:rPr>
          <w:rFonts w:ascii="Times New Roman" w:eastAsia="Times New Roman" w:hAnsi="Times New Roman" w:cs="Times New Roman"/>
          <w:iCs/>
          <w:vertAlign w:val="subscript"/>
          <w:lang w:val="en-US"/>
        </w:rPr>
        <w:t>y</w:t>
      </w:r>
      <w:r w:rsidRPr="004E5514">
        <w:rPr>
          <w:rFonts w:ascii="Times New Roman" w:eastAsia="Times New Roman" w:hAnsi="Times New Roman" w:cs="Times New Roman"/>
          <w:iCs/>
        </w:rPr>
        <w:t xml:space="preserve">(1).Даны предсказания для областей масс и параметров взаимодействия нового заряженного скаляра на </w:t>
      </w:r>
      <w:r w:rsidRPr="004E5514">
        <w:rPr>
          <w:rFonts w:ascii="Times New Roman" w:eastAsia="Times New Roman" w:hAnsi="Times New Roman" w:cs="Times New Roman"/>
          <w:iCs/>
          <w:lang w:val="en-US"/>
        </w:rPr>
        <w:t>LHC</w:t>
      </w:r>
      <w:r w:rsidRPr="004E5514">
        <w:rPr>
          <w:rFonts w:ascii="Times New Roman" w:eastAsia="Times New Roman" w:hAnsi="Times New Roman" w:cs="Times New Roman"/>
          <w:iCs/>
        </w:rPr>
        <w:t xml:space="preserve"> в режимах высокой энергии и светимости. Получены предсказания для сечения рождения нового скалярного бозона в е+е- столкновениях при энергиях </w:t>
      </w:r>
      <w:r w:rsidRPr="004E5514">
        <w:rPr>
          <w:rFonts w:ascii="Times New Roman" w:eastAsia="Times New Roman" w:hAnsi="Times New Roman" w:cs="Times New Roman"/>
          <w:iCs/>
          <w:lang w:val="en-US"/>
        </w:rPr>
        <w:t>ILC</w:t>
      </w:r>
      <w:r w:rsidRPr="004E5514">
        <w:rPr>
          <w:rFonts w:ascii="Times New Roman" w:eastAsia="Times New Roman" w:hAnsi="Times New Roman" w:cs="Times New Roman"/>
          <w:iCs/>
        </w:rPr>
        <w:t>.</w:t>
      </w:r>
    </w:p>
    <w:p w:rsidR="003B3EBD" w:rsidRPr="00A32106" w:rsidRDefault="004A1B59" w:rsidP="00BA35BA">
      <w:pPr>
        <w:pStyle w:val="2"/>
        <w:spacing w:before="0" w:after="0" w:line="276" w:lineRule="auto"/>
        <w:ind w:left="0" w:firstLine="709"/>
        <w:rPr>
          <w:rFonts w:ascii="Times New Roman" w:hAnsi="Times New Roman" w:cs="Times New Roman"/>
          <w:b w:val="0"/>
          <w:bCs w:val="0"/>
          <w:i w:val="0"/>
          <w:sz w:val="24"/>
          <w:szCs w:val="24"/>
        </w:rPr>
      </w:pPr>
      <w:r w:rsidRPr="00A32106">
        <w:rPr>
          <w:rFonts w:ascii="Times New Roman" w:hAnsi="Times New Roman" w:cs="Times New Roman"/>
          <w:b w:val="0"/>
          <w:bCs w:val="0"/>
          <w:i w:val="0"/>
          <w:sz w:val="24"/>
          <w:szCs w:val="24"/>
        </w:rPr>
        <w:lastRenderedPageBreak/>
        <w:t>Основные</w:t>
      </w:r>
      <w:r w:rsidR="003B3EBD" w:rsidRPr="00A32106">
        <w:rPr>
          <w:rFonts w:ascii="Times New Roman" w:hAnsi="Times New Roman" w:cs="Times New Roman"/>
          <w:b w:val="0"/>
          <w:bCs w:val="0"/>
          <w:i w:val="0"/>
          <w:sz w:val="24"/>
          <w:szCs w:val="24"/>
        </w:rPr>
        <w:t xml:space="preserve"> результаты:</w:t>
      </w:r>
    </w:p>
    <w:p w:rsidR="005F593A" w:rsidRPr="00A32106" w:rsidRDefault="003D5658" w:rsidP="00874993">
      <w:pPr>
        <w:pStyle w:val="3"/>
        <w:spacing w:before="0" w:line="276" w:lineRule="auto"/>
        <w:ind w:left="0" w:firstLine="709"/>
        <w:rPr>
          <w:rFonts w:ascii="Times New Roman" w:hAnsi="Times New Roman" w:cs="Times New Roman"/>
          <w:b w:val="0"/>
          <w:bCs w:val="0"/>
          <w:sz w:val="24"/>
          <w:szCs w:val="24"/>
        </w:rPr>
      </w:pPr>
      <w:r w:rsidRPr="00A32106">
        <w:rPr>
          <w:rFonts w:ascii="Times New Roman" w:hAnsi="Times New Roman" w:cs="Times New Roman"/>
          <w:b w:val="0"/>
          <w:sz w:val="24"/>
          <w:szCs w:val="24"/>
        </w:rPr>
        <w:t xml:space="preserve">Исследование </w:t>
      </w:r>
      <w:r w:rsidR="004E5514">
        <w:rPr>
          <w:rFonts w:ascii="Times New Roman" w:hAnsi="Times New Roman" w:cs="Times New Roman"/>
          <w:b w:val="0"/>
          <w:sz w:val="24"/>
          <w:szCs w:val="24"/>
        </w:rPr>
        <w:t>легкого СР-нечетного бозона</w:t>
      </w:r>
      <w:r w:rsidRPr="00A32106">
        <w:rPr>
          <w:rFonts w:ascii="Times New Roman" w:hAnsi="Times New Roman" w:cs="Times New Roman"/>
          <w:b w:val="0"/>
          <w:sz w:val="24"/>
          <w:szCs w:val="24"/>
        </w:rPr>
        <w:t xml:space="preserve"> </w:t>
      </w:r>
    </w:p>
    <w:p w:rsidR="00746668" w:rsidRDefault="00746668" w:rsidP="004E5514">
      <w:pPr>
        <w:autoSpaceDE w:val="0"/>
        <w:spacing w:line="276" w:lineRule="auto"/>
        <w:ind w:firstLine="709"/>
        <w:jc w:val="both"/>
        <w:rPr>
          <w:rFonts w:ascii="Times New Roman" w:eastAsia="Times New Roman" w:hAnsi="Times New Roman" w:cs="Times New Roman"/>
          <w:bCs/>
        </w:rPr>
      </w:pPr>
    </w:p>
    <w:p w:rsidR="00E03139" w:rsidRDefault="004E5514" w:rsidP="004E5514">
      <w:pPr>
        <w:autoSpaceDE w:val="0"/>
        <w:spacing w:line="276" w:lineRule="auto"/>
        <w:ind w:firstLine="709"/>
        <w:jc w:val="both"/>
        <w:rPr>
          <w:rFonts w:ascii="Times New Roman" w:eastAsia="Times New Roman" w:hAnsi="Times New Roman" w:cs="Times New Roman"/>
          <w:b/>
          <w:bCs/>
        </w:rPr>
      </w:pPr>
      <w:r w:rsidRPr="004E5514">
        <w:rPr>
          <w:rFonts w:ascii="Times New Roman" w:eastAsia="Times New Roman" w:hAnsi="Times New Roman" w:cs="Times New Roman"/>
          <w:bCs/>
        </w:rPr>
        <w:t xml:space="preserve">Совместно с отделом теоретической физики </w:t>
      </w:r>
      <w:r w:rsidRPr="004E5514">
        <w:rPr>
          <w:rFonts w:ascii="Times New Roman" w:eastAsia="Times New Roman" w:hAnsi="Times New Roman" w:cs="Times New Roman"/>
          <w:bCs/>
          <w:lang w:val="en-US"/>
        </w:rPr>
        <w:t>DESY</w:t>
      </w:r>
      <w:r w:rsidRPr="004E5514">
        <w:rPr>
          <w:rFonts w:ascii="Times New Roman" w:eastAsia="Times New Roman" w:hAnsi="Times New Roman" w:cs="Times New Roman"/>
          <w:bCs/>
        </w:rPr>
        <w:t xml:space="preserve"> (</w:t>
      </w:r>
      <w:r w:rsidRPr="004E5514">
        <w:rPr>
          <w:rFonts w:ascii="Times New Roman" w:eastAsia="Times New Roman" w:hAnsi="Times New Roman" w:cs="Times New Roman"/>
          <w:bCs/>
          <w:lang w:val="en-US"/>
        </w:rPr>
        <w:t>G</w:t>
      </w:r>
      <w:r w:rsidRPr="004E5514">
        <w:rPr>
          <w:rFonts w:ascii="Times New Roman" w:eastAsia="Times New Roman" w:hAnsi="Times New Roman" w:cs="Times New Roman"/>
          <w:bCs/>
        </w:rPr>
        <w:t xml:space="preserve">. </w:t>
      </w:r>
      <w:r w:rsidRPr="004E5514">
        <w:rPr>
          <w:rFonts w:ascii="Times New Roman" w:eastAsia="Times New Roman" w:hAnsi="Times New Roman" w:cs="Times New Roman"/>
          <w:bCs/>
          <w:lang w:val="en-US"/>
        </w:rPr>
        <w:t>Weiglein</w:t>
      </w:r>
      <w:r w:rsidRPr="004E5514">
        <w:rPr>
          <w:rFonts w:ascii="Times New Roman" w:eastAsia="Times New Roman" w:hAnsi="Times New Roman" w:cs="Times New Roman"/>
          <w:bCs/>
        </w:rPr>
        <w:t xml:space="preserve">, </w:t>
      </w:r>
      <w:r w:rsidRPr="004E5514">
        <w:rPr>
          <w:rFonts w:ascii="Times New Roman" w:eastAsia="Times New Roman" w:hAnsi="Times New Roman" w:cs="Times New Roman"/>
          <w:bCs/>
          <w:lang w:val="en-US"/>
        </w:rPr>
        <w:t>H</w:t>
      </w:r>
      <w:r w:rsidRPr="004E5514">
        <w:rPr>
          <w:rFonts w:ascii="Times New Roman" w:eastAsia="Times New Roman" w:hAnsi="Times New Roman" w:cs="Times New Roman"/>
          <w:bCs/>
        </w:rPr>
        <w:t xml:space="preserve">. </w:t>
      </w:r>
      <w:r w:rsidRPr="004E5514">
        <w:rPr>
          <w:rFonts w:ascii="Times New Roman" w:eastAsia="Times New Roman" w:hAnsi="Times New Roman" w:cs="Times New Roman"/>
          <w:bCs/>
          <w:lang w:val="en-US"/>
        </w:rPr>
        <w:t>Bahl</w:t>
      </w:r>
      <w:r w:rsidRPr="004E5514">
        <w:rPr>
          <w:rFonts w:ascii="Times New Roman" w:eastAsia="Times New Roman" w:hAnsi="Times New Roman" w:cs="Times New Roman"/>
          <w:bCs/>
        </w:rPr>
        <w:t>) рассматривались радиационные поправки в хиггсовском секторе минимальной суперсимметрии.</w:t>
      </w:r>
      <w:r w:rsidRPr="004E5514">
        <w:rPr>
          <w:rFonts w:ascii="Times New Roman" w:eastAsia="Times New Roman" w:hAnsi="Times New Roman" w:cs="Times New Roman"/>
          <w:b/>
          <w:bCs/>
        </w:rPr>
        <w:t xml:space="preserve"> </w:t>
      </w:r>
    </w:p>
    <w:p w:rsidR="00746668" w:rsidRDefault="00746668" w:rsidP="004E5514">
      <w:pPr>
        <w:autoSpaceDE w:val="0"/>
        <w:spacing w:line="276" w:lineRule="auto"/>
        <w:ind w:firstLine="709"/>
        <w:jc w:val="both"/>
        <w:rPr>
          <w:rFonts w:ascii="Times New Roman" w:eastAsia="Times New Roman" w:hAnsi="Times New Roman" w:cs="Times New Roman"/>
          <w:bCs/>
        </w:rPr>
      </w:pPr>
    </w:p>
    <w:p w:rsidR="00E03139" w:rsidRDefault="004E5514" w:rsidP="004E5514">
      <w:pPr>
        <w:autoSpaceDE w:val="0"/>
        <w:spacing w:line="276" w:lineRule="auto"/>
        <w:ind w:firstLine="709"/>
        <w:jc w:val="both"/>
        <w:rPr>
          <w:rFonts w:ascii="Times New Roman" w:eastAsia="Times New Roman" w:hAnsi="Times New Roman" w:cs="Times New Roman"/>
          <w:bCs/>
        </w:rPr>
      </w:pPr>
      <w:r w:rsidRPr="004E5514">
        <w:rPr>
          <w:rFonts w:ascii="Times New Roman" w:eastAsia="Times New Roman" w:hAnsi="Times New Roman" w:cs="Times New Roman"/>
          <w:bCs/>
        </w:rPr>
        <w:t>Вычислены массы для наборов пяти бозонов Хиггса и соответствующие углы смешивания для двухдублетного хиггсовского сектора минимальной суперсимметричной стандартной модели (МССМ) в рамках известных ориентировочных сценариев МССМ (</w:t>
      </w:r>
      <w:r w:rsidRPr="004E5514">
        <w:rPr>
          <w:rFonts w:ascii="Times New Roman" w:eastAsia="Times New Roman" w:hAnsi="Times New Roman" w:cs="Times New Roman"/>
          <w:bCs/>
          <w:lang w:val="en-US"/>
        </w:rPr>
        <w:t>benchmark</w:t>
      </w:r>
      <w:r w:rsidRPr="004E5514">
        <w:rPr>
          <w:rFonts w:ascii="Times New Roman" w:eastAsia="Times New Roman" w:hAnsi="Times New Roman" w:cs="Times New Roman"/>
          <w:bCs/>
        </w:rPr>
        <w:t xml:space="preserve"> </w:t>
      </w:r>
      <w:r w:rsidRPr="004E5514">
        <w:rPr>
          <w:rFonts w:ascii="Times New Roman" w:eastAsia="Times New Roman" w:hAnsi="Times New Roman" w:cs="Times New Roman"/>
          <w:bCs/>
          <w:lang w:val="en-US"/>
        </w:rPr>
        <w:t>scenarios</w:t>
      </w:r>
      <w:r w:rsidRPr="004E5514">
        <w:rPr>
          <w:rFonts w:ascii="Times New Roman" w:eastAsia="Times New Roman" w:hAnsi="Times New Roman" w:cs="Times New Roman"/>
          <w:bCs/>
        </w:rPr>
        <w:t xml:space="preserve">, см. M. Carena et al, Eur. Phys. J. C73 (2013) 2552 (arXiv:1302.7033 [hep-ph])), а также нового ориентировочного сценария low-mA, в рамках которого мог бы появляться легкий СР-нечетный бозон. </w:t>
      </w:r>
    </w:p>
    <w:p w:rsidR="00746668" w:rsidRDefault="00746668" w:rsidP="00746668">
      <w:pPr>
        <w:autoSpaceDE w:val="0"/>
        <w:spacing w:line="276" w:lineRule="auto"/>
        <w:ind w:firstLine="709"/>
        <w:jc w:val="both"/>
        <w:rPr>
          <w:rFonts w:ascii="Times New Roman" w:eastAsia="Times New Roman" w:hAnsi="Times New Roman" w:cs="Times New Roman"/>
          <w:bCs/>
        </w:rPr>
      </w:pP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r w:rsidRPr="00746668">
        <w:rPr>
          <w:rFonts w:ascii="Times New Roman" w:eastAsia="Times New Roman" w:hAnsi="Times New Roman" w:cs="Times New Roman"/>
          <w:bCs/>
        </w:rPr>
        <w:t xml:space="preserve">Интерес к сравнительно легким (интервал масс 20 — 90 ГэВ) скалярным частицам поддерживался физическими анализами коллаборации CMS, где продолжительное время проводились поиски легкого псевдоскалярного бозона Хиггса небольшой массы в канале </w:t>
      </w:r>
      <w:r w:rsidRPr="00746668">
        <w:rPr>
          <w:rFonts w:ascii="Times New Roman" w:eastAsia="Times New Roman" w:hAnsi="Times New Roman" w:cs="Times New Roman"/>
          <w:bCs/>
          <w:iCs/>
        </w:rPr>
        <w:t xml:space="preserve">μ+μ- </w:t>
      </w:r>
      <w:r w:rsidRPr="00746668">
        <w:rPr>
          <w:rFonts w:ascii="Times New Roman" w:eastAsia="Times New Roman" w:hAnsi="Times New Roman" w:cs="Times New Roman"/>
          <w:bCs/>
        </w:rPr>
        <w:t xml:space="preserve"> при энергии пучков 8 ТэВ (см, например, CMS Collaboration, </w:t>
      </w:r>
      <w:r w:rsidRPr="00746668">
        <w:rPr>
          <w:rFonts w:ascii="Times New Roman" w:eastAsia="Times New Roman" w:hAnsi="Times New Roman" w:cs="Times New Roman"/>
          <w:bCs/>
          <w:i/>
          <w:iCs/>
        </w:rPr>
        <w:t xml:space="preserve">Search for a light pseudoscalar Higgs boson produced in association with bottom quarks in pp collisions at sqrt(s) = 8 TeV, </w:t>
      </w:r>
      <w:r w:rsidRPr="00746668">
        <w:rPr>
          <w:rFonts w:ascii="Times New Roman" w:eastAsia="Times New Roman" w:hAnsi="Times New Roman" w:cs="Times New Roman"/>
          <w:bCs/>
        </w:rPr>
        <w:t>JHEP 1711 (2017) 010</w:t>
      </w:r>
      <w:r w:rsidRPr="00746668">
        <w:rPr>
          <w:rFonts w:ascii="Times New Roman" w:eastAsia="Times New Roman" w:hAnsi="Times New Roman" w:cs="Times New Roman"/>
          <w:b/>
          <w:bCs/>
        </w:rPr>
        <w:t xml:space="preserve"> </w:t>
      </w:r>
      <w:r w:rsidRPr="00746668">
        <w:rPr>
          <w:rFonts w:ascii="Times New Roman" w:eastAsia="Times New Roman" w:hAnsi="Times New Roman" w:cs="Times New Roman"/>
          <w:bCs/>
        </w:rPr>
        <w:t xml:space="preserve">(arXiv:1707.07283 [hep-ex]). Последние результаты наблюдения </w:t>
      </w:r>
      <w:r w:rsidRPr="00AD718A">
        <w:rPr>
          <w:rFonts w:ascii="Times New Roman" w:eastAsia="Times New Roman" w:hAnsi="Times New Roman" w:cs="Times New Roman"/>
          <w:bCs/>
        </w:rPr>
        <w:t xml:space="preserve">новой частицы с массой 28 ГэВ в канале </w:t>
      </w:r>
      <w:r w:rsidRPr="00AD718A">
        <w:rPr>
          <w:rFonts w:ascii="Times New Roman" w:eastAsia="Times New Roman" w:hAnsi="Times New Roman" w:cs="Times New Roman"/>
          <w:bCs/>
          <w:iCs/>
        </w:rPr>
        <w:t xml:space="preserve">μ+μ- </w:t>
      </w:r>
      <w:r w:rsidRPr="00AD718A">
        <w:rPr>
          <w:rFonts w:ascii="Times New Roman" w:eastAsia="Times New Roman" w:hAnsi="Times New Roman" w:cs="Times New Roman"/>
          <w:bCs/>
        </w:rPr>
        <w:t xml:space="preserve">опубликованы в работе: CMS Collaboration, </w:t>
      </w:r>
      <w:r w:rsidRPr="00AD718A">
        <w:rPr>
          <w:rFonts w:ascii="Times New Roman" w:eastAsia="Times New Roman" w:hAnsi="Times New Roman" w:cs="Times New Roman"/>
          <w:bCs/>
          <w:iCs/>
        </w:rPr>
        <w:t>Search for resonances in the mass spectrum of muon pairs produced in association with b-quark jets in proton-proton collisions at sqrts = 8 and 13 TeV</w:t>
      </w:r>
      <w:r w:rsidRPr="00AD718A">
        <w:rPr>
          <w:rFonts w:ascii="Times New Roman" w:eastAsia="Times New Roman" w:hAnsi="Times New Roman" w:cs="Times New Roman"/>
          <w:bCs/>
        </w:rPr>
        <w:t>, arXiv:1808.01890 [hep-ex].</w:t>
      </w: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p>
    <w:p w:rsidR="00746668" w:rsidRDefault="00746668" w:rsidP="00746668">
      <w:pPr>
        <w:autoSpaceDE w:val="0"/>
        <w:spacing w:line="276" w:lineRule="auto"/>
        <w:ind w:firstLine="709"/>
        <w:jc w:val="both"/>
        <w:rPr>
          <w:rFonts w:ascii="Times New Roman" w:eastAsia="Times New Roman" w:hAnsi="Times New Roman" w:cs="Times New Roman"/>
          <w:bCs/>
        </w:rPr>
      </w:pPr>
      <w:r w:rsidRPr="00746668">
        <w:rPr>
          <w:rFonts w:ascii="Times New Roman" w:eastAsia="Times New Roman" w:hAnsi="Times New Roman" w:cs="Times New Roman"/>
          <w:bCs/>
        </w:rPr>
        <w:t>Интерес к сопоставлению результатов для ориентировочных сценариев с возможными сравнительно легкими бозонами Хиггса обусловлен различными методами расчетов радиационных поправок. Немецкая сторона использует подиаграммное вычисление вкладов типа массовых и поляризационных операторов в массовую матрицу бозонов Хиггса МССМ, реализованное в виде кода FeynHiggs, тогда как российская сторона использует метод эффективного потенциала. Вычисление радиационных поправок показало вполне удовлетворительное согласие результатов в режиме слабой связи, но ситуация для сценария low-mA, где используются другие режимы в пространстве параметров МССМ, пока еще детально не описана. Изучение вопроса будет продолжено. Наряду с реконструкцией эффективного потенциала и генерации правил Фейнмана при помощи программ FeynHiggs и LanHEP будет выполняться реконструкция контуров исключения в пространстве параметров МССМ и др</w:t>
      </w:r>
      <w:r>
        <w:rPr>
          <w:rFonts w:ascii="Times New Roman" w:eastAsia="Times New Roman" w:hAnsi="Times New Roman" w:cs="Times New Roman"/>
          <w:bCs/>
        </w:rPr>
        <w:t xml:space="preserve">. (см. </w:t>
      </w:r>
      <w:r>
        <w:rPr>
          <w:rFonts w:ascii="Times New Roman" w:eastAsia="Times New Roman" w:hAnsi="Times New Roman" w:cs="Times New Roman"/>
          <w:bCs/>
        </w:rPr>
        <w:fldChar w:fldCharType="begin"/>
      </w:r>
      <w:r>
        <w:rPr>
          <w:rFonts w:ascii="Times New Roman" w:eastAsia="Times New Roman" w:hAnsi="Times New Roman" w:cs="Times New Roman"/>
          <w:bCs/>
        </w:rPr>
        <w:instrText xml:space="preserve"> REF _Ref531706141 \h </w:instrText>
      </w:r>
      <w:r>
        <w:rPr>
          <w:rFonts w:ascii="Times New Roman" w:eastAsia="Times New Roman" w:hAnsi="Times New Roman" w:cs="Times New Roman"/>
          <w:bCs/>
        </w:rPr>
      </w:r>
      <w:r>
        <w:rPr>
          <w:rFonts w:ascii="Times New Roman" w:eastAsia="Times New Roman" w:hAnsi="Times New Roman" w:cs="Times New Roman"/>
          <w:bCs/>
        </w:rPr>
        <w:fldChar w:fldCharType="separate"/>
      </w:r>
      <w:r w:rsidR="00873DED" w:rsidRPr="00746668">
        <w:rPr>
          <w:rFonts w:ascii="Times New Roman" w:hAnsi="Times New Roman" w:cs="Times New Roman"/>
          <w:sz w:val="22"/>
          <w:szCs w:val="22"/>
        </w:rPr>
        <w:t xml:space="preserve">Рис.  </w:t>
      </w:r>
      <w:r w:rsidR="00873DED">
        <w:rPr>
          <w:rFonts w:ascii="Times New Roman" w:hAnsi="Times New Roman" w:cs="Times New Roman"/>
          <w:i/>
          <w:noProof/>
          <w:sz w:val="22"/>
          <w:szCs w:val="22"/>
        </w:rPr>
        <w:t>5</w:t>
      </w:r>
      <w:r w:rsidR="00873DED">
        <w:rPr>
          <w:rFonts w:ascii="Times New Roman" w:hAnsi="Times New Roman" w:cs="Times New Roman"/>
          <w:sz w:val="22"/>
          <w:szCs w:val="22"/>
        </w:rPr>
        <w:t>.</w:t>
      </w:r>
      <w:r w:rsidR="00873DED">
        <w:rPr>
          <w:rFonts w:ascii="Times New Roman" w:hAnsi="Times New Roman" w:cs="Times New Roman"/>
          <w:i/>
          <w:noProof/>
          <w:sz w:val="22"/>
          <w:szCs w:val="22"/>
        </w:rPr>
        <w:t>1</w:t>
      </w:r>
      <w:r>
        <w:rPr>
          <w:rFonts w:ascii="Times New Roman" w:eastAsia="Times New Roman" w:hAnsi="Times New Roman" w:cs="Times New Roman"/>
          <w:bCs/>
        </w:rPr>
        <w:fldChar w:fldCharType="end"/>
      </w:r>
      <w:r>
        <w:rPr>
          <w:rFonts w:ascii="Times New Roman" w:eastAsia="Times New Roman" w:hAnsi="Times New Roman" w:cs="Times New Roman"/>
          <w:bCs/>
        </w:rPr>
        <w:t xml:space="preserve">) </w:t>
      </w:r>
      <w:r w:rsidRPr="00746668">
        <w:rPr>
          <w:rFonts w:ascii="Times New Roman" w:eastAsia="Times New Roman" w:hAnsi="Times New Roman" w:cs="Times New Roman"/>
          <w:bCs/>
        </w:rPr>
        <w:t>.</w:t>
      </w:r>
    </w:p>
    <w:p w:rsidR="00746668" w:rsidRDefault="00746668" w:rsidP="00746668">
      <w:pPr>
        <w:autoSpaceDE w:val="0"/>
        <w:spacing w:line="276" w:lineRule="auto"/>
        <w:ind w:firstLine="709"/>
        <w:jc w:val="both"/>
        <w:rPr>
          <w:rFonts w:ascii="Times New Roman" w:eastAsia="Times New Roman" w:hAnsi="Times New Roman" w:cs="Times New Roman"/>
          <w:bCs/>
        </w:rPr>
      </w:pP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r w:rsidRPr="00746668">
        <w:rPr>
          <w:rFonts w:ascii="Times New Roman" w:eastAsia="Times New Roman" w:hAnsi="Times New Roman" w:cs="Times New Roman"/>
          <w:bCs/>
        </w:rPr>
        <w:t>Предварительные результаты опубликованы в статье «</w:t>
      </w:r>
      <w:r w:rsidRPr="00746668">
        <w:rPr>
          <w:rFonts w:ascii="Times New Roman" w:eastAsia="Times New Roman" w:hAnsi="Times New Roman" w:cs="Times New Roman"/>
          <w:bCs/>
          <w:lang w:val="en-US"/>
        </w:rPr>
        <w:t>Scenarios</w:t>
      </w:r>
      <w:r w:rsidRPr="00746668">
        <w:rPr>
          <w:rFonts w:ascii="Times New Roman" w:eastAsia="Times New Roman" w:hAnsi="Times New Roman" w:cs="Times New Roman"/>
          <w:bCs/>
        </w:rPr>
        <w:t xml:space="preserve"> </w:t>
      </w:r>
      <w:r w:rsidRPr="00746668">
        <w:rPr>
          <w:rFonts w:ascii="Times New Roman" w:eastAsia="Times New Roman" w:hAnsi="Times New Roman" w:cs="Times New Roman"/>
          <w:bCs/>
          <w:lang w:val="en-US"/>
        </w:rPr>
        <w:t>with</w:t>
      </w:r>
      <w:r w:rsidRPr="00746668">
        <w:rPr>
          <w:rFonts w:ascii="Times New Roman" w:eastAsia="Times New Roman" w:hAnsi="Times New Roman" w:cs="Times New Roman"/>
          <w:bCs/>
        </w:rPr>
        <w:t xml:space="preserve"> </w:t>
      </w:r>
      <w:r w:rsidRPr="00746668">
        <w:rPr>
          <w:rFonts w:ascii="Times New Roman" w:eastAsia="Times New Roman" w:hAnsi="Times New Roman" w:cs="Times New Roman"/>
          <w:bCs/>
          <w:lang w:val="en-US"/>
        </w:rPr>
        <w:t>low</w:t>
      </w:r>
      <w:r w:rsidRPr="00746668">
        <w:rPr>
          <w:rFonts w:ascii="Times New Roman" w:eastAsia="Times New Roman" w:hAnsi="Times New Roman" w:cs="Times New Roman"/>
          <w:bCs/>
        </w:rPr>
        <w:t xml:space="preserve"> </w:t>
      </w:r>
      <w:r w:rsidRPr="00746668">
        <w:rPr>
          <w:rFonts w:ascii="Times New Roman" w:eastAsia="Times New Roman" w:hAnsi="Times New Roman" w:cs="Times New Roman"/>
          <w:bCs/>
          <w:lang w:val="en-US"/>
        </w:rPr>
        <w:t>mass</w:t>
      </w:r>
      <w:r w:rsidRPr="00746668">
        <w:rPr>
          <w:rFonts w:ascii="Times New Roman" w:eastAsia="Times New Roman" w:hAnsi="Times New Roman" w:cs="Times New Roman"/>
          <w:bCs/>
        </w:rPr>
        <w:t xml:space="preserve"> </w:t>
      </w:r>
      <w:r w:rsidRPr="00746668">
        <w:rPr>
          <w:rFonts w:ascii="Times New Roman" w:eastAsia="Times New Roman" w:hAnsi="Times New Roman" w:cs="Times New Roman"/>
          <w:bCs/>
          <w:lang w:val="en-US"/>
        </w:rPr>
        <w:t>Higgs</w:t>
      </w:r>
      <w:r w:rsidRPr="00746668">
        <w:rPr>
          <w:rFonts w:ascii="Times New Roman" w:eastAsia="Times New Roman" w:hAnsi="Times New Roman" w:cs="Times New Roman"/>
          <w:bCs/>
        </w:rPr>
        <w:t xml:space="preserve"> </w:t>
      </w:r>
      <w:r w:rsidRPr="00746668">
        <w:rPr>
          <w:rFonts w:ascii="Times New Roman" w:eastAsia="Times New Roman" w:hAnsi="Times New Roman" w:cs="Times New Roman"/>
          <w:bCs/>
          <w:lang w:val="en-US"/>
        </w:rPr>
        <w:t>bosons</w:t>
      </w:r>
      <w:r w:rsidRPr="00746668">
        <w:rPr>
          <w:rFonts w:ascii="Times New Roman" w:eastAsia="Times New Roman" w:hAnsi="Times New Roman" w:cs="Times New Roman"/>
          <w:bCs/>
        </w:rPr>
        <w:t xml:space="preserve"> </w:t>
      </w:r>
      <w:r w:rsidRPr="00746668">
        <w:rPr>
          <w:rFonts w:ascii="Times New Roman" w:eastAsia="Times New Roman" w:hAnsi="Times New Roman" w:cs="Times New Roman"/>
          <w:bCs/>
          <w:lang w:val="en-US"/>
        </w:rPr>
        <w:t>in</w:t>
      </w:r>
      <w:r w:rsidRPr="00746668">
        <w:rPr>
          <w:rFonts w:ascii="Times New Roman" w:eastAsia="Times New Roman" w:hAnsi="Times New Roman" w:cs="Times New Roman"/>
          <w:bCs/>
        </w:rPr>
        <w:t xml:space="preserve"> </w:t>
      </w:r>
      <w:r w:rsidRPr="00746668">
        <w:rPr>
          <w:rFonts w:ascii="Times New Roman" w:eastAsia="Times New Roman" w:hAnsi="Times New Roman" w:cs="Times New Roman"/>
          <w:bCs/>
          <w:lang w:val="en-US"/>
        </w:rPr>
        <w:t>the</w:t>
      </w:r>
      <w:r w:rsidRPr="00746668">
        <w:rPr>
          <w:rFonts w:ascii="Times New Roman" w:eastAsia="Times New Roman" w:hAnsi="Times New Roman" w:cs="Times New Roman"/>
          <w:bCs/>
        </w:rPr>
        <w:t xml:space="preserve"> </w:t>
      </w:r>
      <w:r w:rsidRPr="00746668">
        <w:rPr>
          <w:rFonts w:ascii="Times New Roman" w:eastAsia="Times New Roman" w:hAnsi="Times New Roman" w:cs="Times New Roman"/>
          <w:bCs/>
          <w:lang w:val="en-US"/>
        </w:rPr>
        <w:t>heavy</w:t>
      </w:r>
      <w:r w:rsidRPr="00746668">
        <w:rPr>
          <w:rFonts w:ascii="Times New Roman" w:eastAsia="Times New Roman" w:hAnsi="Times New Roman" w:cs="Times New Roman"/>
          <w:bCs/>
        </w:rPr>
        <w:t xml:space="preserve"> </w:t>
      </w:r>
      <w:r w:rsidRPr="00746668">
        <w:rPr>
          <w:rFonts w:ascii="Times New Roman" w:eastAsia="Times New Roman" w:hAnsi="Times New Roman" w:cs="Times New Roman"/>
          <w:bCs/>
          <w:lang w:val="en-US"/>
        </w:rPr>
        <w:t>supersymmetry</w:t>
      </w:r>
      <w:r w:rsidRPr="00746668">
        <w:rPr>
          <w:rFonts w:ascii="Times New Roman" w:eastAsia="Times New Roman" w:hAnsi="Times New Roman" w:cs="Times New Roman"/>
          <w:bCs/>
        </w:rPr>
        <w:t xml:space="preserve">», </w:t>
      </w:r>
      <w:r w:rsidRPr="00746668">
        <w:rPr>
          <w:rFonts w:ascii="Times New Roman" w:eastAsia="Times New Roman" w:hAnsi="Times New Roman" w:cs="Times New Roman"/>
          <w:bCs/>
          <w:lang w:val="en-US"/>
        </w:rPr>
        <w:t>M</w:t>
      </w:r>
      <w:r w:rsidRPr="00746668">
        <w:rPr>
          <w:rFonts w:ascii="Times New Roman" w:eastAsia="Times New Roman" w:hAnsi="Times New Roman" w:cs="Times New Roman"/>
          <w:bCs/>
        </w:rPr>
        <w:t>.</w:t>
      </w:r>
      <w:r w:rsidRPr="00746668">
        <w:rPr>
          <w:rFonts w:ascii="Times New Roman" w:eastAsia="Times New Roman" w:hAnsi="Times New Roman" w:cs="Times New Roman"/>
          <w:bCs/>
          <w:lang w:val="en-US"/>
        </w:rPr>
        <w:t>N</w:t>
      </w:r>
      <w:r w:rsidRPr="00746668">
        <w:rPr>
          <w:rFonts w:ascii="Times New Roman" w:eastAsia="Times New Roman" w:hAnsi="Times New Roman" w:cs="Times New Roman"/>
          <w:bCs/>
        </w:rPr>
        <w:t xml:space="preserve">. </w:t>
      </w:r>
      <w:r w:rsidRPr="00746668">
        <w:rPr>
          <w:rFonts w:ascii="Times New Roman" w:eastAsia="Times New Roman" w:hAnsi="Times New Roman" w:cs="Times New Roman"/>
          <w:bCs/>
          <w:lang w:val="en-US"/>
        </w:rPr>
        <w:t>Dubinin</w:t>
      </w:r>
      <w:r w:rsidRPr="00746668">
        <w:rPr>
          <w:rFonts w:ascii="Times New Roman" w:eastAsia="Times New Roman" w:hAnsi="Times New Roman" w:cs="Times New Roman"/>
          <w:bCs/>
        </w:rPr>
        <w:t xml:space="preserve">, </w:t>
      </w:r>
      <w:r w:rsidRPr="00746668">
        <w:rPr>
          <w:rFonts w:ascii="Times New Roman" w:eastAsia="Times New Roman" w:hAnsi="Times New Roman" w:cs="Times New Roman"/>
          <w:bCs/>
          <w:lang w:val="en-US"/>
        </w:rPr>
        <w:t>E</w:t>
      </w:r>
      <w:r w:rsidRPr="00746668">
        <w:rPr>
          <w:rFonts w:ascii="Times New Roman" w:eastAsia="Times New Roman" w:hAnsi="Times New Roman" w:cs="Times New Roman"/>
          <w:bCs/>
        </w:rPr>
        <w:t>.</w:t>
      </w:r>
      <w:r w:rsidRPr="00746668">
        <w:rPr>
          <w:rFonts w:ascii="Times New Roman" w:eastAsia="Times New Roman" w:hAnsi="Times New Roman" w:cs="Times New Roman"/>
          <w:bCs/>
          <w:lang w:val="en-US"/>
        </w:rPr>
        <w:t>Yu</w:t>
      </w:r>
      <w:r w:rsidRPr="00746668">
        <w:rPr>
          <w:rFonts w:ascii="Times New Roman" w:eastAsia="Times New Roman" w:hAnsi="Times New Roman" w:cs="Times New Roman"/>
          <w:bCs/>
        </w:rPr>
        <w:t xml:space="preserve">. </w:t>
      </w:r>
      <w:r w:rsidRPr="00746668">
        <w:rPr>
          <w:rFonts w:ascii="Times New Roman" w:eastAsia="Times New Roman" w:hAnsi="Times New Roman" w:cs="Times New Roman"/>
          <w:bCs/>
          <w:lang w:val="en-US"/>
        </w:rPr>
        <w:t>Petrova</w:t>
      </w:r>
      <w:r w:rsidRPr="00746668">
        <w:rPr>
          <w:rFonts w:ascii="Times New Roman" w:eastAsia="Times New Roman" w:hAnsi="Times New Roman" w:cs="Times New Roman"/>
          <w:bCs/>
        </w:rPr>
        <w:t xml:space="preserve">, </w:t>
      </w:r>
      <w:r w:rsidRPr="00746668">
        <w:rPr>
          <w:rFonts w:ascii="Times New Roman" w:eastAsia="Times New Roman" w:hAnsi="Times New Roman" w:cs="Times New Roman"/>
          <w:bCs/>
          <w:lang w:val="en-US"/>
        </w:rPr>
        <w:t>Int</w:t>
      </w:r>
      <w:r w:rsidRPr="00746668">
        <w:rPr>
          <w:rFonts w:ascii="Times New Roman" w:eastAsia="Times New Roman" w:hAnsi="Times New Roman" w:cs="Times New Roman"/>
          <w:bCs/>
        </w:rPr>
        <w:t xml:space="preserve">. </w:t>
      </w:r>
      <w:r w:rsidRPr="00746668">
        <w:rPr>
          <w:rFonts w:ascii="Times New Roman" w:eastAsia="Times New Roman" w:hAnsi="Times New Roman" w:cs="Times New Roman"/>
          <w:bCs/>
          <w:lang w:val="en-US"/>
        </w:rPr>
        <w:t>J</w:t>
      </w:r>
      <w:r w:rsidRPr="00746668">
        <w:rPr>
          <w:rFonts w:ascii="Times New Roman" w:eastAsia="Times New Roman" w:hAnsi="Times New Roman" w:cs="Times New Roman"/>
          <w:bCs/>
        </w:rPr>
        <w:t xml:space="preserve">. </w:t>
      </w:r>
      <w:r w:rsidRPr="00746668">
        <w:rPr>
          <w:rFonts w:ascii="Times New Roman" w:eastAsia="Times New Roman" w:hAnsi="Times New Roman" w:cs="Times New Roman"/>
          <w:bCs/>
          <w:lang w:val="en-US"/>
        </w:rPr>
        <w:t>Mod</w:t>
      </w:r>
      <w:r w:rsidRPr="00746668">
        <w:rPr>
          <w:rFonts w:ascii="Times New Roman" w:eastAsia="Times New Roman" w:hAnsi="Times New Roman" w:cs="Times New Roman"/>
          <w:bCs/>
        </w:rPr>
        <w:t xml:space="preserve">. </w:t>
      </w:r>
      <w:r w:rsidRPr="00746668">
        <w:rPr>
          <w:rFonts w:ascii="Times New Roman" w:eastAsia="Times New Roman" w:hAnsi="Times New Roman" w:cs="Times New Roman"/>
          <w:bCs/>
          <w:lang w:val="en-US"/>
        </w:rPr>
        <w:t>Phys</w:t>
      </w:r>
      <w:r w:rsidRPr="00B818CF">
        <w:rPr>
          <w:rFonts w:ascii="Times New Roman" w:eastAsia="Times New Roman" w:hAnsi="Times New Roman" w:cs="Times New Roman"/>
          <w:bCs/>
        </w:rPr>
        <w:t xml:space="preserve">, </w:t>
      </w:r>
      <w:r w:rsidRPr="00746668">
        <w:rPr>
          <w:rFonts w:ascii="Times New Roman" w:eastAsia="Times New Roman" w:hAnsi="Times New Roman" w:cs="Times New Roman"/>
          <w:bCs/>
          <w:lang w:val="en-US"/>
        </w:rPr>
        <w:t>A</w:t>
      </w:r>
      <w:r w:rsidRPr="00B818CF">
        <w:rPr>
          <w:rFonts w:ascii="Times New Roman" w:eastAsia="Times New Roman" w:hAnsi="Times New Roman" w:cs="Times New Roman"/>
          <w:bCs/>
        </w:rPr>
        <w:t>33, № 25 (2018) 1850150</w:t>
      </w:r>
    </w:p>
    <w:p w:rsidR="00746668" w:rsidRPr="00B818CF" w:rsidRDefault="00746668" w:rsidP="00746668">
      <w:pPr>
        <w:autoSpaceDE w:val="0"/>
        <w:spacing w:line="276" w:lineRule="auto"/>
        <w:ind w:firstLine="709"/>
        <w:jc w:val="both"/>
        <w:rPr>
          <w:rFonts w:ascii="Times New Roman" w:eastAsia="Times New Roman" w:hAnsi="Times New Roman" w:cs="Times New Roman"/>
          <w:bCs/>
        </w:rPr>
      </w:pPr>
    </w:p>
    <w:p w:rsidR="00746668" w:rsidRPr="00B818CF" w:rsidRDefault="00746668" w:rsidP="004E5514">
      <w:pPr>
        <w:autoSpaceDE w:val="0"/>
        <w:spacing w:line="276" w:lineRule="auto"/>
        <w:ind w:firstLine="709"/>
        <w:jc w:val="both"/>
        <w:rPr>
          <w:rFonts w:ascii="Times New Roman" w:eastAsia="Times New Roman" w:hAnsi="Times New Roman" w:cs="Times New Roman"/>
          <w:bCs/>
        </w:rPr>
      </w:pPr>
    </w:p>
    <w:p w:rsidR="00E03139" w:rsidRPr="00B818CF" w:rsidRDefault="00E03139" w:rsidP="004E5514">
      <w:pPr>
        <w:autoSpaceDE w:val="0"/>
        <w:spacing w:line="276" w:lineRule="auto"/>
        <w:ind w:firstLine="709"/>
        <w:jc w:val="both"/>
        <w:rPr>
          <w:rFonts w:ascii="Times New Roman" w:eastAsia="Times New Roman" w:hAnsi="Times New Roman" w:cs="Times New Roman"/>
          <w:bCs/>
        </w:rPr>
      </w:pPr>
    </w:p>
    <w:p w:rsidR="00E03139" w:rsidRPr="00B818CF" w:rsidRDefault="0055675E" w:rsidP="00E03139">
      <w:pPr>
        <w:autoSpaceDE w:val="0"/>
        <w:spacing w:line="276" w:lineRule="auto"/>
        <w:jc w:val="both"/>
        <w:rPr>
          <w:rFonts w:ascii="Times New Roman" w:eastAsia="Times New Roman" w:hAnsi="Times New Roman" w:cs="Times New Roman"/>
          <w:bCs/>
        </w:rPr>
      </w:pPr>
      <w:r>
        <w:rPr>
          <w:rFonts w:ascii="Times New Roman" w:eastAsia="Times New Roman" w:hAnsi="Times New Roman" w:cs="Times New Roman"/>
          <w:bCs/>
          <w:noProof/>
          <w:lang w:eastAsia="ru-RU" w:bidi="ar-SA"/>
        </w:rPr>
        <w:lastRenderedPageBreak/>
        <w:pict w14:anchorId="2C4A7E2D">
          <v:shape id="_x0000_s14337" type="#_x0000_t75" style="position:absolute;left:0;text-align:left;margin-left:0;margin-top:.4pt;width:208.45pt;height:180.6pt;z-index:25;mso-position-horizontal:center">
            <v:imagedata r:id="rId38" o:title=""/>
            <w10:wrap type="topAndBottom"/>
          </v:shape>
        </w:pict>
      </w:r>
    </w:p>
    <w:p w:rsidR="004E5514" w:rsidRPr="00746668" w:rsidRDefault="00746668" w:rsidP="00746668">
      <w:pPr>
        <w:pStyle w:val="a6"/>
        <w:jc w:val="center"/>
        <w:rPr>
          <w:rFonts w:ascii="Times New Roman" w:eastAsia="Times New Roman" w:hAnsi="Times New Roman" w:cs="Times New Roman"/>
          <w:bCs/>
          <w:i w:val="0"/>
          <w:sz w:val="22"/>
          <w:szCs w:val="22"/>
        </w:rPr>
      </w:pPr>
      <w:bookmarkStart w:id="29" w:name="_Ref531706141"/>
      <w:r w:rsidRPr="00746668">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5</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w:t>
      </w:r>
      <w:r w:rsidR="00FE44EE">
        <w:rPr>
          <w:rFonts w:ascii="Times New Roman" w:hAnsi="Times New Roman" w:cs="Times New Roman"/>
          <w:i w:val="0"/>
          <w:sz w:val="22"/>
          <w:szCs w:val="22"/>
        </w:rPr>
        <w:fldChar w:fldCharType="end"/>
      </w:r>
      <w:bookmarkEnd w:id="29"/>
      <w:r w:rsidR="004E5514" w:rsidRPr="00746668">
        <w:rPr>
          <w:rFonts w:ascii="Times New Roman" w:eastAsia="Times New Roman" w:hAnsi="Times New Roman" w:cs="Times New Roman"/>
          <w:bCs/>
          <w:i w:val="0"/>
          <w:sz w:val="22"/>
          <w:szCs w:val="22"/>
        </w:rPr>
        <w:t xml:space="preserve"> </w:t>
      </w:r>
      <w:r w:rsidR="00AD718A">
        <w:rPr>
          <w:rFonts w:ascii="Times New Roman" w:eastAsia="Times New Roman" w:hAnsi="Times New Roman" w:cs="Times New Roman"/>
          <w:bCs/>
          <w:i w:val="0"/>
          <w:sz w:val="22"/>
          <w:szCs w:val="22"/>
        </w:rPr>
        <w:t xml:space="preserve">– </w:t>
      </w:r>
      <w:r w:rsidR="004E5514" w:rsidRPr="00746668">
        <w:rPr>
          <w:rFonts w:ascii="Times New Roman" w:eastAsia="Times New Roman" w:hAnsi="Times New Roman" w:cs="Times New Roman"/>
          <w:bCs/>
          <w:i w:val="0"/>
          <w:sz w:val="22"/>
          <w:szCs w:val="22"/>
        </w:rPr>
        <w:t>Изоконтуры для массы легкого СР-четного скаляра МССМ для различных ориентировочных сценариев, см. сценарии в M.Carena et al, Eur. Phys. J. C73 (2013) 2552, сплошные (пунктирные) линии — учтены лагранжевы члены размерности четыре (шесть).</w:t>
      </w:r>
    </w:p>
    <w:p w:rsidR="004E5514" w:rsidRPr="004E5514" w:rsidRDefault="004E5514" w:rsidP="004E5514">
      <w:pPr>
        <w:autoSpaceDE w:val="0"/>
        <w:spacing w:line="276" w:lineRule="auto"/>
        <w:ind w:firstLine="709"/>
        <w:jc w:val="both"/>
        <w:rPr>
          <w:rFonts w:ascii="Times New Roman" w:eastAsia="Times New Roman" w:hAnsi="Times New Roman" w:cs="Times New Roman"/>
          <w:bCs/>
        </w:rPr>
      </w:pPr>
    </w:p>
    <w:p w:rsidR="00DC41F1" w:rsidRPr="00A32106" w:rsidRDefault="00746668" w:rsidP="00DC41F1">
      <w:pPr>
        <w:pStyle w:val="3"/>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bCs w:val="0"/>
          <w:sz w:val="24"/>
          <w:szCs w:val="24"/>
        </w:rPr>
        <w:t>Р</w:t>
      </w:r>
      <w:r>
        <w:rPr>
          <w:rFonts w:ascii="Times New Roman" w:hAnsi="Times New Roman" w:cs="Times New Roman"/>
          <w:b w:val="0"/>
          <w:sz w:val="24"/>
          <w:szCs w:val="24"/>
        </w:rPr>
        <w:t>асширение</w:t>
      </w:r>
      <w:r w:rsidRPr="00746668">
        <w:rPr>
          <w:rFonts w:ascii="Times New Roman" w:hAnsi="Times New Roman" w:cs="Times New Roman"/>
          <w:b w:val="0"/>
          <w:sz w:val="24"/>
          <w:szCs w:val="24"/>
        </w:rPr>
        <w:t xml:space="preserve"> СМ тяжелым скаляром</w:t>
      </w:r>
    </w:p>
    <w:p w:rsidR="00746668" w:rsidRDefault="00746668" w:rsidP="00746668">
      <w:pPr>
        <w:autoSpaceDE w:val="0"/>
        <w:spacing w:line="276" w:lineRule="auto"/>
        <w:ind w:firstLine="709"/>
        <w:jc w:val="both"/>
        <w:rPr>
          <w:rFonts w:ascii="Times New Roman" w:eastAsia="Times New Roman" w:hAnsi="Times New Roman" w:cs="Times New Roman"/>
          <w:bCs/>
        </w:rPr>
      </w:pPr>
      <w:r w:rsidRPr="00746668">
        <w:rPr>
          <w:rFonts w:ascii="Times New Roman" w:eastAsia="Times New Roman" w:hAnsi="Times New Roman" w:cs="Times New Roman"/>
          <w:bCs/>
        </w:rPr>
        <w:t xml:space="preserve">Построена модель расширения СМ тяжелым скаляром, заряженным только по отношению к группе слабого гиперзаряда СМ Uy(1). Показано, что в такой модели взаимодействия нового скаляра в фермионами СМ существенно подавлены, и тем самым этот </w:t>
      </w:r>
      <w:r w:rsidR="0055675E" w:rsidRPr="00746668">
        <w:rPr>
          <w:rFonts w:ascii="Times New Roman" w:eastAsia="Times New Roman" w:hAnsi="Times New Roman" w:cs="Times New Roman"/>
          <w:bCs/>
        </w:rPr>
        <w:t>скаляр</w:t>
      </w:r>
      <w:r w:rsidRPr="00746668">
        <w:rPr>
          <w:rFonts w:ascii="Times New Roman" w:eastAsia="Times New Roman" w:hAnsi="Times New Roman" w:cs="Times New Roman"/>
          <w:bCs/>
        </w:rPr>
        <w:t xml:space="preserve"> может быть примером так называемых "long-lived particle", которые интенсивно ищутся на LHC. </w:t>
      </w: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r w:rsidRPr="00746668">
        <w:rPr>
          <w:rFonts w:ascii="Times New Roman" w:eastAsia="Times New Roman" w:hAnsi="Times New Roman" w:cs="Times New Roman"/>
          <w:bCs/>
        </w:rPr>
        <w:t xml:space="preserve">Вычисленные сечения рождения и вероятности распада нового скаляра позволили установить нижние ограничения на их массу из сравнения с данными ATLAS и CMS на уровне нескольких сотен ГэВ, что не </w:t>
      </w:r>
      <w:r w:rsidR="0055675E" w:rsidRPr="00746668">
        <w:rPr>
          <w:rFonts w:ascii="Times New Roman" w:eastAsia="Times New Roman" w:hAnsi="Times New Roman" w:cs="Times New Roman"/>
          <w:bCs/>
        </w:rPr>
        <w:t>противоречит</w:t>
      </w:r>
      <w:r w:rsidRPr="00746668">
        <w:rPr>
          <w:rFonts w:ascii="Times New Roman" w:eastAsia="Times New Roman" w:hAnsi="Times New Roman" w:cs="Times New Roman"/>
          <w:bCs/>
        </w:rPr>
        <w:t xml:space="preserve"> данным прецизионных электрослабых измерений и данных астрофизических наблюдений на плотность темной материи. Даны предсказания для областей масс и параметров взаимодействия нового заряженного скаляра</w:t>
      </w: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p>
    <w:p w:rsidR="00746668" w:rsidRPr="00746668" w:rsidRDefault="00746668" w:rsidP="00746668">
      <w:pPr>
        <w:autoSpaceDE w:val="0"/>
        <w:spacing w:line="276" w:lineRule="auto"/>
        <w:ind w:firstLine="709"/>
        <w:jc w:val="both"/>
        <w:rPr>
          <w:rFonts w:ascii="Times New Roman" w:eastAsia="Times New Roman" w:hAnsi="Times New Roman" w:cs="Times New Roman"/>
          <w:bCs/>
          <w:lang w:val="en-US"/>
        </w:rPr>
      </w:pPr>
      <w:r w:rsidRPr="00746668">
        <w:rPr>
          <w:rFonts w:ascii="Times New Roman" w:eastAsia="Times New Roman" w:hAnsi="Times New Roman" w:cs="Times New Roman"/>
          <w:bCs/>
        </w:rPr>
        <w:t>Результаты</w:t>
      </w:r>
      <w:r w:rsidRPr="00746668">
        <w:rPr>
          <w:rFonts w:ascii="Times New Roman" w:eastAsia="Times New Roman" w:hAnsi="Times New Roman" w:cs="Times New Roman"/>
          <w:bCs/>
          <w:lang w:val="en-US"/>
        </w:rPr>
        <w:t xml:space="preserve"> </w:t>
      </w:r>
      <w:r w:rsidRPr="00746668">
        <w:rPr>
          <w:rFonts w:ascii="Times New Roman" w:eastAsia="Times New Roman" w:hAnsi="Times New Roman" w:cs="Times New Roman"/>
          <w:bCs/>
        </w:rPr>
        <w:t>исследований</w:t>
      </w:r>
      <w:r w:rsidRPr="00746668">
        <w:rPr>
          <w:rFonts w:ascii="Times New Roman" w:eastAsia="Times New Roman" w:hAnsi="Times New Roman" w:cs="Times New Roman"/>
          <w:bCs/>
          <w:lang w:val="en-US"/>
        </w:rPr>
        <w:t xml:space="preserve"> </w:t>
      </w:r>
      <w:r w:rsidRPr="00746668">
        <w:rPr>
          <w:rFonts w:ascii="Times New Roman" w:eastAsia="Times New Roman" w:hAnsi="Times New Roman" w:cs="Times New Roman"/>
          <w:bCs/>
        </w:rPr>
        <w:t>опубликованы</w:t>
      </w:r>
      <w:r w:rsidRPr="00746668">
        <w:rPr>
          <w:rFonts w:ascii="Times New Roman" w:eastAsia="Times New Roman" w:hAnsi="Times New Roman" w:cs="Times New Roman"/>
          <w:bCs/>
          <w:lang w:val="en-US"/>
        </w:rPr>
        <w:t xml:space="preserve"> </w:t>
      </w:r>
      <w:r w:rsidRPr="00746668">
        <w:rPr>
          <w:rFonts w:ascii="Times New Roman" w:eastAsia="Times New Roman" w:hAnsi="Times New Roman" w:cs="Times New Roman"/>
          <w:bCs/>
        </w:rPr>
        <w:t>в</w:t>
      </w:r>
      <w:r w:rsidRPr="00746668">
        <w:rPr>
          <w:rFonts w:ascii="Times New Roman" w:eastAsia="Times New Roman" w:hAnsi="Times New Roman" w:cs="Times New Roman"/>
          <w:bCs/>
          <w:lang w:val="en-US"/>
        </w:rPr>
        <w:t xml:space="preserve"> </w:t>
      </w:r>
      <w:r w:rsidRPr="00746668">
        <w:rPr>
          <w:rFonts w:ascii="Times New Roman" w:eastAsia="Times New Roman" w:hAnsi="Times New Roman" w:cs="Times New Roman"/>
          <w:bCs/>
        </w:rPr>
        <w:t>статье</w:t>
      </w:r>
      <w:r w:rsidRPr="00746668">
        <w:rPr>
          <w:rFonts w:ascii="Times New Roman" w:eastAsia="Times New Roman" w:hAnsi="Times New Roman" w:cs="Times New Roman"/>
          <w:bCs/>
          <w:lang w:val="en-US"/>
        </w:rPr>
        <w:t xml:space="preserve"> «Simple Standard Model Extension by Heavy Charged Scalar», E. Boos and I. Volobuev, Phys.Rev. D97, no. 9, 095014 (2018).</w:t>
      </w:r>
    </w:p>
    <w:p w:rsidR="00246805" w:rsidRPr="00746668" w:rsidRDefault="00246805" w:rsidP="00246805">
      <w:pPr>
        <w:autoSpaceDE w:val="0"/>
        <w:spacing w:line="276" w:lineRule="auto"/>
        <w:ind w:firstLine="709"/>
        <w:jc w:val="both"/>
        <w:rPr>
          <w:rFonts w:ascii="Times New Roman" w:eastAsia="Times New Roman" w:hAnsi="Times New Roman" w:cs="Times New Roman"/>
          <w:bCs/>
          <w:lang w:val="en-US"/>
        </w:rPr>
      </w:pPr>
    </w:p>
    <w:p w:rsidR="00246805" w:rsidRPr="00A32106" w:rsidRDefault="00746668" w:rsidP="00DC41F1">
      <w:pPr>
        <w:pStyle w:val="3"/>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t>П</w:t>
      </w:r>
      <w:r w:rsidRPr="00746668">
        <w:rPr>
          <w:rFonts w:ascii="Times New Roman" w:hAnsi="Times New Roman" w:cs="Times New Roman"/>
          <w:b w:val="0"/>
          <w:sz w:val="24"/>
          <w:szCs w:val="24"/>
        </w:rPr>
        <w:t>оиск нейтральных токов, изменяющих аромат (FCNC) в событиях с t-кварком и бозоном Хиггса</w:t>
      </w: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r w:rsidRPr="00746668">
        <w:rPr>
          <w:rFonts w:ascii="Times New Roman" w:eastAsia="Times New Roman" w:hAnsi="Times New Roman" w:cs="Times New Roman"/>
          <w:bCs/>
        </w:rPr>
        <w:t>В рамках Стандартной модели нейтральные токи, меняющие аромат (FCNC) запрещены на древесном уровне точности по теории возмущений, а также сильно подавлены механизмом Глэшоу-Илиополоса-Майани (GIM) на уровне петлевых поправок. Однако ряд расширений Стандартной модели предсказывает усиление вклада FCNC, до уровня при котором возможно их прямое наблюдение на коллайдере LHC. В наиболее общем виде, процессы FCNC, которые соответствуют tH-взаимодействиям, описываются следующим эффективным лагранжианом:</w:t>
      </w:r>
    </w:p>
    <w:p w:rsidR="00746668" w:rsidRPr="00746668" w:rsidRDefault="0055675E" w:rsidP="00746668">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lang w:val="en-US"/>
        </w:rPr>
        <w:pict>
          <v:shape id="_x0000_s14338" type="#_x0000_t75" style="position:absolute;left:0;text-align:left;margin-left:92.1pt;margin-top:6.6pt;width:250.65pt;height:30.95pt;z-index:26;mso-wrap-distance-left:0;mso-wrap-distance-right:0;mso-position-horizontal:absolute;mso-position-horizontal-relative:text;mso-position-vertical:absolute;mso-position-vertical-relative:text" filled="t">
            <v:fill color2="black"/>
            <v:imagedata r:id="rId39" o:title="" croptop="-609f" cropbottom="-609f" cropleft="-76f" cropright="-76f"/>
            <w10:wrap type="square" side="largest"/>
          </v:shape>
        </w:pict>
      </w: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p>
    <w:p w:rsidR="00746668" w:rsidRPr="00746668" w:rsidRDefault="00746668" w:rsidP="00746668">
      <w:pPr>
        <w:autoSpaceDE w:val="0"/>
        <w:spacing w:line="276" w:lineRule="auto"/>
        <w:jc w:val="both"/>
        <w:rPr>
          <w:rFonts w:ascii="Times New Roman" w:eastAsia="Times New Roman" w:hAnsi="Times New Roman" w:cs="Times New Roman"/>
          <w:bCs/>
        </w:rPr>
      </w:pPr>
      <w:r w:rsidRPr="00746668">
        <w:rPr>
          <w:rFonts w:ascii="Times New Roman" w:eastAsia="Times New Roman" w:hAnsi="Times New Roman" w:cs="Times New Roman"/>
          <w:bCs/>
        </w:rPr>
        <w:lastRenderedPageBreak/>
        <w:t>где g - слабая константа связи, P</w:t>
      </w:r>
      <w:r w:rsidRPr="00746668">
        <w:rPr>
          <w:rFonts w:ascii="Times New Roman" w:eastAsia="Times New Roman" w:hAnsi="Times New Roman" w:cs="Times New Roman"/>
          <w:bCs/>
          <w:vertAlign w:val="subscript"/>
        </w:rPr>
        <w:t>L</w:t>
      </w:r>
      <w:r w:rsidRPr="00746668">
        <w:rPr>
          <w:rFonts w:ascii="Times New Roman" w:eastAsia="Times New Roman" w:hAnsi="Times New Roman" w:cs="Times New Roman"/>
          <w:bCs/>
        </w:rPr>
        <w:t xml:space="preserve"> и P</w:t>
      </w:r>
      <w:r w:rsidRPr="00746668">
        <w:rPr>
          <w:rFonts w:ascii="Times New Roman" w:eastAsia="Times New Roman" w:hAnsi="Times New Roman" w:cs="Times New Roman"/>
          <w:bCs/>
          <w:vertAlign w:val="subscript"/>
        </w:rPr>
        <w:t>R</w:t>
      </w:r>
      <w:r w:rsidRPr="00746668">
        <w:rPr>
          <w:rFonts w:ascii="Times New Roman" w:eastAsia="Times New Roman" w:hAnsi="Times New Roman" w:cs="Times New Roman"/>
          <w:bCs/>
        </w:rPr>
        <w:t xml:space="preserve"> - проекторы киральности в спиновом пространстве, κ</w:t>
      </w:r>
      <w:r w:rsidRPr="00746668">
        <w:rPr>
          <w:rFonts w:ascii="Times New Roman" w:eastAsia="Times New Roman" w:hAnsi="Times New Roman" w:cs="Times New Roman"/>
          <w:bCs/>
          <w:vertAlign w:val="subscript"/>
        </w:rPr>
        <w:t>Hqt</w:t>
      </w:r>
      <w:r w:rsidRPr="00746668">
        <w:rPr>
          <w:rFonts w:ascii="Times New Roman" w:eastAsia="Times New Roman" w:hAnsi="Times New Roman" w:cs="Times New Roman"/>
          <w:bCs/>
        </w:rPr>
        <w:t xml:space="preserve"> - эффективный параметр взаимодействия, f</w:t>
      </w:r>
      <w:r w:rsidRPr="00746668">
        <w:rPr>
          <w:rFonts w:ascii="Times New Roman" w:eastAsia="Times New Roman" w:hAnsi="Times New Roman" w:cs="Times New Roman"/>
          <w:bCs/>
          <w:vertAlign w:val="superscript"/>
        </w:rPr>
        <w:t>L</w:t>
      </w:r>
      <w:r w:rsidRPr="00746668">
        <w:rPr>
          <w:rFonts w:ascii="Times New Roman" w:eastAsia="Times New Roman" w:hAnsi="Times New Roman" w:cs="Times New Roman"/>
          <w:bCs/>
          <w:vertAlign w:val="subscript"/>
        </w:rPr>
        <w:t>Hq</w:t>
      </w:r>
      <w:r w:rsidRPr="00746668">
        <w:rPr>
          <w:rFonts w:ascii="Times New Roman" w:eastAsia="Times New Roman" w:hAnsi="Times New Roman" w:cs="Times New Roman"/>
          <w:bCs/>
        </w:rPr>
        <w:t xml:space="preserve"> и f</w:t>
      </w:r>
      <w:r w:rsidRPr="00746668">
        <w:rPr>
          <w:rFonts w:ascii="Times New Roman" w:eastAsia="Times New Roman" w:hAnsi="Times New Roman" w:cs="Times New Roman"/>
          <w:bCs/>
          <w:vertAlign w:val="superscript"/>
        </w:rPr>
        <w:t>R</w:t>
      </w:r>
      <w:r w:rsidRPr="00746668">
        <w:rPr>
          <w:rFonts w:ascii="Times New Roman" w:eastAsia="Times New Roman" w:hAnsi="Times New Roman" w:cs="Times New Roman"/>
          <w:bCs/>
          <w:vertAlign w:val="subscript"/>
        </w:rPr>
        <w:t>Hq</w:t>
      </w:r>
      <w:r w:rsidRPr="00746668">
        <w:rPr>
          <w:rFonts w:ascii="Times New Roman" w:eastAsia="Times New Roman" w:hAnsi="Times New Roman" w:cs="Times New Roman"/>
          <w:bCs/>
        </w:rPr>
        <w:t xml:space="preserve"> - левые и правые киральные параметры, для которых | f</w:t>
      </w:r>
      <w:r w:rsidRPr="00746668">
        <w:rPr>
          <w:rFonts w:ascii="Times New Roman" w:eastAsia="Times New Roman" w:hAnsi="Times New Roman" w:cs="Times New Roman"/>
          <w:bCs/>
          <w:vertAlign w:val="superscript"/>
        </w:rPr>
        <w:t>L</w:t>
      </w:r>
      <w:r w:rsidRPr="00746668">
        <w:rPr>
          <w:rFonts w:ascii="Times New Roman" w:eastAsia="Times New Roman" w:hAnsi="Times New Roman" w:cs="Times New Roman"/>
          <w:bCs/>
          <w:vertAlign w:val="subscript"/>
        </w:rPr>
        <w:t>Hq</w:t>
      </w:r>
      <w:r w:rsidRPr="00746668">
        <w:rPr>
          <w:rFonts w:ascii="Times New Roman" w:eastAsia="Times New Roman" w:hAnsi="Times New Roman" w:cs="Times New Roman"/>
          <w:bCs/>
        </w:rPr>
        <w:t xml:space="preserve"> |</w:t>
      </w:r>
      <w:r w:rsidRPr="00746668">
        <w:rPr>
          <w:rFonts w:ascii="Times New Roman" w:eastAsia="Times New Roman" w:hAnsi="Times New Roman" w:cs="Times New Roman"/>
          <w:bCs/>
          <w:vertAlign w:val="superscript"/>
        </w:rPr>
        <w:t>2</w:t>
      </w:r>
      <w:r w:rsidRPr="00746668">
        <w:rPr>
          <w:rFonts w:ascii="Times New Roman" w:eastAsia="Times New Roman" w:hAnsi="Times New Roman" w:cs="Times New Roman"/>
          <w:bCs/>
        </w:rPr>
        <w:t xml:space="preserve"> + | f</w:t>
      </w:r>
      <w:r w:rsidRPr="00746668">
        <w:rPr>
          <w:rFonts w:ascii="Times New Roman" w:eastAsia="Times New Roman" w:hAnsi="Times New Roman" w:cs="Times New Roman"/>
          <w:bCs/>
          <w:vertAlign w:val="superscript"/>
        </w:rPr>
        <w:t>R</w:t>
      </w:r>
      <w:r w:rsidRPr="00746668">
        <w:rPr>
          <w:rFonts w:ascii="Times New Roman" w:eastAsia="Times New Roman" w:hAnsi="Times New Roman" w:cs="Times New Roman"/>
          <w:bCs/>
          <w:vertAlign w:val="subscript"/>
        </w:rPr>
        <w:t>Hq</w:t>
      </w:r>
      <w:r w:rsidRPr="00746668">
        <w:rPr>
          <w:rFonts w:ascii="Times New Roman" w:eastAsia="Times New Roman" w:hAnsi="Times New Roman" w:cs="Times New Roman"/>
          <w:bCs/>
        </w:rPr>
        <w:t xml:space="preserve"> |</w:t>
      </w:r>
      <w:r w:rsidRPr="00746668">
        <w:rPr>
          <w:rFonts w:ascii="Times New Roman" w:eastAsia="Times New Roman" w:hAnsi="Times New Roman" w:cs="Times New Roman"/>
          <w:bCs/>
          <w:vertAlign w:val="superscript"/>
        </w:rPr>
        <w:t>2</w:t>
      </w:r>
      <w:r w:rsidRPr="00746668">
        <w:rPr>
          <w:rFonts w:ascii="Times New Roman" w:eastAsia="Times New Roman" w:hAnsi="Times New Roman" w:cs="Times New Roman"/>
          <w:bCs/>
        </w:rPr>
        <w:t xml:space="preserve"> = 1. </w:t>
      </w: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r w:rsidRPr="00746668">
        <w:rPr>
          <w:rFonts w:ascii="Times New Roman" w:eastAsia="Times New Roman" w:hAnsi="Times New Roman" w:cs="Times New Roman"/>
          <w:bCs/>
        </w:rPr>
        <w:t xml:space="preserve">В рамках данного анализа рассматриваются два канала с tН FCNC-взаимодействием: совместное рождение одиночного </w:t>
      </w:r>
      <w:r w:rsidRPr="00746668">
        <w:rPr>
          <w:rFonts w:ascii="Times New Roman" w:eastAsia="Times New Roman" w:hAnsi="Times New Roman" w:cs="Times New Roman"/>
          <w:bCs/>
          <w:lang w:val="en-US"/>
        </w:rPr>
        <w:t>t</w:t>
      </w:r>
      <w:r w:rsidRPr="00746668">
        <w:rPr>
          <w:rFonts w:ascii="Times New Roman" w:eastAsia="Times New Roman" w:hAnsi="Times New Roman" w:cs="Times New Roman"/>
          <w:bCs/>
        </w:rPr>
        <w:t>- кварка с бозоном Хиггса (pp → tH) посредством меняющих аромат токов (</w:t>
      </w:r>
      <w:r w:rsidRPr="00746668">
        <w:rPr>
          <w:rFonts w:ascii="Times New Roman" w:eastAsia="Times New Roman" w:hAnsi="Times New Roman" w:cs="Times New Roman"/>
          <w:bCs/>
          <w:lang w:val="en-US"/>
        </w:rPr>
        <w:t>FCNC</w:t>
      </w:r>
      <w:r w:rsidRPr="00746668">
        <w:rPr>
          <w:rFonts w:ascii="Times New Roman" w:eastAsia="Times New Roman" w:hAnsi="Times New Roman" w:cs="Times New Roman"/>
          <w:bCs/>
        </w:rPr>
        <w:t xml:space="preserve">) (обозначим такие события </w:t>
      </w:r>
      <w:r w:rsidRPr="00746668">
        <w:rPr>
          <w:rFonts w:ascii="Times New Roman" w:eastAsia="Times New Roman" w:hAnsi="Times New Roman" w:cs="Times New Roman"/>
          <w:bCs/>
          <w:lang w:val="en-US"/>
        </w:rPr>
        <w:t>ST</w:t>
      </w:r>
      <w:r w:rsidRPr="00746668">
        <w:rPr>
          <w:rFonts w:ascii="Times New Roman" w:eastAsia="Times New Roman" w:hAnsi="Times New Roman" w:cs="Times New Roman"/>
          <w:bCs/>
        </w:rPr>
        <w:t xml:space="preserve">),  а также -  рождение пары </w:t>
      </w:r>
      <w:r w:rsidRPr="00746668">
        <w:rPr>
          <w:rFonts w:ascii="Times New Roman" w:eastAsia="Times New Roman" w:hAnsi="Times New Roman" w:cs="Times New Roman"/>
          <w:bCs/>
          <w:lang w:val="en-US"/>
        </w:rPr>
        <w:t>t</w:t>
      </w:r>
      <w:r w:rsidRPr="00746668">
        <w:rPr>
          <w:rFonts w:ascii="Times New Roman" w:eastAsia="Times New Roman" w:hAnsi="Times New Roman" w:cs="Times New Roman"/>
          <w:bCs/>
        </w:rPr>
        <w:t xml:space="preserve">-кварков с их распадом (t → qH), обусловленным FCNC (обозначим такие события </w:t>
      </w:r>
      <w:r w:rsidRPr="00746668">
        <w:rPr>
          <w:rFonts w:ascii="Times New Roman" w:eastAsia="Times New Roman" w:hAnsi="Times New Roman" w:cs="Times New Roman"/>
          <w:bCs/>
          <w:lang w:val="en-US"/>
        </w:rPr>
        <w:t>TT</w:t>
      </w:r>
      <w:r w:rsidRPr="00746668">
        <w:rPr>
          <w:rFonts w:ascii="Times New Roman" w:eastAsia="Times New Roman" w:hAnsi="Times New Roman" w:cs="Times New Roman"/>
          <w:bCs/>
        </w:rPr>
        <w:t xml:space="preserve">). При этом, рассматривались каналы распада бозона Хиггса на пару </w:t>
      </w:r>
      <w:r w:rsidRPr="00746668">
        <w:rPr>
          <w:rFonts w:ascii="Times New Roman" w:eastAsia="Times New Roman" w:hAnsi="Times New Roman" w:cs="Times New Roman"/>
          <w:bCs/>
          <w:lang w:val="en-US"/>
        </w:rPr>
        <w:t>b</w:t>
      </w:r>
      <w:r w:rsidRPr="00746668">
        <w:rPr>
          <w:rFonts w:ascii="Times New Roman" w:eastAsia="Times New Roman" w:hAnsi="Times New Roman" w:cs="Times New Roman"/>
          <w:bCs/>
        </w:rPr>
        <w:t xml:space="preserve">-кварков. Общая сигнатура  таких событий - это конечные состояния с одним изолированным лептоном и, как минимум, тремя восстановленными струями, среди которых, по крайней мере, два связаны с b-кварками. Прогнозируемое сечение рассеяния процессов </w:t>
      </w:r>
      <w:r w:rsidRPr="00746668">
        <w:rPr>
          <w:rFonts w:ascii="Times New Roman" w:eastAsia="Times New Roman" w:hAnsi="Times New Roman" w:cs="Times New Roman"/>
          <w:bCs/>
          <w:lang w:val="en-US"/>
        </w:rPr>
        <w:t>ST</w:t>
      </w:r>
      <w:r w:rsidRPr="00746668">
        <w:rPr>
          <w:rFonts w:ascii="Times New Roman" w:eastAsia="Times New Roman" w:hAnsi="Times New Roman" w:cs="Times New Roman"/>
          <w:bCs/>
        </w:rPr>
        <w:t xml:space="preserve"> при энергии 13 ТэВ  для сценария κ</w:t>
      </w:r>
      <w:r w:rsidRPr="00746668">
        <w:rPr>
          <w:rFonts w:ascii="Times New Roman" w:eastAsia="Times New Roman" w:hAnsi="Times New Roman" w:cs="Times New Roman"/>
          <w:bCs/>
          <w:vertAlign w:val="subscript"/>
        </w:rPr>
        <w:t>Hut</w:t>
      </w:r>
      <w:r w:rsidRPr="00746668">
        <w:rPr>
          <w:rFonts w:ascii="Times New Roman" w:eastAsia="Times New Roman" w:hAnsi="Times New Roman" w:cs="Times New Roman"/>
          <w:bCs/>
        </w:rPr>
        <w:t xml:space="preserve"> = 1, κ</w:t>
      </w:r>
      <w:r w:rsidRPr="00746668">
        <w:rPr>
          <w:rFonts w:ascii="Times New Roman" w:eastAsia="Times New Roman" w:hAnsi="Times New Roman" w:cs="Times New Roman"/>
          <w:bCs/>
          <w:vertAlign w:val="subscript"/>
        </w:rPr>
        <w:t>Hct</w:t>
      </w:r>
      <w:r w:rsidRPr="00746668">
        <w:rPr>
          <w:rFonts w:ascii="Times New Roman" w:eastAsia="Times New Roman" w:hAnsi="Times New Roman" w:cs="Times New Roman"/>
          <w:bCs/>
        </w:rPr>
        <w:t xml:space="preserve"> = 0 (κ</w:t>
      </w:r>
      <w:r w:rsidRPr="00746668">
        <w:rPr>
          <w:rFonts w:ascii="Times New Roman" w:eastAsia="Times New Roman" w:hAnsi="Times New Roman" w:cs="Times New Roman"/>
          <w:bCs/>
          <w:vertAlign w:val="subscript"/>
        </w:rPr>
        <w:t>Hct</w:t>
      </w:r>
      <w:r w:rsidRPr="00746668">
        <w:rPr>
          <w:rFonts w:ascii="Times New Roman" w:eastAsia="Times New Roman" w:hAnsi="Times New Roman" w:cs="Times New Roman"/>
          <w:bCs/>
        </w:rPr>
        <w:t xml:space="preserve"> = 1, κ</w:t>
      </w:r>
      <w:r w:rsidRPr="00746668">
        <w:rPr>
          <w:rFonts w:ascii="Times New Roman" w:eastAsia="Times New Roman" w:hAnsi="Times New Roman" w:cs="Times New Roman"/>
          <w:bCs/>
          <w:vertAlign w:val="subscript"/>
        </w:rPr>
        <w:t>Hut</w:t>
      </w:r>
      <w:r w:rsidRPr="00746668">
        <w:rPr>
          <w:rFonts w:ascii="Times New Roman" w:eastAsia="Times New Roman" w:hAnsi="Times New Roman" w:cs="Times New Roman"/>
          <w:bCs/>
        </w:rPr>
        <w:t xml:space="preserve"> = 0) составляет 13,8 (1,90) pb, В случае процесса </w:t>
      </w:r>
      <w:r w:rsidRPr="00746668">
        <w:rPr>
          <w:rFonts w:ascii="Times New Roman" w:eastAsia="Times New Roman" w:hAnsi="Times New Roman" w:cs="Times New Roman"/>
          <w:bCs/>
          <w:lang w:val="en-US"/>
        </w:rPr>
        <w:t>TT</w:t>
      </w:r>
      <w:r w:rsidRPr="00746668">
        <w:rPr>
          <w:rFonts w:ascii="Times New Roman" w:eastAsia="Times New Roman" w:hAnsi="Times New Roman" w:cs="Times New Roman"/>
          <w:bCs/>
        </w:rPr>
        <w:t xml:space="preserve"> предсказанное сечение рассеяния составляет 37.0 </w:t>
      </w:r>
      <w:r w:rsidRPr="00746668">
        <w:rPr>
          <w:rFonts w:ascii="Times New Roman" w:eastAsia="Times New Roman" w:hAnsi="Times New Roman" w:cs="Times New Roman"/>
          <w:bCs/>
          <w:lang w:val="en-US"/>
        </w:rPr>
        <w:t>pb</w:t>
      </w:r>
      <w:r w:rsidRPr="00746668">
        <w:rPr>
          <w:rFonts w:ascii="Times New Roman" w:eastAsia="Times New Roman" w:hAnsi="Times New Roman" w:cs="Times New Roman"/>
          <w:bCs/>
        </w:rPr>
        <w:t>. При анализе были использованы данные протон-протонных столкновений, собранные в эксперименте CMS на коллайдере LHC при √</w:t>
      </w:r>
      <w:r w:rsidRPr="00746668">
        <w:rPr>
          <w:rFonts w:ascii="Times New Roman" w:eastAsia="Times New Roman" w:hAnsi="Times New Roman" w:cs="Times New Roman"/>
          <w:bCs/>
          <w:lang w:val="en-US"/>
        </w:rPr>
        <w:t>s</w:t>
      </w:r>
      <w:r w:rsidRPr="00746668">
        <w:rPr>
          <w:rFonts w:ascii="Times New Roman" w:eastAsia="Times New Roman" w:hAnsi="Times New Roman" w:cs="Times New Roman"/>
          <w:bCs/>
        </w:rPr>
        <w:t xml:space="preserve"> = 13 ТэВ и интегральной светимости  35,9 fb</w:t>
      </w:r>
      <w:r w:rsidRPr="00746668">
        <w:rPr>
          <w:rFonts w:ascii="Times New Roman" w:eastAsia="Times New Roman" w:hAnsi="Times New Roman" w:cs="Times New Roman"/>
          <w:bCs/>
          <w:vertAlign w:val="superscript"/>
        </w:rPr>
        <w:t>-1</w:t>
      </w:r>
      <w:r w:rsidRPr="00746668">
        <w:rPr>
          <w:rFonts w:ascii="Times New Roman" w:eastAsia="Times New Roman" w:hAnsi="Times New Roman" w:cs="Times New Roman"/>
          <w:bCs/>
        </w:rPr>
        <w:t xml:space="preserve">. Ни какого существенного отклонения от прогнозируемого фона СМ не наблюдается. В результате исследования установлены экспериментальные верхние пределы на величину относительных ширин распада </w:t>
      </w:r>
      <w:r w:rsidRPr="00746668">
        <w:rPr>
          <w:rFonts w:ascii="Times New Roman" w:eastAsia="Times New Roman" w:hAnsi="Times New Roman" w:cs="Times New Roman"/>
          <w:bCs/>
          <w:lang w:val="en-US"/>
        </w:rPr>
        <w:t>t</w:t>
      </w:r>
      <w:r w:rsidRPr="00746668">
        <w:rPr>
          <w:rFonts w:ascii="Times New Roman" w:eastAsia="Times New Roman" w:hAnsi="Times New Roman" w:cs="Times New Roman"/>
          <w:bCs/>
        </w:rPr>
        <w:t xml:space="preserve">-кварков, обусловленных FCNC , </w:t>
      </w:r>
      <w:r w:rsidRPr="00746668">
        <w:rPr>
          <w:rFonts w:ascii="Times New Roman" w:eastAsia="Times New Roman" w:hAnsi="Times New Roman" w:cs="Times New Roman"/>
          <w:bCs/>
          <w:lang w:val="en-US"/>
        </w:rPr>
        <w:t>Br</w:t>
      </w:r>
      <w:r w:rsidRPr="00746668">
        <w:rPr>
          <w:rFonts w:ascii="Times New Roman" w:eastAsia="Times New Roman" w:hAnsi="Times New Roman" w:cs="Times New Roman"/>
          <w:bCs/>
        </w:rPr>
        <w:t xml:space="preserve"> (t → uH) &lt;0,47% и </w:t>
      </w:r>
      <w:r w:rsidRPr="00746668">
        <w:rPr>
          <w:rFonts w:ascii="Times New Roman" w:eastAsia="Times New Roman" w:hAnsi="Times New Roman" w:cs="Times New Roman"/>
          <w:bCs/>
          <w:lang w:val="en-US"/>
        </w:rPr>
        <w:t>Br</w:t>
      </w:r>
      <w:r w:rsidRPr="00746668">
        <w:rPr>
          <w:rFonts w:ascii="Times New Roman" w:eastAsia="Times New Roman" w:hAnsi="Times New Roman" w:cs="Times New Roman"/>
          <w:bCs/>
        </w:rPr>
        <w:t xml:space="preserve"> (t → cH) &lt;0,47% на 95%-ном уровне достоверности (</w:t>
      </w:r>
      <w:r>
        <w:rPr>
          <w:rFonts w:ascii="Times New Roman" w:eastAsia="Times New Roman" w:hAnsi="Times New Roman" w:cs="Times New Roman"/>
          <w:bCs/>
        </w:rPr>
        <w:fldChar w:fldCharType="begin"/>
      </w:r>
      <w:r>
        <w:rPr>
          <w:rFonts w:ascii="Times New Roman" w:eastAsia="Times New Roman" w:hAnsi="Times New Roman" w:cs="Times New Roman"/>
          <w:bCs/>
        </w:rPr>
        <w:instrText xml:space="preserve"> REF _Ref531706510 \h </w:instrText>
      </w:r>
      <w:r>
        <w:rPr>
          <w:rFonts w:ascii="Times New Roman" w:eastAsia="Times New Roman" w:hAnsi="Times New Roman" w:cs="Times New Roman"/>
          <w:bCs/>
        </w:rPr>
      </w:r>
      <w:r>
        <w:rPr>
          <w:rFonts w:ascii="Times New Roman" w:eastAsia="Times New Roman" w:hAnsi="Times New Roman" w:cs="Times New Roman"/>
          <w:bCs/>
        </w:rPr>
        <w:fldChar w:fldCharType="separate"/>
      </w:r>
      <w:r w:rsidR="00873DED" w:rsidRPr="00746668">
        <w:rPr>
          <w:rFonts w:ascii="Times New Roman" w:hAnsi="Times New Roman" w:cs="Times New Roman"/>
          <w:sz w:val="22"/>
          <w:szCs w:val="22"/>
        </w:rPr>
        <w:t xml:space="preserve">Рис.  </w:t>
      </w:r>
      <w:r w:rsidR="00873DED">
        <w:rPr>
          <w:rFonts w:ascii="Times New Roman" w:hAnsi="Times New Roman" w:cs="Times New Roman"/>
          <w:i/>
          <w:noProof/>
          <w:sz w:val="22"/>
          <w:szCs w:val="22"/>
        </w:rPr>
        <w:t>5</w:t>
      </w:r>
      <w:r w:rsidR="00873DED">
        <w:rPr>
          <w:rFonts w:ascii="Times New Roman" w:hAnsi="Times New Roman" w:cs="Times New Roman"/>
          <w:sz w:val="22"/>
          <w:szCs w:val="22"/>
        </w:rPr>
        <w:t>.</w:t>
      </w:r>
      <w:r w:rsidR="00873DED">
        <w:rPr>
          <w:rFonts w:ascii="Times New Roman" w:hAnsi="Times New Roman" w:cs="Times New Roman"/>
          <w:i/>
          <w:noProof/>
          <w:sz w:val="22"/>
          <w:szCs w:val="22"/>
        </w:rPr>
        <w:t>2</w:t>
      </w:r>
      <w:r>
        <w:rPr>
          <w:rFonts w:ascii="Times New Roman" w:eastAsia="Times New Roman" w:hAnsi="Times New Roman" w:cs="Times New Roman"/>
          <w:bCs/>
        </w:rPr>
        <w:fldChar w:fldCharType="end"/>
      </w:r>
      <w:r w:rsidRPr="00746668">
        <w:rPr>
          <w:rFonts w:ascii="Times New Roman" w:eastAsia="Times New Roman" w:hAnsi="Times New Roman" w:cs="Times New Roman"/>
          <w:bCs/>
        </w:rPr>
        <w:t xml:space="preserve">). Эти результаты обеспечивают значительное улучшение по сравнению с предыдущими ограничениями, установленными CMS в каналах с распадом </w:t>
      </w:r>
      <w:r w:rsidRPr="00746668">
        <w:rPr>
          <w:rFonts w:ascii="Times New Roman" w:eastAsia="Times New Roman" w:hAnsi="Times New Roman" w:cs="Times New Roman"/>
          <w:bCs/>
          <w:lang w:val="en-US"/>
        </w:rPr>
        <w:t>H</w:t>
      </w:r>
      <w:r w:rsidRPr="00746668">
        <w:rPr>
          <w:rFonts w:ascii="Times New Roman" w:eastAsia="Times New Roman" w:hAnsi="Times New Roman" w:cs="Times New Roman"/>
          <w:bCs/>
        </w:rPr>
        <w:t xml:space="preserve"> на пару </w:t>
      </w:r>
      <w:r w:rsidRPr="00746668">
        <w:rPr>
          <w:rFonts w:ascii="Times New Roman" w:eastAsia="Times New Roman" w:hAnsi="Times New Roman" w:cs="Times New Roman"/>
          <w:bCs/>
          <w:lang w:val="en-US"/>
        </w:rPr>
        <w:t>b</w:t>
      </w:r>
      <w:r w:rsidRPr="00746668">
        <w:rPr>
          <w:rFonts w:ascii="Times New Roman" w:eastAsia="Times New Roman" w:hAnsi="Times New Roman" w:cs="Times New Roman"/>
          <w:bCs/>
        </w:rPr>
        <w:t xml:space="preserve">-кварков, а также улучшение для </w:t>
      </w:r>
      <w:r w:rsidRPr="00746668">
        <w:rPr>
          <w:rFonts w:ascii="Times New Roman" w:eastAsia="Times New Roman" w:hAnsi="Times New Roman" w:cs="Times New Roman"/>
          <w:bCs/>
          <w:lang w:val="en-US"/>
        </w:rPr>
        <w:t>Br</w:t>
      </w:r>
      <w:r w:rsidRPr="00746668">
        <w:rPr>
          <w:rFonts w:ascii="Times New Roman" w:eastAsia="Times New Roman" w:hAnsi="Times New Roman" w:cs="Times New Roman"/>
          <w:bCs/>
        </w:rPr>
        <w:t xml:space="preserve"> (t → uH).</w:t>
      </w: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r w:rsidRPr="00746668">
        <w:rPr>
          <w:rFonts w:ascii="Times New Roman" w:eastAsia="Times New Roman" w:hAnsi="Times New Roman" w:cs="Times New Roman"/>
          <w:bCs/>
        </w:rPr>
        <w:t>Примечательно, что канал ST исследован впервые. Предыдущие исследования коллабораций ATLAS и CMS были сфокусированы на измерении k</w:t>
      </w:r>
      <w:r w:rsidRPr="00746668">
        <w:rPr>
          <w:rFonts w:ascii="Times New Roman" w:eastAsia="Times New Roman" w:hAnsi="Times New Roman" w:cs="Times New Roman"/>
          <w:bCs/>
          <w:vertAlign w:val="subscript"/>
        </w:rPr>
        <w:t>Hqt</w:t>
      </w:r>
      <w:r w:rsidRPr="00746668">
        <w:rPr>
          <w:rFonts w:ascii="Times New Roman" w:eastAsia="Times New Roman" w:hAnsi="Times New Roman" w:cs="Times New Roman"/>
          <w:bCs/>
        </w:rPr>
        <w:t xml:space="preserve"> в канале TT. Так  коллаборацией </w:t>
      </w:r>
      <w:r w:rsidRPr="00746668">
        <w:rPr>
          <w:rFonts w:ascii="Times New Roman" w:eastAsia="Times New Roman" w:hAnsi="Times New Roman" w:cs="Times New Roman"/>
          <w:bCs/>
          <w:lang w:val="en-US"/>
        </w:rPr>
        <w:t>CMS</w:t>
      </w:r>
      <w:r w:rsidRPr="00746668">
        <w:rPr>
          <w:rFonts w:ascii="Times New Roman" w:eastAsia="Times New Roman" w:hAnsi="Times New Roman" w:cs="Times New Roman"/>
          <w:bCs/>
        </w:rPr>
        <w:t xml:space="preserve"> при энергии центра масс 8 TeV  были установлены верхние пределы на </w:t>
      </w:r>
      <w:r w:rsidR="0055675E" w:rsidRPr="00746668">
        <w:rPr>
          <w:rFonts w:ascii="Times New Roman" w:eastAsia="Times New Roman" w:hAnsi="Times New Roman" w:cs="Times New Roman"/>
          <w:bCs/>
        </w:rPr>
        <w:t>относительные</w:t>
      </w:r>
      <w:r w:rsidRPr="00746668">
        <w:rPr>
          <w:rFonts w:ascii="Times New Roman" w:eastAsia="Times New Roman" w:hAnsi="Times New Roman" w:cs="Times New Roman"/>
          <w:bCs/>
        </w:rPr>
        <w:t xml:space="preserve"> ширины распадов B</w:t>
      </w:r>
      <w:r w:rsidRPr="00746668">
        <w:rPr>
          <w:rFonts w:ascii="Times New Roman" w:eastAsia="Times New Roman" w:hAnsi="Times New Roman" w:cs="Times New Roman"/>
          <w:bCs/>
          <w:lang w:val="en-US"/>
        </w:rPr>
        <w:t>r</w:t>
      </w:r>
      <w:r w:rsidRPr="00746668">
        <w:rPr>
          <w:rFonts w:ascii="Times New Roman" w:eastAsia="Times New Roman" w:hAnsi="Times New Roman" w:cs="Times New Roman"/>
          <w:bCs/>
        </w:rPr>
        <w:t>(t → uH) и B</w:t>
      </w:r>
      <w:r w:rsidRPr="00746668">
        <w:rPr>
          <w:rFonts w:ascii="Times New Roman" w:eastAsia="Times New Roman" w:hAnsi="Times New Roman" w:cs="Times New Roman"/>
          <w:bCs/>
          <w:lang w:val="en-US"/>
        </w:rPr>
        <w:t>r</w:t>
      </w:r>
      <w:r w:rsidRPr="00746668">
        <w:rPr>
          <w:rFonts w:ascii="Times New Roman" w:eastAsia="Times New Roman" w:hAnsi="Times New Roman" w:cs="Times New Roman"/>
          <w:bCs/>
        </w:rPr>
        <w:t xml:space="preserve"> (t → cH) 0.55%  и 0.40% соответственно, при этом рассматривались распады бозона Хиггса на пары бозонов или фермионов.</w:t>
      </w:r>
    </w:p>
    <w:p w:rsidR="00746668" w:rsidRPr="00746668" w:rsidRDefault="0055675E" w:rsidP="00746668">
      <w:pPr>
        <w:autoSpaceDE w:val="0"/>
        <w:spacing w:line="276" w:lineRule="auto"/>
        <w:jc w:val="both"/>
        <w:rPr>
          <w:rFonts w:ascii="Times New Roman" w:eastAsia="Times New Roman" w:hAnsi="Times New Roman" w:cs="Times New Roman"/>
          <w:bCs/>
        </w:rPr>
      </w:pPr>
      <w:r>
        <w:rPr>
          <w:rFonts w:ascii="Times New Roman" w:eastAsia="Times New Roman" w:hAnsi="Times New Roman" w:cs="Times New Roman"/>
          <w:bCs/>
          <w:lang w:val="en-US"/>
        </w:rPr>
        <w:pict>
          <v:shape id="_x0000_s14339" type="#_x0000_t75" style="position:absolute;left:0;text-align:left;margin-left:106.15pt;margin-top:7.2pt;width:257.7pt;height:177.75pt;z-index:27;mso-wrap-distance-left:0;mso-wrap-distance-right:0;mso-position-horizontal:absolute;mso-position-horizontal-relative:text;mso-position-vertical:absolute;mso-position-vertical-relative:text" filled="t">
            <v:fill color2="black"/>
            <v:imagedata r:id="rId40" o:title="" croptop="-133f" cropbottom="-133f" cropleft="-92f" cropright="-92f"/>
            <w10:wrap type="square" side="largest"/>
          </v:shape>
        </w:pict>
      </w: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p>
    <w:p w:rsidR="00746668" w:rsidRPr="00746668" w:rsidRDefault="00746668" w:rsidP="00746668">
      <w:pPr>
        <w:pStyle w:val="a6"/>
        <w:jc w:val="center"/>
        <w:rPr>
          <w:rFonts w:ascii="Times New Roman" w:eastAsia="Times New Roman" w:hAnsi="Times New Roman" w:cs="Times New Roman"/>
          <w:bCs/>
          <w:i w:val="0"/>
          <w:sz w:val="22"/>
          <w:szCs w:val="22"/>
        </w:rPr>
      </w:pPr>
      <w:bookmarkStart w:id="30" w:name="_Ref531706510"/>
      <w:r w:rsidRPr="00746668">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5</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2</w:t>
      </w:r>
      <w:r w:rsidR="00FE44EE">
        <w:rPr>
          <w:rFonts w:ascii="Times New Roman" w:hAnsi="Times New Roman" w:cs="Times New Roman"/>
          <w:i w:val="0"/>
          <w:sz w:val="22"/>
          <w:szCs w:val="22"/>
        </w:rPr>
        <w:fldChar w:fldCharType="end"/>
      </w:r>
      <w:bookmarkEnd w:id="30"/>
      <w:r w:rsidRPr="00746668">
        <w:rPr>
          <w:rFonts w:ascii="Times New Roman" w:eastAsia="Times New Roman" w:hAnsi="Times New Roman" w:cs="Times New Roman"/>
          <w:bCs/>
          <w:i w:val="0"/>
          <w:sz w:val="22"/>
          <w:szCs w:val="22"/>
        </w:rPr>
        <w:t xml:space="preserve"> </w:t>
      </w:r>
      <w:r w:rsidR="00AD718A">
        <w:rPr>
          <w:rFonts w:ascii="Times New Roman" w:eastAsia="Times New Roman" w:hAnsi="Times New Roman" w:cs="Times New Roman"/>
          <w:bCs/>
          <w:i w:val="0"/>
          <w:sz w:val="22"/>
          <w:szCs w:val="22"/>
        </w:rPr>
        <w:t xml:space="preserve">– </w:t>
      </w:r>
      <w:r w:rsidRPr="00746668">
        <w:rPr>
          <w:rFonts w:ascii="Times New Roman" w:eastAsia="Times New Roman" w:hAnsi="Times New Roman" w:cs="Times New Roman"/>
          <w:bCs/>
          <w:i w:val="0"/>
          <w:sz w:val="22"/>
          <w:szCs w:val="22"/>
        </w:rPr>
        <w:t>Верхние пределы для B (</w:t>
      </w:r>
      <w:r w:rsidR="00AD718A">
        <w:rPr>
          <w:rFonts w:ascii="Times New Roman" w:eastAsia="Times New Roman" w:hAnsi="Times New Roman" w:cs="Times New Roman"/>
          <w:bCs/>
          <w:i w:val="0"/>
          <w:sz w:val="22"/>
          <w:szCs w:val="22"/>
        </w:rPr>
        <w:t>t → uH) и B (t → cH) при 95% CL</w:t>
      </w:r>
    </w:p>
    <w:p w:rsidR="00746668" w:rsidRPr="00746668" w:rsidRDefault="00746668" w:rsidP="00746668">
      <w:pPr>
        <w:autoSpaceDE w:val="0"/>
        <w:spacing w:line="276" w:lineRule="auto"/>
        <w:ind w:firstLine="709"/>
        <w:jc w:val="both"/>
        <w:rPr>
          <w:rFonts w:ascii="Times New Roman" w:eastAsia="Times New Roman" w:hAnsi="Times New Roman" w:cs="Times New Roman"/>
          <w:bCs/>
        </w:rPr>
      </w:pPr>
    </w:p>
    <w:p w:rsidR="00246805" w:rsidRDefault="00746668" w:rsidP="00746668">
      <w:pPr>
        <w:autoSpaceDE w:val="0"/>
        <w:spacing w:line="276" w:lineRule="auto"/>
        <w:ind w:firstLine="709"/>
        <w:jc w:val="both"/>
        <w:rPr>
          <w:rFonts w:ascii="Times New Roman" w:eastAsia="Times New Roman" w:hAnsi="Times New Roman" w:cs="Times New Roman"/>
          <w:bCs/>
        </w:rPr>
      </w:pPr>
      <w:r w:rsidRPr="00746668">
        <w:rPr>
          <w:rFonts w:ascii="Times New Roman" w:eastAsia="Times New Roman" w:hAnsi="Times New Roman" w:cs="Times New Roman"/>
          <w:bCs/>
        </w:rPr>
        <w:t>Результаты</w:t>
      </w:r>
      <w:r w:rsidRPr="00746668">
        <w:rPr>
          <w:rFonts w:ascii="Times New Roman" w:eastAsia="Times New Roman" w:hAnsi="Times New Roman" w:cs="Times New Roman"/>
          <w:bCs/>
          <w:lang w:val="en-US"/>
        </w:rPr>
        <w:t xml:space="preserve"> </w:t>
      </w:r>
      <w:r w:rsidRPr="00746668">
        <w:rPr>
          <w:rFonts w:ascii="Times New Roman" w:eastAsia="Times New Roman" w:hAnsi="Times New Roman" w:cs="Times New Roman"/>
          <w:bCs/>
        </w:rPr>
        <w:t>исследований</w:t>
      </w:r>
      <w:r w:rsidRPr="00746668">
        <w:rPr>
          <w:rFonts w:ascii="Times New Roman" w:eastAsia="Times New Roman" w:hAnsi="Times New Roman" w:cs="Times New Roman"/>
          <w:bCs/>
          <w:lang w:val="en-US"/>
        </w:rPr>
        <w:t xml:space="preserve"> </w:t>
      </w:r>
      <w:r w:rsidRPr="00746668">
        <w:rPr>
          <w:rFonts w:ascii="Times New Roman" w:eastAsia="Times New Roman" w:hAnsi="Times New Roman" w:cs="Times New Roman"/>
          <w:bCs/>
        </w:rPr>
        <w:t>опубликованы</w:t>
      </w:r>
      <w:r w:rsidRPr="00746668">
        <w:rPr>
          <w:rFonts w:ascii="Times New Roman" w:eastAsia="Times New Roman" w:hAnsi="Times New Roman" w:cs="Times New Roman"/>
          <w:bCs/>
          <w:lang w:val="en-US"/>
        </w:rPr>
        <w:t xml:space="preserve"> </w:t>
      </w:r>
      <w:r>
        <w:rPr>
          <w:rFonts w:ascii="Times New Roman" w:eastAsia="Times New Roman" w:hAnsi="Times New Roman" w:cs="Times New Roman"/>
          <w:bCs/>
        </w:rPr>
        <w:t>в</w:t>
      </w:r>
      <w:r w:rsidRPr="00746668">
        <w:rPr>
          <w:rFonts w:ascii="Times New Roman" w:eastAsia="Times New Roman" w:hAnsi="Times New Roman" w:cs="Times New Roman"/>
          <w:bCs/>
          <w:lang w:val="en-US"/>
        </w:rPr>
        <w:t xml:space="preserve"> </w:t>
      </w:r>
      <w:r>
        <w:rPr>
          <w:rFonts w:ascii="Times New Roman" w:eastAsia="Times New Roman" w:hAnsi="Times New Roman" w:cs="Times New Roman"/>
          <w:bCs/>
        </w:rPr>
        <w:t>статье</w:t>
      </w:r>
      <w:r w:rsidRPr="00746668">
        <w:rPr>
          <w:rFonts w:ascii="Times New Roman" w:eastAsia="Times New Roman" w:hAnsi="Times New Roman" w:cs="Times New Roman"/>
          <w:bCs/>
          <w:lang w:val="en-US"/>
        </w:rPr>
        <w:t xml:space="preserve"> «Search for the flavor-changing neutral current interactions of the top quark and the Higgs boson which decays into a pair of b quarks at √s=13 TeV. By CMS Collaboration (Vardan Khachatryan et al.).JHEP 1806 (2018) 102.</w:t>
      </w:r>
    </w:p>
    <w:p w:rsidR="00AD718A" w:rsidRPr="00AD718A" w:rsidRDefault="00AD718A" w:rsidP="00746668">
      <w:pPr>
        <w:autoSpaceDE w:val="0"/>
        <w:spacing w:line="276" w:lineRule="auto"/>
        <w:ind w:firstLine="709"/>
        <w:jc w:val="both"/>
        <w:rPr>
          <w:rFonts w:ascii="Times New Roman" w:eastAsia="Times New Roman" w:hAnsi="Times New Roman" w:cs="Times New Roman"/>
          <w:bCs/>
        </w:rPr>
      </w:pPr>
    </w:p>
    <w:p w:rsidR="00246805" w:rsidRPr="00A32106" w:rsidRDefault="00B818CF" w:rsidP="00DC41F1">
      <w:pPr>
        <w:pStyle w:val="3"/>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lastRenderedPageBreak/>
        <w:t>П</w:t>
      </w:r>
      <w:r w:rsidRPr="00B818CF">
        <w:rPr>
          <w:rFonts w:ascii="Times New Roman" w:hAnsi="Times New Roman" w:cs="Times New Roman"/>
          <w:b w:val="0"/>
          <w:sz w:val="24"/>
          <w:szCs w:val="24"/>
        </w:rPr>
        <w:t xml:space="preserve">оиск процессов совместного рождения бозона Хиггса </w:t>
      </w:r>
      <w:r w:rsidR="0055675E" w:rsidRPr="00B818CF">
        <w:rPr>
          <w:rFonts w:ascii="Times New Roman" w:hAnsi="Times New Roman" w:cs="Times New Roman"/>
          <w:b w:val="0"/>
          <w:sz w:val="24"/>
          <w:szCs w:val="24"/>
        </w:rPr>
        <w:t>Стандартной</w:t>
      </w:r>
      <w:r w:rsidRPr="00B818CF">
        <w:rPr>
          <w:rFonts w:ascii="Times New Roman" w:hAnsi="Times New Roman" w:cs="Times New Roman"/>
          <w:b w:val="0"/>
          <w:sz w:val="24"/>
          <w:szCs w:val="24"/>
        </w:rPr>
        <w:t xml:space="preserve"> модели с парой t-кварков</w:t>
      </w:r>
    </w:p>
    <w:p w:rsidR="00B818CF" w:rsidRPr="00B818CF" w:rsidRDefault="00B818CF" w:rsidP="00B818CF">
      <w:pPr>
        <w:autoSpaceDE w:val="0"/>
        <w:spacing w:line="276" w:lineRule="auto"/>
        <w:ind w:firstLine="709"/>
        <w:jc w:val="both"/>
        <w:rPr>
          <w:rFonts w:ascii="Times New Roman" w:eastAsia="Times New Roman" w:hAnsi="Times New Roman" w:cs="Times New Roman"/>
          <w:bCs/>
        </w:rPr>
      </w:pPr>
      <w:r w:rsidRPr="00B818CF">
        <w:rPr>
          <w:rFonts w:ascii="Times New Roman" w:eastAsia="Times New Roman" w:hAnsi="Times New Roman" w:cs="Times New Roman"/>
          <w:bCs/>
        </w:rPr>
        <w:t xml:space="preserve">Проведен поиск процессов совместного рождения бозона Хиггса </w:t>
      </w:r>
      <w:r w:rsidR="0055675E">
        <w:rPr>
          <w:rFonts w:ascii="Times New Roman" w:eastAsia="Times New Roman" w:hAnsi="Times New Roman" w:cs="Times New Roman"/>
          <w:bCs/>
        </w:rPr>
        <w:t>С</w:t>
      </w:r>
      <w:r w:rsidR="0055675E" w:rsidRPr="00B818CF">
        <w:rPr>
          <w:rFonts w:ascii="Times New Roman" w:eastAsia="Times New Roman" w:hAnsi="Times New Roman" w:cs="Times New Roman"/>
          <w:bCs/>
        </w:rPr>
        <w:t>тандартной</w:t>
      </w:r>
      <w:r w:rsidRPr="00B818CF">
        <w:rPr>
          <w:rFonts w:ascii="Times New Roman" w:eastAsia="Times New Roman" w:hAnsi="Times New Roman" w:cs="Times New Roman"/>
          <w:bCs/>
        </w:rPr>
        <w:t xml:space="preserve"> модели с парой </w:t>
      </w:r>
      <w:r w:rsidRPr="00B818CF">
        <w:rPr>
          <w:rFonts w:ascii="Times New Roman" w:eastAsia="Times New Roman" w:hAnsi="Times New Roman" w:cs="Times New Roman"/>
          <w:bCs/>
          <w:lang w:val="en-US"/>
        </w:rPr>
        <w:t>t</w:t>
      </w:r>
      <w:r w:rsidRPr="00B818CF">
        <w:rPr>
          <w:rFonts w:ascii="Times New Roman" w:eastAsia="Times New Roman" w:hAnsi="Times New Roman" w:cs="Times New Roman"/>
          <w:bCs/>
        </w:rPr>
        <w:t xml:space="preserve">-кварков (ttH) в конечных состояниях с электронами, мюонами и </w:t>
      </w:r>
      <w:r w:rsidRPr="00B818CF">
        <w:rPr>
          <w:rFonts w:ascii="Times New Roman" w:eastAsia="Times New Roman" w:hAnsi="Times New Roman" w:cs="Times New Roman"/>
          <w:bCs/>
          <w:lang w:val="en-US"/>
        </w:rPr>
        <w:t>ta</w:t>
      </w:r>
      <w:r w:rsidRPr="00B818CF">
        <w:rPr>
          <w:rFonts w:ascii="Times New Roman" w:eastAsia="Times New Roman" w:hAnsi="Times New Roman" w:cs="Times New Roman"/>
          <w:bCs/>
        </w:rPr>
        <w:t>у-лептонами распадающимися по адронным модам. Анализируемый набор данных соответствует интегральной светимости 35,9fb</w:t>
      </w:r>
      <w:r w:rsidRPr="00B818CF">
        <w:rPr>
          <w:rFonts w:ascii="Times New Roman" w:eastAsia="Times New Roman" w:hAnsi="Times New Roman" w:cs="Times New Roman"/>
          <w:bCs/>
          <w:vertAlign w:val="superscript"/>
        </w:rPr>
        <w:t>-1</w:t>
      </w:r>
      <w:r w:rsidRPr="00B818CF">
        <w:rPr>
          <w:rFonts w:ascii="Times New Roman" w:eastAsia="Times New Roman" w:hAnsi="Times New Roman" w:cs="Times New Roman"/>
          <w:bCs/>
        </w:rPr>
        <w:t>, набранной в протон-протонных столкновениях при √s = 13TeV в эксперименте CMS в 2016 году. Для улучшения эффективности разделения сигнала от фона были применены такие методы машинного обучения и многомерного анализа как метод «деревьев решений» и метод «матричного элемента». Измеренная интенсивность сигнала (</w:t>
      </w:r>
      <w:r>
        <w:rPr>
          <w:rFonts w:ascii="Times New Roman" w:eastAsia="Times New Roman" w:hAnsi="Times New Roman" w:cs="Times New Roman"/>
          <w:bCs/>
        </w:rPr>
        <w:fldChar w:fldCharType="begin"/>
      </w:r>
      <w:r>
        <w:rPr>
          <w:rFonts w:ascii="Times New Roman" w:eastAsia="Times New Roman" w:hAnsi="Times New Roman" w:cs="Times New Roman"/>
          <w:bCs/>
        </w:rPr>
        <w:instrText xml:space="preserve"> REF _Ref531706826 \h </w:instrText>
      </w:r>
      <w:r>
        <w:rPr>
          <w:rFonts w:ascii="Times New Roman" w:eastAsia="Times New Roman" w:hAnsi="Times New Roman" w:cs="Times New Roman"/>
          <w:bCs/>
        </w:rPr>
      </w:r>
      <w:r>
        <w:rPr>
          <w:rFonts w:ascii="Times New Roman" w:eastAsia="Times New Roman" w:hAnsi="Times New Roman" w:cs="Times New Roman"/>
          <w:bCs/>
        </w:rPr>
        <w:fldChar w:fldCharType="separate"/>
      </w:r>
      <w:r w:rsidR="00873DED" w:rsidRPr="00B818CF">
        <w:rPr>
          <w:rFonts w:ascii="Times New Roman" w:hAnsi="Times New Roman" w:cs="Times New Roman"/>
          <w:sz w:val="22"/>
          <w:szCs w:val="22"/>
        </w:rPr>
        <w:t xml:space="preserve">Рис.  </w:t>
      </w:r>
      <w:r w:rsidR="00873DED">
        <w:rPr>
          <w:rFonts w:ascii="Times New Roman" w:hAnsi="Times New Roman" w:cs="Times New Roman"/>
          <w:i/>
          <w:noProof/>
          <w:sz w:val="22"/>
          <w:szCs w:val="22"/>
        </w:rPr>
        <w:t>5</w:t>
      </w:r>
      <w:r w:rsidR="00873DED">
        <w:rPr>
          <w:rFonts w:ascii="Times New Roman" w:hAnsi="Times New Roman" w:cs="Times New Roman"/>
          <w:sz w:val="22"/>
          <w:szCs w:val="22"/>
        </w:rPr>
        <w:t>.</w:t>
      </w:r>
      <w:r w:rsidR="00873DED">
        <w:rPr>
          <w:rFonts w:ascii="Times New Roman" w:hAnsi="Times New Roman" w:cs="Times New Roman"/>
          <w:i/>
          <w:noProof/>
          <w:sz w:val="22"/>
          <w:szCs w:val="22"/>
        </w:rPr>
        <w:t>3</w:t>
      </w:r>
      <w:r>
        <w:rPr>
          <w:rFonts w:ascii="Times New Roman" w:eastAsia="Times New Roman" w:hAnsi="Times New Roman" w:cs="Times New Roman"/>
          <w:bCs/>
        </w:rPr>
        <w:fldChar w:fldCharType="end"/>
      </w:r>
      <w:r w:rsidRPr="00B818CF">
        <w:rPr>
          <w:rFonts w:ascii="Times New Roman" w:eastAsia="Times New Roman" w:hAnsi="Times New Roman" w:cs="Times New Roman"/>
          <w:bCs/>
        </w:rPr>
        <w:t>) в 1.23</w:t>
      </w:r>
      <w:r w:rsidRPr="00B818CF">
        <w:rPr>
          <w:rFonts w:ascii="Times New Roman" w:eastAsia="Times New Roman" w:hAnsi="Times New Roman" w:cs="Times New Roman"/>
          <w:bCs/>
          <w:vertAlign w:val="superscript"/>
        </w:rPr>
        <w:t>+0.45</w:t>
      </w:r>
      <w:r w:rsidRPr="00B818CF">
        <w:rPr>
          <w:rFonts w:ascii="Times New Roman" w:eastAsia="Times New Roman" w:hAnsi="Times New Roman" w:cs="Times New Roman"/>
          <w:bCs/>
          <w:vertAlign w:val="subscript"/>
        </w:rPr>
        <w:t xml:space="preserve">-0.43 </w:t>
      </w:r>
      <w:r w:rsidRPr="00B818CF">
        <w:rPr>
          <w:rFonts w:ascii="Times New Roman" w:eastAsia="Times New Roman" w:hAnsi="Times New Roman" w:cs="Times New Roman"/>
          <w:bCs/>
        </w:rPr>
        <w:t>раза превышает ожидания СМ. Наблюдаемая и ожидаемая статистическая значимость равные соответственно 3.2 σ (2.8σ) указывают на открытие процессов ttH. Верхний предел интенсивности сигнала в 2.1 раза выше, чем у ожидания СМ, установлен на уровне достоверности 95%.</w:t>
      </w:r>
    </w:p>
    <w:p w:rsidR="00B818CF" w:rsidRPr="00B818CF" w:rsidRDefault="0055675E" w:rsidP="00B818CF">
      <w:pPr>
        <w:pStyle w:val="a6"/>
        <w:jc w:val="center"/>
        <w:rPr>
          <w:rFonts w:ascii="Times New Roman" w:eastAsia="Times New Roman" w:hAnsi="Times New Roman" w:cs="Times New Roman"/>
          <w:bCs/>
          <w:i w:val="0"/>
          <w:sz w:val="22"/>
          <w:szCs w:val="22"/>
        </w:rPr>
      </w:pPr>
      <w:bookmarkStart w:id="31" w:name="_Ref531706826"/>
      <w:r>
        <w:rPr>
          <w:rFonts w:ascii="Times New Roman" w:eastAsia="Times New Roman" w:hAnsi="Times New Roman" w:cs="Times New Roman"/>
          <w:bCs/>
          <w:i w:val="0"/>
          <w:sz w:val="22"/>
          <w:szCs w:val="22"/>
          <w:lang w:val="en-US"/>
        </w:rPr>
        <w:pict>
          <v:shape id="_x0000_s14340" type="#_x0000_t75" style="position:absolute;left:0;text-align:left;margin-left:109.55pt;margin-top:13.25pt;width:262.75pt;height:248.3pt;z-index:28;mso-wrap-distance-left:0;mso-wrap-distance-right:0;mso-position-horizontal-relative:text;mso-position-vertical-relative:text" filled="t">
            <v:fill color2="black"/>
            <v:imagedata r:id="rId41" o:title="" croptop="-141f" cropbottom="-141f" cropleft="-100f" cropright="-100f"/>
            <w10:wrap type="topAndBottom" side="largest"/>
          </v:shape>
        </w:pict>
      </w:r>
      <w:r w:rsidR="00B818CF" w:rsidRPr="00B818CF">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5</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3</w:t>
      </w:r>
      <w:r w:rsidR="00FE44EE">
        <w:rPr>
          <w:rFonts w:ascii="Times New Roman" w:hAnsi="Times New Roman" w:cs="Times New Roman"/>
          <w:i w:val="0"/>
          <w:sz w:val="22"/>
          <w:szCs w:val="22"/>
        </w:rPr>
        <w:fldChar w:fldCharType="end"/>
      </w:r>
      <w:bookmarkEnd w:id="31"/>
      <w:r w:rsidR="00B818CF" w:rsidRPr="00B818CF">
        <w:rPr>
          <w:rFonts w:ascii="Times New Roman" w:eastAsia="Times New Roman" w:hAnsi="Times New Roman" w:cs="Times New Roman"/>
          <w:bCs/>
          <w:i w:val="0"/>
          <w:sz w:val="22"/>
          <w:szCs w:val="22"/>
        </w:rPr>
        <w:t xml:space="preserve"> </w:t>
      </w:r>
      <w:r w:rsidR="00AD718A">
        <w:rPr>
          <w:rFonts w:ascii="Times New Roman" w:eastAsia="Times New Roman" w:hAnsi="Times New Roman" w:cs="Times New Roman"/>
          <w:bCs/>
          <w:i w:val="0"/>
          <w:sz w:val="22"/>
          <w:szCs w:val="22"/>
        </w:rPr>
        <w:t xml:space="preserve">– </w:t>
      </w:r>
      <w:r w:rsidR="00B818CF" w:rsidRPr="00B818CF">
        <w:rPr>
          <w:rFonts w:ascii="Times New Roman" w:eastAsia="Times New Roman" w:hAnsi="Times New Roman" w:cs="Times New Roman"/>
          <w:bCs/>
          <w:i w:val="0"/>
          <w:sz w:val="22"/>
          <w:szCs w:val="22"/>
        </w:rPr>
        <w:t xml:space="preserve">Интенсивность сигналов μ для процессов </w:t>
      </w:r>
      <w:r w:rsidR="00B818CF" w:rsidRPr="00AD718A">
        <w:rPr>
          <w:rFonts w:ascii="Symbol" w:eastAsia="Times New Roman" w:hAnsi="Symbol" w:cs="Times New Roman"/>
          <w:bCs/>
          <w:i w:val="0"/>
          <w:sz w:val="22"/>
          <w:szCs w:val="22"/>
        </w:rPr>
        <w:t></w:t>
      </w:r>
      <w:r w:rsidR="00B818CF" w:rsidRPr="00AD718A">
        <w:rPr>
          <w:rFonts w:ascii="Symbol" w:eastAsia="Times New Roman" w:hAnsi="Symbol" w:cs="Times New Roman"/>
          <w:bCs/>
          <w:i w:val="0"/>
          <w:sz w:val="22"/>
          <w:szCs w:val="22"/>
        </w:rPr>
        <w:t></w:t>
      </w:r>
      <w:r w:rsidR="00AD718A">
        <w:rPr>
          <w:rFonts w:ascii="Times New Roman" w:eastAsia="Times New Roman" w:hAnsi="Times New Roman" w:cs="Times New Roman"/>
          <w:bCs/>
          <w:i w:val="0"/>
          <w:sz w:val="22"/>
          <w:szCs w:val="22"/>
        </w:rPr>
        <w:t>H</w:t>
      </w:r>
    </w:p>
    <w:p w:rsidR="00B818CF" w:rsidRPr="00B818CF" w:rsidRDefault="00B818CF" w:rsidP="00B818CF">
      <w:pPr>
        <w:autoSpaceDE w:val="0"/>
        <w:spacing w:line="276" w:lineRule="auto"/>
        <w:ind w:firstLine="709"/>
        <w:jc w:val="both"/>
        <w:rPr>
          <w:rFonts w:ascii="Times New Roman" w:eastAsia="Times New Roman" w:hAnsi="Times New Roman" w:cs="Times New Roman"/>
          <w:bCs/>
        </w:rPr>
      </w:pPr>
    </w:p>
    <w:p w:rsidR="00B818CF" w:rsidRPr="00B818CF" w:rsidRDefault="00B818CF" w:rsidP="00B818CF">
      <w:pPr>
        <w:autoSpaceDE w:val="0"/>
        <w:spacing w:line="276" w:lineRule="auto"/>
        <w:ind w:firstLine="709"/>
        <w:jc w:val="both"/>
        <w:rPr>
          <w:rFonts w:ascii="Times New Roman" w:eastAsia="Times New Roman" w:hAnsi="Times New Roman" w:cs="Times New Roman"/>
          <w:bCs/>
        </w:rPr>
      </w:pPr>
      <w:r w:rsidRPr="00B818CF">
        <w:rPr>
          <w:rFonts w:ascii="Times New Roman" w:eastAsia="Times New Roman" w:hAnsi="Times New Roman" w:cs="Times New Roman"/>
          <w:bCs/>
        </w:rPr>
        <w:t>Измерение Юкавского параметра взаимодействия бозона Хиггса с t-кварками y</w:t>
      </w:r>
      <w:r w:rsidRPr="00B818CF">
        <w:rPr>
          <w:rFonts w:ascii="Times New Roman" w:eastAsia="Times New Roman" w:hAnsi="Times New Roman" w:cs="Times New Roman"/>
          <w:bCs/>
          <w:vertAlign w:val="subscript"/>
        </w:rPr>
        <w:t>t</w:t>
      </w:r>
      <w:r w:rsidRPr="00B818CF">
        <w:rPr>
          <w:rFonts w:ascii="Times New Roman" w:eastAsia="Times New Roman" w:hAnsi="Times New Roman" w:cs="Times New Roman"/>
          <w:bCs/>
        </w:rPr>
        <w:t xml:space="preserve"> представляет огромный феноменологический интерес по нескольким причинам. Необычно большое значение массы t-кварка по сравнению с другими фермионами  может указывать на особую роль t-кварка в реализации механизма нарушения электрослабой симметрии (EWSB). Измерение сечения рассеяния процессов совместного рождения бозона Хиггса с парой t-кварков предоставляет наиболее точное модельно независимое измерение величины y</w:t>
      </w:r>
      <w:r w:rsidRPr="00AD718A">
        <w:rPr>
          <w:rFonts w:ascii="Times New Roman" w:eastAsia="Times New Roman" w:hAnsi="Times New Roman" w:cs="Times New Roman"/>
          <w:bCs/>
          <w:vertAlign w:val="subscript"/>
        </w:rPr>
        <w:t>t</w:t>
      </w:r>
      <w:r w:rsidRPr="00B818CF">
        <w:rPr>
          <w:rFonts w:ascii="Times New Roman" w:eastAsia="Times New Roman" w:hAnsi="Times New Roman" w:cs="Times New Roman"/>
          <w:bCs/>
        </w:rPr>
        <w:t xml:space="preserve">.  </w:t>
      </w:r>
    </w:p>
    <w:p w:rsidR="00B818CF" w:rsidRPr="00B818CF" w:rsidRDefault="00B818CF" w:rsidP="00B818CF">
      <w:pPr>
        <w:autoSpaceDE w:val="0"/>
        <w:spacing w:line="276" w:lineRule="auto"/>
        <w:ind w:firstLine="709"/>
        <w:jc w:val="both"/>
        <w:rPr>
          <w:rFonts w:ascii="Times New Roman" w:eastAsia="Times New Roman" w:hAnsi="Times New Roman" w:cs="Times New Roman"/>
          <w:bCs/>
        </w:rPr>
      </w:pPr>
      <w:r w:rsidRPr="00B818CF">
        <w:rPr>
          <w:rFonts w:ascii="Times New Roman" w:eastAsia="Times New Roman" w:hAnsi="Times New Roman" w:cs="Times New Roman"/>
          <w:bCs/>
        </w:rPr>
        <w:t>Так как в процессах рождения бозона Хиггса через глюонное слияние доминируют петли с t-кварком, то сравнение параметра взаимодействия y</w:t>
      </w:r>
      <w:r w:rsidRPr="00AD718A">
        <w:rPr>
          <w:rFonts w:ascii="Times New Roman" w:eastAsia="Times New Roman" w:hAnsi="Times New Roman" w:cs="Times New Roman"/>
          <w:bCs/>
          <w:vertAlign w:val="subscript"/>
        </w:rPr>
        <w:t>t</w:t>
      </w:r>
      <w:r w:rsidRPr="00B818CF">
        <w:rPr>
          <w:rFonts w:ascii="Times New Roman" w:eastAsia="Times New Roman" w:hAnsi="Times New Roman" w:cs="Times New Roman"/>
          <w:bCs/>
        </w:rPr>
        <w:t>, измеренного в таких процессах с y</w:t>
      </w:r>
      <w:r w:rsidRPr="00AD718A">
        <w:rPr>
          <w:rFonts w:ascii="Times New Roman" w:eastAsia="Times New Roman" w:hAnsi="Times New Roman" w:cs="Times New Roman"/>
          <w:bCs/>
          <w:vertAlign w:val="subscript"/>
        </w:rPr>
        <w:t>t</w:t>
      </w:r>
      <w:r w:rsidRPr="00B818CF">
        <w:rPr>
          <w:rFonts w:ascii="Times New Roman" w:eastAsia="Times New Roman" w:hAnsi="Times New Roman" w:cs="Times New Roman"/>
          <w:bCs/>
        </w:rPr>
        <w:t xml:space="preserve">, </w:t>
      </w:r>
      <w:r w:rsidR="0055675E" w:rsidRPr="00B818CF">
        <w:rPr>
          <w:rFonts w:ascii="Times New Roman" w:eastAsia="Times New Roman" w:hAnsi="Times New Roman" w:cs="Times New Roman"/>
          <w:bCs/>
        </w:rPr>
        <w:t>измеренного</w:t>
      </w:r>
      <w:r w:rsidRPr="00B818CF">
        <w:rPr>
          <w:rFonts w:ascii="Times New Roman" w:eastAsia="Times New Roman" w:hAnsi="Times New Roman" w:cs="Times New Roman"/>
          <w:bCs/>
        </w:rPr>
        <w:t xml:space="preserve"> в процессах ttH предоставляет возможность установить сильные ограничения на параметры "новой физики",  которая может давать петлевой вклад в процессы Hgg.</w:t>
      </w:r>
    </w:p>
    <w:p w:rsidR="00B818CF" w:rsidRPr="00B818CF" w:rsidRDefault="00B818CF" w:rsidP="00B818CF">
      <w:pPr>
        <w:autoSpaceDE w:val="0"/>
        <w:spacing w:line="276" w:lineRule="auto"/>
        <w:ind w:firstLine="709"/>
        <w:jc w:val="both"/>
        <w:rPr>
          <w:rFonts w:ascii="Times New Roman" w:eastAsia="Times New Roman" w:hAnsi="Times New Roman" w:cs="Times New Roman"/>
          <w:bCs/>
          <w:lang w:val="en-US"/>
        </w:rPr>
      </w:pPr>
      <w:r w:rsidRPr="00B818CF">
        <w:rPr>
          <w:rFonts w:ascii="Times New Roman" w:eastAsia="Times New Roman" w:hAnsi="Times New Roman" w:cs="Times New Roman"/>
          <w:bCs/>
        </w:rPr>
        <w:t>Результаты</w:t>
      </w:r>
      <w:r w:rsidRPr="00B818CF">
        <w:rPr>
          <w:rFonts w:ascii="Times New Roman" w:eastAsia="Times New Roman" w:hAnsi="Times New Roman" w:cs="Times New Roman"/>
          <w:bCs/>
          <w:lang w:val="en-US"/>
        </w:rPr>
        <w:t xml:space="preserve"> </w:t>
      </w:r>
      <w:r w:rsidRPr="00B818CF">
        <w:rPr>
          <w:rFonts w:ascii="Times New Roman" w:eastAsia="Times New Roman" w:hAnsi="Times New Roman" w:cs="Times New Roman"/>
          <w:bCs/>
        </w:rPr>
        <w:t>исследований</w:t>
      </w:r>
      <w:r w:rsidRPr="00B818CF">
        <w:rPr>
          <w:rFonts w:ascii="Times New Roman" w:eastAsia="Times New Roman" w:hAnsi="Times New Roman" w:cs="Times New Roman"/>
          <w:bCs/>
          <w:lang w:val="en-US"/>
        </w:rPr>
        <w:t xml:space="preserve"> </w:t>
      </w:r>
      <w:r w:rsidRPr="00B818CF">
        <w:rPr>
          <w:rFonts w:ascii="Times New Roman" w:eastAsia="Times New Roman" w:hAnsi="Times New Roman" w:cs="Times New Roman"/>
          <w:bCs/>
        </w:rPr>
        <w:t>опубликованы</w:t>
      </w:r>
      <w:r w:rsidRPr="00B818CF">
        <w:rPr>
          <w:rFonts w:ascii="Times New Roman" w:eastAsia="Times New Roman" w:hAnsi="Times New Roman" w:cs="Times New Roman"/>
          <w:bCs/>
          <w:lang w:val="en-US"/>
        </w:rPr>
        <w:t xml:space="preserve"> </w:t>
      </w:r>
      <w:r w:rsidRPr="00B818CF">
        <w:rPr>
          <w:rFonts w:ascii="Times New Roman" w:eastAsia="Times New Roman" w:hAnsi="Times New Roman" w:cs="Times New Roman"/>
          <w:bCs/>
        </w:rPr>
        <w:t>в</w:t>
      </w:r>
      <w:r w:rsidRPr="00B818CF">
        <w:rPr>
          <w:rFonts w:ascii="Times New Roman" w:eastAsia="Times New Roman" w:hAnsi="Times New Roman" w:cs="Times New Roman"/>
          <w:bCs/>
          <w:lang w:val="en-US"/>
        </w:rPr>
        <w:t xml:space="preserve"> </w:t>
      </w:r>
      <w:r w:rsidRPr="00B818CF">
        <w:rPr>
          <w:rFonts w:ascii="Times New Roman" w:eastAsia="Times New Roman" w:hAnsi="Times New Roman" w:cs="Times New Roman"/>
          <w:bCs/>
        </w:rPr>
        <w:t>статье</w:t>
      </w:r>
      <w:r w:rsidRPr="00B818CF">
        <w:rPr>
          <w:rFonts w:ascii="Times New Roman" w:eastAsia="Times New Roman" w:hAnsi="Times New Roman" w:cs="Times New Roman"/>
          <w:bCs/>
          <w:lang w:val="en-US"/>
        </w:rPr>
        <w:t xml:space="preserve"> «Evidence for associated production of a Higgs boson with a top quark pair in final states with electrons, muons, and hadronically decaying </w:t>
      </w:r>
      <w:r w:rsidRPr="00B818CF">
        <w:rPr>
          <w:rFonts w:ascii="Times New Roman" w:eastAsia="Times New Roman" w:hAnsi="Times New Roman" w:cs="Times New Roman"/>
          <w:bCs/>
          <w:lang w:val="el-GR"/>
        </w:rPr>
        <w:lastRenderedPageBreak/>
        <w:t xml:space="preserve">τ </w:t>
      </w:r>
      <w:r w:rsidRPr="00B818CF">
        <w:rPr>
          <w:rFonts w:ascii="Times New Roman" w:eastAsia="Times New Roman" w:hAnsi="Times New Roman" w:cs="Times New Roman"/>
          <w:bCs/>
          <w:lang w:val="en-US"/>
        </w:rPr>
        <w:t>leptons at √ s= 13 TeV, By CMS Collaboration (Vardan Khachatryan et al.). JHEP 1808 (2018) 066</w:t>
      </w:r>
      <w:r w:rsidRPr="00B818CF">
        <w:rPr>
          <w:rFonts w:ascii="Times New Roman" w:eastAsia="Times New Roman" w:hAnsi="Times New Roman" w:cs="Times New Roman"/>
          <w:bCs/>
        </w:rPr>
        <w:t>,</w:t>
      </w:r>
      <w:r w:rsidRPr="00B818CF">
        <w:rPr>
          <w:rFonts w:ascii="Times New Roman" w:eastAsia="Times New Roman" w:hAnsi="Times New Roman" w:cs="Times New Roman"/>
          <w:bCs/>
          <w:lang w:val="en-US"/>
        </w:rPr>
        <w:t xml:space="preserve"> arXiv:1803.05485 [hep-ex] </w:t>
      </w:r>
    </w:p>
    <w:p w:rsidR="00057FF1" w:rsidRPr="00A32106" w:rsidRDefault="00B818CF" w:rsidP="00F34BAA">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 xml:space="preserve"> </w:t>
      </w:r>
      <w:r w:rsidR="00246805" w:rsidRPr="00A32106">
        <w:rPr>
          <w:rFonts w:ascii="Times New Roman" w:eastAsia="Times New Roman" w:hAnsi="Times New Roman" w:cs="Times New Roman"/>
          <w:bCs/>
        </w:rPr>
        <w:t xml:space="preserve"> </w:t>
      </w:r>
    </w:p>
    <w:p w:rsidR="003B3EBD" w:rsidRPr="00A32106" w:rsidRDefault="005F593A" w:rsidP="00763159">
      <w:pPr>
        <w:pStyle w:val="2"/>
        <w:spacing w:line="276" w:lineRule="auto"/>
        <w:ind w:left="0" w:firstLine="709"/>
        <w:jc w:val="both"/>
        <w:rPr>
          <w:rFonts w:ascii="Times New Roman" w:hAnsi="Times New Roman" w:cs="Times New Roman"/>
          <w:b w:val="0"/>
          <w:bCs w:val="0"/>
          <w:i w:val="0"/>
          <w:sz w:val="24"/>
          <w:szCs w:val="24"/>
        </w:rPr>
      </w:pPr>
      <w:r w:rsidRPr="00A32106">
        <w:rPr>
          <w:rFonts w:ascii="Times New Roman" w:hAnsi="Times New Roman" w:cs="Times New Roman"/>
          <w:b w:val="0"/>
          <w:bCs w:val="0"/>
          <w:i w:val="0"/>
          <w:sz w:val="24"/>
          <w:szCs w:val="24"/>
        </w:rPr>
        <w:t>Доклады и публикации</w:t>
      </w:r>
      <w:r w:rsidR="00B818CF">
        <w:rPr>
          <w:rFonts w:ascii="Times New Roman" w:hAnsi="Times New Roman" w:cs="Times New Roman"/>
          <w:b w:val="0"/>
          <w:bCs w:val="0"/>
          <w:i w:val="0"/>
          <w:sz w:val="24"/>
          <w:szCs w:val="24"/>
        </w:rPr>
        <w:t xml:space="preserve"> за 2018</w:t>
      </w:r>
      <w:r w:rsidR="003B3EBD" w:rsidRPr="00A32106">
        <w:rPr>
          <w:rFonts w:ascii="Times New Roman" w:hAnsi="Times New Roman" w:cs="Times New Roman"/>
          <w:b w:val="0"/>
          <w:bCs w:val="0"/>
          <w:i w:val="0"/>
          <w:sz w:val="24"/>
          <w:szCs w:val="24"/>
        </w:rPr>
        <w:t xml:space="preserve"> год:</w:t>
      </w:r>
    </w:p>
    <w:p w:rsidR="003B3EBD" w:rsidRPr="00865A76" w:rsidRDefault="005F593A" w:rsidP="00763159">
      <w:pPr>
        <w:autoSpaceDE w:val="0"/>
        <w:spacing w:line="276" w:lineRule="auto"/>
        <w:ind w:firstLine="709"/>
        <w:jc w:val="both"/>
        <w:rPr>
          <w:rFonts w:ascii="Times New Roman" w:eastAsia="Times New Roman" w:hAnsi="Times New Roman" w:cs="Times New Roman"/>
          <w:lang w:val="en-US"/>
        </w:rPr>
      </w:pPr>
      <w:r w:rsidRPr="00B818CF">
        <w:rPr>
          <w:rFonts w:ascii="Times New Roman" w:eastAsia="Times New Roman" w:hAnsi="Times New Roman" w:cs="Times New Roman"/>
        </w:rPr>
        <w:t>Полный</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список</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публикаций</w:t>
      </w:r>
      <w:r w:rsidRPr="00B818CF">
        <w:rPr>
          <w:rFonts w:ascii="Times New Roman" w:eastAsia="Times New Roman" w:hAnsi="Times New Roman" w:cs="Times New Roman"/>
          <w:lang w:val="en-US"/>
        </w:rPr>
        <w:t>:</w:t>
      </w:r>
    </w:p>
    <w:p w:rsidR="00B818CF" w:rsidRPr="00B818CF" w:rsidRDefault="00B818CF" w:rsidP="00B818CF">
      <w:pPr>
        <w:autoSpaceDE w:val="0"/>
        <w:spacing w:line="276" w:lineRule="auto"/>
        <w:ind w:firstLine="709"/>
        <w:jc w:val="both"/>
        <w:rPr>
          <w:rFonts w:ascii="Times New Roman" w:eastAsia="Times New Roman" w:hAnsi="Times New Roman" w:cs="Times New Roman"/>
          <w:lang w:val="en-US"/>
        </w:rPr>
      </w:pPr>
      <w:r w:rsidRPr="00B818CF">
        <w:rPr>
          <w:rFonts w:ascii="Times New Roman" w:eastAsia="Times New Roman" w:hAnsi="Times New Roman" w:cs="Times New Roman"/>
          <w:lang w:val="en-US"/>
        </w:rPr>
        <w:t xml:space="preserve">1) </w:t>
      </w:r>
      <w:r w:rsidRPr="00B818CF">
        <w:rPr>
          <w:rFonts w:ascii="Times New Roman" w:eastAsia="Times New Roman" w:hAnsi="Times New Roman" w:cs="Times New Roman"/>
          <w:bCs/>
          <w:lang w:val="en-US"/>
        </w:rPr>
        <w:t xml:space="preserve">Simple Standard Model Extension by Heavy Charged Scalar, </w:t>
      </w:r>
      <w:r w:rsidRPr="00B818CF">
        <w:rPr>
          <w:rFonts w:ascii="Times New Roman" w:eastAsia="Times New Roman" w:hAnsi="Times New Roman" w:cs="Times New Roman"/>
          <w:lang w:val="en-US"/>
        </w:rPr>
        <w:t>E. Boos and I. Volobuev.</w:t>
      </w:r>
      <w:r w:rsidRPr="00B818CF">
        <w:rPr>
          <w:rFonts w:ascii="Times New Roman" w:eastAsia="Times New Roman" w:hAnsi="Times New Roman" w:cs="Times New Roman"/>
          <w:bCs/>
          <w:lang w:val="en-US"/>
        </w:rPr>
        <w:br/>
        <w:t>Phys. Rev.  D97,  no. 9, 095014 (2018).</w:t>
      </w:r>
    </w:p>
    <w:p w:rsidR="00B818CF" w:rsidRPr="00B818CF" w:rsidRDefault="00B818CF" w:rsidP="00B818CF">
      <w:pPr>
        <w:autoSpaceDE w:val="0"/>
        <w:spacing w:line="276" w:lineRule="auto"/>
        <w:ind w:firstLine="709"/>
        <w:jc w:val="both"/>
        <w:rPr>
          <w:rFonts w:ascii="Times New Roman" w:eastAsia="Times New Roman" w:hAnsi="Times New Roman" w:cs="Times New Roman"/>
          <w:lang w:val="en-US"/>
        </w:rPr>
      </w:pPr>
      <w:r w:rsidRPr="00B818CF">
        <w:rPr>
          <w:rFonts w:ascii="Times New Roman" w:eastAsia="Times New Roman" w:hAnsi="Times New Roman" w:cs="Times New Roman"/>
          <w:lang w:val="en-US"/>
        </w:rPr>
        <w:t xml:space="preserve">2) </w:t>
      </w:r>
      <w:r w:rsidRPr="00B818CF">
        <w:rPr>
          <w:rFonts w:ascii="Times New Roman" w:eastAsia="Times New Roman" w:hAnsi="Times New Roman" w:cs="Times New Roman"/>
          <w:bCs/>
          <w:lang w:val="en-US"/>
        </w:rPr>
        <w:t>Scenarios with low mass Higgs bosons in the heavy supersymmetry</w:t>
      </w:r>
      <w:r w:rsidRPr="00B818CF">
        <w:rPr>
          <w:rFonts w:ascii="Times New Roman" w:eastAsia="Times New Roman" w:hAnsi="Times New Roman" w:cs="Times New Roman"/>
          <w:lang w:val="en-US"/>
        </w:rPr>
        <w:t xml:space="preserve">, M.N. Dubinin, E.Yu. Petrova, </w:t>
      </w:r>
      <w:r w:rsidRPr="00B818CF">
        <w:rPr>
          <w:rFonts w:ascii="Times New Roman" w:eastAsia="Times New Roman" w:hAnsi="Times New Roman" w:cs="Times New Roman"/>
          <w:bCs/>
          <w:lang w:val="en-US"/>
        </w:rPr>
        <w:t>Int. J. Mod. Phys, A33, № 25, 1850150 (2018)</w:t>
      </w:r>
    </w:p>
    <w:p w:rsidR="00B818CF" w:rsidRPr="00B818CF" w:rsidRDefault="00B818CF" w:rsidP="00B818CF">
      <w:pPr>
        <w:autoSpaceDE w:val="0"/>
        <w:spacing w:line="276" w:lineRule="auto"/>
        <w:ind w:firstLine="709"/>
        <w:jc w:val="both"/>
        <w:rPr>
          <w:rFonts w:ascii="Times New Roman" w:eastAsia="Times New Roman" w:hAnsi="Times New Roman" w:cs="Times New Roman"/>
          <w:lang w:val="en-US"/>
        </w:rPr>
      </w:pPr>
      <w:r w:rsidRPr="00B818CF">
        <w:rPr>
          <w:rFonts w:ascii="Times New Roman" w:eastAsia="Times New Roman" w:hAnsi="Times New Roman" w:cs="Times New Roman"/>
          <w:lang w:val="en-US"/>
        </w:rPr>
        <w:t xml:space="preserve">3) </w:t>
      </w:r>
      <w:r w:rsidRPr="00B818CF">
        <w:rPr>
          <w:rFonts w:ascii="Times New Roman" w:eastAsia="Times New Roman" w:hAnsi="Times New Roman" w:cs="Times New Roman"/>
          <w:bCs/>
          <w:lang w:val="en-US"/>
        </w:rPr>
        <w:t>Search for the flavor-changing neutral current interactions of the top quark and the Higgs boson which decays into a pair of b quarks at √s=13 TeV.</w:t>
      </w:r>
      <w:r>
        <w:rPr>
          <w:rFonts w:ascii="Times New Roman" w:eastAsia="Times New Roman" w:hAnsi="Times New Roman" w:cs="Times New Roman"/>
          <w:lang w:val="en-US"/>
        </w:rPr>
        <w:t xml:space="preserve"> </w:t>
      </w:r>
      <w:r w:rsidRPr="00B818CF">
        <w:rPr>
          <w:rFonts w:ascii="Times New Roman" w:eastAsia="Times New Roman" w:hAnsi="Times New Roman" w:cs="Times New Roman"/>
          <w:lang w:val="en-US"/>
        </w:rPr>
        <w:t xml:space="preserve">By CMS Collaboration (Vardan Khachatryan et al.)., </w:t>
      </w:r>
      <w:r w:rsidRPr="00B818CF">
        <w:rPr>
          <w:rFonts w:ascii="Times New Roman" w:eastAsia="Times New Roman" w:hAnsi="Times New Roman" w:cs="Times New Roman"/>
          <w:bCs/>
          <w:lang w:val="en-US"/>
        </w:rPr>
        <w:t>JHEP 1806 (2018) 102.</w:t>
      </w:r>
    </w:p>
    <w:p w:rsidR="00687C09" w:rsidRPr="00CD046D" w:rsidRDefault="00B818CF" w:rsidP="00B818CF">
      <w:pPr>
        <w:autoSpaceDE w:val="0"/>
        <w:spacing w:line="276" w:lineRule="auto"/>
        <w:ind w:firstLine="709"/>
        <w:jc w:val="both"/>
        <w:rPr>
          <w:rFonts w:ascii="Times New Roman" w:eastAsia="Times New Roman" w:hAnsi="Times New Roman" w:cs="Times New Roman"/>
          <w:lang w:val="en-US"/>
        </w:rPr>
      </w:pPr>
      <w:r w:rsidRPr="00B818CF">
        <w:rPr>
          <w:rFonts w:ascii="Times New Roman" w:eastAsia="Times New Roman" w:hAnsi="Times New Roman" w:cs="Times New Roman"/>
          <w:lang w:val="en-US"/>
        </w:rPr>
        <w:t>4)</w:t>
      </w:r>
      <w:r w:rsidRPr="00B818CF">
        <w:rPr>
          <w:rFonts w:ascii="Times New Roman" w:eastAsia="Times New Roman" w:hAnsi="Times New Roman" w:cs="Times New Roman"/>
          <w:bCs/>
          <w:lang w:val="en-US"/>
        </w:rPr>
        <w:t xml:space="preserve"> Evidence for associated production of a Higgs boson with a top quark pair in final states with electrons, muons, and hadronically decaying </w:t>
      </w:r>
      <w:r w:rsidRPr="00B818CF">
        <w:rPr>
          <w:rFonts w:ascii="Times New Roman" w:eastAsia="Times New Roman" w:hAnsi="Times New Roman" w:cs="Times New Roman"/>
          <w:bCs/>
          <w:lang w:val="el-GR"/>
        </w:rPr>
        <w:t xml:space="preserve">τ </w:t>
      </w:r>
      <w:r w:rsidRPr="00B818CF">
        <w:rPr>
          <w:rFonts w:ascii="Times New Roman" w:eastAsia="Times New Roman" w:hAnsi="Times New Roman" w:cs="Times New Roman"/>
          <w:bCs/>
          <w:lang w:val="en-US"/>
        </w:rPr>
        <w:t xml:space="preserve">leptons at √ s= 13 TeV. </w:t>
      </w:r>
      <w:r w:rsidRPr="00B818CF">
        <w:rPr>
          <w:rFonts w:ascii="Times New Roman" w:eastAsia="Times New Roman" w:hAnsi="Times New Roman" w:cs="Times New Roman"/>
          <w:lang w:val="en-US"/>
        </w:rPr>
        <w:t>By CMS Collaboration (Vardan Khachatrya</w:t>
      </w:r>
      <w:r w:rsidR="00687C09">
        <w:rPr>
          <w:rFonts w:ascii="Times New Roman" w:eastAsia="Times New Roman" w:hAnsi="Times New Roman" w:cs="Times New Roman"/>
          <w:lang w:val="en-US"/>
        </w:rPr>
        <w:t>n et al.). JHEP 1808 (2018) 066</w:t>
      </w:r>
    </w:p>
    <w:p w:rsidR="00B818CF" w:rsidRPr="00B818CF" w:rsidRDefault="00B818CF" w:rsidP="00B818CF">
      <w:pPr>
        <w:autoSpaceDE w:val="0"/>
        <w:spacing w:line="276" w:lineRule="auto"/>
        <w:ind w:firstLine="709"/>
        <w:jc w:val="both"/>
        <w:rPr>
          <w:rFonts w:ascii="Times New Roman" w:eastAsia="Times New Roman" w:hAnsi="Times New Roman" w:cs="Times New Roman"/>
          <w:lang w:val="en-US"/>
        </w:rPr>
      </w:pPr>
    </w:p>
    <w:p w:rsidR="00B818CF" w:rsidRPr="00B818CF" w:rsidRDefault="00B818CF" w:rsidP="00B818CF">
      <w:pPr>
        <w:autoSpaceDE w:val="0"/>
        <w:spacing w:line="276" w:lineRule="auto"/>
        <w:ind w:firstLine="709"/>
        <w:jc w:val="both"/>
        <w:rPr>
          <w:rFonts w:ascii="Times New Roman" w:eastAsia="Times New Roman" w:hAnsi="Times New Roman" w:cs="Times New Roman"/>
          <w:lang w:val="en-US"/>
        </w:rPr>
      </w:pPr>
      <w:r w:rsidRPr="00B818CF">
        <w:rPr>
          <w:rFonts w:ascii="Times New Roman" w:eastAsia="Times New Roman" w:hAnsi="Times New Roman" w:cs="Times New Roman"/>
          <w:bCs/>
          <w:lang w:val="en-US"/>
        </w:rPr>
        <w:t>C</w:t>
      </w:r>
      <w:r w:rsidRPr="00B818CF">
        <w:rPr>
          <w:rFonts w:ascii="Times New Roman" w:eastAsia="Times New Roman" w:hAnsi="Times New Roman" w:cs="Times New Roman"/>
          <w:bCs/>
        </w:rPr>
        <w:t>писок</w:t>
      </w:r>
      <w:r w:rsidRPr="00B818CF">
        <w:rPr>
          <w:rFonts w:ascii="Times New Roman" w:eastAsia="Times New Roman" w:hAnsi="Times New Roman" w:cs="Times New Roman"/>
          <w:bCs/>
          <w:lang w:val="en-US"/>
        </w:rPr>
        <w:t xml:space="preserve"> </w:t>
      </w:r>
      <w:r w:rsidRPr="00B818CF">
        <w:rPr>
          <w:rFonts w:ascii="Times New Roman" w:eastAsia="Times New Roman" w:hAnsi="Times New Roman" w:cs="Times New Roman"/>
          <w:bCs/>
        </w:rPr>
        <w:t>докладов</w:t>
      </w:r>
      <w:r w:rsidRPr="00B818CF">
        <w:rPr>
          <w:rFonts w:ascii="Times New Roman" w:eastAsia="Times New Roman" w:hAnsi="Times New Roman" w:cs="Times New Roman"/>
          <w:bCs/>
          <w:lang w:val="en-US"/>
        </w:rPr>
        <w:t xml:space="preserve"> </w:t>
      </w:r>
      <w:r w:rsidRPr="00B818CF">
        <w:rPr>
          <w:rFonts w:ascii="Times New Roman" w:eastAsia="Times New Roman" w:hAnsi="Times New Roman" w:cs="Times New Roman"/>
          <w:bCs/>
        </w:rPr>
        <w:t>за</w:t>
      </w:r>
      <w:r w:rsidRPr="00B818CF">
        <w:rPr>
          <w:rFonts w:ascii="Times New Roman" w:eastAsia="Times New Roman" w:hAnsi="Times New Roman" w:cs="Times New Roman"/>
          <w:bCs/>
          <w:lang w:val="en-US"/>
        </w:rPr>
        <w:t xml:space="preserve"> 2018 </w:t>
      </w:r>
      <w:r w:rsidRPr="00B818CF">
        <w:rPr>
          <w:rFonts w:ascii="Times New Roman" w:eastAsia="Times New Roman" w:hAnsi="Times New Roman" w:cs="Times New Roman"/>
          <w:bCs/>
        </w:rPr>
        <w:t>год</w:t>
      </w:r>
      <w:r w:rsidRPr="00B818CF">
        <w:rPr>
          <w:rFonts w:ascii="Times New Roman" w:eastAsia="Times New Roman" w:hAnsi="Times New Roman" w:cs="Times New Roman"/>
          <w:bCs/>
          <w:lang w:val="en-US"/>
        </w:rPr>
        <w:t>:</w:t>
      </w:r>
    </w:p>
    <w:p w:rsidR="00B818CF" w:rsidRPr="00B818CF" w:rsidRDefault="00B818CF" w:rsidP="00B818CF">
      <w:pPr>
        <w:autoSpaceDE w:val="0"/>
        <w:spacing w:line="276" w:lineRule="auto"/>
        <w:ind w:firstLine="709"/>
        <w:jc w:val="both"/>
        <w:rPr>
          <w:rFonts w:ascii="Times New Roman" w:eastAsia="Times New Roman" w:hAnsi="Times New Roman" w:cs="Times New Roman"/>
          <w:lang w:val="en-US"/>
        </w:rPr>
      </w:pPr>
    </w:p>
    <w:p w:rsidR="00B818CF" w:rsidRPr="00B818CF" w:rsidRDefault="00B818CF" w:rsidP="00B818CF">
      <w:pPr>
        <w:autoSpaceDE w:val="0"/>
        <w:spacing w:line="276" w:lineRule="auto"/>
        <w:ind w:firstLine="709"/>
        <w:jc w:val="both"/>
        <w:rPr>
          <w:rFonts w:ascii="Times New Roman" w:eastAsia="Times New Roman" w:hAnsi="Times New Roman" w:cs="Times New Roman"/>
          <w:lang w:val="en-US"/>
        </w:rPr>
      </w:pPr>
      <w:r w:rsidRPr="00B818CF">
        <w:rPr>
          <w:rFonts w:ascii="Times New Roman" w:eastAsia="Times New Roman" w:hAnsi="Times New Roman" w:cs="Times New Roman"/>
          <w:lang w:val="en-US"/>
        </w:rPr>
        <w:t>(1)</w:t>
      </w:r>
      <w:r w:rsidRPr="00B818CF">
        <w:rPr>
          <w:rFonts w:ascii="Times New Roman" w:eastAsia="Times New Roman" w:hAnsi="Times New Roman" w:cs="Times New Roman"/>
          <w:bCs/>
          <w:lang w:val="en-US"/>
        </w:rPr>
        <w:t xml:space="preserve"> Differences in fully differential production cross section and decay width of polarized top</w:t>
      </w:r>
      <w:r w:rsidRPr="00B818CF">
        <w:rPr>
          <w:rFonts w:ascii="Cambria Math" w:eastAsia="Times New Roman" w:hAnsi="Cambria Math" w:cs="Cambria Math"/>
          <w:bCs/>
          <w:lang w:val="en-US"/>
        </w:rPr>
        <w:t>‐</w:t>
      </w:r>
      <w:r w:rsidRPr="00B818CF">
        <w:rPr>
          <w:rFonts w:ascii="Times New Roman" w:eastAsia="Times New Roman" w:hAnsi="Times New Roman" w:cs="Times New Roman"/>
          <w:bCs/>
          <w:lang w:val="en-US"/>
        </w:rPr>
        <w:t xml:space="preserve">quark depending on various anomalous Wtb couplings </w:t>
      </w:r>
      <w:r w:rsidRPr="00B818CF">
        <w:rPr>
          <w:rFonts w:ascii="Times New Roman" w:eastAsia="Times New Roman" w:hAnsi="Times New Roman" w:cs="Times New Roman"/>
          <w:lang w:val="en-US"/>
        </w:rPr>
        <w:t>(</w:t>
      </w:r>
      <w:r w:rsidRPr="00B818CF">
        <w:rPr>
          <w:rFonts w:ascii="Times New Roman" w:eastAsia="Times New Roman" w:hAnsi="Times New Roman" w:cs="Times New Roman"/>
        </w:rPr>
        <w:t>Устный</w:t>
      </w:r>
      <w:r w:rsidRPr="00B818CF">
        <w:rPr>
          <w:rFonts w:ascii="Times New Roman" w:eastAsia="Times New Roman" w:hAnsi="Times New Roman" w:cs="Times New Roman"/>
          <w:lang w:val="en-US"/>
        </w:rPr>
        <w:t>)</w:t>
      </w:r>
      <w:r w:rsidRPr="00B818CF">
        <w:rPr>
          <w:rFonts w:ascii="Times New Roman" w:eastAsia="Times New Roman" w:hAnsi="Times New Roman" w:cs="Times New Roman"/>
          <w:bCs/>
          <w:lang w:val="en-US"/>
        </w:rPr>
        <w:t xml:space="preserve"> </w:t>
      </w:r>
      <w:r w:rsidRPr="00B818CF">
        <w:rPr>
          <w:rFonts w:ascii="Times New Roman" w:eastAsia="Times New Roman" w:hAnsi="Times New Roman" w:cs="Times New Roman"/>
        </w:rPr>
        <w:t>Авторы</w:t>
      </w:r>
      <w:r w:rsidRPr="00B818CF">
        <w:rPr>
          <w:rFonts w:ascii="Times New Roman" w:eastAsia="Times New Roman" w:hAnsi="Times New Roman" w:cs="Times New Roman"/>
          <w:lang w:val="en-US"/>
        </w:rPr>
        <w:t xml:space="preserve">:  Bunichev V., Boos E., Workshop "Automatic computations in high energy physics", Kogakuin University, Tokyo, </w:t>
      </w:r>
      <w:r w:rsidRPr="00B818CF">
        <w:rPr>
          <w:rFonts w:ascii="Times New Roman" w:eastAsia="Times New Roman" w:hAnsi="Times New Roman" w:cs="Times New Roman"/>
        </w:rPr>
        <w:t>Япония</w:t>
      </w:r>
      <w:r w:rsidRPr="00B818CF">
        <w:rPr>
          <w:rFonts w:ascii="Times New Roman" w:eastAsia="Times New Roman" w:hAnsi="Times New Roman" w:cs="Times New Roman"/>
          <w:lang w:val="en-US"/>
        </w:rPr>
        <w:t xml:space="preserve">, 16-17 </w:t>
      </w:r>
      <w:r w:rsidRPr="00B818CF">
        <w:rPr>
          <w:rFonts w:ascii="Times New Roman" w:eastAsia="Times New Roman" w:hAnsi="Times New Roman" w:cs="Times New Roman"/>
        </w:rPr>
        <w:t>ноября</w:t>
      </w:r>
      <w:r w:rsidRPr="00B818CF">
        <w:rPr>
          <w:rFonts w:ascii="Times New Roman" w:eastAsia="Times New Roman" w:hAnsi="Times New Roman" w:cs="Times New Roman"/>
          <w:lang w:val="en-US"/>
        </w:rPr>
        <w:t xml:space="preserve"> 2018</w:t>
      </w:r>
    </w:p>
    <w:p w:rsidR="00B818CF" w:rsidRPr="00865A76" w:rsidRDefault="00B818CF" w:rsidP="00B818CF">
      <w:pPr>
        <w:autoSpaceDE w:val="0"/>
        <w:spacing w:line="276" w:lineRule="auto"/>
        <w:ind w:firstLine="709"/>
        <w:jc w:val="both"/>
        <w:rPr>
          <w:rFonts w:ascii="Times New Roman" w:eastAsia="Times New Roman" w:hAnsi="Times New Roman" w:cs="Times New Roman"/>
          <w:lang w:val="en-US"/>
        </w:rPr>
      </w:pPr>
      <w:r w:rsidRPr="00B818CF">
        <w:rPr>
          <w:rFonts w:ascii="Times New Roman" w:eastAsia="Times New Roman" w:hAnsi="Times New Roman" w:cs="Times New Roman"/>
          <w:lang w:val="en-US"/>
        </w:rPr>
        <w:t xml:space="preserve">(2) </w:t>
      </w:r>
      <w:r w:rsidRPr="00B818CF">
        <w:rPr>
          <w:rFonts w:ascii="Times New Roman" w:eastAsia="Times New Roman" w:hAnsi="Times New Roman" w:cs="Times New Roman"/>
          <w:bCs/>
          <w:lang w:val="en-US"/>
        </w:rPr>
        <w:t>Towards model</w:t>
      </w:r>
      <w:r w:rsidRPr="00B818CF">
        <w:rPr>
          <w:rFonts w:ascii="Cambria Math" w:eastAsia="Times New Roman" w:hAnsi="Cambria Math" w:cs="Cambria Math"/>
          <w:bCs/>
          <w:lang w:val="en-US"/>
        </w:rPr>
        <w:t>‐</w:t>
      </w:r>
      <w:r w:rsidRPr="00B818CF">
        <w:rPr>
          <w:rFonts w:ascii="Times New Roman" w:eastAsia="Times New Roman" w:hAnsi="Times New Roman" w:cs="Times New Roman"/>
          <w:bCs/>
          <w:lang w:val="en-US"/>
        </w:rPr>
        <w:t xml:space="preserve">independent measurement of the top quark width </w:t>
      </w:r>
      <w:r w:rsidRPr="00B818CF">
        <w:rPr>
          <w:rFonts w:ascii="Times New Roman" w:eastAsia="Times New Roman" w:hAnsi="Times New Roman" w:cs="Times New Roman"/>
          <w:lang w:val="en-US"/>
        </w:rPr>
        <w:t>(</w:t>
      </w:r>
      <w:r w:rsidRPr="00B818CF">
        <w:rPr>
          <w:rFonts w:ascii="Times New Roman" w:eastAsia="Times New Roman" w:hAnsi="Times New Roman" w:cs="Times New Roman"/>
        </w:rPr>
        <w:t>Устный</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Автор</w:t>
      </w:r>
      <w:r w:rsidRPr="00B818CF">
        <w:rPr>
          <w:rFonts w:ascii="Times New Roman" w:eastAsia="Times New Roman" w:hAnsi="Times New Roman" w:cs="Times New Roman"/>
          <w:lang w:val="en-US"/>
        </w:rPr>
        <w:t xml:space="preserve">: Boos E., Workshop "Automatic computations in high energy physics", Kogakuin University, Tokyo, </w:t>
      </w:r>
      <w:r w:rsidRPr="00B818CF">
        <w:rPr>
          <w:rFonts w:ascii="Times New Roman" w:eastAsia="Times New Roman" w:hAnsi="Times New Roman" w:cs="Times New Roman"/>
        </w:rPr>
        <w:t>Япония</w:t>
      </w:r>
      <w:r w:rsidRPr="00B818CF">
        <w:rPr>
          <w:rFonts w:ascii="Times New Roman" w:eastAsia="Times New Roman" w:hAnsi="Times New Roman" w:cs="Times New Roman"/>
          <w:lang w:val="en-US"/>
        </w:rPr>
        <w:t xml:space="preserve">, 16-17 </w:t>
      </w:r>
      <w:r w:rsidRPr="00B818CF">
        <w:rPr>
          <w:rFonts w:ascii="Times New Roman" w:eastAsia="Times New Roman" w:hAnsi="Times New Roman" w:cs="Times New Roman"/>
        </w:rPr>
        <w:t>ноября</w:t>
      </w:r>
      <w:r w:rsidRPr="00B818CF">
        <w:rPr>
          <w:rFonts w:ascii="Times New Roman" w:eastAsia="Times New Roman" w:hAnsi="Times New Roman" w:cs="Times New Roman"/>
          <w:lang w:val="en-US"/>
        </w:rPr>
        <w:t xml:space="preserve"> 2018</w:t>
      </w:r>
    </w:p>
    <w:p w:rsidR="00B818CF" w:rsidRPr="00865A76" w:rsidRDefault="00B818CF" w:rsidP="00B818CF">
      <w:pPr>
        <w:autoSpaceDE w:val="0"/>
        <w:spacing w:line="276" w:lineRule="auto"/>
        <w:ind w:firstLine="709"/>
        <w:jc w:val="both"/>
        <w:rPr>
          <w:rFonts w:ascii="Times New Roman" w:eastAsia="Times New Roman" w:hAnsi="Times New Roman" w:cs="Times New Roman"/>
          <w:lang w:val="en-US"/>
        </w:rPr>
      </w:pPr>
      <w:r w:rsidRPr="00865A76">
        <w:rPr>
          <w:rFonts w:ascii="Times New Roman" w:eastAsia="Times New Roman" w:hAnsi="Times New Roman" w:cs="Times New Roman"/>
          <w:lang w:val="en-US"/>
        </w:rPr>
        <w:t xml:space="preserve">(3) </w:t>
      </w:r>
      <w:r w:rsidRPr="00B818CF">
        <w:rPr>
          <w:rFonts w:ascii="Times New Roman" w:eastAsia="Times New Roman" w:hAnsi="Times New Roman" w:cs="Times New Roman"/>
          <w:bCs/>
          <w:lang w:val="en-US"/>
        </w:rPr>
        <w:t>Top</w:t>
      </w:r>
      <w:r w:rsidRPr="00865A76">
        <w:rPr>
          <w:rFonts w:ascii="Times New Roman" w:eastAsia="Times New Roman" w:hAnsi="Times New Roman" w:cs="Times New Roman"/>
          <w:bCs/>
          <w:lang w:val="en-US"/>
        </w:rPr>
        <w:t xml:space="preserve"> </w:t>
      </w:r>
      <w:r w:rsidRPr="00B818CF">
        <w:rPr>
          <w:rFonts w:ascii="Times New Roman" w:eastAsia="Times New Roman" w:hAnsi="Times New Roman" w:cs="Times New Roman"/>
          <w:bCs/>
          <w:lang w:val="en-US"/>
        </w:rPr>
        <w:t>Quark</w:t>
      </w:r>
      <w:r w:rsidRPr="00865A76">
        <w:rPr>
          <w:rFonts w:ascii="Times New Roman" w:eastAsia="Times New Roman" w:hAnsi="Times New Roman" w:cs="Times New Roman"/>
          <w:bCs/>
          <w:lang w:val="en-US"/>
        </w:rPr>
        <w:t xml:space="preserve"> </w:t>
      </w:r>
      <w:r w:rsidRPr="00B818CF">
        <w:rPr>
          <w:rFonts w:ascii="Times New Roman" w:eastAsia="Times New Roman" w:hAnsi="Times New Roman" w:cs="Times New Roman"/>
          <w:bCs/>
          <w:lang w:val="en-US"/>
        </w:rPr>
        <w:t>Physics</w:t>
      </w:r>
      <w:r w:rsidRPr="00865A76">
        <w:rPr>
          <w:rFonts w:ascii="Times New Roman" w:eastAsia="Times New Roman" w:hAnsi="Times New Roman" w:cs="Times New Roman"/>
          <w:bCs/>
          <w:lang w:val="en-US"/>
        </w:rPr>
        <w:t xml:space="preserve"> </w:t>
      </w:r>
      <w:r w:rsidRPr="00865A76">
        <w:rPr>
          <w:rFonts w:ascii="Times New Roman" w:eastAsia="Times New Roman" w:hAnsi="Times New Roman" w:cs="Times New Roman"/>
          <w:lang w:val="en-US"/>
        </w:rPr>
        <w:t>(</w:t>
      </w:r>
      <w:r w:rsidRPr="00B818CF">
        <w:rPr>
          <w:rFonts w:ascii="Times New Roman" w:eastAsia="Times New Roman" w:hAnsi="Times New Roman" w:cs="Times New Roman"/>
        </w:rPr>
        <w:t>Приглашенный</w:t>
      </w:r>
      <w:r w:rsidRPr="00865A76">
        <w:rPr>
          <w:rFonts w:ascii="Times New Roman" w:eastAsia="Times New Roman" w:hAnsi="Times New Roman" w:cs="Times New Roman"/>
          <w:lang w:val="en-US"/>
        </w:rPr>
        <w:t xml:space="preserve">) </w:t>
      </w:r>
      <w:r w:rsidRPr="00B818CF">
        <w:rPr>
          <w:rFonts w:ascii="Times New Roman" w:eastAsia="Times New Roman" w:hAnsi="Times New Roman" w:cs="Times New Roman"/>
        </w:rPr>
        <w:t>Автор</w:t>
      </w:r>
      <w:r w:rsidRPr="00865A76">
        <w:rPr>
          <w:rFonts w:ascii="Times New Roman" w:eastAsia="Times New Roman" w:hAnsi="Times New Roman" w:cs="Times New Roman"/>
          <w:lang w:val="en-US"/>
        </w:rPr>
        <w:t xml:space="preserve">: </w:t>
      </w:r>
      <w:r w:rsidRPr="00B818CF">
        <w:rPr>
          <w:rFonts w:ascii="Times New Roman" w:eastAsia="Times New Roman" w:hAnsi="Times New Roman" w:cs="Times New Roman"/>
          <w:lang w:val="en-US"/>
        </w:rPr>
        <w:t>Eduard</w:t>
      </w:r>
      <w:r w:rsidRPr="00865A76">
        <w:rPr>
          <w:rFonts w:ascii="Times New Roman" w:eastAsia="Times New Roman" w:hAnsi="Times New Roman" w:cs="Times New Roman"/>
          <w:lang w:val="en-US"/>
        </w:rPr>
        <w:t xml:space="preserve"> </w:t>
      </w:r>
      <w:r w:rsidRPr="00B818CF">
        <w:rPr>
          <w:rFonts w:ascii="Times New Roman" w:eastAsia="Times New Roman" w:hAnsi="Times New Roman" w:cs="Times New Roman"/>
          <w:lang w:val="en-US"/>
        </w:rPr>
        <w:t>Boos</w:t>
      </w:r>
      <w:r w:rsidRPr="00865A76">
        <w:rPr>
          <w:rFonts w:ascii="Times New Roman" w:eastAsia="Times New Roman" w:hAnsi="Times New Roman" w:cs="Times New Roman"/>
          <w:lang w:val="en-US"/>
        </w:rPr>
        <w:br/>
        <w:t>20</w:t>
      </w:r>
      <w:r w:rsidRPr="00B818CF">
        <w:rPr>
          <w:rFonts w:ascii="Times New Roman" w:eastAsia="Times New Roman" w:hAnsi="Times New Roman" w:cs="Times New Roman"/>
          <w:lang w:val="en-US"/>
        </w:rPr>
        <w:t>th</w:t>
      </w:r>
      <w:r w:rsidRPr="00865A76">
        <w:rPr>
          <w:rFonts w:ascii="Times New Roman" w:eastAsia="Times New Roman" w:hAnsi="Times New Roman" w:cs="Times New Roman"/>
          <w:lang w:val="en-US"/>
        </w:rPr>
        <w:t xml:space="preserve"> </w:t>
      </w:r>
      <w:r w:rsidRPr="00B818CF">
        <w:rPr>
          <w:rFonts w:ascii="Times New Roman" w:eastAsia="Times New Roman" w:hAnsi="Times New Roman" w:cs="Times New Roman"/>
          <w:lang w:val="en-US"/>
        </w:rPr>
        <w:t>Annual</w:t>
      </w:r>
      <w:r w:rsidRPr="00865A76">
        <w:rPr>
          <w:rFonts w:ascii="Times New Roman" w:eastAsia="Times New Roman" w:hAnsi="Times New Roman" w:cs="Times New Roman"/>
          <w:lang w:val="en-US"/>
        </w:rPr>
        <w:t xml:space="preserve"> </w:t>
      </w:r>
      <w:r w:rsidRPr="00B818CF">
        <w:rPr>
          <w:rFonts w:ascii="Times New Roman" w:eastAsia="Times New Roman" w:hAnsi="Times New Roman" w:cs="Times New Roman"/>
          <w:lang w:val="en-US"/>
        </w:rPr>
        <w:t>RDMS</w:t>
      </w:r>
      <w:r w:rsidRPr="00865A76">
        <w:rPr>
          <w:rFonts w:ascii="Times New Roman" w:eastAsia="Times New Roman" w:hAnsi="Times New Roman" w:cs="Times New Roman"/>
          <w:lang w:val="en-US"/>
        </w:rPr>
        <w:t xml:space="preserve"> </w:t>
      </w:r>
      <w:r w:rsidRPr="00B818CF">
        <w:rPr>
          <w:rFonts w:ascii="Times New Roman" w:eastAsia="Times New Roman" w:hAnsi="Times New Roman" w:cs="Times New Roman"/>
          <w:lang w:val="en-US"/>
        </w:rPr>
        <w:t>CMS</w:t>
      </w:r>
      <w:r w:rsidRPr="00865A76">
        <w:rPr>
          <w:rFonts w:ascii="Times New Roman" w:eastAsia="Times New Roman" w:hAnsi="Times New Roman" w:cs="Times New Roman"/>
          <w:lang w:val="en-US"/>
        </w:rPr>
        <w:t xml:space="preserve"> </w:t>
      </w:r>
      <w:r w:rsidRPr="00B818CF">
        <w:rPr>
          <w:rFonts w:ascii="Times New Roman" w:eastAsia="Times New Roman" w:hAnsi="Times New Roman" w:cs="Times New Roman"/>
          <w:lang w:val="en-US"/>
        </w:rPr>
        <w:t>Collaboration</w:t>
      </w:r>
      <w:r w:rsidRPr="00865A76">
        <w:rPr>
          <w:rFonts w:ascii="Times New Roman" w:eastAsia="Times New Roman" w:hAnsi="Times New Roman" w:cs="Times New Roman"/>
          <w:lang w:val="en-US"/>
        </w:rPr>
        <w:t xml:space="preserve"> </w:t>
      </w:r>
      <w:r w:rsidRPr="00B818CF">
        <w:rPr>
          <w:rFonts w:ascii="Times New Roman" w:eastAsia="Times New Roman" w:hAnsi="Times New Roman" w:cs="Times New Roman"/>
          <w:lang w:val="en-US"/>
        </w:rPr>
        <w:t>Conference</w:t>
      </w:r>
      <w:r w:rsidRPr="00865A76">
        <w:rPr>
          <w:rFonts w:ascii="Times New Roman" w:eastAsia="Times New Roman" w:hAnsi="Times New Roman" w:cs="Times New Roman"/>
          <w:lang w:val="en-US"/>
        </w:rPr>
        <w:t xml:space="preserve"> </w:t>
      </w:r>
      <w:r w:rsidRPr="00B818CF">
        <w:rPr>
          <w:rFonts w:ascii="Times New Roman" w:eastAsia="Times New Roman" w:hAnsi="Times New Roman" w:cs="Times New Roman"/>
          <w:lang w:val="en-US"/>
        </w:rPr>
        <w:t>Tashkent</w:t>
      </w:r>
      <w:r w:rsidRPr="00865A76">
        <w:rPr>
          <w:rFonts w:ascii="Times New Roman" w:eastAsia="Times New Roman" w:hAnsi="Times New Roman" w:cs="Times New Roman"/>
          <w:lang w:val="en-US"/>
        </w:rPr>
        <w:t>-</w:t>
      </w:r>
      <w:r w:rsidRPr="00B818CF">
        <w:rPr>
          <w:rFonts w:ascii="Times New Roman" w:eastAsia="Times New Roman" w:hAnsi="Times New Roman" w:cs="Times New Roman"/>
          <w:lang w:val="en-US"/>
        </w:rPr>
        <w:t>Samarkand</w:t>
      </w:r>
      <w:r w:rsidRPr="00865A76">
        <w:rPr>
          <w:rFonts w:ascii="Times New Roman" w:eastAsia="Times New Roman" w:hAnsi="Times New Roman" w:cs="Times New Roman"/>
          <w:lang w:val="en-US"/>
        </w:rPr>
        <w:t xml:space="preserve">, </w:t>
      </w:r>
      <w:r w:rsidRPr="00B818CF">
        <w:rPr>
          <w:rFonts w:ascii="Times New Roman" w:eastAsia="Times New Roman" w:hAnsi="Times New Roman" w:cs="Times New Roman"/>
          <w:lang w:val="en-US"/>
        </w:rPr>
        <w:t>Uzbekistan</w:t>
      </w:r>
      <w:r w:rsidRPr="00865A76">
        <w:rPr>
          <w:rFonts w:ascii="Times New Roman" w:eastAsia="Times New Roman" w:hAnsi="Times New Roman" w:cs="Times New Roman"/>
          <w:lang w:val="en-US"/>
        </w:rPr>
        <w:t xml:space="preserve">, 12-15 </w:t>
      </w:r>
      <w:r w:rsidRPr="00B818CF">
        <w:rPr>
          <w:rFonts w:ascii="Times New Roman" w:eastAsia="Times New Roman" w:hAnsi="Times New Roman" w:cs="Times New Roman"/>
          <w:lang w:val="en-US"/>
        </w:rPr>
        <w:t>September</w:t>
      </w:r>
      <w:r w:rsidRPr="00865A76">
        <w:rPr>
          <w:rFonts w:ascii="Times New Roman" w:eastAsia="Times New Roman" w:hAnsi="Times New Roman" w:cs="Times New Roman"/>
          <w:lang w:val="en-US"/>
        </w:rPr>
        <w:t xml:space="preserve">, 2018, </w:t>
      </w:r>
      <w:r w:rsidRPr="00B818CF">
        <w:rPr>
          <w:rFonts w:ascii="Times New Roman" w:eastAsia="Times New Roman" w:hAnsi="Times New Roman" w:cs="Times New Roman"/>
        </w:rPr>
        <w:t>Ташкент</w:t>
      </w:r>
      <w:r w:rsidRPr="00865A76">
        <w:rPr>
          <w:rFonts w:ascii="Times New Roman" w:eastAsia="Times New Roman" w:hAnsi="Times New Roman" w:cs="Times New Roman"/>
          <w:lang w:val="en-US"/>
        </w:rPr>
        <w:t>-</w:t>
      </w:r>
      <w:r w:rsidRPr="00B818CF">
        <w:rPr>
          <w:rFonts w:ascii="Times New Roman" w:eastAsia="Times New Roman" w:hAnsi="Times New Roman" w:cs="Times New Roman"/>
        </w:rPr>
        <w:t>Самарканд</w:t>
      </w:r>
      <w:r w:rsidRPr="00865A76">
        <w:rPr>
          <w:rFonts w:ascii="Times New Roman" w:eastAsia="Times New Roman" w:hAnsi="Times New Roman" w:cs="Times New Roman"/>
          <w:lang w:val="en-US"/>
        </w:rPr>
        <w:t xml:space="preserve">, </w:t>
      </w:r>
      <w:r w:rsidRPr="00B818CF">
        <w:rPr>
          <w:rFonts w:ascii="Times New Roman" w:eastAsia="Times New Roman" w:hAnsi="Times New Roman" w:cs="Times New Roman"/>
        </w:rPr>
        <w:t>Узбекистан</w:t>
      </w:r>
      <w:r w:rsidRPr="00865A76">
        <w:rPr>
          <w:rFonts w:ascii="Times New Roman" w:eastAsia="Times New Roman" w:hAnsi="Times New Roman" w:cs="Times New Roman"/>
          <w:lang w:val="en-US"/>
        </w:rPr>
        <w:t xml:space="preserve">, 12-15 </w:t>
      </w:r>
      <w:r w:rsidRPr="00B818CF">
        <w:rPr>
          <w:rFonts w:ascii="Times New Roman" w:eastAsia="Times New Roman" w:hAnsi="Times New Roman" w:cs="Times New Roman"/>
        </w:rPr>
        <w:t>сентября</w:t>
      </w:r>
      <w:r w:rsidRPr="00865A76">
        <w:rPr>
          <w:rFonts w:ascii="Times New Roman" w:eastAsia="Times New Roman" w:hAnsi="Times New Roman" w:cs="Times New Roman"/>
          <w:lang w:val="en-US"/>
        </w:rPr>
        <w:t xml:space="preserve"> 2018</w:t>
      </w:r>
    </w:p>
    <w:p w:rsidR="00B818CF" w:rsidRPr="00865A76" w:rsidRDefault="00B818CF" w:rsidP="00B818CF">
      <w:pPr>
        <w:autoSpaceDE w:val="0"/>
        <w:spacing w:line="276" w:lineRule="auto"/>
        <w:ind w:firstLine="709"/>
        <w:jc w:val="both"/>
        <w:rPr>
          <w:rFonts w:ascii="Times New Roman" w:eastAsia="Times New Roman" w:hAnsi="Times New Roman" w:cs="Times New Roman"/>
          <w:lang w:val="en-US"/>
        </w:rPr>
      </w:pPr>
      <w:r w:rsidRPr="00B818CF">
        <w:rPr>
          <w:rFonts w:ascii="Times New Roman" w:eastAsia="Times New Roman" w:hAnsi="Times New Roman" w:cs="Times New Roman"/>
          <w:lang w:val="en-US"/>
        </w:rPr>
        <w:t xml:space="preserve">(4) </w:t>
      </w:r>
      <w:r w:rsidRPr="00B818CF">
        <w:rPr>
          <w:rFonts w:ascii="Times New Roman" w:eastAsia="Times New Roman" w:hAnsi="Times New Roman" w:cs="Times New Roman"/>
          <w:bCs/>
          <w:lang w:val="en-US"/>
        </w:rPr>
        <w:t xml:space="preserve">Progress in Top Quark Physics. </w:t>
      </w:r>
      <w:r w:rsidRPr="00B818CF">
        <w:rPr>
          <w:rFonts w:ascii="Times New Roman" w:eastAsia="Times New Roman" w:hAnsi="Times New Roman" w:cs="Times New Roman"/>
          <w:lang w:val="en-US"/>
        </w:rPr>
        <w:t>(</w:t>
      </w:r>
      <w:r w:rsidRPr="00B818CF">
        <w:rPr>
          <w:rFonts w:ascii="Times New Roman" w:eastAsia="Times New Roman" w:hAnsi="Times New Roman" w:cs="Times New Roman"/>
        </w:rPr>
        <w:t>Пленарный</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Автор</w:t>
      </w:r>
      <w:r w:rsidRPr="00B818CF">
        <w:rPr>
          <w:rFonts w:ascii="Times New Roman" w:eastAsia="Times New Roman" w:hAnsi="Times New Roman" w:cs="Times New Roman"/>
          <w:lang w:val="en-US"/>
        </w:rPr>
        <w:t>: Eduard Boos</w:t>
      </w:r>
      <w:r w:rsidRPr="00B818CF">
        <w:rPr>
          <w:rFonts w:ascii="Times New Roman" w:eastAsia="Times New Roman" w:hAnsi="Times New Roman" w:cs="Times New Roman"/>
          <w:lang w:val="en-US"/>
        </w:rPr>
        <w:br/>
        <w:t xml:space="preserve">QUARKS-2018 20th International Seminar on High Energy Physics, Valday, Russia, </w:t>
      </w:r>
      <w:r w:rsidRPr="00B818CF">
        <w:rPr>
          <w:rFonts w:ascii="Times New Roman" w:eastAsia="Times New Roman" w:hAnsi="Times New Roman" w:cs="Times New Roman"/>
        </w:rPr>
        <w:t>Россия</w:t>
      </w:r>
      <w:r w:rsidRPr="00B818CF">
        <w:rPr>
          <w:rFonts w:ascii="Times New Roman" w:eastAsia="Times New Roman" w:hAnsi="Times New Roman" w:cs="Times New Roman"/>
          <w:lang w:val="en-US"/>
        </w:rPr>
        <w:t xml:space="preserve">, 27 </w:t>
      </w:r>
      <w:r w:rsidRPr="00B818CF">
        <w:rPr>
          <w:rFonts w:ascii="Times New Roman" w:eastAsia="Times New Roman" w:hAnsi="Times New Roman" w:cs="Times New Roman"/>
        </w:rPr>
        <w:t>мая</w:t>
      </w:r>
      <w:r w:rsidRPr="00B818CF">
        <w:rPr>
          <w:rFonts w:ascii="Times New Roman" w:eastAsia="Times New Roman" w:hAnsi="Times New Roman" w:cs="Times New Roman"/>
          <w:lang w:val="en-US"/>
        </w:rPr>
        <w:t xml:space="preserve"> - 2 </w:t>
      </w:r>
      <w:r w:rsidRPr="00B818CF">
        <w:rPr>
          <w:rFonts w:ascii="Times New Roman" w:eastAsia="Times New Roman" w:hAnsi="Times New Roman" w:cs="Times New Roman"/>
        </w:rPr>
        <w:t>июня</w:t>
      </w:r>
      <w:r w:rsidRPr="00B818CF">
        <w:rPr>
          <w:rFonts w:ascii="Times New Roman" w:eastAsia="Times New Roman" w:hAnsi="Times New Roman" w:cs="Times New Roman"/>
          <w:lang w:val="en-US"/>
        </w:rPr>
        <w:t xml:space="preserve"> 2018</w:t>
      </w:r>
    </w:p>
    <w:p w:rsidR="00B818CF" w:rsidRPr="00B818CF" w:rsidRDefault="00B818CF" w:rsidP="00B818CF">
      <w:pPr>
        <w:autoSpaceDE w:val="0"/>
        <w:spacing w:line="276" w:lineRule="auto"/>
        <w:ind w:firstLine="709"/>
        <w:jc w:val="both"/>
        <w:rPr>
          <w:rFonts w:ascii="Times New Roman" w:eastAsia="Times New Roman" w:hAnsi="Times New Roman" w:cs="Times New Roman"/>
          <w:lang w:val="en-US"/>
        </w:rPr>
      </w:pPr>
      <w:r w:rsidRPr="00B818CF">
        <w:rPr>
          <w:rFonts w:ascii="Times New Roman" w:eastAsia="Times New Roman" w:hAnsi="Times New Roman" w:cs="Times New Roman"/>
          <w:lang w:val="en-US"/>
        </w:rPr>
        <w:t xml:space="preserve">(5) </w:t>
      </w:r>
      <w:r w:rsidRPr="00B818CF">
        <w:rPr>
          <w:rFonts w:ascii="Times New Roman" w:eastAsia="Times New Roman" w:hAnsi="Times New Roman" w:cs="Times New Roman"/>
          <w:bCs/>
          <w:lang w:val="en-US"/>
        </w:rPr>
        <w:t xml:space="preserve">Restrictions on the mass of the KK excitation W' from the Higgs boson diphoton decay and the single top production. </w:t>
      </w:r>
      <w:r w:rsidRPr="00B818CF">
        <w:rPr>
          <w:rFonts w:ascii="Times New Roman" w:eastAsia="Times New Roman" w:hAnsi="Times New Roman" w:cs="Times New Roman"/>
          <w:lang w:val="en-US"/>
        </w:rPr>
        <w:t>(</w:t>
      </w:r>
      <w:r w:rsidRPr="00B818CF">
        <w:rPr>
          <w:rFonts w:ascii="Times New Roman" w:eastAsia="Times New Roman" w:hAnsi="Times New Roman" w:cs="Times New Roman"/>
        </w:rPr>
        <w:t>Устный</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Авторы</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Буничев</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В</w:t>
      </w:r>
      <w:r w:rsidRPr="00B818CF">
        <w:rPr>
          <w:rFonts w:ascii="Times New Roman" w:eastAsia="Times New Roman" w:hAnsi="Times New Roman" w:cs="Times New Roman"/>
          <w:lang w:val="en-US"/>
        </w:rPr>
        <w:t>.</w:t>
      </w:r>
      <w:r w:rsidRPr="00B818CF">
        <w:rPr>
          <w:rFonts w:ascii="Times New Roman" w:eastAsia="Times New Roman" w:hAnsi="Times New Roman" w:cs="Times New Roman"/>
        </w:rPr>
        <w:t>Е</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Волобуев</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И</w:t>
      </w:r>
      <w:r w:rsidRPr="00B818CF">
        <w:rPr>
          <w:rFonts w:ascii="Times New Roman" w:eastAsia="Times New Roman" w:hAnsi="Times New Roman" w:cs="Times New Roman"/>
          <w:lang w:val="en-US"/>
        </w:rPr>
        <w:t>.</w:t>
      </w:r>
      <w:r w:rsidRPr="00B818CF">
        <w:rPr>
          <w:rFonts w:ascii="Times New Roman" w:eastAsia="Times New Roman" w:hAnsi="Times New Roman" w:cs="Times New Roman"/>
        </w:rPr>
        <w:t>П</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Перфилов</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М</w:t>
      </w:r>
      <w:r w:rsidRPr="00B818CF">
        <w:rPr>
          <w:rFonts w:ascii="Times New Roman" w:eastAsia="Times New Roman" w:hAnsi="Times New Roman" w:cs="Times New Roman"/>
          <w:lang w:val="en-US"/>
        </w:rPr>
        <w:t>.</w:t>
      </w:r>
      <w:r w:rsidRPr="00B818CF">
        <w:rPr>
          <w:rFonts w:ascii="Times New Roman" w:eastAsia="Times New Roman" w:hAnsi="Times New Roman" w:cs="Times New Roman"/>
        </w:rPr>
        <w:t>А</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Баскаков</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А</w:t>
      </w:r>
      <w:r w:rsidRPr="00B818CF">
        <w:rPr>
          <w:rFonts w:ascii="Times New Roman" w:eastAsia="Times New Roman" w:hAnsi="Times New Roman" w:cs="Times New Roman"/>
          <w:lang w:val="en-US"/>
        </w:rPr>
        <w:t>.</w:t>
      </w:r>
      <w:r w:rsidRPr="00B818CF">
        <w:rPr>
          <w:rFonts w:ascii="Times New Roman" w:eastAsia="Times New Roman" w:hAnsi="Times New Roman" w:cs="Times New Roman"/>
        </w:rPr>
        <w:t>В</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Боос</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Э</w:t>
      </w:r>
      <w:r w:rsidRPr="00B818CF">
        <w:rPr>
          <w:rFonts w:ascii="Times New Roman" w:eastAsia="Times New Roman" w:hAnsi="Times New Roman" w:cs="Times New Roman"/>
          <w:lang w:val="en-US"/>
        </w:rPr>
        <w:t>.</w:t>
      </w:r>
      <w:r w:rsidRPr="00B818CF">
        <w:rPr>
          <w:rFonts w:ascii="Times New Roman" w:eastAsia="Times New Roman" w:hAnsi="Times New Roman" w:cs="Times New Roman"/>
        </w:rPr>
        <w:t>Э</w:t>
      </w:r>
      <w:r w:rsidRPr="00B818CF">
        <w:rPr>
          <w:rFonts w:ascii="Times New Roman" w:eastAsia="Times New Roman" w:hAnsi="Times New Roman" w:cs="Times New Roman"/>
          <w:lang w:val="en-US"/>
        </w:rPr>
        <w:t xml:space="preserve">. QUARKS-2018 20th International Seminar on High Energy Physics, Valday, Russia, </w:t>
      </w:r>
      <w:r w:rsidRPr="00B818CF">
        <w:rPr>
          <w:rFonts w:ascii="Times New Roman" w:eastAsia="Times New Roman" w:hAnsi="Times New Roman" w:cs="Times New Roman"/>
        </w:rPr>
        <w:t>Россия</w:t>
      </w:r>
      <w:r w:rsidRPr="00B818CF">
        <w:rPr>
          <w:rFonts w:ascii="Times New Roman" w:eastAsia="Times New Roman" w:hAnsi="Times New Roman" w:cs="Times New Roman"/>
          <w:lang w:val="en-US"/>
        </w:rPr>
        <w:t xml:space="preserve">, 27 </w:t>
      </w:r>
      <w:r w:rsidRPr="00B818CF">
        <w:rPr>
          <w:rFonts w:ascii="Times New Roman" w:eastAsia="Times New Roman" w:hAnsi="Times New Roman" w:cs="Times New Roman"/>
        </w:rPr>
        <w:t>мая</w:t>
      </w:r>
      <w:r w:rsidRPr="00B818CF">
        <w:rPr>
          <w:rFonts w:ascii="Times New Roman" w:eastAsia="Times New Roman" w:hAnsi="Times New Roman" w:cs="Times New Roman"/>
          <w:lang w:val="en-US"/>
        </w:rPr>
        <w:t xml:space="preserve"> - 2 </w:t>
      </w:r>
      <w:r w:rsidRPr="00B818CF">
        <w:rPr>
          <w:rFonts w:ascii="Times New Roman" w:eastAsia="Times New Roman" w:hAnsi="Times New Roman" w:cs="Times New Roman"/>
        </w:rPr>
        <w:t>июня</w:t>
      </w:r>
      <w:r w:rsidRPr="00B818CF">
        <w:rPr>
          <w:rFonts w:ascii="Times New Roman" w:eastAsia="Times New Roman" w:hAnsi="Times New Roman" w:cs="Times New Roman"/>
          <w:lang w:val="en-US"/>
        </w:rPr>
        <w:t xml:space="preserve"> 2018</w:t>
      </w:r>
    </w:p>
    <w:p w:rsidR="00B818CF" w:rsidRPr="00865A76" w:rsidRDefault="00B818CF" w:rsidP="00B818CF">
      <w:pPr>
        <w:autoSpaceDE w:val="0"/>
        <w:spacing w:line="276" w:lineRule="auto"/>
        <w:ind w:firstLine="709"/>
        <w:jc w:val="both"/>
        <w:rPr>
          <w:rFonts w:ascii="Times New Roman" w:eastAsia="Times New Roman" w:hAnsi="Times New Roman" w:cs="Times New Roman"/>
          <w:lang w:val="en-US"/>
        </w:rPr>
      </w:pPr>
      <w:r w:rsidRPr="00B818CF">
        <w:rPr>
          <w:rFonts w:ascii="Times New Roman" w:eastAsia="Times New Roman" w:hAnsi="Times New Roman" w:cs="Times New Roman"/>
          <w:lang w:val="en-US"/>
        </w:rPr>
        <w:t xml:space="preserve">(6) </w:t>
      </w:r>
      <w:r w:rsidRPr="00B818CF">
        <w:rPr>
          <w:rFonts w:ascii="Times New Roman" w:eastAsia="Times New Roman" w:hAnsi="Times New Roman" w:cs="Times New Roman"/>
          <w:bCs/>
          <w:lang w:val="en-US"/>
        </w:rPr>
        <w:t xml:space="preserve">The recipe to search for anomalous Wtb couplings in tWb associated production process. </w:t>
      </w:r>
      <w:r w:rsidRPr="00B818CF">
        <w:rPr>
          <w:rFonts w:ascii="Times New Roman" w:eastAsia="Times New Roman" w:hAnsi="Times New Roman" w:cs="Times New Roman"/>
          <w:lang w:val="en-US"/>
        </w:rPr>
        <w:t>(</w:t>
      </w:r>
      <w:r w:rsidRPr="00B818CF">
        <w:rPr>
          <w:rFonts w:ascii="Times New Roman" w:eastAsia="Times New Roman" w:hAnsi="Times New Roman" w:cs="Times New Roman"/>
        </w:rPr>
        <w:t>Устный</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Авторы</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Воротников</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Г</w:t>
      </w:r>
      <w:r w:rsidRPr="00B818CF">
        <w:rPr>
          <w:rFonts w:ascii="Times New Roman" w:eastAsia="Times New Roman" w:hAnsi="Times New Roman" w:cs="Times New Roman"/>
          <w:lang w:val="en-US"/>
        </w:rPr>
        <w:t>.</w:t>
      </w:r>
      <w:r w:rsidRPr="00B818CF">
        <w:rPr>
          <w:rFonts w:ascii="Times New Roman" w:eastAsia="Times New Roman" w:hAnsi="Times New Roman" w:cs="Times New Roman"/>
        </w:rPr>
        <w:t>А</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Дудко</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Л</w:t>
      </w:r>
      <w:r w:rsidRPr="00B818CF">
        <w:rPr>
          <w:rFonts w:ascii="Times New Roman" w:eastAsia="Times New Roman" w:hAnsi="Times New Roman" w:cs="Times New Roman"/>
          <w:lang w:val="en-US"/>
        </w:rPr>
        <w:t>.</w:t>
      </w:r>
      <w:r w:rsidRPr="00B818CF">
        <w:rPr>
          <w:rFonts w:ascii="Times New Roman" w:eastAsia="Times New Roman" w:hAnsi="Times New Roman" w:cs="Times New Roman"/>
        </w:rPr>
        <w:t>В</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Мягков</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И</w:t>
      </w:r>
      <w:r w:rsidRPr="00B818CF">
        <w:rPr>
          <w:rFonts w:ascii="Times New Roman" w:eastAsia="Times New Roman" w:hAnsi="Times New Roman" w:cs="Times New Roman"/>
          <w:lang w:val="en-US"/>
        </w:rPr>
        <w:t>.</w:t>
      </w:r>
      <w:r w:rsidRPr="00B818CF">
        <w:rPr>
          <w:rFonts w:ascii="Times New Roman" w:eastAsia="Times New Roman" w:hAnsi="Times New Roman" w:cs="Times New Roman"/>
        </w:rPr>
        <w:t>А</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Перфилов</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М</w:t>
      </w:r>
      <w:r w:rsidRPr="00B818CF">
        <w:rPr>
          <w:rFonts w:ascii="Times New Roman" w:eastAsia="Times New Roman" w:hAnsi="Times New Roman" w:cs="Times New Roman"/>
          <w:lang w:val="en-US"/>
        </w:rPr>
        <w:t>.</w:t>
      </w:r>
      <w:r w:rsidRPr="00B818CF">
        <w:rPr>
          <w:rFonts w:ascii="Times New Roman" w:eastAsia="Times New Roman" w:hAnsi="Times New Roman" w:cs="Times New Roman"/>
        </w:rPr>
        <w:t>А</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Боос</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Э</w:t>
      </w:r>
      <w:r w:rsidRPr="00B818CF">
        <w:rPr>
          <w:rFonts w:ascii="Times New Roman" w:eastAsia="Times New Roman" w:hAnsi="Times New Roman" w:cs="Times New Roman"/>
          <w:lang w:val="en-US"/>
        </w:rPr>
        <w:t>.</w:t>
      </w:r>
      <w:r w:rsidRPr="00B818CF">
        <w:rPr>
          <w:rFonts w:ascii="Times New Roman" w:eastAsia="Times New Roman" w:hAnsi="Times New Roman" w:cs="Times New Roman"/>
        </w:rPr>
        <w:t>Э</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Буничев</w:t>
      </w:r>
      <w:r w:rsidRPr="00B818CF">
        <w:rPr>
          <w:rFonts w:ascii="Times New Roman" w:eastAsia="Times New Roman" w:hAnsi="Times New Roman" w:cs="Times New Roman"/>
          <w:lang w:val="en-US"/>
        </w:rPr>
        <w:t xml:space="preserve"> </w:t>
      </w:r>
      <w:r w:rsidRPr="00B818CF">
        <w:rPr>
          <w:rFonts w:ascii="Times New Roman" w:eastAsia="Times New Roman" w:hAnsi="Times New Roman" w:cs="Times New Roman"/>
        </w:rPr>
        <w:t>В</w:t>
      </w:r>
      <w:r w:rsidRPr="00B818CF">
        <w:rPr>
          <w:rFonts w:ascii="Times New Roman" w:eastAsia="Times New Roman" w:hAnsi="Times New Roman" w:cs="Times New Roman"/>
          <w:lang w:val="en-US"/>
        </w:rPr>
        <w:t>.</w:t>
      </w:r>
      <w:r w:rsidRPr="00B818CF">
        <w:rPr>
          <w:rFonts w:ascii="Times New Roman" w:eastAsia="Times New Roman" w:hAnsi="Times New Roman" w:cs="Times New Roman"/>
        </w:rPr>
        <w:t>Е</w:t>
      </w:r>
      <w:r w:rsidRPr="00B818CF">
        <w:rPr>
          <w:rFonts w:ascii="Times New Roman" w:eastAsia="Times New Roman" w:hAnsi="Times New Roman" w:cs="Times New Roman"/>
          <w:lang w:val="en-US"/>
        </w:rPr>
        <w:t xml:space="preserve">. QUARKS-2018 20th International Seminar on High Energy Physics, Valday, Russia, </w:t>
      </w:r>
      <w:r w:rsidRPr="00B818CF">
        <w:rPr>
          <w:rFonts w:ascii="Times New Roman" w:eastAsia="Times New Roman" w:hAnsi="Times New Roman" w:cs="Times New Roman"/>
        </w:rPr>
        <w:t>Россия</w:t>
      </w:r>
      <w:r w:rsidRPr="00B818CF">
        <w:rPr>
          <w:rFonts w:ascii="Times New Roman" w:eastAsia="Times New Roman" w:hAnsi="Times New Roman" w:cs="Times New Roman"/>
          <w:lang w:val="en-US"/>
        </w:rPr>
        <w:t xml:space="preserve">, 27 </w:t>
      </w:r>
      <w:r w:rsidRPr="00B818CF">
        <w:rPr>
          <w:rFonts w:ascii="Times New Roman" w:eastAsia="Times New Roman" w:hAnsi="Times New Roman" w:cs="Times New Roman"/>
        </w:rPr>
        <w:t>мая</w:t>
      </w:r>
      <w:r w:rsidRPr="00B818CF">
        <w:rPr>
          <w:rFonts w:ascii="Times New Roman" w:eastAsia="Times New Roman" w:hAnsi="Times New Roman" w:cs="Times New Roman"/>
          <w:lang w:val="en-US"/>
        </w:rPr>
        <w:t xml:space="preserve"> - 2 </w:t>
      </w:r>
      <w:r w:rsidRPr="00B818CF">
        <w:rPr>
          <w:rFonts w:ascii="Times New Roman" w:eastAsia="Times New Roman" w:hAnsi="Times New Roman" w:cs="Times New Roman"/>
        </w:rPr>
        <w:t>июня</w:t>
      </w:r>
      <w:r w:rsidRPr="00B818CF">
        <w:rPr>
          <w:rFonts w:ascii="Times New Roman" w:eastAsia="Times New Roman" w:hAnsi="Times New Roman" w:cs="Times New Roman"/>
          <w:lang w:val="en-US"/>
        </w:rPr>
        <w:t xml:space="preserve"> 2018</w:t>
      </w:r>
    </w:p>
    <w:p w:rsidR="00B818CF" w:rsidRDefault="00B818CF" w:rsidP="00B818CF">
      <w:pPr>
        <w:autoSpaceDE w:val="0"/>
        <w:spacing w:line="276" w:lineRule="auto"/>
        <w:ind w:firstLine="709"/>
        <w:jc w:val="both"/>
        <w:rPr>
          <w:rFonts w:ascii="Times New Roman" w:eastAsia="Times New Roman" w:hAnsi="Times New Roman" w:cs="Times New Roman"/>
        </w:rPr>
      </w:pPr>
      <w:r w:rsidRPr="00B818CF">
        <w:rPr>
          <w:rFonts w:ascii="Times New Roman" w:eastAsia="Times New Roman" w:hAnsi="Times New Roman" w:cs="Times New Roman"/>
        </w:rPr>
        <w:t xml:space="preserve">(7) </w:t>
      </w:r>
      <w:r w:rsidRPr="00B818CF">
        <w:rPr>
          <w:rFonts w:ascii="Times New Roman" w:eastAsia="Times New Roman" w:hAnsi="Times New Roman" w:cs="Times New Roman"/>
          <w:bCs/>
        </w:rPr>
        <w:t xml:space="preserve">Гипотетические частицы, аномальные взаимодействия, используемые методы </w:t>
      </w:r>
      <w:r w:rsidRPr="00B818CF">
        <w:rPr>
          <w:rFonts w:ascii="Times New Roman" w:eastAsia="Times New Roman" w:hAnsi="Times New Roman" w:cs="Times New Roman"/>
        </w:rPr>
        <w:t>(Приглашенный)</w:t>
      </w:r>
      <w:r>
        <w:rPr>
          <w:rFonts w:ascii="Times New Roman" w:eastAsia="Times New Roman" w:hAnsi="Times New Roman" w:cs="Times New Roman"/>
        </w:rPr>
        <w:t xml:space="preserve"> </w:t>
      </w:r>
      <w:r w:rsidRPr="00B818CF">
        <w:rPr>
          <w:rFonts w:ascii="Times New Roman" w:eastAsia="Times New Roman" w:hAnsi="Times New Roman" w:cs="Times New Roman"/>
        </w:rPr>
        <w:t>Автор: Боос Э.Э.</w:t>
      </w:r>
      <w:r>
        <w:rPr>
          <w:rFonts w:ascii="Times New Roman" w:eastAsia="Times New Roman" w:hAnsi="Times New Roman" w:cs="Times New Roman"/>
        </w:rPr>
        <w:t xml:space="preserve"> </w:t>
      </w:r>
      <w:r w:rsidRPr="00B818CF">
        <w:rPr>
          <w:rFonts w:ascii="Times New Roman" w:eastAsia="Times New Roman" w:hAnsi="Times New Roman" w:cs="Times New Roman"/>
          <w:lang w:val="en-US"/>
        </w:rPr>
        <w:t>XV</w:t>
      </w:r>
      <w:r w:rsidRPr="00B818CF">
        <w:rPr>
          <w:rFonts w:ascii="Times New Roman" w:eastAsia="Times New Roman" w:hAnsi="Times New Roman" w:cs="Times New Roman"/>
        </w:rPr>
        <w:t xml:space="preserve"> Марковские чтения 2018, Институте ядерных исследований РАН, Россия, 16 мая 2018</w:t>
      </w:r>
    </w:p>
    <w:p w:rsidR="00B818CF" w:rsidRDefault="00B818CF" w:rsidP="00B818CF">
      <w:pPr>
        <w:autoSpaceDE w:val="0"/>
        <w:spacing w:line="276" w:lineRule="auto"/>
        <w:ind w:firstLine="709"/>
        <w:jc w:val="both"/>
        <w:rPr>
          <w:rFonts w:ascii="Times New Roman" w:eastAsia="Times New Roman" w:hAnsi="Times New Roman" w:cs="Times New Roman"/>
        </w:rPr>
      </w:pPr>
      <w:r w:rsidRPr="00B818CF">
        <w:rPr>
          <w:rFonts w:ascii="Times New Roman" w:eastAsia="Times New Roman" w:hAnsi="Times New Roman" w:cs="Times New Roman"/>
        </w:rPr>
        <w:t xml:space="preserve">(8) </w:t>
      </w:r>
      <w:r w:rsidRPr="00B818CF">
        <w:rPr>
          <w:rFonts w:ascii="Times New Roman" w:eastAsia="Times New Roman" w:hAnsi="Times New Roman" w:cs="Times New Roman"/>
          <w:bCs/>
          <w:lang w:val="en-US"/>
        </w:rPr>
        <w:t>On</w:t>
      </w:r>
      <w:r w:rsidRPr="00B818CF">
        <w:rPr>
          <w:rFonts w:ascii="Times New Roman" w:eastAsia="Times New Roman" w:hAnsi="Times New Roman" w:cs="Times New Roman"/>
          <w:bCs/>
        </w:rPr>
        <w:t xml:space="preserve"> </w:t>
      </w:r>
      <w:r w:rsidRPr="00B818CF">
        <w:rPr>
          <w:rFonts w:ascii="Times New Roman" w:eastAsia="Times New Roman" w:hAnsi="Times New Roman" w:cs="Times New Roman"/>
          <w:bCs/>
          <w:lang w:val="en-US"/>
        </w:rPr>
        <w:t>the</w:t>
      </w:r>
      <w:r w:rsidRPr="00B818CF">
        <w:rPr>
          <w:rFonts w:ascii="Times New Roman" w:eastAsia="Times New Roman" w:hAnsi="Times New Roman" w:cs="Times New Roman"/>
          <w:bCs/>
        </w:rPr>
        <w:t xml:space="preserve"> </w:t>
      </w:r>
      <w:r w:rsidRPr="00B818CF">
        <w:rPr>
          <w:rFonts w:ascii="Times New Roman" w:eastAsia="Times New Roman" w:hAnsi="Times New Roman" w:cs="Times New Roman"/>
          <w:bCs/>
          <w:lang w:val="en-US"/>
        </w:rPr>
        <w:t>top</w:t>
      </w:r>
      <w:r w:rsidRPr="00B818CF">
        <w:rPr>
          <w:rFonts w:ascii="Times New Roman" w:eastAsia="Times New Roman" w:hAnsi="Times New Roman" w:cs="Times New Roman"/>
          <w:bCs/>
        </w:rPr>
        <w:t>-</w:t>
      </w:r>
      <w:r w:rsidRPr="00B818CF">
        <w:rPr>
          <w:rFonts w:ascii="Times New Roman" w:eastAsia="Times New Roman" w:hAnsi="Times New Roman" w:cs="Times New Roman"/>
          <w:bCs/>
          <w:lang w:val="en-US"/>
        </w:rPr>
        <w:t>quark</w:t>
      </w:r>
      <w:r w:rsidRPr="00B818CF">
        <w:rPr>
          <w:rFonts w:ascii="Times New Roman" w:eastAsia="Times New Roman" w:hAnsi="Times New Roman" w:cs="Times New Roman"/>
          <w:bCs/>
        </w:rPr>
        <w:t xml:space="preserve"> </w:t>
      </w:r>
      <w:r w:rsidRPr="00B818CF">
        <w:rPr>
          <w:rFonts w:ascii="Times New Roman" w:eastAsia="Times New Roman" w:hAnsi="Times New Roman" w:cs="Times New Roman"/>
          <w:bCs/>
          <w:lang w:val="en-US"/>
        </w:rPr>
        <w:t>width</w:t>
      </w:r>
      <w:r w:rsidRPr="00B818CF">
        <w:rPr>
          <w:rFonts w:ascii="Times New Roman" w:eastAsia="Times New Roman" w:hAnsi="Times New Roman" w:cs="Times New Roman"/>
          <w:bCs/>
        </w:rPr>
        <w:t xml:space="preserve"> </w:t>
      </w:r>
      <w:r w:rsidRPr="00B818CF">
        <w:rPr>
          <w:rFonts w:ascii="Times New Roman" w:eastAsia="Times New Roman" w:hAnsi="Times New Roman" w:cs="Times New Roman"/>
          <w:bCs/>
          <w:lang w:val="en-US"/>
        </w:rPr>
        <w:t>measurement</w:t>
      </w:r>
      <w:r w:rsidRPr="00B818CF">
        <w:rPr>
          <w:rFonts w:ascii="Times New Roman" w:eastAsia="Times New Roman" w:hAnsi="Times New Roman" w:cs="Times New Roman"/>
          <w:bCs/>
        </w:rPr>
        <w:t xml:space="preserve"> </w:t>
      </w:r>
      <w:r w:rsidRPr="00B818CF">
        <w:rPr>
          <w:rFonts w:ascii="Times New Roman" w:eastAsia="Times New Roman" w:hAnsi="Times New Roman" w:cs="Times New Roman"/>
          <w:bCs/>
          <w:lang w:val="en-US"/>
        </w:rPr>
        <w:t>using</w:t>
      </w:r>
      <w:r w:rsidRPr="00B818CF">
        <w:rPr>
          <w:rFonts w:ascii="Times New Roman" w:eastAsia="Times New Roman" w:hAnsi="Times New Roman" w:cs="Times New Roman"/>
          <w:bCs/>
        </w:rPr>
        <w:t xml:space="preserve"> </w:t>
      </w:r>
      <w:r w:rsidRPr="00B818CF">
        <w:rPr>
          <w:rFonts w:ascii="Times New Roman" w:eastAsia="Times New Roman" w:hAnsi="Times New Roman" w:cs="Times New Roman"/>
          <w:bCs/>
          <w:lang w:val="en-US"/>
        </w:rPr>
        <w:t>a</w:t>
      </w:r>
      <w:r w:rsidRPr="00B818CF">
        <w:rPr>
          <w:rFonts w:ascii="Times New Roman" w:eastAsia="Times New Roman" w:hAnsi="Times New Roman" w:cs="Times New Roman"/>
          <w:bCs/>
        </w:rPr>
        <w:t xml:space="preserve"> </w:t>
      </w:r>
      <w:r w:rsidRPr="00B818CF">
        <w:rPr>
          <w:rFonts w:ascii="Times New Roman" w:eastAsia="Times New Roman" w:hAnsi="Times New Roman" w:cs="Times New Roman"/>
          <w:bCs/>
          <w:lang w:val="en-US"/>
        </w:rPr>
        <w:t>combination</w:t>
      </w:r>
      <w:r w:rsidRPr="00B818CF">
        <w:rPr>
          <w:rFonts w:ascii="Times New Roman" w:eastAsia="Times New Roman" w:hAnsi="Times New Roman" w:cs="Times New Roman"/>
          <w:bCs/>
        </w:rPr>
        <w:t xml:space="preserve"> </w:t>
      </w:r>
      <w:r w:rsidRPr="00B818CF">
        <w:rPr>
          <w:rFonts w:ascii="Times New Roman" w:eastAsia="Times New Roman" w:hAnsi="Times New Roman" w:cs="Times New Roman"/>
          <w:bCs/>
          <w:lang w:val="en-US"/>
        </w:rPr>
        <w:t>of</w:t>
      </w:r>
      <w:r w:rsidRPr="00B818CF">
        <w:rPr>
          <w:rFonts w:ascii="Times New Roman" w:eastAsia="Times New Roman" w:hAnsi="Times New Roman" w:cs="Times New Roman"/>
          <w:bCs/>
        </w:rPr>
        <w:t xml:space="preserve"> </w:t>
      </w:r>
      <w:r w:rsidRPr="00B818CF">
        <w:rPr>
          <w:rFonts w:ascii="Times New Roman" w:eastAsia="Times New Roman" w:hAnsi="Times New Roman" w:cs="Times New Roman"/>
          <w:bCs/>
          <w:lang w:val="en-US"/>
        </w:rPr>
        <w:t>resonant</w:t>
      </w:r>
      <w:r w:rsidRPr="00B818CF">
        <w:rPr>
          <w:rFonts w:ascii="Times New Roman" w:eastAsia="Times New Roman" w:hAnsi="Times New Roman" w:cs="Times New Roman"/>
          <w:bCs/>
        </w:rPr>
        <w:t xml:space="preserve"> </w:t>
      </w:r>
      <w:r w:rsidRPr="00B818CF">
        <w:rPr>
          <w:rFonts w:ascii="Times New Roman" w:eastAsia="Times New Roman" w:hAnsi="Times New Roman" w:cs="Times New Roman"/>
          <w:bCs/>
          <w:lang w:val="en-US"/>
        </w:rPr>
        <w:t>and</w:t>
      </w:r>
      <w:r w:rsidRPr="00B818CF">
        <w:rPr>
          <w:rFonts w:ascii="Times New Roman" w:eastAsia="Times New Roman" w:hAnsi="Times New Roman" w:cs="Times New Roman"/>
          <w:bCs/>
        </w:rPr>
        <w:t xml:space="preserve"> </w:t>
      </w:r>
      <w:r w:rsidRPr="00B818CF">
        <w:rPr>
          <w:rFonts w:ascii="Times New Roman" w:eastAsia="Times New Roman" w:hAnsi="Times New Roman" w:cs="Times New Roman"/>
          <w:bCs/>
          <w:lang w:val="en-US"/>
        </w:rPr>
        <w:t>non</w:t>
      </w:r>
      <w:r w:rsidRPr="00B818CF">
        <w:rPr>
          <w:rFonts w:ascii="Times New Roman" w:eastAsia="Times New Roman" w:hAnsi="Times New Roman" w:cs="Times New Roman"/>
          <w:bCs/>
        </w:rPr>
        <w:t xml:space="preserve"> </w:t>
      </w:r>
      <w:r w:rsidRPr="00B818CF">
        <w:rPr>
          <w:rFonts w:ascii="Times New Roman" w:eastAsia="Times New Roman" w:hAnsi="Times New Roman" w:cs="Times New Roman"/>
          <w:bCs/>
          <w:lang w:val="en-US"/>
        </w:rPr>
        <w:t>resonant</w:t>
      </w:r>
      <w:r w:rsidRPr="00B818CF">
        <w:rPr>
          <w:rFonts w:ascii="Times New Roman" w:eastAsia="Times New Roman" w:hAnsi="Times New Roman" w:cs="Times New Roman"/>
          <w:bCs/>
        </w:rPr>
        <w:t xml:space="preserve"> </w:t>
      </w:r>
      <w:r w:rsidRPr="00B818CF">
        <w:rPr>
          <w:rFonts w:ascii="Times New Roman" w:eastAsia="Times New Roman" w:hAnsi="Times New Roman" w:cs="Times New Roman"/>
          <w:bCs/>
          <w:lang w:val="en-US"/>
        </w:rPr>
        <w:t>cross</w:t>
      </w:r>
      <w:r w:rsidRPr="00B818CF">
        <w:rPr>
          <w:rFonts w:ascii="Times New Roman" w:eastAsia="Times New Roman" w:hAnsi="Times New Roman" w:cs="Times New Roman"/>
          <w:bCs/>
        </w:rPr>
        <w:t xml:space="preserve"> </w:t>
      </w:r>
      <w:r w:rsidRPr="00B818CF">
        <w:rPr>
          <w:rFonts w:ascii="Times New Roman" w:eastAsia="Times New Roman" w:hAnsi="Times New Roman" w:cs="Times New Roman"/>
          <w:bCs/>
          <w:lang w:val="en-US"/>
        </w:rPr>
        <w:t>sections</w:t>
      </w:r>
      <w:r w:rsidRPr="00B818CF">
        <w:rPr>
          <w:rFonts w:ascii="Times New Roman" w:eastAsia="Times New Roman" w:hAnsi="Times New Roman" w:cs="Times New Roman"/>
          <w:bCs/>
        </w:rPr>
        <w:t xml:space="preserve"> </w:t>
      </w:r>
      <w:r w:rsidRPr="00B818CF">
        <w:rPr>
          <w:rFonts w:ascii="Times New Roman" w:eastAsia="Times New Roman" w:hAnsi="Times New Roman" w:cs="Times New Roman"/>
        </w:rPr>
        <w:t>(Устный)</w:t>
      </w:r>
      <w:r>
        <w:rPr>
          <w:rFonts w:ascii="Times New Roman" w:eastAsia="Times New Roman" w:hAnsi="Times New Roman" w:cs="Times New Roman"/>
        </w:rPr>
        <w:t xml:space="preserve"> </w:t>
      </w:r>
      <w:r w:rsidRPr="00B818CF">
        <w:rPr>
          <w:rFonts w:ascii="Times New Roman" w:eastAsia="Times New Roman" w:hAnsi="Times New Roman" w:cs="Times New Roman"/>
        </w:rPr>
        <w:t>Авторы: Дудко Л.В., Баскаков А.В., Боос Э.Э.</w:t>
      </w:r>
      <w:r w:rsidRPr="00B818CF">
        <w:rPr>
          <w:rFonts w:ascii="Times New Roman" w:eastAsia="Times New Roman" w:hAnsi="Times New Roman" w:cs="Times New Roman"/>
        </w:rPr>
        <w:br/>
      </w:r>
      <w:r w:rsidRPr="00B818CF">
        <w:rPr>
          <w:rFonts w:ascii="Times New Roman" w:eastAsia="Times New Roman" w:hAnsi="Times New Roman" w:cs="Times New Roman"/>
        </w:rPr>
        <w:lastRenderedPageBreak/>
        <w:t>Ломоносовские чтения-2018, секция "Ядерная физика", МГУ имени М.В. Ломоносова, Россия, Россия, 16-24 апреля 2018</w:t>
      </w:r>
    </w:p>
    <w:p w:rsidR="00B818CF" w:rsidRPr="00B818CF" w:rsidRDefault="00B818CF" w:rsidP="00B818CF">
      <w:pPr>
        <w:autoSpaceDE w:val="0"/>
        <w:spacing w:line="276" w:lineRule="auto"/>
        <w:ind w:firstLine="709"/>
        <w:jc w:val="both"/>
        <w:rPr>
          <w:rFonts w:ascii="Times New Roman" w:eastAsia="Times New Roman" w:hAnsi="Times New Roman" w:cs="Times New Roman"/>
        </w:rPr>
      </w:pPr>
      <w:r w:rsidRPr="00B818CF">
        <w:rPr>
          <w:rFonts w:ascii="Times New Roman" w:eastAsia="Times New Roman" w:hAnsi="Times New Roman" w:cs="Times New Roman"/>
        </w:rPr>
        <w:t xml:space="preserve">(9) </w:t>
      </w:r>
      <w:r w:rsidRPr="00B818CF">
        <w:rPr>
          <w:rFonts w:ascii="Times New Roman" w:eastAsia="Times New Roman" w:hAnsi="Times New Roman" w:cs="Times New Roman"/>
          <w:bCs/>
        </w:rPr>
        <w:t xml:space="preserve">Феноменология поиска отклонений от предсказаний Стандартной модели в процессах с рождением топ кварка </w:t>
      </w:r>
      <w:r w:rsidRPr="00B818CF">
        <w:rPr>
          <w:rFonts w:ascii="Times New Roman" w:eastAsia="Times New Roman" w:hAnsi="Times New Roman" w:cs="Times New Roman"/>
        </w:rPr>
        <w:t>(Устный)</w:t>
      </w:r>
      <w:r>
        <w:rPr>
          <w:rFonts w:ascii="Times New Roman" w:eastAsia="Times New Roman" w:hAnsi="Times New Roman" w:cs="Times New Roman"/>
        </w:rPr>
        <w:t xml:space="preserve"> </w:t>
      </w:r>
      <w:r w:rsidRPr="00B818CF">
        <w:rPr>
          <w:rFonts w:ascii="Times New Roman" w:eastAsia="Times New Roman" w:hAnsi="Times New Roman" w:cs="Times New Roman"/>
        </w:rPr>
        <w:t>Авторы: Баскаков А.В., Боос Э.Э., Буничев В.Е., Воротников Г.А., Дудко Л.В., Перфилов М.А., Попов А.А., Корнеева Н.А., Волков П.В.</w:t>
      </w:r>
      <w:r>
        <w:rPr>
          <w:rFonts w:ascii="Times New Roman" w:eastAsia="Times New Roman" w:hAnsi="Times New Roman" w:cs="Times New Roman"/>
        </w:rPr>
        <w:t xml:space="preserve"> </w:t>
      </w:r>
      <w:r w:rsidRPr="00B818CF">
        <w:rPr>
          <w:rFonts w:ascii="Times New Roman" w:eastAsia="Times New Roman" w:hAnsi="Times New Roman" w:cs="Times New Roman"/>
        </w:rPr>
        <w:t>Ломоносовские чтения-2018, секция "Ядерная физика", МГУ имени М.В. Ломоносова, Россия, Россия, 16-24 апреля 2018</w:t>
      </w:r>
    </w:p>
    <w:p w:rsidR="00F34BAA" w:rsidRPr="00B818CF" w:rsidRDefault="00F34BAA" w:rsidP="00B818CF">
      <w:pPr>
        <w:autoSpaceDE w:val="0"/>
        <w:spacing w:line="276" w:lineRule="auto"/>
        <w:jc w:val="both"/>
        <w:rPr>
          <w:rFonts w:ascii="Times New Roman" w:eastAsia="Times New Roman" w:hAnsi="Times New Roman" w:cs="Times New Roman"/>
        </w:rPr>
      </w:pPr>
    </w:p>
    <w:p w:rsidR="003B3EBD" w:rsidRPr="00A32106" w:rsidRDefault="00860897" w:rsidP="00E272F7">
      <w:pPr>
        <w:pStyle w:val="2"/>
        <w:ind w:left="0" w:firstLine="709"/>
        <w:rPr>
          <w:rFonts w:ascii="Times New Roman" w:hAnsi="Times New Roman" w:cs="Times New Roman"/>
          <w:b w:val="0"/>
          <w:bCs w:val="0"/>
          <w:i w:val="0"/>
          <w:sz w:val="24"/>
          <w:szCs w:val="24"/>
        </w:rPr>
      </w:pPr>
      <w:r w:rsidRPr="00A32106">
        <w:rPr>
          <w:rFonts w:ascii="Times New Roman" w:hAnsi="Times New Roman" w:cs="Times New Roman"/>
          <w:b w:val="0"/>
          <w:bCs w:val="0"/>
          <w:i w:val="0"/>
          <w:sz w:val="24"/>
          <w:szCs w:val="24"/>
        </w:rPr>
        <w:t>План работ на 201</w:t>
      </w:r>
      <w:r w:rsidR="00B818CF">
        <w:rPr>
          <w:rFonts w:ascii="Times New Roman" w:hAnsi="Times New Roman" w:cs="Times New Roman"/>
          <w:b w:val="0"/>
          <w:bCs w:val="0"/>
          <w:i w:val="0"/>
          <w:sz w:val="24"/>
          <w:szCs w:val="24"/>
        </w:rPr>
        <w:t>9</w:t>
      </w:r>
      <w:r w:rsidR="00AC17CA" w:rsidRPr="00A32106">
        <w:rPr>
          <w:rFonts w:ascii="Times New Roman" w:hAnsi="Times New Roman" w:cs="Times New Roman"/>
          <w:b w:val="0"/>
          <w:bCs w:val="0"/>
          <w:i w:val="0"/>
          <w:sz w:val="24"/>
          <w:szCs w:val="24"/>
        </w:rPr>
        <w:t xml:space="preserve"> </w:t>
      </w:r>
      <w:r w:rsidR="003B3EBD" w:rsidRPr="00A32106">
        <w:rPr>
          <w:rFonts w:ascii="Times New Roman" w:hAnsi="Times New Roman" w:cs="Times New Roman"/>
          <w:b w:val="0"/>
          <w:bCs w:val="0"/>
          <w:i w:val="0"/>
          <w:sz w:val="24"/>
          <w:szCs w:val="24"/>
        </w:rPr>
        <w:t>г.</w:t>
      </w:r>
    </w:p>
    <w:p w:rsidR="00750FC2" w:rsidRPr="00750FC2" w:rsidRDefault="00750FC2" w:rsidP="00750FC2">
      <w:pPr>
        <w:autoSpaceDE w:val="0"/>
        <w:spacing w:line="276" w:lineRule="auto"/>
        <w:ind w:firstLine="709"/>
        <w:jc w:val="both"/>
        <w:rPr>
          <w:rFonts w:ascii="Times New Roman" w:eastAsia="Times New Roman" w:hAnsi="Times New Roman" w:cs="Times New Roman"/>
        </w:rPr>
      </w:pPr>
      <w:r w:rsidRPr="00750FC2">
        <w:rPr>
          <w:rFonts w:ascii="Times New Roman" w:eastAsia="Times New Roman" w:hAnsi="Times New Roman" w:cs="Times New Roman"/>
        </w:rPr>
        <w:t xml:space="preserve">В 2019 году мы планируем смоделировать процессы рождения легкого радиона (с </w:t>
      </w:r>
      <w:r w:rsidRPr="00750FC2">
        <w:rPr>
          <w:rFonts w:ascii="Times New Roman" w:eastAsia="Times New Roman" w:hAnsi="Times New Roman" w:cs="Times New Roman"/>
          <w:lang w:val="en-US"/>
        </w:rPr>
        <w:t>M</w:t>
      </w:r>
      <w:r w:rsidRPr="00750FC2">
        <w:rPr>
          <w:rFonts w:ascii="Times New Roman" w:eastAsia="Times New Roman" w:hAnsi="Times New Roman" w:cs="Times New Roman"/>
          <w:vertAlign w:val="subscript"/>
          <w:lang w:val="en-US"/>
        </w:rPr>
        <w:t>R</w:t>
      </w:r>
      <w:r w:rsidRPr="00750FC2">
        <w:rPr>
          <w:rFonts w:ascii="Times New Roman" w:eastAsia="Times New Roman" w:hAnsi="Times New Roman" w:cs="Times New Roman"/>
        </w:rPr>
        <w:t xml:space="preserve"> &lt; </w:t>
      </w:r>
      <w:r w:rsidRPr="00750FC2">
        <w:rPr>
          <w:rFonts w:ascii="Times New Roman" w:eastAsia="Times New Roman" w:hAnsi="Times New Roman" w:cs="Times New Roman"/>
          <w:lang w:val="en-US"/>
        </w:rPr>
        <w:t>M</w:t>
      </w:r>
      <w:r w:rsidRPr="00750FC2">
        <w:rPr>
          <w:rFonts w:ascii="Times New Roman" w:eastAsia="Times New Roman" w:hAnsi="Times New Roman" w:cs="Times New Roman"/>
          <w:vertAlign w:val="subscript"/>
          <w:lang w:val="en-US"/>
        </w:rPr>
        <w:t>H</w:t>
      </w:r>
      <w:r w:rsidRPr="00750FC2">
        <w:rPr>
          <w:rFonts w:ascii="Times New Roman" w:eastAsia="Times New Roman" w:hAnsi="Times New Roman" w:cs="Times New Roman"/>
        </w:rPr>
        <w:t xml:space="preserve">) на коллайдере </w:t>
      </w:r>
      <w:r w:rsidRPr="00750FC2">
        <w:rPr>
          <w:rFonts w:ascii="Times New Roman" w:eastAsia="Times New Roman" w:hAnsi="Times New Roman" w:cs="Times New Roman"/>
          <w:lang w:val="en-US"/>
        </w:rPr>
        <w:t>LHC</w:t>
      </w:r>
      <w:r w:rsidRPr="00750FC2">
        <w:rPr>
          <w:rFonts w:ascii="Times New Roman" w:eastAsia="Times New Roman" w:hAnsi="Times New Roman" w:cs="Times New Roman"/>
        </w:rPr>
        <w:t xml:space="preserve"> и будущем коллайдере </w:t>
      </w:r>
      <w:r w:rsidRPr="00750FC2">
        <w:rPr>
          <w:rFonts w:ascii="Times New Roman" w:eastAsia="Times New Roman" w:hAnsi="Times New Roman" w:cs="Times New Roman"/>
          <w:lang w:val="en-US"/>
        </w:rPr>
        <w:t>ILC</w:t>
      </w:r>
      <w:r w:rsidRPr="00750FC2">
        <w:rPr>
          <w:rFonts w:ascii="Times New Roman" w:eastAsia="Times New Roman" w:hAnsi="Times New Roman" w:cs="Times New Roman"/>
        </w:rPr>
        <w:t xml:space="preserve"> и установить верхние ограничения на параметры взаимодействия радиона с полями СМ.</w:t>
      </w:r>
    </w:p>
    <w:p w:rsidR="00750FC2" w:rsidRPr="00750FC2" w:rsidRDefault="00750FC2" w:rsidP="00750FC2">
      <w:pPr>
        <w:autoSpaceDE w:val="0"/>
        <w:spacing w:line="276" w:lineRule="auto"/>
        <w:ind w:firstLine="709"/>
        <w:jc w:val="both"/>
        <w:rPr>
          <w:rFonts w:ascii="Times New Roman" w:eastAsia="Times New Roman" w:hAnsi="Times New Roman" w:cs="Times New Roman"/>
        </w:rPr>
      </w:pPr>
    </w:p>
    <w:p w:rsidR="00750FC2" w:rsidRPr="00750FC2" w:rsidRDefault="00750FC2" w:rsidP="00750FC2">
      <w:pPr>
        <w:autoSpaceDE w:val="0"/>
        <w:spacing w:line="276" w:lineRule="auto"/>
        <w:ind w:firstLine="709"/>
        <w:jc w:val="both"/>
        <w:rPr>
          <w:rFonts w:ascii="Times New Roman" w:eastAsia="Times New Roman" w:hAnsi="Times New Roman" w:cs="Times New Roman"/>
        </w:rPr>
      </w:pPr>
      <w:r w:rsidRPr="00750FC2">
        <w:rPr>
          <w:rFonts w:ascii="Times New Roman" w:eastAsia="Times New Roman" w:hAnsi="Times New Roman" w:cs="Times New Roman"/>
        </w:rPr>
        <w:t xml:space="preserve">Совместно с группой ИТЭФ мы планируем продолжить работы по детальному моделированию и исследованию свойств процессов с рождением и распадом бозона Хиггса на ILC.  </w:t>
      </w:r>
    </w:p>
    <w:p w:rsidR="00750FC2" w:rsidRPr="00750FC2" w:rsidRDefault="00750FC2" w:rsidP="00750FC2">
      <w:pPr>
        <w:autoSpaceDE w:val="0"/>
        <w:spacing w:line="276" w:lineRule="auto"/>
        <w:ind w:firstLine="709"/>
        <w:jc w:val="both"/>
        <w:rPr>
          <w:rFonts w:ascii="Times New Roman" w:eastAsia="Times New Roman" w:hAnsi="Times New Roman" w:cs="Times New Roman"/>
        </w:rPr>
      </w:pPr>
      <w:r w:rsidRPr="00750FC2">
        <w:rPr>
          <w:rFonts w:ascii="Times New Roman" w:eastAsia="Times New Roman" w:hAnsi="Times New Roman" w:cs="Times New Roman"/>
        </w:rPr>
        <w:t xml:space="preserve">Совместно с группой учёных </w:t>
      </w:r>
      <w:r w:rsidRPr="00750FC2">
        <w:rPr>
          <w:rFonts w:ascii="Times New Roman" w:eastAsia="Times New Roman" w:hAnsi="Times New Roman" w:cs="Times New Roman"/>
          <w:lang w:val="en-US"/>
        </w:rPr>
        <w:t>DESY</w:t>
      </w:r>
      <w:r w:rsidRPr="00750FC2">
        <w:rPr>
          <w:rFonts w:ascii="Times New Roman" w:eastAsia="Times New Roman" w:hAnsi="Times New Roman" w:cs="Times New Roman"/>
        </w:rPr>
        <w:t xml:space="preserve"> под руководством профессора Георга Вагляйна мы планируем продолжить оценку теоретических неопределенностей для вычислений наблюдаемых в Хиггсовском секторе MCCM.</w:t>
      </w:r>
    </w:p>
    <w:p w:rsidR="00860897" w:rsidRPr="00A32106" w:rsidRDefault="00750FC2" w:rsidP="00750FC2">
      <w:pPr>
        <w:autoSpaceDE w:val="0"/>
        <w:spacing w:line="276" w:lineRule="auto"/>
        <w:ind w:firstLine="709"/>
        <w:jc w:val="both"/>
        <w:rPr>
          <w:rFonts w:ascii="Times New Roman" w:eastAsia="Times New Roman" w:hAnsi="Times New Roman" w:cs="Times New Roman"/>
        </w:rPr>
      </w:pPr>
      <w:r w:rsidRPr="00750FC2">
        <w:rPr>
          <w:rFonts w:ascii="Times New Roman" w:eastAsia="Times New Roman" w:hAnsi="Times New Roman" w:cs="Times New Roman"/>
        </w:rPr>
        <w:t xml:space="preserve">Будет продолжено дальнейшее развитие пакета </w:t>
      </w:r>
      <w:r w:rsidRPr="00750FC2">
        <w:rPr>
          <w:rFonts w:ascii="Times New Roman" w:eastAsia="Times New Roman" w:hAnsi="Times New Roman" w:cs="Times New Roman"/>
          <w:lang w:val="en-US"/>
        </w:rPr>
        <w:t>CompHEP</w:t>
      </w:r>
      <w:r w:rsidRPr="00750FC2">
        <w:rPr>
          <w:rFonts w:ascii="Times New Roman" w:eastAsia="Times New Roman" w:hAnsi="Times New Roman" w:cs="Times New Roman"/>
        </w:rPr>
        <w:t xml:space="preserve"> и разработка алгоритмов вычислений в следующем за лидирующем порядке по теории возмущений, а также — развитие модуля многомерного фитирования  экспериментальных данных и оценки доверительные интервалов в пространстве параметров моделей</w:t>
      </w:r>
    </w:p>
    <w:p w:rsidR="00750FC2" w:rsidRDefault="00750FC2" w:rsidP="003D19DE">
      <w:pPr>
        <w:autoSpaceDE w:val="0"/>
        <w:spacing w:line="276" w:lineRule="auto"/>
        <w:ind w:firstLine="709"/>
        <w:jc w:val="both"/>
        <w:rPr>
          <w:rFonts w:ascii="Times New Roman" w:eastAsia="Times New Roman" w:hAnsi="Times New Roman" w:cs="Times New Roman"/>
        </w:rPr>
      </w:pPr>
    </w:p>
    <w:p w:rsidR="00057FF1" w:rsidRPr="00A32106" w:rsidRDefault="00860897" w:rsidP="003D19DE">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Для выпо</w:t>
      </w:r>
      <w:r w:rsidR="00750FC2">
        <w:rPr>
          <w:rFonts w:ascii="Times New Roman" w:eastAsia="Times New Roman" w:hAnsi="Times New Roman" w:cs="Times New Roman"/>
        </w:rPr>
        <w:t>лнения работ 2019</w:t>
      </w:r>
      <w:r w:rsidRPr="00A32106">
        <w:rPr>
          <w:rFonts w:ascii="Times New Roman" w:eastAsia="Times New Roman" w:hAnsi="Times New Roman" w:cs="Times New Roman"/>
        </w:rPr>
        <w:t xml:space="preserve"> году необходимо 7 KUSD.</w:t>
      </w:r>
    </w:p>
    <w:p w:rsidR="00E272F7" w:rsidRPr="00A32106" w:rsidRDefault="00E272F7" w:rsidP="00E272F7">
      <w:pPr>
        <w:autoSpaceDE w:val="0"/>
        <w:spacing w:line="276" w:lineRule="auto"/>
        <w:ind w:firstLine="709"/>
        <w:jc w:val="both"/>
        <w:rPr>
          <w:rFonts w:ascii="Times New Roman" w:eastAsia="Times New Roman" w:hAnsi="Times New Roman" w:cs="Times New Roman"/>
        </w:rPr>
      </w:pPr>
    </w:p>
    <w:p w:rsidR="003B3EBD" w:rsidRPr="00A32106" w:rsidRDefault="00B03DC6" w:rsidP="002766AD">
      <w:pPr>
        <w:pStyle w:val="2"/>
        <w:spacing w:before="0" w:after="0" w:line="276" w:lineRule="auto"/>
        <w:ind w:left="0" w:firstLine="709"/>
        <w:jc w:val="both"/>
        <w:rPr>
          <w:rFonts w:ascii="Times New Roman" w:hAnsi="Times New Roman" w:cs="Times New Roman"/>
          <w:b w:val="0"/>
          <w:bCs w:val="0"/>
          <w:i w:val="0"/>
          <w:sz w:val="24"/>
          <w:szCs w:val="24"/>
          <w:lang w:val="en-US"/>
        </w:rPr>
      </w:pPr>
      <w:r w:rsidRPr="00A32106">
        <w:rPr>
          <w:rFonts w:ascii="Times New Roman" w:hAnsi="Times New Roman" w:cs="Times New Roman"/>
          <w:b w:val="0"/>
          <w:bCs w:val="0"/>
          <w:i w:val="0"/>
          <w:sz w:val="24"/>
          <w:szCs w:val="24"/>
        </w:rPr>
        <w:t>Приложение</w:t>
      </w:r>
      <w:r w:rsidR="003B3EBD" w:rsidRPr="00A32106">
        <w:rPr>
          <w:rFonts w:ascii="Times New Roman" w:hAnsi="Times New Roman" w:cs="Times New Roman"/>
          <w:b w:val="0"/>
          <w:bCs w:val="0"/>
          <w:i w:val="0"/>
          <w:sz w:val="24"/>
          <w:szCs w:val="24"/>
          <w:lang w:val="en-US"/>
        </w:rPr>
        <w:t xml:space="preserve"> </w:t>
      </w:r>
      <w:r w:rsidR="007C6BAD" w:rsidRPr="00A32106">
        <w:rPr>
          <w:rFonts w:ascii="Times New Roman" w:hAnsi="Times New Roman" w:cs="Times New Roman"/>
          <w:b w:val="0"/>
          <w:bCs w:val="0"/>
          <w:i w:val="0"/>
          <w:sz w:val="24"/>
          <w:szCs w:val="24"/>
        </w:rPr>
        <w:t>А</w:t>
      </w:r>
    </w:p>
    <w:p w:rsidR="00057FF1" w:rsidRPr="00A32106" w:rsidRDefault="00750FC2" w:rsidP="00057FF1">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Общая сумма расходов в 2018</w:t>
      </w:r>
      <w:r w:rsidR="00057FF1" w:rsidRPr="00A32106">
        <w:rPr>
          <w:rFonts w:ascii="Times New Roman" w:eastAsia="Times New Roman" w:hAnsi="Times New Roman" w:cs="Times New Roman"/>
        </w:rPr>
        <w:t xml:space="preserve"> г. </w:t>
      </w:r>
      <w:r w:rsidR="005451D8" w:rsidRPr="00AC539C">
        <w:rPr>
          <w:rFonts w:ascii="Times New Roman" w:eastAsia="Times New Roman" w:hAnsi="Times New Roman" w:cs="Times New Roman"/>
        </w:rPr>
        <w:t>с</w:t>
      </w:r>
      <w:r>
        <w:rPr>
          <w:rFonts w:ascii="Times New Roman" w:eastAsia="Times New Roman" w:hAnsi="Times New Roman" w:cs="Times New Roman"/>
        </w:rPr>
        <w:t>оставила  около 965</w:t>
      </w:r>
      <w:r w:rsidR="00057FF1" w:rsidRPr="00A32106">
        <w:rPr>
          <w:rFonts w:ascii="Times New Roman" w:eastAsia="Times New Roman" w:hAnsi="Times New Roman" w:cs="Times New Roman"/>
        </w:rPr>
        <w:t xml:space="preserve"> </w:t>
      </w:r>
      <w:r w:rsidR="00057FF1" w:rsidRPr="00A32106">
        <w:rPr>
          <w:rFonts w:ascii="Times New Roman" w:eastAsia="Times New Roman" w:hAnsi="Times New Roman" w:cs="Times New Roman"/>
          <w:lang w:val="en-US"/>
        </w:rPr>
        <w:t>USD</w:t>
      </w:r>
      <w:r w:rsidR="00057FF1" w:rsidRPr="00A32106">
        <w:rPr>
          <w:rFonts w:ascii="Times New Roman" w:eastAsia="Times New Roman" w:hAnsi="Times New Roman" w:cs="Times New Roman"/>
        </w:rPr>
        <w:t xml:space="preserve">, на участие затрачено </w:t>
      </w:r>
      <w:r>
        <w:rPr>
          <w:rFonts w:ascii="Times New Roman" w:eastAsia="Times New Roman" w:hAnsi="Times New Roman" w:cs="Times New Roman"/>
        </w:rPr>
        <w:t>7 дней</w:t>
      </w:r>
      <w:r w:rsidR="00057FF1" w:rsidRPr="00A32106">
        <w:rPr>
          <w:rFonts w:ascii="Times New Roman" w:eastAsia="Times New Roman" w:hAnsi="Times New Roman" w:cs="Times New Roman"/>
        </w:rPr>
        <w:t xml:space="preserve">. </w:t>
      </w:r>
    </w:p>
    <w:p w:rsidR="00057FF1" w:rsidRPr="00A32106" w:rsidRDefault="00057FF1" w:rsidP="00AC17C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1. Число специалистов</w:t>
      </w:r>
      <w:r w:rsidR="00AC17CA" w:rsidRPr="00A32106">
        <w:rPr>
          <w:rFonts w:ascii="Times New Roman" w:eastAsia="Times New Roman" w:hAnsi="Times New Roman" w:cs="Times New Roman"/>
        </w:rPr>
        <w:t xml:space="preserve">, участвующих в работах центра – </w:t>
      </w:r>
      <w:r w:rsidRPr="00A32106">
        <w:rPr>
          <w:rFonts w:ascii="Times New Roman" w:eastAsia="Times New Roman" w:hAnsi="Times New Roman" w:cs="Times New Roman"/>
        </w:rPr>
        <w:t>5</w:t>
      </w:r>
      <w:r w:rsidR="00AC17CA" w:rsidRPr="00A32106">
        <w:rPr>
          <w:rFonts w:ascii="Times New Roman" w:eastAsia="Times New Roman" w:hAnsi="Times New Roman" w:cs="Times New Roman"/>
        </w:rPr>
        <w:t>.</w:t>
      </w:r>
    </w:p>
    <w:p w:rsidR="00057FF1" w:rsidRPr="00A32106" w:rsidRDefault="00057FF1" w:rsidP="00057FF1">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2. Число молодых (&lt; 35 лет) специалистов,</w:t>
      </w:r>
      <w:r w:rsidR="00AC17CA" w:rsidRPr="00A32106">
        <w:rPr>
          <w:rFonts w:ascii="Times New Roman" w:eastAsia="Times New Roman" w:hAnsi="Times New Roman" w:cs="Times New Roman"/>
        </w:rPr>
        <w:t xml:space="preserve"> привлеченных в эти работы – </w:t>
      </w:r>
      <w:r w:rsidRPr="00A32106">
        <w:rPr>
          <w:rFonts w:ascii="Times New Roman" w:eastAsia="Times New Roman" w:hAnsi="Times New Roman" w:cs="Times New Roman"/>
        </w:rPr>
        <w:t>2</w:t>
      </w:r>
      <w:r w:rsidR="00AC17CA" w:rsidRPr="00A32106">
        <w:rPr>
          <w:rFonts w:ascii="Times New Roman" w:eastAsia="Times New Roman" w:hAnsi="Times New Roman" w:cs="Times New Roman"/>
        </w:rPr>
        <w:t>.</w:t>
      </w:r>
    </w:p>
    <w:p w:rsidR="00057FF1" w:rsidRPr="00A32106" w:rsidRDefault="00057FF1" w:rsidP="00AC17C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3. Число студен</w:t>
      </w:r>
      <w:r w:rsidR="00F926AA" w:rsidRPr="00A32106">
        <w:rPr>
          <w:rFonts w:ascii="Times New Roman" w:eastAsia="Times New Roman" w:hAnsi="Times New Roman" w:cs="Times New Roman"/>
        </w:rPr>
        <w:t>тов - участников эксперимен</w:t>
      </w:r>
      <w:r w:rsidR="00AC17CA" w:rsidRPr="00A32106">
        <w:rPr>
          <w:rFonts w:ascii="Times New Roman" w:eastAsia="Times New Roman" w:hAnsi="Times New Roman" w:cs="Times New Roman"/>
        </w:rPr>
        <w:t xml:space="preserve">тов – </w:t>
      </w:r>
      <w:r w:rsidR="00750FC2">
        <w:rPr>
          <w:rFonts w:ascii="Times New Roman" w:eastAsia="Times New Roman" w:hAnsi="Times New Roman" w:cs="Times New Roman"/>
        </w:rPr>
        <w:t>0</w:t>
      </w:r>
      <w:r w:rsidR="00AC17CA" w:rsidRPr="00A32106">
        <w:rPr>
          <w:rFonts w:ascii="Times New Roman" w:eastAsia="Times New Roman" w:hAnsi="Times New Roman" w:cs="Times New Roman"/>
        </w:rPr>
        <w:t>.</w:t>
      </w:r>
    </w:p>
    <w:p w:rsidR="00057FF1" w:rsidRPr="00A32106" w:rsidRDefault="00057FF1" w:rsidP="00057FF1">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4. Число диссертаций</w:t>
      </w:r>
      <w:r w:rsidR="00AC17CA" w:rsidRPr="00A32106">
        <w:rPr>
          <w:rFonts w:ascii="Times New Roman" w:eastAsia="Times New Roman" w:hAnsi="Times New Roman" w:cs="Times New Roman"/>
        </w:rPr>
        <w:t xml:space="preserve"> на </w:t>
      </w:r>
      <w:r w:rsidR="005451D8" w:rsidRPr="00A32106">
        <w:rPr>
          <w:rFonts w:ascii="Times New Roman" w:eastAsia="Times New Roman" w:hAnsi="Times New Roman" w:cs="Times New Roman"/>
        </w:rPr>
        <w:t>соискание</w:t>
      </w:r>
      <w:r w:rsidR="00AC17CA" w:rsidRPr="00A32106">
        <w:rPr>
          <w:rFonts w:ascii="Times New Roman" w:eastAsia="Times New Roman" w:hAnsi="Times New Roman" w:cs="Times New Roman"/>
        </w:rPr>
        <w:t xml:space="preserve"> ученых степеней, </w:t>
      </w:r>
      <w:r w:rsidRPr="00A32106">
        <w:rPr>
          <w:rFonts w:ascii="Times New Roman" w:eastAsia="Times New Roman" w:hAnsi="Times New Roman" w:cs="Times New Roman"/>
        </w:rPr>
        <w:t>защищенных в</w:t>
      </w:r>
      <w:r w:rsidR="00AC17CA" w:rsidRPr="00A32106">
        <w:rPr>
          <w:rFonts w:ascii="Times New Roman" w:eastAsia="Times New Roman" w:hAnsi="Times New Roman" w:cs="Times New Roman"/>
        </w:rPr>
        <w:t xml:space="preserve"> ра</w:t>
      </w:r>
      <w:r w:rsidR="00860897" w:rsidRPr="00A32106">
        <w:rPr>
          <w:rFonts w:ascii="Times New Roman" w:eastAsia="Times New Roman" w:hAnsi="Times New Roman" w:cs="Times New Roman"/>
        </w:rPr>
        <w:t xml:space="preserve">мках участия в работах </w:t>
      </w:r>
      <w:r w:rsidR="005451D8" w:rsidRPr="00A32106">
        <w:rPr>
          <w:rFonts w:ascii="Times New Roman" w:eastAsia="Times New Roman" w:hAnsi="Times New Roman" w:cs="Times New Roman"/>
        </w:rPr>
        <w:t>центра</w:t>
      </w:r>
      <w:r w:rsidR="00750FC2">
        <w:rPr>
          <w:rFonts w:ascii="Times New Roman" w:eastAsia="Times New Roman" w:hAnsi="Times New Roman" w:cs="Times New Roman"/>
        </w:rPr>
        <w:t xml:space="preserve"> – 0</w:t>
      </w:r>
      <w:r w:rsidR="00AC17CA" w:rsidRPr="00A32106">
        <w:rPr>
          <w:rFonts w:ascii="Times New Roman" w:eastAsia="Times New Roman" w:hAnsi="Times New Roman" w:cs="Times New Roman"/>
        </w:rPr>
        <w:t>.</w:t>
      </w:r>
    </w:p>
    <w:p w:rsidR="00057FF1" w:rsidRPr="00A32106" w:rsidRDefault="00057FF1" w:rsidP="00AC17C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5. Число докладов от имени ко</w:t>
      </w:r>
      <w:r w:rsidR="00AC17CA" w:rsidRPr="00A32106">
        <w:rPr>
          <w:rFonts w:ascii="Times New Roman" w:eastAsia="Times New Roman" w:hAnsi="Times New Roman" w:cs="Times New Roman"/>
        </w:rPr>
        <w:t>ллабораций, с</w:t>
      </w:r>
      <w:r w:rsidR="00750FC2">
        <w:rPr>
          <w:rFonts w:ascii="Times New Roman" w:eastAsia="Times New Roman" w:hAnsi="Times New Roman" w:cs="Times New Roman"/>
        </w:rPr>
        <w:t>деланных российскими учеными – 9</w:t>
      </w:r>
      <w:r w:rsidR="00AC17CA" w:rsidRPr="00A32106">
        <w:rPr>
          <w:rFonts w:ascii="Times New Roman" w:eastAsia="Times New Roman" w:hAnsi="Times New Roman" w:cs="Times New Roman"/>
        </w:rPr>
        <w:t>.</w:t>
      </w:r>
    </w:p>
    <w:p w:rsidR="00057FF1" w:rsidRPr="00A32106" w:rsidRDefault="00057FF1" w:rsidP="0086089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6. Число публикаций в ведущих научных журналах</w:t>
      </w:r>
      <w:r w:rsidR="00AC17CA" w:rsidRPr="00A32106">
        <w:rPr>
          <w:rFonts w:ascii="Times New Roman" w:eastAsia="Times New Roman" w:hAnsi="Times New Roman" w:cs="Times New Roman"/>
        </w:rPr>
        <w:t xml:space="preserve">, содержащих </w:t>
      </w:r>
      <w:r w:rsidRPr="00A32106">
        <w:rPr>
          <w:rFonts w:ascii="Times New Roman" w:eastAsia="Times New Roman" w:hAnsi="Times New Roman" w:cs="Times New Roman"/>
        </w:rPr>
        <w:t>результаты интеллектуальной деятельности,</w:t>
      </w:r>
      <w:r w:rsidR="00AC17CA"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полученные в </w:t>
      </w:r>
      <w:r w:rsidR="00B2659C">
        <w:rPr>
          <w:rFonts w:ascii="Times New Roman" w:eastAsia="Times New Roman" w:hAnsi="Times New Roman" w:cs="Times New Roman"/>
        </w:rPr>
        <w:t xml:space="preserve">рамках участия в работах центра </w:t>
      </w:r>
      <w:r w:rsidR="00AC17CA" w:rsidRPr="00A32106">
        <w:rPr>
          <w:rFonts w:ascii="Times New Roman" w:eastAsia="Times New Roman" w:hAnsi="Times New Roman" w:cs="Times New Roman"/>
        </w:rPr>
        <w:t xml:space="preserve">– </w:t>
      </w:r>
      <w:r w:rsidR="00860897" w:rsidRPr="00A32106">
        <w:rPr>
          <w:rFonts w:ascii="Times New Roman" w:eastAsia="Times New Roman" w:hAnsi="Times New Roman" w:cs="Times New Roman"/>
        </w:rPr>
        <w:t>4</w:t>
      </w:r>
      <w:r w:rsidR="00AC17CA" w:rsidRPr="00A32106">
        <w:rPr>
          <w:rFonts w:ascii="Times New Roman" w:eastAsia="Times New Roman" w:hAnsi="Times New Roman" w:cs="Times New Roman"/>
        </w:rPr>
        <w:t xml:space="preserve">. </w:t>
      </w:r>
      <w:r w:rsidR="00E272F7" w:rsidRPr="00A32106">
        <w:rPr>
          <w:rFonts w:ascii="Times New Roman" w:eastAsia="Times New Roman" w:hAnsi="Times New Roman" w:cs="Times New Roman"/>
        </w:rPr>
        <w:t xml:space="preserve"> </w:t>
      </w:r>
    </w:p>
    <w:p w:rsidR="00057FF1" w:rsidRPr="00A32106" w:rsidRDefault="00E272F7" w:rsidP="002766A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rsidR="003B3EBD" w:rsidRPr="00A32106" w:rsidRDefault="00C53C16" w:rsidP="001E1F56">
      <w:pPr>
        <w:pStyle w:val="1"/>
        <w:spacing w:before="0"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32" w:name="_Toc532569299"/>
      <w:r w:rsidR="00F3531F"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F3531F" w:rsidRPr="00A32106">
        <w:rPr>
          <w:rFonts w:ascii="Times New Roman" w:hAnsi="Times New Roman" w:cs="Times New Roman"/>
          <w:b w:val="0"/>
          <w:sz w:val="24"/>
          <w:szCs w:val="24"/>
        </w:rPr>
        <w:t xml:space="preserve"> </w:t>
      </w:r>
      <w:r w:rsidR="004A7827" w:rsidRPr="00A32106">
        <w:rPr>
          <w:rFonts w:ascii="Times New Roman" w:hAnsi="Times New Roman" w:cs="Times New Roman"/>
          <w:b w:val="0"/>
          <w:sz w:val="24"/>
          <w:szCs w:val="24"/>
        </w:rPr>
        <w:t xml:space="preserve">8 </w:t>
      </w:r>
      <w:r w:rsidR="00C56ADF" w:rsidRPr="00A32106">
        <w:rPr>
          <w:rFonts w:ascii="Times New Roman" w:hAnsi="Times New Roman" w:cs="Times New Roman"/>
          <w:b w:val="0"/>
          <w:sz w:val="24"/>
          <w:szCs w:val="24"/>
        </w:rPr>
        <w:t>«Д</w:t>
      </w:r>
      <w:r w:rsidR="00F3531F" w:rsidRPr="00A32106">
        <w:rPr>
          <w:rFonts w:ascii="Times New Roman" w:hAnsi="Times New Roman" w:cs="Times New Roman"/>
          <w:b w:val="0"/>
          <w:sz w:val="24"/>
          <w:szCs w:val="24"/>
        </w:rPr>
        <w:t xml:space="preserve">етекторы для </w:t>
      </w:r>
      <w:r w:rsidR="00F3531F" w:rsidRPr="00A32106">
        <w:rPr>
          <w:rFonts w:ascii="Times New Roman" w:hAnsi="Times New Roman" w:cs="Times New Roman"/>
          <w:b w:val="0"/>
          <w:sz w:val="24"/>
          <w:szCs w:val="24"/>
          <w:lang w:val="de-DE"/>
        </w:rPr>
        <w:t>ILC</w:t>
      </w:r>
      <w:r w:rsidR="00C56ADF" w:rsidRPr="00A32106">
        <w:rPr>
          <w:rFonts w:ascii="Times New Roman" w:hAnsi="Times New Roman" w:cs="Times New Roman"/>
          <w:b w:val="0"/>
          <w:sz w:val="24"/>
          <w:szCs w:val="24"/>
        </w:rPr>
        <w:t>»</w:t>
      </w:r>
      <w:bookmarkEnd w:id="32"/>
    </w:p>
    <w:p w:rsidR="00F3531F" w:rsidRPr="00A32106" w:rsidRDefault="00F3531F" w:rsidP="00763159">
      <w:pPr>
        <w:spacing w:line="276" w:lineRule="auto"/>
        <w:ind w:firstLine="709"/>
        <w:jc w:val="both"/>
        <w:rPr>
          <w:rFonts w:ascii="Times New Roman" w:hAnsi="Times New Roman" w:cs="Times New Roman"/>
          <w:bCs/>
        </w:rPr>
      </w:pPr>
      <w:r w:rsidRPr="00A32106">
        <w:rPr>
          <w:rFonts w:ascii="Times New Roman" w:hAnsi="Times New Roman" w:cs="Times New Roman"/>
        </w:rPr>
        <w:t>Представлен отчет по теме</w:t>
      </w:r>
      <w:r w:rsidR="00B9003E" w:rsidRPr="00A32106">
        <w:rPr>
          <w:rFonts w:ascii="Times New Roman" w:hAnsi="Times New Roman" w:cs="Times New Roman"/>
        </w:rPr>
        <w:t>:</w:t>
      </w:r>
      <w:r w:rsidRPr="00A32106">
        <w:rPr>
          <w:rFonts w:ascii="Times New Roman" w:hAnsi="Times New Roman" w:cs="Times New Roman"/>
        </w:rPr>
        <w:t xml:space="preserve"> «</w:t>
      </w:r>
      <w:r w:rsidR="0083634C" w:rsidRPr="00A32106">
        <w:rPr>
          <w:rFonts w:ascii="Times New Roman" w:hAnsi="Times New Roman" w:cs="Times New Roman"/>
        </w:rPr>
        <w:t>Подготовка детектора для экспериментов</w:t>
      </w:r>
      <w:r w:rsidR="0083634C" w:rsidRPr="00A32106">
        <w:rPr>
          <w:rFonts w:ascii="Times New Roman" w:hAnsi="Times New Roman" w:cs="Times New Roman"/>
        </w:rPr>
        <w:br/>
        <w:t xml:space="preserve">на </w:t>
      </w:r>
      <w:r w:rsidR="004703F3">
        <w:rPr>
          <w:rFonts w:ascii="Times New Roman" w:hAnsi="Times New Roman" w:cs="Times New Roman"/>
        </w:rPr>
        <w:t>электрон-позитронных коллайдере</w:t>
      </w:r>
      <w:r w:rsidR="0083634C" w:rsidRPr="00A32106">
        <w:rPr>
          <w:rFonts w:ascii="Times New Roman" w:hAnsi="Times New Roman" w:cs="Times New Roman"/>
        </w:rPr>
        <w:t xml:space="preserve"> </w:t>
      </w:r>
      <w:r w:rsidR="004703F3">
        <w:rPr>
          <w:rFonts w:ascii="Times New Roman" w:hAnsi="Times New Roman" w:cs="Times New Roman"/>
          <w:lang w:val="de-DE"/>
        </w:rPr>
        <w:t>ILC</w:t>
      </w:r>
      <w:r w:rsidRPr="00A32106">
        <w:rPr>
          <w:rFonts w:ascii="Times New Roman" w:hAnsi="Times New Roman" w:cs="Times New Roman"/>
          <w:bCs/>
        </w:rPr>
        <w:t xml:space="preserve">». </w:t>
      </w:r>
      <w:r w:rsidR="00B9003E" w:rsidRPr="00A32106">
        <w:rPr>
          <w:rFonts w:ascii="Times New Roman" w:hAnsi="Times New Roman" w:cs="Times New Roman"/>
          <w:bCs/>
        </w:rPr>
        <w:t xml:space="preserve"> </w:t>
      </w:r>
      <w:r w:rsidR="00DE7CD9" w:rsidRPr="00A32106">
        <w:rPr>
          <w:rFonts w:ascii="Times New Roman" w:hAnsi="Times New Roman" w:cs="Times New Roman"/>
          <w:bCs/>
        </w:rPr>
        <w:t>Координатор</w:t>
      </w:r>
      <w:r w:rsidR="0083634C" w:rsidRPr="00A32106">
        <w:rPr>
          <w:rFonts w:ascii="Times New Roman" w:hAnsi="Times New Roman" w:cs="Times New Roman"/>
          <w:bCs/>
        </w:rPr>
        <w:t xml:space="preserve"> работ </w:t>
      </w:r>
      <w:r w:rsidR="009277E7" w:rsidRPr="00A32106">
        <w:rPr>
          <w:rFonts w:ascii="Times New Roman" w:hAnsi="Times New Roman" w:cs="Times New Roman"/>
          <w:bCs/>
        </w:rPr>
        <w:t>вед. науч. сотр. ФИАН, доктор физ.-мат. наук</w:t>
      </w:r>
      <w:r w:rsidR="0083634C" w:rsidRPr="00A32106">
        <w:rPr>
          <w:rFonts w:ascii="Times New Roman" w:hAnsi="Times New Roman" w:cs="Times New Roman"/>
          <w:bCs/>
        </w:rPr>
        <w:t xml:space="preserve">, </w:t>
      </w:r>
      <w:r w:rsidR="00E054C4" w:rsidRPr="00A32106">
        <w:rPr>
          <w:rFonts w:ascii="Times New Roman" w:hAnsi="Times New Roman" w:cs="Times New Roman"/>
          <w:bCs/>
        </w:rPr>
        <w:t>А.Г.</w:t>
      </w:r>
      <w:r w:rsidR="008A4C72" w:rsidRPr="00A32106">
        <w:rPr>
          <w:rFonts w:ascii="Times New Roman" w:hAnsi="Times New Roman" w:cs="Times New Roman"/>
          <w:bCs/>
        </w:rPr>
        <w:t xml:space="preserve"> </w:t>
      </w:r>
      <w:r w:rsidR="00E054C4" w:rsidRPr="00A32106">
        <w:rPr>
          <w:rFonts w:ascii="Times New Roman" w:hAnsi="Times New Roman" w:cs="Times New Roman"/>
          <w:bCs/>
        </w:rPr>
        <w:t>Друцкой</w:t>
      </w:r>
      <w:r w:rsidR="00B9003E" w:rsidRPr="00A32106">
        <w:rPr>
          <w:rFonts w:ascii="Times New Roman" w:hAnsi="Times New Roman" w:cs="Times New Roman"/>
          <w:bCs/>
        </w:rPr>
        <w:t>.</w:t>
      </w:r>
    </w:p>
    <w:p w:rsidR="00B9003E" w:rsidRPr="00A32106" w:rsidRDefault="00B9003E" w:rsidP="00763159">
      <w:pPr>
        <w:spacing w:line="276" w:lineRule="auto"/>
        <w:ind w:firstLine="709"/>
        <w:jc w:val="both"/>
        <w:rPr>
          <w:rFonts w:ascii="Times New Roman" w:hAnsi="Times New Roman" w:cs="Times New Roman"/>
          <w:bCs/>
        </w:rPr>
      </w:pPr>
    </w:p>
    <w:p w:rsidR="0083634C" w:rsidRPr="004703F3" w:rsidRDefault="004703F3" w:rsidP="004703F3">
      <w:pPr>
        <w:spacing w:line="276" w:lineRule="auto"/>
        <w:ind w:firstLine="709"/>
        <w:jc w:val="both"/>
        <w:rPr>
          <w:rFonts w:ascii="Times New Roman" w:hAnsi="Times New Roman" w:cs="Times New Roman"/>
          <w:bCs/>
        </w:rPr>
      </w:pPr>
      <w:r w:rsidRPr="004703F3">
        <w:rPr>
          <w:rFonts w:ascii="Times New Roman" w:hAnsi="Times New Roman" w:cs="Times New Roman"/>
          <w:bCs/>
        </w:rPr>
        <w:t xml:space="preserve">В конце 2018 года японское правительство должно принять решение по строительству  коллайдера </w:t>
      </w:r>
      <w:r w:rsidRPr="004703F3">
        <w:rPr>
          <w:rFonts w:ascii="Times New Roman" w:hAnsi="Times New Roman" w:cs="Times New Roman"/>
          <w:bCs/>
          <w:lang w:val="en-US"/>
        </w:rPr>
        <w:t>ILC</w:t>
      </w:r>
      <w:r w:rsidRPr="004703F3">
        <w:rPr>
          <w:rFonts w:ascii="Times New Roman" w:hAnsi="Times New Roman" w:cs="Times New Roman"/>
          <w:bCs/>
        </w:rPr>
        <w:t xml:space="preserve"> в Японии. Соответственно, последнее время были активизированы работы по разработке детектора </w:t>
      </w:r>
      <w:r w:rsidRPr="004703F3">
        <w:rPr>
          <w:rFonts w:ascii="Times New Roman" w:hAnsi="Times New Roman" w:cs="Times New Roman"/>
          <w:bCs/>
          <w:lang w:val="en-US"/>
        </w:rPr>
        <w:t>ILD</w:t>
      </w:r>
      <w:r w:rsidRPr="004703F3">
        <w:rPr>
          <w:rFonts w:ascii="Times New Roman" w:hAnsi="Times New Roman" w:cs="Times New Roman"/>
          <w:bCs/>
        </w:rPr>
        <w:t xml:space="preserve"> и развитию программы физических исследований. В 2018 году группа сотрудников ФИАН и аспирантов МИФИ продолжила своё участие в работах по подготовке эксперимента </w:t>
      </w:r>
      <w:r w:rsidRPr="004703F3">
        <w:rPr>
          <w:rFonts w:ascii="Times New Roman" w:hAnsi="Times New Roman" w:cs="Times New Roman"/>
          <w:bCs/>
          <w:lang w:val="en-US"/>
        </w:rPr>
        <w:t>ILD</w:t>
      </w:r>
      <w:r w:rsidRPr="004703F3">
        <w:rPr>
          <w:rFonts w:ascii="Times New Roman" w:hAnsi="Times New Roman" w:cs="Times New Roman"/>
          <w:bCs/>
        </w:rPr>
        <w:t xml:space="preserve"> на будущем линейном коллайдере </w:t>
      </w:r>
      <w:r w:rsidRPr="004703F3">
        <w:rPr>
          <w:rFonts w:ascii="Times New Roman" w:hAnsi="Times New Roman" w:cs="Times New Roman"/>
          <w:bCs/>
          <w:lang w:val="en-US"/>
        </w:rPr>
        <w:t>ILC</w:t>
      </w:r>
      <w:r w:rsidRPr="004703F3">
        <w:rPr>
          <w:rFonts w:ascii="Times New Roman" w:hAnsi="Times New Roman" w:cs="Times New Roman"/>
          <w:bCs/>
        </w:rPr>
        <w:t xml:space="preserve">. Сотрудники группы принимали участие в компьютерной обработке результатов испытаний прототипа адронного калориметра детектора </w:t>
      </w:r>
      <w:r w:rsidRPr="004703F3">
        <w:rPr>
          <w:rFonts w:ascii="Times New Roman" w:hAnsi="Times New Roman" w:cs="Times New Roman"/>
          <w:bCs/>
          <w:lang w:val="en-US"/>
        </w:rPr>
        <w:t>ILD</w:t>
      </w:r>
      <w:r w:rsidRPr="004703F3">
        <w:rPr>
          <w:rFonts w:ascii="Times New Roman" w:hAnsi="Times New Roman" w:cs="Times New Roman"/>
          <w:bCs/>
        </w:rPr>
        <w:t xml:space="preserve">. С целью развития физической программы исследований  нашей группой моделировались и разрабатывались новые методы измерения </w:t>
      </w:r>
      <w:r w:rsidRPr="004703F3">
        <w:rPr>
          <w:rFonts w:ascii="Times New Roman" w:hAnsi="Times New Roman" w:cs="Times New Roman"/>
          <w:bCs/>
          <w:i/>
        </w:rPr>
        <w:t>СР</w:t>
      </w:r>
      <w:r w:rsidRPr="004703F3">
        <w:rPr>
          <w:rFonts w:ascii="Times New Roman" w:hAnsi="Times New Roman" w:cs="Times New Roman"/>
          <w:bCs/>
        </w:rPr>
        <w:t>-нарушения в рождении и распадах бозона Хиггса.</w:t>
      </w:r>
    </w:p>
    <w:p w:rsidR="0083634C" w:rsidRPr="00A32106" w:rsidRDefault="0083634C" w:rsidP="00763159">
      <w:pPr>
        <w:spacing w:line="276" w:lineRule="auto"/>
        <w:ind w:firstLine="709"/>
        <w:jc w:val="both"/>
        <w:rPr>
          <w:rFonts w:ascii="Times New Roman" w:hAnsi="Times New Roman" w:cs="Times New Roman"/>
          <w:bCs/>
        </w:rPr>
      </w:pPr>
    </w:p>
    <w:p w:rsidR="003B3EBD" w:rsidRPr="00A32106" w:rsidRDefault="0083634C" w:rsidP="001E1F56">
      <w:pPr>
        <w:pStyle w:val="2"/>
        <w:spacing w:before="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rsidR="004703F3" w:rsidRPr="004703F3" w:rsidRDefault="00D42C92" w:rsidP="004703F3">
      <w:pPr>
        <w:spacing w:line="276" w:lineRule="auto"/>
        <w:ind w:firstLine="709"/>
        <w:jc w:val="both"/>
        <w:rPr>
          <w:rFonts w:ascii="Times New Roman" w:hAnsi="Times New Roman" w:cs="Times New Roman"/>
          <w:bCs/>
        </w:rPr>
      </w:pPr>
      <w:r w:rsidRPr="00A32106">
        <w:rPr>
          <w:rFonts w:ascii="Times New Roman" w:hAnsi="Times New Roman" w:cs="Times New Roman"/>
          <w:bCs/>
        </w:rPr>
        <w:t>Линейный</w:t>
      </w:r>
      <w:r w:rsidR="004703F3" w:rsidRPr="004703F3">
        <w:rPr>
          <w:rFonts w:ascii="Times New Roman" w:hAnsi="Times New Roman" w:cs="Times New Roman"/>
          <w:bCs/>
        </w:rPr>
        <w:t xml:space="preserve"> </w:t>
      </w:r>
      <w:r w:rsidR="004703F3" w:rsidRPr="004703F3">
        <w:rPr>
          <w:rFonts w:ascii="Times New Roman" w:hAnsi="Times New Roman" w:cs="Times New Roman"/>
          <w:bCs/>
          <w:i/>
          <w:lang w:val="en-US"/>
        </w:rPr>
        <w:t>e</w:t>
      </w:r>
      <w:r w:rsidR="004703F3" w:rsidRPr="004703F3">
        <w:rPr>
          <w:rFonts w:ascii="Times New Roman" w:hAnsi="Times New Roman" w:cs="Times New Roman"/>
          <w:bCs/>
          <w:i/>
          <w:vertAlign w:val="superscript"/>
        </w:rPr>
        <w:t>+</w:t>
      </w:r>
      <w:r w:rsidR="004703F3" w:rsidRPr="004703F3">
        <w:rPr>
          <w:rFonts w:ascii="Times New Roman" w:hAnsi="Times New Roman" w:cs="Times New Roman"/>
          <w:bCs/>
          <w:i/>
          <w:lang w:val="en-US"/>
        </w:rPr>
        <w:t>e</w:t>
      </w:r>
      <w:r w:rsidR="004703F3" w:rsidRPr="004703F3">
        <w:rPr>
          <w:rFonts w:ascii="Times New Roman" w:hAnsi="Times New Roman" w:cs="Times New Roman"/>
          <w:bCs/>
          <w:i/>
          <w:vertAlign w:val="superscript"/>
        </w:rPr>
        <w:t>-</w:t>
      </w:r>
      <w:r w:rsidR="004703F3" w:rsidRPr="004703F3">
        <w:rPr>
          <w:rFonts w:ascii="Times New Roman" w:hAnsi="Times New Roman" w:cs="Times New Roman"/>
          <w:bCs/>
        </w:rPr>
        <w:t xml:space="preserve">  коллайдер  (ILC) – это мегапроект, который должен стать следующим по величине проектом после LHC в области физики высоких энергий. Несколько лет назад Япония предложила построить линейный коллайдер на своей территории в окрестности города Китаками на севере основного острова Хонсю. Окончательное решение по проекту должно быть принято в конце 2018 года. В 2017 году было предложено вести строительство поэтапно. По предложению физического сообщества Японии, на первом этапе было решено ограничиться  полной энергией столкновения 250 ГэВ в системе центра масс. Это позволит снизить первоначальную стоимость проекта на 30%. Однако на инженерном уровне предлагается сохранить возможность в дальнейшем увеличить длину коллайдера и, соответственно, увеличить энергию в системе центра масс до 1000 ГэВ. </w:t>
      </w:r>
    </w:p>
    <w:p w:rsidR="004703F3" w:rsidRPr="004703F3" w:rsidRDefault="004703F3" w:rsidP="004703F3">
      <w:pPr>
        <w:spacing w:line="276" w:lineRule="auto"/>
        <w:ind w:firstLine="709"/>
        <w:jc w:val="both"/>
        <w:rPr>
          <w:rFonts w:ascii="Times New Roman" w:hAnsi="Times New Roman" w:cs="Times New Roman"/>
          <w:bCs/>
        </w:rPr>
      </w:pPr>
      <w:r w:rsidRPr="004703F3">
        <w:rPr>
          <w:rFonts w:ascii="Times New Roman" w:hAnsi="Times New Roman" w:cs="Times New Roman"/>
          <w:bCs/>
        </w:rPr>
        <w:t xml:space="preserve">  В настоящее время проводится интенсивная работа по оптимизации детектора </w:t>
      </w:r>
      <w:r w:rsidRPr="004703F3">
        <w:rPr>
          <w:rFonts w:ascii="Times New Roman" w:hAnsi="Times New Roman" w:cs="Times New Roman"/>
          <w:bCs/>
          <w:lang w:val="en-US"/>
        </w:rPr>
        <w:t>ILD</w:t>
      </w:r>
      <w:r w:rsidRPr="004703F3">
        <w:rPr>
          <w:rFonts w:ascii="Times New Roman" w:hAnsi="Times New Roman" w:cs="Times New Roman"/>
          <w:bCs/>
        </w:rPr>
        <w:t xml:space="preserve">, в которой активное участие принимает наша группа. За счет получаемого финансирования наша группа участвует в оптимизации адронного калориметра, который является частью детектора ILD.  Совместно с коллегами из ДЕЗИ мы участвуем в разработке и тестовых испытаниях прототипа адронного калориметра, а также в обработке данных, полученных в тестовых испытаниях. В течение последних лет прототип калориметра был существенно модернизирован и многократно испытан в тестах на пучках. Ключевой инновацией, предлагаемой в разработке адронного калориметра эксперимента </w:t>
      </w:r>
      <w:r w:rsidRPr="004703F3">
        <w:rPr>
          <w:rFonts w:ascii="Times New Roman" w:hAnsi="Times New Roman" w:cs="Times New Roman"/>
          <w:bCs/>
          <w:lang w:val="en-US"/>
        </w:rPr>
        <w:t>ILD</w:t>
      </w:r>
      <w:r w:rsidRPr="004703F3">
        <w:rPr>
          <w:rFonts w:ascii="Times New Roman" w:hAnsi="Times New Roman" w:cs="Times New Roman"/>
          <w:bCs/>
        </w:rPr>
        <w:t xml:space="preserve">, является использование метода потока частиц. Данный метод становится возможен при малом размере ячейки калориметра. Высокая гранулярность калориметра и использование метода потока частиц позволяют значительно улучшить точность измерения энергии струй и, соответственно, точность измерения параметров бозона Хиггса. Для развития данной методики необходима высокая точность моделирования процессов в детекторе методом Монте-Карло. Вообще говоря, развитие технологий сцинтилляционных счётчиков со считыванием на </w:t>
      </w:r>
      <w:r w:rsidRPr="004703F3">
        <w:rPr>
          <w:rFonts w:ascii="Times New Roman" w:hAnsi="Times New Roman" w:cs="Times New Roman"/>
          <w:bCs/>
          <w:lang w:val="en-US"/>
        </w:rPr>
        <w:t>SiPM</w:t>
      </w:r>
      <w:r w:rsidRPr="004703F3">
        <w:rPr>
          <w:rFonts w:ascii="Times New Roman" w:hAnsi="Times New Roman" w:cs="Times New Roman"/>
          <w:bCs/>
        </w:rPr>
        <w:t xml:space="preserve"> представляет самостоятельный интерес, поскольку может быть использовано в различных приложениях для диагностики в ядерной медицине.</w:t>
      </w:r>
    </w:p>
    <w:p w:rsidR="004703F3" w:rsidRPr="004703F3" w:rsidRDefault="004703F3" w:rsidP="004703F3">
      <w:pPr>
        <w:spacing w:line="276" w:lineRule="auto"/>
        <w:ind w:firstLine="709"/>
        <w:jc w:val="both"/>
        <w:rPr>
          <w:rFonts w:ascii="Times New Roman" w:hAnsi="Times New Roman" w:cs="Times New Roman"/>
          <w:bCs/>
        </w:rPr>
      </w:pPr>
      <w:r w:rsidRPr="004703F3">
        <w:rPr>
          <w:rFonts w:ascii="Times New Roman" w:hAnsi="Times New Roman" w:cs="Times New Roman"/>
          <w:bCs/>
        </w:rPr>
        <w:t xml:space="preserve">Кроме того, наша группа занимается развитием программы физических исследований, планируемых на будущем линейном коллайдере. Одним из направлений поиска Новой Физики на линейном коллайдере является поиск </w:t>
      </w:r>
      <w:r w:rsidRPr="004703F3">
        <w:rPr>
          <w:rFonts w:ascii="Times New Roman" w:hAnsi="Times New Roman" w:cs="Times New Roman"/>
          <w:bCs/>
          <w:i/>
        </w:rPr>
        <w:t>СР</w:t>
      </w:r>
      <w:r w:rsidRPr="004703F3">
        <w:rPr>
          <w:rFonts w:ascii="Times New Roman" w:hAnsi="Times New Roman" w:cs="Times New Roman"/>
          <w:bCs/>
        </w:rPr>
        <w:t xml:space="preserve">-нечётной компоненты у открытого на </w:t>
      </w:r>
      <w:r w:rsidRPr="004703F3">
        <w:rPr>
          <w:rFonts w:ascii="Times New Roman" w:hAnsi="Times New Roman" w:cs="Times New Roman"/>
          <w:bCs/>
          <w:lang w:val="en-US"/>
        </w:rPr>
        <w:lastRenderedPageBreak/>
        <w:t>LHC</w:t>
      </w:r>
      <w:r w:rsidRPr="004703F3">
        <w:rPr>
          <w:rFonts w:ascii="Times New Roman" w:hAnsi="Times New Roman" w:cs="Times New Roman"/>
          <w:bCs/>
        </w:rPr>
        <w:t xml:space="preserve"> бозона Хиггса. Такая компонента ожидается в ряде </w:t>
      </w:r>
      <w:r w:rsidRPr="004703F3">
        <w:rPr>
          <w:rFonts w:ascii="Times New Roman" w:hAnsi="Times New Roman" w:cs="Times New Roman"/>
          <w:bCs/>
          <w:lang w:val="en-US"/>
        </w:rPr>
        <w:t>BSM</w:t>
      </w:r>
      <w:r w:rsidRPr="004703F3">
        <w:rPr>
          <w:rFonts w:ascii="Times New Roman" w:hAnsi="Times New Roman" w:cs="Times New Roman"/>
          <w:bCs/>
        </w:rPr>
        <w:t xml:space="preserve"> моделей. Работа нашей группы посвящена разработке дополнительных методов измерения </w:t>
      </w:r>
      <w:r w:rsidRPr="004703F3">
        <w:rPr>
          <w:rFonts w:ascii="Times New Roman" w:hAnsi="Times New Roman" w:cs="Times New Roman"/>
          <w:bCs/>
          <w:i/>
          <w:lang w:val="en-US"/>
        </w:rPr>
        <w:t>CP</w:t>
      </w:r>
      <w:r w:rsidRPr="004703F3">
        <w:rPr>
          <w:rFonts w:ascii="Times New Roman" w:hAnsi="Times New Roman" w:cs="Times New Roman"/>
          <w:bCs/>
        </w:rPr>
        <w:t>-нечётной компоненты бозона Хиггса.</w:t>
      </w:r>
    </w:p>
    <w:p w:rsidR="003B3EBD" w:rsidRPr="004703F3" w:rsidRDefault="004703F3" w:rsidP="00D42C92">
      <w:pPr>
        <w:spacing w:line="276" w:lineRule="auto"/>
        <w:ind w:firstLine="709"/>
        <w:jc w:val="both"/>
        <w:rPr>
          <w:rFonts w:ascii="Times New Roman" w:hAnsi="Times New Roman" w:cs="Times New Roman"/>
          <w:bCs/>
        </w:rPr>
      </w:pPr>
      <w:r w:rsidRPr="004703F3">
        <w:rPr>
          <w:rFonts w:ascii="Times New Roman" w:hAnsi="Times New Roman" w:cs="Times New Roman"/>
          <w:bCs/>
        </w:rPr>
        <w:t xml:space="preserve"> </w:t>
      </w:r>
    </w:p>
    <w:p w:rsidR="0016728C" w:rsidRPr="00A32106" w:rsidRDefault="0016728C" w:rsidP="006A19C4">
      <w:pPr>
        <w:pStyle w:val="2"/>
        <w:spacing w:after="0" w:line="276" w:lineRule="auto"/>
        <w:ind w:left="0" w:firstLine="709"/>
        <w:jc w:val="both"/>
        <w:rPr>
          <w:rFonts w:ascii="Times New Roman" w:hAnsi="Times New Roman" w:cs="Times New Roman"/>
          <w:b w:val="0"/>
          <w:i w:val="0"/>
          <w:iCs w:val="0"/>
          <w:sz w:val="24"/>
          <w:szCs w:val="24"/>
        </w:rPr>
      </w:pPr>
      <w:r w:rsidRPr="00A32106">
        <w:rPr>
          <w:rFonts w:ascii="Times New Roman" w:hAnsi="Times New Roman" w:cs="Times New Roman"/>
          <w:b w:val="0"/>
          <w:i w:val="0"/>
          <w:sz w:val="24"/>
          <w:szCs w:val="24"/>
        </w:rPr>
        <w:t>Адронный калориметр для эксперимента</w:t>
      </w:r>
      <w:r w:rsidR="00E25298">
        <w:rPr>
          <w:rFonts w:ascii="Times New Roman" w:eastAsia="Arial Unicode MS" w:hAnsi="Times New Roman" w:cs="Times New Roman"/>
          <w:b w:val="0"/>
          <w:i w:val="0"/>
          <w:sz w:val="24"/>
          <w:szCs w:val="24"/>
        </w:rPr>
        <w:t xml:space="preserve"> IL</w:t>
      </w:r>
      <w:r w:rsidR="00E25298">
        <w:rPr>
          <w:rFonts w:ascii="Times New Roman" w:eastAsia="Arial Unicode MS" w:hAnsi="Times New Roman" w:cs="Times New Roman"/>
          <w:b w:val="0"/>
          <w:i w:val="0"/>
          <w:sz w:val="24"/>
          <w:szCs w:val="24"/>
          <w:lang w:val="de-DE"/>
        </w:rPr>
        <w:t>D</w:t>
      </w:r>
      <w:r w:rsidRPr="00A32106">
        <w:rPr>
          <w:rFonts w:ascii="Times New Roman" w:eastAsia="Arial Unicode MS" w:hAnsi="Times New Roman" w:cs="Times New Roman"/>
          <w:b w:val="0"/>
          <w:i w:val="0"/>
          <w:sz w:val="24"/>
          <w:szCs w:val="24"/>
        </w:rPr>
        <w:t xml:space="preserve"> (коллаборация CALICE)</w:t>
      </w:r>
    </w:p>
    <w:p w:rsidR="0016728C" w:rsidRPr="006A196B" w:rsidRDefault="00E25298" w:rsidP="006A196B">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В связи с развитием технологии и повышением надежности компактных фотодетекторов с низким энергопотреблением — кремниевых фотоумножителей, сопутствующим совершенствованием электроники и ростом доступности вычислительных мощностей, активно развивается такое направление, как высокогранулярные калориметры, которые находят все более широкое применение в экспериментальной физике высоких энергий и элементарных частиц. На данный момент высокогранулярные калориметры приняты в качестве основной концепции для калориметрических систем в эксперименте ILD на будущем линейном коллайдере, а также для модернизации торцевых калориметров детектора CMS для работы в условиях повышенной светимости БАК (HL-LHC). Группа ФИАН активно участвует в деятельности международной коллаборации CALICE, занимающейся разработкой и тестированием высокогранулярных калориметров для экспериментов на проектируемых коллайдерах. В 2018 году мы продолжили анализ экспериментальных данных, полученных на физических прототипах высокогранулярных калориметров CALICE, а также проводили экспериментальные исследования и моделирование для оптимизации детектора ILD. </w:t>
      </w:r>
    </w:p>
    <w:p w:rsidR="0016728C" w:rsidRPr="00E25298" w:rsidRDefault="00E25298" w:rsidP="00E25298">
      <w:pPr>
        <w:pStyle w:val="3"/>
        <w:spacing w:line="276" w:lineRule="auto"/>
        <w:ind w:left="0" w:firstLine="709"/>
        <w:jc w:val="both"/>
        <w:rPr>
          <w:rFonts w:ascii="Times New Roman" w:eastAsia="Arial Unicode MS" w:hAnsi="Times New Roman" w:cs="Times New Roman"/>
          <w:b w:val="0"/>
          <w:sz w:val="24"/>
          <w:szCs w:val="24"/>
        </w:rPr>
      </w:pPr>
      <w:r w:rsidRPr="00E25298">
        <w:rPr>
          <w:rFonts w:ascii="Times New Roman" w:eastAsia="Arial Unicode MS" w:hAnsi="Times New Roman" w:cs="Times New Roman"/>
          <w:b w:val="0"/>
          <w:sz w:val="24"/>
          <w:szCs w:val="24"/>
        </w:rPr>
        <w:t>Изучение влияния детекторных эффектов на разрешение адронного калориметра детектора ILD</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Высокогранулярный адронный калориметр проектируемого детектора ILD состоит из сцинтилляционных ячеек размером 30х30х3 мм</w:t>
      </w:r>
      <w:r w:rsidRPr="00E25298">
        <w:rPr>
          <w:rFonts w:ascii="Times New Roman" w:hAnsi="Times New Roman" w:cs="Times New Roman"/>
          <w:bCs/>
          <w:vertAlign w:val="superscript"/>
        </w:rPr>
        <w:t>3</w:t>
      </w:r>
      <w:r w:rsidRPr="00E25298">
        <w:rPr>
          <w:rFonts w:ascii="Times New Roman" w:hAnsi="Times New Roman" w:cs="Times New Roman"/>
          <w:bCs/>
        </w:rPr>
        <w:t xml:space="preserve"> с лункой в центре большой плоскости. Световой сигнал в ячейке детектируется кремниевым фотоумножителем без спектросмещающего волокна (прямое считывание). Фотодетектор расположен в центре лунки, а каждая ячейка обернута в светоотражающую фольгу. Выравнивание отклика ячеек предполагается проводить с помощью минимально ионизирующих частиц. При моделировании детектора ILD все ячейки считаются эквивалентными. При этом флуктуации отклика, за счет разницы в ионизационных потерях при прохождении сцинтиллятора заряженными частицами под разными углами, учитываются в моделировании естественным образом (вторичные частицы пересекают ячейки под разными углами). В то же время геометрические и иные эффекты, связанные с эффективностью светосбора на разных расстояниях от фотодетектора, флуктуациями числа фотоэлектронов в фотодетекторе, шумами электроники и т. п., не моделируются напрямую, и их необходимо вводить  дополнительно.</w:t>
      </w:r>
    </w:p>
    <w:p w:rsidR="00E25298" w:rsidRDefault="00E25298" w:rsidP="006A196B">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Мы провели экспериментальную оценку вклада таких детекторных эффектов по результатам экспериментального измерения отклика отдельной ячейки на минимально ионизирующие частицы с использованием источника электронов </w:t>
      </w:r>
      <w:r w:rsidRPr="00E25298">
        <w:rPr>
          <w:rFonts w:ascii="Times New Roman" w:hAnsi="Times New Roman" w:cs="Times New Roman"/>
          <w:bCs/>
          <w:vertAlign w:val="superscript"/>
        </w:rPr>
        <w:t>90</w:t>
      </w:r>
      <w:r w:rsidRPr="00E25298">
        <w:rPr>
          <w:rFonts w:ascii="Times New Roman" w:hAnsi="Times New Roman" w:cs="Times New Roman"/>
          <w:bCs/>
        </w:rPr>
        <w:t>Sr. В ходе измерений частицы попадали на сцинтилляционную ячейку перпендикулярно большой плоскости ячейки и вся плоскость была просканирована с шагом 1.5 мм (порядка 1000 измерений в каждой точке). Поскольку в реальном детекторе частицы проходят в любом ме</w:t>
      </w:r>
      <w:r w:rsidR="00865A76">
        <w:rPr>
          <w:rFonts w:ascii="Times New Roman" w:hAnsi="Times New Roman" w:cs="Times New Roman"/>
          <w:bCs/>
        </w:rPr>
        <w:t xml:space="preserve">сте ячейки, </w:t>
      </w:r>
      <w:r w:rsidRPr="00E25298">
        <w:rPr>
          <w:rFonts w:ascii="Times New Roman" w:hAnsi="Times New Roman" w:cs="Times New Roman"/>
          <w:bCs/>
        </w:rPr>
        <w:t xml:space="preserve">полученные при сканировании экспериментальные спектры были объединены в одно </w:t>
      </w:r>
      <w:r w:rsidRPr="00E25298">
        <w:rPr>
          <w:rFonts w:ascii="Times New Roman" w:hAnsi="Times New Roman" w:cs="Times New Roman"/>
          <w:bCs/>
        </w:rPr>
        <w:lastRenderedPageBreak/>
        <w:t xml:space="preserve">распределение, которое показано на </w:t>
      </w:r>
      <w:r w:rsidR="006A196B">
        <w:rPr>
          <w:rFonts w:ascii="Times New Roman" w:hAnsi="Times New Roman" w:cs="Times New Roman"/>
          <w:bCs/>
        </w:rPr>
        <w:fldChar w:fldCharType="begin"/>
      </w:r>
      <w:r w:rsidR="006A196B">
        <w:rPr>
          <w:rFonts w:ascii="Times New Roman" w:hAnsi="Times New Roman" w:cs="Times New Roman"/>
          <w:bCs/>
        </w:rPr>
        <w:instrText xml:space="preserve"> REF _Ref531794915 \h </w:instrText>
      </w:r>
      <w:r w:rsidR="006A196B">
        <w:rPr>
          <w:rFonts w:ascii="Times New Roman" w:hAnsi="Times New Roman" w:cs="Times New Roman"/>
          <w:bCs/>
        </w:rPr>
      </w:r>
      <w:r w:rsidR="006A196B">
        <w:rPr>
          <w:rFonts w:ascii="Times New Roman" w:hAnsi="Times New Roman" w:cs="Times New Roman"/>
          <w:bCs/>
        </w:rPr>
        <w:fldChar w:fldCharType="separate"/>
      </w:r>
      <w:r w:rsidR="00873DED" w:rsidRPr="00865A76">
        <w:rPr>
          <w:rFonts w:ascii="Times New Roman" w:hAnsi="Times New Roman" w:cs="Times New Roman"/>
          <w:sz w:val="22"/>
          <w:szCs w:val="22"/>
        </w:rPr>
        <w:t xml:space="preserve">Рис.  </w:t>
      </w:r>
      <w:r w:rsidR="00873DED">
        <w:rPr>
          <w:rFonts w:ascii="Times New Roman" w:hAnsi="Times New Roman" w:cs="Times New Roman"/>
          <w:i/>
          <w:noProof/>
          <w:sz w:val="22"/>
          <w:szCs w:val="22"/>
        </w:rPr>
        <w:t>6</w:t>
      </w:r>
      <w:r w:rsidR="00873DED">
        <w:rPr>
          <w:rFonts w:ascii="Times New Roman" w:hAnsi="Times New Roman" w:cs="Times New Roman"/>
          <w:sz w:val="22"/>
          <w:szCs w:val="22"/>
        </w:rPr>
        <w:t>.</w:t>
      </w:r>
      <w:r w:rsidR="00873DED">
        <w:rPr>
          <w:rFonts w:ascii="Times New Roman" w:hAnsi="Times New Roman" w:cs="Times New Roman"/>
          <w:i/>
          <w:noProof/>
          <w:sz w:val="22"/>
          <w:szCs w:val="22"/>
        </w:rPr>
        <w:t>1</w:t>
      </w:r>
      <w:r w:rsidR="006A196B">
        <w:rPr>
          <w:rFonts w:ascii="Times New Roman" w:hAnsi="Times New Roman" w:cs="Times New Roman"/>
          <w:bCs/>
        </w:rPr>
        <w:fldChar w:fldCharType="end"/>
      </w:r>
      <w:r w:rsidRPr="00E25298">
        <w:rPr>
          <w:rFonts w:ascii="Times New Roman" w:hAnsi="Times New Roman" w:cs="Times New Roman"/>
          <w:bCs/>
        </w:rPr>
        <w:t xml:space="preserve">. Пороговое значение сигнала было установлено на уровне 200 каналов АЦП для исключения пьедестальных событий. Известно, что распределение ионизационных потерь описывается распределением Ландау, поэтому полученный экспериментальный спектр был аппроксимирован свёрткой функций Ландау и Гаусса, чтобы оценить вклад детекторных эффектов, связанных с геометрией и свойствами фотодетектора. Из </w:t>
      </w:r>
      <w:r w:rsidR="006A196B">
        <w:rPr>
          <w:rFonts w:ascii="Times New Roman" w:hAnsi="Times New Roman" w:cs="Times New Roman"/>
          <w:bCs/>
        </w:rPr>
        <w:fldChar w:fldCharType="begin"/>
      </w:r>
      <w:r w:rsidR="006A196B">
        <w:rPr>
          <w:rFonts w:ascii="Times New Roman" w:hAnsi="Times New Roman" w:cs="Times New Roman"/>
          <w:bCs/>
        </w:rPr>
        <w:instrText xml:space="preserve"> REF _Ref531794915 \h </w:instrText>
      </w:r>
      <w:r w:rsidR="006A196B">
        <w:rPr>
          <w:rFonts w:ascii="Times New Roman" w:hAnsi="Times New Roman" w:cs="Times New Roman"/>
          <w:bCs/>
        </w:rPr>
      </w:r>
      <w:r w:rsidR="006A196B">
        <w:rPr>
          <w:rFonts w:ascii="Times New Roman" w:hAnsi="Times New Roman" w:cs="Times New Roman"/>
          <w:bCs/>
        </w:rPr>
        <w:fldChar w:fldCharType="separate"/>
      </w:r>
      <w:r w:rsidR="00873DED" w:rsidRPr="00865A76">
        <w:rPr>
          <w:rFonts w:ascii="Times New Roman" w:hAnsi="Times New Roman" w:cs="Times New Roman"/>
          <w:sz w:val="22"/>
          <w:szCs w:val="22"/>
        </w:rPr>
        <w:t xml:space="preserve">Рис.  </w:t>
      </w:r>
      <w:r w:rsidR="00873DED">
        <w:rPr>
          <w:rFonts w:ascii="Times New Roman" w:hAnsi="Times New Roman" w:cs="Times New Roman"/>
          <w:i/>
          <w:noProof/>
          <w:sz w:val="22"/>
          <w:szCs w:val="22"/>
        </w:rPr>
        <w:t>6</w:t>
      </w:r>
      <w:r w:rsidR="00873DED">
        <w:rPr>
          <w:rFonts w:ascii="Times New Roman" w:hAnsi="Times New Roman" w:cs="Times New Roman"/>
          <w:sz w:val="22"/>
          <w:szCs w:val="22"/>
        </w:rPr>
        <w:t>.</w:t>
      </w:r>
      <w:r w:rsidR="00873DED">
        <w:rPr>
          <w:rFonts w:ascii="Times New Roman" w:hAnsi="Times New Roman" w:cs="Times New Roman"/>
          <w:i/>
          <w:noProof/>
          <w:sz w:val="22"/>
          <w:szCs w:val="22"/>
        </w:rPr>
        <w:t>1</w:t>
      </w:r>
      <w:r w:rsidR="006A196B">
        <w:rPr>
          <w:rFonts w:ascii="Times New Roman" w:hAnsi="Times New Roman" w:cs="Times New Roman"/>
          <w:bCs/>
        </w:rPr>
        <w:fldChar w:fldCharType="end"/>
      </w:r>
      <w:r w:rsidRPr="00E25298">
        <w:rPr>
          <w:rFonts w:ascii="Times New Roman" w:hAnsi="Times New Roman" w:cs="Times New Roman"/>
          <w:bCs/>
        </w:rPr>
        <w:t xml:space="preserve"> видно, что исходная ширина распределения Ландау составляет порядка 3%, в то время как вклад распределения Гаусса составляет примерно 20%. Таким образом, при моделировании детектора ILD следует учитывать дополнительное уширение сигнала на уровне 20%.</w:t>
      </w:r>
    </w:p>
    <w:p w:rsidR="00865A76" w:rsidRPr="00E25298" w:rsidRDefault="00865A76" w:rsidP="006A196B">
      <w:pPr>
        <w:spacing w:line="276" w:lineRule="auto"/>
        <w:ind w:firstLine="709"/>
        <w:jc w:val="both"/>
        <w:rPr>
          <w:rFonts w:ascii="Times New Roman" w:hAnsi="Times New Roman" w:cs="Times New Roman"/>
          <w:bCs/>
        </w:rPr>
      </w:pPr>
    </w:p>
    <w:p w:rsidR="00E25298" w:rsidRPr="00E25298" w:rsidRDefault="0055675E" w:rsidP="00865A76">
      <w:pPr>
        <w:spacing w:line="276" w:lineRule="auto"/>
        <w:jc w:val="both"/>
        <w:rPr>
          <w:rFonts w:ascii="Times New Roman" w:hAnsi="Times New Roman" w:cs="Times New Roman"/>
          <w:bCs/>
        </w:rPr>
      </w:pPr>
      <w:r>
        <w:rPr>
          <w:rFonts w:ascii="Times New Roman" w:hAnsi="Times New Roman" w:cs="Times New Roman"/>
          <w:bCs/>
        </w:rPr>
      </w:r>
      <w:r>
        <w:rPr>
          <w:rFonts w:ascii="Times New Roman" w:hAnsi="Times New Roman" w:cs="Times New Roman"/>
          <w:bCs/>
        </w:rPr>
        <w:pict>
          <v:shapetype id="_x0000_t202" coordsize="21600,21600" o:spt="202" path="m,l,21600r21600,l21600,xe">
            <v:stroke joinstyle="miter"/>
            <v:path gradientshapeok="t" o:connecttype="rect"/>
          </v:shapetype>
          <v:shape id="_x0000_s15651" type="#_x0000_t202" style="width:467.4pt;height:257.7pt;mso-left-percent:-10001;mso-top-percent:-10001;mso-wrap-distance-left:0;mso-wrap-distance-right:0;mso-position-horizontal:absolute;mso-position-horizontal-relative:char;mso-position-vertical:absolute;mso-position-vertical-relative:line;mso-left-percent:-10001;mso-top-percent:-10001" stroked="f">
            <v:fill color2="black"/>
            <v:textbox style="mso-next-textbox:#_x0000_s15651" inset="0,0,0,0">
              <w:txbxContent>
                <w:p w:rsidR="0055675E" w:rsidRDefault="0055675E" w:rsidP="006A196B">
                  <w:pPr>
                    <w:keepNext/>
                    <w:jc w:val="center"/>
                  </w:pPr>
                  <w:r>
                    <w:rPr>
                      <w:sz w:val="20"/>
                      <w:szCs w:val="20"/>
                      <w:lang w:eastAsia="ru-RU"/>
                    </w:rPr>
                    <w:pict>
                      <v:shape id="_x0000_i1337" type="#_x0000_t75" style="width:273.75pt;height:195.75pt" filled="t">
                        <v:fill color2="black"/>
                        <v:imagedata r:id="rId42" o:title=""/>
                      </v:shape>
                    </w:pict>
                  </w:r>
                </w:p>
                <w:p w:rsidR="0055675E" w:rsidRPr="00865A76" w:rsidRDefault="0055675E" w:rsidP="006A196B">
                  <w:pPr>
                    <w:pStyle w:val="a6"/>
                    <w:jc w:val="center"/>
                    <w:rPr>
                      <w:rFonts w:ascii="Times New Roman" w:hAnsi="Times New Roman" w:cs="Times New Roman"/>
                      <w:i w:val="0"/>
                      <w:sz w:val="22"/>
                      <w:szCs w:val="22"/>
                    </w:rPr>
                  </w:pPr>
                  <w:bookmarkStart w:id="33" w:name="_Ref531794915"/>
                  <w:r w:rsidRPr="00865A76">
                    <w:rPr>
                      <w:rFonts w:ascii="Times New Roman" w:hAnsi="Times New Roman" w:cs="Times New Roman"/>
                      <w:i w:val="0"/>
                      <w:sz w:val="22"/>
                      <w:szCs w:val="22"/>
                    </w:rPr>
                    <w:t xml:space="preserve">Рис.  </w:t>
                  </w:r>
                  <w:r>
                    <w:rPr>
                      <w:rFonts w:ascii="Times New Roman" w:hAnsi="Times New Roman" w:cs="Times New Roman"/>
                      <w:i w:val="0"/>
                      <w:sz w:val="22"/>
                      <w:szCs w:val="22"/>
                    </w:rPr>
                    <w:fldChar w:fldCharType="begin"/>
                  </w:r>
                  <w:r>
                    <w:rPr>
                      <w:rFonts w:ascii="Times New Roman" w:hAnsi="Times New Roman" w:cs="Times New Roman"/>
                      <w:i w:val="0"/>
                      <w:sz w:val="22"/>
                      <w:szCs w:val="22"/>
                    </w:rPr>
                    <w:instrText xml:space="preserve"> STYLEREF 1 \s </w:instrText>
                  </w:r>
                  <w:r>
                    <w:rPr>
                      <w:rFonts w:ascii="Times New Roman" w:hAnsi="Times New Roman" w:cs="Times New Roman"/>
                      <w:i w:val="0"/>
                      <w:sz w:val="22"/>
                      <w:szCs w:val="22"/>
                    </w:rPr>
                    <w:fldChar w:fldCharType="separate"/>
                  </w:r>
                  <w:r>
                    <w:rPr>
                      <w:rFonts w:ascii="Times New Roman" w:hAnsi="Times New Roman" w:cs="Times New Roman"/>
                      <w:i w:val="0"/>
                      <w:noProof/>
                      <w:sz w:val="22"/>
                      <w:szCs w:val="22"/>
                    </w:rPr>
                    <w:t>6</w:t>
                  </w:r>
                  <w:r>
                    <w:rPr>
                      <w:rFonts w:ascii="Times New Roman" w:hAnsi="Times New Roman" w:cs="Times New Roman"/>
                      <w:i w:val="0"/>
                      <w:sz w:val="22"/>
                      <w:szCs w:val="22"/>
                    </w:rPr>
                    <w:fldChar w:fldCharType="end"/>
                  </w:r>
                  <w:r>
                    <w:rPr>
                      <w:rFonts w:ascii="Times New Roman" w:hAnsi="Times New Roman" w:cs="Times New Roman"/>
                      <w:i w:val="0"/>
                      <w:sz w:val="22"/>
                      <w:szCs w:val="22"/>
                    </w:rPr>
                    <w:t>.</w:t>
                  </w:r>
                  <w:r>
                    <w:rPr>
                      <w:rFonts w:ascii="Times New Roman" w:hAnsi="Times New Roman" w:cs="Times New Roman"/>
                      <w:i w:val="0"/>
                      <w:sz w:val="22"/>
                      <w:szCs w:val="22"/>
                    </w:rPr>
                    <w:fldChar w:fldCharType="begin"/>
                  </w:r>
                  <w:r>
                    <w:rPr>
                      <w:rFonts w:ascii="Times New Roman" w:hAnsi="Times New Roman" w:cs="Times New Roman"/>
                      <w:i w:val="0"/>
                      <w:sz w:val="22"/>
                      <w:szCs w:val="22"/>
                    </w:rPr>
                    <w:instrText xml:space="preserve"> SEQ Рис._ \* ARABIC \s 1 </w:instrText>
                  </w:r>
                  <w:r>
                    <w:rPr>
                      <w:rFonts w:ascii="Times New Roman" w:hAnsi="Times New Roman" w:cs="Times New Roman"/>
                      <w:i w:val="0"/>
                      <w:sz w:val="22"/>
                      <w:szCs w:val="22"/>
                    </w:rPr>
                    <w:fldChar w:fldCharType="separate"/>
                  </w:r>
                  <w:r>
                    <w:rPr>
                      <w:rFonts w:ascii="Times New Roman" w:hAnsi="Times New Roman" w:cs="Times New Roman"/>
                      <w:i w:val="0"/>
                      <w:noProof/>
                      <w:sz w:val="22"/>
                      <w:szCs w:val="22"/>
                    </w:rPr>
                    <w:t>1</w:t>
                  </w:r>
                  <w:r>
                    <w:rPr>
                      <w:rFonts w:ascii="Times New Roman" w:hAnsi="Times New Roman" w:cs="Times New Roman"/>
                      <w:i w:val="0"/>
                      <w:sz w:val="22"/>
                      <w:szCs w:val="22"/>
                    </w:rPr>
                    <w:fldChar w:fldCharType="end"/>
                  </w:r>
                  <w:bookmarkEnd w:id="33"/>
                  <w:r w:rsidRPr="00865A76">
                    <w:rPr>
                      <w:rFonts w:ascii="Times New Roman" w:hAnsi="Times New Roman" w:cs="Times New Roman"/>
                      <w:i w:val="0"/>
                      <w:sz w:val="22"/>
                      <w:szCs w:val="22"/>
                    </w:rPr>
                    <w:t xml:space="preserve"> </w:t>
                  </w:r>
                  <w:r>
                    <w:rPr>
                      <w:rFonts w:ascii="Times New Roman" w:hAnsi="Times New Roman" w:cs="Times New Roman"/>
                      <w:i w:val="0"/>
                      <w:sz w:val="22"/>
                      <w:szCs w:val="22"/>
                    </w:rPr>
                    <w:t>–</w:t>
                  </w:r>
                  <w:r w:rsidRPr="00865A76">
                    <w:rPr>
                      <w:rFonts w:ascii="Times New Roman" w:hAnsi="Times New Roman" w:cs="Times New Roman"/>
                      <w:i w:val="0"/>
                      <w:sz w:val="22"/>
                      <w:szCs w:val="22"/>
                    </w:rPr>
                    <w:t xml:space="preserve"> Экспериментальное распределение отклика на минимально ионизирующие частицы во всех точках сканирования сцинтилляционной ячейки после отбора событий с сигналом &gt;200 единиц АЦП (Красной кривой показана аппроксимация свёрткой функций Ландау и Гаусса)</w:t>
                  </w:r>
                </w:p>
              </w:txbxContent>
            </v:textbox>
            <w10:anchorlock/>
          </v:shape>
        </w:pict>
      </w:r>
    </w:p>
    <w:p w:rsidR="00E25298" w:rsidRPr="00E25298" w:rsidRDefault="00E25298" w:rsidP="00E25298">
      <w:pPr>
        <w:spacing w:line="276" w:lineRule="auto"/>
        <w:ind w:firstLine="709"/>
        <w:jc w:val="both"/>
        <w:rPr>
          <w:rFonts w:ascii="Times New Roman" w:hAnsi="Times New Roman" w:cs="Times New Roman"/>
          <w:bCs/>
        </w:rPr>
      </w:pP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Моделирование событий в детекторе ILD проводится с помощью программного пакета ILCSoft. Для данного исследования был модифицирован модуль, отвечающий за  моделирование детекторных эффектов, куда была добавлена функция размытия сигнала в ячейке в соответствии с распределением Гаусса. Кроме того, поскольку мы изучали разрешение адронного калориметра, в качестве сигнальных событий были использованы одиночные нейтральные каоны, испускаемые изотропно, и отбирались события, в которых каоны создают ливень только в адронном калориметре. Такие события можно выделить, если потребовать энерговыделение в электромагнитном калориметре менее 20 МэВ.</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Было исследовано разрешение адронного калориметра детектора ILD при регистрации нейтральных каонов без добавления детекторных эффектов, а также с детекторным эффектом на уровне 20% и на уровне 40%. Соответствующие энергетические распределения приведены на </w:t>
      </w:r>
      <w:r w:rsidR="00865A76">
        <w:rPr>
          <w:rFonts w:ascii="Times New Roman" w:hAnsi="Times New Roman" w:cs="Times New Roman"/>
          <w:bCs/>
        </w:rPr>
        <w:fldChar w:fldCharType="begin"/>
      </w:r>
      <w:r w:rsidR="00865A76">
        <w:rPr>
          <w:rFonts w:ascii="Times New Roman" w:hAnsi="Times New Roman" w:cs="Times New Roman"/>
          <w:bCs/>
        </w:rPr>
        <w:instrText xml:space="preserve"> REF _Ref531811715 \h </w:instrText>
      </w:r>
      <w:r w:rsidR="00865A76">
        <w:rPr>
          <w:rFonts w:ascii="Times New Roman" w:hAnsi="Times New Roman" w:cs="Times New Roman"/>
          <w:bCs/>
        </w:rPr>
      </w:r>
      <w:r w:rsidR="00865A76">
        <w:rPr>
          <w:rFonts w:ascii="Times New Roman" w:hAnsi="Times New Roman" w:cs="Times New Roman"/>
          <w:bCs/>
        </w:rPr>
        <w:fldChar w:fldCharType="separate"/>
      </w:r>
      <w:r w:rsidR="00873DED" w:rsidRPr="00865A76">
        <w:rPr>
          <w:rFonts w:ascii="Times New Roman" w:hAnsi="Times New Roman" w:cs="Times New Roman"/>
          <w:sz w:val="22"/>
          <w:szCs w:val="22"/>
        </w:rPr>
        <w:t xml:space="preserve">Рис.  </w:t>
      </w:r>
      <w:r w:rsidR="00873DED">
        <w:rPr>
          <w:rFonts w:ascii="Times New Roman" w:hAnsi="Times New Roman" w:cs="Times New Roman"/>
          <w:i/>
          <w:noProof/>
          <w:sz w:val="22"/>
          <w:szCs w:val="22"/>
        </w:rPr>
        <w:t>6</w:t>
      </w:r>
      <w:r w:rsidR="00873DED">
        <w:rPr>
          <w:rFonts w:ascii="Times New Roman" w:hAnsi="Times New Roman" w:cs="Times New Roman"/>
          <w:sz w:val="22"/>
          <w:szCs w:val="22"/>
        </w:rPr>
        <w:t>.</w:t>
      </w:r>
      <w:r w:rsidR="00873DED">
        <w:rPr>
          <w:rFonts w:ascii="Times New Roman" w:hAnsi="Times New Roman" w:cs="Times New Roman"/>
          <w:i/>
          <w:noProof/>
          <w:sz w:val="22"/>
          <w:szCs w:val="22"/>
        </w:rPr>
        <w:t>2</w:t>
      </w:r>
      <w:r w:rsidR="00865A76">
        <w:rPr>
          <w:rFonts w:ascii="Times New Roman" w:hAnsi="Times New Roman" w:cs="Times New Roman"/>
          <w:bCs/>
        </w:rPr>
        <w:fldChar w:fldCharType="end"/>
      </w:r>
      <w:r w:rsidRPr="00E25298">
        <w:rPr>
          <w:rFonts w:ascii="Times New Roman" w:hAnsi="Times New Roman" w:cs="Times New Roman"/>
          <w:bCs/>
        </w:rPr>
        <w:t xml:space="preserve"> для каонов с энергией 5 ГэВ. Распределения аппроксимированы функцией Гаусса. Полученные значения разрешения при энергии каонов 5 ГэВ составляют 1.20 ГэВ при отсутствии детекторных эффектов, 1.26 ГэВ при размытии сигнала 20% и 1.31 ГэВ при размытии 40%.</w:t>
      </w:r>
    </w:p>
    <w:p w:rsid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Чем выше энергии частиц, тем меньше влияние исследованных детекторных эффектов на разрешение. В нашем исследовании показано, что детекторный эффект на уровне 20%, соответствующий экспериментальным данным, ухудшает разрешение менее чем на 5% при </w:t>
      </w:r>
      <w:r w:rsidRPr="00E25298">
        <w:rPr>
          <w:rFonts w:ascii="Times New Roman" w:hAnsi="Times New Roman" w:cs="Times New Roman"/>
          <w:bCs/>
        </w:rPr>
        <w:lastRenderedPageBreak/>
        <w:t>энергии адронов 5 ГэВ и не влияет на разрешение при энергии 20 ГэВ.</w:t>
      </w:r>
    </w:p>
    <w:p w:rsidR="00865A76" w:rsidRPr="00E25298" w:rsidRDefault="00865A76" w:rsidP="00E25298">
      <w:pPr>
        <w:spacing w:line="276" w:lineRule="auto"/>
        <w:ind w:firstLine="709"/>
        <w:jc w:val="both"/>
        <w:rPr>
          <w:rFonts w:ascii="Times New Roman" w:hAnsi="Times New Roman" w:cs="Times New Roman"/>
          <w:bCs/>
        </w:rPr>
      </w:pPr>
    </w:p>
    <w:p w:rsidR="00E25298" w:rsidRPr="00E25298" w:rsidRDefault="00E25298" w:rsidP="00E25298">
      <w:pPr>
        <w:spacing w:line="276" w:lineRule="auto"/>
        <w:ind w:firstLine="709"/>
        <w:jc w:val="both"/>
        <w:rPr>
          <w:rFonts w:ascii="Times New Roman" w:hAnsi="Times New Roman" w:cs="Times New Roman"/>
          <w:bCs/>
        </w:rPr>
      </w:pPr>
    </w:p>
    <w:p w:rsidR="00A04DA3" w:rsidRPr="00A32106" w:rsidRDefault="0055675E" w:rsidP="00865A76">
      <w:pPr>
        <w:spacing w:line="276" w:lineRule="auto"/>
        <w:ind w:firstLine="709"/>
        <w:jc w:val="both"/>
        <w:rPr>
          <w:rFonts w:ascii="Times New Roman" w:hAnsi="Times New Roman" w:cs="Times New Roman"/>
          <w:bCs/>
        </w:rPr>
      </w:pPr>
      <w:r>
        <w:rPr>
          <w:rFonts w:ascii="Times New Roman" w:hAnsi="Times New Roman" w:cs="Times New Roman"/>
          <w:bCs/>
        </w:rPr>
      </w:r>
      <w:r>
        <w:rPr>
          <w:rFonts w:ascii="Times New Roman" w:hAnsi="Times New Roman" w:cs="Times New Roman"/>
          <w:bCs/>
        </w:rPr>
        <w:pict>
          <v:shape id="_x0000_s15649" type="#_x0000_t202" style="width:403.95pt;height:301.65pt;mso-left-percent:-10001;mso-top-percent:-10001;mso-wrap-distance-left:0;mso-wrap-distance-right:0;mso-position-horizontal:absolute;mso-position-horizontal-relative:char;mso-position-vertical:absolute;mso-position-vertical-relative:line;mso-left-percent:-10001;mso-top-percent:-10001" stroked="f">
            <v:fill color2="black"/>
            <v:textbox style="mso-next-textbox:#_x0000_s15649" inset="0,0,0,0">
              <w:txbxContent>
                <w:p w:rsidR="0055675E" w:rsidRDefault="0055675E" w:rsidP="00865A76">
                  <w:pPr>
                    <w:keepNext/>
                    <w:jc w:val="center"/>
                  </w:pPr>
                  <w:r>
                    <w:rPr>
                      <w:sz w:val="20"/>
                      <w:szCs w:val="20"/>
                      <w:lang w:eastAsia="ru-RU"/>
                    </w:rPr>
                    <w:pict>
                      <v:shape id="_x0000_i1338" type="#_x0000_t75" style="width:340.5pt;height:242.25pt" filled="t">
                        <v:fill color2="black"/>
                        <v:imagedata r:id="rId43" o:title=""/>
                      </v:shape>
                    </w:pict>
                  </w:r>
                </w:p>
                <w:p w:rsidR="0055675E" w:rsidRPr="00865A76" w:rsidRDefault="0055675E" w:rsidP="00865A76">
                  <w:pPr>
                    <w:pStyle w:val="a6"/>
                    <w:jc w:val="center"/>
                    <w:rPr>
                      <w:rFonts w:ascii="Times New Roman" w:hAnsi="Times New Roman" w:cs="Times New Roman"/>
                      <w:i w:val="0"/>
                      <w:sz w:val="22"/>
                      <w:szCs w:val="22"/>
                    </w:rPr>
                  </w:pPr>
                  <w:bookmarkStart w:id="34" w:name="_Ref531811715"/>
                  <w:r w:rsidRPr="00865A76">
                    <w:rPr>
                      <w:rFonts w:ascii="Times New Roman" w:hAnsi="Times New Roman" w:cs="Times New Roman"/>
                      <w:i w:val="0"/>
                      <w:sz w:val="22"/>
                      <w:szCs w:val="22"/>
                    </w:rPr>
                    <w:t xml:space="preserve">Рис.  </w:t>
                  </w:r>
                  <w:r>
                    <w:rPr>
                      <w:rFonts w:ascii="Times New Roman" w:hAnsi="Times New Roman" w:cs="Times New Roman"/>
                      <w:i w:val="0"/>
                      <w:sz w:val="22"/>
                      <w:szCs w:val="22"/>
                    </w:rPr>
                    <w:fldChar w:fldCharType="begin"/>
                  </w:r>
                  <w:r>
                    <w:rPr>
                      <w:rFonts w:ascii="Times New Roman" w:hAnsi="Times New Roman" w:cs="Times New Roman"/>
                      <w:i w:val="0"/>
                      <w:sz w:val="22"/>
                      <w:szCs w:val="22"/>
                    </w:rPr>
                    <w:instrText xml:space="preserve"> STYLEREF 1 \s </w:instrText>
                  </w:r>
                  <w:r>
                    <w:rPr>
                      <w:rFonts w:ascii="Times New Roman" w:hAnsi="Times New Roman" w:cs="Times New Roman"/>
                      <w:i w:val="0"/>
                      <w:sz w:val="22"/>
                      <w:szCs w:val="22"/>
                    </w:rPr>
                    <w:fldChar w:fldCharType="separate"/>
                  </w:r>
                  <w:r>
                    <w:rPr>
                      <w:rFonts w:ascii="Times New Roman" w:hAnsi="Times New Roman" w:cs="Times New Roman"/>
                      <w:i w:val="0"/>
                      <w:noProof/>
                      <w:sz w:val="22"/>
                      <w:szCs w:val="22"/>
                    </w:rPr>
                    <w:t>6</w:t>
                  </w:r>
                  <w:r>
                    <w:rPr>
                      <w:rFonts w:ascii="Times New Roman" w:hAnsi="Times New Roman" w:cs="Times New Roman"/>
                      <w:i w:val="0"/>
                      <w:sz w:val="22"/>
                      <w:szCs w:val="22"/>
                    </w:rPr>
                    <w:fldChar w:fldCharType="end"/>
                  </w:r>
                  <w:r>
                    <w:rPr>
                      <w:rFonts w:ascii="Times New Roman" w:hAnsi="Times New Roman" w:cs="Times New Roman"/>
                      <w:i w:val="0"/>
                      <w:sz w:val="22"/>
                      <w:szCs w:val="22"/>
                    </w:rPr>
                    <w:t>.</w:t>
                  </w:r>
                  <w:r>
                    <w:rPr>
                      <w:rFonts w:ascii="Times New Roman" w:hAnsi="Times New Roman" w:cs="Times New Roman"/>
                      <w:i w:val="0"/>
                      <w:sz w:val="22"/>
                      <w:szCs w:val="22"/>
                    </w:rPr>
                    <w:fldChar w:fldCharType="begin"/>
                  </w:r>
                  <w:r>
                    <w:rPr>
                      <w:rFonts w:ascii="Times New Roman" w:hAnsi="Times New Roman" w:cs="Times New Roman"/>
                      <w:i w:val="0"/>
                      <w:sz w:val="22"/>
                      <w:szCs w:val="22"/>
                    </w:rPr>
                    <w:instrText xml:space="preserve"> SEQ Рис._ \* ARABIC \s 1 </w:instrText>
                  </w:r>
                  <w:r>
                    <w:rPr>
                      <w:rFonts w:ascii="Times New Roman" w:hAnsi="Times New Roman" w:cs="Times New Roman"/>
                      <w:i w:val="0"/>
                      <w:sz w:val="22"/>
                      <w:szCs w:val="22"/>
                    </w:rPr>
                    <w:fldChar w:fldCharType="separate"/>
                  </w:r>
                  <w:r>
                    <w:rPr>
                      <w:rFonts w:ascii="Times New Roman" w:hAnsi="Times New Roman" w:cs="Times New Roman"/>
                      <w:i w:val="0"/>
                      <w:noProof/>
                      <w:sz w:val="22"/>
                      <w:szCs w:val="22"/>
                    </w:rPr>
                    <w:t>2</w:t>
                  </w:r>
                  <w:r>
                    <w:rPr>
                      <w:rFonts w:ascii="Times New Roman" w:hAnsi="Times New Roman" w:cs="Times New Roman"/>
                      <w:i w:val="0"/>
                      <w:sz w:val="22"/>
                      <w:szCs w:val="22"/>
                    </w:rPr>
                    <w:fldChar w:fldCharType="end"/>
                  </w:r>
                  <w:bookmarkEnd w:id="34"/>
                  <w:r w:rsidRPr="00865A76">
                    <w:rPr>
                      <w:rFonts w:ascii="Times New Roman" w:hAnsi="Times New Roman" w:cs="Times New Roman"/>
                      <w:i w:val="0"/>
                      <w:sz w:val="22"/>
                      <w:szCs w:val="22"/>
                    </w:rPr>
                    <w:t xml:space="preserve"> </w:t>
                  </w:r>
                  <w:r>
                    <w:rPr>
                      <w:rFonts w:ascii="Times New Roman" w:hAnsi="Times New Roman" w:cs="Times New Roman"/>
                      <w:i w:val="0"/>
                      <w:sz w:val="22"/>
                      <w:szCs w:val="22"/>
                    </w:rPr>
                    <w:t xml:space="preserve">– </w:t>
                  </w:r>
                  <w:r w:rsidRPr="00865A76">
                    <w:rPr>
                      <w:rFonts w:ascii="Times New Roman" w:hAnsi="Times New Roman" w:cs="Times New Roman"/>
                      <w:i w:val="0"/>
                      <w:sz w:val="22"/>
                      <w:szCs w:val="22"/>
                    </w:rPr>
                    <w:t xml:space="preserve">Моделированное энергетическое распределение для нейтральных каонов с энергией 5 ГэВ в детекторе ILD. Кривыми показаны аппроксимации функцией Гаусса для разного уровня размытия сигнала в ячейках. </w:t>
                  </w:r>
                </w:p>
              </w:txbxContent>
            </v:textbox>
            <w10:anchorlock/>
          </v:shape>
        </w:pict>
      </w:r>
      <w:r w:rsidR="00E25298">
        <w:rPr>
          <w:rFonts w:ascii="Times New Roman" w:hAnsi="Times New Roman" w:cs="Times New Roman"/>
          <w:bCs/>
          <w:lang w:val="de-DE"/>
        </w:rPr>
        <w:t xml:space="preserve"> </w:t>
      </w:r>
    </w:p>
    <w:p w:rsidR="0016728C" w:rsidRPr="00A32106" w:rsidRDefault="00E25298" w:rsidP="00441932">
      <w:pPr>
        <w:pStyle w:val="3"/>
        <w:spacing w:line="276" w:lineRule="auto"/>
        <w:ind w:left="0" w:firstLine="709"/>
        <w:jc w:val="both"/>
        <w:rPr>
          <w:rFonts w:ascii="Times New Roman" w:eastAsia="Arial Unicode MS" w:hAnsi="Times New Roman" w:cs="Times New Roman"/>
          <w:b w:val="0"/>
          <w:sz w:val="24"/>
          <w:szCs w:val="24"/>
        </w:rPr>
      </w:pPr>
      <w:r>
        <w:rPr>
          <w:rFonts w:ascii="Times New Roman" w:eastAsia="Arial Unicode MS" w:hAnsi="Times New Roman" w:cs="Times New Roman"/>
          <w:b w:val="0"/>
          <w:sz w:val="24"/>
          <w:szCs w:val="24"/>
        </w:rPr>
        <w:t>Анализ</w:t>
      </w:r>
      <w:r w:rsidR="001223B3" w:rsidRPr="00A32106">
        <w:rPr>
          <w:rFonts w:ascii="Times New Roman" w:eastAsia="Arial Unicode MS" w:hAnsi="Times New Roman" w:cs="Times New Roman"/>
          <w:b w:val="0"/>
          <w:sz w:val="24"/>
          <w:szCs w:val="24"/>
        </w:rPr>
        <w:t xml:space="preserve"> </w:t>
      </w:r>
      <w:r w:rsidRPr="00E25298">
        <w:rPr>
          <w:rFonts w:ascii="Times New Roman" w:eastAsia="Arial Unicode MS" w:hAnsi="Times New Roman" w:cs="Times New Roman"/>
          <w:b w:val="0"/>
          <w:sz w:val="24"/>
          <w:szCs w:val="24"/>
        </w:rPr>
        <w:t xml:space="preserve">энергетического разрешения прототипов аналогового адронного калориметра CALICE с разными поглотителями  </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Был продолжен анализ экспериментальных данных, полученных на физическом прототипе высокогранулярного аналогового адронного калориметра CALICE на основе сцинтиллятор-SiPM. С 2007 по 2011 годы прототип проходил испытания на тестовых пучках и был испытан с двумя типами поглотителей: нержавеющая сталь (Fe-AHCAL, см. </w:t>
      </w:r>
      <w:hyperlink r:id="rId44" w:history="1">
        <w:r w:rsidRPr="00E25298">
          <w:rPr>
            <w:rStyle w:val="a7"/>
            <w:rFonts w:ascii="Times New Roman" w:hAnsi="Times New Roman" w:cs="Times New Roman"/>
            <w:bCs/>
          </w:rPr>
          <w:t>JINST 7 (2012) P09017</w:t>
        </w:r>
      </w:hyperlink>
      <w:r w:rsidRPr="00E25298">
        <w:rPr>
          <w:rFonts w:ascii="Times New Roman" w:hAnsi="Times New Roman" w:cs="Times New Roman"/>
          <w:bCs/>
        </w:rPr>
        <w:t xml:space="preserve">) и вольфрам (W-AHCAL, см. </w:t>
      </w:r>
      <w:hyperlink r:id="rId45" w:history="1">
        <w:r w:rsidRPr="00E25298">
          <w:rPr>
            <w:rStyle w:val="a7"/>
            <w:rFonts w:ascii="Times New Roman" w:hAnsi="Times New Roman" w:cs="Times New Roman"/>
            <w:bCs/>
          </w:rPr>
          <w:t>JINST 10 (2015) P12006</w:t>
        </w:r>
      </w:hyperlink>
      <w:r w:rsidRPr="00E25298">
        <w:rPr>
          <w:rFonts w:ascii="Times New Roman" w:hAnsi="Times New Roman" w:cs="Times New Roman"/>
          <w:bCs/>
        </w:rPr>
        <w:t xml:space="preserve">). Основной мотивацией этих экспериментальных исследований было сравнение характеристик адронных ливней в разных материалах, поскольку окончательные решения по конфигурации калориметров и материалу поглотителя, в частности для экспериментов на проектируемом линейном коллайдере CLIC в ЦЕРН, еще не приняты.  </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Ранее были проведены исследования отклика и энергетического разрешения для обоих калориметров. Следует отметить, что калориметр Fe-AHCAL не является компенсированным, в то время как W-AHCAL является практически компенсированным. Компенсированность означает одинаковый отклик калориметра на электроны и адроны (e/π = 1). Значительный вклад в исходные стохастические флуктуации в некомпенсированном калориметре вносит флуктуация доли электромагнитной компоненты в адронном ливне. Метод программной компенсации основан на предположении, что плотность энергии выше для сигналов, соответствующих электромагнитной компоненте ливня. Высокая гранулярность позволяет получить спектр сигналов, составляющих адронный ливень, и выделить ряд наблюдаемых величин, предположительно коррелированных с долей электромагнитной компоненты. В результате появляется возможность корректировки энергии </w:t>
      </w:r>
      <w:r w:rsidRPr="00E25298">
        <w:rPr>
          <w:rFonts w:ascii="Times New Roman" w:hAnsi="Times New Roman" w:cs="Times New Roman"/>
          <w:bCs/>
        </w:rPr>
        <w:lastRenderedPageBreak/>
        <w:t xml:space="preserve">в каждом событии и уменьшения (компенсации) флуктуаций. Для некомпенсированного калориметра Fe-AHCAL (e/π = 1.2) ранее были разработаны методы программной компенсации, которые позволяют улучшить энергетическое разрешение для одиночных частиц и уменьшить вклад стохастических флуктуаций в разрешение с значения 58%/√(E/ГэВ) при стандартной реконструкции до значения 45%/√(E/ГэВ) при реконструкции с программной компенсацией. Подробное описание методов программной компенсации можно найти в работе </w:t>
      </w:r>
      <w:hyperlink r:id="rId46" w:history="1">
        <w:r w:rsidRPr="00E25298">
          <w:rPr>
            <w:rStyle w:val="a7"/>
            <w:rFonts w:ascii="Times New Roman" w:hAnsi="Times New Roman" w:cs="Times New Roman"/>
            <w:bCs/>
          </w:rPr>
          <w:t>JINST 7 (2012) P09017</w:t>
        </w:r>
      </w:hyperlink>
      <w:r w:rsidRPr="00E25298">
        <w:rPr>
          <w:rFonts w:ascii="Times New Roman" w:hAnsi="Times New Roman" w:cs="Times New Roman"/>
          <w:bCs/>
        </w:rPr>
        <w:t xml:space="preserve">.  </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В рамках нашей работы по сравнению характеристик адронных ливней в калориметрах с разными поглотителями, мы применили метод программной компенсации для корректировки энергии в компенсированном калориметре W-AHCAL. Для анализа мы использовали наборы событий с одиночными пионами. При этом были отобраны события с началом адронного ливня в первых слоях калориметра, чтобы минимизировать продольную утечку, а также обеспечить максимальное соответствие тем условиям, которые были использованы для изучения разрешения в Fe-AHCAL. На </w:t>
      </w:r>
      <w:r w:rsidR="00865A76">
        <w:rPr>
          <w:rFonts w:ascii="Times New Roman" w:hAnsi="Times New Roman" w:cs="Times New Roman"/>
          <w:bCs/>
        </w:rPr>
        <w:fldChar w:fldCharType="begin"/>
      </w:r>
      <w:r w:rsidR="00865A76">
        <w:rPr>
          <w:rFonts w:ascii="Times New Roman" w:hAnsi="Times New Roman" w:cs="Times New Roman"/>
          <w:bCs/>
        </w:rPr>
        <w:instrText xml:space="preserve"> REF _Ref531812047 \h </w:instrText>
      </w:r>
      <w:r w:rsidR="00865A76">
        <w:rPr>
          <w:rFonts w:ascii="Times New Roman" w:hAnsi="Times New Roman" w:cs="Times New Roman"/>
          <w:bCs/>
        </w:rPr>
      </w:r>
      <w:r w:rsidR="00865A76">
        <w:rPr>
          <w:rFonts w:ascii="Times New Roman" w:hAnsi="Times New Roman" w:cs="Times New Roman"/>
          <w:bCs/>
        </w:rPr>
        <w:fldChar w:fldCharType="separate"/>
      </w:r>
      <w:r w:rsidR="00873DED" w:rsidRPr="00865A76">
        <w:rPr>
          <w:rFonts w:ascii="Times New Roman" w:hAnsi="Times New Roman" w:cs="Times New Roman"/>
          <w:sz w:val="22"/>
          <w:szCs w:val="22"/>
        </w:rPr>
        <w:t xml:space="preserve">Рис.  </w:t>
      </w:r>
      <w:r w:rsidR="00873DED">
        <w:rPr>
          <w:rFonts w:ascii="Times New Roman" w:hAnsi="Times New Roman" w:cs="Times New Roman"/>
          <w:i/>
          <w:noProof/>
          <w:sz w:val="22"/>
          <w:szCs w:val="22"/>
        </w:rPr>
        <w:t>6</w:t>
      </w:r>
      <w:r w:rsidR="00873DED">
        <w:rPr>
          <w:rFonts w:ascii="Times New Roman" w:hAnsi="Times New Roman" w:cs="Times New Roman"/>
          <w:sz w:val="22"/>
          <w:szCs w:val="22"/>
        </w:rPr>
        <w:t>.</w:t>
      </w:r>
      <w:r w:rsidR="00873DED">
        <w:rPr>
          <w:rFonts w:ascii="Times New Roman" w:hAnsi="Times New Roman" w:cs="Times New Roman"/>
          <w:i/>
          <w:noProof/>
          <w:sz w:val="22"/>
          <w:szCs w:val="22"/>
        </w:rPr>
        <w:t>3</w:t>
      </w:r>
      <w:r w:rsidR="00865A76">
        <w:rPr>
          <w:rFonts w:ascii="Times New Roman" w:hAnsi="Times New Roman" w:cs="Times New Roman"/>
          <w:bCs/>
        </w:rPr>
        <w:fldChar w:fldCharType="end"/>
      </w:r>
      <w:r w:rsidRPr="00E25298">
        <w:rPr>
          <w:rFonts w:ascii="Times New Roman" w:hAnsi="Times New Roman" w:cs="Times New Roman"/>
          <w:bCs/>
        </w:rPr>
        <w:t xml:space="preserve"> показан пример энергетического разрешения для отрицательных пионов с энергией 10 ГэВ до и после программной компенсации, где видно незначительное улучшение разрешения. На </w:t>
      </w:r>
      <w:r w:rsidR="00865A76">
        <w:rPr>
          <w:rFonts w:ascii="Times New Roman" w:hAnsi="Times New Roman" w:cs="Times New Roman"/>
          <w:bCs/>
        </w:rPr>
        <w:fldChar w:fldCharType="begin"/>
      </w:r>
      <w:r w:rsidR="00865A76">
        <w:rPr>
          <w:rFonts w:ascii="Times New Roman" w:hAnsi="Times New Roman" w:cs="Times New Roman"/>
          <w:bCs/>
        </w:rPr>
        <w:instrText xml:space="preserve"> REF _Ref531812125 \h </w:instrText>
      </w:r>
      <w:r w:rsidR="00865A76">
        <w:rPr>
          <w:rFonts w:ascii="Times New Roman" w:hAnsi="Times New Roman" w:cs="Times New Roman"/>
          <w:bCs/>
        </w:rPr>
      </w:r>
      <w:r w:rsidR="00865A76">
        <w:rPr>
          <w:rFonts w:ascii="Times New Roman" w:hAnsi="Times New Roman" w:cs="Times New Roman"/>
          <w:bCs/>
        </w:rPr>
        <w:fldChar w:fldCharType="separate"/>
      </w:r>
      <w:r w:rsidR="00873DED" w:rsidRPr="00865A76">
        <w:rPr>
          <w:rFonts w:ascii="Times New Roman" w:hAnsi="Times New Roman" w:cs="Times New Roman"/>
          <w:sz w:val="22"/>
          <w:szCs w:val="22"/>
        </w:rPr>
        <w:t xml:space="preserve">Рис.  </w:t>
      </w:r>
      <w:r w:rsidR="00873DED">
        <w:rPr>
          <w:rFonts w:ascii="Times New Roman" w:hAnsi="Times New Roman" w:cs="Times New Roman"/>
          <w:i/>
          <w:noProof/>
          <w:sz w:val="22"/>
          <w:szCs w:val="22"/>
        </w:rPr>
        <w:t>6</w:t>
      </w:r>
      <w:r w:rsidR="00873DED">
        <w:rPr>
          <w:rFonts w:ascii="Times New Roman" w:hAnsi="Times New Roman" w:cs="Times New Roman"/>
          <w:sz w:val="22"/>
          <w:szCs w:val="22"/>
        </w:rPr>
        <w:t>.</w:t>
      </w:r>
      <w:r w:rsidR="00873DED">
        <w:rPr>
          <w:rFonts w:ascii="Times New Roman" w:hAnsi="Times New Roman" w:cs="Times New Roman"/>
          <w:i/>
          <w:noProof/>
          <w:sz w:val="22"/>
          <w:szCs w:val="22"/>
        </w:rPr>
        <w:t>4</w:t>
      </w:r>
      <w:r w:rsidR="00865A76">
        <w:rPr>
          <w:rFonts w:ascii="Times New Roman" w:hAnsi="Times New Roman" w:cs="Times New Roman"/>
          <w:bCs/>
        </w:rPr>
        <w:fldChar w:fldCharType="end"/>
      </w:r>
      <w:r w:rsidRPr="00E25298">
        <w:rPr>
          <w:rFonts w:ascii="Times New Roman" w:hAnsi="Times New Roman" w:cs="Times New Roman"/>
          <w:bCs/>
        </w:rPr>
        <w:t xml:space="preserve"> показана зависимость относительного разрешения в калориметре W-AHCAL во всем исследованном диапазоне энергий от 10 до 80 ГэВ для положительных и отрицательных пионов до и после программной компенсации. Из </w:t>
      </w:r>
      <w:r w:rsidR="00865A76">
        <w:rPr>
          <w:rFonts w:ascii="Times New Roman" w:hAnsi="Times New Roman" w:cs="Times New Roman"/>
          <w:bCs/>
        </w:rPr>
        <w:fldChar w:fldCharType="begin"/>
      </w:r>
      <w:r w:rsidR="00865A76">
        <w:rPr>
          <w:rFonts w:ascii="Times New Roman" w:hAnsi="Times New Roman" w:cs="Times New Roman"/>
          <w:bCs/>
        </w:rPr>
        <w:instrText xml:space="preserve"> REF _Ref531812125 \h </w:instrText>
      </w:r>
      <w:r w:rsidR="00865A76">
        <w:rPr>
          <w:rFonts w:ascii="Times New Roman" w:hAnsi="Times New Roman" w:cs="Times New Roman"/>
          <w:bCs/>
        </w:rPr>
      </w:r>
      <w:r w:rsidR="00865A76">
        <w:rPr>
          <w:rFonts w:ascii="Times New Roman" w:hAnsi="Times New Roman" w:cs="Times New Roman"/>
          <w:bCs/>
        </w:rPr>
        <w:fldChar w:fldCharType="separate"/>
      </w:r>
      <w:r w:rsidR="00873DED" w:rsidRPr="00865A76">
        <w:rPr>
          <w:rFonts w:ascii="Times New Roman" w:hAnsi="Times New Roman" w:cs="Times New Roman"/>
          <w:sz w:val="22"/>
          <w:szCs w:val="22"/>
        </w:rPr>
        <w:t xml:space="preserve">Рис.  </w:t>
      </w:r>
      <w:r w:rsidR="00873DED">
        <w:rPr>
          <w:rFonts w:ascii="Times New Roman" w:hAnsi="Times New Roman" w:cs="Times New Roman"/>
          <w:i/>
          <w:noProof/>
          <w:sz w:val="22"/>
          <w:szCs w:val="22"/>
        </w:rPr>
        <w:t>6</w:t>
      </w:r>
      <w:r w:rsidR="00873DED">
        <w:rPr>
          <w:rFonts w:ascii="Times New Roman" w:hAnsi="Times New Roman" w:cs="Times New Roman"/>
          <w:sz w:val="22"/>
          <w:szCs w:val="22"/>
        </w:rPr>
        <w:t>.</w:t>
      </w:r>
      <w:r w:rsidR="00873DED">
        <w:rPr>
          <w:rFonts w:ascii="Times New Roman" w:hAnsi="Times New Roman" w:cs="Times New Roman"/>
          <w:i/>
          <w:noProof/>
          <w:sz w:val="22"/>
          <w:szCs w:val="22"/>
        </w:rPr>
        <w:t>4</w:t>
      </w:r>
      <w:r w:rsidR="00865A76">
        <w:rPr>
          <w:rFonts w:ascii="Times New Roman" w:hAnsi="Times New Roman" w:cs="Times New Roman"/>
          <w:bCs/>
        </w:rPr>
        <w:fldChar w:fldCharType="end"/>
      </w:r>
      <w:r w:rsidRPr="00E25298">
        <w:rPr>
          <w:rFonts w:ascii="Times New Roman" w:hAnsi="Times New Roman" w:cs="Times New Roman"/>
          <w:bCs/>
        </w:rPr>
        <w:t xml:space="preserve"> видно, что улучшение разрешения составляет не более 5%, что значительно меньше, чем было ранее получено для некомпенсированного Fe-AHCAL.</w:t>
      </w:r>
    </w:p>
    <w:p w:rsidR="00E25298" w:rsidRPr="00E25298" w:rsidRDefault="00E25298" w:rsidP="00E25298">
      <w:pPr>
        <w:spacing w:line="276" w:lineRule="auto"/>
        <w:ind w:firstLine="709"/>
        <w:jc w:val="both"/>
        <w:rPr>
          <w:rFonts w:ascii="Times New Roman" w:hAnsi="Times New Roman" w:cs="Times New Roman"/>
          <w:bCs/>
        </w:rPr>
      </w:pPr>
    </w:p>
    <w:p w:rsidR="00E25298" w:rsidRPr="00E25298" w:rsidRDefault="0055675E" w:rsidP="00AD718A">
      <w:pPr>
        <w:spacing w:line="276" w:lineRule="auto"/>
        <w:jc w:val="center"/>
        <w:rPr>
          <w:rFonts w:ascii="Times New Roman" w:hAnsi="Times New Roman" w:cs="Times New Roman"/>
          <w:bCs/>
          <w:i/>
          <w:iCs/>
        </w:rPr>
      </w:pPr>
      <w:r>
        <w:rPr>
          <w:rFonts w:ascii="Times New Roman" w:hAnsi="Times New Roman" w:cs="Times New Roman"/>
          <w:bCs/>
        </w:rPr>
        <w:pict>
          <v:shape id="_x0000_i1052" type="#_x0000_t75" style="width:348pt;height:261pt" filled="t">
            <v:fill color2="black"/>
            <v:imagedata r:id="rId47" o:title=""/>
          </v:shape>
        </w:pict>
      </w:r>
    </w:p>
    <w:p w:rsidR="00E25298" w:rsidRPr="00865A76" w:rsidRDefault="00865A76" w:rsidP="00865A76">
      <w:pPr>
        <w:pStyle w:val="a6"/>
        <w:jc w:val="center"/>
        <w:rPr>
          <w:rFonts w:ascii="Times New Roman" w:hAnsi="Times New Roman" w:cs="Times New Roman"/>
          <w:bCs/>
          <w:i w:val="0"/>
          <w:sz w:val="22"/>
          <w:szCs w:val="22"/>
        </w:rPr>
      </w:pPr>
      <w:bookmarkStart w:id="35" w:name="_Ref531812047"/>
      <w:r w:rsidRPr="00865A76">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6</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3</w:t>
      </w:r>
      <w:r w:rsidR="00FE44EE">
        <w:rPr>
          <w:rFonts w:ascii="Times New Roman" w:hAnsi="Times New Roman" w:cs="Times New Roman"/>
          <w:i w:val="0"/>
          <w:sz w:val="22"/>
          <w:szCs w:val="22"/>
        </w:rPr>
        <w:fldChar w:fldCharType="end"/>
      </w:r>
      <w:bookmarkEnd w:id="35"/>
      <w:r w:rsidR="00E25298" w:rsidRPr="00865A76">
        <w:rPr>
          <w:rFonts w:ascii="Times New Roman" w:hAnsi="Times New Roman" w:cs="Times New Roman"/>
          <w:bCs/>
          <w:i w:val="0"/>
          <w:sz w:val="22"/>
          <w:szCs w:val="22"/>
        </w:rPr>
        <w:t xml:space="preserve"> </w:t>
      </w:r>
      <w:r w:rsidR="00AD718A">
        <w:rPr>
          <w:rFonts w:ascii="Times New Roman" w:hAnsi="Times New Roman" w:cs="Times New Roman"/>
          <w:bCs/>
          <w:i w:val="0"/>
          <w:sz w:val="22"/>
          <w:szCs w:val="22"/>
        </w:rPr>
        <w:t xml:space="preserve">– </w:t>
      </w:r>
      <w:r w:rsidR="00E25298" w:rsidRPr="00865A76">
        <w:rPr>
          <w:rFonts w:ascii="Times New Roman" w:hAnsi="Times New Roman" w:cs="Times New Roman"/>
          <w:bCs/>
          <w:i w:val="0"/>
          <w:sz w:val="22"/>
          <w:szCs w:val="22"/>
        </w:rPr>
        <w:t>Энергетическое распределение для отрицательных пионов с энергией 10 ГэВ при стандартной реконструкции (черные кружки) и с использованием программной компенсации (красные квадраты). На рисунке показаны также результаты аппроксимации функцией Гаусса.</w:t>
      </w:r>
    </w:p>
    <w:p w:rsidR="00E25298" w:rsidRPr="00E25298" w:rsidRDefault="0055675E" w:rsidP="00AD718A">
      <w:pPr>
        <w:spacing w:line="276" w:lineRule="auto"/>
        <w:jc w:val="center"/>
        <w:rPr>
          <w:rFonts w:ascii="Times New Roman" w:hAnsi="Times New Roman" w:cs="Times New Roman"/>
          <w:bCs/>
          <w:i/>
          <w:iCs/>
        </w:rPr>
      </w:pPr>
      <w:r>
        <w:rPr>
          <w:rFonts w:ascii="Times New Roman" w:hAnsi="Times New Roman" w:cs="Times New Roman"/>
          <w:bCs/>
        </w:rPr>
        <w:lastRenderedPageBreak/>
        <w:pict>
          <v:shape id="_x0000_i1053" type="#_x0000_t75" style="width:315.75pt;height:226.5pt" filled="t">
            <v:fill color2="black"/>
            <v:imagedata r:id="rId48" o:title=""/>
          </v:shape>
        </w:pict>
      </w:r>
    </w:p>
    <w:p w:rsidR="00E25298" w:rsidRPr="00865A76" w:rsidRDefault="00865A76" w:rsidP="00865A76">
      <w:pPr>
        <w:pStyle w:val="a6"/>
        <w:jc w:val="center"/>
        <w:rPr>
          <w:rFonts w:ascii="Times New Roman" w:hAnsi="Times New Roman" w:cs="Times New Roman"/>
          <w:bCs/>
          <w:i w:val="0"/>
          <w:sz w:val="22"/>
          <w:szCs w:val="22"/>
        </w:rPr>
      </w:pPr>
      <w:bookmarkStart w:id="36" w:name="_Ref531812125"/>
      <w:r w:rsidRPr="00865A76">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6</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4</w:t>
      </w:r>
      <w:r w:rsidR="00FE44EE">
        <w:rPr>
          <w:rFonts w:ascii="Times New Roman" w:hAnsi="Times New Roman" w:cs="Times New Roman"/>
          <w:i w:val="0"/>
          <w:sz w:val="22"/>
          <w:szCs w:val="22"/>
        </w:rPr>
        <w:fldChar w:fldCharType="end"/>
      </w:r>
      <w:bookmarkEnd w:id="36"/>
      <w:r w:rsidR="00E25298" w:rsidRPr="00865A76">
        <w:rPr>
          <w:rFonts w:ascii="Times New Roman" w:hAnsi="Times New Roman" w:cs="Times New Roman"/>
          <w:bCs/>
          <w:i w:val="0"/>
          <w:sz w:val="22"/>
          <w:szCs w:val="22"/>
        </w:rPr>
        <w:t xml:space="preserve"> </w:t>
      </w:r>
      <w:r w:rsidR="00AD718A">
        <w:rPr>
          <w:rFonts w:ascii="Times New Roman" w:hAnsi="Times New Roman" w:cs="Times New Roman"/>
          <w:bCs/>
          <w:i w:val="0"/>
          <w:sz w:val="22"/>
          <w:szCs w:val="22"/>
        </w:rPr>
        <w:t xml:space="preserve">– </w:t>
      </w:r>
      <w:r w:rsidR="00E25298" w:rsidRPr="00865A76">
        <w:rPr>
          <w:rFonts w:ascii="Times New Roman" w:hAnsi="Times New Roman" w:cs="Times New Roman"/>
          <w:bCs/>
          <w:i w:val="0"/>
          <w:sz w:val="22"/>
          <w:szCs w:val="22"/>
        </w:rPr>
        <w:t>Относительное энергетическое разрешение в зависимости от энергии частиц для одиночных пионов при стандартной реконструкции (черные и синие кружки) и с использованием программной компенсации (красные и голубые квадраты). Полосы соответствуют систематической ошибке измерений.</w:t>
      </w:r>
    </w:p>
    <w:p w:rsidR="00E25298" w:rsidRPr="00E25298" w:rsidRDefault="00E25298" w:rsidP="00E25298">
      <w:pPr>
        <w:spacing w:line="276" w:lineRule="auto"/>
        <w:ind w:firstLine="709"/>
        <w:jc w:val="both"/>
        <w:rPr>
          <w:rFonts w:ascii="Times New Roman" w:hAnsi="Times New Roman" w:cs="Times New Roman"/>
          <w:bCs/>
          <w:i/>
          <w:iCs/>
        </w:rPr>
      </w:pPr>
    </w:p>
    <w:p w:rsidR="00865A76" w:rsidRPr="00865A76" w:rsidRDefault="00865A76" w:rsidP="00865A76">
      <w:pPr>
        <w:spacing w:line="276" w:lineRule="auto"/>
        <w:ind w:firstLine="709"/>
        <w:jc w:val="both"/>
        <w:rPr>
          <w:rFonts w:ascii="Times New Roman" w:hAnsi="Times New Roman" w:cs="Times New Roman"/>
          <w:b/>
          <w:bCs/>
        </w:rPr>
      </w:pPr>
      <w:r w:rsidRPr="00865A76">
        <w:rPr>
          <w:rFonts w:ascii="Times New Roman" w:hAnsi="Times New Roman" w:cs="Times New Roman"/>
          <w:bCs/>
        </w:rPr>
        <w:t xml:space="preserve">Таким образом, данное исследование подтверждает наше предположение, что наблюдаемые величины, использованные для программной компенсации, коррелируют именно с долей электромагнитной компоненты в адронном ливне. В дальнейшем планируется продолжить сравнение калориметров с разными поглотителями, в частности провести сравнение пространственных характеристик адронных ливней, что важно для реконструкции событий методом потока частиц в детекторе ILD. </w:t>
      </w:r>
    </w:p>
    <w:p w:rsidR="00A04DA3" w:rsidRPr="00A32106" w:rsidRDefault="00A04DA3" w:rsidP="00865A76">
      <w:pPr>
        <w:spacing w:line="276" w:lineRule="auto"/>
        <w:jc w:val="both"/>
        <w:rPr>
          <w:rFonts w:ascii="Times New Roman" w:hAnsi="Times New Roman" w:cs="Times New Roman"/>
          <w:bCs/>
        </w:rPr>
      </w:pPr>
      <w:r w:rsidRPr="00A32106">
        <w:rPr>
          <w:rFonts w:ascii="Times New Roman" w:hAnsi="Times New Roman" w:cs="Times New Roman"/>
          <w:bCs/>
        </w:rPr>
        <w:t xml:space="preserve">.  </w:t>
      </w:r>
    </w:p>
    <w:p w:rsidR="0016728C" w:rsidRPr="00A32106" w:rsidRDefault="0016728C" w:rsidP="00E25298">
      <w:pPr>
        <w:pStyle w:val="2"/>
        <w:spacing w:after="0" w:line="276" w:lineRule="auto"/>
        <w:ind w:left="0" w:firstLine="709"/>
        <w:jc w:val="both"/>
        <w:rPr>
          <w:rFonts w:ascii="Times New Roman" w:eastAsia="Arial Unicode MS" w:hAnsi="Times New Roman" w:cs="Times New Roman"/>
          <w:b w:val="0"/>
          <w:i w:val="0"/>
          <w:sz w:val="24"/>
          <w:szCs w:val="24"/>
        </w:rPr>
      </w:pPr>
      <w:r w:rsidRPr="00A32106">
        <w:rPr>
          <w:rFonts w:ascii="Times New Roman" w:hAnsi="Times New Roman" w:cs="Times New Roman"/>
          <w:b w:val="0"/>
          <w:i w:val="0"/>
          <w:sz w:val="24"/>
          <w:szCs w:val="24"/>
        </w:rPr>
        <w:t>Физика на ILC</w:t>
      </w:r>
    </w:p>
    <w:p w:rsidR="00E25298" w:rsidRPr="00E25298" w:rsidRDefault="00E25298" w:rsidP="00E25298">
      <w:pPr>
        <w:pStyle w:val="3"/>
        <w:spacing w:before="0" w:line="276" w:lineRule="auto"/>
        <w:ind w:left="0" w:firstLine="709"/>
        <w:jc w:val="both"/>
        <w:rPr>
          <w:rFonts w:ascii="Times New Roman" w:hAnsi="Times New Roman" w:cs="Times New Roman"/>
          <w:b w:val="0"/>
          <w:sz w:val="24"/>
          <w:szCs w:val="24"/>
        </w:rPr>
      </w:pPr>
      <w:r w:rsidRPr="00E25298">
        <w:rPr>
          <w:rFonts w:ascii="Times New Roman" w:hAnsi="Times New Roman" w:cs="Times New Roman"/>
          <w:b w:val="0"/>
          <w:sz w:val="24"/>
          <w:szCs w:val="24"/>
        </w:rPr>
        <w:t xml:space="preserve">Моделирование процессов e+e- → </w:t>
      </w:r>
      <w:r w:rsidR="00E84BBA">
        <w:rPr>
          <w:rFonts w:cs="Times New Roman"/>
          <w:b w:val="0"/>
        </w:rPr>
        <w:t>→ t</w:t>
      </w:r>
      <w:r w:rsidR="00E84BBA">
        <w:fldChar w:fldCharType="begin"/>
      </w:r>
      <w:r w:rsidR="00E84BBA">
        <w:instrText xml:space="preserve"> QUOTE  </w:instrText>
      </w:r>
      <w:r w:rsidR="00E84BBA">
        <w:rPr>
          <w:rFonts w:cs="Times New Roman"/>
          <w:position w:val="-10"/>
        </w:rPr>
        <w:fldChar w:fldCharType="separate"/>
      </w:r>
      <w:r w:rsidR="0055675E">
        <w:rPr>
          <w:rFonts w:cs="Times New Roman"/>
          <w:position w:val="-10"/>
        </w:rPr>
        <w:pict>
          <v:shape id="_x0000_i1054" type="#_x0000_t75" style="width:3.75pt;height:14.25pt" filled="t">
            <v:fill color2="black"/>
            <v:imagedata r:id="rId49" o:title=""/>
          </v:shape>
        </w:pict>
      </w:r>
      <w:r w:rsidR="00E84BBA">
        <w:rPr>
          <w:rFonts w:cs="Times New Roman"/>
          <w:position w:val="-10"/>
        </w:rPr>
        <w:fldChar w:fldCharType="end"/>
      </w:r>
      <w:r w:rsidRPr="00E25298">
        <w:rPr>
          <w:rFonts w:ascii="Times New Roman" w:hAnsi="Times New Roman" w:cs="Times New Roman"/>
          <w:b w:val="0"/>
          <w:sz w:val="24"/>
          <w:szCs w:val="24"/>
        </w:rPr>
        <w:t xml:space="preserve">H с нарушением </w:t>
      </w:r>
      <w:r w:rsidRPr="00E25298">
        <w:rPr>
          <w:rFonts w:ascii="Times New Roman" w:hAnsi="Times New Roman" w:cs="Times New Roman"/>
          <w:b w:val="0"/>
          <w:i/>
          <w:sz w:val="24"/>
          <w:szCs w:val="24"/>
        </w:rPr>
        <w:t>CP</w:t>
      </w:r>
      <w:r w:rsidRPr="00E25298">
        <w:rPr>
          <w:rFonts w:ascii="Times New Roman" w:hAnsi="Times New Roman" w:cs="Times New Roman"/>
          <w:b w:val="0"/>
          <w:sz w:val="24"/>
          <w:szCs w:val="24"/>
        </w:rPr>
        <w:t>-инвариантности на детекторе ILD</w:t>
      </w:r>
    </w:p>
    <w:p w:rsidR="00D70635" w:rsidRDefault="00D70635" w:rsidP="00E25298">
      <w:pPr>
        <w:spacing w:line="276" w:lineRule="auto"/>
        <w:ind w:firstLine="709"/>
        <w:jc w:val="both"/>
        <w:rPr>
          <w:rFonts w:ascii="Times New Roman" w:hAnsi="Times New Roman" w:cs="Times New Roman"/>
          <w:bCs/>
        </w:rPr>
      </w:pP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На сегодняшний день Стандартная модель физики элементарных частиц прекрасно согласуется со всеми экспериментальными результатами, полученными на коллайдерах. Последняя частица, предсказанная в рамках этой модели и названная бозоном Хиггса, была найдена на Большом адронном коллайдере (</w:t>
      </w:r>
      <w:r w:rsidRPr="00E25298">
        <w:rPr>
          <w:rFonts w:ascii="Times New Roman" w:hAnsi="Times New Roman" w:cs="Times New Roman"/>
          <w:bCs/>
          <w:lang w:val="en-US"/>
        </w:rPr>
        <w:t>LHC</w:t>
      </w:r>
      <w:r w:rsidRPr="00E25298">
        <w:rPr>
          <w:rFonts w:ascii="Times New Roman" w:hAnsi="Times New Roman" w:cs="Times New Roman"/>
          <w:bCs/>
        </w:rPr>
        <w:t xml:space="preserve">) в июле 2012 г. Однако существует множество указаний на неполноту Стандартной модели. Она описывает только три вида фундаментальных взаимодействий и не включает гравитацию, не объясняет барионную асимметрию нашей вселенной, также нет кандидатов на роль частиц темной материи. </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Решение данных проблем может быть найдено путем дополнений Стандартной модели, одним из которых является расширение Хиггс-сектора, в рамках которого возможно появление новых источников </w:t>
      </w:r>
      <w:r w:rsidRPr="00E25298">
        <w:rPr>
          <w:rFonts w:ascii="Times New Roman" w:hAnsi="Times New Roman" w:cs="Times New Roman"/>
          <w:bCs/>
          <w:i/>
        </w:rPr>
        <w:t>СР</w:t>
      </w:r>
      <w:r w:rsidRPr="00E25298">
        <w:rPr>
          <w:rFonts w:ascii="Times New Roman" w:hAnsi="Times New Roman" w:cs="Times New Roman"/>
          <w:bCs/>
        </w:rPr>
        <w:t xml:space="preserve">-нарушения. Физическая программа исследований нашей группы фокусировалась на разработке новых методов поиска </w:t>
      </w:r>
      <w:r w:rsidRPr="00E25298">
        <w:rPr>
          <w:rFonts w:ascii="Times New Roman" w:hAnsi="Times New Roman" w:cs="Times New Roman"/>
          <w:bCs/>
          <w:i/>
        </w:rPr>
        <w:t>СР</w:t>
      </w:r>
      <w:r w:rsidRPr="00E25298">
        <w:rPr>
          <w:rFonts w:ascii="Times New Roman" w:hAnsi="Times New Roman" w:cs="Times New Roman"/>
          <w:bCs/>
        </w:rPr>
        <w:t>-нарушения в процессах с участием бозона Хиггса.</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В данной работе проводилось моделирование на детекторе ILD с помощью специального программного обеспечения </w:t>
      </w:r>
      <w:r w:rsidRPr="00E25298">
        <w:rPr>
          <w:rFonts w:ascii="Times New Roman" w:hAnsi="Times New Roman" w:cs="Times New Roman"/>
          <w:bCs/>
          <w:lang w:val="en-US"/>
        </w:rPr>
        <w:t>ILCSoft</w:t>
      </w:r>
      <w:r w:rsidRPr="00E25298">
        <w:rPr>
          <w:rFonts w:ascii="Times New Roman" w:hAnsi="Times New Roman" w:cs="Times New Roman"/>
          <w:bCs/>
        </w:rPr>
        <w:t xml:space="preserve"> и написание программ для расчета </w:t>
      </w:r>
      <w:r w:rsidRPr="00E25298">
        <w:rPr>
          <w:rFonts w:ascii="Times New Roman" w:hAnsi="Times New Roman" w:cs="Times New Roman"/>
          <w:bCs/>
        </w:rPr>
        <w:lastRenderedPageBreak/>
        <w:t xml:space="preserve">параметров, чувствительных к </w:t>
      </w:r>
      <w:r w:rsidRPr="00E25298">
        <w:rPr>
          <w:rFonts w:ascii="Times New Roman" w:hAnsi="Times New Roman" w:cs="Times New Roman"/>
          <w:bCs/>
          <w:i/>
        </w:rPr>
        <w:t>CP</w:t>
      </w:r>
      <w:r w:rsidRPr="00E25298">
        <w:rPr>
          <w:rFonts w:ascii="Times New Roman" w:hAnsi="Times New Roman" w:cs="Times New Roman"/>
          <w:bCs/>
        </w:rPr>
        <w:t xml:space="preserve">-нарушению. Одним из таких параметров является тройное угловое произведение, которое в теории дает возможность обнаружения на ILC </w:t>
      </w:r>
      <w:r w:rsidRPr="00E25298">
        <w:rPr>
          <w:rFonts w:ascii="Times New Roman" w:hAnsi="Times New Roman" w:cs="Times New Roman"/>
          <w:bCs/>
          <w:i/>
        </w:rPr>
        <w:t>СР</w:t>
      </w:r>
      <w:r w:rsidRPr="00E25298">
        <w:rPr>
          <w:rFonts w:ascii="Times New Roman" w:hAnsi="Times New Roman" w:cs="Times New Roman"/>
          <w:bCs/>
        </w:rPr>
        <w:t xml:space="preserve">-нарушения в процессе </w:t>
      </w:r>
      <w:r w:rsidRPr="00E25298">
        <w:rPr>
          <w:rFonts w:ascii="Times New Roman" w:hAnsi="Times New Roman" w:cs="Times New Roman"/>
          <w:bCs/>
          <w:i/>
          <w:lang w:val="en-US"/>
        </w:rPr>
        <w:t>e</w:t>
      </w:r>
      <w:r w:rsidRPr="00E25298">
        <w:rPr>
          <w:rFonts w:ascii="Times New Roman" w:hAnsi="Times New Roman" w:cs="Times New Roman"/>
          <w:bCs/>
          <w:i/>
          <w:vertAlign w:val="superscript"/>
        </w:rPr>
        <w:t>+</w:t>
      </w:r>
      <w:r w:rsidRPr="00E25298">
        <w:rPr>
          <w:rFonts w:ascii="Times New Roman" w:hAnsi="Times New Roman" w:cs="Times New Roman"/>
          <w:bCs/>
          <w:i/>
          <w:lang w:val="en-US"/>
        </w:rPr>
        <w:t>e</w:t>
      </w:r>
      <w:r w:rsidRPr="00E25298">
        <w:rPr>
          <w:rFonts w:ascii="Times New Roman" w:hAnsi="Times New Roman" w:cs="Times New Roman"/>
          <w:bCs/>
          <w:i/>
          <w:vertAlign w:val="superscript"/>
        </w:rPr>
        <w:t>-</w:t>
      </w:r>
      <w:r w:rsidRPr="00E25298">
        <w:rPr>
          <w:rFonts w:ascii="Times New Roman" w:hAnsi="Times New Roman" w:cs="Times New Roman"/>
          <w:bCs/>
        </w:rPr>
        <w:t xml:space="preserve">→ </w:t>
      </w:r>
      <w:r w:rsidRPr="00E25298">
        <w:rPr>
          <w:rFonts w:ascii="Times New Roman" w:hAnsi="Times New Roman" w:cs="Times New Roman"/>
          <w:bCs/>
          <w:lang w:val="en-US"/>
        </w:rPr>
        <w:t>H</w:t>
      </w:r>
      <w:r w:rsidR="00E84BBA">
        <w:rPr>
          <w:rFonts w:cs="Times New Roman"/>
          <w:b/>
        </w:rPr>
        <w:t>→ t</w:t>
      </w:r>
      <w:r w:rsidR="00E84BBA">
        <w:fldChar w:fldCharType="begin"/>
      </w:r>
      <w:r w:rsidR="00E84BBA">
        <w:instrText xml:space="preserve"> QUOTE  </w:instrText>
      </w:r>
      <w:r w:rsidR="00E84BBA">
        <w:rPr>
          <w:rFonts w:cs="Times New Roman"/>
          <w:position w:val="-10"/>
        </w:rPr>
        <w:fldChar w:fldCharType="separate"/>
      </w:r>
      <w:r w:rsidR="0055675E">
        <w:rPr>
          <w:rFonts w:cs="Times New Roman"/>
          <w:position w:val="-10"/>
        </w:rPr>
        <w:pict>
          <v:shape id="_x0000_i1055" type="#_x0000_t75" style="width:3.75pt;height:14.25pt" filled="t">
            <v:fill color2="black"/>
            <v:imagedata r:id="rId49" o:title=""/>
          </v:shape>
        </w:pict>
      </w:r>
      <w:r w:rsidR="00E84BBA">
        <w:rPr>
          <w:rFonts w:cs="Times New Roman"/>
          <w:position w:val="-10"/>
        </w:rPr>
        <w:fldChar w:fldCharType="end"/>
      </w:r>
      <w:r w:rsidRPr="00E25298">
        <w:rPr>
          <w:rFonts w:ascii="Times New Roman" w:hAnsi="Times New Roman" w:cs="Times New Roman"/>
          <w:bCs/>
        </w:rPr>
        <w:t xml:space="preserve"> → </w:t>
      </w:r>
      <w:r w:rsidRPr="00E25298">
        <w:rPr>
          <w:rFonts w:ascii="Times New Roman" w:hAnsi="Times New Roman" w:cs="Times New Roman"/>
          <w:bCs/>
          <w:lang w:val="en-US"/>
        </w:rPr>
        <w:t>H</w:t>
      </w:r>
      <w:r w:rsidRPr="00E25298">
        <w:rPr>
          <w:rFonts w:ascii="Times New Roman" w:hAnsi="Times New Roman" w:cs="Times New Roman"/>
          <w:bCs/>
        </w:rPr>
        <w:t>W</w:t>
      </w:r>
      <w:r w:rsidRPr="00E25298">
        <w:rPr>
          <w:rFonts w:ascii="Times New Roman" w:hAnsi="Times New Roman" w:cs="Times New Roman"/>
          <w:bCs/>
          <w:vertAlign w:val="superscript"/>
        </w:rPr>
        <w:t>+</w:t>
      </w:r>
      <w:r w:rsidRPr="00E25298">
        <w:rPr>
          <w:rFonts w:ascii="Times New Roman" w:hAnsi="Times New Roman" w:cs="Times New Roman"/>
          <w:bCs/>
        </w:rPr>
        <w:t>W</w:t>
      </w:r>
      <w:r w:rsidRPr="00E25298">
        <w:rPr>
          <w:rFonts w:ascii="Times New Roman" w:hAnsi="Times New Roman" w:cs="Times New Roman"/>
          <w:bCs/>
          <w:vertAlign w:val="superscript"/>
        </w:rPr>
        <w:t>-</w:t>
      </w:r>
      <w:r w:rsidRPr="00E25298">
        <w:rPr>
          <w:rFonts w:ascii="Times New Roman" w:hAnsi="Times New Roman" w:cs="Times New Roman"/>
          <w:bCs/>
        </w:rPr>
        <w:t>bb̅ с дальнейшими распадами W</w:t>
      </w:r>
      <w:r w:rsidRPr="00E25298">
        <w:rPr>
          <w:rFonts w:ascii="Times New Roman" w:hAnsi="Times New Roman" w:cs="Times New Roman"/>
          <w:bCs/>
          <w:vertAlign w:val="superscript"/>
        </w:rPr>
        <w:t>+</w:t>
      </w:r>
      <w:r w:rsidRPr="00E25298">
        <w:rPr>
          <w:rFonts w:ascii="Times New Roman" w:hAnsi="Times New Roman" w:cs="Times New Roman"/>
          <w:bCs/>
        </w:rPr>
        <w:t>W</w:t>
      </w:r>
      <w:r w:rsidRPr="00E25298">
        <w:rPr>
          <w:rFonts w:ascii="Times New Roman" w:hAnsi="Times New Roman" w:cs="Times New Roman"/>
          <w:bCs/>
          <w:vertAlign w:val="superscript"/>
        </w:rPr>
        <w:t>-</w:t>
      </w:r>
      <w:r w:rsidRPr="00E25298">
        <w:rPr>
          <w:rFonts w:ascii="Times New Roman" w:hAnsi="Times New Roman" w:cs="Times New Roman"/>
          <w:bCs/>
        </w:rPr>
        <w:t xml:space="preserve"> в адронные моды. Основное внимание было уделено процессу с двумя адронными модами </w:t>
      </w:r>
      <w:r w:rsidRPr="00E25298">
        <w:rPr>
          <w:rFonts w:ascii="Times New Roman" w:hAnsi="Times New Roman" w:cs="Times New Roman"/>
          <w:bCs/>
          <w:lang w:val="en-US"/>
        </w:rPr>
        <w:t>H</w:t>
      </w:r>
      <w:r w:rsidR="00E84BBA">
        <w:rPr>
          <w:rFonts w:cs="Times New Roman"/>
          <w:b/>
        </w:rPr>
        <w:t>→ t</w:t>
      </w:r>
      <w:r w:rsidR="00E84BBA">
        <w:fldChar w:fldCharType="begin"/>
      </w:r>
      <w:r w:rsidR="00E84BBA">
        <w:instrText xml:space="preserve"> QUOTE  </w:instrText>
      </w:r>
      <w:r w:rsidR="00E84BBA">
        <w:rPr>
          <w:rFonts w:cs="Times New Roman"/>
          <w:position w:val="-10"/>
        </w:rPr>
        <w:fldChar w:fldCharType="separate"/>
      </w:r>
      <w:r w:rsidR="0055675E">
        <w:rPr>
          <w:rFonts w:cs="Times New Roman"/>
          <w:position w:val="-10"/>
        </w:rPr>
        <w:pict>
          <v:shape id="_x0000_i1056" type="#_x0000_t75" style="width:3.75pt;height:14.25pt" filled="t">
            <v:fill color2="black"/>
            <v:imagedata r:id="rId49" o:title=""/>
          </v:shape>
        </w:pict>
      </w:r>
      <w:r w:rsidR="00E84BBA">
        <w:rPr>
          <w:rFonts w:cs="Times New Roman"/>
          <w:position w:val="-10"/>
        </w:rPr>
        <w:fldChar w:fldCharType="end"/>
      </w:r>
      <w:r w:rsidRPr="00E25298">
        <w:rPr>
          <w:rFonts w:ascii="Times New Roman" w:hAnsi="Times New Roman" w:cs="Times New Roman"/>
          <w:bCs/>
        </w:rPr>
        <w:t xml:space="preserve"> →</w:t>
      </w:r>
      <w:r w:rsidRPr="00E25298">
        <w:rPr>
          <w:rFonts w:ascii="Times New Roman" w:hAnsi="Times New Roman" w:cs="Times New Roman"/>
          <w:bCs/>
          <w:lang w:val="en-US"/>
        </w:rPr>
        <w:t>H</w:t>
      </w:r>
      <w:r w:rsidRPr="00E25298">
        <w:rPr>
          <w:rFonts w:ascii="Times New Roman" w:hAnsi="Times New Roman" w:cs="Times New Roman"/>
          <w:bCs/>
        </w:rPr>
        <w:t>W</w:t>
      </w:r>
      <w:r w:rsidRPr="00E25298">
        <w:rPr>
          <w:rFonts w:ascii="Times New Roman" w:hAnsi="Times New Roman" w:cs="Times New Roman"/>
          <w:bCs/>
          <w:vertAlign w:val="superscript"/>
        </w:rPr>
        <w:t>+</w:t>
      </w:r>
      <w:r w:rsidRPr="00E25298">
        <w:rPr>
          <w:rFonts w:ascii="Times New Roman" w:hAnsi="Times New Roman" w:cs="Times New Roman"/>
          <w:bCs/>
        </w:rPr>
        <w:t>W</w:t>
      </w:r>
      <w:r w:rsidRPr="00E25298">
        <w:rPr>
          <w:rFonts w:ascii="Times New Roman" w:hAnsi="Times New Roman" w:cs="Times New Roman"/>
          <w:bCs/>
          <w:vertAlign w:val="superscript"/>
        </w:rPr>
        <w:t>-</w:t>
      </w:r>
      <w:r w:rsidRPr="00E25298">
        <w:rPr>
          <w:rFonts w:ascii="Times New Roman" w:hAnsi="Times New Roman" w:cs="Times New Roman"/>
          <w:bCs/>
        </w:rPr>
        <w:t xml:space="preserve">bb̅→ </w:t>
      </w:r>
      <w:r w:rsidRPr="00E25298">
        <w:rPr>
          <w:rFonts w:ascii="Times New Roman" w:hAnsi="Times New Roman" w:cs="Times New Roman"/>
          <w:bCs/>
          <w:lang w:val="en-US"/>
        </w:rPr>
        <w:t>H</w:t>
      </w:r>
      <w:r w:rsidRPr="00E25298">
        <w:rPr>
          <w:rFonts w:ascii="Times New Roman" w:hAnsi="Times New Roman" w:cs="Times New Roman"/>
          <w:bCs/>
        </w:rPr>
        <w:t>cs̅sс̅bb̅, где для бозона Хиггса были смоделированы такие моды распадов, как H → bb̅, cс̅, τ</w:t>
      </w:r>
      <w:r w:rsidRPr="00E25298">
        <w:rPr>
          <w:rFonts w:ascii="Times New Roman" w:hAnsi="Times New Roman" w:cs="Times New Roman"/>
          <w:bCs/>
          <w:vertAlign w:val="superscript"/>
        </w:rPr>
        <w:t>+</w:t>
      </w:r>
      <w:r w:rsidRPr="00E25298">
        <w:rPr>
          <w:rFonts w:ascii="Times New Roman" w:hAnsi="Times New Roman" w:cs="Times New Roman"/>
          <w:bCs/>
        </w:rPr>
        <w:t xml:space="preserve"> τ</w:t>
      </w:r>
      <w:r w:rsidRPr="00E25298">
        <w:rPr>
          <w:rFonts w:ascii="Times New Roman" w:hAnsi="Times New Roman" w:cs="Times New Roman"/>
          <w:bCs/>
          <w:vertAlign w:val="superscript"/>
        </w:rPr>
        <w:t>-</w:t>
      </w:r>
      <w:r w:rsidRPr="00E25298">
        <w:rPr>
          <w:rFonts w:ascii="Times New Roman" w:hAnsi="Times New Roman" w:cs="Times New Roman"/>
          <w:bCs/>
        </w:rPr>
        <w:t>, μ</w:t>
      </w:r>
      <w:r w:rsidRPr="00E25298">
        <w:rPr>
          <w:rFonts w:ascii="Times New Roman" w:hAnsi="Times New Roman" w:cs="Times New Roman"/>
          <w:bCs/>
          <w:vertAlign w:val="superscript"/>
        </w:rPr>
        <w:t>+</w:t>
      </w:r>
      <w:r w:rsidRPr="00E25298">
        <w:rPr>
          <w:rFonts w:ascii="Times New Roman" w:hAnsi="Times New Roman" w:cs="Times New Roman"/>
          <w:bCs/>
        </w:rPr>
        <w:t>μ</w:t>
      </w:r>
      <w:r w:rsidRPr="00E25298">
        <w:rPr>
          <w:rFonts w:ascii="Times New Roman" w:hAnsi="Times New Roman" w:cs="Times New Roman"/>
          <w:bCs/>
          <w:vertAlign w:val="superscript"/>
        </w:rPr>
        <w:t>-</w:t>
      </w:r>
      <w:r w:rsidRPr="00E25298">
        <w:rPr>
          <w:rFonts w:ascii="Times New Roman" w:hAnsi="Times New Roman" w:cs="Times New Roman"/>
          <w:bCs/>
        </w:rPr>
        <w:t>, γγ. Таким образом, в данной работе проводилась реконструкция 6 или 8 кварковых струй.</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В начале работы необходимо создать набор реконструированных данных для исследуемого процесса, содержащих моделированные в детекторе величины, необходимые для подсчёта </w:t>
      </w:r>
      <w:r w:rsidRPr="00E25298">
        <w:rPr>
          <w:rFonts w:ascii="Times New Roman" w:hAnsi="Times New Roman" w:cs="Times New Roman"/>
          <w:bCs/>
          <w:i/>
          <w:lang w:val="en-US"/>
        </w:rPr>
        <w:t>CP</w:t>
      </w:r>
      <w:r w:rsidRPr="00E25298">
        <w:rPr>
          <w:rFonts w:ascii="Times New Roman" w:hAnsi="Times New Roman" w:cs="Times New Roman"/>
          <w:bCs/>
        </w:rPr>
        <w:t>-чувствительного угла. Такая процедура выполняется в 3 этапа:</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1.</w:t>
      </w:r>
      <w:r w:rsidRPr="00E25298">
        <w:rPr>
          <w:rFonts w:ascii="Times New Roman" w:hAnsi="Times New Roman" w:cs="Times New Roman"/>
          <w:bCs/>
        </w:rPr>
        <w:tab/>
        <w:t>Генерация событий.</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2.</w:t>
      </w:r>
      <w:r w:rsidRPr="00E25298">
        <w:rPr>
          <w:rFonts w:ascii="Times New Roman" w:hAnsi="Times New Roman" w:cs="Times New Roman"/>
          <w:bCs/>
        </w:rPr>
        <w:tab/>
        <w:t>Моделирование отклика детектора.</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3.</w:t>
      </w:r>
      <w:r w:rsidRPr="00E25298">
        <w:rPr>
          <w:rFonts w:ascii="Times New Roman" w:hAnsi="Times New Roman" w:cs="Times New Roman"/>
          <w:bCs/>
        </w:rPr>
        <w:tab/>
        <w:t>Реконструкция событий и анализ.</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На этапе генерации событий использовался специальный программный код, считываемый генератором Монте-Карло W</w:t>
      </w:r>
      <w:r w:rsidRPr="00E25298">
        <w:rPr>
          <w:rFonts w:ascii="Times New Roman" w:hAnsi="Times New Roman" w:cs="Times New Roman"/>
          <w:bCs/>
          <w:lang w:val="en-US"/>
        </w:rPr>
        <w:t>HIZARD</w:t>
      </w:r>
      <w:r w:rsidRPr="00E25298">
        <w:rPr>
          <w:rFonts w:ascii="Times New Roman" w:hAnsi="Times New Roman" w:cs="Times New Roman"/>
          <w:bCs/>
        </w:rPr>
        <w:t xml:space="preserve"> 2. Такой код содержит информацию о последовательности процесса (цепочки процессов), энергии пучков, свойствах пучка, данных начального и конечного состояния, возможности подключения моделирования адронных ливней, количестве событий, выходном формате. </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Этап моделирования отклика детектора производится уже заранее предустановленной и активируемой инициализацией ILCSoft, выбранной пользователем версии программы DD4hep. Для работы DD4hep также необходим стандартный скрипт, в котором прописывается путь к выходному файлу генератора, подключается файл с геометрией детектора, указывается количество моделируемых событий, выходной файл, а также множество других стандартных параметров. Моделирование отклика происходит в автоматическом режиме и может занимать много времени в зависимости от задачи (в данном случае порядка 2 - 3 минут в среднем на одно событие). На выходе формируется файл с коллекциями откликов всех возможных детекторов. </w:t>
      </w:r>
    </w:p>
    <w:p w:rsid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Выходной файл после моделирования был использован в завершающем процедуру этапе реконструкции с помощью программы </w:t>
      </w:r>
      <w:r w:rsidRPr="00E25298">
        <w:rPr>
          <w:rFonts w:ascii="Times New Roman" w:hAnsi="Times New Roman" w:cs="Times New Roman"/>
          <w:bCs/>
          <w:lang w:val="en-US"/>
        </w:rPr>
        <w:t>Marlin</w:t>
      </w:r>
      <w:r w:rsidRPr="00E25298">
        <w:rPr>
          <w:rFonts w:ascii="Times New Roman" w:hAnsi="Times New Roman" w:cs="Times New Roman"/>
          <w:bCs/>
        </w:rPr>
        <w:t xml:space="preserve">. Она, аналогично </w:t>
      </w:r>
      <w:r w:rsidRPr="00E25298">
        <w:rPr>
          <w:rFonts w:ascii="Times New Roman" w:hAnsi="Times New Roman" w:cs="Times New Roman"/>
          <w:bCs/>
          <w:lang w:val="en-US"/>
        </w:rPr>
        <w:t>DD</w:t>
      </w:r>
      <w:r w:rsidRPr="00E25298">
        <w:rPr>
          <w:rFonts w:ascii="Times New Roman" w:hAnsi="Times New Roman" w:cs="Times New Roman"/>
          <w:bCs/>
        </w:rPr>
        <w:t>4</w:t>
      </w:r>
      <w:r w:rsidRPr="00E25298">
        <w:rPr>
          <w:rFonts w:ascii="Times New Roman" w:hAnsi="Times New Roman" w:cs="Times New Roman"/>
          <w:bCs/>
          <w:lang w:val="en-US"/>
        </w:rPr>
        <w:t>hep</w:t>
      </w:r>
      <w:r w:rsidRPr="00E25298">
        <w:rPr>
          <w:rFonts w:ascii="Times New Roman" w:hAnsi="Times New Roman" w:cs="Times New Roman"/>
          <w:bCs/>
        </w:rPr>
        <w:t xml:space="preserve">, подключается инициализацией </w:t>
      </w:r>
      <w:r w:rsidRPr="00E25298">
        <w:rPr>
          <w:rFonts w:ascii="Times New Roman" w:hAnsi="Times New Roman" w:cs="Times New Roman"/>
          <w:bCs/>
          <w:lang w:val="en-US"/>
        </w:rPr>
        <w:t>ILCSoft</w:t>
      </w:r>
      <w:r w:rsidRPr="00E25298">
        <w:rPr>
          <w:rFonts w:ascii="Times New Roman" w:hAnsi="Times New Roman" w:cs="Times New Roman"/>
          <w:bCs/>
        </w:rPr>
        <w:t xml:space="preserve"> и работает со стандартным скриптом, в котором заменяются параметры входного/выходного файла, количества событий, подключается геометрия. Время работы такой программы также зависит от процесса. В данном случае скорость составляла в среднем 1.5 минуты на событие. В выходном файле остаются коллекции реконструированных частиц в различных детекторах с информациями о массах, энергиях, импульсах и т.д., информация о вершинах, треках, а также коллекция Монте-Карло для сравнений. На этапе стандартной реконструкции был создан пакет данных в 13000 событий. Структурная схема анализа данных изображена на </w:t>
      </w:r>
      <w:r w:rsidR="00D70635">
        <w:rPr>
          <w:rFonts w:ascii="Times New Roman" w:hAnsi="Times New Roman" w:cs="Times New Roman"/>
          <w:bCs/>
        </w:rPr>
        <w:fldChar w:fldCharType="begin"/>
      </w:r>
      <w:r w:rsidR="00D70635">
        <w:rPr>
          <w:rFonts w:ascii="Times New Roman" w:hAnsi="Times New Roman" w:cs="Times New Roman"/>
          <w:bCs/>
        </w:rPr>
        <w:instrText xml:space="preserve"> REF _Ref531812288 \h </w:instrText>
      </w:r>
      <w:r w:rsidR="00D70635">
        <w:rPr>
          <w:rFonts w:ascii="Times New Roman" w:hAnsi="Times New Roman" w:cs="Times New Roman"/>
          <w:bCs/>
        </w:rPr>
      </w:r>
      <w:r w:rsidR="00D70635">
        <w:rPr>
          <w:rFonts w:ascii="Times New Roman" w:hAnsi="Times New Roman" w:cs="Times New Roman"/>
          <w:bCs/>
        </w:rPr>
        <w:fldChar w:fldCharType="separate"/>
      </w:r>
      <w:r w:rsidR="00873DED" w:rsidRPr="00D70635">
        <w:rPr>
          <w:rFonts w:ascii="Times New Roman" w:hAnsi="Times New Roman" w:cs="Times New Roman"/>
          <w:sz w:val="22"/>
          <w:szCs w:val="22"/>
        </w:rPr>
        <w:t xml:space="preserve">Рис.  </w:t>
      </w:r>
      <w:r w:rsidR="00873DED">
        <w:rPr>
          <w:rFonts w:ascii="Times New Roman" w:hAnsi="Times New Roman" w:cs="Times New Roman"/>
          <w:i/>
          <w:noProof/>
          <w:sz w:val="22"/>
          <w:szCs w:val="22"/>
        </w:rPr>
        <w:t>6</w:t>
      </w:r>
      <w:r w:rsidR="00873DED">
        <w:rPr>
          <w:rFonts w:ascii="Times New Roman" w:hAnsi="Times New Roman" w:cs="Times New Roman"/>
          <w:sz w:val="22"/>
          <w:szCs w:val="22"/>
        </w:rPr>
        <w:t>.</w:t>
      </w:r>
      <w:r w:rsidR="00873DED">
        <w:rPr>
          <w:rFonts w:ascii="Times New Roman" w:hAnsi="Times New Roman" w:cs="Times New Roman"/>
          <w:i/>
          <w:noProof/>
          <w:sz w:val="22"/>
          <w:szCs w:val="22"/>
        </w:rPr>
        <w:t>5</w:t>
      </w:r>
      <w:r w:rsidR="00D70635">
        <w:rPr>
          <w:rFonts w:ascii="Times New Roman" w:hAnsi="Times New Roman" w:cs="Times New Roman"/>
          <w:bCs/>
        </w:rPr>
        <w:fldChar w:fldCharType="end"/>
      </w:r>
      <w:r w:rsidRPr="00E25298">
        <w:rPr>
          <w:rFonts w:ascii="Times New Roman" w:hAnsi="Times New Roman" w:cs="Times New Roman"/>
          <w:bCs/>
        </w:rPr>
        <w:t>.</w:t>
      </w:r>
    </w:p>
    <w:p w:rsidR="003F6A84" w:rsidRPr="00E25298" w:rsidRDefault="003F6A84"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Программа Marlin работает с коллекциями, находящимися в slcio файлах, каждая из которых относится к особому классу. В основном</w:t>
      </w:r>
      <w:r>
        <w:rPr>
          <w:rFonts w:ascii="Times New Roman" w:hAnsi="Times New Roman" w:cs="Times New Roman"/>
          <w:bCs/>
        </w:rPr>
        <w:t>,</w:t>
      </w:r>
      <w:r w:rsidRPr="00E25298">
        <w:rPr>
          <w:rFonts w:ascii="Times New Roman" w:hAnsi="Times New Roman" w:cs="Times New Roman"/>
          <w:bCs/>
        </w:rPr>
        <w:t xml:space="preserve"> работа проводилась с коллекциями MCParticle (класс: MCParticle; содержит информацию о Монте-Карло частицах, созданных в генераторе) и PandoraPFO (класс: ReconstructedParticle; содержит информацию о реконструированных частицах, созданных на основе стандартной реконструкции из откликов детектора) и с основанными на них коллекциями струй, а также коллекциями, созданными самостоятельно, относящимися к тем же классам, что и первые две.</w:t>
      </w:r>
    </w:p>
    <w:p w:rsidR="00E25298" w:rsidRPr="00E25298" w:rsidRDefault="0055675E" w:rsidP="00D70635">
      <w:pPr>
        <w:spacing w:line="276" w:lineRule="auto"/>
        <w:jc w:val="center"/>
        <w:rPr>
          <w:rFonts w:ascii="Times New Roman" w:hAnsi="Times New Roman" w:cs="Times New Roman"/>
          <w:bCs/>
          <w:i/>
          <w:iCs/>
        </w:rPr>
      </w:pPr>
      <w:r>
        <w:rPr>
          <w:rFonts w:ascii="Times New Roman" w:hAnsi="Times New Roman" w:cs="Times New Roman"/>
          <w:bCs/>
        </w:rPr>
        <w:lastRenderedPageBreak/>
        <w:pict>
          <v:shape id="_x0000_i1057" type="#_x0000_t75" style="width:203.25pt;height:254.25pt" filled="t">
            <v:fill color2="black"/>
            <v:imagedata r:id="rId50" o:title=""/>
          </v:shape>
        </w:pict>
      </w:r>
    </w:p>
    <w:p w:rsidR="00E25298" w:rsidRPr="00D70635" w:rsidRDefault="00D70635" w:rsidP="00D70635">
      <w:pPr>
        <w:pStyle w:val="a6"/>
        <w:jc w:val="center"/>
        <w:rPr>
          <w:rFonts w:ascii="Times New Roman" w:hAnsi="Times New Roman" w:cs="Times New Roman"/>
          <w:bCs/>
          <w:i w:val="0"/>
          <w:sz w:val="22"/>
          <w:szCs w:val="22"/>
        </w:rPr>
      </w:pPr>
      <w:bookmarkStart w:id="37" w:name="_Ref531812288"/>
      <w:r w:rsidRPr="00D70635">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6</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5</w:t>
      </w:r>
      <w:r w:rsidR="00FE44EE">
        <w:rPr>
          <w:rFonts w:ascii="Times New Roman" w:hAnsi="Times New Roman" w:cs="Times New Roman"/>
          <w:i w:val="0"/>
          <w:sz w:val="22"/>
          <w:szCs w:val="22"/>
        </w:rPr>
        <w:fldChar w:fldCharType="end"/>
      </w:r>
      <w:bookmarkEnd w:id="37"/>
      <w:r w:rsidR="00E25298" w:rsidRPr="00D70635">
        <w:rPr>
          <w:rFonts w:ascii="Times New Roman" w:hAnsi="Times New Roman" w:cs="Times New Roman"/>
          <w:bCs/>
          <w:i w:val="0"/>
          <w:iCs w:val="0"/>
          <w:sz w:val="22"/>
          <w:szCs w:val="22"/>
        </w:rPr>
        <w:t xml:space="preserve"> </w:t>
      </w:r>
      <w:r w:rsidR="003F6A84">
        <w:rPr>
          <w:rFonts w:ascii="Times New Roman" w:hAnsi="Times New Roman" w:cs="Times New Roman"/>
          <w:bCs/>
          <w:i w:val="0"/>
          <w:iCs w:val="0"/>
          <w:sz w:val="22"/>
          <w:szCs w:val="22"/>
        </w:rPr>
        <w:t xml:space="preserve">– </w:t>
      </w:r>
      <w:r w:rsidR="00E25298" w:rsidRPr="00D70635">
        <w:rPr>
          <w:rFonts w:ascii="Times New Roman" w:hAnsi="Times New Roman" w:cs="Times New Roman"/>
          <w:bCs/>
          <w:i w:val="0"/>
          <w:iCs w:val="0"/>
          <w:sz w:val="22"/>
          <w:szCs w:val="22"/>
        </w:rPr>
        <w:t xml:space="preserve">Схема программного анализа событий </w:t>
      </w:r>
      <w:r w:rsidR="00E25298" w:rsidRPr="00D70635">
        <w:rPr>
          <w:rFonts w:ascii="Times New Roman" w:hAnsi="Times New Roman" w:cs="Times New Roman"/>
          <w:bCs/>
          <w:i w:val="0"/>
          <w:sz w:val="22"/>
          <w:szCs w:val="22"/>
          <w:lang w:val="en-US"/>
        </w:rPr>
        <w:t>e</w:t>
      </w:r>
      <w:r w:rsidR="00E25298" w:rsidRPr="00D70635">
        <w:rPr>
          <w:rFonts w:ascii="Times New Roman" w:hAnsi="Times New Roman" w:cs="Times New Roman"/>
          <w:bCs/>
          <w:i w:val="0"/>
          <w:sz w:val="22"/>
          <w:szCs w:val="22"/>
          <w:vertAlign w:val="superscript"/>
        </w:rPr>
        <w:t>+</w:t>
      </w:r>
      <w:r w:rsidR="00E25298" w:rsidRPr="00D70635">
        <w:rPr>
          <w:rFonts w:ascii="Times New Roman" w:hAnsi="Times New Roman" w:cs="Times New Roman"/>
          <w:bCs/>
          <w:i w:val="0"/>
          <w:sz w:val="22"/>
          <w:szCs w:val="22"/>
          <w:lang w:val="en-US"/>
        </w:rPr>
        <w:t>e</w:t>
      </w:r>
      <w:r w:rsidR="00E25298" w:rsidRPr="00D70635">
        <w:rPr>
          <w:rFonts w:ascii="Times New Roman" w:hAnsi="Times New Roman" w:cs="Times New Roman"/>
          <w:bCs/>
          <w:i w:val="0"/>
          <w:sz w:val="22"/>
          <w:szCs w:val="22"/>
          <w:vertAlign w:val="superscript"/>
        </w:rPr>
        <w:t>-</w:t>
      </w:r>
      <w:r w:rsidR="00E25298" w:rsidRPr="00D70635">
        <w:rPr>
          <w:rFonts w:ascii="Times New Roman" w:hAnsi="Times New Roman" w:cs="Times New Roman"/>
          <w:bCs/>
          <w:i w:val="0"/>
          <w:sz w:val="22"/>
          <w:szCs w:val="22"/>
        </w:rPr>
        <w:t>→ t</w:t>
      </w:r>
      <w:r w:rsidR="00E25298" w:rsidRPr="00D70635">
        <w:rPr>
          <w:rFonts w:ascii="Times New Roman" w:hAnsi="Times New Roman" w:cs="Times New Roman"/>
          <w:bCs/>
          <w:i w:val="0"/>
          <w:sz w:val="22"/>
          <w:szCs w:val="22"/>
        </w:rPr>
        <w:fldChar w:fldCharType="begin"/>
      </w:r>
      <w:r w:rsidR="00E25298" w:rsidRPr="00D70635">
        <w:rPr>
          <w:rFonts w:ascii="Times New Roman" w:hAnsi="Times New Roman" w:cs="Times New Roman"/>
          <w:bCs/>
          <w:i w:val="0"/>
          <w:sz w:val="22"/>
          <w:szCs w:val="22"/>
        </w:rPr>
        <w:instrText xml:space="preserve"> QUOTE  </w:instrText>
      </w:r>
      <w:r w:rsidR="00E25298" w:rsidRPr="00D70635">
        <w:rPr>
          <w:rFonts w:ascii="Times New Roman" w:hAnsi="Times New Roman" w:cs="Times New Roman"/>
          <w:bCs/>
          <w:i w:val="0"/>
          <w:sz w:val="22"/>
          <w:szCs w:val="22"/>
        </w:rPr>
        <w:fldChar w:fldCharType="separate"/>
      </w:r>
      <w:r w:rsidR="0055675E">
        <w:rPr>
          <w:rFonts w:ascii="Times New Roman" w:hAnsi="Times New Roman" w:cs="Times New Roman"/>
          <w:bCs/>
          <w:i w:val="0"/>
          <w:sz w:val="22"/>
          <w:szCs w:val="22"/>
        </w:rPr>
        <w:pict>
          <v:shape id="_x0000_i1058" type="#_x0000_t75" style="width:3pt;height:13.5pt" filled="t">
            <v:fill color2="black"/>
            <v:imagedata r:id="rId51" o:title=""/>
          </v:shape>
        </w:pict>
      </w:r>
      <w:r w:rsidR="00E25298" w:rsidRPr="00D70635">
        <w:rPr>
          <w:rFonts w:ascii="Times New Roman" w:hAnsi="Times New Roman" w:cs="Times New Roman"/>
          <w:bCs/>
          <w:i w:val="0"/>
          <w:sz w:val="22"/>
          <w:szCs w:val="22"/>
        </w:rPr>
        <w:fldChar w:fldCharType="end"/>
      </w:r>
      <w:r w:rsidR="003F6A84">
        <w:rPr>
          <w:rFonts w:ascii="Times New Roman" w:hAnsi="Times New Roman" w:cs="Times New Roman"/>
          <w:bCs/>
          <w:i w:val="0"/>
          <w:sz w:val="22"/>
          <w:szCs w:val="22"/>
        </w:rPr>
        <w:t>H</w:t>
      </w:r>
    </w:p>
    <w:p w:rsidR="00D70635" w:rsidRDefault="00D70635" w:rsidP="00E25298">
      <w:pPr>
        <w:spacing w:line="276" w:lineRule="auto"/>
        <w:ind w:firstLine="709"/>
        <w:jc w:val="both"/>
        <w:rPr>
          <w:rFonts w:ascii="Times New Roman" w:hAnsi="Times New Roman" w:cs="Times New Roman"/>
          <w:bCs/>
        </w:rPr>
      </w:pP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Так как JetClusteringProcessor работает исходя из заданного числа струй, необходимо было предварительно разделить события на шести- и восьмиструйные. Для данных целей были созданы процессоры: MyZeroJetsFromHiggsProcessor, MyTwoJetsFromHiggsProcessor. Два данных процессора работают только с коллекцией MCParticle и сортируют моды распада бозона Хиггса, помещая в соответствующие slcio файлы нужные события и отсеивая ненужные. Таким образом из 13000 событий было отобрано 8119 событий для случая с 8 струями и 1184 события для случая с 6 струями.</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Далее применялся программный код JetClusteringProcessor. Он обращается к коллекции PandoraPFO и на её основе создает коллекцию VertexJets, куда помещает реконструированные струи, основываясь на выбранном в параметрах steering файла этого процессора алгоритме и заданном количестве струй. Для данной работы был выбран алгоритм Дюрхейма.</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TrueJetsProcessor создает так называемые «реальные» струи и был разработан специально для сравнения с реконструируемыми после JetClustering струями для улучшения точности работы последнего. Процессор работает с коллекциями MCParticle и PandoraPFO, используя всё те же алгоритмы реконструкции струй, собирая их изначально только из MCParticle, а затем заменяя их частицами из PandoraPFO, исходя из индекса частицы, которые служат ссылками между частицами этих коллекций. Тем самым определяются достаточно точные параметры струй, с погрешностями порядка 4-6% с конкретным указанием их типа в виде индекса кварка, из которых они образованы. Реконструированные струи помещаются в коллекцию TrueJets. </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JetComparisonProcessor выполняет функцию сравнения струй из VertexJets и TrueJets по содержащимся в них частицам из коллекции PandoraPFO. Реализовано это следующим образом: каждая частица имеет свой индекс. Процессор ищет совпадения индексов, сопоставляя все струи из VertexJets струям из TrueJets и заполняя матрицу числом этих частиц. В идеале матрица должна быть диагональной. Совпадения проверяются </w:t>
      </w:r>
      <w:r w:rsidRPr="00E25298">
        <w:rPr>
          <w:rFonts w:ascii="Times New Roman" w:hAnsi="Times New Roman" w:cs="Times New Roman"/>
          <w:bCs/>
        </w:rPr>
        <w:lastRenderedPageBreak/>
        <w:t>специальным коэффициентом, умножая который на число частиц в VertexJets и сравнивая с числом в TrueJets, можно определить точность. В конечном итоге через анализ прошло 306 событий с 6 струями, что составило 26% от их общего числа, и 1755 событий с 8 струями, что составило 21%. На основе анализа были созданы коллекции bJets, cJets, sJets.</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Завершают программу анализа процессоры, вычисляющие нормированное тройное произведение – TwoHadronModes6JetsProcessor, TwoHadronModes8JetsProcessor, пройдя перед этим несколько критериев отбора:</w:t>
      </w:r>
    </w:p>
    <w:p w:rsidR="00E25298" w:rsidRPr="00E25298" w:rsidRDefault="00E25298" w:rsidP="00A11E1B">
      <w:pPr>
        <w:numPr>
          <w:ilvl w:val="0"/>
          <w:numId w:val="33"/>
        </w:numPr>
        <w:spacing w:line="276" w:lineRule="auto"/>
        <w:jc w:val="both"/>
        <w:rPr>
          <w:rFonts w:ascii="Times New Roman" w:hAnsi="Times New Roman" w:cs="Times New Roman"/>
          <w:bCs/>
        </w:rPr>
      </w:pPr>
      <w:r w:rsidRPr="00E25298">
        <w:rPr>
          <w:rFonts w:ascii="Times New Roman" w:hAnsi="Times New Roman" w:cs="Times New Roman"/>
          <w:bCs/>
        </w:rPr>
        <w:t>Корректное число струй в коллекциях bJets, cJets, sJets:</w:t>
      </w:r>
    </w:p>
    <w:p w:rsidR="00E25298" w:rsidRPr="00E25298" w:rsidRDefault="00E25298" w:rsidP="00E25298">
      <w:pPr>
        <w:spacing w:line="276" w:lineRule="auto"/>
        <w:ind w:firstLine="709"/>
        <w:jc w:val="both"/>
        <w:rPr>
          <w:rFonts w:ascii="Times New Roman" w:hAnsi="Times New Roman" w:cs="Times New Roman"/>
          <w:bCs/>
          <w:lang w:val="en-US"/>
        </w:rPr>
      </w:pPr>
      <w:r w:rsidRPr="00E25298">
        <w:rPr>
          <w:rFonts w:ascii="Times New Roman" w:hAnsi="Times New Roman" w:cs="Times New Roman"/>
          <w:bCs/>
        </w:rPr>
        <w:t xml:space="preserve">        </w:t>
      </w:r>
      <w:r w:rsidRPr="00E25298">
        <w:rPr>
          <w:rFonts w:ascii="Times New Roman" w:hAnsi="Times New Roman" w:cs="Times New Roman"/>
          <w:bCs/>
          <w:lang w:val="en-US"/>
        </w:rPr>
        <w:t>TwoHadronModes6JetsProcessor: bJets = 2, cJets = 2, sJets = 2.</w:t>
      </w:r>
    </w:p>
    <w:p w:rsidR="00E25298" w:rsidRPr="00E25298" w:rsidRDefault="00E25298" w:rsidP="00E25298">
      <w:pPr>
        <w:spacing w:line="276" w:lineRule="auto"/>
        <w:ind w:firstLine="709"/>
        <w:jc w:val="both"/>
        <w:rPr>
          <w:rFonts w:ascii="Times New Roman" w:hAnsi="Times New Roman" w:cs="Times New Roman"/>
          <w:bCs/>
          <w:lang w:val="en-US"/>
        </w:rPr>
      </w:pPr>
      <w:r w:rsidRPr="00E25298">
        <w:rPr>
          <w:rFonts w:ascii="Times New Roman" w:hAnsi="Times New Roman" w:cs="Times New Roman"/>
          <w:bCs/>
          <w:lang w:val="en-US"/>
        </w:rPr>
        <w:t xml:space="preserve">        TwoHadronModes8JetsProcessor: bJets = 4(2), cJets = 2(4), sJets = 2.</w:t>
      </w:r>
    </w:p>
    <w:p w:rsidR="00E25298" w:rsidRPr="00E25298" w:rsidRDefault="00E25298" w:rsidP="00A11E1B">
      <w:pPr>
        <w:numPr>
          <w:ilvl w:val="0"/>
          <w:numId w:val="33"/>
        </w:numPr>
        <w:spacing w:line="276" w:lineRule="auto"/>
        <w:jc w:val="both"/>
        <w:rPr>
          <w:rFonts w:ascii="Times New Roman" w:hAnsi="Times New Roman" w:cs="Times New Roman"/>
          <w:bCs/>
        </w:rPr>
      </w:pPr>
      <w:r w:rsidRPr="00E25298">
        <w:rPr>
          <w:rFonts w:ascii="Times New Roman" w:hAnsi="Times New Roman" w:cs="Times New Roman"/>
          <w:bCs/>
        </w:rPr>
        <w:t>Проверка на корректность инвариантных масс топ-кварка и анти-топ кварка.</w:t>
      </w:r>
    </w:p>
    <w:p w:rsidR="00E25298" w:rsidRPr="00D70635" w:rsidRDefault="00E25298" w:rsidP="00A11E1B">
      <w:pPr>
        <w:numPr>
          <w:ilvl w:val="0"/>
          <w:numId w:val="33"/>
        </w:numPr>
        <w:spacing w:line="276" w:lineRule="auto"/>
        <w:jc w:val="both"/>
        <w:rPr>
          <w:rFonts w:ascii="Times New Roman" w:hAnsi="Times New Roman" w:cs="Times New Roman"/>
          <w:bCs/>
        </w:rPr>
      </w:pPr>
      <w:r w:rsidRPr="00D70635">
        <w:rPr>
          <w:rFonts w:ascii="Times New Roman" w:hAnsi="Times New Roman" w:cs="Times New Roman"/>
          <w:bCs/>
        </w:rPr>
        <w:t xml:space="preserve">Подсчет тройного произведения    </w:t>
      </w:r>
      <w:r w:rsidRPr="00D70635">
        <w:rPr>
          <w:rFonts w:ascii="Times New Roman" w:hAnsi="Times New Roman" w:cs="Times New Roman"/>
          <w:bCs/>
        </w:rPr>
        <w:tab/>
      </w:r>
      <w:r w:rsidR="0055675E">
        <w:pict>
          <v:shape id="_x0000_i1059" type="#_x0000_t75" style="width:105pt;height:24.75pt;mso-wrap-distance-left:9.05pt;mso-wrap-distance-right:9.05pt" o:allowoverlap="f" filled="t">
            <v:fill color2="black"/>
            <v:imagedata r:id="rId52" o:title=""/>
          </v:shape>
        </w:pict>
      </w:r>
      <w:r w:rsidRPr="00D70635">
        <w:rPr>
          <w:rFonts w:ascii="Times New Roman" w:hAnsi="Times New Roman" w:cs="Times New Roman"/>
          <w:bCs/>
        </w:rPr>
        <w:t xml:space="preserve"> и запись результатов.</w:t>
      </w:r>
    </w:p>
    <w:p w:rsidR="00D70635" w:rsidRDefault="00D70635" w:rsidP="00E25298">
      <w:pPr>
        <w:spacing w:line="276" w:lineRule="auto"/>
        <w:ind w:firstLine="709"/>
        <w:jc w:val="both"/>
        <w:rPr>
          <w:rFonts w:ascii="Times New Roman" w:hAnsi="Times New Roman" w:cs="Times New Roman"/>
          <w:bCs/>
        </w:rPr>
      </w:pP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В данной работе считалась величина sin (</w:t>
      </w:r>
      <w:r w:rsidRPr="00E25298">
        <w:rPr>
          <w:rFonts w:ascii="Cambria Math" w:hAnsi="Cambria Math" w:cs="Cambria Math"/>
          <w:bCs/>
        </w:rPr>
        <w:t>𝛰</w:t>
      </w:r>
      <w:r w:rsidRPr="00E25298">
        <w:rPr>
          <w:rFonts w:ascii="Times New Roman" w:hAnsi="Times New Roman" w:cs="Times New Roman"/>
          <w:bCs/>
        </w:rPr>
        <w:t xml:space="preserve">), среднее значение которой в теории не должно отличаться от нуля в случае сохранения </w:t>
      </w:r>
      <w:r w:rsidRPr="00E25298">
        <w:rPr>
          <w:rFonts w:ascii="Times New Roman" w:hAnsi="Times New Roman" w:cs="Times New Roman"/>
          <w:bCs/>
          <w:i/>
        </w:rPr>
        <w:t>CP</w:t>
      </w:r>
      <w:r w:rsidRPr="00E25298">
        <w:rPr>
          <w:rFonts w:ascii="Times New Roman" w:hAnsi="Times New Roman" w:cs="Times New Roman"/>
          <w:bCs/>
        </w:rPr>
        <w:t>-чётности.</w:t>
      </w:r>
    </w:p>
    <w:p w:rsidR="00D70635" w:rsidRDefault="00D70635" w:rsidP="00E25298">
      <w:pPr>
        <w:spacing w:line="276" w:lineRule="auto"/>
        <w:ind w:firstLine="709"/>
        <w:jc w:val="both"/>
        <w:rPr>
          <w:rFonts w:ascii="Times New Roman" w:hAnsi="Times New Roman" w:cs="Times New Roman"/>
          <w:bCs/>
        </w:rPr>
      </w:pP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Отобрав события и применив указанные выше методы, было получено следующее количество сигнальных событий:</w:t>
      </w:r>
    </w:p>
    <w:p w:rsidR="00E25298" w:rsidRPr="00E25298" w:rsidRDefault="00E25298" w:rsidP="00A11E1B">
      <w:pPr>
        <w:numPr>
          <w:ilvl w:val="0"/>
          <w:numId w:val="34"/>
        </w:numPr>
        <w:spacing w:line="276" w:lineRule="auto"/>
        <w:jc w:val="both"/>
        <w:rPr>
          <w:rFonts w:ascii="Times New Roman" w:hAnsi="Times New Roman" w:cs="Times New Roman"/>
          <w:bCs/>
        </w:rPr>
      </w:pPr>
      <w:r w:rsidRPr="00E25298">
        <w:rPr>
          <w:rFonts w:ascii="Times New Roman" w:hAnsi="Times New Roman" w:cs="Times New Roman"/>
          <w:bCs/>
        </w:rPr>
        <w:t>Шесть струй, адронные моды – 27 событий, что составило 2.3% от общего числа.</w:t>
      </w:r>
    </w:p>
    <w:p w:rsidR="00E25298" w:rsidRPr="00E25298" w:rsidRDefault="00E25298" w:rsidP="00A11E1B">
      <w:pPr>
        <w:numPr>
          <w:ilvl w:val="0"/>
          <w:numId w:val="34"/>
        </w:numPr>
        <w:spacing w:line="276" w:lineRule="auto"/>
        <w:jc w:val="both"/>
        <w:rPr>
          <w:rFonts w:ascii="Times New Roman" w:hAnsi="Times New Roman" w:cs="Times New Roman"/>
          <w:bCs/>
        </w:rPr>
      </w:pPr>
      <w:r w:rsidRPr="00E25298">
        <w:rPr>
          <w:rFonts w:ascii="Times New Roman" w:hAnsi="Times New Roman" w:cs="Times New Roman"/>
          <w:bCs/>
        </w:rPr>
        <w:t>Восемь струй, адронные моды – 475 событий, что составило 5.8% от общего числа.</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Согласно этим данным, можно сделать вывод, что данный метод обладает слабой эффективностью и требует огромного числа событий.</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Распределения по синусу </w:t>
      </w:r>
      <w:r w:rsidRPr="00E25298">
        <w:rPr>
          <w:rFonts w:ascii="Times New Roman" w:hAnsi="Times New Roman" w:cs="Times New Roman"/>
          <w:bCs/>
          <w:i/>
        </w:rPr>
        <w:t>CP</w:t>
      </w:r>
      <w:r w:rsidRPr="00E25298">
        <w:rPr>
          <w:rFonts w:ascii="Times New Roman" w:hAnsi="Times New Roman" w:cs="Times New Roman"/>
          <w:bCs/>
        </w:rPr>
        <w:t xml:space="preserve">-чувствительной величины </w:t>
      </w:r>
      <w:r w:rsidRPr="00E25298">
        <w:rPr>
          <w:rFonts w:ascii="Cambria Math" w:hAnsi="Cambria Math" w:cs="Cambria Math"/>
          <w:bCs/>
        </w:rPr>
        <w:t>𝛰</w:t>
      </w:r>
      <w:r w:rsidRPr="00E25298">
        <w:rPr>
          <w:rFonts w:ascii="Times New Roman" w:hAnsi="Times New Roman" w:cs="Times New Roman"/>
          <w:bCs/>
        </w:rPr>
        <w:t xml:space="preserve"> в случае событий с восемью струями указаны на </w:t>
      </w:r>
      <w:r w:rsidR="00D70635">
        <w:rPr>
          <w:rFonts w:ascii="Times New Roman" w:hAnsi="Times New Roman" w:cs="Times New Roman"/>
          <w:bCs/>
        </w:rPr>
        <w:fldChar w:fldCharType="begin"/>
      </w:r>
      <w:r w:rsidR="00D70635">
        <w:rPr>
          <w:rFonts w:ascii="Times New Roman" w:hAnsi="Times New Roman" w:cs="Times New Roman"/>
          <w:bCs/>
        </w:rPr>
        <w:instrText xml:space="preserve"> REF _Ref531812537 \h </w:instrText>
      </w:r>
      <w:r w:rsidR="00D70635">
        <w:rPr>
          <w:rFonts w:ascii="Times New Roman" w:hAnsi="Times New Roman" w:cs="Times New Roman"/>
          <w:bCs/>
        </w:rPr>
      </w:r>
      <w:r w:rsidR="00D70635">
        <w:rPr>
          <w:rFonts w:ascii="Times New Roman" w:hAnsi="Times New Roman" w:cs="Times New Roman"/>
          <w:bCs/>
        </w:rPr>
        <w:fldChar w:fldCharType="separate"/>
      </w:r>
      <w:r w:rsidR="00873DED" w:rsidRPr="00D70635">
        <w:rPr>
          <w:rFonts w:ascii="Times New Roman" w:hAnsi="Times New Roman" w:cs="Times New Roman"/>
          <w:sz w:val="22"/>
          <w:szCs w:val="22"/>
        </w:rPr>
        <w:t xml:space="preserve">Рис.  </w:t>
      </w:r>
      <w:r w:rsidR="00873DED">
        <w:rPr>
          <w:rFonts w:ascii="Times New Roman" w:hAnsi="Times New Roman" w:cs="Times New Roman"/>
          <w:i/>
          <w:noProof/>
          <w:sz w:val="22"/>
          <w:szCs w:val="22"/>
        </w:rPr>
        <w:t>6</w:t>
      </w:r>
      <w:r w:rsidR="00873DED">
        <w:rPr>
          <w:rFonts w:ascii="Times New Roman" w:hAnsi="Times New Roman" w:cs="Times New Roman"/>
          <w:sz w:val="22"/>
          <w:szCs w:val="22"/>
        </w:rPr>
        <w:t>.</w:t>
      </w:r>
      <w:r w:rsidR="00873DED">
        <w:rPr>
          <w:rFonts w:ascii="Times New Roman" w:hAnsi="Times New Roman" w:cs="Times New Roman"/>
          <w:i/>
          <w:noProof/>
          <w:sz w:val="22"/>
          <w:szCs w:val="22"/>
        </w:rPr>
        <w:t>6</w:t>
      </w:r>
      <w:r w:rsidR="00D70635">
        <w:rPr>
          <w:rFonts w:ascii="Times New Roman" w:hAnsi="Times New Roman" w:cs="Times New Roman"/>
          <w:bCs/>
        </w:rPr>
        <w:fldChar w:fldCharType="end"/>
      </w:r>
      <w:r w:rsidRPr="00E25298">
        <w:rPr>
          <w:rFonts w:ascii="Times New Roman" w:hAnsi="Times New Roman" w:cs="Times New Roman"/>
          <w:bCs/>
        </w:rPr>
        <w:t xml:space="preserve"> (слева) для Монте-Карло данных и на </w:t>
      </w:r>
      <w:r w:rsidR="00D70635">
        <w:rPr>
          <w:rFonts w:ascii="Times New Roman" w:hAnsi="Times New Roman" w:cs="Times New Roman"/>
          <w:bCs/>
        </w:rPr>
        <w:fldChar w:fldCharType="begin"/>
      </w:r>
      <w:r w:rsidR="00D70635">
        <w:rPr>
          <w:rFonts w:ascii="Times New Roman" w:hAnsi="Times New Roman" w:cs="Times New Roman"/>
          <w:bCs/>
        </w:rPr>
        <w:instrText xml:space="preserve"> REF _Ref531812537 \h </w:instrText>
      </w:r>
      <w:r w:rsidR="00D70635">
        <w:rPr>
          <w:rFonts w:ascii="Times New Roman" w:hAnsi="Times New Roman" w:cs="Times New Roman"/>
          <w:bCs/>
        </w:rPr>
      </w:r>
      <w:r w:rsidR="00D70635">
        <w:rPr>
          <w:rFonts w:ascii="Times New Roman" w:hAnsi="Times New Roman" w:cs="Times New Roman"/>
          <w:bCs/>
        </w:rPr>
        <w:fldChar w:fldCharType="separate"/>
      </w:r>
      <w:r w:rsidR="00873DED" w:rsidRPr="00D70635">
        <w:rPr>
          <w:rFonts w:ascii="Times New Roman" w:hAnsi="Times New Roman" w:cs="Times New Roman"/>
          <w:sz w:val="22"/>
          <w:szCs w:val="22"/>
        </w:rPr>
        <w:t xml:space="preserve">Рис.  </w:t>
      </w:r>
      <w:r w:rsidR="00873DED">
        <w:rPr>
          <w:rFonts w:ascii="Times New Roman" w:hAnsi="Times New Roman" w:cs="Times New Roman"/>
          <w:i/>
          <w:noProof/>
          <w:sz w:val="22"/>
          <w:szCs w:val="22"/>
        </w:rPr>
        <w:t>6</w:t>
      </w:r>
      <w:r w:rsidR="00873DED">
        <w:rPr>
          <w:rFonts w:ascii="Times New Roman" w:hAnsi="Times New Roman" w:cs="Times New Roman"/>
          <w:sz w:val="22"/>
          <w:szCs w:val="22"/>
        </w:rPr>
        <w:t>.</w:t>
      </w:r>
      <w:r w:rsidR="00873DED">
        <w:rPr>
          <w:rFonts w:ascii="Times New Roman" w:hAnsi="Times New Roman" w:cs="Times New Roman"/>
          <w:i/>
          <w:noProof/>
          <w:sz w:val="22"/>
          <w:szCs w:val="22"/>
        </w:rPr>
        <w:t>6</w:t>
      </w:r>
      <w:r w:rsidR="00D70635">
        <w:rPr>
          <w:rFonts w:ascii="Times New Roman" w:hAnsi="Times New Roman" w:cs="Times New Roman"/>
          <w:bCs/>
        </w:rPr>
        <w:fldChar w:fldCharType="end"/>
      </w:r>
      <w:r w:rsidRPr="00E25298">
        <w:rPr>
          <w:rFonts w:ascii="Times New Roman" w:hAnsi="Times New Roman" w:cs="Times New Roman"/>
          <w:bCs/>
        </w:rPr>
        <w:t xml:space="preserve"> (справа) для реконструированных данных. Отклонение от нуля среднего значения распределения на реконструированных данных незначительно, но имеется существенное различие в разнице значении между Монте-Карло и реконструкцией. На </w:t>
      </w:r>
      <w:r w:rsidR="00D70635">
        <w:rPr>
          <w:rFonts w:ascii="Times New Roman" w:hAnsi="Times New Roman" w:cs="Times New Roman"/>
          <w:bCs/>
        </w:rPr>
        <w:fldChar w:fldCharType="begin"/>
      </w:r>
      <w:r w:rsidR="00D70635">
        <w:rPr>
          <w:rFonts w:ascii="Times New Roman" w:hAnsi="Times New Roman" w:cs="Times New Roman"/>
          <w:bCs/>
        </w:rPr>
        <w:instrText xml:space="preserve"> REF _Ref531812553 \h </w:instrText>
      </w:r>
      <w:r w:rsidR="00D70635">
        <w:rPr>
          <w:rFonts w:ascii="Times New Roman" w:hAnsi="Times New Roman" w:cs="Times New Roman"/>
          <w:bCs/>
        </w:rPr>
      </w:r>
      <w:r w:rsidR="00D70635">
        <w:rPr>
          <w:rFonts w:ascii="Times New Roman" w:hAnsi="Times New Roman" w:cs="Times New Roman"/>
          <w:bCs/>
        </w:rPr>
        <w:fldChar w:fldCharType="separate"/>
      </w:r>
      <w:r w:rsidR="00873DED" w:rsidRPr="00D70635">
        <w:rPr>
          <w:rFonts w:ascii="Times New Roman" w:hAnsi="Times New Roman" w:cs="Times New Roman"/>
          <w:sz w:val="22"/>
          <w:szCs w:val="22"/>
        </w:rPr>
        <w:t xml:space="preserve">Рис.  </w:t>
      </w:r>
      <w:r w:rsidR="00873DED">
        <w:rPr>
          <w:rFonts w:ascii="Times New Roman" w:hAnsi="Times New Roman" w:cs="Times New Roman"/>
          <w:i/>
          <w:noProof/>
          <w:sz w:val="22"/>
          <w:szCs w:val="22"/>
        </w:rPr>
        <w:t>6</w:t>
      </w:r>
      <w:r w:rsidR="00873DED">
        <w:rPr>
          <w:rFonts w:ascii="Times New Roman" w:hAnsi="Times New Roman" w:cs="Times New Roman"/>
          <w:sz w:val="22"/>
          <w:szCs w:val="22"/>
        </w:rPr>
        <w:t>.</w:t>
      </w:r>
      <w:r w:rsidR="00873DED">
        <w:rPr>
          <w:rFonts w:ascii="Times New Roman" w:hAnsi="Times New Roman" w:cs="Times New Roman"/>
          <w:i/>
          <w:noProof/>
          <w:sz w:val="22"/>
          <w:szCs w:val="22"/>
        </w:rPr>
        <w:t>7</w:t>
      </w:r>
      <w:r w:rsidR="00D70635">
        <w:rPr>
          <w:rFonts w:ascii="Times New Roman" w:hAnsi="Times New Roman" w:cs="Times New Roman"/>
          <w:bCs/>
        </w:rPr>
        <w:fldChar w:fldCharType="end"/>
      </w:r>
      <w:r w:rsidRPr="00E25298">
        <w:rPr>
          <w:rFonts w:ascii="Times New Roman" w:hAnsi="Times New Roman" w:cs="Times New Roman"/>
          <w:bCs/>
        </w:rPr>
        <w:t xml:space="preserve"> показаны аналогичные распределения для случая 6-и струй. Распределения по синусу заметно отличаются, однако по этим данным нельзя сделать однозначные выводы. Для более аккуратных измерений требуется увеличение статистики значимых событий.</w:t>
      </w:r>
    </w:p>
    <w:p w:rsidR="00E25298" w:rsidRPr="00E25298" w:rsidRDefault="0055675E" w:rsidP="00D70635">
      <w:pPr>
        <w:spacing w:line="276" w:lineRule="auto"/>
        <w:jc w:val="both"/>
        <w:rPr>
          <w:rFonts w:ascii="Times New Roman" w:hAnsi="Times New Roman" w:cs="Times New Roman"/>
          <w:bCs/>
          <w:i/>
          <w:iCs/>
        </w:rPr>
      </w:pPr>
      <w:r>
        <w:rPr>
          <w:rFonts w:ascii="Times New Roman" w:hAnsi="Times New Roman" w:cs="Times New Roman"/>
          <w:bCs/>
        </w:rPr>
        <w:pict>
          <v:shape id="_x0000_i1060" type="#_x0000_t75" style="width:235.5pt;height:129pt" filled="t">
            <v:fill color2="black"/>
            <v:imagedata r:id="rId53" o:title=""/>
          </v:shape>
        </w:pict>
      </w:r>
      <w:r>
        <w:rPr>
          <w:rFonts w:ascii="Times New Roman" w:hAnsi="Times New Roman" w:cs="Times New Roman"/>
          <w:bCs/>
        </w:rPr>
        <w:pict>
          <v:shape id="_x0000_i1061" type="#_x0000_t75" style="width:231.75pt;height:132pt" filled="t">
            <v:fill color2="black"/>
            <v:imagedata r:id="rId54" o:title=""/>
          </v:shape>
        </w:pict>
      </w:r>
    </w:p>
    <w:p w:rsidR="00E25298" w:rsidRPr="00D70635" w:rsidRDefault="00D70635" w:rsidP="00D70635">
      <w:pPr>
        <w:pStyle w:val="a6"/>
        <w:jc w:val="center"/>
        <w:rPr>
          <w:rFonts w:ascii="Times New Roman" w:hAnsi="Times New Roman" w:cs="Times New Roman"/>
          <w:bCs/>
          <w:i w:val="0"/>
          <w:sz w:val="22"/>
          <w:szCs w:val="22"/>
        </w:rPr>
      </w:pPr>
      <w:bookmarkStart w:id="38" w:name="_Ref531812537"/>
      <w:r w:rsidRPr="00D70635">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6</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6</w:t>
      </w:r>
      <w:r w:rsidR="00FE44EE">
        <w:rPr>
          <w:rFonts w:ascii="Times New Roman" w:hAnsi="Times New Roman" w:cs="Times New Roman"/>
          <w:i w:val="0"/>
          <w:sz w:val="22"/>
          <w:szCs w:val="22"/>
        </w:rPr>
        <w:fldChar w:fldCharType="end"/>
      </w:r>
      <w:bookmarkEnd w:id="38"/>
      <w:r w:rsidR="00E25298" w:rsidRPr="00D70635">
        <w:rPr>
          <w:rFonts w:ascii="Times New Roman" w:hAnsi="Times New Roman" w:cs="Times New Roman"/>
          <w:bCs/>
          <w:i w:val="0"/>
          <w:iCs w:val="0"/>
          <w:sz w:val="22"/>
          <w:szCs w:val="22"/>
        </w:rPr>
        <w:t xml:space="preserve"> </w:t>
      </w:r>
      <w:r w:rsidR="003F6A84">
        <w:rPr>
          <w:rFonts w:ascii="Times New Roman" w:hAnsi="Times New Roman" w:cs="Times New Roman"/>
          <w:bCs/>
          <w:i w:val="0"/>
          <w:iCs w:val="0"/>
          <w:sz w:val="22"/>
          <w:szCs w:val="22"/>
        </w:rPr>
        <w:t xml:space="preserve">– </w:t>
      </w:r>
      <w:r w:rsidR="00E25298" w:rsidRPr="00D70635">
        <w:rPr>
          <w:rFonts w:ascii="Times New Roman" w:hAnsi="Times New Roman" w:cs="Times New Roman"/>
          <w:bCs/>
          <w:i w:val="0"/>
          <w:sz w:val="22"/>
          <w:szCs w:val="22"/>
        </w:rPr>
        <w:t>Распределение для 8-струйных событий по синусу нормированного тройного произведения, полученному из параметров Монте-Карло моделирования (слева) и из рек</w:t>
      </w:r>
      <w:r w:rsidRPr="00D70635">
        <w:rPr>
          <w:rFonts w:ascii="Times New Roman" w:hAnsi="Times New Roman" w:cs="Times New Roman"/>
          <w:bCs/>
          <w:i w:val="0"/>
          <w:sz w:val="22"/>
          <w:szCs w:val="22"/>
        </w:rPr>
        <w:t>онструированных данных (справа)</w:t>
      </w:r>
    </w:p>
    <w:p w:rsidR="00D70635" w:rsidRDefault="00D70635" w:rsidP="00E25298">
      <w:pPr>
        <w:spacing w:line="276" w:lineRule="auto"/>
        <w:ind w:firstLine="709"/>
        <w:jc w:val="both"/>
        <w:rPr>
          <w:rFonts w:ascii="Times New Roman" w:hAnsi="Times New Roman" w:cs="Times New Roman"/>
          <w:bCs/>
        </w:rPr>
      </w:pPr>
    </w:p>
    <w:p w:rsidR="00E25298" w:rsidRPr="00E25298" w:rsidRDefault="00E25298" w:rsidP="00E25298">
      <w:pPr>
        <w:spacing w:line="276" w:lineRule="auto"/>
        <w:ind w:firstLine="709"/>
        <w:jc w:val="both"/>
        <w:rPr>
          <w:rFonts w:ascii="Times New Roman" w:hAnsi="Times New Roman" w:cs="Times New Roman"/>
          <w:bCs/>
          <w:i/>
        </w:rPr>
      </w:pPr>
      <w:r w:rsidRPr="00E25298">
        <w:rPr>
          <w:rFonts w:ascii="Times New Roman" w:hAnsi="Times New Roman" w:cs="Times New Roman"/>
          <w:bCs/>
        </w:rPr>
        <w:t xml:space="preserve">Как и подразумевалось, статистически лучшими результатами оказались распределения, полученные процессором TwoHadronModes8JetsProcessor за счет наибольшей </w:t>
      </w:r>
      <w:r w:rsidRPr="00E25298">
        <w:rPr>
          <w:rFonts w:ascii="Times New Roman" w:hAnsi="Times New Roman" w:cs="Times New Roman"/>
          <w:bCs/>
        </w:rPr>
        <w:lastRenderedPageBreak/>
        <w:t>относительной вероятности распада бозона Хиггса в два b-кварка. Для получения точных результатов из TwoHadronModes6JetsProcessor необходимо как минимум в 10 раз увеличить статистические данные. На сегодняшний день все эти процессоры можно применять только для сравнения моделирования Монте-Карло и реконструкции. Это полезно, в частности, для улучшения алгоритма JetClustering.</w:t>
      </w:r>
    </w:p>
    <w:p w:rsidR="00E25298" w:rsidRPr="00E25298" w:rsidRDefault="00E25298" w:rsidP="00E25298">
      <w:pPr>
        <w:spacing w:line="276" w:lineRule="auto"/>
        <w:ind w:firstLine="709"/>
        <w:jc w:val="both"/>
        <w:rPr>
          <w:rFonts w:ascii="Times New Roman" w:hAnsi="Times New Roman" w:cs="Times New Roman"/>
          <w:bCs/>
          <w:i/>
        </w:rPr>
      </w:pPr>
    </w:p>
    <w:p w:rsidR="00E25298" w:rsidRPr="00E25298" w:rsidRDefault="0055675E" w:rsidP="00D70635">
      <w:pPr>
        <w:spacing w:line="276" w:lineRule="auto"/>
        <w:jc w:val="both"/>
        <w:rPr>
          <w:rFonts w:ascii="Times New Roman" w:hAnsi="Times New Roman" w:cs="Times New Roman"/>
          <w:bCs/>
          <w:i/>
          <w:iCs/>
        </w:rPr>
      </w:pPr>
      <w:r>
        <w:rPr>
          <w:rFonts w:ascii="Times New Roman" w:hAnsi="Times New Roman" w:cs="Times New Roman"/>
          <w:bCs/>
        </w:rPr>
        <w:pict>
          <v:shape id="_x0000_i1062" type="#_x0000_t75" style="width:217.5pt;height:126pt" filled="t">
            <v:fill color2="black"/>
            <v:imagedata r:id="rId55" o:title=""/>
          </v:shape>
        </w:pict>
      </w:r>
      <w:r w:rsidR="00D70635">
        <w:rPr>
          <w:rFonts w:ascii="Times New Roman" w:hAnsi="Times New Roman" w:cs="Times New Roman"/>
          <w:bCs/>
        </w:rPr>
        <w:t xml:space="preserve">  </w:t>
      </w:r>
      <w:r>
        <w:rPr>
          <w:rFonts w:ascii="Times New Roman" w:hAnsi="Times New Roman" w:cs="Times New Roman"/>
          <w:bCs/>
        </w:rPr>
        <w:pict>
          <v:shape id="_x0000_i1063" type="#_x0000_t75" style="width:235.5pt;height:126pt" filled="t">
            <v:fill color2="black"/>
            <v:imagedata r:id="rId56" o:title=""/>
          </v:shape>
        </w:pict>
      </w:r>
    </w:p>
    <w:p w:rsidR="00E25298" w:rsidRPr="003F6A84" w:rsidRDefault="00D70635" w:rsidP="003F6A84">
      <w:pPr>
        <w:pStyle w:val="a6"/>
        <w:jc w:val="center"/>
        <w:rPr>
          <w:rFonts w:ascii="Times New Roman" w:hAnsi="Times New Roman" w:cs="Times New Roman"/>
          <w:bCs/>
          <w:i w:val="0"/>
          <w:sz w:val="22"/>
          <w:szCs w:val="22"/>
        </w:rPr>
      </w:pPr>
      <w:bookmarkStart w:id="39" w:name="_Ref531812553"/>
      <w:r w:rsidRPr="00D70635">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6</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7</w:t>
      </w:r>
      <w:r w:rsidR="00FE44EE">
        <w:rPr>
          <w:rFonts w:ascii="Times New Roman" w:hAnsi="Times New Roman" w:cs="Times New Roman"/>
          <w:i w:val="0"/>
          <w:sz w:val="22"/>
          <w:szCs w:val="22"/>
        </w:rPr>
        <w:fldChar w:fldCharType="end"/>
      </w:r>
      <w:bookmarkEnd w:id="39"/>
      <w:r w:rsidR="00E25298" w:rsidRPr="00D70635">
        <w:rPr>
          <w:rFonts w:ascii="Times New Roman" w:hAnsi="Times New Roman" w:cs="Times New Roman"/>
          <w:bCs/>
          <w:i w:val="0"/>
          <w:iCs w:val="0"/>
          <w:sz w:val="22"/>
          <w:szCs w:val="22"/>
        </w:rPr>
        <w:t xml:space="preserve"> </w:t>
      </w:r>
      <w:r w:rsidR="003F6A84">
        <w:rPr>
          <w:rFonts w:ascii="Times New Roman" w:hAnsi="Times New Roman" w:cs="Times New Roman"/>
          <w:bCs/>
          <w:i w:val="0"/>
          <w:iCs w:val="0"/>
          <w:sz w:val="22"/>
          <w:szCs w:val="22"/>
        </w:rPr>
        <w:t xml:space="preserve">– </w:t>
      </w:r>
      <w:r w:rsidR="00E25298" w:rsidRPr="00D70635">
        <w:rPr>
          <w:rFonts w:ascii="Times New Roman" w:hAnsi="Times New Roman" w:cs="Times New Roman"/>
          <w:bCs/>
          <w:i w:val="0"/>
          <w:sz w:val="22"/>
          <w:szCs w:val="22"/>
        </w:rPr>
        <w:t>Распределение для 6-струйных событий по синусу нормированного тройного произведения, полученному из параметров Монте-Карло моделирования (слева) и из реконструирован</w:t>
      </w:r>
      <w:r w:rsidRPr="00D70635">
        <w:rPr>
          <w:rFonts w:ascii="Times New Roman" w:hAnsi="Times New Roman" w:cs="Times New Roman"/>
          <w:bCs/>
          <w:i w:val="0"/>
          <w:sz w:val="22"/>
          <w:szCs w:val="22"/>
        </w:rPr>
        <w:t>ных данных (справа)</w:t>
      </w:r>
    </w:p>
    <w:p w:rsidR="00E25298" w:rsidRDefault="00E25298" w:rsidP="001223B3">
      <w:pPr>
        <w:spacing w:line="276" w:lineRule="auto"/>
        <w:ind w:firstLine="709"/>
        <w:jc w:val="both"/>
        <w:rPr>
          <w:rFonts w:ascii="Times New Roman" w:hAnsi="Times New Roman" w:cs="Times New Roman"/>
          <w:bCs/>
        </w:rPr>
      </w:pPr>
    </w:p>
    <w:p w:rsidR="00E25298" w:rsidRPr="00D70635" w:rsidRDefault="00E25298" w:rsidP="00D70635">
      <w:pPr>
        <w:pStyle w:val="3"/>
        <w:spacing w:line="276" w:lineRule="auto"/>
        <w:ind w:left="0" w:firstLine="709"/>
        <w:jc w:val="both"/>
        <w:rPr>
          <w:rFonts w:ascii="Times New Roman" w:hAnsi="Times New Roman" w:cs="Times New Roman"/>
          <w:b w:val="0"/>
          <w:bCs w:val="0"/>
          <w:sz w:val="24"/>
          <w:szCs w:val="24"/>
        </w:rPr>
      </w:pPr>
      <w:r w:rsidRPr="00D70635">
        <w:rPr>
          <w:rFonts w:ascii="Times New Roman" w:hAnsi="Times New Roman" w:cs="Times New Roman"/>
          <w:b w:val="0"/>
          <w:bCs w:val="0"/>
          <w:sz w:val="24"/>
          <w:szCs w:val="24"/>
        </w:rPr>
        <w:t xml:space="preserve">Поиск </w:t>
      </w:r>
      <w:r w:rsidRPr="00D70635">
        <w:rPr>
          <w:rFonts w:ascii="Times New Roman" w:hAnsi="Times New Roman" w:cs="Times New Roman"/>
          <w:b w:val="0"/>
          <w:bCs w:val="0"/>
          <w:i/>
          <w:sz w:val="24"/>
          <w:szCs w:val="24"/>
        </w:rPr>
        <w:t>СР</w:t>
      </w:r>
      <w:r w:rsidRPr="00D70635">
        <w:rPr>
          <w:rFonts w:ascii="Times New Roman" w:hAnsi="Times New Roman" w:cs="Times New Roman"/>
          <w:b w:val="0"/>
          <w:bCs w:val="0"/>
          <w:sz w:val="24"/>
          <w:szCs w:val="24"/>
        </w:rPr>
        <w:t xml:space="preserve">-нарушения в процессе </w:t>
      </w:r>
      <w:r w:rsidRPr="00D70635">
        <w:rPr>
          <w:rFonts w:ascii="Times New Roman" w:hAnsi="Times New Roman" w:cs="Times New Roman"/>
          <w:b w:val="0"/>
          <w:bCs w:val="0"/>
          <w:sz w:val="24"/>
          <w:szCs w:val="24"/>
          <w:lang w:val="en-US"/>
        </w:rPr>
        <w:t>H</w:t>
      </w:r>
      <w:r w:rsidRPr="00D70635">
        <w:rPr>
          <w:rFonts w:ascii="Times New Roman" w:hAnsi="Times New Roman" w:cs="Times New Roman"/>
          <w:b w:val="0"/>
          <w:bCs w:val="0"/>
          <w:sz w:val="24"/>
          <w:szCs w:val="24"/>
        </w:rPr>
        <w:t xml:space="preserve"> → </w:t>
      </w:r>
      <w:r w:rsidRPr="00D70635">
        <w:rPr>
          <w:rFonts w:ascii="Symbol" w:hAnsi="Symbol" w:cs="Times New Roman"/>
          <w:b w:val="0"/>
          <w:bCs w:val="0"/>
          <w:sz w:val="24"/>
          <w:szCs w:val="24"/>
          <w:lang w:val="en-US"/>
        </w:rPr>
        <w:t></w:t>
      </w:r>
      <w:r w:rsidRPr="00D70635">
        <w:rPr>
          <w:rFonts w:ascii="Symbol" w:hAnsi="Symbol" w:cs="Times New Roman"/>
          <w:b w:val="0"/>
          <w:bCs w:val="0"/>
          <w:sz w:val="24"/>
          <w:szCs w:val="24"/>
          <w:vertAlign w:val="superscript"/>
        </w:rPr>
        <w:t></w:t>
      </w:r>
      <w:r w:rsidRPr="00D70635">
        <w:rPr>
          <w:rFonts w:ascii="Symbol" w:hAnsi="Symbol" w:cs="Times New Roman"/>
          <w:b w:val="0"/>
          <w:bCs w:val="0"/>
          <w:sz w:val="24"/>
          <w:szCs w:val="24"/>
          <w:lang w:val="en-US"/>
        </w:rPr>
        <w:t></w:t>
      </w:r>
      <w:r w:rsidRPr="00D70635">
        <w:rPr>
          <w:rFonts w:ascii="Symbol" w:hAnsi="Symbol" w:cs="Times New Roman"/>
          <w:b w:val="0"/>
          <w:bCs w:val="0"/>
          <w:sz w:val="24"/>
          <w:szCs w:val="24"/>
          <w:vertAlign w:val="superscript"/>
        </w:rPr>
        <w:t></w:t>
      </w:r>
      <w:r w:rsidRPr="00D70635">
        <w:rPr>
          <w:rFonts w:ascii="Times New Roman" w:hAnsi="Times New Roman" w:cs="Times New Roman"/>
          <w:b w:val="0"/>
          <w:bCs w:val="0"/>
          <w:sz w:val="24"/>
          <w:szCs w:val="24"/>
        </w:rPr>
        <w:t xml:space="preserve">  без регистрации первичной вершины</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Как обсуждалось выше, </w:t>
      </w:r>
      <w:r w:rsidRPr="00E25298">
        <w:rPr>
          <w:rFonts w:ascii="Times New Roman" w:hAnsi="Times New Roman" w:cs="Times New Roman"/>
          <w:bCs/>
          <w:i/>
        </w:rPr>
        <w:t>СР</w:t>
      </w:r>
      <w:r w:rsidRPr="00E25298">
        <w:rPr>
          <w:rFonts w:ascii="Times New Roman" w:hAnsi="Times New Roman" w:cs="Times New Roman"/>
          <w:bCs/>
        </w:rPr>
        <w:t xml:space="preserve">-нечётная компонента может проявляться в вершинах, включающих бозон Хиггса. Для измерений величины примеси или постановки верхнего предела можно изучать распады типа </w:t>
      </w:r>
      <w:r w:rsidRPr="00E25298">
        <w:rPr>
          <w:rFonts w:ascii="Times New Roman" w:hAnsi="Times New Roman" w:cs="Times New Roman"/>
          <w:bCs/>
          <w:lang w:val="en-US"/>
        </w:rPr>
        <w:t>H</w:t>
      </w:r>
      <w:r w:rsidRPr="00E25298">
        <w:rPr>
          <w:rFonts w:ascii="Times New Roman" w:hAnsi="Times New Roman" w:cs="Times New Roman"/>
          <w:bCs/>
        </w:rPr>
        <w:t>→</w:t>
      </w:r>
      <w:r w:rsidRPr="00D70635">
        <w:rPr>
          <w:rFonts w:ascii="Symbol" w:hAnsi="Symbol" w:cs="Times New Roman"/>
          <w:bCs/>
          <w:lang w:val="en-US"/>
        </w:rPr>
        <w:t></w:t>
      </w:r>
      <w:r w:rsidRPr="00D70635">
        <w:rPr>
          <w:rFonts w:ascii="Symbol" w:hAnsi="Symbol" w:cs="Times New Roman"/>
          <w:bCs/>
        </w:rPr>
        <w:t></w:t>
      </w:r>
      <w:r w:rsidRPr="00D70635">
        <w:rPr>
          <w:rFonts w:ascii="Symbol" w:hAnsi="Symbol" w:cs="Times New Roman"/>
          <w:bCs/>
          <w:lang w:val="en-US"/>
        </w:rPr>
        <w:t></w:t>
      </w:r>
      <w:r w:rsidRPr="00D70635">
        <w:rPr>
          <w:rFonts w:ascii="Symbol" w:hAnsi="Symbol" w:cs="Times New Roman"/>
          <w:bCs/>
        </w:rPr>
        <w:t></w:t>
      </w:r>
      <w:r w:rsidRPr="00E25298">
        <w:rPr>
          <w:rFonts w:ascii="Times New Roman" w:hAnsi="Times New Roman" w:cs="Times New Roman"/>
          <w:bCs/>
        </w:rPr>
        <w:t xml:space="preserve">, где конечные частицы сохраняют информацию о спиновых состояниях, как это  происходит в распадах </w:t>
      </w:r>
      <w:r w:rsidRPr="00E25298">
        <w:rPr>
          <w:rFonts w:ascii="Times New Roman" w:hAnsi="Times New Roman" w:cs="Times New Roman"/>
          <w:bCs/>
          <w:lang w:val="en-US"/>
        </w:rPr>
        <w:t>t</w:t>
      </w:r>
      <w:r w:rsidRPr="00E25298">
        <w:rPr>
          <w:rFonts w:ascii="Times New Roman" w:hAnsi="Times New Roman" w:cs="Times New Roman"/>
          <w:bCs/>
        </w:rPr>
        <w:t xml:space="preserve">-лептона. Процесс </w:t>
      </w:r>
      <w:r w:rsidRPr="00E25298">
        <w:rPr>
          <w:rFonts w:ascii="Times New Roman" w:hAnsi="Times New Roman" w:cs="Times New Roman"/>
          <w:bCs/>
          <w:i/>
        </w:rPr>
        <w:t>е</w:t>
      </w:r>
      <w:r w:rsidRPr="00E25298">
        <w:rPr>
          <w:rFonts w:ascii="Times New Roman" w:hAnsi="Times New Roman" w:cs="Times New Roman"/>
          <w:bCs/>
          <w:i/>
          <w:vertAlign w:val="superscript"/>
        </w:rPr>
        <w:t>+</w:t>
      </w:r>
      <w:r w:rsidRPr="00E25298">
        <w:rPr>
          <w:rFonts w:ascii="Times New Roman" w:hAnsi="Times New Roman" w:cs="Times New Roman"/>
          <w:bCs/>
          <w:i/>
          <w:lang w:val="en-US"/>
        </w:rPr>
        <w:t>e</w:t>
      </w:r>
      <w:r w:rsidRPr="00E25298">
        <w:rPr>
          <w:rFonts w:ascii="Times New Roman" w:hAnsi="Times New Roman" w:cs="Times New Roman"/>
          <w:bCs/>
          <w:i/>
          <w:vertAlign w:val="superscript"/>
        </w:rPr>
        <w:t>-</w:t>
      </w:r>
      <w:r w:rsidRPr="00E25298">
        <w:rPr>
          <w:rFonts w:ascii="Times New Roman" w:hAnsi="Times New Roman" w:cs="Times New Roman"/>
          <w:bCs/>
        </w:rPr>
        <w:t xml:space="preserve"> → </w:t>
      </w:r>
      <w:r w:rsidRPr="00E25298">
        <w:rPr>
          <w:rFonts w:ascii="Times New Roman" w:hAnsi="Times New Roman" w:cs="Times New Roman"/>
          <w:bCs/>
          <w:lang w:val="en-US"/>
        </w:rPr>
        <w:t>H</w:t>
      </w:r>
      <w:r w:rsidR="00D70635">
        <w:rPr>
          <w:rFonts w:ascii="Times New Roman" w:hAnsi="Times New Roman" w:cs="Times New Roman"/>
          <w:bCs/>
        </w:rPr>
        <w:t xml:space="preserve"> (</w:t>
      </w:r>
      <w:r w:rsidRPr="00E25298">
        <w:rPr>
          <w:rFonts w:ascii="Times New Roman" w:hAnsi="Times New Roman" w:cs="Times New Roman"/>
          <w:bCs/>
        </w:rPr>
        <w:t>→</w:t>
      </w:r>
      <w:r w:rsidRPr="00D70635">
        <w:rPr>
          <w:rFonts w:ascii="Symbol" w:hAnsi="Symbol" w:cs="Times New Roman"/>
          <w:bCs/>
          <w:lang w:val="en-US"/>
        </w:rPr>
        <w:t></w:t>
      </w:r>
      <w:r w:rsidRPr="00D70635">
        <w:rPr>
          <w:rFonts w:ascii="Symbol" w:hAnsi="Symbol" w:cs="Times New Roman"/>
          <w:bCs/>
        </w:rPr>
        <w:t></w:t>
      </w:r>
      <w:r w:rsidRPr="00D70635">
        <w:rPr>
          <w:rFonts w:ascii="Symbol" w:hAnsi="Symbol" w:cs="Times New Roman"/>
          <w:bCs/>
          <w:lang w:val="en-US"/>
        </w:rPr>
        <w:t></w:t>
      </w:r>
      <w:r w:rsidRPr="00D70635">
        <w:rPr>
          <w:rFonts w:ascii="Symbol" w:hAnsi="Symbol" w:cs="Times New Roman"/>
          <w:bCs/>
        </w:rPr>
        <w:t></w:t>
      </w:r>
      <w:r w:rsidRPr="00E25298">
        <w:rPr>
          <w:rFonts w:ascii="Times New Roman" w:hAnsi="Times New Roman" w:cs="Times New Roman"/>
          <w:bCs/>
        </w:rPr>
        <w:t xml:space="preserve">) </w:t>
      </w:r>
      <w:r w:rsidRPr="00E25298">
        <w:rPr>
          <w:rFonts w:ascii="Times New Roman" w:hAnsi="Times New Roman" w:cs="Times New Roman"/>
          <w:bCs/>
          <w:lang w:val="en-US"/>
        </w:rPr>
        <w:t>Z</w:t>
      </w:r>
      <w:r w:rsidRPr="00E25298">
        <w:rPr>
          <w:rFonts w:ascii="Times New Roman" w:hAnsi="Times New Roman" w:cs="Times New Roman"/>
          <w:bCs/>
        </w:rPr>
        <w:t xml:space="preserve"> (</w:t>
      </w:r>
      <w:r w:rsidRPr="00D70635">
        <w:rPr>
          <w:rFonts w:ascii="Symbol" w:hAnsi="Symbol" w:cs="Times New Roman"/>
          <w:bCs/>
          <w:lang w:val="en-US"/>
        </w:rPr>
        <w:t></w:t>
      </w:r>
      <w:r w:rsidRPr="00D70635">
        <w:rPr>
          <w:rFonts w:ascii="Symbol" w:hAnsi="Symbol" w:cs="Times New Roman"/>
          <w:bCs/>
        </w:rPr>
        <w:t></w:t>
      </w:r>
      <w:r w:rsidRPr="00D70635">
        <w:rPr>
          <w:rFonts w:ascii="Symbol" w:hAnsi="Symbol" w:cs="Times New Roman"/>
          <w:bCs/>
          <w:lang w:val="en-US"/>
        </w:rPr>
        <w:t></w:t>
      </w:r>
      <w:r w:rsidRPr="00D70635">
        <w:rPr>
          <w:rFonts w:ascii="Symbol" w:hAnsi="Symbol" w:cs="Times New Roman"/>
          <w:bCs/>
        </w:rPr>
        <w:t></w:t>
      </w:r>
      <w:r w:rsidRPr="00E25298">
        <w:rPr>
          <w:rFonts w:ascii="Times New Roman" w:hAnsi="Times New Roman" w:cs="Times New Roman"/>
          <w:bCs/>
        </w:rPr>
        <w:t xml:space="preserve">) является наиболее простым для поиска </w:t>
      </w:r>
      <w:r w:rsidRPr="00E25298">
        <w:rPr>
          <w:rFonts w:ascii="Times New Roman" w:hAnsi="Times New Roman" w:cs="Times New Roman"/>
          <w:bCs/>
          <w:i/>
        </w:rPr>
        <w:t>СР</w:t>
      </w:r>
      <w:r w:rsidRPr="00E25298">
        <w:rPr>
          <w:rFonts w:ascii="Times New Roman" w:hAnsi="Times New Roman" w:cs="Times New Roman"/>
          <w:bCs/>
        </w:rPr>
        <w:t xml:space="preserve">-нечётной примеси. Однако распад </w:t>
      </w:r>
      <w:r w:rsidRPr="00E25298">
        <w:rPr>
          <w:rFonts w:ascii="Times New Roman" w:hAnsi="Times New Roman" w:cs="Times New Roman"/>
          <w:bCs/>
          <w:lang w:val="en-US"/>
        </w:rPr>
        <w:t>Z</w:t>
      </w:r>
      <w:r w:rsidRPr="00E25298">
        <w:rPr>
          <w:rFonts w:ascii="Times New Roman" w:hAnsi="Times New Roman" w:cs="Times New Roman"/>
          <w:bCs/>
        </w:rPr>
        <w:t xml:space="preserve"> (</w:t>
      </w:r>
      <w:r w:rsidRPr="00D70635">
        <w:rPr>
          <w:rFonts w:ascii="Symbol" w:hAnsi="Symbol" w:cs="Times New Roman"/>
          <w:bCs/>
          <w:lang w:val="en-US"/>
        </w:rPr>
        <w:t></w:t>
      </w:r>
      <w:r w:rsidRPr="00D70635">
        <w:rPr>
          <w:rFonts w:ascii="Symbol" w:hAnsi="Symbol" w:cs="Times New Roman"/>
          <w:bCs/>
        </w:rPr>
        <w:t></w:t>
      </w:r>
      <w:r w:rsidRPr="00D70635">
        <w:rPr>
          <w:rFonts w:ascii="Symbol" w:hAnsi="Symbol" w:cs="Times New Roman"/>
          <w:bCs/>
          <w:lang w:val="en-US"/>
        </w:rPr>
        <w:t></w:t>
      </w:r>
      <w:r w:rsidRPr="00D70635">
        <w:rPr>
          <w:rFonts w:ascii="Symbol" w:hAnsi="Symbol" w:cs="Times New Roman"/>
          <w:bCs/>
        </w:rPr>
        <w:t></w:t>
      </w:r>
      <w:r w:rsidRPr="00E25298">
        <w:rPr>
          <w:rFonts w:ascii="Times New Roman" w:hAnsi="Times New Roman" w:cs="Times New Roman"/>
          <w:bCs/>
        </w:rPr>
        <w:t xml:space="preserve">) имеет маленькую относительную вероятность. Чтобы увеличить точность, мы предлагаем не делать выбор конкретного распада </w:t>
      </w:r>
      <w:r w:rsidRPr="00E25298">
        <w:rPr>
          <w:rFonts w:ascii="Times New Roman" w:hAnsi="Times New Roman" w:cs="Times New Roman"/>
          <w:bCs/>
          <w:lang w:val="en-US"/>
        </w:rPr>
        <w:t>Z</w:t>
      </w:r>
      <w:r w:rsidRPr="00E25298">
        <w:rPr>
          <w:rFonts w:ascii="Times New Roman" w:hAnsi="Times New Roman" w:cs="Times New Roman"/>
          <w:bCs/>
        </w:rPr>
        <w:t xml:space="preserve"> бозона, а рассматривать только распад бозона Хиггса, поскольку во многих случаях вершина не может быть измерена, в частности в случае распада </w:t>
      </w:r>
      <w:r w:rsidRPr="00E25298">
        <w:rPr>
          <w:rFonts w:ascii="Times New Roman" w:hAnsi="Times New Roman" w:cs="Times New Roman"/>
          <w:bCs/>
          <w:lang w:val="en-US"/>
        </w:rPr>
        <w:t>Z</w:t>
      </w:r>
      <w:r w:rsidRPr="00E25298">
        <w:rPr>
          <w:rFonts w:ascii="Times New Roman" w:hAnsi="Times New Roman" w:cs="Times New Roman"/>
          <w:bCs/>
        </w:rPr>
        <w:t xml:space="preserve"> → </w:t>
      </w:r>
      <w:r w:rsidRPr="00D70635">
        <w:rPr>
          <w:rFonts w:ascii="Symbol" w:hAnsi="Symbol" w:cs="Times New Roman"/>
          <w:bCs/>
          <w:lang w:val="en-US"/>
        </w:rPr>
        <w:t></w:t>
      </w:r>
      <w:r w:rsidRPr="00D70635">
        <w:rPr>
          <w:rFonts w:ascii="Symbol" w:hAnsi="Symbol" w:cs="Times New Roman"/>
          <w:bCs/>
          <w:lang w:val="en-US"/>
        </w:rPr>
        <w:t></w:t>
      </w:r>
      <w:r w:rsidRPr="00E25298">
        <w:rPr>
          <w:rFonts w:ascii="Times New Roman" w:hAnsi="Times New Roman" w:cs="Times New Roman"/>
          <w:bCs/>
        </w:rPr>
        <w:t xml:space="preserve"> или в процессе </w:t>
      </w:r>
      <w:r w:rsidRPr="00E25298">
        <w:rPr>
          <w:rFonts w:ascii="Times New Roman" w:hAnsi="Times New Roman" w:cs="Times New Roman"/>
          <w:bCs/>
          <w:i/>
          <w:lang w:val="en-US"/>
        </w:rPr>
        <w:t>e</w:t>
      </w:r>
      <w:r w:rsidRPr="00E25298">
        <w:rPr>
          <w:rFonts w:ascii="Times New Roman" w:hAnsi="Times New Roman" w:cs="Times New Roman"/>
          <w:bCs/>
          <w:i/>
          <w:vertAlign w:val="superscript"/>
        </w:rPr>
        <w:t>+</w:t>
      </w:r>
      <w:r w:rsidRPr="00E25298">
        <w:rPr>
          <w:rFonts w:ascii="Times New Roman" w:hAnsi="Times New Roman" w:cs="Times New Roman"/>
          <w:bCs/>
          <w:i/>
          <w:lang w:val="en-US"/>
        </w:rPr>
        <w:t>e</w:t>
      </w:r>
      <w:r w:rsidRPr="00E25298">
        <w:rPr>
          <w:rFonts w:ascii="Times New Roman" w:hAnsi="Times New Roman" w:cs="Times New Roman"/>
          <w:bCs/>
          <w:i/>
          <w:vertAlign w:val="superscript"/>
        </w:rPr>
        <w:t>-</w:t>
      </w:r>
      <w:r w:rsidRPr="00E25298">
        <w:rPr>
          <w:rFonts w:ascii="Times New Roman" w:hAnsi="Times New Roman" w:cs="Times New Roman"/>
          <w:bCs/>
        </w:rPr>
        <w:t xml:space="preserve"> → </w:t>
      </w:r>
      <w:r w:rsidRPr="00E25298">
        <w:rPr>
          <w:rFonts w:ascii="Times New Roman" w:hAnsi="Times New Roman" w:cs="Times New Roman"/>
          <w:bCs/>
          <w:lang w:val="en-US"/>
        </w:rPr>
        <w:t>H</w:t>
      </w:r>
      <w:r w:rsidRPr="00D70635">
        <w:rPr>
          <w:rFonts w:ascii="Symbol" w:hAnsi="Symbol" w:cs="Times New Roman"/>
          <w:bCs/>
          <w:lang w:val="en-US"/>
        </w:rPr>
        <w:t></w:t>
      </w:r>
      <w:r w:rsidRPr="00D70635">
        <w:rPr>
          <w:rFonts w:ascii="Symbol" w:hAnsi="Symbol" w:cs="Times New Roman"/>
          <w:bCs/>
          <w:lang w:val="en-US"/>
        </w:rPr>
        <w:t></w:t>
      </w:r>
      <w:r w:rsidRPr="00E25298">
        <w:rPr>
          <w:rFonts w:ascii="Times New Roman" w:hAnsi="Times New Roman" w:cs="Times New Roman"/>
          <w:bCs/>
        </w:rPr>
        <w:t xml:space="preserve">. Однако, даже в этом случае, принимая во внимание узкие поперечные размеры пучка, систему уравнений можно разрешить при измерении вторичной вершины распада </w:t>
      </w:r>
      <w:r w:rsidRPr="00D70635">
        <w:rPr>
          <w:rFonts w:ascii="Symbol" w:hAnsi="Symbol" w:cs="Times New Roman"/>
          <w:bCs/>
          <w:lang w:val="en-US"/>
        </w:rPr>
        <w:t></w:t>
      </w:r>
      <w:r w:rsidRPr="00D70635">
        <w:rPr>
          <w:rFonts w:ascii="Symbol" w:hAnsi="Symbol" w:cs="Times New Roman"/>
          <w:bCs/>
        </w:rPr>
        <w:t></w:t>
      </w:r>
      <w:r w:rsidRPr="00E25298">
        <w:rPr>
          <w:rFonts w:ascii="Times New Roman" w:hAnsi="Times New Roman" w:cs="Times New Roman"/>
          <w:bCs/>
        </w:rPr>
        <w:t xml:space="preserve"> → </w:t>
      </w:r>
      <w:r w:rsidRPr="00D70635">
        <w:rPr>
          <w:rFonts w:ascii="Symbol" w:hAnsi="Symbol" w:cs="Times New Roman"/>
          <w:bCs/>
          <w:lang w:val="en-US"/>
        </w:rPr>
        <w:t></w:t>
      </w:r>
      <w:r w:rsidRPr="00D70635">
        <w:rPr>
          <w:rFonts w:ascii="Symbol" w:hAnsi="Symbol" w:cs="Times New Roman"/>
          <w:bCs/>
        </w:rPr>
        <w:t></w:t>
      </w:r>
      <w:r w:rsidRPr="00D70635">
        <w:rPr>
          <w:rFonts w:ascii="Symbol" w:hAnsi="Symbol" w:cs="Times New Roman"/>
          <w:bCs/>
          <w:lang w:val="en-US"/>
        </w:rPr>
        <w:t></w:t>
      </w:r>
      <w:r w:rsidRPr="00D70635">
        <w:rPr>
          <w:rFonts w:ascii="Symbol" w:hAnsi="Symbol" w:cs="Times New Roman"/>
          <w:bCs/>
        </w:rPr>
        <w:t></w:t>
      </w:r>
      <w:r w:rsidRPr="00D70635">
        <w:rPr>
          <w:rFonts w:ascii="Symbol" w:hAnsi="Symbol" w:cs="Times New Roman"/>
          <w:bCs/>
          <w:lang w:val="en-US"/>
        </w:rPr>
        <w:t></w:t>
      </w:r>
      <w:r w:rsidRPr="00D70635">
        <w:rPr>
          <w:rFonts w:ascii="Symbol" w:hAnsi="Symbol" w:cs="Times New Roman"/>
          <w:bCs/>
        </w:rPr>
        <w:t></w:t>
      </w:r>
      <w:r w:rsidRPr="00D70635">
        <w:rPr>
          <w:rFonts w:ascii="Symbol" w:hAnsi="Symbol" w:cs="Times New Roman"/>
          <w:bCs/>
          <w:lang w:val="en-US"/>
        </w:rPr>
        <w:t></w:t>
      </w:r>
      <w:r w:rsidRPr="00E25298">
        <w:rPr>
          <w:rFonts w:ascii="Times New Roman" w:hAnsi="Times New Roman" w:cs="Times New Roman"/>
          <w:bCs/>
        </w:rPr>
        <w:t>.</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Ранее методом Монте-Карло были изучены распады с измеренной вершиной распада </w:t>
      </w:r>
      <w:r w:rsidRPr="00E25298">
        <w:rPr>
          <w:rFonts w:ascii="Times New Roman" w:hAnsi="Times New Roman" w:cs="Times New Roman"/>
          <w:bCs/>
          <w:lang w:val="en-US"/>
        </w:rPr>
        <w:t>Z</w:t>
      </w:r>
      <w:r w:rsidRPr="00E25298">
        <w:rPr>
          <w:rFonts w:ascii="Times New Roman" w:hAnsi="Times New Roman" w:cs="Times New Roman"/>
          <w:bCs/>
        </w:rPr>
        <w:t xml:space="preserve">-бозона. При этом в распаде </w:t>
      </w:r>
      <w:r w:rsidRPr="00E25298">
        <w:rPr>
          <w:rFonts w:ascii="Times New Roman" w:hAnsi="Times New Roman" w:cs="Times New Roman"/>
          <w:bCs/>
          <w:lang w:val="en-US"/>
        </w:rPr>
        <w:t>H</w:t>
      </w:r>
      <w:r w:rsidRPr="00E25298">
        <w:rPr>
          <w:rFonts w:ascii="Times New Roman" w:hAnsi="Times New Roman" w:cs="Times New Roman"/>
          <w:bCs/>
        </w:rPr>
        <w:t>→</w:t>
      </w:r>
      <w:r w:rsidRPr="00E25298">
        <w:rPr>
          <w:rFonts w:ascii="Times New Roman" w:hAnsi="Times New Roman" w:cs="Times New Roman"/>
          <w:bCs/>
          <w:lang w:val="en-US"/>
        </w:rPr>
        <w:t>t</w:t>
      </w:r>
      <w:r w:rsidRPr="00E25298">
        <w:rPr>
          <w:rFonts w:ascii="Times New Roman" w:hAnsi="Times New Roman" w:cs="Times New Roman"/>
          <w:bCs/>
          <w:vertAlign w:val="superscript"/>
        </w:rPr>
        <w:t>+</w:t>
      </w:r>
      <w:r w:rsidRPr="00E25298">
        <w:rPr>
          <w:rFonts w:ascii="Times New Roman" w:hAnsi="Times New Roman" w:cs="Times New Roman"/>
          <w:bCs/>
          <w:lang w:val="en-US"/>
        </w:rPr>
        <w:t>t</w:t>
      </w:r>
      <w:r w:rsidRPr="00E25298">
        <w:rPr>
          <w:rFonts w:ascii="Times New Roman" w:hAnsi="Times New Roman" w:cs="Times New Roman"/>
          <w:bCs/>
          <w:vertAlign w:val="superscript"/>
        </w:rPr>
        <w:t>-</w:t>
      </w:r>
      <w:r w:rsidRPr="00E25298">
        <w:rPr>
          <w:rFonts w:ascii="Times New Roman" w:hAnsi="Times New Roman" w:cs="Times New Roman"/>
          <w:bCs/>
        </w:rPr>
        <w:t xml:space="preserve"> использовались моды распада  </w:t>
      </w:r>
      <w:r w:rsidRPr="00D70635">
        <w:rPr>
          <w:rFonts w:ascii="Symbol" w:hAnsi="Symbol" w:cs="Times New Roman"/>
          <w:bCs/>
          <w:lang w:val="en-US"/>
        </w:rPr>
        <w:t></w:t>
      </w:r>
      <w:r w:rsidRPr="00D70635">
        <w:rPr>
          <w:rFonts w:ascii="Symbol" w:hAnsi="Symbol" w:cs="Times New Roman"/>
          <w:bCs/>
          <w:vertAlign w:val="superscript"/>
        </w:rPr>
        <w:t></w:t>
      </w:r>
      <w:r w:rsidRPr="00E25298">
        <w:rPr>
          <w:rFonts w:ascii="Times New Roman" w:hAnsi="Times New Roman" w:cs="Times New Roman"/>
          <w:bCs/>
        </w:rPr>
        <w:t xml:space="preserve"> →</w:t>
      </w:r>
      <w:r w:rsidRPr="00D70635">
        <w:rPr>
          <w:rFonts w:ascii="Symbol" w:hAnsi="Symbol" w:cs="Times New Roman"/>
          <w:bCs/>
          <w:lang w:val="en-US"/>
        </w:rPr>
        <w:t></w:t>
      </w:r>
      <w:r w:rsidRPr="00D70635">
        <w:rPr>
          <w:rFonts w:ascii="Symbol" w:hAnsi="Symbol" w:cs="Times New Roman"/>
          <w:bCs/>
          <w:vertAlign w:val="superscript"/>
        </w:rPr>
        <w:t></w:t>
      </w:r>
      <w:r w:rsidRPr="00D70635">
        <w:rPr>
          <w:rFonts w:ascii="Symbol" w:hAnsi="Symbol" w:cs="Times New Roman"/>
          <w:bCs/>
          <w:lang w:val="en-US"/>
        </w:rPr>
        <w:t></w:t>
      </w:r>
      <w:r w:rsidRPr="00E25298">
        <w:rPr>
          <w:rFonts w:ascii="Times New Roman" w:hAnsi="Times New Roman" w:cs="Times New Roman"/>
          <w:bCs/>
        </w:rPr>
        <w:t xml:space="preserve">, что позволяет измерить прицельные параметры для вторичных пионов и определить плоскость распада. Это даёт возможность вычислить все параметры частиц (включая нейтрино), используя измеренный поперечный импульс </w:t>
      </w:r>
      <w:r w:rsidRPr="00E25298">
        <w:rPr>
          <w:rFonts w:ascii="Times New Roman" w:hAnsi="Times New Roman" w:cs="Times New Roman"/>
          <w:bCs/>
          <w:lang w:val="en-US"/>
        </w:rPr>
        <w:t>Z</w:t>
      </w:r>
      <w:r w:rsidRPr="00E25298">
        <w:rPr>
          <w:rFonts w:ascii="Times New Roman" w:hAnsi="Times New Roman" w:cs="Times New Roman"/>
          <w:bCs/>
        </w:rPr>
        <w:t>-бозона.</w:t>
      </w:r>
    </w:p>
    <w:p w:rsid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Предложенный нами метод отличается тем, что в нашем методе не требуется измерение вершины. Процесс определения параметров показан на </w:t>
      </w:r>
      <w:r w:rsidR="00D70635">
        <w:rPr>
          <w:rFonts w:ascii="Times New Roman" w:hAnsi="Times New Roman" w:cs="Times New Roman"/>
          <w:bCs/>
        </w:rPr>
        <w:fldChar w:fldCharType="begin"/>
      </w:r>
      <w:r w:rsidR="00D70635">
        <w:rPr>
          <w:rFonts w:ascii="Times New Roman" w:hAnsi="Times New Roman" w:cs="Times New Roman"/>
          <w:bCs/>
        </w:rPr>
        <w:instrText xml:space="preserve"> REF _Ref531813135 \h </w:instrText>
      </w:r>
      <w:r w:rsidR="00D70635">
        <w:rPr>
          <w:rFonts w:ascii="Times New Roman" w:hAnsi="Times New Roman" w:cs="Times New Roman"/>
          <w:bCs/>
        </w:rPr>
      </w:r>
      <w:r w:rsidR="00D70635">
        <w:rPr>
          <w:rFonts w:ascii="Times New Roman" w:hAnsi="Times New Roman" w:cs="Times New Roman"/>
          <w:bCs/>
        </w:rPr>
        <w:fldChar w:fldCharType="separate"/>
      </w:r>
      <w:r w:rsidR="00873DED" w:rsidRPr="00D70635">
        <w:rPr>
          <w:sz w:val="22"/>
          <w:szCs w:val="22"/>
        </w:rPr>
        <w:t xml:space="preserve">Рис.  </w:t>
      </w:r>
      <w:r w:rsidR="00873DED">
        <w:rPr>
          <w:i/>
          <w:noProof/>
          <w:sz w:val="22"/>
          <w:szCs w:val="22"/>
        </w:rPr>
        <w:t>6</w:t>
      </w:r>
      <w:r w:rsidR="00873DED">
        <w:rPr>
          <w:sz w:val="22"/>
          <w:szCs w:val="22"/>
        </w:rPr>
        <w:t>.</w:t>
      </w:r>
      <w:r w:rsidR="00873DED">
        <w:rPr>
          <w:i/>
          <w:noProof/>
          <w:sz w:val="22"/>
          <w:szCs w:val="22"/>
        </w:rPr>
        <w:t>8</w:t>
      </w:r>
      <w:r w:rsidR="00D70635">
        <w:rPr>
          <w:rFonts w:ascii="Times New Roman" w:hAnsi="Times New Roman" w:cs="Times New Roman"/>
          <w:bCs/>
        </w:rPr>
        <w:fldChar w:fldCharType="end"/>
      </w:r>
      <w:r w:rsidRPr="00E25298">
        <w:rPr>
          <w:rFonts w:ascii="Times New Roman" w:hAnsi="Times New Roman" w:cs="Times New Roman"/>
          <w:bCs/>
        </w:rPr>
        <w:t xml:space="preserve">. Двигаясь вдоль оси </w:t>
      </w:r>
      <w:r w:rsidRPr="00E25298">
        <w:rPr>
          <w:rFonts w:ascii="Times New Roman" w:hAnsi="Times New Roman" w:cs="Times New Roman"/>
          <w:bCs/>
          <w:lang w:val="en-US"/>
        </w:rPr>
        <w:t>z</w:t>
      </w:r>
      <w:r w:rsidRPr="00E25298">
        <w:rPr>
          <w:rFonts w:ascii="Times New Roman" w:hAnsi="Times New Roman" w:cs="Times New Roman"/>
          <w:bCs/>
        </w:rPr>
        <w:t xml:space="preserve">, для каждого фиксированного значения </w:t>
      </w:r>
      <w:r w:rsidRPr="00E25298">
        <w:rPr>
          <w:rFonts w:ascii="Times New Roman" w:hAnsi="Times New Roman" w:cs="Times New Roman"/>
          <w:bCs/>
          <w:lang w:val="en-US"/>
        </w:rPr>
        <w:t>z</w:t>
      </w:r>
      <w:r w:rsidRPr="00E25298">
        <w:rPr>
          <w:rFonts w:ascii="Times New Roman" w:hAnsi="Times New Roman" w:cs="Times New Roman"/>
          <w:bCs/>
        </w:rPr>
        <w:t xml:space="preserve"> получаем 4 уравнения сохранения энергии-импульса и 4 неизвестных параметра (модуль импульса тау и 3 компоненты импульса нейтрино). Эту систему уравнений можно решить, однако в некоторых случаях возникает несколько решений. Далее, зная параметры обоих </w:t>
      </w:r>
      <w:r w:rsidRPr="00D70635">
        <w:rPr>
          <w:rFonts w:ascii="Symbol" w:hAnsi="Symbol" w:cs="Times New Roman"/>
          <w:bCs/>
          <w:lang w:val="en-US"/>
        </w:rPr>
        <w:t></w:t>
      </w:r>
      <w:r w:rsidRPr="00E25298">
        <w:rPr>
          <w:rFonts w:ascii="Times New Roman" w:hAnsi="Times New Roman" w:cs="Times New Roman"/>
          <w:bCs/>
        </w:rPr>
        <w:t xml:space="preserve">-лептонов, можно вычислить их инвариантную массу, которая должна соответствовать массе бозона Хиггса. </w:t>
      </w:r>
    </w:p>
    <w:p w:rsidR="00D70635" w:rsidRPr="00E25298" w:rsidRDefault="00D70635" w:rsidP="00E25298">
      <w:pPr>
        <w:spacing w:line="276" w:lineRule="auto"/>
        <w:ind w:firstLine="709"/>
        <w:jc w:val="both"/>
        <w:rPr>
          <w:rFonts w:ascii="Times New Roman" w:hAnsi="Times New Roman" w:cs="Times New Roman"/>
          <w:bCs/>
        </w:rPr>
      </w:pPr>
    </w:p>
    <w:p w:rsidR="00E25298" w:rsidRPr="00E25298" w:rsidRDefault="0055675E" w:rsidP="00D70635">
      <w:pPr>
        <w:spacing w:line="276" w:lineRule="auto"/>
        <w:jc w:val="center"/>
        <w:rPr>
          <w:rFonts w:ascii="Times New Roman" w:hAnsi="Times New Roman" w:cs="Times New Roman"/>
          <w:b/>
          <w:bCs/>
          <w:iCs/>
        </w:rPr>
      </w:pPr>
      <w:r>
        <w:rPr>
          <w:rFonts w:ascii="Times New Roman" w:hAnsi="Times New Roman" w:cs="Times New Roman"/>
          <w:b/>
          <w:bCs/>
          <w:iCs/>
        </w:rPr>
        <w:pict>
          <v:shape id="_x0000_i1064" type="#_x0000_t75" style="width:235.5pt;height:177pt" filled="t">
            <v:fill color2="black"/>
            <v:imagedata r:id="rId57" o:title=""/>
          </v:shape>
        </w:pict>
      </w:r>
    </w:p>
    <w:p w:rsidR="00E25298" w:rsidRPr="00D70635" w:rsidRDefault="00D70635" w:rsidP="00D70635">
      <w:pPr>
        <w:pStyle w:val="a6"/>
        <w:jc w:val="center"/>
        <w:rPr>
          <w:rFonts w:ascii="Times New Roman" w:hAnsi="Times New Roman" w:cs="Times New Roman"/>
          <w:bCs/>
          <w:i w:val="0"/>
          <w:iCs w:val="0"/>
          <w:sz w:val="22"/>
          <w:szCs w:val="22"/>
        </w:rPr>
      </w:pPr>
      <w:bookmarkStart w:id="40" w:name="_Ref531813135"/>
      <w:r w:rsidRPr="00D70635">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6</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8</w:t>
      </w:r>
      <w:r w:rsidR="00FE44EE">
        <w:rPr>
          <w:i w:val="0"/>
          <w:sz w:val="22"/>
          <w:szCs w:val="22"/>
        </w:rPr>
        <w:fldChar w:fldCharType="end"/>
      </w:r>
      <w:bookmarkEnd w:id="40"/>
      <w:r w:rsidR="00E25298" w:rsidRPr="00D70635">
        <w:rPr>
          <w:rFonts w:ascii="Times New Roman" w:hAnsi="Times New Roman" w:cs="Times New Roman"/>
          <w:bCs/>
          <w:i w:val="0"/>
          <w:iCs w:val="0"/>
          <w:sz w:val="22"/>
          <w:szCs w:val="22"/>
        </w:rPr>
        <w:t xml:space="preserve"> </w:t>
      </w:r>
      <w:r w:rsidR="003F6A84">
        <w:rPr>
          <w:rFonts w:ascii="Times New Roman" w:hAnsi="Times New Roman" w:cs="Times New Roman"/>
          <w:bCs/>
          <w:i w:val="0"/>
          <w:iCs w:val="0"/>
          <w:sz w:val="22"/>
          <w:szCs w:val="22"/>
        </w:rPr>
        <w:t xml:space="preserve">– </w:t>
      </w:r>
      <w:r w:rsidR="00E25298" w:rsidRPr="00D70635">
        <w:rPr>
          <w:rFonts w:ascii="Times New Roman" w:hAnsi="Times New Roman" w:cs="Times New Roman"/>
          <w:bCs/>
          <w:i w:val="0"/>
          <w:iCs w:val="0"/>
          <w:sz w:val="22"/>
          <w:szCs w:val="22"/>
        </w:rPr>
        <w:t xml:space="preserve">Метод измерения параметров в распадах </w:t>
      </w:r>
      <w:r w:rsidR="00E25298" w:rsidRPr="00D70635">
        <w:rPr>
          <w:rFonts w:ascii="Symbol" w:hAnsi="Symbol" w:cs="Times New Roman"/>
          <w:bCs/>
          <w:i w:val="0"/>
          <w:iCs w:val="0"/>
          <w:sz w:val="22"/>
          <w:szCs w:val="22"/>
          <w:lang w:val="en-US"/>
        </w:rPr>
        <w:t></w:t>
      </w:r>
      <w:r w:rsidR="00E25298" w:rsidRPr="00D70635">
        <w:rPr>
          <w:rFonts w:ascii="Times New Roman" w:hAnsi="Times New Roman" w:cs="Times New Roman"/>
          <w:bCs/>
          <w:i w:val="0"/>
          <w:iCs w:val="0"/>
          <w:sz w:val="22"/>
          <w:szCs w:val="22"/>
        </w:rPr>
        <w:t xml:space="preserve">-лептонов для вершины, расположенной на линии пучка, и известных вершинах распадов </w:t>
      </w:r>
      <w:r w:rsidR="00E25298" w:rsidRPr="00D70635">
        <w:rPr>
          <w:rFonts w:ascii="Symbol" w:hAnsi="Symbol" w:cs="Times New Roman"/>
          <w:bCs/>
          <w:i w:val="0"/>
          <w:iCs w:val="0"/>
          <w:sz w:val="22"/>
          <w:szCs w:val="22"/>
          <w:lang w:val="en-US"/>
        </w:rPr>
        <w:t></w:t>
      </w:r>
      <w:r w:rsidRPr="00D70635">
        <w:rPr>
          <w:rFonts w:ascii="Times New Roman" w:hAnsi="Times New Roman" w:cs="Times New Roman"/>
          <w:bCs/>
          <w:i w:val="0"/>
          <w:iCs w:val="0"/>
          <w:sz w:val="22"/>
          <w:szCs w:val="22"/>
        </w:rPr>
        <w:t>-лептонов</w:t>
      </w:r>
    </w:p>
    <w:p w:rsidR="00E25298" w:rsidRPr="00E25298" w:rsidRDefault="00E25298" w:rsidP="00E25298">
      <w:pPr>
        <w:spacing w:line="276" w:lineRule="auto"/>
        <w:ind w:firstLine="709"/>
        <w:jc w:val="both"/>
        <w:rPr>
          <w:rFonts w:ascii="Times New Roman" w:hAnsi="Times New Roman" w:cs="Times New Roman"/>
          <w:bCs/>
          <w:i/>
          <w:iCs/>
        </w:rPr>
      </w:pP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Для тестирования метода и определения экспериментальной точности определения параметров данный процесс был сгенерирован с помощью генератора </w:t>
      </w:r>
      <w:r w:rsidRPr="00E25298">
        <w:rPr>
          <w:rFonts w:ascii="Times New Roman" w:hAnsi="Times New Roman" w:cs="Times New Roman"/>
          <w:bCs/>
          <w:lang w:val="en-US"/>
        </w:rPr>
        <w:t>WHIZARD</w:t>
      </w:r>
      <w:r w:rsidRPr="00E25298">
        <w:rPr>
          <w:rFonts w:ascii="Times New Roman" w:hAnsi="Times New Roman" w:cs="Times New Roman"/>
          <w:bCs/>
        </w:rPr>
        <w:t xml:space="preserve"> 2 и пропущен через программу моделирования детектора </w:t>
      </w:r>
      <w:r w:rsidRPr="00E25298">
        <w:rPr>
          <w:rFonts w:ascii="Times New Roman" w:hAnsi="Times New Roman" w:cs="Times New Roman"/>
          <w:bCs/>
          <w:lang w:val="en-US"/>
        </w:rPr>
        <w:t>DD</w:t>
      </w:r>
      <w:r w:rsidRPr="00E25298">
        <w:rPr>
          <w:rFonts w:ascii="Times New Roman" w:hAnsi="Times New Roman" w:cs="Times New Roman"/>
          <w:bCs/>
        </w:rPr>
        <w:t>4</w:t>
      </w:r>
      <w:r w:rsidRPr="00E25298">
        <w:rPr>
          <w:rFonts w:ascii="Times New Roman" w:hAnsi="Times New Roman" w:cs="Times New Roman"/>
          <w:bCs/>
          <w:lang w:val="en-US"/>
        </w:rPr>
        <w:t>hep</w:t>
      </w:r>
      <w:r w:rsidRPr="00E25298">
        <w:rPr>
          <w:rFonts w:ascii="Times New Roman" w:hAnsi="Times New Roman" w:cs="Times New Roman"/>
          <w:bCs/>
        </w:rPr>
        <w:t xml:space="preserve"> и реконструкции </w:t>
      </w:r>
      <w:r w:rsidRPr="00E25298">
        <w:rPr>
          <w:rFonts w:ascii="Times New Roman" w:hAnsi="Times New Roman" w:cs="Times New Roman"/>
          <w:bCs/>
          <w:lang w:val="en-US"/>
        </w:rPr>
        <w:t>Marlin</w:t>
      </w:r>
      <w:r w:rsidRPr="00E25298">
        <w:rPr>
          <w:rFonts w:ascii="Times New Roman" w:hAnsi="Times New Roman" w:cs="Times New Roman"/>
          <w:bCs/>
        </w:rPr>
        <w:t xml:space="preserve">. Полученные значения импульсов частиц использовались в дальнейшем анализе с учётом реконструированных вторичных вершин. При моделировании первичная вершина была точно равна </w:t>
      </w:r>
      <w:r w:rsidRPr="00E25298">
        <w:rPr>
          <w:rFonts w:ascii="Times New Roman" w:hAnsi="Times New Roman" w:cs="Times New Roman"/>
          <w:bCs/>
          <w:lang w:val="en-US"/>
        </w:rPr>
        <w:t>z</w:t>
      </w:r>
      <w:r w:rsidRPr="00E25298">
        <w:rPr>
          <w:rFonts w:ascii="Times New Roman" w:hAnsi="Times New Roman" w:cs="Times New Roman"/>
          <w:bCs/>
        </w:rPr>
        <w:t xml:space="preserve"> = 0. Выбирая значение инвариантной массы двух тау-лептонов, ближайшее к массе бозона Хиггса, можно получить экспериментально значение </w:t>
      </w:r>
      <w:r w:rsidRPr="00E25298">
        <w:rPr>
          <w:rFonts w:ascii="Times New Roman" w:hAnsi="Times New Roman" w:cs="Times New Roman"/>
          <w:bCs/>
          <w:lang w:val="en-US"/>
        </w:rPr>
        <w:t>z</w:t>
      </w:r>
      <w:r w:rsidRPr="00E25298">
        <w:rPr>
          <w:rFonts w:ascii="Times New Roman" w:hAnsi="Times New Roman" w:cs="Times New Roman"/>
          <w:bCs/>
        </w:rPr>
        <w:t xml:space="preserve"> координаты вершины.</w:t>
      </w:r>
    </w:p>
    <w:p w:rsidR="00E25298" w:rsidRPr="00E25298" w:rsidRDefault="00E25298" w:rsidP="00E25298">
      <w:pPr>
        <w:spacing w:line="276" w:lineRule="auto"/>
        <w:ind w:firstLine="709"/>
        <w:jc w:val="both"/>
        <w:rPr>
          <w:rFonts w:ascii="Times New Roman" w:hAnsi="Times New Roman" w:cs="Times New Roman"/>
          <w:bCs/>
          <w:i/>
          <w:iCs/>
        </w:rPr>
      </w:pPr>
      <w:r w:rsidRPr="00E25298">
        <w:rPr>
          <w:rFonts w:ascii="Times New Roman" w:hAnsi="Times New Roman" w:cs="Times New Roman"/>
          <w:bCs/>
        </w:rPr>
        <w:t xml:space="preserve">Точность измерения угла смешивания </w:t>
      </w:r>
      <w:r w:rsidRPr="00D70635">
        <w:rPr>
          <w:rFonts w:ascii="Symbol" w:hAnsi="Symbol" w:cs="Times New Roman"/>
          <w:bCs/>
          <w:lang w:val="en-US"/>
        </w:rPr>
        <w:t></w:t>
      </w:r>
      <w:r w:rsidRPr="00E25298">
        <w:rPr>
          <w:rFonts w:ascii="Times New Roman" w:hAnsi="Times New Roman" w:cs="Times New Roman"/>
          <w:bCs/>
          <w:i/>
          <w:vertAlign w:val="subscript"/>
          <w:lang w:val="en-US"/>
        </w:rPr>
        <w:t>CP</w:t>
      </w:r>
      <w:r w:rsidRPr="00E25298">
        <w:rPr>
          <w:rFonts w:ascii="Times New Roman" w:hAnsi="Times New Roman" w:cs="Times New Roman"/>
          <w:bCs/>
        </w:rPr>
        <w:t xml:space="preserve"> была определена как разница между сгенерированным значением и измеренным значением (</w:t>
      </w:r>
      <w:r w:rsidR="00D70635">
        <w:rPr>
          <w:rFonts w:ascii="Times New Roman" w:hAnsi="Times New Roman" w:cs="Times New Roman"/>
          <w:bCs/>
        </w:rPr>
        <w:fldChar w:fldCharType="begin"/>
      </w:r>
      <w:r w:rsidR="00D70635">
        <w:rPr>
          <w:rFonts w:ascii="Times New Roman" w:hAnsi="Times New Roman" w:cs="Times New Roman"/>
          <w:bCs/>
        </w:rPr>
        <w:instrText xml:space="preserve"> REF _Ref531813315 \h </w:instrText>
      </w:r>
      <w:r w:rsidR="00D70635">
        <w:rPr>
          <w:rFonts w:ascii="Times New Roman" w:hAnsi="Times New Roman" w:cs="Times New Roman"/>
          <w:bCs/>
        </w:rPr>
      </w:r>
      <w:r w:rsidR="00D70635">
        <w:rPr>
          <w:rFonts w:ascii="Times New Roman" w:hAnsi="Times New Roman" w:cs="Times New Roman"/>
          <w:bCs/>
        </w:rPr>
        <w:fldChar w:fldCharType="separate"/>
      </w:r>
      <w:r w:rsidR="00873DED" w:rsidRPr="00D70635">
        <w:rPr>
          <w:sz w:val="22"/>
          <w:szCs w:val="22"/>
        </w:rPr>
        <w:t xml:space="preserve">Рис.  </w:t>
      </w:r>
      <w:r w:rsidR="00873DED">
        <w:rPr>
          <w:i/>
          <w:noProof/>
          <w:sz w:val="22"/>
          <w:szCs w:val="22"/>
        </w:rPr>
        <w:t>6</w:t>
      </w:r>
      <w:r w:rsidR="00873DED">
        <w:rPr>
          <w:sz w:val="22"/>
          <w:szCs w:val="22"/>
        </w:rPr>
        <w:t>.</w:t>
      </w:r>
      <w:r w:rsidR="00873DED">
        <w:rPr>
          <w:i/>
          <w:noProof/>
          <w:sz w:val="22"/>
          <w:szCs w:val="22"/>
        </w:rPr>
        <w:t>9</w:t>
      </w:r>
      <w:r w:rsidR="00D70635">
        <w:rPr>
          <w:rFonts w:ascii="Times New Roman" w:hAnsi="Times New Roman" w:cs="Times New Roman"/>
          <w:bCs/>
        </w:rPr>
        <w:fldChar w:fldCharType="end"/>
      </w:r>
      <w:r w:rsidRPr="00E25298">
        <w:rPr>
          <w:rFonts w:ascii="Times New Roman" w:hAnsi="Times New Roman" w:cs="Times New Roman"/>
          <w:bCs/>
        </w:rPr>
        <w:t xml:space="preserve">). Полученное распределение можно описать </w:t>
      </w:r>
      <w:r w:rsidR="0055675E" w:rsidRPr="00E25298">
        <w:rPr>
          <w:rFonts w:ascii="Times New Roman" w:hAnsi="Times New Roman" w:cs="Times New Roman"/>
          <w:bCs/>
        </w:rPr>
        <w:t>гауссовой</w:t>
      </w:r>
      <w:r w:rsidRPr="00E25298">
        <w:rPr>
          <w:rFonts w:ascii="Times New Roman" w:hAnsi="Times New Roman" w:cs="Times New Roman"/>
          <w:bCs/>
        </w:rPr>
        <w:t xml:space="preserve"> функцией с значением среднего близким к нулю и ширины ~0.2 рад. Столь точное определение угла </w:t>
      </w:r>
      <w:r w:rsidRPr="00D70635">
        <w:rPr>
          <w:rFonts w:ascii="Symbol" w:hAnsi="Symbol" w:cs="Times New Roman"/>
          <w:bCs/>
          <w:lang w:val="en-US"/>
        </w:rPr>
        <w:t></w:t>
      </w:r>
      <w:r w:rsidRPr="00E25298">
        <w:rPr>
          <w:rFonts w:ascii="Times New Roman" w:hAnsi="Times New Roman" w:cs="Times New Roman"/>
          <w:bCs/>
          <w:i/>
          <w:vertAlign w:val="subscript"/>
          <w:lang w:val="en-US"/>
        </w:rPr>
        <w:t>CP</w:t>
      </w:r>
      <w:r w:rsidRPr="00E25298">
        <w:rPr>
          <w:rFonts w:ascii="Times New Roman" w:hAnsi="Times New Roman" w:cs="Times New Roman"/>
          <w:bCs/>
        </w:rPr>
        <w:t xml:space="preserve">, чувствительного к </w:t>
      </w:r>
      <w:r w:rsidRPr="00E25298">
        <w:rPr>
          <w:rFonts w:ascii="Times New Roman" w:hAnsi="Times New Roman" w:cs="Times New Roman"/>
          <w:bCs/>
          <w:i/>
          <w:lang w:val="en-US"/>
        </w:rPr>
        <w:t>CP</w:t>
      </w:r>
      <w:r w:rsidRPr="00E25298">
        <w:rPr>
          <w:rFonts w:ascii="Times New Roman" w:hAnsi="Times New Roman" w:cs="Times New Roman"/>
          <w:bCs/>
        </w:rPr>
        <w:t>-нарушению, демонстрирует возможность использования данного метода.</w:t>
      </w:r>
    </w:p>
    <w:p w:rsidR="00E25298" w:rsidRPr="00E25298" w:rsidRDefault="0055675E" w:rsidP="00D70635">
      <w:pPr>
        <w:spacing w:line="276" w:lineRule="auto"/>
        <w:jc w:val="center"/>
        <w:rPr>
          <w:rFonts w:ascii="Times New Roman" w:hAnsi="Times New Roman" w:cs="Times New Roman"/>
          <w:bCs/>
          <w:i/>
          <w:iCs/>
        </w:rPr>
      </w:pPr>
      <w:r>
        <w:rPr>
          <w:rFonts w:ascii="Times New Roman" w:hAnsi="Times New Roman" w:cs="Times New Roman"/>
          <w:bCs/>
          <w:i/>
          <w:iCs/>
        </w:rPr>
        <w:pict>
          <v:shape id="_x0000_i1065" type="#_x0000_t75" style="width:312.75pt;height:186.75pt" filled="t">
            <v:fill color2="black"/>
            <v:imagedata r:id="rId58" o:title=""/>
          </v:shape>
        </w:pict>
      </w:r>
    </w:p>
    <w:p w:rsidR="00E25298" w:rsidRPr="00D70635" w:rsidRDefault="00D70635" w:rsidP="00D70635">
      <w:pPr>
        <w:pStyle w:val="a6"/>
        <w:jc w:val="center"/>
        <w:rPr>
          <w:rFonts w:ascii="Times New Roman" w:hAnsi="Times New Roman" w:cs="Times New Roman"/>
          <w:b/>
          <w:bCs/>
          <w:i w:val="0"/>
          <w:sz w:val="22"/>
          <w:szCs w:val="22"/>
        </w:rPr>
      </w:pPr>
      <w:bookmarkStart w:id="41" w:name="_Ref531813315"/>
      <w:r w:rsidRPr="00D70635">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6</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9</w:t>
      </w:r>
      <w:r w:rsidR="00FE44EE">
        <w:rPr>
          <w:i w:val="0"/>
          <w:sz w:val="22"/>
          <w:szCs w:val="22"/>
        </w:rPr>
        <w:fldChar w:fldCharType="end"/>
      </w:r>
      <w:bookmarkEnd w:id="41"/>
      <w:r w:rsidR="00E25298" w:rsidRPr="00D70635">
        <w:rPr>
          <w:rFonts w:ascii="Times New Roman" w:hAnsi="Times New Roman" w:cs="Times New Roman"/>
          <w:bCs/>
          <w:i w:val="0"/>
          <w:sz w:val="22"/>
          <w:szCs w:val="22"/>
        </w:rPr>
        <w:t xml:space="preserve"> </w:t>
      </w:r>
      <w:r w:rsidR="003F6A84">
        <w:rPr>
          <w:rFonts w:ascii="Times New Roman" w:hAnsi="Times New Roman" w:cs="Times New Roman"/>
          <w:bCs/>
          <w:i w:val="0"/>
          <w:sz w:val="22"/>
          <w:szCs w:val="22"/>
        </w:rPr>
        <w:t xml:space="preserve">– </w:t>
      </w:r>
      <w:r w:rsidR="00E25298" w:rsidRPr="00D70635">
        <w:rPr>
          <w:rFonts w:ascii="Times New Roman" w:hAnsi="Times New Roman" w:cs="Times New Roman"/>
          <w:bCs/>
          <w:i w:val="0"/>
          <w:sz w:val="22"/>
          <w:szCs w:val="22"/>
        </w:rPr>
        <w:t>Разрешение по углу</w:t>
      </w:r>
      <w:r w:rsidR="00E25298" w:rsidRPr="00D70635">
        <w:rPr>
          <w:rFonts w:ascii="Symbol" w:hAnsi="Symbol" w:cs="Times New Roman"/>
          <w:bCs/>
          <w:i w:val="0"/>
          <w:iCs w:val="0"/>
          <w:sz w:val="22"/>
          <w:szCs w:val="22"/>
        </w:rPr>
        <w:t></w:t>
      </w:r>
      <w:r w:rsidR="00E25298" w:rsidRPr="00D70635">
        <w:rPr>
          <w:rFonts w:ascii="Symbol" w:hAnsi="Symbol" w:cs="Times New Roman"/>
          <w:bCs/>
          <w:i w:val="0"/>
          <w:iCs w:val="0"/>
          <w:sz w:val="22"/>
          <w:szCs w:val="22"/>
          <w:lang w:val="en-US"/>
        </w:rPr>
        <w:t></w:t>
      </w:r>
      <w:r w:rsidR="00E25298" w:rsidRPr="00D70635">
        <w:rPr>
          <w:rFonts w:ascii="Times New Roman" w:hAnsi="Times New Roman" w:cs="Times New Roman"/>
          <w:bCs/>
          <w:i w:val="0"/>
          <w:iCs w:val="0"/>
          <w:sz w:val="22"/>
          <w:szCs w:val="22"/>
        </w:rPr>
        <w:t xml:space="preserve"> </w:t>
      </w:r>
      <w:r w:rsidR="00E25298" w:rsidRPr="00D70635">
        <w:rPr>
          <w:rFonts w:ascii="Times New Roman" w:hAnsi="Times New Roman" w:cs="Times New Roman"/>
          <w:bCs/>
          <w:i w:val="0"/>
          <w:iCs w:val="0"/>
          <w:sz w:val="22"/>
          <w:szCs w:val="22"/>
          <w:vertAlign w:val="subscript"/>
          <w:lang w:val="en-US"/>
        </w:rPr>
        <w:t>CP</w:t>
      </w:r>
      <w:r w:rsidR="00E25298" w:rsidRPr="00D70635">
        <w:rPr>
          <w:rFonts w:ascii="Times New Roman" w:hAnsi="Times New Roman" w:cs="Times New Roman"/>
          <w:bCs/>
          <w:i w:val="0"/>
          <w:sz w:val="22"/>
          <w:szCs w:val="22"/>
        </w:rPr>
        <w:t xml:space="preserve">,  </w:t>
      </w:r>
      <w:r w:rsidR="00E25298" w:rsidRPr="00D70635">
        <w:rPr>
          <w:rFonts w:ascii="Times New Roman" w:hAnsi="Times New Roman" w:cs="Times New Roman"/>
          <w:bCs/>
          <w:i w:val="0"/>
          <w:iCs w:val="0"/>
          <w:sz w:val="22"/>
          <w:szCs w:val="22"/>
        </w:rPr>
        <w:t xml:space="preserve">чувствительного к </w:t>
      </w:r>
      <w:r w:rsidR="00E25298" w:rsidRPr="00D70635">
        <w:rPr>
          <w:rFonts w:ascii="Times New Roman" w:hAnsi="Times New Roman" w:cs="Times New Roman"/>
          <w:bCs/>
          <w:i w:val="0"/>
          <w:iCs w:val="0"/>
          <w:sz w:val="22"/>
          <w:szCs w:val="22"/>
          <w:lang w:val="en-US"/>
        </w:rPr>
        <w:t>CP</w:t>
      </w:r>
      <w:r w:rsidR="00E25298" w:rsidRPr="00D70635">
        <w:rPr>
          <w:rFonts w:ascii="Times New Roman" w:hAnsi="Times New Roman" w:cs="Times New Roman"/>
          <w:bCs/>
          <w:i w:val="0"/>
          <w:iCs w:val="0"/>
          <w:sz w:val="22"/>
          <w:szCs w:val="22"/>
        </w:rPr>
        <w:t xml:space="preserve">-нарушению, </w:t>
      </w:r>
      <w:r w:rsidR="00E25298" w:rsidRPr="00D70635">
        <w:rPr>
          <w:rFonts w:ascii="Times New Roman" w:hAnsi="Times New Roman" w:cs="Times New Roman"/>
          <w:bCs/>
          <w:i w:val="0"/>
          <w:sz w:val="22"/>
          <w:szCs w:val="22"/>
        </w:rPr>
        <w:t>полученное в рамках предложенного метода.</w:t>
      </w:r>
    </w:p>
    <w:p w:rsidR="00D70635" w:rsidRDefault="00D70635" w:rsidP="00E25298">
      <w:pPr>
        <w:spacing w:line="276" w:lineRule="auto"/>
        <w:ind w:firstLine="709"/>
        <w:jc w:val="both"/>
        <w:rPr>
          <w:rFonts w:ascii="Times New Roman" w:hAnsi="Times New Roman" w:cs="Times New Roman"/>
          <w:b/>
          <w:bCs/>
        </w:rPr>
      </w:pPr>
    </w:p>
    <w:p w:rsidR="00E25298" w:rsidRPr="00D70635" w:rsidRDefault="00E25298" w:rsidP="00D70635">
      <w:pPr>
        <w:pStyle w:val="3"/>
        <w:spacing w:line="276" w:lineRule="auto"/>
        <w:ind w:left="0" w:firstLine="709"/>
        <w:rPr>
          <w:rFonts w:ascii="Times New Roman" w:hAnsi="Times New Roman" w:cs="Times New Roman"/>
          <w:b w:val="0"/>
          <w:bCs w:val="0"/>
          <w:sz w:val="24"/>
          <w:szCs w:val="24"/>
        </w:rPr>
      </w:pPr>
      <w:r w:rsidRPr="00D70635">
        <w:rPr>
          <w:rFonts w:ascii="Times New Roman" w:hAnsi="Times New Roman" w:cs="Times New Roman"/>
          <w:b w:val="0"/>
          <w:bCs w:val="0"/>
          <w:sz w:val="24"/>
          <w:szCs w:val="24"/>
        </w:rPr>
        <w:lastRenderedPageBreak/>
        <w:t xml:space="preserve">Изучение методов реконструкции адронных струй на детекторе </w:t>
      </w:r>
      <w:r w:rsidRPr="00D70635">
        <w:rPr>
          <w:rFonts w:ascii="Times New Roman" w:hAnsi="Times New Roman" w:cs="Times New Roman"/>
          <w:b w:val="0"/>
          <w:bCs w:val="0"/>
          <w:sz w:val="24"/>
          <w:szCs w:val="24"/>
          <w:lang w:val="en-US"/>
        </w:rPr>
        <w:t>ILD</w:t>
      </w:r>
    </w:p>
    <w:p w:rsidR="00E25298" w:rsidRPr="00E25298" w:rsidRDefault="00E25298" w:rsidP="00E25298">
      <w:pPr>
        <w:spacing w:line="276" w:lineRule="auto"/>
        <w:ind w:firstLine="709"/>
        <w:jc w:val="both"/>
        <w:rPr>
          <w:rFonts w:ascii="Times New Roman" w:hAnsi="Times New Roman" w:cs="Times New Roman"/>
          <w:b/>
          <w:bCs/>
        </w:rPr>
      </w:pP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В настоящее время одним из важнейших классов задач, решаемых в ускорительных экспериментах на этапе реконструкции событий и анализа данных, является поиск адронных струй. В столкновениях на коллайдерах образуются кварки. Отдельный кварк не может существовать в свободном состоянии и быстро адронизируется, порождая струю - направленный пучок частиц. Из-за невозможности прямого наблюдения кварков в детекторе получить информацию об исходном кварке можно только косвенно, исследуя струи, ассоциированные с этой частицей.</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Для того чтобы с максимальной точностью определить физические характеристики кварка, породившего струю, необходимо корректно выделить частицы в событии ассоциированные со струёй. Для решения данной задачи в начале 90-ых годов был предложен первый алгоритм поиска струй. В настоящее время существует множество различных алгоритмов, которые по-разному решают данную задачу, поэтому при подготовке к запуску нового эксперимента необходимо выбрать алгоритмы, которые обеспечивали бы наиболее точные результаты измерений.</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Данная работа выполняется с целью выбора наилучшего алгоритма поиска струй для проекта Международного линейного коллайдера (ILC). </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На первом этапе работы был проведен анализ имеющихся методов, описывающих теоретические подходы и доступные на данный момент алгоритмы поиска струй. Были отобраны три широко используемых алгоритма: </w:t>
      </w:r>
    </w:p>
    <w:p w:rsidR="00E25298" w:rsidRPr="00E25298" w:rsidRDefault="00E25298" w:rsidP="00A11E1B">
      <w:pPr>
        <w:numPr>
          <w:ilvl w:val="0"/>
          <w:numId w:val="35"/>
        </w:numPr>
        <w:tabs>
          <w:tab w:val="clear" w:pos="720"/>
          <w:tab w:val="num" w:pos="0"/>
        </w:tabs>
        <w:spacing w:line="276" w:lineRule="auto"/>
        <w:jc w:val="both"/>
        <w:rPr>
          <w:rFonts w:ascii="Times New Roman" w:hAnsi="Times New Roman" w:cs="Times New Roman"/>
          <w:bCs/>
        </w:rPr>
      </w:pPr>
      <w:r w:rsidRPr="00E25298">
        <w:rPr>
          <w:rFonts w:ascii="Times New Roman" w:hAnsi="Times New Roman" w:cs="Times New Roman"/>
          <w:bCs/>
        </w:rPr>
        <w:t>Durham (with beam distance)</w:t>
      </w:r>
    </w:p>
    <w:p w:rsidR="00E25298" w:rsidRPr="00E25298" w:rsidRDefault="00E25298" w:rsidP="00A11E1B">
      <w:pPr>
        <w:numPr>
          <w:ilvl w:val="0"/>
          <w:numId w:val="35"/>
        </w:numPr>
        <w:tabs>
          <w:tab w:val="clear" w:pos="720"/>
          <w:tab w:val="num" w:pos="0"/>
        </w:tabs>
        <w:spacing w:line="276" w:lineRule="auto"/>
        <w:jc w:val="both"/>
        <w:rPr>
          <w:rFonts w:ascii="Times New Roman" w:hAnsi="Times New Roman" w:cs="Times New Roman"/>
          <w:bCs/>
        </w:rPr>
      </w:pPr>
      <w:r w:rsidRPr="00E25298">
        <w:rPr>
          <w:rFonts w:ascii="Times New Roman" w:hAnsi="Times New Roman" w:cs="Times New Roman"/>
          <w:bCs/>
        </w:rPr>
        <w:t>Longitudinally-invariant Kt</w:t>
      </w:r>
    </w:p>
    <w:p w:rsidR="00E25298" w:rsidRPr="00E25298" w:rsidRDefault="00E25298" w:rsidP="00A11E1B">
      <w:pPr>
        <w:numPr>
          <w:ilvl w:val="0"/>
          <w:numId w:val="35"/>
        </w:numPr>
        <w:tabs>
          <w:tab w:val="clear" w:pos="720"/>
          <w:tab w:val="num" w:pos="0"/>
        </w:tabs>
        <w:spacing w:line="276" w:lineRule="auto"/>
        <w:jc w:val="both"/>
        <w:rPr>
          <w:rFonts w:ascii="Times New Roman" w:hAnsi="Times New Roman" w:cs="Times New Roman"/>
          <w:bCs/>
        </w:rPr>
      </w:pPr>
      <w:r w:rsidRPr="00E25298">
        <w:rPr>
          <w:rFonts w:ascii="Times New Roman" w:hAnsi="Times New Roman" w:cs="Times New Roman"/>
          <w:bCs/>
        </w:rPr>
        <w:t xml:space="preserve">Valencia </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Основными критериями выбора данных алгоритмов являлись устойчивость к фону двухфотонных вкладов и быстродействие при выполнении. </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Для последующего анализа в базе данных ILC-ILD были выбраны наборы данных в виде нескольких файлов, содержащие процесс </w:t>
      </w:r>
      <w:r w:rsidRPr="00E25298">
        <w:rPr>
          <w:rFonts w:ascii="Times New Roman" w:hAnsi="Times New Roman" w:cs="Times New Roman"/>
          <w:bCs/>
        </w:rPr>
        <w:fldChar w:fldCharType="begin"/>
      </w:r>
      <w:r w:rsidRPr="00E25298">
        <w:rPr>
          <w:rFonts w:ascii="Times New Roman" w:hAnsi="Times New Roman" w:cs="Times New Roman"/>
          <w:bCs/>
        </w:rPr>
        <w:instrText xml:space="preserve"> QUOTE  </w:instrText>
      </w:r>
      <w:r w:rsidRPr="00E25298">
        <w:rPr>
          <w:rFonts w:ascii="Times New Roman" w:hAnsi="Times New Roman" w:cs="Times New Roman"/>
          <w:bCs/>
        </w:rPr>
        <w:fldChar w:fldCharType="separate"/>
      </w:r>
      <w:r w:rsidR="0055675E">
        <w:rPr>
          <w:rFonts w:ascii="Times New Roman" w:hAnsi="Times New Roman" w:cs="Times New Roman"/>
          <w:bCs/>
        </w:rPr>
        <w:pict>
          <v:shape id="_x0000_i1066" type="#_x0000_t75" style="width:100.5pt;height:16.5pt" filled="t">
            <v:fill color2="black"/>
            <v:imagedata r:id="rId59" o:title=""/>
          </v:shape>
        </w:pict>
      </w:r>
      <w:r w:rsidRPr="00E25298">
        <w:rPr>
          <w:rFonts w:ascii="Times New Roman" w:hAnsi="Times New Roman" w:cs="Times New Roman"/>
          <w:bCs/>
        </w:rPr>
        <w:fldChar w:fldCharType="end"/>
      </w:r>
      <w:r w:rsidRPr="00E25298">
        <w:rPr>
          <w:rFonts w:ascii="Times New Roman" w:hAnsi="Times New Roman" w:cs="Times New Roman"/>
          <w:bCs/>
        </w:rPr>
        <w:t>. Для анализа выбранных данных использовался программный пакет ILCSoft, состоящий из различных модулей, предназначенных для моделирования событий, их реконструкции и анализа полученных данных.</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В данной работе была использована программа Marlin, являющаяся основой для работы других модулей, и модуль LCFIPlus, в котором реализованы выбранные алгоритмы поиска струй. Для каждого события, содержащегося в файлах с данными, с помощью выбранных алгоритмов были найдены все струи. Затем, минимизируя параметр </w:t>
      </w:r>
      <w:r w:rsidRPr="00E25298">
        <w:rPr>
          <w:rFonts w:ascii="Times New Roman" w:hAnsi="Times New Roman" w:cs="Times New Roman"/>
          <w:bCs/>
        </w:rPr>
        <w:fldChar w:fldCharType="begin"/>
      </w:r>
      <w:r w:rsidRPr="00E25298">
        <w:rPr>
          <w:rFonts w:ascii="Times New Roman" w:hAnsi="Times New Roman" w:cs="Times New Roman"/>
          <w:bCs/>
        </w:rPr>
        <w:instrText xml:space="preserve"> QUOTE  </w:instrText>
      </w:r>
      <w:r w:rsidRPr="00E25298">
        <w:rPr>
          <w:rFonts w:ascii="Times New Roman" w:hAnsi="Times New Roman" w:cs="Times New Roman"/>
          <w:bCs/>
        </w:rPr>
        <w:fldChar w:fldCharType="separate"/>
      </w:r>
      <w:r w:rsidR="0055675E">
        <w:rPr>
          <w:rFonts w:ascii="Times New Roman" w:hAnsi="Times New Roman" w:cs="Times New Roman"/>
          <w:bCs/>
        </w:rPr>
        <w:pict>
          <v:shape id="_x0000_i1067" type="#_x0000_t75" style="width:12.75pt;height:16.5pt" filled="t">
            <v:fill color2="black"/>
            <v:imagedata r:id="rId60" o:title=""/>
          </v:shape>
        </w:pict>
      </w:r>
      <w:r w:rsidRPr="00E25298">
        <w:rPr>
          <w:rFonts w:ascii="Times New Roman" w:hAnsi="Times New Roman" w:cs="Times New Roman"/>
          <w:bCs/>
        </w:rPr>
        <w:fldChar w:fldCharType="end"/>
      </w:r>
      <w:r w:rsidRPr="00E25298">
        <w:rPr>
          <w:rFonts w:ascii="Times New Roman" w:hAnsi="Times New Roman" w:cs="Times New Roman"/>
          <w:bCs/>
        </w:rPr>
        <w:t>, выбирается пара струй, соответствующая частице Z, и пара струй, соответствующая бозону Хиггса. На основании информации об энергиях и импульсах выбранных пар струй были получены распределения по инвариантной массе частиц Z и Н.</w:t>
      </w:r>
    </w:p>
    <w:p w:rsidR="00E25298" w:rsidRPr="00E25298" w:rsidRDefault="00E25298" w:rsidP="00E25298">
      <w:pPr>
        <w:spacing w:line="276" w:lineRule="auto"/>
        <w:ind w:firstLine="709"/>
        <w:jc w:val="both"/>
        <w:rPr>
          <w:rFonts w:ascii="Times New Roman" w:hAnsi="Times New Roman" w:cs="Times New Roman"/>
          <w:b/>
          <w:bCs/>
        </w:rPr>
      </w:pPr>
      <w:r w:rsidRPr="00E25298">
        <w:rPr>
          <w:rFonts w:ascii="Times New Roman" w:hAnsi="Times New Roman" w:cs="Times New Roman"/>
          <w:bCs/>
        </w:rPr>
        <w:t xml:space="preserve">Все алгоритмы достаточно точно восстанавливают массу частиц Z и H, однако на распределениях заметны отличия в результатах, которые позволяют сделать вывод, что наиболее эффективным алгоритмом реконструкции струй для изучаемого процесса является Valencia. </w:t>
      </w:r>
    </w:p>
    <w:p w:rsidR="003B3EBD" w:rsidRPr="00A32106" w:rsidRDefault="003B00F7" w:rsidP="0076315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bCs w:val="0"/>
          <w:i w:val="0"/>
          <w:sz w:val="24"/>
          <w:szCs w:val="24"/>
        </w:rPr>
        <w:lastRenderedPageBreak/>
        <w:t>Заключение</w:t>
      </w:r>
    </w:p>
    <w:p w:rsidR="00E25298" w:rsidRPr="00E25298" w:rsidRDefault="001223B3" w:rsidP="00E25298">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В </w:t>
      </w:r>
      <w:r w:rsidR="00E25298" w:rsidRPr="00E25298">
        <w:rPr>
          <w:rFonts w:ascii="Times New Roman" w:hAnsi="Times New Roman" w:cs="Times New Roman"/>
          <w:bCs/>
        </w:rPr>
        <w:t xml:space="preserve">2018 году российская группа исследователей принимала активное участие в научных и научно-технических работах в научном центре ДЕЗИ (г. Гамбург, Германия). Наши сотрудники участвовали в разработке программного обеспечения прототипа адронного калориметра. Кроме того, проводилось моделирование и анализ физических процессов, позволяющих дать дополнительную информацию о </w:t>
      </w:r>
      <w:r w:rsidR="00E25298" w:rsidRPr="00E25298">
        <w:rPr>
          <w:rFonts w:ascii="Times New Roman" w:hAnsi="Times New Roman" w:cs="Times New Roman"/>
          <w:bCs/>
          <w:i/>
        </w:rPr>
        <w:t>СР</w:t>
      </w:r>
      <w:r w:rsidR="00E25298" w:rsidRPr="00E25298">
        <w:rPr>
          <w:rFonts w:ascii="Times New Roman" w:hAnsi="Times New Roman" w:cs="Times New Roman"/>
          <w:bCs/>
        </w:rPr>
        <w:t xml:space="preserve">-нечётной компоненте бозона Хиггса. Сотрудники нашей группы представляли полученные результаты и выступали от имени коллаборации на международных конференциях. В 2019 году планируется продолжение этих работ с учётом возможных новых задач, необходимых для разработки адронного калориметра и развития физической программы исследований. </w:t>
      </w:r>
    </w:p>
    <w:p w:rsidR="00E25298" w:rsidRPr="00E25298" w:rsidRDefault="00E25298" w:rsidP="00E25298">
      <w:pPr>
        <w:spacing w:line="276" w:lineRule="auto"/>
        <w:ind w:firstLine="709"/>
        <w:jc w:val="both"/>
        <w:rPr>
          <w:rFonts w:ascii="Times New Roman" w:hAnsi="Times New Roman" w:cs="Times New Roman"/>
          <w:bCs/>
        </w:rPr>
      </w:pPr>
      <w:r w:rsidRPr="00E25298">
        <w:rPr>
          <w:rFonts w:ascii="Times New Roman" w:hAnsi="Times New Roman" w:cs="Times New Roman"/>
          <w:bCs/>
        </w:rPr>
        <w:t xml:space="preserve">Необходимо отметить, что в случае принятия Японией проекта </w:t>
      </w:r>
      <w:r w:rsidRPr="00E25298">
        <w:rPr>
          <w:rFonts w:ascii="Times New Roman" w:hAnsi="Times New Roman" w:cs="Times New Roman"/>
          <w:bCs/>
          <w:lang w:val="en-US"/>
        </w:rPr>
        <w:t>ILC</w:t>
      </w:r>
      <w:r w:rsidRPr="00E25298">
        <w:rPr>
          <w:rFonts w:ascii="Times New Roman" w:hAnsi="Times New Roman" w:cs="Times New Roman"/>
          <w:bCs/>
        </w:rPr>
        <w:t>, работы в этом направлении будут существенно активизированы, что потребует дополнительного финансирования. Решение правительства Японии будет оглашено в конце декабря 2018 года или начале января 2019 года.</w:t>
      </w:r>
    </w:p>
    <w:p w:rsidR="00D70635" w:rsidRDefault="00D70635" w:rsidP="009E1065">
      <w:pPr>
        <w:spacing w:line="276" w:lineRule="auto"/>
        <w:ind w:firstLine="709"/>
        <w:jc w:val="both"/>
        <w:rPr>
          <w:rFonts w:ascii="Times New Roman" w:hAnsi="Times New Roman" w:cs="Times New Roman"/>
          <w:bCs/>
        </w:rPr>
      </w:pPr>
    </w:p>
    <w:p w:rsidR="003B3EBD" w:rsidRPr="00A32106" w:rsidRDefault="00B9003E" w:rsidP="009E1065">
      <w:pPr>
        <w:spacing w:line="276" w:lineRule="auto"/>
        <w:ind w:firstLine="709"/>
        <w:jc w:val="both"/>
        <w:rPr>
          <w:rFonts w:ascii="Times New Roman" w:hAnsi="Times New Roman" w:cs="Times New Roman"/>
          <w:bCs/>
        </w:rPr>
      </w:pPr>
      <w:r w:rsidRPr="00A32106">
        <w:rPr>
          <w:rFonts w:ascii="Times New Roman" w:hAnsi="Times New Roman" w:cs="Times New Roman"/>
          <w:bCs/>
        </w:rPr>
        <w:t xml:space="preserve">Для выполнения запланированных работ </w:t>
      </w:r>
      <w:r w:rsidR="00D70635">
        <w:rPr>
          <w:rFonts w:ascii="Times New Roman" w:hAnsi="Times New Roman" w:cs="Times New Roman"/>
          <w:bCs/>
        </w:rPr>
        <w:t>необходимо финансирование в 2019</w:t>
      </w:r>
      <w:r w:rsidRPr="00A32106">
        <w:rPr>
          <w:rFonts w:ascii="Times New Roman" w:hAnsi="Times New Roman" w:cs="Times New Roman"/>
          <w:bCs/>
        </w:rPr>
        <w:t xml:space="preserve"> году на уровне </w:t>
      </w:r>
      <w:r w:rsidR="00E25298">
        <w:rPr>
          <w:rFonts w:ascii="Times New Roman" w:hAnsi="Times New Roman" w:cs="Times New Roman"/>
          <w:bCs/>
        </w:rPr>
        <w:t>16</w:t>
      </w:r>
      <w:r w:rsidR="0016728C" w:rsidRPr="00A32106">
        <w:rPr>
          <w:rFonts w:ascii="Times New Roman" w:hAnsi="Times New Roman" w:cs="Times New Roman"/>
          <w:bCs/>
        </w:rPr>
        <w:t>000 долларов США</w:t>
      </w:r>
      <w:r w:rsidRPr="00A32106">
        <w:rPr>
          <w:rFonts w:ascii="Times New Roman" w:hAnsi="Times New Roman" w:cs="Times New Roman"/>
          <w:bCs/>
        </w:rPr>
        <w:t>.</w:t>
      </w:r>
    </w:p>
    <w:p w:rsidR="000D0C98" w:rsidRPr="00A32106" w:rsidRDefault="000D0C98" w:rsidP="009E1065">
      <w:pPr>
        <w:spacing w:line="276" w:lineRule="auto"/>
        <w:ind w:firstLine="709"/>
        <w:jc w:val="both"/>
        <w:rPr>
          <w:rFonts w:ascii="Times New Roman" w:hAnsi="Times New Roman" w:cs="Times New Roman"/>
        </w:rPr>
      </w:pPr>
    </w:p>
    <w:p w:rsidR="003B3EBD" w:rsidRPr="00A32106" w:rsidRDefault="007C6BAD" w:rsidP="0076315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bCs w:val="0"/>
          <w:i w:val="0"/>
          <w:sz w:val="24"/>
          <w:szCs w:val="24"/>
        </w:rPr>
        <w:t>Приложение А</w:t>
      </w:r>
    </w:p>
    <w:p w:rsidR="009E1065" w:rsidRPr="00A32106" w:rsidRDefault="00B9003E" w:rsidP="009E1065">
      <w:pPr>
        <w:spacing w:line="276" w:lineRule="auto"/>
        <w:ind w:firstLine="709"/>
        <w:jc w:val="both"/>
        <w:rPr>
          <w:rFonts w:ascii="Times New Roman" w:hAnsi="Times New Roman" w:cs="Times New Roman"/>
        </w:rPr>
      </w:pPr>
      <w:r w:rsidRPr="00A32106">
        <w:rPr>
          <w:rFonts w:ascii="Times New Roman" w:hAnsi="Times New Roman" w:cs="Times New Roman"/>
        </w:rPr>
        <w:t xml:space="preserve">Число специалистов, участвовавших в работах центра по тематике </w:t>
      </w:r>
      <w:r w:rsidR="003F6A84">
        <w:rPr>
          <w:rFonts w:ascii="Times New Roman" w:hAnsi="Times New Roman" w:cs="Times New Roman"/>
        </w:rPr>
        <w:t xml:space="preserve">в 2018 г. </w:t>
      </w:r>
      <w:r w:rsidRPr="00A32106">
        <w:rPr>
          <w:rFonts w:ascii="Times New Roman" w:hAnsi="Times New Roman" w:cs="Times New Roman"/>
          <w:lang w:val="en-US"/>
        </w:rPr>
        <w:t>ILC</w:t>
      </w:r>
      <w:r w:rsidR="009E1065" w:rsidRPr="00A32106">
        <w:rPr>
          <w:rFonts w:ascii="Times New Roman" w:hAnsi="Times New Roman" w:cs="Times New Roman"/>
        </w:rPr>
        <w:t>: у</w:t>
      </w:r>
      <w:r w:rsidR="00E25298">
        <w:rPr>
          <w:rFonts w:ascii="Times New Roman" w:hAnsi="Times New Roman" w:cs="Times New Roman"/>
        </w:rPr>
        <w:t>частвовали в работе всего – 8</w:t>
      </w:r>
      <w:r w:rsidRPr="00A32106">
        <w:rPr>
          <w:rFonts w:ascii="Times New Roman" w:hAnsi="Times New Roman" w:cs="Times New Roman"/>
        </w:rPr>
        <w:t xml:space="preserve">, участвовали в работе за </w:t>
      </w:r>
      <w:r w:rsidR="009219F6">
        <w:rPr>
          <w:rFonts w:ascii="Times New Roman" w:hAnsi="Times New Roman" w:cs="Times New Roman"/>
        </w:rPr>
        <w:t>границей – 6</w:t>
      </w:r>
      <w:r w:rsidRPr="00A32106">
        <w:rPr>
          <w:rFonts w:ascii="Times New Roman" w:hAnsi="Times New Roman" w:cs="Times New Roman"/>
        </w:rPr>
        <w:t>.</w:t>
      </w:r>
    </w:p>
    <w:p w:rsidR="009E1065" w:rsidRPr="00A32106" w:rsidRDefault="00B9003E" w:rsidP="009E1065">
      <w:pPr>
        <w:spacing w:line="276" w:lineRule="auto"/>
        <w:ind w:firstLine="709"/>
        <w:jc w:val="both"/>
        <w:rPr>
          <w:rFonts w:ascii="Times New Roman" w:hAnsi="Times New Roman" w:cs="Times New Roman"/>
        </w:rPr>
      </w:pPr>
      <w:r w:rsidRPr="00A32106">
        <w:rPr>
          <w:rFonts w:ascii="Times New Roman" w:hAnsi="Times New Roman" w:cs="Times New Roman"/>
        </w:rPr>
        <w:t>Число молодых специали</w:t>
      </w:r>
      <w:r w:rsidR="009E1065" w:rsidRPr="00A32106">
        <w:rPr>
          <w:rFonts w:ascii="Times New Roman" w:hAnsi="Times New Roman" w:cs="Times New Roman"/>
        </w:rPr>
        <w:t>стов, привлеченных в эти работы: в</w:t>
      </w:r>
      <w:r w:rsidR="00E25298">
        <w:rPr>
          <w:rFonts w:ascii="Times New Roman" w:hAnsi="Times New Roman" w:cs="Times New Roman"/>
        </w:rPr>
        <w:t>сего – 5</w:t>
      </w:r>
      <w:r w:rsidRPr="00A32106">
        <w:rPr>
          <w:rFonts w:ascii="Times New Roman" w:hAnsi="Times New Roman" w:cs="Times New Roman"/>
        </w:rPr>
        <w:t>, участв</w:t>
      </w:r>
      <w:r w:rsidR="0016728C" w:rsidRPr="00A32106">
        <w:rPr>
          <w:rFonts w:ascii="Times New Roman" w:hAnsi="Times New Roman" w:cs="Times New Roman"/>
        </w:rPr>
        <w:t xml:space="preserve">овали в </w:t>
      </w:r>
      <w:r w:rsidR="00E25298">
        <w:rPr>
          <w:rFonts w:ascii="Times New Roman" w:hAnsi="Times New Roman" w:cs="Times New Roman"/>
        </w:rPr>
        <w:t>работе за границей – 5</w:t>
      </w:r>
      <w:r w:rsidR="009E1065" w:rsidRPr="00A32106">
        <w:rPr>
          <w:rFonts w:ascii="Times New Roman" w:hAnsi="Times New Roman" w:cs="Times New Roman"/>
        </w:rPr>
        <w:t>.</w:t>
      </w:r>
    </w:p>
    <w:p w:rsidR="009E1065" w:rsidRPr="00A32106" w:rsidRDefault="00E25298" w:rsidP="009E1065">
      <w:pPr>
        <w:spacing w:line="276" w:lineRule="auto"/>
        <w:ind w:firstLine="709"/>
        <w:jc w:val="both"/>
        <w:rPr>
          <w:rFonts w:ascii="Times New Roman" w:hAnsi="Times New Roman" w:cs="Times New Roman"/>
        </w:rPr>
      </w:pPr>
      <w:r>
        <w:rPr>
          <w:rFonts w:ascii="Times New Roman" w:hAnsi="Times New Roman" w:cs="Times New Roman"/>
        </w:rPr>
        <w:t>Из них ч</w:t>
      </w:r>
      <w:r w:rsidR="00B9003E" w:rsidRPr="00A32106">
        <w:rPr>
          <w:rFonts w:ascii="Times New Roman" w:hAnsi="Times New Roman" w:cs="Times New Roman"/>
        </w:rPr>
        <w:t>исло студе</w:t>
      </w:r>
      <w:r w:rsidR="009E1065" w:rsidRPr="00A32106">
        <w:rPr>
          <w:rFonts w:ascii="Times New Roman" w:hAnsi="Times New Roman" w:cs="Times New Roman"/>
        </w:rPr>
        <w:t>нтов – участников экспериментов: в</w:t>
      </w:r>
      <w:r>
        <w:rPr>
          <w:rFonts w:ascii="Times New Roman" w:hAnsi="Times New Roman" w:cs="Times New Roman"/>
        </w:rPr>
        <w:t>сего – 4</w:t>
      </w:r>
      <w:r w:rsidR="00B9003E" w:rsidRPr="00A32106">
        <w:rPr>
          <w:rFonts w:ascii="Times New Roman" w:hAnsi="Times New Roman" w:cs="Times New Roman"/>
        </w:rPr>
        <w:t>, участво</w:t>
      </w:r>
      <w:r>
        <w:rPr>
          <w:rFonts w:ascii="Times New Roman" w:hAnsi="Times New Roman" w:cs="Times New Roman"/>
        </w:rPr>
        <w:t>вали в работе за границей – 4</w:t>
      </w:r>
      <w:r w:rsidR="00B9003E" w:rsidRPr="00A32106">
        <w:rPr>
          <w:rFonts w:ascii="Times New Roman" w:hAnsi="Times New Roman" w:cs="Times New Roman"/>
        </w:rPr>
        <w:t>.</w:t>
      </w:r>
    </w:p>
    <w:p w:rsidR="00B9003E" w:rsidRPr="00A32106" w:rsidRDefault="00B9003E" w:rsidP="009E1065">
      <w:pPr>
        <w:spacing w:line="276" w:lineRule="auto"/>
        <w:ind w:firstLine="709"/>
        <w:jc w:val="both"/>
        <w:rPr>
          <w:rFonts w:ascii="Times New Roman" w:hAnsi="Times New Roman" w:cs="Times New Roman"/>
        </w:rPr>
      </w:pPr>
      <w:r w:rsidRPr="00A32106">
        <w:rPr>
          <w:rFonts w:ascii="Times New Roman" w:hAnsi="Times New Roman" w:cs="Times New Roman"/>
        </w:rPr>
        <w:t>Число диссертаций</w:t>
      </w:r>
      <w:r w:rsidR="003B00F7" w:rsidRPr="00A32106">
        <w:rPr>
          <w:rFonts w:ascii="Times New Roman" w:hAnsi="Times New Roman" w:cs="Times New Roman"/>
        </w:rPr>
        <w:t xml:space="preserve"> на соискание ученых степеней: в</w:t>
      </w:r>
      <w:r w:rsidRPr="00A32106">
        <w:rPr>
          <w:rFonts w:ascii="Times New Roman" w:hAnsi="Times New Roman" w:cs="Times New Roman"/>
        </w:rPr>
        <w:t>сего – 0.</w:t>
      </w:r>
    </w:p>
    <w:p w:rsidR="00E25298" w:rsidRPr="00E25298" w:rsidRDefault="00E25298" w:rsidP="00E25298">
      <w:pPr>
        <w:spacing w:line="276" w:lineRule="auto"/>
        <w:ind w:firstLine="709"/>
        <w:jc w:val="both"/>
        <w:rPr>
          <w:rFonts w:ascii="Times New Roman" w:hAnsi="Times New Roman" w:cs="Times New Roman"/>
        </w:rPr>
      </w:pPr>
    </w:p>
    <w:p w:rsidR="00B9003E" w:rsidRPr="00E25298" w:rsidRDefault="00B9003E" w:rsidP="00E25298">
      <w:pPr>
        <w:spacing w:line="276" w:lineRule="auto"/>
        <w:ind w:firstLine="709"/>
        <w:jc w:val="both"/>
        <w:rPr>
          <w:rFonts w:ascii="Times New Roman" w:hAnsi="Times New Roman" w:cs="Times New Roman"/>
        </w:rPr>
      </w:pPr>
    </w:p>
    <w:p w:rsidR="00B9003E" w:rsidRPr="00A32106" w:rsidRDefault="00B9003E" w:rsidP="005922B3">
      <w:pPr>
        <w:spacing w:line="276" w:lineRule="auto"/>
        <w:ind w:firstLine="709"/>
        <w:jc w:val="both"/>
        <w:rPr>
          <w:rFonts w:ascii="Times New Roman" w:hAnsi="Times New Roman" w:cs="Times New Roman"/>
          <w:bCs/>
        </w:rPr>
      </w:pPr>
      <w:r w:rsidRPr="00A32106">
        <w:rPr>
          <w:rFonts w:ascii="Times New Roman" w:hAnsi="Times New Roman" w:cs="Times New Roman"/>
          <w:bCs/>
        </w:rPr>
        <w:t>Спис</w:t>
      </w:r>
      <w:r w:rsidR="005922B3" w:rsidRPr="00A32106">
        <w:rPr>
          <w:rFonts w:ascii="Times New Roman" w:hAnsi="Times New Roman" w:cs="Times New Roman"/>
          <w:bCs/>
        </w:rPr>
        <w:t>ок статей, опубликованных в 201</w:t>
      </w:r>
      <w:r w:rsidR="00E25298">
        <w:rPr>
          <w:rFonts w:ascii="Times New Roman" w:hAnsi="Times New Roman" w:cs="Times New Roman"/>
          <w:bCs/>
        </w:rPr>
        <w:t>8</w:t>
      </w:r>
      <w:r w:rsidR="005922B3" w:rsidRPr="00A32106">
        <w:rPr>
          <w:rFonts w:ascii="Times New Roman" w:hAnsi="Times New Roman" w:cs="Times New Roman"/>
          <w:bCs/>
        </w:rPr>
        <w:t xml:space="preserve"> г.</w:t>
      </w:r>
      <w:r w:rsidR="009E1065" w:rsidRPr="00A32106">
        <w:rPr>
          <w:rFonts w:ascii="Times New Roman" w:hAnsi="Times New Roman" w:cs="Times New Roman"/>
          <w:bCs/>
        </w:rPr>
        <w:t>:</w:t>
      </w:r>
    </w:p>
    <w:p w:rsidR="001223B3" w:rsidRPr="00A32106" w:rsidRDefault="001223B3" w:rsidP="006A19C4">
      <w:pPr>
        <w:spacing w:line="276" w:lineRule="auto"/>
        <w:ind w:left="426" w:hanging="426"/>
        <w:jc w:val="both"/>
        <w:rPr>
          <w:rFonts w:ascii="Times New Roman" w:hAnsi="Times New Roman" w:cs="Times New Roman"/>
        </w:rPr>
      </w:pPr>
      <w:r w:rsidRPr="00A32106">
        <w:rPr>
          <w:rFonts w:ascii="Times New Roman" w:hAnsi="Times New Roman" w:cs="Times New Roman"/>
        </w:rPr>
        <w:t xml:space="preserve"> </w:t>
      </w:r>
    </w:p>
    <w:p w:rsidR="00D70635" w:rsidRPr="00D70635" w:rsidRDefault="00E25298" w:rsidP="00A11E1B">
      <w:pPr>
        <w:numPr>
          <w:ilvl w:val="0"/>
          <w:numId w:val="36"/>
        </w:numPr>
        <w:spacing w:line="276" w:lineRule="auto"/>
        <w:jc w:val="both"/>
        <w:rPr>
          <w:rFonts w:ascii="Times New Roman" w:hAnsi="Times New Roman" w:cs="Times New Roman"/>
          <w:lang w:val="en-US"/>
        </w:rPr>
      </w:pPr>
      <w:r w:rsidRPr="00E25298">
        <w:rPr>
          <w:rFonts w:ascii="Times New Roman" w:hAnsi="Times New Roman" w:cs="Times New Roman"/>
          <w:lang w:val="en-US"/>
        </w:rPr>
        <w:t>A. Drutskoy, Book “International Linear Collider (ILC) – the next mega-scale particle collider”, IOP Concise Physics, 2018 Morgan &amp; Claypool Publishers, doi:10.1088/2053-2571/aae221.</w:t>
      </w:r>
    </w:p>
    <w:p w:rsidR="00D70635" w:rsidRDefault="00E25298" w:rsidP="00A11E1B">
      <w:pPr>
        <w:numPr>
          <w:ilvl w:val="0"/>
          <w:numId w:val="36"/>
        </w:numPr>
        <w:spacing w:line="276" w:lineRule="auto"/>
        <w:jc w:val="both"/>
        <w:rPr>
          <w:rFonts w:ascii="Times New Roman" w:hAnsi="Times New Roman" w:cs="Times New Roman"/>
        </w:rPr>
      </w:pPr>
      <w:r w:rsidRPr="00D70635">
        <w:rPr>
          <w:rFonts w:ascii="Times New Roman" w:hAnsi="Times New Roman" w:cs="Times New Roman"/>
        </w:rPr>
        <w:t xml:space="preserve">А.Г. Друцкой, Эксперименты на линейном коллайдере </w:t>
      </w:r>
      <w:r w:rsidRPr="00D70635">
        <w:rPr>
          <w:rFonts w:ascii="Times New Roman" w:hAnsi="Times New Roman" w:cs="Times New Roman"/>
          <w:lang w:val="en-US"/>
        </w:rPr>
        <w:t>ILC</w:t>
      </w:r>
      <w:r w:rsidRPr="00D70635">
        <w:rPr>
          <w:rFonts w:ascii="Times New Roman" w:hAnsi="Times New Roman" w:cs="Times New Roman"/>
        </w:rPr>
        <w:t>: ожидаемые результаты физических исследований,</w:t>
      </w:r>
      <w:r w:rsidRPr="00D70635">
        <w:rPr>
          <w:rFonts w:ascii="Times New Roman" w:hAnsi="Times New Roman" w:cs="Times New Roman"/>
          <w:b/>
        </w:rPr>
        <w:t xml:space="preserve"> </w:t>
      </w:r>
      <w:r w:rsidRPr="00D70635">
        <w:rPr>
          <w:rFonts w:ascii="Times New Roman" w:hAnsi="Times New Roman" w:cs="Times New Roman"/>
        </w:rPr>
        <w:t xml:space="preserve">принята к публикации в УФН, </w:t>
      </w:r>
      <w:r w:rsidRPr="00D70635">
        <w:rPr>
          <w:rFonts w:ascii="Times New Roman" w:hAnsi="Times New Roman" w:cs="Times New Roman"/>
          <w:lang w:val="en-US"/>
        </w:rPr>
        <w:t>doi</w:t>
      </w:r>
      <w:r w:rsidRPr="00D70635">
        <w:rPr>
          <w:rFonts w:ascii="Times New Roman" w:hAnsi="Times New Roman" w:cs="Times New Roman"/>
        </w:rPr>
        <w:t>: 10.3367/</w:t>
      </w:r>
      <w:r w:rsidRPr="00D70635">
        <w:rPr>
          <w:rFonts w:ascii="Times New Roman" w:hAnsi="Times New Roman" w:cs="Times New Roman"/>
          <w:lang w:val="en-US"/>
        </w:rPr>
        <w:t>UFNr</w:t>
      </w:r>
      <w:r w:rsidRPr="00D70635">
        <w:rPr>
          <w:rFonts w:ascii="Times New Roman" w:hAnsi="Times New Roman" w:cs="Times New Roman"/>
        </w:rPr>
        <w:t>.2018.07.038394.</w:t>
      </w:r>
    </w:p>
    <w:p w:rsidR="00D70635" w:rsidRDefault="00E25298" w:rsidP="00A11E1B">
      <w:pPr>
        <w:numPr>
          <w:ilvl w:val="0"/>
          <w:numId w:val="36"/>
        </w:numPr>
        <w:spacing w:line="276" w:lineRule="auto"/>
        <w:jc w:val="both"/>
        <w:rPr>
          <w:rFonts w:ascii="Times New Roman" w:hAnsi="Times New Roman" w:cs="Times New Roman"/>
        </w:rPr>
      </w:pPr>
      <w:r w:rsidRPr="00D70635">
        <w:rPr>
          <w:rFonts w:ascii="Times New Roman" w:hAnsi="Times New Roman" w:cs="Times New Roman"/>
          <w:lang w:val="en-US"/>
        </w:rPr>
        <w:t>CALICE Collaboration,  J. Repond, ..., M. Chadeeva, M. Danilov, et al., Construction and Response of a Highly Granular Scintillator-based Electromagnetic Calorimeter, Nucl. Instrum. Meth. A887, 150 (2018), doi:10.1016/j.nima.2018.01.016,  [arXiv:1707.07126].</w:t>
      </w:r>
    </w:p>
    <w:p w:rsidR="00D70635" w:rsidRPr="00D70635" w:rsidRDefault="00E25298" w:rsidP="00A11E1B">
      <w:pPr>
        <w:numPr>
          <w:ilvl w:val="0"/>
          <w:numId w:val="36"/>
        </w:numPr>
        <w:spacing w:line="276" w:lineRule="auto"/>
        <w:jc w:val="both"/>
        <w:rPr>
          <w:rFonts w:ascii="Times New Roman" w:hAnsi="Times New Roman" w:cs="Times New Roman"/>
          <w:lang w:val="en-US"/>
        </w:rPr>
      </w:pPr>
      <w:r w:rsidRPr="00D70635">
        <w:rPr>
          <w:rFonts w:ascii="Times New Roman" w:hAnsi="Times New Roman" w:cs="Times New Roman"/>
          <w:lang w:val="en-US"/>
        </w:rPr>
        <w:t xml:space="preserve">CALICE Collaboration, J. Repond , ..., M. Chadeeva, M. Danilov, A/ Drutskoy et al., Hadronic Energy Resolution of a Combined High Granularity Scintillator Calorimeter System, </w:t>
      </w:r>
      <w:r w:rsidRPr="00D70635">
        <w:rPr>
          <w:rFonts w:ascii="Times New Roman" w:hAnsi="Times New Roman" w:cs="Times New Roman"/>
        </w:rPr>
        <w:t>принята</w:t>
      </w:r>
      <w:r w:rsidRPr="00D70635">
        <w:rPr>
          <w:rFonts w:ascii="Times New Roman" w:hAnsi="Times New Roman" w:cs="Times New Roman"/>
          <w:lang w:val="en-US"/>
        </w:rPr>
        <w:t xml:space="preserve"> </w:t>
      </w:r>
      <w:r w:rsidRPr="00D70635">
        <w:rPr>
          <w:rFonts w:ascii="Times New Roman" w:hAnsi="Times New Roman" w:cs="Times New Roman"/>
        </w:rPr>
        <w:t>к</w:t>
      </w:r>
      <w:r w:rsidRPr="00D70635">
        <w:rPr>
          <w:rFonts w:ascii="Times New Roman" w:hAnsi="Times New Roman" w:cs="Times New Roman"/>
          <w:lang w:val="en-US"/>
        </w:rPr>
        <w:t xml:space="preserve"> </w:t>
      </w:r>
      <w:r w:rsidRPr="00D70635">
        <w:rPr>
          <w:rFonts w:ascii="Times New Roman" w:hAnsi="Times New Roman" w:cs="Times New Roman"/>
        </w:rPr>
        <w:t>публикации</w:t>
      </w:r>
      <w:r w:rsidRPr="00D70635">
        <w:rPr>
          <w:rFonts w:ascii="Times New Roman" w:hAnsi="Times New Roman" w:cs="Times New Roman"/>
          <w:lang w:val="en-US"/>
        </w:rPr>
        <w:t xml:space="preserve"> </w:t>
      </w:r>
      <w:r w:rsidRPr="00D70635">
        <w:rPr>
          <w:rFonts w:ascii="Times New Roman" w:hAnsi="Times New Roman" w:cs="Times New Roman"/>
        </w:rPr>
        <w:t>в</w:t>
      </w:r>
      <w:r w:rsidRPr="00D70635">
        <w:rPr>
          <w:rFonts w:ascii="Times New Roman" w:hAnsi="Times New Roman" w:cs="Times New Roman"/>
          <w:lang w:val="en-US"/>
        </w:rPr>
        <w:t xml:space="preserve"> JINST, [arXiv:1809.03909].</w:t>
      </w:r>
    </w:p>
    <w:p w:rsidR="00D70635" w:rsidRPr="00D70635" w:rsidRDefault="00E25298" w:rsidP="00A11E1B">
      <w:pPr>
        <w:numPr>
          <w:ilvl w:val="0"/>
          <w:numId w:val="36"/>
        </w:numPr>
        <w:spacing w:line="276" w:lineRule="auto"/>
        <w:jc w:val="both"/>
        <w:rPr>
          <w:rFonts w:ascii="Times New Roman" w:hAnsi="Times New Roman" w:cs="Times New Roman"/>
          <w:lang w:val="en-US"/>
        </w:rPr>
      </w:pPr>
      <w:r w:rsidRPr="00D70635">
        <w:rPr>
          <w:rFonts w:ascii="Times New Roman" w:hAnsi="Times New Roman" w:cs="Times New Roman"/>
          <w:lang w:val="en-US"/>
        </w:rPr>
        <w:t>M. Chadeeva, S. Korpachev, V. Rusinov and E. Tarkovskii, Tests of Scintillator Tiles for the Technological Prototype of Highly Granular Hadron Calorimeter, Proceedings of ICPPA-</w:t>
      </w:r>
      <w:r w:rsidRPr="00D70635">
        <w:rPr>
          <w:rFonts w:ascii="Times New Roman" w:hAnsi="Times New Roman" w:cs="Times New Roman"/>
          <w:lang w:val="en-US"/>
        </w:rPr>
        <w:lastRenderedPageBreak/>
        <w:t>2017, KnE Energ. Phys</w:t>
      </w:r>
      <w:r w:rsidRPr="00D70635">
        <w:rPr>
          <w:rFonts w:ascii="Times New Roman" w:hAnsi="Times New Roman" w:cs="Times New Roman"/>
        </w:rPr>
        <w:t xml:space="preserve">., 3, 363 </w:t>
      </w:r>
    </w:p>
    <w:p w:rsidR="00E25298" w:rsidRPr="00D70635" w:rsidRDefault="00E25298" w:rsidP="00A11E1B">
      <w:pPr>
        <w:numPr>
          <w:ilvl w:val="0"/>
          <w:numId w:val="36"/>
        </w:numPr>
        <w:spacing w:line="276" w:lineRule="auto"/>
        <w:jc w:val="both"/>
        <w:rPr>
          <w:rFonts w:ascii="Times New Roman" w:hAnsi="Times New Roman" w:cs="Times New Roman"/>
        </w:rPr>
      </w:pPr>
      <w:r w:rsidRPr="00D70635">
        <w:rPr>
          <w:rFonts w:ascii="Times New Roman" w:hAnsi="Times New Roman" w:cs="Times New Roman"/>
        </w:rPr>
        <w:t>С. Корпачев и М. Чадеева, Изучение однородности отклика сцинтилляционных тайлов для высокогранулярных калориметров, Сборник трудов пятой межинститутской молодежной конференции "Физика элементарных частиц и космология 2018", статья передана в издательство  (2018).</w:t>
      </w:r>
    </w:p>
    <w:p w:rsidR="00E25298" w:rsidRDefault="00E25298" w:rsidP="001223B3">
      <w:pPr>
        <w:spacing w:line="276" w:lineRule="auto"/>
        <w:ind w:left="426" w:hanging="426"/>
        <w:jc w:val="both"/>
        <w:rPr>
          <w:rFonts w:ascii="Times New Roman" w:hAnsi="Times New Roman" w:cs="Times New Roman"/>
        </w:rPr>
      </w:pPr>
    </w:p>
    <w:p w:rsidR="00E25298" w:rsidRPr="00E25298" w:rsidRDefault="00E25298" w:rsidP="00E25298">
      <w:pPr>
        <w:spacing w:line="276" w:lineRule="auto"/>
        <w:ind w:left="426" w:hanging="426"/>
        <w:jc w:val="both"/>
        <w:rPr>
          <w:rFonts w:ascii="Times New Roman" w:hAnsi="Times New Roman" w:cs="Times New Roman"/>
        </w:rPr>
      </w:pPr>
    </w:p>
    <w:p w:rsidR="00E25298" w:rsidRPr="00E25298" w:rsidRDefault="00E25298" w:rsidP="00E25298">
      <w:pPr>
        <w:spacing w:line="276" w:lineRule="auto"/>
        <w:ind w:left="426" w:hanging="426"/>
        <w:jc w:val="both"/>
        <w:rPr>
          <w:rFonts w:ascii="Times New Roman" w:hAnsi="Times New Roman" w:cs="Times New Roman"/>
          <w:b/>
        </w:rPr>
      </w:pPr>
      <w:r w:rsidRPr="00E25298">
        <w:rPr>
          <w:rFonts w:ascii="Times New Roman" w:hAnsi="Times New Roman" w:cs="Times New Roman"/>
        </w:rPr>
        <w:t>Список докладов, представленных на конференциях в 2018</w:t>
      </w:r>
      <w:r w:rsidRPr="00E25298">
        <w:rPr>
          <w:rFonts w:ascii="Times New Roman" w:hAnsi="Times New Roman" w:cs="Times New Roman"/>
          <w:b/>
        </w:rPr>
        <w:t xml:space="preserve"> </w:t>
      </w:r>
      <w:r w:rsidRPr="00E25298">
        <w:rPr>
          <w:rFonts w:ascii="Times New Roman" w:hAnsi="Times New Roman" w:cs="Times New Roman"/>
        </w:rPr>
        <w:t>г.</w:t>
      </w:r>
    </w:p>
    <w:p w:rsidR="00E25298" w:rsidRPr="00D70635" w:rsidRDefault="00E25298" w:rsidP="00A11E1B">
      <w:pPr>
        <w:numPr>
          <w:ilvl w:val="3"/>
          <w:numId w:val="37"/>
        </w:numPr>
        <w:spacing w:line="276" w:lineRule="auto"/>
        <w:ind w:left="709" w:hanging="283"/>
        <w:jc w:val="both"/>
        <w:rPr>
          <w:rFonts w:ascii="Times New Roman" w:hAnsi="Times New Roman" w:cs="Times New Roman"/>
          <w:lang w:val="en-US"/>
        </w:rPr>
      </w:pPr>
      <w:r w:rsidRPr="00E25298">
        <w:rPr>
          <w:rFonts w:ascii="Times New Roman" w:hAnsi="Times New Roman" w:cs="Times New Roman"/>
          <w:lang w:val="en-US"/>
        </w:rPr>
        <w:t xml:space="preserve">M. Chadeeva for the CALICE Collaboration, Reconstruction and study of hadronic showers with highly granular calorimeters, 39th International Conference on High Energy Physics (ICHEP 2018), </w:t>
      </w:r>
      <w:r w:rsidRPr="00E25298">
        <w:rPr>
          <w:rFonts w:ascii="Times New Roman" w:hAnsi="Times New Roman" w:cs="Times New Roman"/>
        </w:rPr>
        <w:t>Сеул</w:t>
      </w:r>
      <w:r w:rsidRPr="00E25298">
        <w:rPr>
          <w:rFonts w:ascii="Times New Roman" w:hAnsi="Times New Roman" w:cs="Times New Roman"/>
          <w:lang w:val="en-US"/>
        </w:rPr>
        <w:t xml:space="preserve">, </w:t>
      </w:r>
      <w:r w:rsidRPr="00E25298">
        <w:rPr>
          <w:rFonts w:ascii="Times New Roman" w:hAnsi="Times New Roman" w:cs="Times New Roman"/>
        </w:rPr>
        <w:t>Корея</w:t>
      </w:r>
      <w:r w:rsidRPr="00E25298">
        <w:rPr>
          <w:rFonts w:ascii="Times New Roman" w:hAnsi="Times New Roman" w:cs="Times New Roman"/>
          <w:lang w:val="en-US"/>
        </w:rPr>
        <w:t xml:space="preserve">, 4-11 </w:t>
      </w:r>
      <w:r w:rsidRPr="00E25298">
        <w:rPr>
          <w:rFonts w:ascii="Times New Roman" w:hAnsi="Times New Roman" w:cs="Times New Roman"/>
        </w:rPr>
        <w:t>июля</w:t>
      </w:r>
      <w:r w:rsidRPr="00E25298">
        <w:rPr>
          <w:rFonts w:ascii="Times New Roman" w:hAnsi="Times New Roman" w:cs="Times New Roman"/>
          <w:lang w:val="en-US"/>
        </w:rPr>
        <w:t xml:space="preserve"> 2018, </w:t>
      </w:r>
      <w:r w:rsidRPr="00E25298">
        <w:rPr>
          <w:rFonts w:ascii="Times New Roman" w:hAnsi="Times New Roman" w:cs="Times New Roman"/>
        </w:rPr>
        <w:t>секционный</w:t>
      </w:r>
      <w:r w:rsidRPr="00E25298">
        <w:rPr>
          <w:rFonts w:ascii="Times New Roman" w:hAnsi="Times New Roman" w:cs="Times New Roman"/>
          <w:lang w:val="en-US"/>
        </w:rPr>
        <w:t xml:space="preserve"> </w:t>
      </w:r>
      <w:r w:rsidRPr="00E25298">
        <w:rPr>
          <w:rFonts w:ascii="Times New Roman" w:hAnsi="Times New Roman" w:cs="Times New Roman"/>
        </w:rPr>
        <w:t>доклад</w:t>
      </w:r>
      <w:r w:rsidRPr="00E25298">
        <w:rPr>
          <w:rFonts w:ascii="Times New Roman" w:hAnsi="Times New Roman" w:cs="Times New Roman"/>
          <w:lang w:val="en-US"/>
        </w:rPr>
        <w:t xml:space="preserve">. </w:t>
      </w:r>
    </w:p>
    <w:p w:rsidR="00E25298" w:rsidRPr="00D70635" w:rsidRDefault="00E25298" w:rsidP="00A11E1B">
      <w:pPr>
        <w:numPr>
          <w:ilvl w:val="3"/>
          <w:numId w:val="37"/>
        </w:numPr>
        <w:spacing w:line="276" w:lineRule="auto"/>
        <w:ind w:left="709" w:hanging="283"/>
        <w:jc w:val="both"/>
        <w:rPr>
          <w:rFonts w:ascii="Times New Roman" w:hAnsi="Times New Roman" w:cs="Times New Roman"/>
          <w:lang w:val="en-US"/>
        </w:rPr>
      </w:pPr>
      <w:r w:rsidRPr="00E25298">
        <w:rPr>
          <w:rFonts w:ascii="Times New Roman" w:hAnsi="Times New Roman" w:cs="Times New Roman"/>
          <w:lang w:val="en-US"/>
        </w:rPr>
        <w:t xml:space="preserve">M. Chadeeva for the CALICE Collaboration, Hadronic shower properties in highly granular calorimeters with different absorbers,  4th International Conference on Particle Physics and Astrophysics (ICPPA-2018), </w:t>
      </w:r>
      <w:r w:rsidRPr="00E25298">
        <w:rPr>
          <w:rFonts w:ascii="Times New Roman" w:hAnsi="Times New Roman" w:cs="Times New Roman"/>
        </w:rPr>
        <w:t>Москва</w:t>
      </w:r>
      <w:r w:rsidRPr="00E25298">
        <w:rPr>
          <w:rFonts w:ascii="Times New Roman" w:hAnsi="Times New Roman" w:cs="Times New Roman"/>
          <w:lang w:val="en-US"/>
        </w:rPr>
        <w:t xml:space="preserve">, </w:t>
      </w:r>
      <w:r w:rsidRPr="00E25298">
        <w:rPr>
          <w:rFonts w:ascii="Times New Roman" w:hAnsi="Times New Roman" w:cs="Times New Roman"/>
        </w:rPr>
        <w:t>Россия</w:t>
      </w:r>
      <w:r w:rsidRPr="00E25298">
        <w:rPr>
          <w:rFonts w:ascii="Times New Roman" w:hAnsi="Times New Roman" w:cs="Times New Roman"/>
          <w:lang w:val="en-US"/>
        </w:rPr>
        <w:t xml:space="preserve">, 22-26 </w:t>
      </w:r>
      <w:r w:rsidRPr="00E25298">
        <w:rPr>
          <w:rFonts w:ascii="Times New Roman" w:hAnsi="Times New Roman" w:cs="Times New Roman"/>
        </w:rPr>
        <w:t>октября</w:t>
      </w:r>
      <w:r w:rsidRPr="00E25298">
        <w:rPr>
          <w:rFonts w:ascii="Times New Roman" w:hAnsi="Times New Roman" w:cs="Times New Roman"/>
          <w:lang w:val="en-US"/>
        </w:rPr>
        <w:t xml:space="preserve"> 2018, </w:t>
      </w:r>
      <w:r w:rsidRPr="00E25298">
        <w:rPr>
          <w:rFonts w:ascii="Times New Roman" w:hAnsi="Times New Roman" w:cs="Times New Roman"/>
        </w:rPr>
        <w:t>секционный</w:t>
      </w:r>
      <w:r w:rsidRPr="00E25298">
        <w:rPr>
          <w:rFonts w:ascii="Times New Roman" w:hAnsi="Times New Roman" w:cs="Times New Roman"/>
          <w:lang w:val="en-US"/>
        </w:rPr>
        <w:t xml:space="preserve"> </w:t>
      </w:r>
      <w:r w:rsidRPr="00E25298">
        <w:rPr>
          <w:rFonts w:ascii="Times New Roman" w:hAnsi="Times New Roman" w:cs="Times New Roman"/>
        </w:rPr>
        <w:t>доклад</w:t>
      </w:r>
      <w:r w:rsidRPr="00E25298">
        <w:rPr>
          <w:rFonts w:ascii="Times New Roman" w:hAnsi="Times New Roman" w:cs="Times New Roman"/>
          <w:lang w:val="en-US"/>
        </w:rPr>
        <w:t>.</w:t>
      </w:r>
    </w:p>
    <w:p w:rsidR="00D70635" w:rsidRPr="00D70635" w:rsidRDefault="00E25298" w:rsidP="00A11E1B">
      <w:pPr>
        <w:numPr>
          <w:ilvl w:val="3"/>
          <w:numId w:val="37"/>
        </w:numPr>
        <w:spacing w:line="276" w:lineRule="auto"/>
        <w:ind w:left="709" w:hanging="283"/>
        <w:jc w:val="both"/>
        <w:rPr>
          <w:rFonts w:ascii="Times New Roman" w:hAnsi="Times New Roman" w:cs="Times New Roman"/>
          <w:lang w:val="en-US"/>
        </w:rPr>
      </w:pPr>
      <w:r w:rsidRPr="00E25298">
        <w:rPr>
          <w:rFonts w:ascii="Times New Roman" w:hAnsi="Times New Roman" w:cs="Times New Roman"/>
          <w:lang w:val="en-US"/>
        </w:rPr>
        <w:t xml:space="preserve">S. Korpachev and M. Chadeeva, Digitised response of the highly granular ILD hadron calorimeter to single hadrons,  4th International Conference on Particle Physics and Astrophysics (ICPPA-2018), </w:t>
      </w:r>
      <w:r w:rsidRPr="00E25298">
        <w:rPr>
          <w:rFonts w:ascii="Times New Roman" w:hAnsi="Times New Roman" w:cs="Times New Roman"/>
        </w:rPr>
        <w:t>Москва</w:t>
      </w:r>
      <w:r w:rsidRPr="00E25298">
        <w:rPr>
          <w:rFonts w:ascii="Times New Roman" w:hAnsi="Times New Roman" w:cs="Times New Roman"/>
          <w:lang w:val="en-US"/>
        </w:rPr>
        <w:t xml:space="preserve">, </w:t>
      </w:r>
      <w:r w:rsidRPr="00E25298">
        <w:rPr>
          <w:rFonts w:ascii="Times New Roman" w:hAnsi="Times New Roman" w:cs="Times New Roman"/>
        </w:rPr>
        <w:t>Россия</w:t>
      </w:r>
      <w:r w:rsidRPr="00E25298">
        <w:rPr>
          <w:rFonts w:ascii="Times New Roman" w:hAnsi="Times New Roman" w:cs="Times New Roman"/>
          <w:lang w:val="en-US"/>
        </w:rPr>
        <w:t xml:space="preserve">, 22-26 </w:t>
      </w:r>
      <w:r w:rsidRPr="00E25298">
        <w:rPr>
          <w:rFonts w:ascii="Times New Roman" w:hAnsi="Times New Roman" w:cs="Times New Roman"/>
        </w:rPr>
        <w:t>октября</w:t>
      </w:r>
      <w:r w:rsidRPr="00E25298">
        <w:rPr>
          <w:rFonts w:ascii="Times New Roman" w:hAnsi="Times New Roman" w:cs="Times New Roman"/>
          <w:lang w:val="en-US"/>
        </w:rPr>
        <w:t xml:space="preserve"> 2018, </w:t>
      </w:r>
      <w:r w:rsidRPr="00E25298">
        <w:rPr>
          <w:rFonts w:ascii="Times New Roman" w:hAnsi="Times New Roman" w:cs="Times New Roman"/>
        </w:rPr>
        <w:t>стендовый</w:t>
      </w:r>
      <w:r w:rsidRPr="00E25298">
        <w:rPr>
          <w:rFonts w:ascii="Times New Roman" w:hAnsi="Times New Roman" w:cs="Times New Roman"/>
          <w:lang w:val="en-US"/>
        </w:rPr>
        <w:t xml:space="preserve"> </w:t>
      </w:r>
      <w:r w:rsidRPr="00E25298">
        <w:rPr>
          <w:rFonts w:ascii="Times New Roman" w:hAnsi="Times New Roman" w:cs="Times New Roman"/>
        </w:rPr>
        <w:t>доклад</w:t>
      </w:r>
      <w:r w:rsidRPr="00E25298">
        <w:rPr>
          <w:rFonts w:ascii="Times New Roman" w:hAnsi="Times New Roman" w:cs="Times New Roman"/>
          <w:lang w:val="en-US"/>
        </w:rPr>
        <w:t>.</w:t>
      </w:r>
    </w:p>
    <w:p w:rsidR="00D70635" w:rsidRPr="00D70635" w:rsidRDefault="00E25298" w:rsidP="00A11E1B">
      <w:pPr>
        <w:numPr>
          <w:ilvl w:val="3"/>
          <w:numId w:val="37"/>
        </w:numPr>
        <w:spacing w:line="276" w:lineRule="auto"/>
        <w:ind w:left="709" w:hanging="283"/>
        <w:jc w:val="both"/>
        <w:rPr>
          <w:rFonts w:ascii="Times New Roman" w:hAnsi="Times New Roman" w:cs="Times New Roman"/>
          <w:lang w:val="en-US"/>
        </w:rPr>
      </w:pPr>
      <w:r w:rsidRPr="00D70635">
        <w:rPr>
          <w:rFonts w:ascii="Times New Roman" w:hAnsi="Times New Roman" w:cs="Times New Roman"/>
          <w:lang w:val="en-US"/>
        </w:rPr>
        <w:t xml:space="preserve">B. Bobchenko, M. Chadeeva, S. Korpachev, V. Rusinov and E. Tarkovskii, Study of the nonuniformity of scintillator tiles for highly granular calorimeters, </w:t>
      </w:r>
      <w:r w:rsidRPr="00D70635">
        <w:rPr>
          <w:rFonts w:ascii="Times New Roman" w:hAnsi="Times New Roman" w:cs="Times New Roman"/>
        </w:rPr>
        <w:t>Двадцать</w:t>
      </w:r>
      <w:r w:rsidRPr="00D70635">
        <w:rPr>
          <w:rFonts w:ascii="Times New Roman" w:hAnsi="Times New Roman" w:cs="Times New Roman"/>
          <w:lang w:val="en-US"/>
        </w:rPr>
        <w:t xml:space="preserve"> </w:t>
      </w:r>
      <w:r w:rsidRPr="00D70635">
        <w:rPr>
          <w:rFonts w:ascii="Times New Roman" w:hAnsi="Times New Roman" w:cs="Times New Roman"/>
        </w:rPr>
        <w:t>вторая</w:t>
      </w:r>
      <w:r w:rsidRPr="00D70635">
        <w:rPr>
          <w:rFonts w:ascii="Times New Roman" w:hAnsi="Times New Roman" w:cs="Times New Roman"/>
          <w:lang w:val="en-US"/>
        </w:rPr>
        <w:t xml:space="preserve"> </w:t>
      </w:r>
      <w:r w:rsidRPr="00D70635">
        <w:rPr>
          <w:rFonts w:ascii="Times New Roman" w:hAnsi="Times New Roman" w:cs="Times New Roman"/>
        </w:rPr>
        <w:t>международная</w:t>
      </w:r>
      <w:r w:rsidRPr="00D70635">
        <w:rPr>
          <w:rFonts w:ascii="Times New Roman" w:hAnsi="Times New Roman" w:cs="Times New Roman"/>
          <w:lang w:val="en-US"/>
        </w:rPr>
        <w:t xml:space="preserve"> </w:t>
      </w:r>
      <w:r w:rsidRPr="00D70635">
        <w:rPr>
          <w:rFonts w:ascii="Times New Roman" w:hAnsi="Times New Roman" w:cs="Times New Roman"/>
        </w:rPr>
        <w:t>научная</w:t>
      </w:r>
      <w:r w:rsidRPr="00D70635">
        <w:rPr>
          <w:rFonts w:ascii="Times New Roman" w:hAnsi="Times New Roman" w:cs="Times New Roman"/>
          <w:lang w:val="en-US"/>
        </w:rPr>
        <w:t xml:space="preserve"> </w:t>
      </w:r>
      <w:r w:rsidRPr="00D70635">
        <w:rPr>
          <w:rFonts w:ascii="Times New Roman" w:hAnsi="Times New Roman" w:cs="Times New Roman"/>
        </w:rPr>
        <w:t>конференция</w:t>
      </w:r>
      <w:r w:rsidRPr="00D70635">
        <w:rPr>
          <w:rFonts w:ascii="Times New Roman" w:hAnsi="Times New Roman" w:cs="Times New Roman"/>
          <w:lang w:val="en-US"/>
        </w:rPr>
        <w:t xml:space="preserve"> </w:t>
      </w:r>
      <w:r w:rsidRPr="00D70635">
        <w:rPr>
          <w:rFonts w:ascii="Times New Roman" w:hAnsi="Times New Roman" w:cs="Times New Roman"/>
        </w:rPr>
        <w:t>молодых</w:t>
      </w:r>
      <w:r w:rsidRPr="00D70635">
        <w:rPr>
          <w:rFonts w:ascii="Times New Roman" w:hAnsi="Times New Roman" w:cs="Times New Roman"/>
          <w:lang w:val="en-US"/>
        </w:rPr>
        <w:t xml:space="preserve"> </w:t>
      </w:r>
      <w:r w:rsidRPr="00D70635">
        <w:rPr>
          <w:rFonts w:ascii="Times New Roman" w:hAnsi="Times New Roman" w:cs="Times New Roman"/>
        </w:rPr>
        <w:t>ученых</w:t>
      </w:r>
      <w:r w:rsidRPr="00D70635">
        <w:rPr>
          <w:rFonts w:ascii="Times New Roman" w:hAnsi="Times New Roman" w:cs="Times New Roman"/>
          <w:lang w:val="en-US"/>
        </w:rPr>
        <w:t xml:space="preserve"> </w:t>
      </w:r>
      <w:r w:rsidRPr="00D70635">
        <w:rPr>
          <w:rFonts w:ascii="Times New Roman" w:hAnsi="Times New Roman" w:cs="Times New Roman"/>
        </w:rPr>
        <w:t>и</w:t>
      </w:r>
      <w:r w:rsidRPr="00D70635">
        <w:rPr>
          <w:rFonts w:ascii="Times New Roman" w:hAnsi="Times New Roman" w:cs="Times New Roman"/>
          <w:lang w:val="en-US"/>
        </w:rPr>
        <w:t xml:space="preserve"> </w:t>
      </w:r>
      <w:r w:rsidRPr="00D70635">
        <w:rPr>
          <w:rFonts w:ascii="Times New Roman" w:hAnsi="Times New Roman" w:cs="Times New Roman"/>
        </w:rPr>
        <w:t>специалистов</w:t>
      </w:r>
      <w:r w:rsidRPr="00D70635">
        <w:rPr>
          <w:rFonts w:ascii="Times New Roman" w:hAnsi="Times New Roman" w:cs="Times New Roman"/>
          <w:lang w:val="en-US"/>
        </w:rPr>
        <w:t xml:space="preserve"> (AYSS - 2018), </w:t>
      </w:r>
      <w:r w:rsidRPr="00D70635">
        <w:rPr>
          <w:rFonts w:ascii="Times New Roman" w:hAnsi="Times New Roman" w:cs="Times New Roman"/>
        </w:rPr>
        <w:t>Дубна</w:t>
      </w:r>
      <w:r w:rsidRPr="00D70635">
        <w:rPr>
          <w:rFonts w:ascii="Times New Roman" w:hAnsi="Times New Roman" w:cs="Times New Roman"/>
          <w:lang w:val="en-US"/>
        </w:rPr>
        <w:t xml:space="preserve">, </w:t>
      </w:r>
      <w:r w:rsidRPr="00D70635">
        <w:rPr>
          <w:rFonts w:ascii="Times New Roman" w:hAnsi="Times New Roman" w:cs="Times New Roman"/>
        </w:rPr>
        <w:t>Московская</w:t>
      </w:r>
      <w:r w:rsidRPr="00D70635">
        <w:rPr>
          <w:rFonts w:ascii="Times New Roman" w:hAnsi="Times New Roman" w:cs="Times New Roman"/>
          <w:lang w:val="en-US"/>
        </w:rPr>
        <w:t xml:space="preserve"> </w:t>
      </w:r>
      <w:r w:rsidRPr="00D70635">
        <w:rPr>
          <w:rFonts w:ascii="Times New Roman" w:hAnsi="Times New Roman" w:cs="Times New Roman"/>
        </w:rPr>
        <w:t>область</w:t>
      </w:r>
      <w:r w:rsidRPr="00D70635">
        <w:rPr>
          <w:rFonts w:ascii="Times New Roman" w:hAnsi="Times New Roman" w:cs="Times New Roman"/>
          <w:lang w:val="en-US"/>
        </w:rPr>
        <w:t xml:space="preserve">, </w:t>
      </w:r>
      <w:r w:rsidRPr="00D70635">
        <w:rPr>
          <w:rFonts w:ascii="Times New Roman" w:hAnsi="Times New Roman" w:cs="Times New Roman"/>
        </w:rPr>
        <w:t>Россия</w:t>
      </w:r>
      <w:r w:rsidRPr="00D70635">
        <w:rPr>
          <w:rFonts w:ascii="Times New Roman" w:hAnsi="Times New Roman" w:cs="Times New Roman"/>
          <w:lang w:val="en-US"/>
        </w:rPr>
        <w:t xml:space="preserve">, 23 - 27 </w:t>
      </w:r>
      <w:r w:rsidRPr="00D70635">
        <w:rPr>
          <w:rFonts w:ascii="Times New Roman" w:hAnsi="Times New Roman" w:cs="Times New Roman"/>
        </w:rPr>
        <w:t>апреля</w:t>
      </w:r>
      <w:r w:rsidRPr="00D70635">
        <w:rPr>
          <w:rFonts w:ascii="Times New Roman" w:hAnsi="Times New Roman" w:cs="Times New Roman"/>
          <w:lang w:val="en-US"/>
        </w:rPr>
        <w:t xml:space="preserve"> 2018, </w:t>
      </w:r>
      <w:r w:rsidRPr="00D70635">
        <w:rPr>
          <w:rFonts w:ascii="Times New Roman" w:hAnsi="Times New Roman" w:cs="Times New Roman"/>
        </w:rPr>
        <w:t>устный</w:t>
      </w:r>
      <w:r w:rsidRPr="00D70635">
        <w:rPr>
          <w:rFonts w:ascii="Times New Roman" w:hAnsi="Times New Roman" w:cs="Times New Roman"/>
          <w:lang w:val="en-US"/>
        </w:rPr>
        <w:t xml:space="preserve"> </w:t>
      </w:r>
      <w:r w:rsidRPr="00D70635">
        <w:rPr>
          <w:rFonts w:ascii="Times New Roman" w:hAnsi="Times New Roman" w:cs="Times New Roman"/>
        </w:rPr>
        <w:t>доклад</w:t>
      </w:r>
      <w:r w:rsidRPr="00D70635">
        <w:rPr>
          <w:rFonts w:ascii="Times New Roman" w:hAnsi="Times New Roman" w:cs="Times New Roman"/>
          <w:lang w:val="en-US"/>
        </w:rPr>
        <w:t xml:space="preserve">. </w:t>
      </w:r>
    </w:p>
    <w:p w:rsidR="00E25298" w:rsidRPr="00D70635" w:rsidRDefault="00E25298" w:rsidP="00A11E1B">
      <w:pPr>
        <w:numPr>
          <w:ilvl w:val="3"/>
          <w:numId w:val="37"/>
        </w:numPr>
        <w:spacing w:line="276" w:lineRule="auto"/>
        <w:ind w:left="709" w:hanging="283"/>
        <w:jc w:val="both"/>
        <w:rPr>
          <w:rFonts w:ascii="Times New Roman" w:hAnsi="Times New Roman" w:cs="Times New Roman"/>
        </w:rPr>
      </w:pPr>
      <w:r w:rsidRPr="00D70635">
        <w:rPr>
          <w:rFonts w:ascii="Times New Roman" w:hAnsi="Times New Roman" w:cs="Times New Roman"/>
        </w:rPr>
        <w:t>С. Корпачев, Отклик высокогранулярного адронного калориметра ILD на одиночные</w:t>
      </w:r>
      <w:r w:rsidR="00D70635" w:rsidRPr="00D70635">
        <w:rPr>
          <w:rFonts w:ascii="Times New Roman" w:hAnsi="Times New Roman" w:cs="Times New Roman"/>
        </w:rPr>
        <w:t xml:space="preserve"> </w:t>
      </w:r>
      <w:r w:rsidRPr="00D70635">
        <w:rPr>
          <w:rFonts w:ascii="Times New Roman" w:hAnsi="Times New Roman" w:cs="Times New Roman"/>
        </w:rPr>
        <w:t>адроны с учетом детекторных эффектов, Молодежная конференция по теоретической и</w:t>
      </w:r>
      <w:r w:rsidR="00D70635" w:rsidRPr="00D70635">
        <w:rPr>
          <w:rFonts w:ascii="Times New Roman" w:hAnsi="Times New Roman" w:cs="Times New Roman"/>
        </w:rPr>
        <w:t xml:space="preserve"> </w:t>
      </w:r>
      <w:r w:rsidRPr="00D70635">
        <w:rPr>
          <w:rFonts w:ascii="Times New Roman" w:hAnsi="Times New Roman" w:cs="Times New Roman"/>
        </w:rPr>
        <w:t>экспериментальной физике, Москва, Россия, 26 - 29 ноября 2018, устный доклад.</w:t>
      </w:r>
    </w:p>
    <w:p w:rsidR="00B9003E" w:rsidRPr="006A196B" w:rsidRDefault="00B9003E" w:rsidP="00763159">
      <w:pPr>
        <w:spacing w:line="276" w:lineRule="auto"/>
        <w:ind w:firstLine="709"/>
        <w:rPr>
          <w:rFonts w:ascii="Times New Roman" w:hAnsi="Times New Roman" w:cs="Times New Roman"/>
        </w:rPr>
      </w:pPr>
    </w:p>
    <w:p w:rsidR="003B3EBD" w:rsidRPr="00A32106" w:rsidRDefault="00B9003E" w:rsidP="00763159">
      <w:pPr>
        <w:spacing w:line="276" w:lineRule="auto"/>
        <w:ind w:firstLine="709"/>
        <w:rPr>
          <w:rFonts w:ascii="Times New Roman" w:hAnsi="Times New Roman" w:cs="Times New Roman"/>
        </w:rPr>
      </w:pPr>
      <w:r w:rsidRPr="006A196B">
        <w:rPr>
          <w:rFonts w:ascii="Times New Roman" w:hAnsi="Times New Roman" w:cs="Times New Roman"/>
        </w:rPr>
        <w:t xml:space="preserve"> </w:t>
      </w:r>
      <w:r w:rsidR="003B3EBD" w:rsidRPr="00A32106">
        <w:rPr>
          <w:rFonts w:ascii="Times New Roman" w:hAnsi="Times New Roman" w:cs="Times New Roman"/>
        </w:rPr>
        <w:t>.</w:t>
      </w:r>
    </w:p>
    <w:p w:rsidR="003B3EBD" w:rsidRPr="00A32106" w:rsidRDefault="003B3EBD" w:rsidP="00763159">
      <w:pPr>
        <w:spacing w:line="276" w:lineRule="auto"/>
        <w:rPr>
          <w:rFonts w:ascii="Times New Roman" w:hAnsi="Times New Roman" w:cs="Times New Roman"/>
        </w:rPr>
      </w:pPr>
    </w:p>
    <w:p w:rsidR="003B3EBD" w:rsidRPr="00A32106" w:rsidRDefault="003B3EBD" w:rsidP="00763159">
      <w:pPr>
        <w:spacing w:line="276" w:lineRule="auto"/>
        <w:rPr>
          <w:rFonts w:ascii="Times New Roman" w:hAnsi="Times New Roman" w:cs="Times New Roman"/>
        </w:rPr>
      </w:pPr>
    </w:p>
    <w:p w:rsidR="008632FF" w:rsidRPr="00A32106" w:rsidRDefault="00800562" w:rsidP="00763159">
      <w:pPr>
        <w:pStyle w:val="1"/>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42" w:name="_Toc532569300"/>
      <w:r w:rsidR="008632FF"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8632FF" w:rsidRPr="00A32106">
        <w:rPr>
          <w:rFonts w:ascii="Times New Roman" w:hAnsi="Times New Roman" w:cs="Times New Roman"/>
          <w:b w:val="0"/>
          <w:sz w:val="24"/>
          <w:szCs w:val="24"/>
        </w:rPr>
        <w:t xml:space="preserve"> </w:t>
      </w:r>
      <w:r w:rsidR="0042114A" w:rsidRPr="00A32106">
        <w:rPr>
          <w:rFonts w:ascii="Times New Roman" w:hAnsi="Times New Roman" w:cs="Times New Roman"/>
          <w:b w:val="0"/>
          <w:sz w:val="24"/>
          <w:szCs w:val="24"/>
        </w:rPr>
        <w:t xml:space="preserve">9 </w:t>
      </w:r>
      <w:r w:rsidR="008632FF" w:rsidRPr="00A32106">
        <w:rPr>
          <w:rFonts w:ascii="Times New Roman" w:hAnsi="Times New Roman" w:cs="Times New Roman"/>
          <w:b w:val="0"/>
          <w:sz w:val="24"/>
          <w:szCs w:val="24"/>
        </w:rPr>
        <w:t>«Структура экзотических ядер»</w:t>
      </w:r>
      <w:bookmarkEnd w:id="42"/>
    </w:p>
    <w:p w:rsidR="008632FF" w:rsidRPr="00A32106" w:rsidRDefault="000D63C9" w:rsidP="004D65A0">
      <w:pPr>
        <w:spacing w:line="276" w:lineRule="auto"/>
        <w:ind w:firstLine="709"/>
        <w:jc w:val="both"/>
        <w:rPr>
          <w:rFonts w:ascii="Times New Roman" w:hAnsi="Times New Roman" w:cs="Times New Roman"/>
        </w:rPr>
      </w:pPr>
      <w:r w:rsidRPr="00A32106">
        <w:rPr>
          <w:rFonts w:ascii="Times New Roman" w:hAnsi="Times New Roman" w:cs="Times New Roman"/>
        </w:rPr>
        <w:t xml:space="preserve">Эксперимент  «Структура экзотических ядер» проводится коллаборацией </w:t>
      </w:r>
      <w:r w:rsidRPr="00A32106">
        <w:rPr>
          <w:rFonts w:ascii="Times New Roman" w:hAnsi="Times New Roman" w:cs="Times New Roman"/>
          <w:lang w:val="en-US"/>
        </w:rPr>
        <w:t>GSI</w:t>
      </w:r>
      <w:r w:rsidR="00284AC6">
        <w:rPr>
          <w:rFonts w:ascii="Times New Roman" w:hAnsi="Times New Roman" w:cs="Times New Roman"/>
        </w:rPr>
        <w:t xml:space="preserve"> (Дармштадт) – </w:t>
      </w:r>
      <w:r w:rsidRPr="00A32106">
        <w:rPr>
          <w:rFonts w:ascii="Times New Roman" w:hAnsi="Times New Roman" w:cs="Times New Roman"/>
        </w:rPr>
        <w:t>НИЦ «Курчатовский институт»</w:t>
      </w:r>
      <w:r w:rsidR="00284AC6">
        <w:rPr>
          <w:rFonts w:ascii="Times New Roman" w:hAnsi="Times New Roman" w:cs="Times New Roman"/>
        </w:rPr>
        <w:t xml:space="preserve"> - </w:t>
      </w:r>
      <w:r w:rsidR="00284AC6" w:rsidRPr="00284AC6">
        <w:rPr>
          <w:rFonts w:ascii="Times New Roman" w:hAnsi="Times New Roman" w:cs="Times New Roman"/>
        </w:rPr>
        <w:t>ПИЯФ</w:t>
      </w:r>
      <w:r w:rsidRPr="00A32106">
        <w:rPr>
          <w:rFonts w:ascii="Times New Roman" w:hAnsi="Times New Roman" w:cs="Times New Roman"/>
        </w:rPr>
        <w:t xml:space="preserve">.  </w:t>
      </w:r>
      <w:r w:rsidR="008632FF" w:rsidRPr="00A32106">
        <w:rPr>
          <w:rFonts w:ascii="Times New Roman" w:hAnsi="Times New Roman" w:cs="Times New Roman"/>
        </w:rPr>
        <w:t xml:space="preserve">Координатор эксперимента </w:t>
      </w:r>
      <w:r w:rsidR="00254367" w:rsidRPr="00A32106">
        <w:rPr>
          <w:rFonts w:ascii="Times New Roman" w:hAnsi="Times New Roman" w:cs="Times New Roman"/>
        </w:rPr>
        <w:t>- Ханзадеев Алексей Викентьевич.</w:t>
      </w:r>
    </w:p>
    <w:p w:rsidR="00623DF9" w:rsidRPr="00A32106" w:rsidRDefault="00E45D2F" w:rsidP="0076315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rsidR="008632FF" w:rsidRPr="00A32106" w:rsidRDefault="00284AC6" w:rsidP="00057E62">
      <w:pPr>
        <w:spacing w:line="276" w:lineRule="auto"/>
        <w:ind w:firstLine="709"/>
        <w:jc w:val="both"/>
        <w:rPr>
          <w:rFonts w:ascii="Times New Roman" w:hAnsi="Times New Roman" w:cs="Times New Roman"/>
        </w:rPr>
      </w:pPr>
      <w:r w:rsidRPr="00284AC6">
        <w:rPr>
          <w:rFonts w:ascii="Times New Roman" w:hAnsi="Times New Roman" w:cs="Times New Roman"/>
        </w:rPr>
        <w:t xml:space="preserve">В 2018 г. завершен теоретический анализ экспериментальных данных, набранных в эксперименте по упругому мало-угловому рассеянию протонов на нейтронно-избыточных изотопах углерода </w:t>
      </w:r>
      <w:r w:rsidRPr="00284AC6">
        <w:rPr>
          <w:rFonts w:ascii="Times New Roman" w:hAnsi="Times New Roman" w:cs="Times New Roman"/>
          <w:lang w:val="en-US"/>
        </w:rPr>
        <w:t>C</w:t>
      </w:r>
      <w:r w:rsidRPr="00284AC6">
        <w:rPr>
          <w:rFonts w:ascii="Times New Roman" w:hAnsi="Times New Roman" w:cs="Times New Roman"/>
        </w:rPr>
        <w:t>14,15,16,17</w:t>
      </w:r>
      <w:r w:rsidRPr="00284AC6">
        <w:rPr>
          <w:rFonts w:ascii="Times New Roman" w:hAnsi="Times New Roman" w:cs="Times New Roman"/>
          <w:vertAlign w:val="superscript"/>
        </w:rPr>
        <w:t xml:space="preserve"> </w:t>
      </w:r>
      <w:r w:rsidRPr="00284AC6">
        <w:rPr>
          <w:rFonts w:ascii="Times New Roman" w:hAnsi="Times New Roman" w:cs="Times New Roman"/>
        </w:rPr>
        <w:t xml:space="preserve">и стабильном ядре </w:t>
      </w:r>
      <w:r w:rsidRPr="00284AC6">
        <w:rPr>
          <w:rFonts w:ascii="Times New Roman" w:hAnsi="Times New Roman" w:cs="Times New Roman"/>
          <w:lang w:val="en-US"/>
        </w:rPr>
        <w:t>C</w:t>
      </w:r>
      <w:r w:rsidRPr="00284AC6">
        <w:rPr>
          <w:rFonts w:ascii="Times New Roman" w:hAnsi="Times New Roman" w:cs="Times New Roman"/>
        </w:rPr>
        <w:t>12. Проводилась работа по подготовке статьи по результатам этого анализа. Опубликована статья: “</w:t>
      </w:r>
      <w:r w:rsidRPr="00284AC6">
        <w:rPr>
          <w:rFonts w:ascii="Times New Roman" w:hAnsi="Times New Roman" w:cs="Times New Roman"/>
          <w:lang w:val="en-US"/>
        </w:rPr>
        <w:t>Halo</w:t>
      </w:r>
      <w:r w:rsidRPr="00284AC6">
        <w:rPr>
          <w:rFonts w:ascii="Times New Roman" w:hAnsi="Times New Roman" w:cs="Times New Roman"/>
        </w:rPr>
        <w:t xml:space="preserve"> </w:t>
      </w:r>
      <w:r w:rsidRPr="00284AC6">
        <w:rPr>
          <w:rFonts w:ascii="Times New Roman" w:hAnsi="Times New Roman" w:cs="Times New Roman"/>
          <w:lang w:val="en-US"/>
        </w:rPr>
        <w:t>structure</w:t>
      </w:r>
      <w:r w:rsidRPr="00284AC6">
        <w:rPr>
          <w:rFonts w:ascii="Times New Roman" w:hAnsi="Times New Roman" w:cs="Times New Roman"/>
        </w:rPr>
        <w:t xml:space="preserve"> </w:t>
      </w:r>
      <w:r w:rsidRPr="00284AC6">
        <w:rPr>
          <w:rFonts w:ascii="Times New Roman" w:hAnsi="Times New Roman" w:cs="Times New Roman"/>
          <w:lang w:val="en-US"/>
        </w:rPr>
        <w:t>of</w:t>
      </w:r>
      <w:r w:rsidRPr="00284AC6">
        <w:rPr>
          <w:rFonts w:ascii="Times New Roman" w:hAnsi="Times New Roman" w:cs="Times New Roman"/>
        </w:rPr>
        <w:t xml:space="preserve"> </w:t>
      </w:r>
      <w:r w:rsidRPr="00284AC6">
        <w:rPr>
          <w:rFonts w:ascii="Times New Roman" w:hAnsi="Times New Roman" w:cs="Times New Roman"/>
          <w:lang w:val="en-US"/>
        </w:rPr>
        <w:t>B</w:t>
      </w:r>
      <w:r w:rsidRPr="00284AC6">
        <w:rPr>
          <w:rFonts w:ascii="Times New Roman" w:hAnsi="Times New Roman" w:cs="Times New Roman"/>
        </w:rPr>
        <w:t xml:space="preserve">8 </w:t>
      </w:r>
      <w:r w:rsidRPr="00284AC6">
        <w:rPr>
          <w:rFonts w:ascii="Times New Roman" w:hAnsi="Times New Roman" w:cs="Times New Roman"/>
          <w:lang w:val="en-US"/>
        </w:rPr>
        <w:t>determined</w:t>
      </w:r>
      <w:r w:rsidRPr="00284AC6">
        <w:rPr>
          <w:rFonts w:ascii="Times New Roman" w:hAnsi="Times New Roman" w:cs="Times New Roman"/>
        </w:rPr>
        <w:t xml:space="preserve"> </w:t>
      </w:r>
      <w:r w:rsidRPr="00284AC6">
        <w:rPr>
          <w:rFonts w:ascii="Times New Roman" w:hAnsi="Times New Roman" w:cs="Times New Roman"/>
          <w:lang w:val="en-US"/>
        </w:rPr>
        <w:t>from</w:t>
      </w:r>
      <w:r w:rsidRPr="00284AC6">
        <w:rPr>
          <w:rFonts w:ascii="Times New Roman" w:hAnsi="Times New Roman" w:cs="Times New Roman"/>
        </w:rPr>
        <w:t xml:space="preserve"> </w:t>
      </w:r>
      <w:r w:rsidRPr="00284AC6">
        <w:rPr>
          <w:rFonts w:ascii="Times New Roman" w:hAnsi="Times New Roman" w:cs="Times New Roman"/>
          <w:lang w:val="en-US"/>
        </w:rPr>
        <w:t>intermediate</w:t>
      </w:r>
      <w:r w:rsidRPr="00284AC6">
        <w:rPr>
          <w:rFonts w:ascii="Times New Roman" w:hAnsi="Times New Roman" w:cs="Times New Roman"/>
        </w:rPr>
        <w:t xml:space="preserve"> </w:t>
      </w:r>
      <w:r w:rsidRPr="00284AC6">
        <w:rPr>
          <w:rFonts w:ascii="Times New Roman" w:hAnsi="Times New Roman" w:cs="Times New Roman"/>
          <w:lang w:val="en-US"/>
        </w:rPr>
        <w:t>energy</w:t>
      </w:r>
      <w:r w:rsidRPr="00284AC6">
        <w:rPr>
          <w:rFonts w:ascii="Times New Roman" w:hAnsi="Times New Roman" w:cs="Times New Roman"/>
        </w:rPr>
        <w:t xml:space="preserve"> </w:t>
      </w:r>
      <w:r w:rsidRPr="00284AC6">
        <w:rPr>
          <w:rFonts w:ascii="Times New Roman" w:hAnsi="Times New Roman" w:cs="Times New Roman"/>
          <w:lang w:val="en-US"/>
        </w:rPr>
        <w:t>proton</w:t>
      </w:r>
      <w:r w:rsidRPr="00284AC6">
        <w:rPr>
          <w:rFonts w:ascii="Times New Roman" w:hAnsi="Times New Roman" w:cs="Times New Roman"/>
        </w:rPr>
        <w:t xml:space="preserve"> </w:t>
      </w:r>
      <w:r w:rsidRPr="00284AC6">
        <w:rPr>
          <w:rFonts w:ascii="Times New Roman" w:hAnsi="Times New Roman" w:cs="Times New Roman"/>
          <w:lang w:val="en-US"/>
        </w:rPr>
        <w:t>elastic</w:t>
      </w:r>
      <w:r w:rsidRPr="00284AC6">
        <w:rPr>
          <w:rFonts w:ascii="Times New Roman" w:hAnsi="Times New Roman" w:cs="Times New Roman"/>
        </w:rPr>
        <w:t xml:space="preserve"> </w:t>
      </w:r>
      <w:r w:rsidRPr="00284AC6">
        <w:rPr>
          <w:rFonts w:ascii="Times New Roman" w:hAnsi="Times New Roman" w:cs="Times New Roman"/>
          <w:lang w:val="en-US"/>
        </w:rPr>
        <w:t>scattering</w:t>
      </w:r>
      <w:r w:rsidRPr="00284AC6">
        <w:rPr>
          <w:rFonts w:ascii="Times New Roman" w:hAnsi="Times New Roman" w:cs="Times New Roman"/>
        </w:rPr>
        <w:t xml:space="preserve"> </w:t>
      </w:r>
      <w:r w:rsidRPr="00284AC6">
        <w:rPr>
          <w:rFonts w:ascii="Times New Roman" w:hAnsi="Times New Roman" w:cs="Times New Roman"/>
          <w:lang w:val="en-US"/>
        </w:rPr>
        <w:t>in</w:t>
      </w:r>
      <w:r w:rsidRPr="00284AC6">
        <w:rPr>
          <w:rFonts w:ascii="Times New Roman" w:hAnsi="Times New Roman" w:cs="Times New Roman"/>
        </w:rPr>
        <w:t xml:space="preserve"> </w:t>
      </w:r>
      <w:r w:rsidRPr="00284AC6">
        <w:rPr>
          <w:rFonts w:ascii="Times New Roman" w:hAnsi="Times New Roman" w:cs="Times New Roman"/>
          <w:lang w:val="en-US"/>
        </w:rPr>
        <w:t>inverse</w:t>
      </w:r>
      <w:r w:rsidRPr="00284AC6">
        <w:rPr>
          <w:rFonts w:ascii="Times New Roman" w:hAnsi="Times New Roman" w:cs="Times New Roman"/>
        </w:rPr>
        <w:t xml:space="preserve"> </w:t>
      </w:r>
      <w:r w:rsidRPr="00284AC6">
        <w:rPr>
          <w:rFonts w:ascii="Times New Roman" w:hAnsi="Times New Roman" w:cs="Times New Roman"/>
          <w:lang w:val="en-US"/>
        </w:rPr>
        <w:t>kinematics</w:t>
      </w:r>
      <w:r w:rsidRPr="00284AC6">
        <w:rPr>
          <w:rFonts w:ascii="Times New Roman" w:hAnsi="Times New Roman" w:cs="Times New Roman"/>
        </w:rPr>
        <w:t>” (</w:t>
      </w:r>
      <w:r w:rsidRPr="00284AC6">
        <w:rPr>
          <w:rFonts w:ascii="Times New Roman" w:hAnsi="Times New Roman" w:cs="Times New Roman"/>
          <w:lang w:val="en-US"/>
        </w:rPr>
        <w:t>Physics</w:t>
      </w:r>
      <w:r w:rsidRPr="00284AC6">
        <w:rPr>
          <w:rFonts w:ascii="Times New Roman" w:hAnsi="Times New Roman" w:cs="Times New Roman"/>
        </w:rPr>
        <w:t xml:space="preserve"> </w:t>
      </w:r>
      <w:r w:rsidRPr="00284AC6">
        <w:rPr>
          <w:rFonts w:ascii="Times New Roman" w:hAnsi="Times New Roman" w:cs="Times New Roman"/>
          <w:lang w:val="en-US"/>
        </w:rPr>
        <w:t>Letter</w:t>
      </w:r>
      <w:r w:rsidRPr="00284AC6">
        <w:rPr>
          <w:rFonts w:ascii="Times New Roman" w:hAnsi="Times New Roman" w:cs="Times New Roman"/>
        </w:rPr>
        <w:t xml:space="preserve"> </w:t>
      </w:r>
      <w:r w:rsidRPr="00284AC6">
        <w:rPr>
          <w:rFonts w:ascii="Times New Roman" w:hAnsi="Times New Roman" w:cs="Times New Roman"/>
          <w:lang w:val="en-US"/>
        </w:rPr>
        <w:t>B</w:t>
      </w:r>
      <w:r w:rsidRPr="00284AC6">
        <w:rPr>
          <w:rFonts w:ascii="Times New Roman" w:hAnsi="Times New Roman" w:cs="Times New Roman"/>
        </w:rPr>
        <w:t xml:space="preserve"> 780(2018) 200-204). Направлена</w:t>
      </w:r>
      <w:r w:rsidRPr="00284AC6">
        <w:rPr>
          <w:rFonts w:ascii="Times New Roman" w:hAnsi="Times New Roman" w:cs="Times New Roman"/>
          <w:lang w:val="en-US"/>
        </w:rPr>
        <w:t xml:space="preserve"> </w:t>
      </w:r>
      <w:r w:rsidRPr="00284AC6">
        <w:rPr>
          <w:rFonts w:ascii="Times New Roman" w:hAnsi="Times New Roman" w:cs="Times New Roman"/>
        </w:rPr>
        <w:t>в</w:t>
      </w:r>
      <w:r w:rsidRPr="00284AC6">
        <w:rPr>
          <w:rFonts w:ascii="Times New Roman" w:hAnsi="Times New Roman" w:cs="Times New Roman"/>
          <w:lang w:val="en-US"/>
        </w:rPr>
        <w:t xml:space="preserve"> </w:t>
      </w:r>
      <w:r w:rsidRPr="00284AC6">
        <w:rPr>
          <w:rFonts w:ascii="Times New Roman" w:hAnsi="Times New Roman" w:cs="Times New Roman"/>
        </w:rPr>
        <w:t>печать</w:t>
      </w:r>
      <w:r w:rsidRPr="00284AC6">
        <w:rPr>
          <w:rFonts w:ascii="Times New Roman" w:hAnsi="Times New Roman" w:cs="Times New Roman"/>
          <w:lang w:val="en-US"/>
        </w:rPr>
        <w:t xml:space="preserve"> </w:t>
      </w:r>
      <w:r w:rsidRPr="00284AC6">
        <w:rPr>
          <w:rFonts w:ascii="Times New Roman" w:hAnsi="Times New Roman" w:cs="Times New Roman"/>
        </w:rPr>
        <w:t>статья</w:t>
      </w:r>
      <w:r w:rsidRPr="00284AC6">
        <w:rPr>
          <w:rFonts w:ascii="Times New Roman" w:hAnsi="Times New Roman" w:cs="Times New Roman"/>
          <w:lang w:val="en-US"/>
        </w:rPr>
        <w:t>: “Nuclear-matter distribution in proton-rich nuclei Be7 and B8 from proton elastic scattering in inverse kinematics”.</w:t>
      </w:r>
      <w:r w:rsidR="00057E62" w:rsidRPr="00057E62">
        <w:rPr>
          <w:rFonts w:ascii="Times New Roman" w:hAnsi="Times New Roman" w:cs="Times New Roman"/>
          <w:lang w:val="en-US"/>
        </w:rPr>
        <w:t xml:space="preserve"> </w:t>
      </w:r>
      <w:r w:rsidR="00057E62" w:rsidRPr="00057E62">
        <w:rPr>
          <w:rFonts w:ascii="Times New Roman" w:hAnsi="Times New Roman" w:cs="Times New Roman"/>
        </w:rPr>
        <w:t>Со стороны России в эксперименте участвует НИЦ «Курчатовский институт» - ПИЯФ.</w:t>
      </w:r>
    </w:p>
    <w:p w:rsidR="00E45D2F" w:rsidRPr="00A32106" w:rsidRDefault="000D63C9" w:rsidP="0076315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Описание эксперимента</w:t>
      </w:r>
    </w:p>
    <w:p w:rsidR="00057E62" w:rsidRPr="00057E62" w:rsidRDefault="00057E62" w:rsidP="00057E62">
      <w:pPr>
        <w:spacing w:line="276" w:lineRule="auto"/>
        <w:ind w:firstLine="709"/>
        <w:jc w:val="both"/>
        <w:rPr>
          <w:rFonts w:ascii="Times New Roman" w:hAnsi="Times New Roman" w:cs="Times New Roman"/>
        </w:rPr>
      </w:pPr>
      <w:r w:rsidRPr="00057E62">
        <w:rPr>
          <w:rFonts w:ascii="Times New Roman" w:hAnsi="Times New Roman" w:cs="Times New Roman"/>
        </w:rPr>
        <w:t>В эксперименте изучается распределение плотности материи в легких нейтронно- и протонно-избыточных ядрах методом упругого рассеяния протонов на ядрах в инверсной кинематике.</w:t>
      </w:r>
    </w:p>
    <w:p w:rsidR="00081A23" w:rsidRPr="00A32106" w:rsidRDefault="00057E62" w:rsidP="00057E62">
      <w:pPr>
        <w:spacing w:line="276" w:lineRule="auto"/>
        <w:ind w:firstLine="709"/>
        <w:jc w:val="both"/>
        <w:rPr>
          <w:rFonts w:ascii="Times New Roman" w:hAnsi="Times New Roman" w:cs="Times New Roman"/>
        </w:rPr>
      </w:pPr>
      <w:r w:rsidRPr="00057E62">
        <w:rPr>
          <w:rFonts w:ascii="Times New Roman" w:hAnsi="Times New Roman" w:cs="Times New Roman"/>
        </w:rPr>
        <w:t>Размеры ядра и форма радиального распределения ядерной материи и заряда являются фундаментальными характеристиками ядер. Наиболее надёжная информация о распреде</w:t>
      </w:r>
      <w:r w:rsidRPr="00057E62">
        <w:rPr>
          <w:rFonts w:ascii="Times New Roman" w:hAnsi="Times New Roman" w:cs="Times New Roman"/>
        </w:rPr>
        <w:softHyphen/>
        <w:t>лениях ядерной материи в стабильных ядрах была получена методом упругого рассеяния протонов промежуточной энергии. При этих энергиях хорошо применима теория многократного рассеяния Глаубера, которая достаточно точно описывает процесс упругого рассеяния и позволяет однозначно связать экспериментально измеренное сечение с распределением плотности ядерной материи. Для исследования экзотических ядер в ПИЯФ было предложено прово</w:t>
      </w:r>
      <w:r w:rsidRPr="00057E62">
        <w:rPr>
          <w:rFonts w:ascii="Times New Roman" w:hAnsi="Times New Roman" w:cs="Times New Roman"/>
        </w:rPr>
        <w:softHyphen/>
        <w:t>дить эксперимент в инверсной кинематике, при этом пучки экзотических ядер рассеивать на водородной мишени, в качестве которой использовать созданный в ПИЯФ ионизацион</w:t>
      </w:r>
      <w:r w:rsidRPr="00057E62">
        <w:rPr>
          <w:rFonts w:ascii="Times New Roman" w:hAnsi="Times New Roman" w:cs="Times New Roman"/>
        </w:rPr>
        <w:softHyphen/>
        <w:t xml:space="preserve">ный спектрометр ИКАР. Предложение о проведении такого эксперимента было с высоким приоритетом принято к постановке на вторичных пучках радиоактивных ядер с энергией 0.7 ГэВ/нуклон в </w:t>
      </w:r>
      <w:r w:rsidRPr="00057E62">
        <w:rPr>
          <w:rFonts w:ascii="Times New Roman" w:hAnsi="Times New Roman" w:cs="Times New Roman"/>
          <w:lang w:val="en-US"/>
        </w:rPr>
        <w:t>GSI</w:t>
      </w:r>
      <w:r w:rsidRPr="00057E62">
        <w:rPr>
          <w:rFonts w:ascii="Times New Roman" w:hAnsi="Times New Roman" w:cs="Times New Roman"/>
        </w:rPr>
        <w:t xml:space="preserve"> (Дармштадт).</w:t>
      </w:r>
    </w:p>
    <w:p w:rsidR="000D63C9" w:rsidRPr="00A32106" w:rsidRDefault="00081A23" w:rsidP="000D63C9">
      <w:pPr>
        <w:spacing w:line="276" w:lineRule="auto"/>
        <w:ind w:firstLine="709"/>
        <w:jc w:val="both"/>
        <w:rPr>
          <w:rFonts w:ascii="Times New Roman" w:hAnsi="Times New Roman" w:cs="Times New Roman"/>
        </w:rPr>
      </w:pPr>
      <w:r w:rsidRPr="00A32106">
        <w:rPr>
          <w:rFonts w:ascii="Times New Roman" w:hAnsi="Times New Roman" w:cs="Times New Roman"/>
        </w:rPr>
        <w:t xml:space="preserve"> </w:t>
      </w:r>
    </w:p>
    <w:p w:rsidR="00E45D2F" w:rsidRPr="00A32106" w:rsidRDefault="00E45D2F" w:rsidP="00763159">
      <w:pPr>
        <w:pStyle w:val="2"/>
        <w:spacing w:line="276" w:lineRule="auto"/>
        <w:ind w:firstLine="133"/>
        <w:rPr>
          <w:rFonts w:ascii="Times New Roman" w:hAnsi="Times New Roman" w:cs="Times New Roman"/>
          <w:b w:val="0"/>
          <w:i w:val="0"/>
          <w:sz w:val="24"/>
          <w:szCs w:val="24"/>
        </w:rPr>
      </w:pPr>
      <w:r w:rsidRPr="00A32106">
        <w:rPr>
          <w:rFonts w:ascii="Times New Roman" w:hAnsi="Times New Roman" w:cs="Times New Roman"/>
          <w:b w:val="0"/>
          <w:i w:val="0"/>
          <w:sz w:val="24"/>
          <w:szCs w:val="24"/>
        </w:rPr>
        <w:t>Основные результаты</w:t>
      </w:r>
    </w:p>
    <w:p w:rsidR="00057E62" w:rsidRPr="00057E62" w:rsidRDefault="00057E62" w:rsidP="00057E62">
      <w:pPr>
        <w:spacing w:line="276" w:lineRule="auto"/>
        <w:ind w:firstLine="709"/>
        <w:jc w:val="both"/>
        <w:rPr>
          <w:rFonts w:ascii="Times New Roman" w:hAnsi="Times New Roman" w:cs="Times New Roman"/>
        </w:rPr>
      </w:pPr>
      <w:r w:rsidRPr="00057E62">
        <w:rPr>
          <w:rFonts w:ascii="Times New Roman" w:hAnsi="Times New Roman" w:cs="Times New Roman"/>
        </w:rPr>
        <w:t>В серии экспериментов по исследованию легких экзотических ядер, которые были проведены на пучках ускорителя Ядер</w:t>
      </w:r>
      <w:r w:rsidRPr="00057E62">
        <w:rPr>
          <w:rFonts w:ascii="Times New Roman" w:hAnsi="Times New Roman" w:cs="Times New Roman"/>
        </w:rPr>
        <w:softHyphen/>
        <w:t>ного центра тяжёлых ионов (</w:t>
      </w:r>
      <w:r w:rsidRPr="00057E62">
        <w:rPr>
          <w:rFonts w:ascii="Times New Roman" w:hAnsi="Times New Roman" w:cs="Times New Roman"/>
          <w:lang w:val="en-US"/>
        </w:rPr>
        <w:t>GSI</w:t>
      </w:r>
      <w:r w:rsidRPr="00057E62">
        <w:rPr>
          <w:rFonts w:ascii="Times New Roman" w:hAnsi="Times New Roman" w:cs="Times New Roman"/>
        </w:rPr>
        <w:t>, Дармштадт), физиками коллаборации ПИЯФ–</w:t>
      </w:r>
      <w:r w:rsidRPr="00057E62">
        <w:rPr>
          <w:rFonts w:ascii="Times New Roman" w:hAnsi="Times New Roman" w:cs="Times New Roman"/>
          <w:lang w:val="en-US"/>
        </w:rPr>
        <w:t>GSI</w:t>
      </w:r>
      <w:r w:rsidRPr="00057E62">
        <w:rPr>
          <w:rFonts w:ascii="Times New Roman" w:hAnsi="Times New Roman" w:cs="Times New Roman"/>
        </w:rPr>
        <w:t xml:space="preserve"> были измерены с точностью абсолютной нормировки 2-3 % сечения</w:t>
      </w:r>
      <w:r w:rsidRPr="00057E62">
        <w:rPr>
          <w:rFonts w:ascii="Times New Roman" w:hAnsi="Times New Roman" w:cs="Times New Roman"/>
          <w:i/>
        </w:rPr>
        <w:t xml:space="preserve"> </w:t>
      </w:r>
      <w:r w:rsidRPr="00057E62">
        <w:rPr>
          <w:rFonts w:ascii="Times New Roman" w:hAnsi="Times New Roman" w:cs="Times New Roman"/>
          <w:lang w:val="en-US"/>
        </w:rPr>
        <w:t>d</w:t>
      </w:r>
      <w:r w:rsidRPr="00057E62">
        <w:rPr>
          <w:rFonts w:ascii="Times New Roman" w:hAnsi="Times New Roman" w:cs="Times New Roman"/>
          <w:i/>
          <w:lang w:val="en-US"/>
        </w:rPr>
        <w:t>σ</w:t>
      </w:r>
      <w:r w:rsidRPr="00057E62">
        <w:rPr>
          <w:rFonts w:ascii="Times New Roman" w:hAnsi="Times New Roman" w:cs="Times New Roman"/>
          <w:i/>
        </w:rPr>
        <w:t>/</w:t>
      </w:r>
      <w:r w:rsidRPr="00057E62">
        <w:rPr>
          <w:rFonts w:ascii="Times New Roman" w:hAnsi="Times New Roman" w:cs="Times New Roman"/>
          <w:lang w:val="en-US"/>
        </w:rPr>
        <w:t>d</w:t>
      </w:r>
      <w:r w:rsidRPr="00057E62">
        <w:rPr>
          <w:rFonts w:ascii="Times New Roman" w:hAnsi="Times New Roman" w:cs="Times New Roman"/>
          <w:i/>
          <w:lang w:val="en-US"/>
        </w:rPr>
        <w:t>t</w:t>
      </w:r>
      <w:r w:rsidRPr="00057E62">
        <w:rPr>
          <w:rFonts w:ascii="Times New Roman" w:hAnsi="Times New Roman" w:cs="Times New Roman"/>
        </w:rPr>
        <w:t xml:space="preserve"> упругого рассеяния протонов на стабильных ядрах </w:t>
      </w:r>
      <w:r w:rsidRPr="00057E62">
        <w:rPr>
          <w:rFonts w:ascii="Times New Roman" w:hAnsi="Times New Roman" w:cs="Times New Roman"/>
          <w:vertAlign w:val="superscript"/>
        </w:rPr>
        <w:t>4</w:t>
      </w:r>
      <w:r w:rsidRPr="00057E62">
        <w:rPr>
          <w:rFonts w:ascii="Times New Roman" w:hAnsi="Times New Roman" w:cs="Times New Roman"/>
        </w:rPr>
        <w:t xml:space="preserve">Не, </w:t>
      </w:r>
      <w:r w:rsidRPr="00057E62">
        <w:rPr>
          <w:rFonts w:ascii="Times New Roman" w:hAnsi="Times New Roman" w:cs="Times New Roman"/>
          <w:vertAlign w:val="superscript"/>
        </w:rPr>
        <w:t>6</w:t>
      </w:r>
      <w:r w:rsidRPr="00057E62">
        <w:rPr>
          <w:rFonts w:ascii="Times New Roman" w:hAnsi="Times New Roman" w:cs="Times New Roman"/>
          <w:lang w:val="en-US"/>
        </w:rPr>
        <w:t>Li</w:t>
      </w:r>
      <w:r w:rsidRPr="00057E62">
        <w:rPr>
          <w:rFonts w:ascii="Times New Roman" w:hAnsi="Times New Roman" w:cs="Times New Roman"/>
        </w:rPr>
        <w:t>,</w:t>
      </w:r>
      <w:r w:rsidRPr="00057E62">
        <w:rPr>
          <w:rFonts w:ascii="Times New Roman" w:hAnsi="Times New Roman" w:cs="Times New Roman"/>
          <w:vertAlign w:val="superscript"/>
        </w:rPr>
        <w:t xml:space="preserve"> 12</w:t>
      </w:r>
      <w:r w:rsidRPr="00057E62">
        <w:rPr>
          <w:rFonts w:ascii="Times New Roman" w:hAnsi="Times New Roman" w:cs="Times New Roman"/>
          <w:lang w:val="en-US"/>
        </w:rPr>
        <w:t>C</w:t>
      </w:r>
      <w:r w:rsidRPr="00057E62">
        <w:rPr>
          <w:rFonts w:ascii="Times New Roman" w:hAnsi="Times New Roman" w:cs="Times New Roman"/>
        </w:rPr>
        <w:t xml:space="preserve">, на нейтроноизбыточных ядрах </w:t>
      </w:r>
      <w:r w:rsidRPr="00057E62">
        <w:rPr>
          <w:rFonts w:ascii="Times New Roman" w:hAnsi="Times New Roman" w:cs="Times New Roman"/>
          <w:vertAlign w:val="superscript"/>
        </w:rPr>
        <w:t>6,8</w:t>
      </w:r>
      <w:r w:rsidRPr="00057E62">
        <w:rPr>
          <w:rFonts w:ascii="Times New Roman" w:hAnsi="Times New Roman" w:cs="Times New Roman"/>
        </w:rPr>
        <w:t xml:space="preserve">Не, </w:t>
      </w:r>
      <w:r w:rsidRPr="00057E62">
        <w:rPr>
          <w:rFonts w:ascii="Times New Roman" w:hAnsi="Times New Roman" w:cs="Times New Roman"/>
          <w:vertAlign w:val="superscript"/>
        </w:rPr>
        <w:t>8,9,11</w:t>
      </w:r>
      <w:r w:rsidRPr="00057E62">
        <w:rPr>
          <w:rFonts w:ascii="Times New Roman" w:hAnsi="Times New Roman" w:cs="Times New Roman"/>
          <w:lang w:val="en-US"/>
        </w:rPr>
        <w:t>Li</w:t>
      </w:r>
      <w:r w:rsidRPr="00057E62">
        <w:rPr>
          <w:rFonts w:ascii="Times New Roman" w:hAnsi="Times New Roman" w:cs="Times New Roman"/>
        </w:rPr>
        <w:t xml:space="preserve">, </w:t>
      </w:r>
      <w:r w:rsidRPr="00057E62">
        <w:rPr>
          <w:rFonts w:ascii="Times New Roman" w:hAnsi="Times New Roman" w:cs="Times New Roman"/>
          <w:vertAlign w:val="superscript"/>
        </w:rPr>
        <w:t>12,14</w:t>
      </w:r>
      <w:r w:rsidRPr="00057E62">
        <w:rPr>
          <w:rFonts w:ascii="Times New Roman" w:hAnsi="Times New Roman" w:cs="Times New Roman"/>
          <w:lang w:val="en-US"/>
        </w:rPr>
        <w:t>Be</w:t>
      </w:r>
      <w:r w:rsidRPr="00057E62">
        <w:rPr>
          <w:rFonts w:ascii="Times New Roman" w:hAnsi="Times New Roman" w:cs="Times New Roman"/>
        </w:rPr>
        <w:t xml:space="preserve">, </w:t>
      </w:r>
      <w:r w:rsidRPr="00057E62">
        <w:rPr>
          <w:rFonts w:ascii="Times New Roman" w:hAnsi="Times New Roman" w:cs="Times New Roman"/>
          <w:vertAlign w:val="superscript"/>
        </w:rPr>
        <w:t>14,15,16,17</w:t>
      </w:r>
      <w:r w:rsidRPr="00057E62">
        <w:rPr>
          <w:rFonts w:ascii="Times New Roman" w:hAnsi="Times New Roman" w:cs="Times New Roman"/>
          <w:lang w:val="en-US"/>
        </w:rPr>
        <w:t>C</w:t>
      </w:r>
      <w:r w:rsidRPr="00057E62">
        <w:rPr>
          <w:rFonts w:ascii="Times New Roman" w:hAnsi="Times New Roman" w:cs="Times New Roman"/>
        </w:rPr>
        <w:t xml:space="preserve"> и протоноизбыточных ядрах </w:t>
      </w:r>
      <w:r w:rsidRPr="00057E62">
        <w:rPr>
          <w:rFonts w:ascii="Times New Roman" w:hAnsi="Times New Roman" w:cs="Times New Roman"/>
        </w:rPr>
        <w:softHyphen/>
      </w:r>
      <w:r w:rsidRPr="00057E62">
        <w:rPr>
          <w:rFonts w:ascii="Times New Roman" w:hAnsi="Times New Roman" w:cs="Times New Roman"/>
          <w:vertAlign w:val="superscript"/>
        </w:rPr>
        <w:t>7</w:t>
      </w:r>
      <w:r w:rsidRPr="00057E62">
        <w:rPr>
          <w:rFonts w:ascii="Times New Roman" w:hAnsi="Times New Roman" w:cs="Times New Roman"/>
        </w:rPr>
        <w:t xml:space="preserve">Ве, </w:t>
      </w:r>
      <w:r w:rsidRPr="00057E62">
        <w:rPr>
          <w:rFonts w:ascii="Times New Roman" w:hAnsi="Times New Roman" w:cs="Times New Roman"/>
          <w:vertAlign w:val="superscript"/>
        </w:rPr>
        <w:t>8</w:t>
      </w:r>
      <w:r w:rsidRPr="00057E62">
        <w:rPr>
          <w:rFonts w:ascii="Times New Roman" w:hAnsi="Times New Roman" w:cs="Times New Roman"/>
        </w:rPr>
        <w:t xml:space="preserve">В при энергии 0.7 ГэВ/нуклон в диапазоне 0,002 ≤ | </w:t>
      </w:r>
      <w:r w:rsidRPr="00057E62">
        <w:rPr>
          <w:rFonts w:ascii="Times New Roman" w:hAnsi="Times New Roman" w:cs="Times New Roman"/>
          <w:i/>
          <w:lang w:val="en-US"/>
        </w:rPr>
        <w:t>t</w:t>
      </w:r>
      <w:r w:rsidRPr="00057E62">
        <w:rPr>
          <w:rFonts w:ascii="Times New Roman" w:hAnsi="Times New Roman" w:cs="Times New Roman"/>
        </w:rPr>
        <w:t xml:space="preserve"> | ≤ 0,05 (ГэВ/</w:t>
      </w:r>
      <w:r w:rsidRPr="00057E62">
        <w:rPr>
          <w:rFonts w:ascii="Times New Roman" w:hAnsi="Times New Roman" w:cs="Times New Roman"/>
          <w:i/>
        </w:rPr>
        <w:t>с</w:t>
      </w:r>
      <w:r w:rsidRPr="00057E62">
        <w:rPr>
          <w:rFonts w:ascii="Times New Roman" w:hAnsi="Times New Roman" w:cs="Times New Roman"/>
        </w:rPr>
        <w:t>)</w:t>
      </w:r>
      <w:r w:rsidRPr="00057E62">
        <w:rPr>
          <w:rFonts w:ascii="Times New Roman" w:hAnsi="Times New Roman" w:cs="Times New Roman"/>
          <w:vertAlign w:val="superscript"/>
        </w:rPr>
        <w:t>2</w:t>
      </w:r>
      <w:r w:rsidRPr="00057E62">
        <w:rPr>
          <w:rFonts w:ascii="Times New Roman" w:hAnsi="Times New Roman" w:cs="Times New Roman"/>
        </w:rPr>
        <w:t>. В анализе данных были найдены пара</w:t>
      </w:r>
      <w:r w:rsidRPr="00057E62">
        <w:rPr>
          <w:rFonts w:ascii="Times New Roman" w:hAnsi="Times New Roman" w:cs="Times New Roman"/>
        </w:rPr>
        <w:softHyphen/>
        <w:t>метры распределения ядерной материи этих ядер. Были обнаружены новые свойства ядерной материи у нейтроно</w:t>
      </w:r>
      <w:r w:rsidRPr="00057E62">
        <w:rPr>
          <w:rFonts w:ascii="Times New Roman" w:hAnsi="Times New Roman" w:cs="Times New Roman"/>
        </w:rPr>
        <w:softHyphen/>
        <w:t xml:space="preserve">избыточных ядер – существование нейтронной шубы и гало, а в протоноизбыточном ядре </w:t>
      </w:r>
      <w:r w:rsidRPr="00057E62">
        <w:rPr>
          <w:rFonts w:ascii="Times New Roman" w:hAnsi="Times New Roman" w:cs="Times New Roman"/>
          <w:vertAlign w:val="superscript"/>
        </w:rPr>
        <w:t>8</w:t>
      </w:r>
      <w:r w:rsidRPr="00057E62">
        <w:rPr>
          <w:rFonts w:ascii="Times New Roman" w:hAnsi="Times New Roman" w:cs="Times New Roman"/>
        </w:rPr>
        <w:t>В – протонного гало.</w:t>
      </w:r>
    </w:p>
    <w:p w:rsidR="00057E62" w:rsidRPr="00057E62" w:rsidRDefault="00057E62" w:rsidP="00057E62">
      <w:pPr>
        <w:spacing w:line="276" w:lineRule="auto"/>
        <w:ind w:firstLine="709"/>
        <w:jc w:val="both"/>
        <w:rPr>
          <w:rFonts w:ascii="Times New Roman" w:hAnsi="Times New Roman" w:cs="Times New Roman"/>
        </w:rPr>
      </w:pPr>
    </w:p>
    <w:p w:rsidR="00057E62" w:rsidRPr="00057E62" w:rsidRDefault="00057E62" w:rsidP="00057E62">
      <w:pPr>
        <w:spacing w:line="276" w:lineRule="auto"/>
        <w:ind w:firstLine="709"/>
        <w:jc w:val="both"/>
        <w:rPr>
          <w:rFonts w:ascii="Times New Roman" w:hAnsi="Times New Roman" w:cs="Times New Roman"/>
        </w:rPr>
      </w:pPr>
      <w:r w:rsidRPr="00057E62">
        <w:rPr>
          <w:rFonts w:ascii="Times New Roman" w:hAnsi="Times New Roman" w:cs="Times New Roman"/>
        </w:rPr>
        <w:lastRenderedPageBreak/>
        <w:t>Роль российской группы в выполнении программы исследования экзотических ядер является определяющей:</w:t>
      </w:r>
    </w:p>
    <w:p w:rsidR="00057E62" w:rsidRPr="00057E62" w:rsidRDefault="00057E62" w:rsidP="00057E62">
      <w:pPr>
        <w:spacing w:line="276" w:lineRule="auto"/>
        <w:ind w:firstLine="709"/>
        <w:jc w:val="both"/>
        <w:rPr>
          <w:rFonts w:ascii="Times New Roman" w:hAnsi="Times New Roman" w:cs="Times New Roman"/>
        </w:rPr>
      </w:pPr>
      <w:r w:rsidRPr="00057E62">
        <w:rPr>
          <w:rFonts w:ascii="Times New Roman" w:hAnsi="Times New Roman" w:cs="Times New Roman"/>
        </w:rPr>
        <w:t>- подготовка предложения,</w:t>
      </w:r>
    </w:p>
    <w:p w:rsidR="00057E62" w:rsidRPr="00057E62" w:rsidRDefault="00057E62" w:rsidP="00057E62">
      <w:pPr>
        <w:spacing w:line="276" w:lineRule="auto"/>
        <w:ind w:firstLine="709"/>
        <w:jc w:val="both"/>
        <w:rPr>
          <w:rFonts w:ascii="Times New Roman" w:hAnsi="Times New Roman" w:cs="Times New Roman"/>
        </w:rPr>
      </w:pPr>
      <w:r w:rsidRPr="00057E62">
        <w:rPr>
          <w:rFonts w:ascii="Times New Roman" w:hAnsi="Times New Roman" w:cs="Times New Roman"/>
        </w:rPr>
        <w:t>- ключевой элемент экспериментальной установки – ионизационная камера высокого давления, наполненная водородом (ИКАР), являющаяся одновременно мишенью и детектором протонов отдачи была разработана и изготовлена в ПИЯФ,</w:t>
      </w:r>
    </w:p>
    <w:p w:rsidR="00057E62" w:rsidRPr="00057E62" w:rsidRDefault="00057E62" w:rsidP="00057E62">
      <w:pPr>
        <w:spacing w:line="276" w:lineRule="auto"/>
        <w:ind w:firstLine="709"/>
        <w:jc w:val="both"/>
        <w:rPr>
          <w:rFonts w:ascii="Times New Roman" w:hAnsi="Times New Roman" w:cs="Times New Roman"/>
        </w:rPr>
      </w:pPr>
      <w:r w:rsidRPr="00057E62">
        <w:rPr>
          <w:rFonts w:ascii="Times New Roman" w:hAnsi="Times New Roman" w:cs="Times New Roman"/>
        </w:rPr>
        <w:t>- все трековые детекторы также были произведены в ПИЯФ,</w:t>
      </w:r>
    </w:p>
    <w:p w:rsidR="00081A23" w:rsidRPr="00A32106" w:rsidRDefault="00057E62" w:rsidP="00057E62">
      <w:pPr>
        <w:spacing w:line="276" w:lineRule="auto"/>
        <w:ind w:firstLine="709"/>
        <w:jc w:val="both"/>
        <w:rPr>
          <w:rFonts w:ascii="Times New Roman" w:hAnsi="Times New Roman" w:cs="Times New Roman"/>
        </w:rPr>
      </w:pPr>
      <w:r w:rsidRPr="00057E62">
        <w:rPr>
          <w:rFonts w:ascii="Times New Roman" w:hAnsi="Times New Roman" w:cs="Times New Roman"/>
        </w:rPr>
        <w:t>- в соответствие с алгоритмом обработки экспериментальных данных, разработанным в ПИЯФ, анализ проводится под руководством ученых ПИЯФ.</w:t>
      </w:r>
    </w:p>
    <w:p w:rsidR="00081A23" w:rsidRPr="00A32106" w:rsidRDefault="00081A23" w:rsidP="000D63C9">
      <w:pPr>
        <w:spacing w:line="276" w:lineRule="auto"/>
        <w:ind w:firstLine="709"/>
        <w:jc w:val="both"/>
        <w:rPr>
          <w:rFonts w:ascii="Times New Roman" w:hAnsi="Times New Roman" w:cs="Times New Roman"/>
        </w:rPr>
      </w:pPr>
    </w:p>
    <w:p w:rsidR="008632FF" w:rsidRPr="00A32106" w:rsidRDefault="00E45D2F" w:rsidP="0076315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Основные</w:t>
      </w:r>
      <w:r w:rsidR="000D63C9" w:rsidRPr="00A32106">
        <w:rPr>
          <w:rFonts w:ascii="Times New Roman" w:hAnsi="Times New Roman" w:cs="Times New Roman"/>
          <w:b w:val="0"/>
          <w:i w:val="0"/>
          <w:sz w:val="24"/>
          <w:szCs w:val="24"/>
        </w:rPr>
        <w:t xml:space="preserve"> направления деятельности </w:t>
      </w:r>
      <w:r w:rsidR="00057E62">
        <w:rPr>
          <w:rFonts w:ascii="Times New Roman" w:hAnsi="Times New Roman" w:cs="Times New Roman"/>
          <w:b w:val="0"/>
          <w:i w:val="0"/>
          <w:sz w:val="24"/>
          <w:szCs w:val="24"/>
        </w:rPr>
        <w:t>в 2019</w:t>
      </w:r>
      <w:r w:rsidRPr="00A32106">
        <w:rPr>
          <w:rFonts w:ascii="Times New Roman" w:hAnsi="Times New Roman" w:cs="Times New Roman"/>
          <w:b w:val="0"/>
          <w:i w:val="0"/>
          <w:sz w:val="24"/>
          <w:szCs w:val="24"/>
        </w:rPr>
        <w:t xml:space="preserve"> г</w:t>
      </w:r>
    </w:p>
    <w:p w:rsidR="008632FF" w:rsidRPr="00A32106" w:rsidRDefault="008632FF" w:rsidP="00763159">
      <w:pPr>
        <w:widowControl/>
        <w:suppressAutoHyphens w:val="0"/>
        <w:spacing w:line="276" w:lineRule="auto"/>
        <w:ind w:firstLine="709"/>
        <w:jc w:val="both"/>
        <w:rPr>
          <w:rFonts w:ascii="Times New Roman" w:hAnsi="Times New Roman" w:cs="Times New Roman"/>
        </w:rPr>
      </w:pPr>
      <w:r w:rsidRPr="00A32106">
        <w:rPr>
          <w:rFonts w:ascii="Times New Roman" w:hAnsi="Times New Roman" w:cs="Times New Roman"/>
        </w:rPr>
        <w:t>Основные</w:t>
      </w:r>
      <w:r w:rsidR="009219F6">
        <w:rPr>
          <w:rFonts w:ascii="Times New Roman" w:hAnsi="Times New Roman" w:cs="Times New Roman"/>
        </w:rPr>
        <w:t xml:space="preserve"> направления деятельности в 2019</w:t>
      </w:r>
      <w:r w:rsidRPr="00A32106">
        <w:rPr>
          <w:rFonts w:ascii="Times New Roman" w:hAnsi="Times New Roman" w:cs="Times New Roman"/>
        </w:rPr>
        <w:t xml:space="preserve"> г.:</w:t>
      </w:r>
    </w:p>
    <w:p w:rsidR="00057E62" w:rsidRPr="00057E62" w:rsidRDefault="00057E62" w:rsidP="00057E62">
      <w:pPr>
        <w:pStyle w:val="HTML"/>
        <w:spacing w:line="276" w:lineRule="auto"/>
        <w:ind w:firstLine="709"/>
        <w:jc w:val="both"/>
        <w:rPr>
          <w:rFonts w:ascii="Times New Roman" w:eastAsia="DejaVu LGC Sans" w:hAnsi="Times New Roman" w:cs="Times New Roman"/>
          <w:color w:val="auto"/>
          <w:kern w:val="1"/>
          <w:sz w:val="24"/>
          <w:szCs w:val="24"/>
          <w:lang w:eastAsia="zh-CN" w:bidi="hi-IN"/>
        </w:rPr>
      </w:pPr>
      <w:r w:rsidRPr="00057E62">
        <w:rPr>
          <w:rFonts w:ascii="Times New Roman" w:eastAsia="DejaVu LGC Sans" w:hAnsi="Times New Roman" w:cs="Times New Roman"/>
          <w:color w:val="auto"/>
          <w:kern w:val="1"/>
          <w:sz w:val="24"/>
          <w:szCs w:val="24"/>
          <w:lang w:eastAsia="zh-CN" w:bidi="hi-IN"/>
        </w:rPr>
        <w:t xml:space="preserve">- продолжение теоретического анализа экспериментально измеренных дифференциальных сечений для изотопов углерода, </w:t>
      </w:r>
    </w:p>
    <w:p w:rsidR="00057E62" w:rsidRDefault="00057E62" w:rsidP="00057E62">
      <w:pPr>
        <w:pStyle w:val="HTML"/>
        <w:spacing w:line="276" w:lineRule="auto"/>
        <w:ind w:firstLine="709"/>
        <w:jc w:val="both"/>
        <w:rPr>
          <w:rFonts w:ascii="Times New Roman" w:eastAsia="DejaVu LGC Sans" w:hAnsi="Times New Roman" w:cs="Times New Roman"/>
          <w:color w:val="auto"/>
          <w:kern w:val="1"/>
          <w:sz w:val="24"/>
          <w:szCs w:val="24"/>
          <w:lang w:eastAsia="zh-CN" w:bidi="hi-IN"/>
        </w:rPr>
      </w:pPr>
      <w:r w:rsidRPr="00057E62">
        <w:rPr>
          <w:rFonts w:ascii="Times New Roman" w:eastAsia="DejaVu LGC Sans" w:hAnsi="Times New Roman" w:cs="Times New Roman"/>
          <w:color w:val="auto"/>
          <w:kern w:val="1"/>
          <w:sz w:val="24"/>
          <w:szCs w:val="24"/>
          <w:lang w:eastAsia="zh-CN" w:bidi="hi-IN"/>
        </w:rPr>
        <w:t xml:space="preserve">- публикация результатов эксперимента с изотопами углерода </w:t>
      </w:r>
    </w:p>
    <w:p w:rsidR="00057E62" w:rsidRDefault="00057E62" w:rsidP="00057E62">
      <w:pPr>
        <w:pStyle w:val="HTML"/>
        <w:spacing w:line="276" w:lineRule="auto"/>
        <w:ind w:firstLine="709"/>
        <w:jc w:val="both"/>
        <w:rPr>
          <w:rFonts w:ascii="Times New Roman" w:eastAsia="DejaVu LGC Sans" w:hAnsi="Times New Roman" w:cs="Times New Roman"/>
          <w:color w:val="auto"/>
          <w:kern w:val="1"/>
          <w:sz w:val="24"/>
          <w:szCs w:val="24"/>
          <w:lang w:eastAsia="zh-CN" w:bidi="hi-IN"/>
        </w:rPr>
      </w:pPr>
    </w:p>
    <w:p w:rsidR="008632FF" w:rsidRPr="00057E62" w:rsidRDefault="00826081" w:rsidP="00057E62">
      <w:pPr>
        <w:pStyle w:val="HTML"/>
        <w:spacing w:line="276" w:lineRule="auto"/>
        <w:ind w:firstLine="709"/>
        <w:jc w:val="both"/>
        <w:rPr>
          <w:rFonts w:ascii="Times New Roman" w:hAnsi="Times New Roman" w:cs="Times New Roman"/>
          <w:color w:val="auto"/>
          <w:sz w:val="24"/>
          <w:szCs w:val="24"/>
        </w:rPr>
      </w:pPr>
      <w:r w:rsidRPr="00057E62">
        <w:rPr>
          <w:rFonts w:ascii="Times New Roman" w:hAnsi="Times New Roman" w:cs="Times New Roman"/>
          <w:color w:val="auto"/>
          <w:sz w:val="24"/>
          <w:szCs w:val="24"/>
        </w:rPr>
        <w:t>На выполнение планов по</w:t>
      </w:r>
      <w:r w:rsidR="009219F6">
        <w:rPr>
          <w:rFonts w:ascii="Times New Roman" w:hAnsi="Times New Roman" w:cs="Times New Roman"/>
          <w:color w:val="auto"/>
          <w:sz w:val="24"/>
          <w:szCs w:val="24"/>
        </w:rPr>
        <w:t xml:space="preserve"> теме «Экзотические ядра» в 2019</w:t>
      </w:r>
      <w:r w:rsidR="00081A23" w:rsidRPr="00057E62">
        <w:rPr>
          <w:rFonts w:ascii="Times New Roman" w:hAnsi="Times New Roman" w:cs="Times New Roman"/>
          <w:color w:val="auto"/>
          <w:sz w:val="24"/>
          <w:szCs w:val="24"/>
        </w:rPr>
        <w:t xml:space="preserve"> г. (а именно, для совместного написания и согласования двух статей) потребуется 1 месяц пребывания в </w:t>
      </w:r>
      <w:r w:rsidR="00081A23" w:rsidRPr="00057E62">
        <w:rPr>
          <w:rFonts w:ascii="Times New Roman" w:hAnsi="Times New Roman" w:cs="Times New Roman"/>
          <w:color w:val="auto"/>
          <w:sz w:val="24"/>
          <w:szCs w:val="24"/>
          <w:lang w:val="en-US"/>
        </w:rPr>
        <w:t>GSI</w:t>
      </w:r>
      <w:r w:rsidR="00081A23" w:rsidRPr="00057E62">
        <w:rPr>
          <w:rFonts w:ascii="Times New Roman" w:hAnsi="Times New Roman" w:cs="Times New Roman"/>
          <w:color w:val="auto"/>
          <w:sz w:val="24"/>
          <w:szCs w:val="24"/>
        </w:rPr>
        <w:t xml:space="preserve"> (~4500 </w:t>
      </w:r>
      <w:r w:rsidR="00081A23" w:rsidRPr="00057E62">
        <w:rPr>
          <w:rFonts w:ascii="Times New Roman" w:hAnsi="Times New Roman" w:cs="Times New Roman"/>
          <w:color w:val="auto"/>
          <w:sz w:val="24"/>
          <w:szCs w:val="24"/>
          <w:lang w:val="en-US"/>
        </w:rPr>
        <w:t>USD</w:t>
      </w:r>
      <w:r w:rsidR="00081A23" w:rsidRPr="00057E62">
        <w:rPr>
          <w:rFonts w:ascii="Times New Roman" w:hAnsi="Times New Roman" w:cs="Times New Roman"/>
          <w:color w:val="auto"/>
          <w:sz w:val="24"/>
          <w:szCs w:val="24"/>
        </w:rPr>
        <w:t>).</w:t>
      </w:r>
    </w:p>
    <w:p w:rsidR="008632FF" w:rsidRPr="00A32106" w:rsidRDefault="008632FF" w:rsidP="00763159">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7C6BAD" w:rsidRPr="00A32106">
        <w:rPr>
          <w:rFonts w:ascii="Times New Roman" w:hAnsi="Times New Roman" w:cs="Times New Roman"/>
          <w:b w:val="0"/>
          <w:i w:val="0"/>
          <w:sz w:val="24"/>
          <w:szCs w:val="24"/>
        </w:rPr>
        <w:t xml:space="preserve"> А</w:t>
      </w:r>
    </w:p>
    <w:p w:rsidR="00057E62" w:rsidRPr="00057E62" w:rsidRDefault="00057E62" w:rsidP="00057E62">
      <w:pPr>
        <w:pStyle w:val="HTML"/>
        <w:spacing w:line="276" w:lineRule="auto"/>
        <w:ind w:firstLine="709"/>
        <w:jc w:val="both"/>
        <w:rPr>
          <w:rFonts w:ascii="Times New Roman" w:hAnsi="Times New Roman" w:cs="Times New Roman"/>
          <w:color w:val="auto"/>
          <w:sz w:val="24"/>
          <w:szCs w:val="24"/>
        </w:rPr>
      </w:pPr>
      <w:r w:rsidRPr="00057E62">
        <w:rPr>
          <w:rFonts w:ascii="Times New Roman" w:hAnsi="Times New Roman" w:cs="Times New Roman"/>
          <w:color w:val="auto"/>
          <w:sz w:val="24"/>
          <w:szCs w:val="24"/>
        </w:rPr>
        <w:t xml:space="preserve">Визиты по эксперименту «Экзотические ядра» в </w:t>
      </w:r>
      <w:r w:rsidRPr="00057E62">
        <w:rPr>
          <w:rFonts w:ascii="Times New Roman" w:hAnsi="Times New Roman" w:cs="Times New Roman"/>
          <w:color w:val="auto"/>
          <w:sz w:val="24"/>
          <w:szCs w:val="24"/>
          <w:lang w:val="en-US"/>
        </w:rPr>
        <w:t>GSI</w:t>
      </w:r>
      <w:r w:rsidRPr="00057E62">
        <w:rPr>
          <w:rFonts w:ascii="Times New Roman" w:hAnsi="Times New Roman" w:cs="Times New Roman"/>
          <w:color w:val="auto"/>
          <w:sz w:val="24"/>
          <w:szCs w:val="24"/>
        </w:rPr>
        <w:t xml:space="preserve"> в 2018 г. были запланированы на первую половину года. На визиты было выделено </w:t>
      </w:r>
      <w:r w:rsidRPr="00057E62">
        <w:rPr>
          <w:rFonts w:ascii="Times New Roman" w:hAnsi="Times New Roman" w:cs="Times New Roman"/>
          <w:b/>
          <w:color w:val="auto"/>
          <w:sz w:val="24"/>
          <w:szCs w:val="24"/>
        </w:rPr>
        <w:t xml:space="preserve">5000 </w:t>
      </w:r>
      <w:r w:rsidRPr="00057E62">
        <w:rPr>
          <w:rFonts w:ascii="Times New Roman" w:hAnsi="Times New Roman" w:cs="Times New Roman"/>
          <w:b/>
          <w:color w:val="auto"/>
          <w:sz w:val="24"/>
          <w:szCs w:val="24"/>
          <w:lang w:val="en-US"/>
        </w:rPr>
        <w:t>USD</w:t>
      </w:r>
      <w:r w:rsidRPr="00057E62">
        <w:rPr>
          <w:rFonts w:ascii="Times New Roman" w:hAnsi="Times New Roman" w:cs="Times New Roman"/>
          <w:color w:val="auto"/>
          <w:sz w:val="24"/>
          <w:szCs w:val="24"/>
        </w:rPr>
        <w:t xml:space="preserve">, из которых в первой половине февраля было израсходовано </w:t>
      </w:r>
      <w:r w:rsidRPr="00057E62">
        <w:rPr>
          <w:rFonts w:ascii="Times New Roman" w:hAnsi="Times New Roman" w:cs="Times New Roman"/>
          <w:b/>
          <w:color w:val="auto"/>
          <w:sz w:val="24"/>
          <w:szCs w:val="24"/>
        </w:rPr>
        <w:t xml:space="preserve">4500 </w:t>
      </w:r>
      <w:r w:rsidRPr="00057E62">
        <w:rPr>
          <w:rFonts w:ascii="Times New Roman" w:hAnsi="Times New Roman" w:cs="Times New Roman"/>
          <w:b/>
          <w:color w:val="auto"/>
          <w:sz w:val="24"/>
          <w:szCs w:val="24"/>
          <w:lang w:val="en-US"/>
        </w:rPr>
        <w:t>USD</w:t>
      </w:r>
      <w:r w:rsidRPr="00057E62">
        <w:rPr>
          <w:rFonts w:ascii="Times New Roman" w:hAnsi="Times New Roman" w:cs="Times New Roman"/>
          <w:color w:val="auto"/>
          <w:sz w:val="24"/>
          <w:szCs w:val="24"/>
        </w:rPr>
        <w:t xml:space="preserve"> на 2-х недельное пребывание сотрудников ПИЯФ А.В. Ханзадеева и А.В. Добровольского. В этот период была проведена консервация ионизационной камеры ИКАР, обсуждены результаты теоретического анализа данных, полученных для серии изотопов углерода, и обсужден план статьи по результатам этого анализа. </w:t>
      </w:r>
    </w:p>
    <w:p w:rsidR="00081A23" w:rsidRPr="00A32106" w:rsidRDefault="00081A23" w:rsidP="00081A23">
      <w:pPr>
        <w:pStyle w:val="HTML"/>
        <w:spacing w:line="276" w:lineRule="auto"/>
        <w:ind w:firstLine="709"/>
        <w:jc w:val="both"/>
        <w:rPr>
          <w:rFonts w:ascii="Times New Roman" w:hAnsi="Times New Roman" w:cs="Times New Roman"/>
          <w:color w:val="auto"/>
          <w:sz w:val="24"/>
          <w:szCs w:val="24"/>
        </w:rPr>
      </w:pPr>
      <w:r w:rsidRPr="00A32106">
        <w:rPr>
          <w:rFonts w:ascii="Times New Roman" w:hAnsi="Times New Roman" w:cs="Times New Roman"/>
          <w:color w:val="auto"/>
          <w:sz w:val="24"/>
          <w:szCs w:val="24"/>
        </w:rPr>
        <w:t>.</w:t>
      </w:r>
    </w:p>
    <w:p w:rsidR="000204CD" w:rsidRPr="00A32106" w:rsidRDefault="000204CD" w:rsidP="000204CD">
      <w:pPr>
        <w:pStyle w:val="HTML"/>
        <w:spacing w:line="276" w:lineRule="auto"/>
        <w:ind w:firstLine="709"/>
        <w:jc w:val="both"/>
        <w:rPr>
          <w:rFonts w:ascii="Times New Roman" w:hAnsi="Times New Roman" w:cs="Times New Roman"/>
          <w:color w:val="auto"/>
          <w:sz w:val="24"/>
          <w:szCs w:val="24"/>
        </w:rPr>
      </w:pPr>
      <w:r w:rsidRPr="00A32106">
        <w:rPr>
          <w:rFonts w:ascii="Times New Roman" w:hAnsi="Times New Roman" w:cs="Times New Roman"/>
          <w:color w:val="auto"/>
          <w:sz w:val="24"/>
          <w:szCs w:val="24"/>
        </w:rPr>
        <w:t>.</w:t>
      </w:r>
    </w:p>
    <w:p w:rsidR="00826081" w:rsidRPr="00A32106" w:rsidRDefault="008632FF" w:rsidP="00826081">
      <w:pPr>
        <w:pStyle w:val="HTML"/>
        <w:spacing w:line="276" w:lineRule="auto"/>
        <w:rPr>
          <w:rFonts w:ascii="Times New Roman" w:hAnsi="Times New Roman" w:cs="Times New Roman"/>
          <w:color w:val="auto"/>
          <w:sz w:val="24"/>
          <w:szCs w:val="24"/>
        </w:rPr>
      </w:pPr>
      <w:r w:rsidRPr="00A32106">
        <w:rPr>
          <w:rFonts w:ascii="Times New Roman" w:hAnsi="Times New Roman" w:cs="Times New Roman"/>
          <w:color w:val="auto"/>
          <w:sz w:val="24"/>
          <w:szCs w:val="24"/>
        </w:rPr>
        <w:t>1.Число специалистов, уча</w:t>
      </w:r>
      <w:r w:rsidR="00057E62">
        <w:rPr>
          <w:rFonts w:ascii="Times New Roman" w:hAnsi="Times New Roman" w:cs="Times New Roman"/>
          <w:color w:val="auto"/>
          <w:sz w:val="24"/>
          <w:szCs w:val="24"/>
        </w:rPr>
        <w:t>ствующих в работах центра в 2018</w:t>
      </w:r>
      <w:r w:rsidRPr="00A32106">
        <w:rPr>
          <w:rFonts w:ascii="Times New Roman" w:hAnsi="Times New Roman" w:cs="Times New Roman"/>
          <w:color w:val="auto"/>
          <w:sz w:val="24"/>
          <w:szCs w:val="24"/>
        </w:rPr>
        <w:t xml:space="preserve"> г.:</w:t>
      </w:r>
      <w:r w:rsidR="00826081" w:rsidRPr="00A32106">
        <w:rPr>
          <w:rFonts w:ascii="Times New Roman" w:hAnsi="Times New Roman" w:cs="Times New Roman"/>
          <w:color w:val="auto"/>
          <w:sz w:val="24"/>
          <w:szCs w:val="24"/>
        </w:rPr>
        <w:t xml:space="preserve"> </w:t>
      </w:r>
    </w:p>
    <w:p w:rsidR="000204CD" w:rsidRPr="00A32106" w:rsidRDefault="00057E62" w:rsidP="00057E62">
      <w:pPr>
        <w:pStyle w:val="HTML"/>
        <w:tabs>
          <w:tab w:val="clear" w:pos="916"/>
          <w:tab w:val="left" w:pos="0"/>
        </w:tabs>
        <w:spacing w:line="276" w:lineRule="auto"/>
        <w:ind w:firstLine="993"/>
        <w:rPr>
          <w:rFonts w:ascii="Times New Roman" w:hAnsi="Times New Roman" w:cs="Times New Roman"/>
          <w:color w:val="auto"/>
          <w:sz w:val="24"/>
          <w:szCs w:val="24"/>
        </w:rPr>
      </w:pPr>
      <w:r>
        <w:rPr>
          <w:rFonts w:ascii="Times New Roman" w:hAnsi="Times New Roman" w:cs="Times New Roman"/>
          <w:color w:val="auto"/>
          <w:sz w:val="24"/>
          <w:szCs w:val="24"/>
        </w:rPr>
        <w:t>В 2018</w:t>
      </w:r>
      <w:r w:rsidR="00702F77" w:rsidRPr="00A32106">
        <w:rPr>
          <w:rFonts w:ascii="Times New Roman" w:hAnsi="Times New Roman" w:cs="Times New Roman"/>
          <w:color w:val="auto"/>
          <w:sz w:val="24"/>
          <w:szCs w:val="24"/>
        </w:rPr>
        <w:t xml:space="preserve"> г. в </w:t>
      </w:r>
      <w:r w:rsidR="00702F77" w:rsidRPr="00A32106">
        <w:rPr>
          <w:rFonts w:ascii="Times New Roman" w:hAnsi="Times New Roman" w:cs="Times New Roman"/>
          <w:color w:val="auto"/>
          <w:sz w:val="24"/>
          <w:szCs w:val="24"/>
          <w:lang w:val="en-US"/>
        </w:rPr>
        <w:t>GSI</w:t>
      </w:r>
      <w:r>
        <w:rPr>
          <w:rFonts w:ascii="Times New Roman" w:hAnsi="Times New Roman" w:cs="Times New Roman"/>
          <w:color w:val="auto"/>
          <w:sz w:val="24"/>
          <w:szCs w:val="24"/>
        </w:rPr>
        <w:t xml:space="preserve"> был командирован 2</w:t>
      </w:r>
      <w:r w:rsidR="00702F77" w:rsidRPr="00A32106">
        <w:rPr>
          <w:rFonts w:ascii="Times New Roman" w:hAnsi="Times New Roman" w:cs="Times New Roman"/>
          <w:color w:val="auto"/>
          <w:sz w:val="24"/>
          <w:szCs w:val="24"/>
        </w:rPr>
        <w:t xml:space="preserve"> специалист</w:t>
      </w:r>
      <w:r>
        <w:rPr>
          <w:rFonts w:ascii="Times New Roman" w:hAnsi="Times New Roman" w:cs="Times New Roman"/>
          <w:color w:val="auto"/>
          <w:sz w:val="24"/>
          <w:szCs w:val="24"/>
        </w:rPr>
        <w:t>а</w:t>
      </w:r>
      <w:r w:rsidR="00702F77" w:rsidRPr="00A32106">
        <w:rPr>
          <w:rFonts w:ascii="Times New Roman" w:hAnsi="Times New Roman" w:cs="Times New Roman"/>
          <w:color w:val="auto"/>
          <w:sz w:val="24"/>
          <w:szCs w:val="24"/>
        </w:rPr>
        <w:t xml:space="preserve"> на 14 день. Всего в </w:t>
      </w:r>
      <w:r>
        <w:rPr>
          <w:rFonts w:ascii="Times New Roman" w:hAnsi="Times New Roman" w:cs="Times New Roman"/>
          <w:color w:val="auto"/>
          <w:sz w:val="24"/>
          <w:szCs w:val="24"/>
        </w:rPr>
        <w:t>ПИЯФ этой тематикой занимаются 5</w:t>
      </w:r>
      <w:r w:rsidR="00702F77" w:rsidRPr="00A32106">
        <w:rPr>
          <w:rFonts w:ascii="Times New Roman" w:hAnsi="Times New Roman" w:cs="Times New Roman"/>
          <w:color w:val="auto"/>
          <w:sz w:val="24"/>
          <w:szCs w:val="24"/>
        </w:rPr>
        <w:t xml:space="preserve"> человек</w:t>
      </w:r>
      <w:r w:rsidR="00826081" w:rsidRPr="00A32106">
        <w:rPr>
          <w:rFonts w:ascii="Times New Roman" w:hAnsi="Times New Roman" w:cs="Times New Roman"/>
          <w:color w:val="auto"/>
          <w:sz w:val="24"/>
          <w:szCs w:val="24"/>
        </w:rPr>
        <w:t xml:space="preserve">. </w:t>
      </w:r>
      <w:r w:rsidR="000204CD" w:rsidRPr="00A32106">
        <w:rPr>
          <w:rFonts w:ascii="Times New Roman" w:hAnsi="Times New Roman" w:cs="Times New Roman"/>
          <w:color w:val="auto"/>
          <w:sz w:val="24"/>
          <w:szCs w:val="24"/>
        </w:rPr>
        <w:t xml:space="preserve"> </w:t>
      </w:r>
      <w:r w:rsidR="00826081" w:rsidRPr="00A32106">
        <w:rPr>
          <w:rFonts w:ascii="Times New Roman" w:hAnsi="Times New Roman" w:cs="Times New Roman"/>
          <w:color w:val="auto"/>
          <w:sz w:val="24"/>
          <w:szCs w:val="24"/>
        </w:rPr>
        <w:t xml:space="preserve"> </w:t>
      </w:r>
    </w:p>
    <w:p w:rsidR="008632FF" w:rsidRPr="00A32106" w:rsidRDefault="008632FF" w:rsidP="00763159">
      <w:pPr>
        <w:pStyle w:val="HTML"/>
        <w:spacing w:line="276" w:lineRule="auto"/>
        <w:rPr>
          <w:rFonts w:ascii="Times New Roman" w:hAnsi="Times New Roman" w:cs="Times New Roman"/>
          <w:color w:val="auto"/>
          <w:sz w:val="24"/>
          <w:szCs w:val="24"/>
        </w:rPr>
      </w:pPr>
      <w:r w:rsidRPr="00A32106">
        <w:rPr>
          <w:rFonts w:ascii="Times New Roman" w:hAnsi="Times New Roman" w:cs="Times New Roman"/>
          <w:color w:val="auto"/>
          <w:sz w:val="24"/>
          <w:szCs w:val="24"/>
        </w:rPr>
        <w:t>2.Число молодых специалистов, привлеченных в эти работы:</w:t>
      </w:r>
    </w:p>
    <w:p w:rsidR="008632FF" w:rsidRPr="00A32106" w:rsidRDefault="00FD4218" w:rsidP="00763159">
      <w:pPr>
        <w:pStyle w:val="HTML"/>
        <w:spacing w:line="276" w:lineRule="auto"/>
        <w:rPr>
          <w:rFonts w:ascii="Times New Roman" w:hAnsi="Times New Roman" w:cs="Times New Roman"/>
          <w:color w:val="auto"/>
          <w:sz w:val="24"/>
          <w:szCs w:val="24"/>
        </w:rPr>
      </w:pPr>
      <w:r w:rsidRPr="00A32106">
        <w:rPr>
          <w:rFonts w:ascii="Times New Roman" w:hAnsi="Times New Roman" w:cs="Times New Roman"/>
          <w:color w:val="auto"/>
          <w:sz w:val="24"/>
          <w:szCs w:val="24"/>
        </w:rPr>
        <w:tab/>
      </w:r>
      <w:r w:rsidR="008632FF" w:rsidRPr="00A32106">
        <w:rPr>
          <w:rFonts w:ascii="Times New Roman" w:hAnsi="Times New Roman" w:cs="Times New Roman"/>
          <w:color w:val="auto"/>
          <w:sz w:val="24"/>
          <w:szCs w:val="24"/>
        </w:rPr>
        <w:t>В эти работы вовлечен 1 специалист</w:t>
      </w:r>
      <w:r w:rsidRPr="00A32106">
        <w:rPr>
          <w:rFonts w:ascii="Times New Roman" w:hAnsi="Times New Roman" w:cs="Times New Roman"/>
          <w:color w:val="auto"/>
          <w:sz w:val="24"/>
          <w:szCs w:val="24"/>
        </w:rPr>
        <w:t xml:space="preserve"> </w:t>
      </w:r>
      <w:r w:rsidR="008632FF" w:rsidRPr="00A32106">
        <w:rPr>
          <w:rFonts w:ascii="Times New Roman" w:hAnsi="Times New Roman" w:cs="Times New Roman"/>
          <w:color w:val="auto"/>
          <w:sz w:val="24"/>
          <w:szCs w:val="24"/>
        </w:rPr>
        <w:t>в возрасте до 35 лет.</w:t>
      </w:r>
    </w:p>
    <w:p w:rsidR="008632FF" w:rsidRPr="00A32106" w:rsidRDefault="008632FF" w:rsidP="00763159">
      <w:pPr>
        <w:pStyle w:val="HTML"/>
        <w:spacing w:line="276" w:lineRule="auto"/>
        <w:rPr>
          <w:rFonts w:ascii="Times New Roman" w:hAnsi="Times New Roman" w:cs="Times New Roman"/>
          <w:color w:val="auto"/>
          <w:sz w:val="24"/>
          <w:szCs w:val="24"/>
        </w:rPr>
      </w:pPr>
      <w:r w:rsidRPr="00A32106">
        <w:rPr>
          <w:rFonts w:ascii="Times New Roman" w:hAnsi="Times New Roman" w:cs="Times New Roman"/>
          <w:color w:val="auto"/>
          <w:sz w:val="24"/>
          <w:szCs w:val="24"/>
        </w:rPr>
        <w:t>3.Число студентов – участников эксперимента:</w:t>
      </w:r>
    </w:p>
    <w:p w:rsidR="008632FF" w:rsidRPr="00A32106" w:rsidRDefault="008632FF" w:rsidP="00763159">
      <w:pPr>
        <w:pStyle w:val="HTML"/>
        <w:spacing w:line="276" w:lineRule="auto"/>
        <w:rPr>
          <w:rFonts w:ascii="Times New Roman" w:hAnsi="Times New Roman" w:cs="Times New Roman"/>
          <w:color w:val="auto"/>
          <w:sz w:val="24"/>
          <w:szCs w:val="24"/>
        </w:rPr>
      </w:pPr>
      <w:r w:rsidRPr="00A32106">
        <w:rPr>
          <w:rFonts w:ascii="Times New Roman" w:hAnsi="Times New Roman" w:cs="Times New Roman"/>
          <w:color w:val="auto"/>
          <w:sz w:val="24"/>
          <w:szCs w:val="24"/>
        </w:rPr>
        <w:tab/>
        <w:t>НЕТ</w:t>
      </w:r>
    </w:p>
    <w:p w:rsidR="008632FF" w:rsidRPr="00A32106" w:rsidRDefault="008632FF" w:rsidP="00763159">
      <w:pPr>
        <w:pStyle w:val="HTML"/>
        <w:spacing w:line="276" w:lineRule="auto"/>
        <w:rPr>
          <w:rFonts w:ascii="Times New Roman" w:hAnsi="Times New Roman" w:cs="Times New Roman"/>
          <w:color w:val="auto"/>
          <w:sz w:val="24"/>
          <w:szCs w:val="24"/>
        </w:rPr>
      </w:pPr>
      <w:r w:rsidRPr="00A32106">
        <w:rPr>
          <w:rFonts w:ascii="Times New Roman" w:hAnsi="Times New Roman" w:cs="Times New Roman"/>
          <w:color w:val="auto"/>
          <w:sz w:val="24"/>
          <w:szCs w:val="24"/>
        </w:rPr>
        <w:t>4.Число диссертаций, защищенных в рамках участия в работах центра:</w:t>
      </w:r>
    </w:p>
    <w:p w:rsidR="008632FF" w:rsidRPr="00A32106" w:rsidRDefault="008632FF" w:rsidP="00763159">
      <w:pPr>
        <w:pStyle w:val="HTML"/>
        <w:spacing w:line="276" w:lineRule="auto"/>
        <w:rPr>
          <w:rFonts w:ascii="Times New Roman" w:hAnsi="Times New Roman" w:cs="Times New Roman"/>
          <w:color w:val="auto"/>
          <w:sz w:val="24"/>
          <w:szCs w:val="24"/>
        </w:rPr>
      </w:pPr>
      <w:r w:rsidRPr="00A32106">
        <w:rPr>
          <w:rFonts w:ascii="Times New Roman" w:hAnsi="Times New Roman" w:cs="Times New Roman"/>
          <w:color w:val="auto"/>
          <w:sz w:val="24"/>
          <w:szCs w:val="24"/>
        </w:rPr>
        <w:tab/>
        <w:t>НЕТ</w:t>
      </w:r>
    </w:p>
    <w:p w:rsidR="00057E62" w:rsidRDefault="00F06ED4" w:rsidP="00F06ED4">
      <w:pPr>
        <w:pStyle w:val="HTML"/>
        <w:spacing w:line="276" w:lineRule="auto"/>
        <w:rPr>
          <w:rFonts w:ascii="Times New Roman" w:hAnsi="Times New Roman" w:cs="Times New Roman"/>
          <w:color w:val="auto"/>
          <w:sz w:val="24"/>
          <w:szCs w:val="24"/>
        </w:rPr>
      </w:pPr>
      <w:r w:rsidRPr="00A32106">
        <w:rPr>
          <w:rFonts w:ascii="Times New Roman" w:hAnsi="Times New Roman" w:cs="Times New Roman"/>
          <w:color w:val="auto"/>
          <w:sz w:val="24"/>
          <w:szCs w:val="24"/>
        </w:rPr>
        <w:t>5.Чис</w:t>
      </w:r>
      <w:r w:rsidR="00057E62">
        <w:rPr>
          <w:rFonts w:ascii="Times New Roman" w:hAnsi="Times New Roman" w:cs="Times New Roman"/>
          <w:color w:val="auto"/>
          <w:sz w:val="24"/>
          <w:szCs w:val="24"/>
        </w:rPr>
        <w:t>ло докладов и публикаций… в 2018</w:t>
      </w:r>
      <w:r w:rsidR="00F34D64" w:rsidRPr="00A32106">
        <w:rPr>
          <w:rFonts w:ascii="Times New Roman" w:hAnsi="Times New Roman" w:cs="Times New Roman"/>
          <w:color w:val="auto"/>
          <w:sz w:val="24"/>
          <w:szCs w:val="24"/>
        </w:rPr>
        <w:t xml:space="preserve"> </w:t>
      </w:r>
      <w:r w:rsidR="008632FF" w:rsidRPr="00A32106">
        <w:rPr>
          <w:rFonts w:ascii="Times New Roman" w:hAnsi="Times New Roman" w:cs="Times New Roman"/>
          <w:color w:val="auto"/>
          <w:sz w:val="24"/>
          <w:szCs w:val="24"/>
        </w:rPr>
        <w:t>г.:</w:t>
      </w:r>
      <w:r w:rsidRPr="00A32106">
        <w:rPr>
          <w:rFonts w:ascii="Times New Roman" w:hAnsi="Times New Roman" w:cs="Times New Roman"/>
          <w:color w:val="auto"/>
          <w:sz w:val="24"/>
          <w:szCs w:val="24"/>
        </w:rPr>
        <w:t xml:space="preserve"> </w:t>
      </w:r>
      <w:r w:rsidR="00FD4218" w:rsidRPr="00A32106">
        <w:rPr>
          <w:rFonts w:ascii="Times New Roman" w:hAnsi="Times New Roman" w:cs="Times New Roman"/>
          <w:color w:val="auto"/>
          <w:sz w:val="24"/>
          <w:szCs w:val="24"/>
        </w:rPr>
        <w:tab/>
      </w:r>
      <w:r w:rsidR="00057E62">
        <w:rPr>
          <w:rFonts w:ascii="Times New Roman" w:hAnsi="Times New Roman" w:cs="Times New Roman"/>
          <w:color w:val="auto"/>
          <w:sz w:val="24"/>
          <w:szCs w:val="24"/>
        </w:rPr>
        <w:t>- опубликована 1 статья</w:t>
      </w:r>
    </w:p>
    <w:p w:rsidR="008632FF" w:rsidRPr="00057E62" w:rsidRDefault="00057E62" w:rsidP="00057E62">
      <w:pPr>
        <w:pStyle w:val="HTML"/>
        <w:spacing w:line="276" w:lineRule="auto"/>
        <w:ind w:firstLine="709"/>
        <w:rPr>
          <w:rFonts w:ascii="Times New Roman" w:hAnsi="Times New Roman" w:cs="Times New Roman"/>
          <w:color w:val="auto"/>
          <w:sz w:val="24"/>
          <w:szCs w:val="24"/>
          <w:lang w:val="en-US"/>
        </w:rPr>
      </w:pPr>
      <w:r w:rsidRPr="00057E62">
        <w:rPr>
          <w:rFonts w:ascii="Times New Roman" w:hAnsi="Times New Roman" w:cs="Times New Roman"/>
          <w:color w:val="auto"/>
          <w:sz w:val="24"/>
          <w:szCs w:val="24"/>
          <w:lang w:val="en-US"/>
        </w:rPr>
        <w:t>“Halo structure of B8 determined from intermediate energy proton elastic scattering in inverse kinematics” (Physics Letter B 780(2018) 200-204).</w:t>
      </w:r>
      <w:r w:rsidR="008632FF" w:rsidRPr="00057E62">
        <w:rPr>
          <w:rFonts w:ascii="Times New Roman" w:hAnsi="Times New Roman" w:cs="Times New Roman"/>
          <w:color w:val="auto"/>
          <w:sz w:val="24"/>
          <w:szCs w:val="24"/>
          <w:lang w:val="en-US"/>
        </w:rPr>
        <w:tab/>
      </w:r>
    </w:p>
    <w:p w:rsidR="00AC5D79" w:rsidRPr="00A32106" w:rsidRDefault="00DF3741" w:rsidP="00763159">
      <w:pPr>
        <w:pStyle w:val="1"/>
        <w:spacing w:line="276" w:lineRule="auto"/>
        <w:ind w:left="0" w:firstLine="709"/>
        <w:jc w:val="both"/>
        <w:rPr>
          <w:rFonts w:ascii="Times New Roman" w:hAnsi="Times New Roman" w:cs="Times New Roman"/>
          <w:b w:val="0"/>
          <w:sz w:val="24"/>
          <w:szCs w:val="24"/>
        </w:rPr>
      </w:pPr>
      <w:r w:rsidRPr="00057E62">
        <w:rPr>
          <w:rFonts w:ascii="Times New Roman" w:hAnsi="Times New Roman" w:cs="Times New Roman"/>
          <w:b w:val="0"/>
          <w:sz w:val="24"/>
          <w:szCs w:val="24"/>
          <w:lang w:val="en-US"/>
        </w:rPr>
        <w:br w:type="page"/>
      </w:r>
      <w:bookmarkStart w:id="43" w:name="_Toc532569301"/>
      <w:r w:rsidR="001F0C2F" w:rsidRPr="00A32106">
        <w:rPr>
          <w:rFonts w:ascii="Times New Roman" w:hAnsi="Times New Roman" w:cs="Times New Roman"/>
          <w:b w:val="0"/>
          <w:sz w:val="24"/>
          <w:szCs w:val="24"/>
        </w:rPr>
        <w:lastRenderedPageBreak/>
        <w:t>Отчет</w:t>
      </w:r>
      <w:r w:rsidR="00AC5D79" w:rsidRPr="00A32106">
        <w:rPr>
          <w:rFonts w:ascii="Times New Roman" w:hAnsi="Times New Roman" w:cs="Times New Roman"/>
          <w:b w:val="0"/>
          <w:sz w:val="24"/>
          <w:szCs w:val="24"/>
        </w:rPr>
        <w:t xml:space="preserve"> </w:t>
      </w:r>
      <w:r w:rsidR="001F0C2F" w:rsidRPr="00A32106">
        <w:rPr>
          <w:rFonts w:ascii="Times New Roman" w:hAnsi="Times New Roman" w:cs="Times New Roman"/>
          <w:b w:val="0"/>
          <w:sz w:val="24"/>
          <w:szCs w:val="24"/>
        </w:rPr>
        <w:t xml:space="preserve">по </w:t>
      </w:r>
      <w:r w:rsidR="00D44760" w:rsidRPr="00A32106">
        <w:rPr>
          <w:rFonts w:ascii="Times New Roman" w:hAnsi="Times New Roman" w:cs="Times New Roman"/>
          <w:b w:val="0"/>
          <w:sz w:val="24"/>
          <w:szCs w:val="24"/>
        </w:rPr>
        <w:t>эксперименту</w:t>
      </w:r>
      <w:r w:rsidR="001F0C2F" w:rsidRPr="00A32106">
        <w:rPr>
          <w:rFonts w:ascii="Times New Roman" w:hAnsi="Times New Roman" w:cs="Times New Roman"/>
          <w:b w:val="0"/>
          <w:sz w:val="24"/>
          <w:szCs w:val="24"/>
        </w:rPr>
        <w:t xml:space="preserve"> </w:t>
      </w:r>
      <w:r w:rsidR="00C56ADF" w:rsidRPr="00A32106">
        <w:rPr>
          <w:rFonts w:ascii="Times New Roman" w:hAnsi="Times New Roman" w:cs="Times New Roman"/>
          <w:b w:val="0"/>
          <w:sz w:val="24"/>
          <w:szCs w:val="24"/>
        </w:rPr>
        <w:t xml:space="preserve">10 </w:t>
      </w:r>
      <w:r w:rsidR="001F0C2F" w:rsidRPr="00A32106">
        <w:rPr>
          <w:rFonts w:ascii="Times New Roman" w:hAnsi="Times New Roman" w:cs="Times New Roman"/>
          <w:b w:val="0"/>
          <w:sz w:val="24"/>
          <w:szCs w:val="24"/>
          <w:lang w:val="en-US"/>
        </w:rPr>
        <w:t>SHIPTRAP</w:t>
      </w:r>
      <w:bookmarkEnd w:id="43"/>
    </w:p>
    <w:p w:rsidR="00AC5D79" w:rsidRPr="00A32106" w:rsidRDefault="00C56ADF" w:rsidP="006B44A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w:t>
      </w:r>
      <w:r w:rsidR="0050604C" w:rsidRPr="00A32106">
        <w:rPr>
          <w:rFonts w:ascii="Times New Roman" w:eastAsia="Times New Roman" w:hAnsi="Times New Roman" w:cs="Times New Roman"/>
        </w:rPr>
        <w:t xml:space="preserve">данной главе представлен отчет </w:t>
      </w:r>
      <w:r w:rsidRPr="00A32106">
        <w:rPr>
          <w:rFonts w:ascii="Times New Roman" w:eastAsia="Times New Roman" w:hAnsi="Times New Roman" w:cs="Times New Roman"/>
        </w:rPr>
        <w:t>по исследованию фундаментальных свойств материи: «</w:t>
      </w:r>
      <w:r w:rsidR="0050604C" w:rsidRPr="00A32106">
        <w:rPr>
          <w:rFonts w:ascii="Times New Roman" w:eastAsia="Times New Roman" w:hAnsi="Times New Roman" w:cs="Times New Roman"/>
        </w:rPr>
        <w:t>Прецизионные из</w:t>
      </w:r>
      <w:r w:rsidR="00767F1A" w:rsidRPr="00A32106">
        <w:rPr>
          <w:rFonts w:ascii="Times New Roman" w:eastAsia="Times New Roman" w:hAnsi="Times New Roman" w:cs="Times New Roman"/>
        </w:rPr>
        <w:t>мерения масс ионными ловушками П</w:t>
      </w:r>
      <w:r w:rsidR="0050604C" w:rsidRPr="00A32106">
        <w:rPr>
          <w:rFonts w:ascii="Times New Roman" w:eastAsia="Times New Roman" w:hAnsi="Times New Roman" w:cs="Times New Roman"/>
        </w:rPr>
        <w:t>еннинга</w:t>
      </w:r>
      <w:r w:rsidRPr="00A32106">
        <w:rPr>
          <w:rFonts w:ascii="Times New Roman" w:eastAsia="Times New Roman" w:hAnsi="Times New Roman" w:cs="Times New Roman"/>
        </w:rPr>
        <w:t>» (</w:t>
      </w:r>
      <w:r w:rsidRPr="00A32106">
        <w:rPr>
          <w:rFonts w:ascii="Times New Roman" w:eastAsia="Times New Roman" w:hAnsi="Times New Roman" w:cs="Times New Roman"/>
          <w:lang w:val="en-US"/>
        </w:rPr>
        <w:t>Accurate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Mass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Measurements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with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Penning</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Traps</w:t>
      </w:r>
      <w:r w:rsidRPr="00A32106">
        <w:rPr>
          <w:rFonts w:ascii="Times New Roman" w:eastAsia="Times New Roman" w:hAnsi="Times New Roman" w:cs="Times New Roman"/>
        </w:rPr>
        <w:t xml:space="preserve">). Краткое наименование проекта SHIPTRAP. </w:t>
      </w:r>
      <w:r w:rsidR="0042114A" w:rsidRPr="00A32106">
        <w:rPr>
          <w:rFonts w:ascii="Times New Roman" w:eastAsia="Times New Roman" w:hAnsi="Times New Roman" w:cs="Times New Roman"/>
        </w:rPr>
        <w:t xml:space="preserve">Координатор работы </w:t>
      </w:r>
      <w:r w:rsidR="00AC5D79" w:rsidRPr="00A32106">
        <w:rPr>
          <w:rFonts w:ascii="Times New Roman" w:eastAsia="Times New Roman" w:hAnsi="Times New Roman" w:cs="Times New Roman"/>
        </w:rPr>
        <w:t>зав. лабора</w:t>
      </w:r>
      <w:r w:rsidR="0042114A" w:rsidRPr="00A32106">
        <w:rPr>
          <w:rFonts w:ascii="Times New Roman" w:eastAsia="Times New Roman" w:hAnsi="Times New Roman" w:cs="Times New Roman"/>
        </w:rPr>
        <w:t xml:space="preserve">торией Физики Экзотических Ядер </w:t>
      </w:r>
      <w:r w:rsidR="00767F1A" w:rsidRPr="00A32106">
        <w:rPr>
          <w:rFonts w:ascii="Times New Roman" w:eastAsia="Times New Roman" w:hAnsi="Times New Roman" w:cs="Times New Roman"/>
        </w:rPr>
        <w:t>НИЦ «Курчатовский институт» – ПИЯФ</w:t>
      </w:r>
      <w:r w:rsidR="0042114A" w:rsidRPr="00A32106">
        <w:rPr>
          <w:rFonts w:ascii="Times New Roman" w:eastAsia="Times New Roman" w:hAnsi="Times New Roman" w:cs="Times New Roman"/>
        </w:rPr>
        <w:t>, д</w:t>
      </w:r>
      <w:r w:rsidR="00AC5D79" w:rsidRPr="00A32106">
        <w:rPr>
          <w:rFonts w:ascii="Times New Roman" w:eastAsia="Times New Roman" w:hAnsi="Times New Roman" w:cs="Times New Roman"/>
        </w:rPr>
        <w:t>октор физ</w:t>
      </w:r>
      <w:r w:rsidR="001F0C2F" w:rsidRPr="00A32106">
        <w:rPr>
          <w:rFonts w:ascii="Times New Roman" w:eastAsia="Times New Roman" w:hAnsi="Times New Roman" w:cs="Times New Roman"/>
        </w:rPr>
        <w:t>.</w:t>
      </w:r>
      <w:r w:rsidR="00AC5D79" w:rsidRPr="00A32106">
        <w:rPr>
          <w:rFonts w:ascii="Times New Roman" w:eastAsia="Times New Roman" w:hAnsi="Times New Roman" w:cs="Times New Roman"/>
        </w:rPr>
        <w:t>-мат наук, профессор</w:t>
      </w:r>
      <w:r w:rsidR="0042114A" w:rsidRPr="00A32106">
        <w:rPr>
          <w:rFonts w:ascii="Times New Roman" w:eastAsia="Times New Roman" w:hAnsi="Times New Roman" w:cs="Times New Roman"/>
        </w:rPr>
        <w:t xml:space="preserve"> </w:t>
      </w:r>
      <w:r w:rsidR="009219F6">
        <w:rPr>
          <w:rFonts w:ascii="Times New Roman" w:eastAsia="Times New Roman" w:hAnsi="Times New Roman" w:cs="Times New Roman"/>
        </w:rPr>
        <w:t>Новиков Юрий Николаевич.</w:t>
      </w:r>
      <w:r w:rsidR="00AC5D79" w:rsidRPr="00A32106">
        <w:rPr>
          <w:rFonts w:ascii="Times New Roman" w:eastAsia="Times New Roman" w:hAnsi="Times New Roman" w:cs="Times New Roman"/>
        </w:rPr>
        <w:t xml:space="preserve">                              </w:t>
      </w:r>
    </w:p>
    <w:p w:rsidR="00AC5D79" w:rsidRPr="00A32106" w:rsidRDefault="001F0C2F" w:rsidP="0076315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rsidR="007645CB" w:rsidRPr="007645CB" w:rsidRDefault="007645CB" w:rsidP="007645CB">
      <w:pPr>
        <w:autoSpaceDE w:val="0"/>
        <w:spacing w:line="276" w:lineRule="auto"/>
        <w:ind w:firstLine="720"/>
        <w:jc w:val="both"/>
        <w:rPr>
          <w:rFonts w:ascii="Times New Roman" w:eastAsia="Times New Roman" w:hAnsi="Times New Roman" w:cs="Times New Roman"/>
        </w:rPr>
      </w:pPr>
      <w:r w:rsidRPr="007645CB">
        <w:rPr>
          <w:rFonts w:ascii="Times New Roman" w:eastAsia="Times New Roman" w:hAnsi="Times New Roman" w:cs="Times New Roman"/>
        </w:rPr>
        <w:t xml:space="preserve">Ионные ловушки активно используются для решения задач, связанных с изучением свойств экзотических радиоактивных ядер с сильно ассиметричным составом протонов и нейтронов. В мире имеется несколько ионных ловушек, предназначенных для прямых измерений масс атомов. В Германии,  Канаде, США, Финляндии и ЦЕРНе  построены различные установки, базирующиеся на ловушках Пеннинга. В Германии это установки </w:t>
      </w:r>
      <w:r w:rsidRPr="007645CB">
        <w:rPr>
          <w:rFonts w:ascii="Times New Roman" w:eastAsia="Times New Roman" w:hAnsi="Times New Roman" w:cs="Times New Roman"/>
          <w:lang w:val="en-US"/>
        </w:rPr>
        <w:t>SHIPTRAP</w:t>
      </w:r>
      <w:r w:rsidRPr="007645CB">
        <w:rPr>
          <w:rFonts w:ascii="Times New Roman" w:eastAsia="Times New Roman" w:hAnsi="Times New Roman" w:cs="Times New Roman"/>
        </w:rPr>
        <w:t xml:space="preserve"> на ускорителе в ГСИ (Дармштадт) и </w:t>
      </w:r>
      <w:r w:rsidRPr="007645CB">
        <w:rPr>
          <w:rFonts w:ascii="Times New Roman" w:eastAsia="Times New Roman" w:hAnsi="Times New Roman" w:cs="Times New Roman"/>
          <w:lang w:val="en-US"/>
        </w:rPr>
        <w:t>TRIGATRAP</w:t>
      </w:r>
      <w:r w:rsidRPr="007645CB">
        <w:rPr>
          <w:rFonts w:ascii="Times New Roman" w:eastAsia="Times New Roman" w:hAnsi="Times New Roman" w:cs="Times New Roman"/>
        </w:rPr>
        <w:t xml:space="preserve"> на реакторе в Майнце.  </w:t>
      </w:r>
    </w:p>
    <w:p w:rsidR="0050604C" w:rsidRPr="00A32106" w:rsidRDefault="007645CB" w:rsidP="007645CB">
      <w:pPr>
        <w:autoSpaceDE w:val="0"/>
        <w:spacing w:line="276" w:lineRule="auto"/>
        <w:ind w:firstLine="720"/>
        <w:jc w:val="both"/>
        <w:rPr>
          <w:rFonts w:ascii="Times New Roman" w:eastAsia="Times New Roman" w:hAnsi="Times New Roman" w:cs="Times New Roman"/>
        </w:rPr>
      </w:pPr>
      <w:r w:rsidRPr="007645CB">
        <w:rPr>
          <w:rFonts w:ascii="Times New Roman" w:eastAsia="Times New Roman" w:hAnsi="Times New Roman" w:cs="Times New Roman"/>
        </w:rPr>
        <w:t xml:space="preserve">В России пока нет исследовательских ионных ловушек, поэтому привлечение Российских учёных к этой тематике в работах за рубежом заслуживает поддержки. Группа физиков лаборатории Физики Экзотических Ядер (ЛФЭЯ) Петербургского Института Ядерной Физики (ПИЯФ)- НИЦ «Курчатовский Институт» входит в коллаборацию зарубежных групп, участвующих в ряде перечисленных выше проектов. Совместные работы по программе </w:t>
      </w:r>
      <w:r w:rsidRPr="007645CB">
        <w:rPr>
          <w:rFonts w:ascii="Times New Roman" w:eastAsia="Times New Roman" w:hAnsi="Times New Roman" w:cs="Times New Roman"/>
          <w:lang w:val="en-US"/>
        </w:rPr>
        <w:t>SHIPTRAP</w:t>
      </w:r>
      <w:r w:rsidRPr="007645CB">
        <w:rPr>
          <w:rFonts w:ascii="Times New Roman" w:eastAsia="Times New Roman" w:hAnsi="Times New Roman" w:cs="Times New Roman"/>
        </w:rPr>
        <w:t xml:space="preserve"> ведутся на протяжении последних более, чем десяти лет.       Долговременная остановка ускорителей ГСИ, связанная с переходом института в новое качество в рамках комплекса ФАИР, приостановила предназначенные для коллаборации </w:t>
      </w:r>
      <w:r w:rsidRPr="007645CB">
        <w:rPr>
          <w:rFonts w:ascii="Times New Roman" w:eastAsia="Times New Roman" w:hAnsi="Times New Roman" w:cs="Times New Roman"/>
          <w:lang w:val="en-US"/>
        </w:rPr>
        <w:t>SHIPTRAP</w:t>
      </w:r>
      <w:r w:rsidRPr="007645CB">
        <w:rPr>
          <w:rFonts w:ascii="Times New Roman" w:eastAsia="Times New Roman" w:hAnsi="Times New Roman" w:cs="Times New Roman"/>
        </w:rPr>
        <w:t xml:space="preserve"> эксперименты по исследованию тяжёлых и сверхтяжёлых ядер. Измерение масс нуклидов сверхтяжёлых элементов периодической таблицы Д. Менделеева является основным направлением деятельности </w:t>
      </w:r>
      <w:r w:rsidRPr="007645CB">
        <w:rPr>
          <w:rFonts w:ascii="Times New Roman" w:eastAsia="Times New Roman" w:hAnsi="Times New Roman" w:cs="Times New Roman"/>
          <w:lang w:val="en-US"/>
        </w:rPr>
        <w:t>SHIPTRAP</w:t>
      </w:r>
      <w:r w:rsidRPr="007645CB">
        <w:rPr>
          <w:rFonts w:ascii="Times New Roman" w:eastAsia="Times New Roman" w:hAnsi="Times New Roman" w:cs="Times New Roman"/>
        </w:rPr>
        <w:t xml:space="preserve">, учитывающей тот факт, что она является единственной в мире системой, способной это осуществить. Успеху исследовательской деятельности на </w:t>
      </w:r>
      <w:r w:rsidRPr="007645CB">
        <w:rPr>
          <w:rFonts w:ascii="Times New Roman" w:eastAsia="Times New Roman" w:hAnsi="Times New Roman" w:cs="Times New Roman"/>
          <w:lang w:val="en-US"/>
        </w:rPr>
        <w:t>SHIPTRAP</w:t>
      </w:r>
      <w:r w:rsidRPr="007645CB">
        <w:rPr>
          <w:rFonts w:ascii="Times New Roman" w:eastAsia="Times New Roman" w:hAnsi="Times New Roman" w:cs="Times New Roman"/>
        </w:rPr>
        <w:t xml:space="preserve"> способствовала кропотливая работа по усовершенствованию методики ловушечной масс-спектрометрии, в котором группа из ПИЯФ вместе с немецкими партнёрами занимает ведущие позиции. За последние 10 лет удалось улучшить прецизионность установки  на два порядка, позволившие выйти на новые рубежи фундаментальной физики. Кроме того, наша группа принимала участие в модернизации самой установки, перенесению ловушки в новое расположение по ходу пучка, а также в разработке её новых компонентов. Это способствовало успешному эксперименту на пучке по прямому измерению масс сверхтяжёлых нуклидов (</w:t>
      </w:r>
      <w:r w:rsidRPr="007645CB">
        <w:rPr>
          <w:rFonts w:ascii="Times New Roman" w:eastAsia="Times New Roman" w:hAnsi="Times New Roman" w:cs="Times New Roman"/>
          <w:lang w:val="en-US"/>
        </w:rPr>
        <w:t>No</w:t>
      </w:r>
      <w:r w:rsidRPr="007645CB">
        <w:rPr>
          <w:rFonts w:ascii="Times New Roman" w:eastAsia="Times New Roman" w:hAnsi="Times New Roman" w:cs="Times New Roman"/>
        </w:rPr>
        <w:t xml:space="preserve">, </w:t>
      </w:r>
      <w:r w:rsidRPr="007645CB">
        <w:rPr>
          <w:rFonts w:ascii="Times New Roman" w:eastAsia="Times New Roman" w:hAnsi="Times New Roman" w:cs="Times New Roman"/>
          <w:lang w:val="en-US"/>
        </w:rPr>
        <w:t>Lr</w:t>
      </w:r>
      <w:r w:rsidRPr="007645CB">
        <w:rPr>
          <w:rFonts w:ascii="Times New Roman" w:eastAsia="Times New Roman" w:hAnsi="Times New Roman" w:cs="Times New Roman"/>
        </w:rPr>
        <w:t xml:space="preserve"> и </w:t>
      </w:r>
      <w:r w:rsidRPr="007645CB">
        <w:rPr>
          <w:rFonts w:ascii="Times New Roman" w:eastAsia="Times New Roman" w:hAnsi="Times New Roman" w:cs="Times New Roman"/>
          <w:lang w:val="en-US"/>
        </w:rPr>
        <w:t>Rf</w:t>
      </w:r>
      <w:r w:rsidRPr="007645CB">
        <w:rPr>
          <w:rFonts w:ascii="Times New Roman" w:eastAsia="Times New Roman" w:hAnsi="Times New Roman" w:cs="Times New Roman"/>
        </w:rPr>
        <w:t xml:space="preserve"> ), проведённому летом 2018 года ,отчёт о котором представлен ниже.</w:t>
      </w:r>
    </w:p>
    <w:p w:rsidR="00AC5D79" w:rsidRPr="00A32106" w:rsidRDefault="00AC5D79" w:rsidP="0076315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Установка </w:t>
      </w:r>
      <w:r w:rsidRPr="00A32106">
        <w:rPr>
          <w:rFonts w:ascii="Times New Roman" w:hAnsi="Times New Roman" w:cs="Times New Roman"/>
          <w:b w:val="0"/>
          <w:i w:val="0"/>
          <w:sz w:val="24"/>
          <w:szCs w:val="24"/>
          <w:lang w:val="en-US"/>
        </w:rPr>
        <w:t>SHIPTRAP</w:t>
      </w:r>
    </w:p>
    <w:p w:rsidR="007645CB" w:rsidRPr="007645CB" w:rsidRDefault="007645CB" w:rsidP="007645CB">
      <w:pPr>
        <w:autoSpaceDE w:val="0"/>
        <w:spacing w:line="276" w:lineRule="auto"/>
        <w:ind w:firstLine="709"/>
        <w:jc w:val="both"/>
        <w:rPr>
          <w:rFonts w:ascii="Times New Roman" w:eastAsia="Times New Roman" w:hAnsi="Times New Roman" w:cs="Times New Roman"/>
        </w:rPr>
      </w:pPr>
      <w:r w:rsidRPr="007645CB">
        <w:rPr>
          <w:rFonts w:ascii="Times New Roman" w:eastAsia="Times New Roman" w:hAnsi="Times New Roman" w:cs="Times New Roman"/>
        </w:rPr>
        <w:t xml:space="preserve">Составными частями комплекса </w:t>
      </w:r>
      <w:r w:rsidRPr="007645CB">
        <w:rPr>
          <w:rFonts w:ascii="Times New Roman" w:eastAsia="Times New Roman" w:hAnsi="Times New Roman" w:cs="Times New Roman"/>
          <w:lang w:val="en-US"/>
        </w:rPr>
        <w:t>SHIPTRAP</w:t>
      </w:r>
      <w:r w:rsidRPr="007645CB">
        <w:rPr>
          <w:rFonts w:ascii="Times New Roman" w:eastAsia="Times New Roman" w:hAnsi="Times New Roman" w:cs="Times New Roman"/>
        </w:rPr>
        <w:t xml:space="preserve"> являются криогенная камера торможения,  фокусирующая и банчирующая системы, две ионные ловушки Пеннинга, а также  пролётная база от ловушки к  детектору ионов (см. </w:t>
      </w:r>
      <w:r w:rsidRPr="007645CB">
        <w:rPr>
          <w:rFonts w:ascii="Times New Roman" w:eastAsia="Times New Roman" w:hAnsi="Times New Roman" w:cs="Times New Roman"/>
        </w:rPr>
        <w:fldChar w:fldCharType="begin"/>
      </w:r>
      <w:r w:rsidRPr="007645CB">
        <w:rPr>
          <w:rFonts w:ascii="Times New Roman" w:eastAsia="Times New Roman" w:hAnsi="Times New Roman" w:cs="Times New Roman"/>
        </w:rPr>
        <w:instrText xml:space="preserve"> REF _Ref531211445 \h  \* MERGEFORMAT </w:instrText>
      </w:r>
      <w:r w:rsidRPr="007645CB">
        <w:rPr>
          <w:rFonts w:ascii="Times New Roman" w:eastAsia="Times New Roman" w:hAnsi="Times New Roman" w:cs="Times New Roman"/>
        </w:rPr>
      </w:r>
      <w:r w:rsidRPr="007645CB">
        <w:rPr>
          <w:rFonts w:ascii="Times New Roman" w:eastAsia="Times New Roman" w:hAnsi="Times New Roman" w:cs="Times New Roman"/>
        </w:rPr>
        <w:fldChar w:fldCharType="separate"/>
      </w:r>
      <w:r w:rsidR="00873DED" w:rsidRPr="00873DED">
        <w:rPr>
          <w:rFonts w:ascii="Times New Roman" w:hAnsi="Times New Roman" w:cs="Times New Roman"/>
        </w:rPr>
        <w:t xml:space="preserve">Рис.  </w:t>
      </w:r>
      <w:r w:rsidR="00873DED" w:rsidRPr="00873DED">
        <w:rPr>
          <w:rFonts w:ascii="Times New Roman" w:hAnsi="Times New Roman" w:cs="Times New Roman"/>
          <w:noProof/>
        </w:rPr>
        <w:t>8</w:t>
      </w:r>
      <w:r w:rsidR="00873DED" w:rsidRPr="00873DED">
        <w:rPr>
          <w:rFonts w:ascii="Times New Roman" w:hAnsi="Times New Roman" w:cs="Times New Roman"/>
        </w:rPr>
        <w:t>.</w:t>
      </w:r>
      <w:r w:rsidR="00873DED" w:rsidRPr="00873DED">
        <w:rPr>
          <w:rFonts w:ascii="Times New Roman" w:hAnsi="Times New Roman" w:cs="Times New Roman"/>
          <w:noProof/>
        </w:rPr>
        <w:t>1</w:t>
      </w:r>
      <w:r w:rsidRPr="007645CB">
        <w:rPr>
          <w:rFonts w:ascii="Times New Roman" w:eastAsia="Times New Roman" w:hAnsi="Times New Roman" w:cs="Times New Roman"/>
        </w:rPr>
        <w:fldChar w:fldCharType="end"/>
      </w:r>
      <w:r w:rsidRPr="007645CB">
        <w:rPr>
          <w:rFonts w:ascii="Times New Roman" w:eastAsia="Times New Roman" w:hAnsi="Times New Roman" w:cs="Times New Roman"/>
        </w:rPr>
        <w:t>). Комплекс может использоваться как в режиме “</w:t>
      </w:r>
      <w:r w:rsidRPr="007645CB">
        <w:rPr>
          <w:rFonts w:ascii="Times New Roman" w:eastAsia="Times New Roman" w:hAnsi="Times New Roman" w:cs="Times New Roman"/>
          <w:lang w:val="en-US"/>
        </w:rPr>
        <w:t>on</w:t>
      </w:r>
      <w:r w:rsidRPr="007645CB">
        <w:rPr>
          <w:rFonts w:ascii="Times New Roman" w:eastAsia="Times New Roman" w:hAnsi="Times New Roman" w:cs="Times New Roman"/>
        </w:rPr>
        <w:t>-</w:t>
      </w:r>
      <w:r w:rsidRPr="007645CB">
        <w:rPr>
          <w:rFonts w:ascii="Times New Roman" w:eastAsia="Times New Roman" w:hAnsi="Times New Roman" w:cs="Times New Roman"/>
          <w:lang w:val="en-US"/>
        </w:rPr>
        <w:t>line</w:t>
      </w:r>
      <w:r w:rsidRPr="007645CB">
        <w:rPr>
          <w:rFonts w:ascii="Times New Roman" w:eastAsia="Times New Roman" w:hAnsi="Times New Roman" w:cs="Times New Roman"/>
        </w:rPr>
        <w:t xml:space="preserve">” </w:t>
      </w:r>
      <w:r w:rsidRPr="007645CB">
        <w:rPr>
          <w:rFonts w:ascii="Times New Roman" w:eastAsia="Times New Roman" w:hAnsi="Times New Roman" w:cs="Times New Roman"/>
          <w:lang w:val="en-US"/>
        </w:rPr>
        <w:t>c</w:t>
      </w:r>
      <w:r w:rsidRPr="007645CB">
        <w:rPr>
          <w:rFonts w:ascii="Times New Roman" w:eastAsia="Times New Roman" w:hAnsi="Times New Roman" w:cs="Times New Roman"/>
        </w:rPr>
        <w:t xml:space="preserve"> селектором скоростей </w:t>
      </w:r>
      <w:r w:rsidRPr="007645CB">
        <w:rPr>
          <w:rFonts w:ascii="Times New Roman" w:eastAsia="Times New Roman" w:hAnsi="Times New Roman" w:cs="Times New Roman"/>
          <w:lang w:val="en-US"/>
        </w:rPr>
        <w:t>SHIP</w:t>
      </w:r>
      <w:r w:rsidRPr="007645CB">
        <w:rPr>
          <w:rFonts w:ascii="Times New Roman" w:eastAsia="Times New Roman" w:hAnsi="Times New Roman" w:cs="Times New Roman"/>
        </w:rPr>
        <w:t>, с которого поступают продукты реакции синтеза нуклидов, так и  в “</w:t>
      </w:r>
      <w:r w:rsidRPr="007645CB">
        <w:rPr>
          <w:rFonts w:ascii="Times New Roman" w:eastAsia="Times New Roman" w:hAnsi="Times New Roman" w:cs="Times New Roman"/>
          <w:lang w:val="en-US"/>
        </w:rPr>
        <w:t>off</w:t>
      </w:r>
      <w:r w:rsidRPr="007645CB">
        <w:rPr>
          <w:rFonts w:ascii="Times New Roman" w:eastAsia="Times New Roman" w:hAnsi="Times New Roman" w:cs="Times New Roman"/>
        </w:rPr>
        <w:t>-</w:t>
      </w:r>
      <w:r w:rsidRPr="007645CB">
        <w:rPr>
          <w:rFonts w:ascii="Times New Roman" w:eastAsia="Times New Roman" w:hAnsi="Times New Roman" w:cs="Times New Roman"/>
          <w:lang w:val="en-US"/>
        </w:rPr>
        <w:t>line</w:t>
      </w:r>
      <w:r w:rsidRPr="007645CB">
        <w:rPr>
          <w:rFonts w:ascii="Times New Roman" w:eastAsia="Times New Roman" w:hAnsi="Times New Roman" w:cs="Times New Roman"/>
        </w:rPr>
        <w:t xml:space="preserve">” режиме с использованием переносных долгоживущих или стабильных нуклидов. Направляемые в ловушку ионы удерживаются в ней сильным магнитным (7 Т) и слабыми электрическими полями в малом объёме (диаметром области </w:t>
      </w:r>
      <w:r w:rsidRPr="007645CB">
        <w:rPr>
          <w:rFonts w:ascii="Times New Roman" w:eastAsia="Times New Roman" w:hAnsi="Times New Roman" w:cs="Times New Roman"/>
        </w:rPr>
        <w:lastRenderedPageBreak/>
        <w:t>менее 100 микрон). Затем ионы подвергаются возбуждению внешним радиочастотным полем и выводятся наружу. В классической схеме регистрации циклотронная частота</w:t>
      </w:r>
      <w:r>
        <w:rPr>
          <w:rFonts w:ascii="Times New Roman" w:eastAsia="Times New Roman" w:hAnsi="Times New Roman" w:cs="Times New Roman"/>
        </w:rPr>
        <w:t xml:space="preserve"> </w:t>
      </w:r>
      <w:r w:rsidRPr="007645CB">
        <w:rPr>
          <w:rFonts w:ascii="Times New Roman" w:eastAsia="Times New Roman" w:hAnsi="Times New Roman" w:cs="Times New Roman"/>
        </w:rPr>
        <w:t xml:space="preserve">возбуждённого иона определяется по резонансу в кривой времени пролёта иона к детектору. Эта резонансная частота простым соотношением  связана с массой иона. Такая  схема определения резонансной частоты используется во всех существующих в мире  ловушках Пеннинга, установленных на пучках радиоактивных ядер. Начиная с 2014 г. коллаборацией </w:t>
      </w:r>
      <w:r w:rsidRPr="007645CB">
        <w:rPr>
          <w:rFonts w:ascii="Times New Roman" w:eastAsia="Times New Roman" w:hAnsi="Times New Roman" w:cs="Times New Roman"/>
          <w:lang w:val="en-US"/>
        </w:rPr>
        <w:t>SHIPTRAP</w:t>
      </w:r>
      <w:r w:rsidRPr="007645CB">
        <w:rPr>
          <w:rFonts w:ascii="Times New Roman" w:eastAsia="Times New Roman" w:hAnsi="Times New Roman" w:cs="Times New Roman"/>
        </w:rPr>
        <w:t xml:space="preserve"> используется  концептуально новый метод регистрации ионов с помощью фазового отображения их движения на позиционно-чувствительный детектор (см. предыдущие отчёты по проекту), предложенный и осуществлённый С. Елисеевым в “</w:t>
      </w:r>
      <w:r w:rsidRPr="007645CB">
        <w:rPr>
          <w:rFonts w:ascii="Times New Roman" w:eastAsia="Times New Roman" w:hAnsi="Times New Roman" w:cs="Times New Roman"/>
          <w:lang w:val="en-US"/>
        </w:rPr>
        <w:t>off</w:t>
      </w:r>
      <w:r w:rsidRPr="007645CB">
        <w:rPr>
          <w:rFonts w:ascii="Times New Roman" w:eastAsia="Times New Roman" w:hAnsi="Times New Roman" w:cs="Times New Roman"/>
        </w:rPr>
        <w:t>-</w:t>
      </w:r>
      <w:r w:rsidRPr="007645CB">
        <w:rPr>
          <w:rFonts w:ascii="Times New Roman" w:eastAsia="Times New Roman" w:hAnsi="Times New Roman" w:cs="Times New Roman"/>
          <w:lang w:val="en-US"/>
        </w:rPr>
        <w:t>line</w:t>
      </w:r>
      <w:r w:rsidRPr="007645CB">
        <w:rPr>
          <w:rFonts w:ascii="Times New Roman" w:eastAsia="Times New Roman" w:hAnsi="Times New Roman" w:cs="Times New Roman"/>
        </w:rPr>
        <w:t>” режиме работы установки.</w:t>
      </w:r>
    </w:p>
    <w:p w:rsidR="007645CB" w:rsidRDefault="007645CB" w:rsidP="00767F1A">
      <w:pPr>
        <w:autoSpaceDE w:val="0"/>
        <w:spacing w:line="276" w:lineRule="auto"/>
        <w:ind w:firstLine="709"/>
        <w:jc w:val="both"/>
        <w:rPr>
          <w:rFonts w:ascii="Times New Roman" w:eastAsia="Times New Roman" w:hAnsi="Times New Roman" w:cs="Times New Roman"/>
        </w:rPr>
      </w:pPr>
    </w:p>
    <w:p w:rsidR="007645CB" w:rsidRDefault="0055675E" w:rsidP="007645CB">
      <w:pPr>
        <w:keepNext/>
        <w:autoSpaceDE w:val="0"/>
        <w:spacing w:line="276" w:lineRule="auto"/>
        <w:jc w:val="center"/>
      </w:pPr>
      <w:r>
        <w:rPr>
          <w:noProof/>
          <w:lang w:eastAsia="ru-RU" w:bidi="ar-SA"/>
        </w:rPr>
        <w:pict>
          <v:shape id="_x0000_i1068" type="#_x0000_t75" style="width:471pt;height:335.25pt;visibility:visible;mso-wrap-style:square">
            <v:imagedata r:id="rId61" o:title=""/>
          </v:shape>
        </w:pict>
      </w:r>
    </w:p>
    <w:p w:rsidR="00AC5D79" w:rsidRPr="007645CB" w:rsidRDefault="007645CB" w:rsidP="007645CB">
      <w:pPr>
        <w:pStyle w:val="a6"/>
        <w:jc w:val="center"/>
        <w:rPr>
          <w:rFonts w:ascii="Times New Roman" w:eastAsia="Times New Roman" w:hAnsi="Times New Roman" w:cs="Times New Roman"/>
          <w:i w:val="0"/>
          <w:sz w:val="22"/>
          <w:szCs w:val="22"/>
        </w:rPr>
      </w:pPr>
      <w:bookmarkStart w:id="44" w:name="_Ref531211445"/>
      <w:r w:rsidRPr="007645CB">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8</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w:t>
      </w:r>
      <w:r w:rsidR="00FE44EE">
        <w:rPr>
          <w:rFonts w:ascii="Times New Roman" w:hAnsi="Times New Roman" w:cs="Times New Roman"/>
          <w:i w:val="0"/>
          <w:sz w:val="22"/>
          <w:szCs w:val="22"/>
        </w:rPr>
        <w:fldChar w:fldCharType="end"/>
      </w:r>
      <w:bookmarkEnd w:id="44"/>
      <w:r w:rsidRPr="007645CB">
        <w:rPr>
          <w:rFonts w:ascii="Times New Roman" w:hAnsi="Times New Roman" w:cs="Times New Roman"/>
          <w:i w:val="0"/>
          <w:sz w:val="22"/>
          <w:szCs w:val="22"/>
        </w:rPr>
        <w:t xml:space="preserve"> </w:t>
      </w:r>
      <w:r w:rsidR="009219F6">
        <w:rPr>
          <w:rFonts w:ascii="Times New Roman" w:hAnsi="Times New Roman" w:cs="Times New Roman"/>
          <w:i w:val="0"/>
          <w:sz w:val="22"/>
          <w:szCs w:val="22"/>
        </w:rPr>
        <w:t xml:space="preserve">– </w:t>
      </w:r>
      <w:r w:rsidRPr="007645CB">
        <w:rPr>
          <w:rFonts w:ascii="Times New Roman" w:hAnsi="Times New Roman" w:cs="Times New Roman"/>
          <w:i w:val="0"/>
          <w:sz w:val="22"/>
          <w:szCs w:val="22"/>
        </w:rPr>
        <w:t xml:space="preserve">Схема функционирования и общий вид модернизированной установки </w:t>
      </w:r>
      <w:r w:rsidRPr="007645CB">
        <w:rPr>
          <w:rFonts w:ascii="Times New Roman" w:hAnsi="Times New Roman" w:cs="Times New Roman"/>
          <w:i w:val="0"/>
          <w:sz w:val="22"/>
          <w:szCs w:val="22"/>
          <w:lang w:val="en-US"/>
        </w:rPr>
        <w:t>SHIPTRAP</w:t>
      </w:r>
    </w:p>
    <w:p w:rsidR="00AC5D79" w:rsidRPr="00A32106" w:rsidRDefault="00FF7E29" w:rsidP="00763159">
      <w:pPr>
        <w:pStyle w:val="2"/>
        <w:spacing w:after="0"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Раб</w:t>
      </w:r>
      <w:r w:rsidR="006B44AB" w:rsidRPr="00A32106">
        <w:rPr>
          <w:rFonts w:ascii="Times New Roman" w:hAnsi="Times New Roman" w:cs="Times New Roman"/>
          <w:b w:val="0"/>
          <w:i w:val="0"/>
          <w:sz w:val="24"/>
          <w:szCs w:val="24"/>
        </w:rPr>
        <w:t xml:space="preserve">оты на установке </w:t>
      </w:r>
      <w:r w:rsidR="00AC5D79" w:rsidRPr="00A32106">
        <w:rPr>
          <w:rFonts w:ascii="Times New Roman" w:hAnsi="Times New Roman" w:cs="Times New Roman"/>
          <w:b w:val="0"/>
          <w:i w:val="0"/>
          <w:sz w:val="24"/>
          <w:szCs w:val="24"/>
          <w:lang w:val="en-US"/>
        </w:rPr>
        <w:t>SHIPTRAP</w:t>
      </w:r>
      <w:r w:rsidR="007645CB">
        <w:rPr>
          <w:rFonts w:ascii="Times New Roman" w:hAnsi="Times New Roman" w:cs="Times New Roman"/>
          <w:b w:val="0"/>
          <w:i w:val="0"/>
          <w:sz w:val="24"/>
          <w:szCs w:val="24"/>
        </w:rPr>
        <w:t xml:space="preserve"> в 2018</w:t>
      </w:r>
      <w:r w:rsidR="00E321E4" w:rsidRPr="00A32106">
        <w:rPr>
          <w:rFonts w:ascii="Times New Roman" w:hAnsi="Times New Roman" w:cs="Times New Roman"/>
          <w:b w:val="0"/>
          <w:i w:val="0"/>
          <w:sz w:val="24"/>
          <w:szCs w:val="24"/>
        </w:rPr>
        <w:t xml:space="preserve"> году</w:t>
      </w:r>
      <w:r w:rsidR="00AC5D79" w:rsidRPr="00A32106">
        <w:rPr>
          <w:rFonts w:ascii="Times New Roman" w:hAnsi="Times New Roman" w:cs="Times New Roman"/>
          <w:sz w:val="24"/>
          <w:szCs w:val="24"/>
        </w:rPr>
        <w:t xml:space="preserve">       </w:t>
      </w:r>
    </w:p>
    <w:p w:rsidR="0050604C" w:rsidRPr="007645CB" w:rsidRDefault="007645CB" w:rsidP="007D4D92">
      <w:pPr>
        <w:pStyle w:val="3"/>
        <w:spacing w:before="0" w:line="276" w:lineRule="auto"/>
        <w:ind w:left="0" w:firstLine="709"/>
        <w:rPr>
          <w:rFonts w:ascii="Times New Roman" w:hAnsi="Times New Roman" w:cs="Times New Roman"/>
          <w:b w:val="0"/>
          <w:sz w:val="24"/>
          <w:szCs w:val="24"/>
        </w:rPr>
      </w:pPr>
      <w:r w:rsidRPr="007645CB">
        <w:rPr>
          <w:rFonts w:ascii="Times New Roman" w:hAnsi="Times New Roman" w:cs="Times New Roman"/>
          <w:b w:val="0"/>
          <w:sz w:val="24"/>
          <w:szCs w:val="24"/>
        </w:rPr>
        <w:t xml:space="preserve">Подготовка и участие в эксперименте на пучке разделённых масс с сепаратора </w:t>
      </w:r>
      <w:r w:rsidRPr="007645CB">
        <w:rPr>
          <w:rFonts w:ascii="Times New Roman" w:hAnsi="Times New Roman" w:cs="Times New Roman"/>
          <w:b w:val="0"/>
          <w:sz w:val="24"/>
          <w:szCs w:val="24"/>
          <w:lang w:val="en-US"/>
        </w:rPr>
        <w:t>SHIP</w:t>
      </w:r>
      <w:r w:rsidRPr="007645CB">
        <w:rPr>
          <w:rFonts w:ascii="Times New Roman" w:hAnsi="Times New Roman" w:cs="Times New Roman"/>
          <w:b w:val="0"/>
          <w:sz w:val="24"/>
          <w:szCs w:val="24"/>
        </w:rPr>
        <w:t xml:space="preserve"> (ГСИ, Дармштадт)</w:t>
      </w:r>
    </w:p>
    <w:p w:rsidR="007645CB" w:rsidRPr="007645CB" w:rsidRDefault="007645CB" w:rsidP="007645CB">
      <w:pPr>
        <w:autoSpaceDE w:val="0"/>
        <w:spacing w:line="276" w:lineRule="auto"/>
        <w:ind w:firstLine="709"/>
        <w:jc w:val="both"/>
        <w:rPr>
          <w:rFonts w:ascii="Times New Roman" w:eastAsia="Times New Roman" w:hAnsi="Times New Roman" w:cs="Times New Roman"/>
        </w:rPr>
      </w:pPr>
      <w:r w:rsidRPr="007645CB">
        <w:rPr>
          <w:rFonts w:ascii="Times New Roman" w:eastAsia="Times New Roman" w:hAnsi="Times New Roman" w:cs="Times New Roman"/>
        </w:rPr>
        <w:t xml:space="preserve">К началу 2018 года была завершена основная часть работ, связанных с </w:t>
      </w:r>
      <w:r w:rsidR="0055675E" w:rsidRPr="007645CB">
        <w:rPr>
          <w:rFonts w:ascii="Times New Roman" w:eastAsia="Times New Roman" w:hAnsi="Times New Roman" w:cs="Times New Roman"/>
        </w:rPr>
        <w:t>монтажом</w:t>
      </w:r>
      <w:r w:rsidRPr="007645CB">
        <w:rPr>
          <w:rFonts w:ascii="Times New Roman" w:eastAsia="Times New Roman" w:hAnsi="Times New Roman" w:cs="Times New Roman"/>
        </w:rPr>
        <w:t xml:space="preserve"> ловушки в новом (тангенциальном) направлении. Поэтому период до лета 2018 г использовался для подготовки к пучковому времени, полученному по решению </w:t>
      </w:r>
      <w:r w:rsidRPr="007645CB">
        <w:rPr>
          <w:rFonts w:ascii="Times New Roman" w:eastAsia="Times New Roman" w:hAnsi="Times New Roman" w:cs="Times New Roman"/>
          <w:lang w:val="en-US"/>
        </w:rPr>
        <w:t>PAC</w:t>
      </w:r>
      <w:r w:rsidRPr="007645CB">
        <w:rPr>
          <w:rFonts w:ascii="Times New Roman" w:eastAsia="Times New Roman" w:hAnsi="Times New Roman" w:cs="Times New Roman"/>
        </w:rPr>
        <w:t xml:space="preserve"> в 2018 году. Была отъюстирована новая криогенная камера торможения ионов, попадающих после разделения пучка сепаратором </w:t>
      </w:r>
      <w:r w:rsidRPr="007645CB">
        <w:rPr>
          <w:rFonts w:ascii="Times New Roman" w:eastAsia="Times New Roman" w:hAnsi="Times New Roman" w:cs="Times New Roman"/>
          <w:lang w:val="en-US"/>
        </w:rPr>
        <w:t>SHIP</w:t>
      </w:r>
      <w:r w:rsidRPr="007645CB">
        <w:rPr>
          <w:rFonts w:ascii="Times New Roman" w:eastAsia="Times New Roman" w:hAnsi="Times New Roman" w:cs="Times New Roman"/>
        </w:rPr>
        <w:t xml:space="preserve">. Была настроена система детектирования, заменившая старые МКП-датчики.  </w:t>
      </w:r>
    </w:p>
    <w:p w:rsidR="0050604C" w:rsidRPr="00A32106" w:rsidRDefault="007645CB" w:rsidP="007645CB">
      <w:pPr>
        <w:autoSpaceDE w:val="0"/>
        <w:spacing w:line="276" w:lineRule="auto"/>
        <w:ind w:firstLine="709"/>
        <w:jc w:val="both"/>
        <w:rPr>
          <w:rFonts w:ascii="Times New Roman" w:eastAsia="Times New Roman" w:hAnsi="Times New Roman" w:cs="Times New Roman"/>
        </w:rPr>
      </w:pPr>
      <w:r w:rsidRPr="007645CB">
        <w:rPr>
          <w:rFonts w:ascii="Times New Roman" w:eastAsia="Times New Roman" w:hAnsi="Times New Roman" w:cs="Times New Roman"/>
        </w:rPr>
        <w:t xml:space="preserve">Эксперимент состоялся в июне-июле 2018 и продолжался около 24 суток. В качестве </w:t>
      </w:r>
      <w:r w:rsidRPr="007645CB">
        <w:rPr>
          <w:rFonts w:ascii="Times New Roman" w:eastAsia="Times New Roman" w:hAnsi="Times New Roman" w:cs="Times New Roman"/>
        </w:rPr>
        <w:lastRenderedPageBreak/>
        <w:t xml:space="preserve">пучка использовались </w:t>
      </w:r>
      <w:r w:rsidRPr="007645CB">
        <w:rPr>
          <w:rFonts w:ascii="Times New Roman" w:eastAsia="Times New Roman" w:hAnsi="Times New Roman" w:cs="Times New Roman"/>
          <w:vertAlign w:val="superscript"/>
        </w:rPr>
        <w:t>48</w:t>
      </w:r>
      <w:r w:rsidRPr="007645CB">
        <w:rPr>
          <w:rFonts w:ascii="Times New Roman" w:eastAsia="Times New Roman" w:hAnsi="Times New Roman" w:cs="Times New Roman"/>
        </w:rPr>
        <w:t xml:space="preserve">Са и </w:t>
      </w:r>
      <w:r w:rsidRPr="007645CB">
        <w:rPr>
          <w:rFonts w:ascii="Times New Roman" w:eastAsia="Times New Roman" w:hAnsi="Times New Roman" w:cs="Times New Roman"/>
          <w:vertAlign w:val="superscript"/>
        </w:rPr>
        <w:t>50</w:t>
      </w:r>
      <w:r w:rsidRPr="007645CB">
        <w:rPr>
          <w:rFonts w:ascii="Times New Roman" w:eastAsia="Times New Roman" w:hAnsi="Times New Roman" w:cs="Times New Roman"/>
          <w:lang w:val="en-US"/>
        </w:rPr>
        <w:t>Ti</w:t>
      </w:r>
      <w:r w:rsidRPr="007645CB">
        <w:rPr>
          <w:rFonts w:ascii="Times New Roman" w:eastAsia="Times New Roman" w:hAnsi="Times New Roman" w:cs="Times New Roman"/>
        </w:rPr>
        <w:t>. Мишенями служили свинец и висмут. В результате реакции «слияние-испарение» образовывались  нуклиды нобелия (</w:t>
      </w:r>
      <w:r w:rsidRPr="007645CB">
        <w:rPr>
          <w:rFonts w:ascii="Times New Roman" w:eastAsia="Times New Roman" w:hAnsi="Times New Roman" w:cs="Times New Roman"/>
          <w:lang w:val="en-US"/>
        </w:rPr>
        <w:t>Z</w:t>
      </w:r>
      <w:r w:rsidRPr="007645CB">
        <w:rPr>
          <w:rFonts w:ascii="Times New Roman" w:eastAsia="Times New Roman" w:hAnsi="Times New Roman" w:cs="Times New Roman"/>
        </w:rPr>
        <w:t>=102), лоуренсия (</w:t>
      </w:r>
      <w:r w:rsidRPr="007645CB">
        <w:rPr>
          <w:rFonts w:ascii="Times New Roman" w:eastAsia="Times New Roman" w:hAnsi="Times New Roman" w:cs="Times New Roman"/>
          <w:lang w:val="en-US"/>
        </w:rPr>
        <w:t>Z</w:t>
      </w:r>
      <w:r w:rsidRPr="007645CB">
        <w:rPr>
          <w:rFonts w:ascii="Times New Roman" w:eastAsia="Times New Roman" w:hAnsi="Times New Roman" w:cs="Times New Roman"/>
        </w:rPr>
        <w:t>=103) и резерфордия (</w:t>
      </w:r>
      <w:r w:rsidRPr="007645CB">
        <w:rPr>
          <w:rFonts w:ascii="Times New Roman" w:eastAsia="Times New Roman" w:hAnsi="Times New Roman" w:cs="Times New Roman"/>
          <w:lang w:val="en-US"/>
        </w:rPr>
        <w:t>Z</w:t>
      </w:r>
      <w:r w:rsidRPr="007645CB">
        <w:rPr>
          <w:rFonts w:ascii="Times New Roman" w:eastAsia="Times New Roman" w:hAnsi="Times New Roman" w:cs="Times New Roman"/>
        </w:rPr>
        <w:t xml:space="preserve">=104). Благодаря высокой эффективности работы криогенной камеры (35%), а также возросшей эффективности детектирующей системы, удалось достичь чувствительности регистрации ионной ловушкой нуклидов, образующихся с сечением примерно 20 нанобарн, что почти в пять раз превышает предыдущий рекорд, установленный на </w:t>
      </w:r>
      <w:r w:rsidRPr="007645CB">
        <w:rPr>
          <w:rFonts w:ascii="Times New Roman" w:eastAsia="Times New Roman" w:hAnsi="Times New Roman" w:cs="Times New Roman"/>
          <w:lang w:val="de-DE"/>
        </w:rPr>
        <w:t>SHIPTRAP</w:t>
      </w:r>
      <w:r w:rsidRPr="007645CB">
        <w:rPr>
          <w:rFonts w:ascii="Times New Roman" w:eastAsia="Times New Roman" w:hAnsi="Times New Roman" w:cs="Times New Roman"/>
        </w:rPr>
        <w:t xml:space="preserve"> почти десять лет назад.          </w:t>
      </w:r>
      <w:r w:rsidR="0029001E">
        <w:rPr>
          <w:rFonts w:ascii="Times New Roman" w:eastAsia="Times New Roman" w:hAnsi="Times New Roman" w:cs="Times New Roman"/>
        </w:rPr>
        <w:t xml:space="preserve">          </w:t>
      </w:r>
    </w:p>
    <w:p w:rsidR="0050604C" w:rsidRPr="007645CB" w:rsidRDefault="007645CB" w:rsidP="007645CB">
      <w:pPr>
        <w:pStyle w:val="3"/>
        <w:ind w:left="0" w:firstLine="709"/>
        <w:rPr>
          <w:rFonts w:ascii="Times New Roman" w:hAnsi="Times New Roman" w:cs="Times New Roman"/>
          <w:b w:val="0"/>
          <w:sz w:val="24"/>
          <w:szCs w:val="24"/>
        </w:rPr>
      </w:pPr>
      <w:r w:rsidRPr="007645CB">
        <w:rPr>
          <w:rFonts w:ascii="Times New Roman" w:hAnsi="Times New Roman" w:cs="Times New Roman"/>
          <w:b w:val="0"/>
          <w:sz w:val="24"/>
          <w:szCs w:val="24"/>
        </w:rPr>
        <w:t xml:space="preserve">Прямые измерения масс нуклидов </w:t>
      </w:r>
      <w:r w:rsidRPr="007645CB">
        <w:rPr>
          <w:rFonts w:ascii="Times New Roman" w:hAnsi="Times New Roman" w:cs="Times New Roman"/>
          <w:b w:val="0"/>
          <w:sz w:val="24"/>
          <w:szCs w:val="24"/>
          <w:vertAlign w:val="superscript"/>
        </w:rPr>
        <w:t>251-254</w:t>
      </w:r>
      <w:r w:rsidRPr="007645CB">
        <w:rPr>
          <w:rFonts w:ascii="Times New Roman" w:hAnsi="Times New Roman" w:cs="Times New Roman"/>
          <w:b w:val="0"/>
          <w:sz w:val="24"/>
          <w:szCs w:val="24"/>
          <w:lang w:val="en-US"/>
        </w:rPr>
        <w:t>No</w:t>
      </w:r>
      <w:r w:rsidRPr="007645CB">
        <w:rPr>
          <w:rFonts w:ascii="Times New Roman" w:hAnsi="Times New Roman" w:cs="Times New Roman"/>
          <w:b w:val="0"/>
          <w:sz w:val="24"/>
          <w:szCs w:val="24"/>
        </w:rPr>
        <w:t xml:space="preserve">, </w:t>
      </w:r>
      <w:r w:rsidRPr="007645CB">
        <w:rPr>
          <w:rFonts w:ascii="Times New Roman" w:hAnsi="Times New Roman" w:cs="Times New Roman"/>
          <w:b w:val="0"/>
          <w:sz w:val="24"/>
          <w:szCs w:val="24"/>
          <w:vertAlign w:val="superscript"/>
        </w:rPr>
        <w:t>254-256</w:t>
      </w:r>
      <w:r w:rsidRPr="007645CB">
        <w:rPr>
          <w:rFonts w:ascii="Times New Roman" w:hAnsi="Times New Roman" w:cs="Times New Roman"/>
          <w:b w:val="0"/>
          <w:sz w:val="24"/>
          <w:szCs w:val="24"/>
          <w:lang w:val="en-US"/>
        </w:rPr>
        <w:t>Lr</w:t>
      </w:r>
      <w:r w:rsidRPr="007645CB">
        <w:rPr>
          <w:rFonts w:ascii="Times New Roman" w:hAnsi="Times New Roman" w:cs="Times New Roman"/>
          <w:b w:val="0"/>
          <w:sz w:val="24"/>
          <w:szCs w:val="24"/>
        </w:rPr>
        <w:t xml:space="preserve"> и </w:t>
      </w:r>
      <w:r w:rsidRPr="007645CB">
        <w:rPr>
          <w:rFonts w:ascii="Times New Roman" w:hAnsi="Times New Roman" w:cs="Times New Roman"/>
          <w:b w:val="0"/>
          <w:sz w:val="24"/>
          <w:szCs w:val="24"/>
          <w:vertAlign w:val="superscript"/>
        </w:rPr>
        <w:t>257</w:t>
      </w:r>
      <w:r w:rsidRPr="007645CB">
        <w:rPr>
          <w:rFonts w:ascii="Times New Roman" w:hAnsi="Times New Roman" w:cs="Times New Roman"/>
          <w:b w:val="0"/>
          <w:sz w:val="24"/>
          <w:szCs w:val="24"/>
          <w:lang w:val="en-US"/>
        </w:rPr>
        <w:t>Rf</w:t>
      </w:r>
      <w:r w:rsidRPr="007645CB">
        <w:rPr>
          <w:rFonts w:ascii="Times New Roman" w:hAnsi="Times New Roman" w:cs="Times New Roman"/>
          <w:b w:val="0"/>
          <w:sz w:val="24"/>
          <w:szCs w:val="24"/>
        </w:rPr>
        <w:t xml:space="preserve"> </w:t>
      </w:r>
    </w:p>
    <w:p w:rsidR="007645CB" w:rsidRPr="007645CB" w:rsidRDefault="007645CB" w:rsidP="007645CB">
      <w:pPr>
        <w:autoSpaceDE w:val="0"/>
        <w:spacing w:line="276" w:lineRule="auto"/>
        <w:ind w:firstLine="709"/>
        <w:jc w:val="both"/>
        <w:rPr>
          <w:rFonts w:ascii="Times New Roman" w:eastAsia="Times New Roman" w:hAnsi="Times New Roman" w:cs="Times New Roman"/>
        </w:rPr>
      </w:pPr>
      <w:r w:rsidRPr="007645CB">
        <w:rPr>
          <w:rFonts w:ascii="Times New Roman" w:eastAsia="Times New Roman" w:hAnsi="Times New Roman" w:cs="Times New Roman"/>
        </w:rPr>
        <w:t xml:space="preserve">Во время эксперимента были прямым способом, с калибровкой по хорошо известной массе </w:t>
      </w:r>
      <w:r w:rsidRPr="007645CB">
        <w:rPr>
          <w:rFonts w:ascii="Times New Roman" w:eastAsia="Times New Roman" w:hAnsi="Times New Roman" w:cs="Times New Roman"/>
          <w:vertAlign w:val="superscript"/>
        </w:rPr>
        <w:t>133</w:t>
      </w:r>
      <w:r w:rsidRPr="007645CB">
        <w:rPr>
          <w:rFonts w:ascii="Times New Roman" w:eastAsia="Times New Roman" w:hAnsi="Times New Roman" w:cs="Times New Roman"/>
          <w:lang w:val="en-US"/>
        </w:rPr>
        <w:t>Cs</w:t>
      </w:r>
      <w:r w:rsidRPr="007645CB">
        <w:rPr>
          <w:rFonts w:ascii="Times New Roman" w:eastAsia="Times New Roman" w:hAnsi="Times New Roman" w:cs="Times New Roman"/>
        </w:rPr>
        <w:t>,  измерены массы основных состояний нуклидов нобелия с массовыми числами от 251 до 254, лоуренсия с массовыми числами от 254 до 256 и резерфордия с массовым числом 257. Кроме того, были обнаружены изомерные состояния нуклидов 251</w:t>
      </w:r>
      <w:r w:rsidRPr="007645CB">
        <w:rPr>
          <w:rFonts w:ascii="Times New Roman" w:eastAsia="Times New Roman" w:hAnsi="Times New Roman" w:cs="Times New Roman"/>
          <w:lang w:val="en-US"/>
        </w:rPr>
        <w:t>mNo</w:t>
      </w:r>
      <w:r w:rsidRPr="007645CB">
        <w:rPr>
          <w:rFonts w:ascii="Times New Roman" w:eastAsia="Times New Roman" w:hAnsi="Times New Roman" w:cs="Times New Roman"/>
        </w:rPr>
        <w:t xml:space="preserve">, </w:t>
      </w:r>
      <w:r w:rsidRPr="007645CB">
        <w:rPr>
          <w:rFonts w:ascii="Times New Roman" w:eastAsia="Times New Roman" w:hAnsi="Times New Roman" w:cs="Times New Roman"/>
          <w:vertAlign w:val="superscript"/>
        </w:rPr>
        <w:t>254</w:t>
      </w:r>
      <w:r w:rsidRPr="007645CB">
        <w:rPr>
          <w:rFonts w:ascii="Times New Roman" w:eastAsia="Times New Roman" w:hAnsi="Times New Roman" w:cs="Times New Roman"/>
          <w:vertAlign w:val="superscript"/>
          <w:lang w:val="en-US"/>
        </w:rPr>
        <w:t>m</w:t>
      </w:r>
      <w:r w:rsidRPr="007645CB">
        <w:rPr>
          <w:rFonts w:ascii="Times New Roman" w:eastAsia="Times New Roman" w:hAnsi="Times New Roman" w:cs="Times New Roman"/>
          <w:lang w:val="en-US"/>
        </w:rPr>
        <w:t>No</w:t>
      </w:r>
      <w:r w:rsidRPr="007645CB">
        <w:rPr>
          <w:rFonts w:ascii="Times New Roman" w:eastAsia="Times New Roman" w:hAnsi="Times New Roman" w:cs="Times New Roman"/>
        </w:rPr>
        <w:t xml:space="preserve">, </w:t>
      </w:r>
      <w:r w:rsidRPr="007645CB">
        <w:rPr>
          <w:rFonts w:ascii="Times New Roman" w:eastAsia="Times New Roman" w:hAnsi="Times New Roman" w:cs="Times New Roman"/>
          <w:vertAlign w:val="superscript"/>
        </w:rPr>
        <w:t>254</w:t>
      </w:r>
      <w:r w:rsidRPr="007645CB">
        <w:rPr>
          <w:rFonts w:ascii="Times New Roman" w:eastAsia="Times New Roman" w:hAnsi="Times New Roman" w:cs="Times New Roman"/>
          <w:vertAlign w:val="superscript"/>
          <w:lang w:val="en-US"/>
        </w:rPr>
        <w:t>m</w:t>
      </w:r>
      <w:r w:rsidRPr="007645CB">
        <w:rPr>
          <w:rFonts w:ascii="Times New Roman" w:eastAsia="Times New Roman" w:hAnsi="Times New Roman" w:cs="Times New Roman"/>
          <w:lang w:val="en-US"/>
        </w:rPr>
        <w:t>Lr</w:t>
      </w:r>
      <w:r w:rsidRPr="007645CB">
        <w:rPr>
          <w:rFonts w:ascii="Times New Roman" w:eastAsia="Times New Roman" w:hAnsi="Times New Roman" w:cs="Times New Roman"/>
        </w:rPr>
        <w:t xml:space="preserve"> и </w:t>
      </w:r>
      <w:r w:rsidRPr="007645CB">
        <w:rPr>
          <w:rFonts w:ascii="Times New Roman" w:eastAsia="Times New Roman" w:hAnsi="Times New Roman" w:cs="Times New Roman"/>
          <w:vertAlign w:val="superscript"/>
        </w:rPr>
        <w:t>255</w:t>
      </w:r>
      <w:r w:rsidRPr="007645CB">
        <w:rPr>
          <w:rFonts w:ascii="Times New Roman" w:eastAsia="Times New Roman" w:hAnsi="Times New Roman" w:cs="Times New Roman"/>
          <w:vertAlign w:val="superscript"/>
          <w:lang w:val="en-US"/>
        </w:rPr>
        <w:t>m</w:t>
      </w:r>
      <w:r w:rsidRPr="007645CB">
        <w:rPr>
          <w:rFonts w:ascii="Times New Roman" w:eastAsia="Times New Roman" w:hAnsi="Times New Roman" w:cs="Times New Roman"/>
          <w:lang w:val="en-US"/>
        </w:rPr>
        <w:t>Lr</w:t>
      </w:r>
      <w:r w:rsidRPr="007645CB">
        <w:rPr>
          <w:rFonts w:ascii="Times New Roman" w:eastAsia="Times New Roman" w:hAnsi="Times New Roman" w:cs="Times New Roman"/>
        </w:rPr>
        <w:t xml:space="preserve"> и определены их массы (полные энергии связи). </w:t>
      </w:r>
    </w:p>
    <w:p w:rsidR="007645CB" w:rsidRDefault="007645CB" w:rsidP="007645CB">
      <w:pPr>
        <w:autoSpaceDE w:val="0"/>
        <w:spacing w:line="276" w:lineRule="auto"/>
        <w:ind w:firstLine="709"/>
        <w:jc w:val="both"/>
        <w:rPr>
          <w:rFonts w:ascii="Times New Roman" w:eastAsia="Times New Roman" w:hAnsi="Times New Roman" w:cs="Times New Roman"/>
        </w:rPr>
      </w:pPr>
      <w:r w:rsidRPr="007645CB">
        <w:rPr>
          <w:rFonts w:ascii="Times New Roman" w:eastAsia="Times New Roman" w:hAnsi="Times New Roman" w:cs="Times New Roman"/>
        </w:rPr>
        <w:t xml:space="preserve">Знание измеренных абсолютных значений масс этих нуклидов позволяет по хорошо известным альфа-цепочкам распадов определить экспериментальные значения абсолютных масс целого набора нуклидов из области сверхтяжёлых, что позволяет судить о ландшафте масс сверхтяжёлых, необходимого для предсказания положения острова стабильности сверхтяжёлых. На </w:t>
      </w:r>
      <w:r w:rsidRPr="007645CB">
        <w:rPr>
          <w:rFonts w:ascii="Times New Roman" w:eastAsia="Times New Roman" w:hAnsi="Times New Roman" w:cs="Times New Roman"/>
        </w:rPr>
        <w:fldChar w:fldCharType="begin"/>
      </w:r>
      <w:r w:rsidRPr="007645CB">
        <w:rPr>
          <w:rFonts w:ascii="Times New Roman" w:eastAsia="Times New Roman" w:hAnsi="Times New Roman" w:cs="Times New Roman"/>
        </w:rPr>
        <w:instrText xml:space="preserve"> REF _Ref531211863 \h  \* MERGEFORMAT </w:instrText>
      </w:r>
      <w:r w:rsidRPr="007645CB">
        <w:rPr>
          <w:rFonts w:ascii="Times New Roman" w:eastAsia="Times New Roman" w:hAnsi="Times New Roman" w:cs="Times New Roman"/>
        </w:rPr>
      </w:r>
      <w:r w:rsidRPr="007645CB">
        <w:rPr>
          <w:rFonts w:ascii="Times New Roman" w:eastAsia="Times New Roman" w:hAnsi="Times New Roman" w:cs="Times New Roman"/>
        </w:rPr>
        <w:fldChar w:fldCharType="separate"/>
      </w:r>
      <w:r w:rsidR="00873DED" w:rsidRPr="00873DED">
        <w:rPr>
          <w:rFonts w:ascii="Times New Roman" w:hAnsi="Times New Roman" w:cs="Times New Roman"/>
        </w:rPr>
        <w:t xml:space="preserve">Рис.  </w:t>
      </w:r>
      <w:r w:rsidR="00873DED" w:rsidRPr="00873DED">
        <w:rPr>
          <w:rFonts w:ascii="Times New Roman" w:hAnsi="Times New Roman" w:cs="Times New Roman"/>
          <w:noProof/>
        </w:rPr>
        <w:t>8</w:t>
      </w:r>
      <w:r w:rsidR="00873DED" w:rsidRPr="00873DED">
        <w:rPr>
          <w:rFonts w:ascii="Times New Roman" w:hAnsi="Times New Roman" w:cs="Times New Roman"/>
        </w:rPr>
        <w:t>.</w:t>
      </w:r>
      <w:r w:rsidR="00873DED" w:rsidRPr="00873DED">
        <w:rPr>
          <w:rFonts w:ascii="Times New Roman" w:hAnsi="Times New Roman" w:cs="Times New Roman"/>
          <w:noProof/>
        </w:rPr>
        <w:t>2</w:t>
      </w:r>
      <w:r w:rsidRPr="007645CB">
        <w:rPr>
          <w:rFonts w:ascii="Times New Roman" w:eastAsia="Times New Roman" w:hAnsi="Times New Roman" w:cs="Times New Roman"/>
        </w:rPr>
        <w:fldChar w:fldCharType="end"/>
      </w:r>
      <w:r w:rsidRPr="007645CB">
        <w:rPr>
          <w:rFonts w:ascii="Times New Roman" w:eastAsia="Times New Roman" w:hAnsi="Times New Roman" w:cs="Times New Roman"/>
        </w:rPr>
        <w:t xml:space="preserve"> часть этого ландшафта приводится изображением чёрными квадратиками.  </w:t>
      </w:r>
    </w:p>
    <w:p w:rsidR="007645CB" w:rsidRDefault="007645CB" w:rsidP="00767F1A">
      <w:pPr>
        <w:autoSpaceDE w:val="0"/>
        <w:spacing w:line="276" w:lineRule="auto"/>
        <w:ind w:firstLine="709"/>
        <w:jc w:val="both"/>
        <w:rPr>
          <w:rFonts w:ascii="Times New Roman" w:eastAsia="Times New Roman" w:hAnsi="Times New Roman" w:cs="Times New Roman"/>
        </w:rPr>
      </w:pPr>
    </w:p>
    <w:p w:rsidR="007645CB" w:rsidRDefault="007645CB" w:rsidP="00767F1A">
      <w:pPr>
        <w:autoSpaceDE w:val="0"/>
        <w:spacing w:line="276" w:lineRule="auto"/>
        <w:ind w:firstLine="709"/>
        <w:jc w:val="both"/>
        <w:rPr>
          <w:rFonts w:ascii="Times New Roman" w:eastAsia="Times New Roman" w:hAnsi="Times New Roman" w:cs="Times New Roman"/>
        </w:rPr>
      </w:pPr>
    </w:p>
    <w:p w:rsidR="007645CB" w:rsidRDefault="0055675E" w:rsidP="007645CB">
      <w:pPr>
        <w:autoSpaceDE w:val="0"/>
        <w:spacing w:line="276" w:lineRule="auto"/>
        <w:jc w:val="both"/>
        <w:rPr>
          <w:rFonts w:ascii="Times New Roman" w:eastAsia="Times New Roman" w:hAnsi="Times New Roman" w:cs="Times New Roman"/>
        </w:rPr>
      </w:pPr>
      <w:r>
        <w:rPr>
          <w:i/>
        </w:rPr>
        <w:pict>
          <v:shape id="_x0000_i1069" type="#_x0000_t75" style="width:276pt;height:242.25pt;mso-position-horizontal-relative:char;mso-position-vertical-relative:line">
            <v:imagedata r:id="rId62" o:title=""/>
          </v:shape>
        </w:pict>
      </w:r>
      <w:r>
        <w:rPr>
          <w:i/>
          <w:noProof/>
          <w:lang w:eastAsia="ru-RU" w:bidi="ar-SA"/>
        </w:rPr>
        <w:pict>
          <v:shape id="_x0000_i1070" type="#_x0000_t75" style="width:183pt;height:169.5pt;visibility:visible;mso-wrap-style:square">
            <v:imagedata r:id="rId63" o:title=""/>
          </v:shape>
        </w:pict>
      </w:r>
    </w:p>
    <w:p w:rsidR="007645CB" w:rsidRPr="007645CB" w:rsidRDefault="007645CB" w:rsidP="007645CB">
      <w:pPr>
        <w:pStyle w:val="a6"/>
        <w:jc w:val="center"/>
        <w:rPr>
          <w:rFonts w:ascii="Times New Roman" w:hAnsi="Times New Roman" w:cs="Times New Roman"/>
          <w:i w:val="0"/>
          <w:sz w:val="22"/>
          <w:szCs w:val="22"/>
        </w:rPr>
      </w:pPr>
      <w:r w:rsidRPr="007645CB">
        <w:rPr>
          <w:rFonts w:ascii="Times New Roman" w:hAnsi="Times New Roman" w:cs="Times New Roman"/>
          <w:i w:val="0"/>
          <w:sz w:val="22"/>
          <w:szCs w:val="22"/>
        </w:rPr>
        <w:t>На карте измеренные нуклиды показаны галочками, а окантованные чёрным цветом квадраты показывают нуклиды, массы которых могут быть определены по цепочкам их альфа-распадов</w:t>
      </w:r>
    </w:p>
    <w:p w:rsidR="007645CB" w:rsidRPr="007645CB" w:rsidRDefault="007645CB" w:rsidP="007645CB">
      <w:pPr>
        <w:pStyle w:val="a6"/>
        <w:jc w:val="center"/>
        <w:rPr>
          <w:rFonts w:ascii="Times New Roman" w:eastAsia="Times New Roman" w:hAnsi="Times New Roman" w:cs="Times New Roman"/>
          <w:i w:val="0"/>
          <w:sz w:val="22"/>
          <w:szCs w:val="22"/>
        </w:rPr>
      </w:pPr>
      <w:bookmarkStart w:id="45" w:name="_Ref531211863"/>
      <w:r w:rsidRPr="007645CB">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8</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2</w:t>
      </w:r>
      <w:r w:rsidR="00FE44EE">
        <w:rPr>
          <w:rFonts w:ascii="Times New Roman" w:hAnsi="Times New Roman" w:cs="Times New Roman"/>
          <w:i w:val="0"/>
          <w:sz w:val="22"/>
          <w:szCs w:val="22"/>
        </w:rPr>
        <w:fldChar w:fldCharType="end"/>
      </w:r>
      <w:bookmarkEnd w:id="45"/>
      <w:r w:rsidRPr="007645CB">
        <w:rPr>
          <w:rFonts w:ascii="Times New Roman" w:hAnsi="Times New Roman" w:cs="Times New Roman"/>
          <w:i w:val="0"/>
          <w:sz w:val="22"/>
          <w:szCs w:val="22"/>
        </w:rPr>
        <w:t xml:space="preserve"> </w:t>
      </w:r>
      <w:r w:rsidRPr="007645CB">
        <w:rPr>
          <w:rFonts w:ascii="Times New Roman" w:eastAsia="Times New Roman" w:hAnsi="Times New Roman" w:cs="Times New Roman"/>
          <w:i w:val="0"/>
          <w:sz w:val="22"/>
          <w:szCs w:val="22"/>
        </w:rPr>
        <w:t xml:space="preserve"> </w:t>
      </w:r>
      <w:r w:rsidR="009219F6">
        <w:rPr>
          <w:rFonts w:ascii="Times New Roman" w:eastAsia="Times New Roman" w:hAnsi="Times New Roman" w:cs="Times New Roman"/>
          <w:i w:val="0"/>
          <w:sz w:val="22"/>
          <w:szCs w:val="22"/>
        </w:rPr>
        <w:t xml:space="preserve">- </w:t>
      </w:r>
      <w:r w:rsidRPr="007645CB">
        <w:rPr>
          <w:rFonts w:ascii="Times New Roman" w:eastAsia="Times New Roman" w:hAnsi="Times New Roman" w:cs="Times New Roman"/>
          <w:i w:val="0"/>
          <w:sz w:val="22"/>
          <w:szCs w:val="22"/>
        </w:rPr>
        <w:t xml:space="preserve">Карта нуклидов сверхтяжёлых элементов и схематическая </w:t>
      </w:r>
      <w:r w:rsidR="0055675E" w:rsidRPr="007645CB">
        <w:rPr>
          <w:rFonts w:ascii="Times New Roman" w:eastAsia="Times New Roman" w:hAnsi="Times New Roman" w:cs="Times New Roman"/>
          <w:i w:val="0"/>
          <w:sz w:val="22"/>
          <w:szCs w:val="22"/>
        </w:rPr>
        <w:t>иллюстрация</w:t>
      </w:r>
      <w:r w:rsidRPr="007645CB">
        <w:rPr>
          <w:rFonts w:ascii="Times New Roman" w:eastAsia="Times New Roman" w:hAnsi="Times New Roman" w:cs="Times New Roman"/>
          <w:i w:val="0"/>
          <w:sz w:val="22"/>
          <w:szCs w:val="22"/>
        </w:rPr>
        <w:t xml:space="preserve"> распада изомерного состояния </w:t>
      </w:r>
      <w:r w:rsidRPr="007645CB">
        <w:rPr>
          <w:rFonts w:ascii="Times New Roman" w:eastAsia="Times New Roman" w:hAnsi="Times New Roman" w:cs="Times New Roman"/>
          <w:i w:val="0"/>
          <w:sz w:val="22"/>
          <w:szCs w:val="22"/>
          <w:vertAlign w:val="superscript"/>
        </w:rPr>
        <w:t>255</w:t>
      </w:r>
      <w:r w:rsidRPr="007645CB">
        <w:rPr>
          <w:rFonts w:ascii="Times New Roman" w:eastAsia="Times New Roman" w:hAnsi="Times New Roman" w:cs="Times New Roman"/>
          <w:i w:val="0"/>
          <w:sz w:val="22"/>
          <w:szCs w:val="22"/>
          <w:lang w:val="en-US"/>
        </w:rPr>
        <w:t>Lr</w:t>
      </w:r>
      <w:r w:rsidRPr="007645CB">
        <w:rPr>
          <w:rFonts w:ascii="Times New Roman" w:eastAsia="Times New Roman" w:hAnsi="Times New Roman" w:cs="Times New Roman"/>
          <w:i w:val="0"/>
          <w:sz w:val="22"/>
          <w:szCs w:val="22"/>
        </w:rPr>
        <w:t>.</w:t>
      </w:r>
    </w:p>
    <w:p w:rsidR="006B44AB" w:rsidRPr="00A32106" w:rsidRDefault="006B44AB" w:rsidP="007645CB">
      <w:pPr>
        <w:autoSpaceDE w:val="0"/>
        <w:spacing w:line="276" w:lineRule="auto"/>
        <w:jc w:val="both"/>
        <w:rPr>
          <w:rFonts w:ascii="Times New Roman" w:eastAsia="Times New Roman" w:hAnsi="Times New Roman" w:cs="Times New Roman"/>
        </w:rPr>
      </w:pPr>
    </w:p>
    <w:p w:rsidR="0050604C" w:rsidRPr="00A32106" w:rsidRDefault="00AC5D79" w:rsidP="0038119E">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 xml:space="preserve">Выступления </w:t>
      </w:r>
      <w:r w:rsidR="0029001E">
        <w:rPr>
          <w:rFonts w:ascii="Times New Roman" w:hAnsi="Times New Roman" w:cs="Times New Roman"/>
          <w:b w:val="0"/>
          <w:i w:val="0"/>
          <w:sz w:val="24"/>
          <w:szCs w:val="24"/>
        </w:rPr>
        <w:t>и публикации</w:t>
      </w:r>
      <w:r w:rsidRPr="00A32106">
        <w:rPr>
          <w:rFonts w:ascii="Times New Roman" w:hAnsi="Times New Roman" w:cs="Times New Roman"/>
          <w:b w:val="0"/>
          <w:i w:val="0"/>
          <w:sz w:val="24"/>
          <w:szCs w:val="24"/>
        </w:rPr>
        <w:t xml:space="preserve"> в</w:t>
      </w:r>
      <w:r w:rsidR="0038119E" w:rsidRPr="00A32106">
        <w:rPr>
          <w:rFonts w:ascii="Times New Roman" w:hAnsi="Times New Roman" w:cs="Times New Roman"/>
          <w:b w:val="0"/>
          <w:i w:val="0"/>
          <w:sz w:val="24"/>
          <w:szCs w:val="24"/>
        </w:rPr>
        <w:t xml:space="preserve"> 20</w:t>
      </w:r>
      <w:r w:rsidR="007645CB">
        <w:rPr>
          <w:rFonts w:ascii="Times New Roman" w:hAnsi="Times New Roman" w:cs="Times New Roman"/>
          <w:b w:val="0"/>
          <w:i w:val="0"/>
          <w:sz w:val="24"/>
          <w:szCs w:val="24"/>
        </w:rPr>
        <w:t>18</w:t>
      </w:r>
      <w:r w:rsidR="007D4D92" w:rsidRPr="00A32106">
        <w:rPr>
          <w:rFonts w:ascii="Times New Roman" w:hAnsi="Times New Roman" w:cs="Times New Roman"/>
          <w:b w:val="0"/>
          <w:i w:val="0"/>
          <w:sz w:val="24"/>
          <w:szCs w:val="24"/>
        </w:rPr>
        <w:t xml:space="preserve"> г. по тематике проекта</w:t>
      </w:r>
      <w:r w:rsidRPr="00A32106">
        <w:rPr>
          <w:rFonts w:ascii="Times New Roman" w:hAnsi="Times New Roman" w:cs="Times New Roman"/>
          <w:b w:val="0"/>
          <w:i w:val="0"/>
          <w:sz w:val="24"/>
          <w:szCs w:val="24"/>
        </w:rPr>
        <w:t xml:space="preserve">  </w:t>
      </w:r>
    </w:p>
    <w:p w:rsidR="007645CB" w:rsidRPr="00BC69CC" w:rsidRDefault="0029001E" w:rsidP="007645CB">
      <w:pPr>
        <w:widowControl/>
        <w:suppressAutoHyphens w:val="0"/>
        <w:ind w:firstLine="715"/>
        <w:jc w:val="both"/>
        <w:rPr>
          <w:rFonts w:ascii="Times New Roman" w:hAnsi="Times New Roman" w:cs="Times New Roman"/>
          <w:lang w:val="en-US"/>
        </w:rPr>
      </w:pPr>
      <w:r w:rsidRPr="00BC69CC">
        <w:rPr>
          <w:rFonts w:ascii="Times New Roman" w:hAnsi="Times New Roman" w:cs="Times New Roman"/>
        </w:rPr>
        <w:t>Выступления – 1 (</w:t>
      </w:r>
      <w:r w:rsidR="007645CB" w:rsidRPr="00BC69CC">
        <w:rPr>
          <w:rFonts w:ascii="Times New Roman" w:hAnsi="Times New Roman" w:cs="Times New Roman"/>
        </w:rPr>
        <w:t xml:space="preserve">Н. Мартынова. </w:t>
      </w:r>
      <w:r w:rsidR="007645CB" w:rsidRPr="00BC69CC">
        <w:rPr>
          <w:rFonts w:ascii="Times New Roman" w:hAnsi="Times New Roman" w:cs="Times New Roman"/>
          <w:i/>
        </w:rPr>
        <w:t xml:space="preserve">«Прямое измерение массы сверхтяжёлого изомера </w:t>
      </w:r>
      <w:r w:rsidR="007645CB" w:rsidRPr="00BC69CC">
        <w:rPr>
          <w:rFonts w:ascii="Times New Roman" w:hAnsi="Times New Roman" w:cs="Times New Roman"/>
          <w:i/>
          <w:vertAlign w:val="superscript"/>
        </w:rPr>
        <w:t>255</w:t>
      </w:r>
      <w:r w:rsidR="007645CB" w:rsidRPr="00BC69CC">
        <w:rPr>
          <w:rFonts w:ascii="Times New Roman" w:hAnsi="Times New Roman" w:cs="Times New Roman"/>
          <w:i/>
          <w:lang w:val="en-US"/>
        </w:rPr>
        <w:t>Lr</w:t>
      </w:r>
      <w:r w:rsidR="007645CB" w:rsidRPr="00BC69CC">
        <w:rPr>
          <w:rFonts w:ascii="Times New Roman" w:hAnsi="Times New Roman" w:cs="Times New Roman"/>
          <w:i/>
        </w:rPr>
        <w:t xml:space="preserve">». </w:t>
      </w:r>
      <w:r w:rsidR="007645CB" w:rsidRPr="00BC69CC">
        <w:rPr>
          <w:rFonts w:ascii="Times New Roman" w:hAnsi="Times New Roman" w:cs="Times New Roman"/>
        </w:rPr>
        <w:t>Конференция</w:t>
      </w:r>
      <w:r w:rsidR="007645CB" w:rsidRPr="00647457">
        <w:rPr>
          <w:rFonts w:ascii="Times New Roman" w:hAnsi="Times New Roman" w:cs="Times New Roman"/>
          <w:lang w:val="en-US"/>
        </w:rPr>
        <w:t xml:space="preserve"> </w:t>
      </w:r>
      <w:r w:rsidR="007645CB" w:rsidRPr="00BC69CC">
        <w:rPr>
          <w:rFonts w:ascii="Times New Roman" w:hAnsi="Times New Roman" w:cs="Times New Roman"/>
          <w:lang w:val="en-US"/>
        </w:rPr>
        <w:t>Open Science, Gatchina, November 21-24, 2018</w:t>
      </w:r>
    </w:p>
    <w:p w:rsidR="0038119E" w:rsidRPr="00647457" w:rsidRDefault="0038119E" w:rsidP="007645CB">
      <w:pPr>
        <w:widowControl/>
        <w:suppressAutoHyphens w:val="0"/>
        <w:jc w:val="both"/>
        <w:rPr>
          <w:lang w:val="en-US"/>
        </w:rPr>
      </w:pPr>
    </w:p>
    <w:p w:rsidR="00AC5D79" w:rsidRPr="00647457" w:rsidRDefault="00AC5D79" w:rsidP="0029001E">
      <w:pPr>
        <w:pStyle w:val="2"/>
        <w:numPr>
          <w:ilvl w:val="0"/>
          <w:numId w:val="0"/>
        </w:numPr>
        <w:spacing w:line="276" w:lineRule="auto"/>
        <w:ind w:left="709"/>
        <w:jc w:val="both"/>
        <w:rPr>
          <w:rFonts w:ascii="Times New Roman" w:hAnsi="Times New Roman" w:cs="Times New Roman"/>
          <w:b w:val="0"/>
          <w:i w:val="0"/>
          <w:sz w:val="24"/>
          <w:szCs w:val="24"/>
          <w:lang w:val="en-US"/>
        </w:rPr>
      </w:pPr>
      <w:r w:rsidRPr="00A32106">
        <w:rPr>
          <w:rFonts w:ascii="Times New Roman" w:hAnsi="Times New Roman" w:cs="Times New Roman"/>
          <w:b w:val="0"/>
          <w:i w:val="0"/>
          <w:sz w:val="24"/>
          <w:szCs w:val="24"/>
        </w:rPr>
        <w:t>Публикации</w:t>
      </w:r>
      <w:r w:rsidR="00BC69CC" w:rsidRPr="00647457">
        <w:rPr>
          <w:rFonts w:ascii="Times New Roman" w:hAnsi="Times New Roman" w:cs="Times New Roman"/>
          <w:b w:val="0"/>
          <w:i w:val="0"/>
          <w:sz w:val="24"/>
          <w:szCs w:val="24"/>
          <w:lang w:val="en-US"/>
        </w:rPr>
        <w:t xml:space="preserve"> - 1</w:t>
      </w:r>
    </w:p>
    <w:p w:rsidR="00BC69CC" w:rsidRPr="00BC69CC" w:rsidRDefault="00BC69CC" w:rsidP="009219F6">
      <w:pPr>
        <w:ind w:left="720"/>
        <w:jc w:val="both"/>
        <w:rPr>
          <w:rFonts w:ascii="Times New Roman" w:hAnsi="Times New Roman" w:cs="Times New Roman"/>
          <w:bCs/>
          <w:i/>
          <w:lang w:val="en-US"/>
        </w:rPr>
      </w:pPr>
      <w:r w:rsidRPr="009219F6">
        <w:rPr>
          <w:rFonts w:ascii="Times New Roman" w:hAnsi="Times New Roman" w:cs="Times New Roman"/>
          <w:bCs/>
          <w:lang w:val="en-US"/>
        </w:rPr>
        <w:t>B. Andelic, Yu. Gusev, Yu. Novikov, S. Chenmarev, S. Eliseev, P. Filianin et al.(</w:t>
      </w:r>
      <w:r w:rsidRPr="009219F6">
        <w:rPr>
          <w:rFonts w:ascii="Times New Roman" w:hAnsi="Times New Roman" w:cs="Times New Roman"/>
          <w:bCs/>
        </w:rPr>
        <w:t>указаны</w:t>
      </w:r>
      <w:r w:rsidRPr="00BC69CC">
        <w:rPr>
          <w:rFonts w:ascii="Times New Roman" w:hAnsi="Times New Roman" w:cs="Times New Roman"/>
          <w:bCs/>
          <w:lang w:val="en-US"/>
        </w:rPr>
        <w:t xml:space="preserve"> </w:t>
      </w:r>
      <w:r w:rsidRPr="00BC69CC">
        <w:rPr>
          <w:rFonts w:ascii="Times New Roman" w:hAnsi="Times New Roman" w:cs="Times New Roman"/>
          <w:bCs/>
        </w:rPr>
        <w:t>только</w:t>
      </w:r>
      <w:r w:rsidRPr="00BC69CC">
        <w:rPr>
          <w:rFonts w:ascii="Times New Roman" w:hAnsi="Times New Roman" w:cs="Times New Roman"/>
          <w:bCs/>
          <w:lang w:val="en-US"/>
        </w:rPr>
        <w:t xml:space="preserve"> </w:t>
      </w:r>
      <w:r w:rsidRPr="00BC69CC">
        <w:rPr>
          <w:rFonts w:ascii="Times New Roman" w:hAnsi="Times New Roman" w:cs="Times New Roman"/>
          <w:bCs/>
        </w:rPr>
        <w:t>российские</w:t>
      </w:r>
      <w:r w:rsidRPr="00BC69CC">
        <w:rPr>
          <w:rFonts w:ascii="Times New Roman" w:hAnsi="Times New Roman" w:cs="Times New Roman"/>
          <w:bCs/>
          <w:lang w:val="en-US"/>
        </w:rPr>
        <w:t xml:space="preserve"> </w:t>
      </w:r>
      <w:r w:rsidRPr="00BC69CC">
        <w:rPr>
          <w:rFonts w:ascii="Times New Roman" w:hAnsi="Times New Roman" w:cs="Times New Roman"/>
          <w:bCs/>
        </w:rPr>
        <w:t>авторы</w:t>
      </w:r>
      <w:r w:rsidRPr="00BC69CC">
        <w:rPr>
          <w:rFonts w:ascii="Times New Roman" w:hAnsi="Times New Roman" w:cs="Times New Roman"/>
          <w:bCs/>
          <w:lang w:val="en-US"/>
        </w:rPr>
        <w:t>).</w:t>
      </w:r>
      <w:r w:rsidRPr="00BC69CC">
        <w:rPr>
          <w:rFonts w:ascii="Times New Roman" w:hAnsi="Times New Roman" w:cs="Times New Roman"/>
          <w:b/>
          <w:bCs/>
          <w:lang w:val="en-US"/>
        </w:rPr>
        <w:t xml:space="preserve"> “</w:t>
      </w:r>
      <w:r w:rsidRPr="00BC69CC">
        <w:rPr>
          <w:rFonts w:ascii="Times New Roman" w:hAnsi="Times New Roman" w:cs="Times New Roman"/>
          <w:bCs/>
          <w:i/>
          <w:lang w:val="en-US"/>
        </w:rPr>
        <w:t xml:space="preserve">Penning-Trap Mass Spectrometry of the Heaviest Elements with SHIPTRAP”. </w:t>
      </w:r>
      <w:r w:rsidRPr="00BC69CC">
        <w:rPr>
          <w:rFonts w:ascii="Times New Roman" w:hAnsi="Times New Roman" w:cs="Times New Roman"/>
          <w:bCs/>
          <w:lang w:val="en-US"/>
        </w:rPr>
        <w:t xml:space="preserve"> 7</w:t>
      </w:r>
      <w:r w:rsidRPr="00BC69CC">
        <w:rPr>
          <w:rFonts w:ascii="Times New Roman" w:hAnsi="Times New Roman" w:cs="Times New Roman"/>
          <w:bCs/>
          <w:vertAlign w:val="superscript"/>
          <w:lang w:val="en-US"/>
        </w:rPr>
        <w:t>th</w:t>
      </w:r>
      <w:r w:rsidRPr="00BC69CC">
        <w:rPr>
          <w:rFonts w:ascii="Times New Roman" w:hAnsi="Times New Roman" w:cs="Times New Roman"/>
          <w:bCs/>
          <w:lang w:val="en-US"/>
        </w:rPr>
        <w:t xml:space="preserve"> Intern.Conf.Trapped Charged Particles and Fundamental phys., Sept.30 – Oct.5, 2018, Michigan, Book of Abstr.,p.34</w:t>
      </w:r>
    </w:p>
    <w:p w:rsidR="00F645AB" w:rsidRPr="00D16A9B" w:rsidRDefault="00F645AB" w:rsidP="00BC69CC">
      <w:pPr>
        <w:jc w:val="both"/>
        <w:rPr>
          <w:rFonts w:ascii="Times New Roman" w:hAnsi="Times New Roman" w:cs="Times New Roman"/>
          <w:bCs/>
          <w:lang w:val="en-US"/>
        </w:rPr>
      </w:pPr>
    </w:p>
    <w:p w:rsidR="00BC69CC" w:rsidRPr="00BC69CC" w:rsidRDefault="00BC69CC" w:rsidP="00BC69CC">
      <w:pPr>
        <w:ind w:firstLine="709"/>
        <w:jc w:val="both"/>
        <w:rPr>
          <w:rFonts w:ascii="Times New Roman" w:hAnsi="Times New Roman" w:cs="Times New Roman"/>
          <w:bCs/>
        </w:rPr>
      </w:pPr>
      <w:r w:rsidRPr="00BC69CC">
        <w:rPr>
          <w:rFonts w:ascii="Times New Roman" w:hAnsi="Times New Roman" w:cs="Times New Roman"/>
          <w:bCs/>
        </w:rPr>
        <w:t>Диссертаций и ВКР, защищённых в 2018г. по теме проекта 10.</w:t>
      </w:r>
    </w:p>
    <w:p w:rsidR="00BC69CC" w:rsidRDefault="00BC69CC" w:rsidP="00A11E1B">
      <w:pPr>
        <w:numPr>
          <w:ilvl w:val="0"/>
          <w:numId w:val="32"/>
        </w:numPr>
        <w:jc w:val="both"/>
        <w:rPr>
          <w:rFonts w:ascii="Times New Roman" w:hAnsi="Times New Roman" w:cs="Times New Roman"/>
          <w:bCs/>
        </w:rPr>
      </w:pPr>
      <w:r w:rsidRPr="00BC69CC">
        <w:rPr>
          <w:rFonts w:ascii="Times New Roman" w:hAnsi="Times New Roman" w:cs="Times New Roman"/>
          <w:bCs/>
        </w:rPr>
        <w:t>Кандидатская диссертация: П. Филянин, «</w:t>
      </w:r>
      <w:r w:rsidRPr="00BC69CC">
        <w:rPr>
          <w:rFonts w:ascii="Times New Roman" w:hAnsi="Times New Roman" w:cs="Times New Roman"/>
          <w:bCs/>
          <w:i/>
        </w:rPr>
        <w:t>Измерение малых энергий бета-распада нуклидов с использованием ионных ловушек Пеннинга»</w:t>
      </w:r>
      <w:r w:rsidRPr="00BC69CC">
        <w:rPr>
          <w:rFonts w:ascii="Times New Roman" w:hAnsi="Times New Roman" w:cs="Times New Roman"/>
          <w:bCs/>
        </w:rPr>
        <w:t>, защищена 21 июня  2018 г в СПбГУ (С.Петербург),</w:t>
      </w:r>
    </w:p>
    <w:p w:rsidR="00BC69CC" w:rsidRPr="00BC69CC" w:rsidRDefault="00BC69CC" w:rsidP="00A11E1B">
      <w:pPr>
        <w:numPr>
          <w:ilvl w:val="0"/>
          <w:numId w:val="32"/>
        </w:numPr>
        <w:jc w:val="both"/>
        <w:rPr>
          <w:rFonts w:ascii="Times New Roman" w:hAnsi="Times New Roman" w:cs="Times New Roman"/>
          <w:bCs/>
        </w:rPr>
      </w:pPr>
      <w:r w:rsidRPr="00BC69CC">
        <w:rPr>
          <w:rFonts w:ascii="Times New Roman" w:hAnsi="Times New Roman" w:cs="Times New Roman"/>
          <w:bCs/>
        </w:rPr>
        <w:t>ВКР магистра: Н. Мартынова,</w:t>
      </w:r>
      <w:r w:rsidRPr="00BC69CC">
        <w:rPr>
          <w:rFonts w:ascii="Times New Roman" w:hAnsi="Times New Roman" w:cs="Times New Roman"/>
          <w:bCs/>
          <w:i/>
        </w:rPr>
        <w:t xml:space="preserve"> «Вклад низкоэнергетичных уровней ядер в синтез нуклидов в звёздах», </w:t>
      </w:r>
      <w:r w:rsidRPr="00BC69CC">
        <w:rPr>
          <w:rFonts w:ascii="Times New Roman" w:hAnsi="Times New Roman" w:cs="Times New Roman"/>
          <w:bCs/>
        </w:rPr>
        <w:t>защищена 29 мая 2018 г. в СПбГУ (С.Петербург),</w:t>
      </w:r>
    </w:p>
    <w:p w:rsidR="00BC69CC" w:rsidRPr="00BC69CC" w:rsidRDefault="00BC69CC" w:rsidP="00A11E1B">
      <w:pPr>
        <w:numPr>
          <w:ilvl w:val="0"/>
          <w:numId w:val="32"/>
        </w:numPr>
        <w:jc w:val="both"/>
        <w:rPr>
          <w:rFonts w:ascii="Times New Roman" w:hAnsi="Times New Roman" w:cs="Times New Roman"/>
          <w:bCs/>
        </w:rPr>
      </w:pPr>
      <w:r w:rsidRPr="00BC69CC">
        <w:rPr>
          <w:rFonts w:ascii="Times New Roman" w:hAnsi="Times New Roman" w:cs="Times New Roman"/>
          <w:bCs/>
        </w:rPr>
        <w:t>ВКР бакалавра: О. Безроднова,</w:t>
      </w:r>
      <w:r w:rsidRPr="00BC69CC">
        <w:rPr>
          <w:rFonts w:ascii="Times New Roman" w:hAnsi="Times New Roman" w:cs="Times New Roman"/>
          <w:bCs/>
          <w:i/>
        </w:rPr>
        <w:t xml:space="preserve"> «Сравнительная характеристика методов получения нуклидов</w:t>
      </w:r>
      <w:r w:rsidRPr="00BC69CC">
        <w:rPr>
          <w:rFonts w:ascii="Times New Roman" w:hAnsi="Times New Roman" w:cs="Times New Roman"/>
          <w:bCs/>
        </w:rPr>
        <w:t>» , защищена 22 мая 2018 г. в СПбГУ (С.Петербург).</w:t>
      </w:r>
    </w:p>
    <w:p w:rsidR="0038119E" w:rsidRPr="0029001E" w:rsidRDefault="0038119E" w:rsidP="00BC69CC">
      <w:pPr>
        <w:widowControl/>
        <w:suppressAutoHyphens w:val="0"/>
        <w:jc w:val="both"/>
        <w:rPr>
          <w:rFonts w:ascii="Times New Roman" w:hAnsi="Times New Roman" w:cs="Times New Roman"/>
          <w:bCs/>
        </w:rPr>
      </w:pPr>
    </w:p>
    <w:p w:rsidR="00AC5D79" w:rsidRPr="00A32106" w:rsidRDefault="000079CF" w:rsidP="0076315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Заключение</w:t>
      </w:r>
    </w:p>
    <w:p w:rsidR="00BC69CC" w:rsidRPr="00BC69CC" w:rsidRDefault="00BC69CC" w:rsidP="00BC69CC">
      <w:pPr>
        <w:autoSpaceDE w:val="0"/>
        <w:spacing w:line="276" w:lineRule="auto"/>
        <w:ind w:firstLine="709"/>
        <w:jc w:val="both"/>
        <w:rPr>
          <w:rFonts w:ascii="Times New Roman" w:eastAsia="Times New Roman" w:hAnsi="Times New Roman" w:cs="Times New Roman"/>
        </w:rPr>
      </w:pPr>
      <w:r w:rsidRPr="00BC69CC">
        <w:rPr>
          <w:rFonts w:ascii="Times New Roman" w:eastAsia="Times New Roman" w:hAnsi="Times New Roman" w:cs="Times New Roman"/>
        </w:rPr>
        <w:t xml:space="preserve">Основным результатом в 2018 году, полученным коллаборацией с активным участием шести сотрудников ПИЯФ, была подготовка и проведение он-лайн эксперимента на установке </w:t>
      </w:r>
      <w:r w:rsidRPr="00BC69CC">
        <w:rPr>
          <w:rFonts w:ascii="Times New Roman" w:eastAsia="Times New Roman" w:hAnsi="Times New Roman" w:cs="Times New Roman"/>
          <w:lang w:val="en-US"/>
        </w:rPr>
        <w:t>SHIPTRAP</w:t>
      </w:r>
      <w:r w:rsidRPr="00BC69CC">
        <w:rPr>
          <w:rFonts w:ascii="Times New Roman" w:eastAsia="Times New Roman" w:hAnsi="Times New Roman" w:cs="Times New Roman"/>
        </w:rPr>
        <w:t xml:space="preserve"> по прямому прецизионному измерению масс сверхтяжёлых нуклидов. На этой единственной в мире установке, позволяющей делать измерения масс трансурановых элементов, были измерены абсолютные массы 8 основных состояний нуклидов и четырех изомерных, позволяющих воспроизвести массовый ландшафт трансфермиевой области, состоящий из  более, чем 20 нуклидов 10 сверхтяжёлых элементов Периодической таблицы Д. Менделеева. Хотя основной массив данных продолжает анализироваться, коллаборацией опубликована информация о проведённом эксперименте, а сотрудницей ПИЯФ сделана устная презентация на конференции.</w:t>
      </w:r>
    </w:p>
    <w:p w:rsidR="00BC69CC" w:rsidRDefault="00BC69CC" w:rsidP="00BC69CC">
      <w:pPr>
        <w:autoSpaceDE w:val="0"/>
        <w:spacing w:line="276" w:lineRule="auto"/>
        <w:ind w:firstLine="709"/>
        <w:jc w:val="both"/>
        <w:rPr>
          <w:rFonts w:ascii="Times New Roman" w:eastAsia="Times New Roman" w:hAnsi="Times New Roman" w:cs="Times New Roman"/>
        </w:rPr>
      </w:pPr>
      <w:r w:rsidRPr="00BC69CC">
        <w:rPr>
          <w:rFonts w:ascii="Times New Roman" w:eastAsia="Times New Roman" w:hAnsi="Times New Roman" w:cs="Times New Roman"/>
        </w:rPr>
        <w:t xml:space="preserve">В 2018 г. защищены одна кандидатская диссертация, одна ВКР магистра и одна ВКР бакалавра.   </w:t>
      </w:r>
    </w:p>
    <w:p w:rsidR="0038119E" w:rsidRPr="00A32106" w:rsidRDefault="00BC69CC" w:rsidP="0029001E">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p>
    <w:p w:rsidR="00AC5D79" w:rsidRPr="00A32106" w:rsidRDefault="00AC5D79" w:rsidP="0076315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7C6BAD" w:rsidRPr="00A32106">
        <w:rPr>
          <w:rFonts w:ascii="Times New Roman" w:hAnsi="Times New Roman" w:cs="Times New Roman"/>
          <w:b w:val="0"/>
          <w:i w:val="0"/>
          <w:sz w:val="24"/>
          <w:szCs w:val="24"/>
        </w:rPr>
        <w:t xml:space="preserve"> А</w:t>
      </w:r>
    </w:p>
    <w:p w:rsidR="00AC5D79" w:rsidRPr="00A32106" w:rsidRDefault="00AC5D79" w:rsidP="00543072">
      <w:pPr>
        <w:numPr>
          <w:ilvl w:val="0"/>
          <w:numId w:val="3"/>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специалистов</w:t>
      </w:r>
      <w:r w:rsidR="00BC69CC">
        <w:rPr>
          <w:rFonts w:ascii="Times New Roman" w:eastAsia="Times New Roman" w:hAnsi="Times New Roman" w:cs="Times New Roman"/>
        </w:rPr>
        <w:t>, участвовавших в проекте в 2018</w:t>
      </w:r>
      <w:r w:rsidRPr="00A32106">
        <w:rPr>
          <w:rFonts w:ascii="Times New Roman" w:eastAsia="Times New Roman" w:hAnsi="Times New Roman" w:cs="Times New Roman"/>
        </w:rPr>
        <w:t xml:space="preserve"> го</w:t>
      </w:r>
      <w:r w:rsidR="00BC69CC">
        <w:rPr>
          <w:rFonts w:ascii="Times New Roman" w:eastAsia="Times New Roman" w:hAnsi="Times New Roman" w:cs="Times New Roman"/>
        </w:rPr>
        <w:t>ду,  - 6 (4</w:t>
      </w:r>
      <w:r w:rsidRPr="00A32106">
        <w:rPr>
          <w:rFonts w:ascii="Times New Roman" w:eastAsia="Times New Roman" w:hAnsi="Times New Roman" w:cs="Times New Roman"/>
        </w:rPr>
        <w:t>-основных и 2 соисполнителя).</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701"/>
        <w:gridCol w:w="1418"/>
        <w:gridCol w:w="1701"/>
        <w:gridCol w:w="992"/>
        <w:gridCol w:w="1843"/>
      </w:tblGrid>
      <w:tr w:rsidR="00E1511D" w:rsidRPr="00A32106" w:rsidTr="0038119E">
        <w:tc>
          <w:tcPr>
            <w:tcW w:w="1701" w:type="dxa"/>
            <w:shd w:val="clear" w:color="auto" w:fill="auto"/>
          </w:tcPr>
          <w:p w:rsidR="00E31DD4" w:rsidRPr="00A32106" w:rsidRDefault="00E31DD4" w:rsidP="00763159">
            <w:pPr>
              <w:spacing w:line="276" w:lineRule="auto"/>
              <w:rPr>
                <w:rFonts w:ascii="Times New Roman" w:hAnsi="Times New Roman" w:cs="Times New Roman"/>
              </w:rPr>
            </w:pPr>
            <w:r w:rsidRPr="00A32106">
              <w:rPr>
                <w:rFonts w:ascii="Times New Roman" w:hAnsi="Times New Roman" w:cs="Times New Roman"/>
              </w:rPr>
              <w:t>Фамилия И.О.</w:t>
            </w:r>
          </w:p>
        </w:tc>
        <w:tc>
          <w:tcPr>
            <w:tcW w:w="1701" w:type="dxa"/>
            <w:shd w:val="clear" w:color="auto" w:fill="auto"/>
          </w:tcPr>
          <w:p w:rsidR="00E31DD4" w:rsidRPr="00A32106" w:rsidRDefault="00E31DD4" w:rsidP="00763159">
            <w:pPr>
              <w:spacing w:line="276" w:lineRule="auto"/>
              <w:jc w:val="center"/>
              <w:rPr>
                <w:rFonts w:ascii="Times New Roman" w:hAnsi="Times New Roman" w:cs="Times New Roman"/>
              </w:rPr>
            </w:pPr>
            <w:r w:rsidRPr="00A32106">
              <w:rPr>
                <w:rFonts w:ascii="Times New Roman" w:hAnsi="Times New Roman" w:cs="Times New Roman"/>
              </w:rPr>
              <w:t>Должность</w:t>
            </w:r>
          </w:p>
        </w:tc>
        <w:tc>
          <w:tcPr>
            <w:tcW w:w="1418" w:type="dxa"/>
            <w:shd w:val="clear" w:color="auto" w:fill="auto"/>
          </w:tcPr>
          <w:p w:rsidR="00E31DD4" w:rsidRPr="00A32106" w:rsidRDefault="00E31DD4" w:rsidP="00763159">
            <w:pPr>
              <w:spacing w:line="276" w:lineRule="auto"/>
              <w:jc w:val="center"/>
              <w:rPr>
                <w:rFonts w:ascii="Times New Roman" w:hAnsi="Times New Roman" w:cs="Times New Roman"/>
              </w:rPr>
            </w:pPr>
            <w:r w:rsidRPr="00A32106">
              <w:rPr>
                <w:rFonts w:ascii="Times New Roman" w:hAnsi="Times New Roman" w:cs="Times New Roman"/>
              </w:rPr>
              <w:t>Период</w:t>
            </w:r>
          </w:p>
        </w:tc>
        <w:tc>
          <w:tcPr>
            <w:tcW w:w="1701" w:type="dxa"/>
            <w:shd w:val="clear" w:color="auto" w:fill="auto"/>
          </w:tcPr>
          <w:p w:rsidR="00E31DD4" w:rsidRPr="00A32106" w:rsidRDefault="00E31DD4" w:rsidP="00763159">
            <w:pPr>
              <w:spacing w:line="276" w:lineRule="auto"/>
              <w:jc w:val="center"/>
              <w:rPr>
                <w:rFonts w:ascii="Times New Roman" w:hAnsi="Times New Roman" w:cs="Times New Roman"/>
              </w:rPr>
            </w:pPr>
            <w:r w:rsidRPr="00A32106">
              <w:rPr>
                <w:rFonts w:ascii="Times New Roman" w:hAnsi="Times New Roman" w:cs="Times New Roman"/>
              </w:rPr>
              <w:t>Длительность</w:t>
            </w:r>
            <w:r w:rsidR="0038119E" w:rsidRPr="00A32106">
              <w:rPr>
                <w:rFonts w:ascii="Times New Roman" w:hAnsi="Times New Roman" w:cs="Times New Roman"/>
              </w:rPr>
              <w:t xml:space="preserve"> </w:t>
            </w:r>
            <w:r w:rsidRPr="00A32106">
              <w:rPr>
                <w:rFonts w:ascii="Times New Roman" w:hAnsi="Times New Roman" w:cs="Times New Roman"/>
              </w:rPr>
              <w:t>(сутки)</w:t>
            </w:r>
          </w:p>
        </w:tc>
        <w:tc>
          <w:tcPr>
            <w:tcW w:w="992" w:type="dxa"/>
            <w:shd w:val="clear" w:color="auto" w:fill="auto"/>
          </w:tcPr>
          <w:p w:rsidR="00E31DD4" w:rsidRPr="00A32106" w:rsidRDefault="00E31DD4" w:rsidP="00763159">
            <w:pPr>
              <w:spacing w:line="276" w:lineRule="auto"/>
              <w:jc w:val="center"/>
              <w:rPr>
                <w:rFonts w:ascii="Times New Roman" w:hAnsi="Times New Roman" w:cs="Times New Roman"/>
              </w:rPr>
            </w:pPr>
            <w:r w:rsidRPr="00A32106">
              <w:rPr>
                <w:rFonts w:ascii="Times New Roman" w:hAnsi="Times New Roman" w:cs="Times New Roman"/>
              </w:rPr>
              <w:t>Место</w:t>
            </w:r>
          </w:p>
        </w:tc>
        <w:tc>
          <w:tcPr>
            <w:tcW w:w="1843" w:type="dxa"/>
            <w:shd w:val="clear" w:color="auto" w:fill="auto"/>
          </w:tcPr>
          <w:p w:rsidR="00E31DD4" w:rsidRPr="00A32106" w:rsidRDefault="00E31DD4" w:rsidP="00763159">
            <w:pPr>
              <w:spacing w:line="276" w:lineRule="auto"/>
              <w:jc w:val="center"/>
              <w:rPr>
                <w:rFonts w:ascii="Times New Roman" w:hAnsi="Times New Roman" w:cs="Times New Roman"/>
              </w:rPr>
            </w:pPr>
            <w:r w:rsidRPr="00A32106">
              <w:rPr>
                <w:rFonts w:ascii="Times New Roman" w:hAnsi="Times New Roman" w:cs="Times New Roman"/>
              </w:rPr>
              <w:t>Цель</w:t>
            </w:r>
          </w:p>
        </w:tc>
      </w:tr>
      <w:tr w:rsidR="00BC69CC" w:rsidRPr="00A32106" w:rsidTr="0038119E">
        <w:tc>
          <w:tcPr>
            <w:tcW w:w="1701" w:type="dxa"/>
            <w:shd w:val="clear" w:color="auto" w:fill="auto"/>
          </w:tcPr>
          <w:p w:rsidR="00BC69CC" w:rsidRDefault="00BC69CC" w:rsidP="00384F50">
            <w:pPr>
              <w:rPr>
                <w:rFonts w:ascii="Times New Roman" w:hAnsi="Times New Roman" w:cs="Times New Roman"/>
              </w:rPr>
            </w:pPr>
            <w:r>
              <w:rPr>
                <w:rFonts w:ascii="Times New Roman" w:hAnsi="Times New Roman" w:cs="Times New Roman"/>
              </w:rPr>
              <w:t>Мартынова Н.С.</w:t>
            </w:r>
          </w:p>
        </w:tc>
        <w:tc>
          <w:tcPr>
            <w:tcW w:w="1701" w:type="dxa"/>
            <w:shd w:val="clear" w:color="auto" w:fill="auto"/>
          </w:tcPr>
          <w:p w:rsidR="00BC69CC" w:rsidRDefault="00BC69CC" w:rsidP="00384F50">
            <w:pPr>
              <w:jc w:val="center"/>
              <w:rPr>
                <w:rFonts w:ascii="Times New Roman" w:hAnsi="Times New Roman" w:cs="Times New Roman"/>
              </w:rPr>
            </w:pPr>
            <w:r>
              <w:rPr>
                <w:rFonts w:ascii="Times New Roman" w:hAnsi="Times New Roman" w:cs="Times New Roman"/>
              </w:rPr>
              <w:t>Лаборант-исследователь</w:t>
            </w:r>
          </w:p>
        </w:tc>
        <w:tc>
          <w:tcPr>
            <w:tcW w:w="1418" w:type="dxa"/>
            <w:shd w:val="clear" w:color="auto" w:fill="auto"/>
          </w:tcPr>
          <w:p w:rsidR="00BC69CC" w:rsidRDefault="00BC69CC" w:rsidP="00384F50">
            <w:pPr>
              <w:rPr>
                <w:rFonts w:ascii="Times New Roman" w:hAnsi="Times New Roman" w:cs="Times New Roman"/>
              </w:rPr>
            </w:pPr>
            <w:r>
              <w:rPr>
                <w:rFonts w:ascii="Times New Roman" w:hAnsi="Times New Roman" w:cs="Times New Roman"/>
              </w:rPr>
              <w:t>31.01-12.02.2018</w:t>
            </w:r>
          </w:p>
        </w:tc>
        <w:tc>
          <w:tcPr>
            <w:tcW w:w="1701" w:type="dxa"/>
            <w:shd w:val="clear" w:color="auto" w:fill="auto"/>
          </w:tcPr>
          <w:p w:rsidR="00BC69CC" w:rsidRDefault="00BC69CC" w:rsidP="00384F50">
            <w:pPr>
              <w:jc w:val="center"/>
              <w:rPr>
                <w:rFonts w:ascii="Times New Roman" w:hAnsi="Times New Roman" w:cs="Times New Roman"/>
              </w:rPr>
            </w:pPr>
            <w:r>
              <w:rPr>
                <w:rFonts w:ascii="Times New Roman" w:hAnsi="Times New Roman" w:cs="Times New Roman"/>
              </w:rPr>
              <w:t>12</w:t>
            </w:r>
          </w:p>
        </w:tc>
        <w:tc>
          <w:tcPr>
            <w:tcW w:w="992" w:type="dxa"/>
            <w:shd w:val="clear" w:color="auto" w:fill="auto"/>
          </w:tcPr>
          <w:p w:rsidR="00BC69CC" w:rsidRPr="00FE63DC" w:rsidRDefault="00BC69CC" w:rsidP="00384F50">
            <w:pPr>
              <w:rPr>
                <w:rFonts w:ascii="Times New Roman" w:hAnsi="Times New Roman" w:cs="Times New Roman"/>
              </w:rPr>
            </w:pPr>
            <w:r>
              <w:rPr>
                <w:rFonts w:ascii="Times New Roman" w:hAnsi="Times New Roman" w:cs="Times New Roman"/>
              </w:rPr>
              <w:t xml:space="preserve">ГСИ </w:t>
            </w:r>
          </w:p>
        </w:tc>
        <w:tc>
          <w:tcPr>
            <w:tcW w:w="1843" w:type="dxa"/>
            <w:shd w:val="clear" w:color="auto" w:fill="auto"/>
          </w:tcPr>
          <w:p w:rsidR="00BC69CC" w:rsidRPr="001D44C8" w:rsidRDefault="00BC69CC" w:rsidP="00384F50">
            <w:pPr>
              <w:rPr>
                <w:rFonts w:ascii="Times New Roman" w:hAnsi="Times New Roman" w:cs="Times New Roman"/>
              </w:rPr>
            </w:pPr>
            <w:r>
              <w:rPr>
                <w:rFonts w:ascii="Times New Roman" w:hAnsi="Times New Roman" w:cs="Times New Roman"/>
              </w:rPr>
              <w:t xml:space="preserve"> </w:t>
            </w:r>
            <w:r>
              <w:rPr>
                <w:rFonts w:ascii="Times New Roman" w:hAnsi="Times New Roman" w:cs="Times New Roman"/>
                <w:lang w:val="en-US"/>
              </w:rPr>
              <w:t>Upgrade</w:t>
            </w:r>
            <w:r w:rsidRPr="001D44C8">
              <w:rPr>
                <w:rFonts w:ascii="Times New Roman" w:hAnsi="Times New Roman" w:cs="Times New Roman"/>
              </w:rPr>
              <w:t xml:space="preserve"> </w:t>
            </w:r>
            <w:r>
              <w:rPr>
                <w:rFonts w:ascii="Times New Roman" w:hAnsi="Times New Roman" w:cs="Times New Roman"/>
                <w:lang w:val="en-US"/>
              </w:rPr>
              <w:t>SHIPTRAP</w:t>
            </w:r>
          </w:p>
        </w:tc>
      </w:tr>
      <w:tr w:rsidR="00BC69CC" w:rsidRPr="00A32106" w:rsidTr="0038119E">
        <w:tc>
          <w:tcPr>
            <w:tcW w:w="1701" w:type="dxa"/>
            <w:shd w:val="clear" w:color="auto" w:fill="auto"/>
          </w:tcPr>
          <w:p w:rsidR="00BC69CC" w:rsidRDefault="00BC69CC" w:rsidP="00384F50">
            <w:pPr>
              <w:rPr>
                <w:rFonts w:ascii="Times New Roman" w:hAnsi="Times New Roman" w:cs="Times New Roman"/>
              </w:rPr>
            </w:pPr>
            <w:r>
              <w:rPr>
                <w:rFonts w:ascii="Times New Roman" w:hAnsi="Times New Roman" w:cs="Times New Roman"/>
              </w:rPr>
              <w:t>Новиков Ю.Н.</w:t>
            </w:r>
          </w:p>
        </w:tc>
        <w:tc>
          <w:tcPr>
            <w:tcW w:w="1701" w:type="dxa"/>
            <w:shd w:val="clear" w:color="auto" w:fill="auto"/>
          </w:tcPr>
          <w:p w:rsidR="00BC69CC" w:rsidRDefault="00BC69CC" w:rsidP="00384F50">
            <w:pPr>
              <w:rPr>
                <w:rFonts w:ascii="Times New Roman" w:hAnsi="Times New Roman" w:cs="Times New Roman"/>
              </w:rPr>
            </w:pPr>
            <w:r>
              <w:rPr>
                <w:rFonts w:ascii="Times New Roman" w:hAnsi="Times New Roman" w:cs="Times New Roman"/>
              </w:rPr>
              <w:t>Заведующий лабораторией.</w:t>
            </w:r>
          </w:p>
        </w:tc>
        <w:tc>
          <w:tcPr>
            <w:tcW w:w="1418" w:type="dxa"/>
            <w:shd w:val="clear" w:color="auto" w:fill="auto"/>
          </w:tcPr>
          <w:p w:rsidR="00BC69CC" w:rsidRPr="0094595B" w:rsidRDefault="00BC69CC" w:rsidP="00384F50">
            <w:pPr>
              <w:rPr>
                <w:rFonts w:ascii="Times New Roman" w:hAnsi="Times New Roman" w:cs="Times New Roman"/>
              </w:rPr>
            </w:pPr>
            <w:r>
              <w:rPr>
                <w:rFonts w:ascii="Times New Roman" w:hAnsi="Times New Roman" w:cs="Times New Roman"/>
              </w:rPr>
              <w:t>11.02-26.03.2018</w:t>
            </w:r>
          </w:p>
        </w:tc>
        <w:tc>
          <w:tcPr>
            <w:tcW w:w="1701" w:type="dxa"/>
            <w:shd w:val="clear" w:color="auto" w:fill="auto"/>
          </w:tcPr>
          <w:p w:rsidR="00BC69CC" w:rsidRDefault="00BC69CC" w:rsidP="00384F50">
            <w:pPr>
              <w:jc w:val="center"/>
              <w:rPr>
                <w:rFonts w:ascii="Times New Roman" w:hAnsi="Times New Roman" w:cs="Times New Roman"/>
              </w:rPr>
            </w:pPr>
            <w:r>
              <w:rPr>
                <w:rFonts w:ascii="Times New Roman" w:hAnsi="Times New Roman" w:cs="Times New Roman"/>
              </w:rPr>
              <w:t>42</w:t>
            </w:r>
          </w:p>
        </w:tc>
        <w:tc>
          <w:tcPr>
            <w:tcW w:w="992" w:type="dxa"/>
            <w:shd w:val="clear" w:color="auto" w:fill="auto"/>
          </w:tcPr>
          <w:p w:rsidR="00BC69CC" w:rsidRDefault="00BC69CC" w:rsidP="00384F50">
            <w:pPr>
              <w:rPr>
                <w:rFonts w:ascii="Times New Roman" w:hAnsi="Times New Roman" w:cs="Times New Roman"/>
              </w:rPr>
            </w:pPr>
            <w:r>
              <w:rPr>
                <w:rFonts w:ascii="Times New Roman" w:hAnsi="Times New Roman" w:cs="Times New Roman"/>
              </w:rPr>
              <w:t>Гейдельберг и ГСИ</w:t>
            </w:r>
          </w:p>
        </w:tc>
        <w:tc>
          <w:tcPr>
            <w:tcW w:w="1843" w:type="dxa"/>
            <w:shd w:val="clear" w:color="auto" w:fill="auto"/>
          </w:tcPr>
          <w:p w:rsidR="00BC69CC" w:rsidRDefault="00BC69CC" w:rsidP="00384F50">
            <w:pPr>
              <w:rPr>
                <w:rFonts w:ascii="Times New Roman" w:hAnsi="Times New Roman" w:cs="Times New Roman"/>
              </w:rPr>
            </w:pPr>
            <w:r>
              <w:rPr>
                <w:rFonts w:ascii="Times New Roman" w:hAnsi="Times New Roman" w:cs="Times New Roman"/>
                <w:lang w:val="en-US"/>
              </w:rPr>
              <w:t xml:space="preserve">Upgrade </w:t>
            </w:r>
            <w:r w:rsidRPr="002C2676">
              <w:rPr>
                <w:rFonts w:ascii="Times New Roman" w:hAnsi="Times New Roman" w:cs="Times New Roman"/>
                <w:lang w:val="en-US"/>
              </w:rPr>
              <w:t>PENTATRAP</w:t>
            </w:r>
            <w:r w:rsidRPr="007E0477">
              <w:rPr>
                <w:rFonts w:ascii="Times New Roman" w:hAnsi="Times New Roman" w:cs="Times New Roman"/>
              </w:rPr>
              <w:t xml:space="preserve"> </w:t>
            </w:r>
            <w:r>
              <w:rPr>
                <w:rFonts w:ascii="Times New Roman" w:hAnsi="Times New Roman" w:cs="Times New Roman"/>
              </w:rPr>
              <w:t xml:space="preserve">и </w:t>
            </w:r>
            <w:r>
              <w:rPr>
                <w:rFonts w:ascii="Times New Roman" w:hAnsi="Times New Roman" w:cs="Times New Roman"/>
                <w:lang w:val="en-US"/>
              </w:rPr>
              <w:t>SHIPTRAP</w:t>
            </w:r>
            <w:r>
              <w:rPr>
                <w:rFonts w:ascii="Times New Roman" w:hAnsi="Times New Roman" w:cs="Times New Roman"/>
              </w:rPr>
              <w:t>,</w:t>
            </w:r>
            <w:r w:rsidRPr="002C2676">
              <w:rPr>
                <w:rFonts w:ascii="Times New Roman" w:hAnsi="Times New Roman" w:cs="Times New Roman"/>
              </w:rPr>
              <w:t xml:space="preserve"> </w:t>
            </w:r>
          </w:p>
          <w:p w:rsidR="00BC69CC" w:rsidRPr="007E0477" w:rsidRDefault="00BC69CC" w:rsidP="00384F50">
            <w:pPr>
              <w:rPr>
                <w:rFonts w:ascii="Times New Roman" w:hAnsi="Times New Roman" w:cs="Times New Roman"/>
              </w:rPr>
            </w:pPr>
          </w:p>
        </w:tc>
      </w:tr>
      <w:tr w:rsidR="00BC69CC" w:rsidRPr="00A32106" w:rsidTr="0038119E">
        <w:tc>
          <w:tcPr>
            <w:tcW w:w="1701" w:type="dxa"/>
            <w:shd w:val="clear" w:color="auto" w:fill="auto"/>
          </w:tcPr>
          <w:p w:rsidR="00BC69CC" w:rsidRPr="001D44C8" w:rsidRDefault="00BC69CC" w:rsidP="00384F50">
            <w:pPr>
              <w:rPr>
                <w:rFonts w:ascii="Times New Roman" w:hAnsi="Times New Roman" w:cs="Times New Roman"/>
              </w:rPr>
            </w:pPr>
            <w:r>
              <w:rPr>
                <w:rFonts w:ascii="Times New Roman" w:hAnsi="Times New Roman" w:cs="Times New Roman"/>
              </w:rPr>
              <w:t>Новиков Ю.Н.</w:t>
            </w:r>
          </w:p>
        </w:tc>
        <w:tc>
          <w:tcPr>
            <w:tcW w:w="1701" w:type="dxa"/>
            <w:shd w:val="clear" w:color="auto" w:fill="auto"/>
          </w:tcPr>
          <w:p w:rsidR="00BC69CC" w:rsidRDefault="00BC69CC" w:rsidP="00384F50">
            <w:pPr>
              <w:rPr>
                <w:rFonts w:ascii="Times New Roman" w:hAnsi="Times New Roman" w:cs="Times New Roman"/>
              </w:rPr>
            </w:pPr>
            <w:r>
              <w:rPr>
                <w:rFonts w:ascii="Times New Roman" w:hAnsi="Times New Roman" w:cs="Times New Roman"/>
              </w:rPr>
              <w:t xml:space="preserve">Заведующий </w:t>
            </w:r>
            <w:r>
              <w:rPr>
                <w:rFonts w:ascii="Times New Roman" w:hAnsi="Times New Roman" w:cs="Times New Roman"/>
              </w:rPr>
              <w:lastRenderedPageBreak/>
              <w:t>лабораторией</w:t>
            </w:r>
          </w:p>
        </w:tc>
        <w:tc>
          <w:tcPr>
            <w:tcW w:w="1418" w:type="dxa"/>
            <w:shd w:val="clear" w:color="auto" w:fill="auto"/>
          </w:tcPr>
          <w:p w:rsidR="00BC69CC" w:rsidRDefault="00BC69CC" w:rsidP="00384F50">
            <w:pPr>
              <w:rPr>
                <w:rFonts w:ascii="Times New Roman" w:hAnsi="Times New Roman" w:cs="Times New Roman"/>
              </w:rPr>
            </w:pPr>
            <w:r>
              <w:rPr>
                <w:rFonts w:ascii="Times New Roman" w:hAnsi="Times New Roman" w:cs="Times New Roman"/>
              </w:rPr>
              <w:lastRenderedPageBreak/>
              <w:t>30.06-</w:t>
            </w:r>
            <w:r>
              <w:rPr>
                <w:rFonts w:ascii="Times New Roman" w:hAnsi="Times New Roman" w:cs="Times New Roman"/>
              </w:rPr>
              <w:lastRenderedPageBreak/>
              <w:t>4.08.2018</w:t>
            </w:r>
          </w:p>
        </w:tc>
        <w:tc>
          <w:tcPr>
            <w:tcW w:w="1701" w:type="dxa"/>
            <w:shd w:val="clear" w:color="auto" w:fill="auto"/>
          </w:tcPr>
          <w:p w:rsidR="00BC69CC" w:rsidRDefault="00BC69CC" w:rsidP="00384F50">
            <w:pPr>
              <w:jc w:val="center"/>
              <w:rPr>
                <w:rFonts w:ascii="Times New Roman" w:hAnsi="Times New Roman" w:cs="Times New Roman"/>
              </w:rPr>
            </w:pPr>
            <w:r>
              <w:rPr>
                <w:rFonts w:ascii="Times New Roman" w:hAnsi="Times New Roman" w:cs="Times New Roman"/>
              </w:rPr>
              <w:lastRenderedPageBreak/>
              <w:t>34</w:t>
            </w:r>
          </w:p>
        </w:tc>
        <w:tc>
          <w:tcPr>
            <w:tcW w:w="992" w:type="dxa"/>
            <w:shd w:val="clear" w:color="auto" w:fill="auto"/>
          </w:tcPr>
          <w:p w:rsidR="00BC69CC" w:rsidRDefault="00BC69CC" w:rsidP="00384F50">
            <w:pPr>
              <w:rPr>
                <w:rFonts w:ascii="Times New Roman" w:hAnsi="Times New Roman" w:cs="Times New Roman"/>
              </w:rPr>
            </w:pPr>
            <w:r>
              <w:rPr>
                <w:rFonts w:ascii="Times New Roman" w:hAnsi="Times New Roman" w:cs="Times New Roman"/>
              </w:rPr>
              <w:t>ГСИ</w:t>
            </w:r>
          </w:p>
        </w:tc>
        <w:tc>
          <w:tcPr>
            <w:tcW w:w="1843" w:type="dxa"/>
            <w:shd w:val="clear" w:color="auto" w:fill="auto"/>
          </w:tcPr>
          <w:p w:rsidR="00BC69CC" w:rsidRPr="001D44C8" w:rsidRDefault="00BC69CC" w:rsidP="00384F50">
            <w:pPr>
              <w:rPr>
                <w:rFonts w:ascii="Times New Roman" w:hAnsi="Times New Roman" w:cs="Times New Roman"/>
                <w:lang w:val="en-US"/>
              </w:rPr>
            </w:pPr>
            <w:r>
              <w:rPr>
                <w:rFonts w:ascii="Times New Roman" w:hAnsi="Times New Roman" w:cs="Times New Roman"/>
              </w:rPr>
              <w:t xml:space="preserve">Эксперимент </w:t>
            </w:r>
            <w:r>
              <w:rPr>
                <w:rFonts w:ascii="Times New Roman" w:hAnsi="Times New Roman" w:cs="Times New Roman"/>
                <w:lang w:val="en-US"/>
              </w:rPr>
              <w:lastRenderedPageBreak/>
              <w:t>SHIPTRAP</w:t>
            </w:r>
          </w:p>
        </w:tc>
      </w:tr>
      <w:tr w:rsidR="00BC69CC" w:rsidRPr="00A32106" w:rsidTr="0038119E">
        <w:tc>
          <w:tcPr>
            <w:tcW w:w="1701" w:type="dxa"/>
            <w:shd w:val="clear" w:color="auto" w:fill="auto"/>
          </w:tcPr>
          <w:p w:rsidR="00BC69CC" w:rsidRDefault="00BC69CC" w:rsidP="00384F50">
            <w:pPr>
              <w:rPr>
                <w:rFonts w:ascii="Times New Roman" w:hAnsi="Times New Roman" w:cs="Times New Roman"/>
              </w:rPr>
            </w:pPr>
            <w:r>
              <w:rPr>
                <w:rFonts w:ascii="Times New Roman" w:hAnsi="Times New Roman" w:cs="Times New Roman"/>
              </w:rPr>
              <w:lastRenderedPageBreak/>
              <w:t>Мартынова</w:t>
            </w:r>
          </w:p>
          <w:p w:rsidR="00BC69CC" w:rsidRPr="001D44C8" w:rsidRDefault="00BC69CC" w:rsidP="00384F50">
            <w:pPr>
              <w:rPr>
                <w:rFonts w:ascii="Times New Roman" w:hAnsi="Times New Roman" w:cs="Times New Roman"/>
              </w:rPr>
            </w:pPr>
            <w:r>
              <w:rPr>
                <w:rFonts w:ascii="Times New Roman" w:hAnsi="Times New Roman" w:cs="Times New Roman"/>
              </w:rPr>
              <w:t>Н.С.</w:t>
            </w:r>
          </w:p>
        </w:tc>
        <w:tc>
          <w:tcPr>
            <w:tcW w:w="1701" w:type="dxa"/>
            <w:shd w:val="clear" w:color="auto" w:fill="auto"/>
          </w:tcPr>
          <w:p w:rsidR="00BC69CC" w:rsidRDefault="00BC69CC" w:rsidP="00384F50">
            <w:pPr>
              <w:rPr>
                <w:rFonts w:ascii="Times New Roman" w:hAnsi="Times New Roman" w:cs="Times New Roman"/>
              </w:rPr>
            </w:pPr>
            <w:r>
              <w:rPr>
                <w:rFonts w:ascii="Times New Roman" w:hAnsi="Times New Roman" w:cs="Times New Roman"/>
              </w:rPr>
              <w:t>Ст. лаборант</w:t>
            </w:r>
          </w:p>
        </w:tc>
        <w:tc>
          <w:tcPr>
            <w:tcW w:w="1418" w:type="dxa"/>
            <w:shd w:val="clear" w:color="auto" w:fill="auto"/>
          </w:tcPr>
          <w:p w:rsidR="00BC69CC" w:rsidRDefault="00BC69CC" w:rsidP="00384F50">
            <w:pPr>
              <w:rPr>
                <w:rFonts w:ascii="Times New Roman" w:hAnsi="Times New Roman" w:cs="Times New Roman"/>
              </w:rPr>
            </w:pPr>
            <w:r>
              <w:rPr>
                <w:rFonts w:ascii="Times New Roman" w:hAnsi="Times New Roman" w:cs="Times New Roman"/>
              </w:rPr>
              <w:t>2.07-20.07.2018</w:t>
            </w:r>
          </w:p>
        </w:tc>
        <w:tc>
          <w:tcPr>
            <w:tcW w:w="1701" w:type="dxa"/>
            <w:shd w:val="clear" w:color="auto" w:fill="auto"/>
          </w:tcPr>
          <w:p w:rsidR="00BC69CC" w:rsidRDefault="00BC69CC" w:rsidP="00384F50">
            <w:pPr>
              <w:jc w:val="center"/>
              <w:rPr>
                <w:rFonts w:ascii="Times New Roman" w:hAnsi="Times New Roman" w:cs="Times New Roman"/>
              </w:rPr>
            </w:pPr>
            <w:r>
              <w:rPr>
                <w:rFonts w:ascii="Times New Roman" w:hAnsi="Times New Roman" w:cs="Times New Roman"/>
              </w:rPr>
              <w:t>18</w:t>
            </w:r>
          </w:p>
        </w:tc>
        <w:tc>
          <w:tcPr>
            <w:tcW w:w="992" w:type="dxa"/>
            <w:shd w:val="clear" w:color="auto" w:fill="auto"/>
          </w:tcPr>
          <w:p w:rsidR="00BC69CC" w:rsidRDefault="00BC69CC" w:rsidP="00384F50">
            <w:pPr>
              <w:rPr>
                <w:rFonts w:ascii="Times New Roman" w:hAnsi="Times New Roman" w:cs="Times New Roman"/>
              </w:rPr>
            </w:pPr>
            <w:r>
              <w:rPr>
                <w:rFonts w:ascii="Times New Roman" w:hAnsi="Times New Roman" w:cs="Times New Roman"/>
              </w:rPr>
              <w:t>ГСИ</w:t>
            </w:r>
          </w:p>
        </w:tc>
        <w:tc>
          <w:tcPr>
            <w:tcW w:w="1843" w:type="dxa"/>
            <w:shd w:val="clear" w:color="auto" w:fill="auto"/>
          </w:tcPr>
          <w:p w:rsidR="00BC69CC" w:rsidRDefault="00BC69CC" w:rsidP="00384F50">
            <w:pPr>
              <w:rPr>
                <w:rFonts w:ascii="Times New Roman" w:hAnsi="Times New Roman" w:cs="Times New Roman"/>
              </w:rPr>
            </w:pPr>
            <w:r>
              <w:rPr>
                <w:rFonts w:ascii="Times New Roman" w:hAnsi="Times New Roman" w:cs="Times New Roman"/>
              </w:rPr>
              <w:t xml:space="preserve">Эксперимент </w:t>
            </w:r>
            <w:r>
              <w:rPr>
                <w:rFonts w:ascii="Times New Roman" w:hAnsi="Times New Roman" w:cs="Times New Roman"/>
                <w:lang w:val="en-US"/>
              </w:rPr>
              <w:t>SHIPTRAP</w:t>
            </w:r>
          </w:p>
        </w:tc>
      </w:tr>
    </w:tbl>
    <w:p w:rsidR="00BC69CC" w:rsidRDefault="00BC69CC" w:rsidP="00BC69CC">
      <w:pPr>
        <w:autoSpaceDE w:val="0"/>
        <w:spacing w:line="276" w:lineRule="auto"/>
        <w:ind w:left="720"/>
        <w:jc w:val="both"/>
        <w:rPr>
          <w:rFonts w:ascii="Times New Roman" w:hAnsi="Times New Roman" w:cs="Times New Roman"/>
        </w:rPr>
      </w:pPr>
    </w:p>
    <w:p w:rsidR="0038119E" w:rsidRPr="00A32106" w:rsidRDefault="0038119E" w:rsidP="00BC69CC">
      <w:pPr>
        <w:numPr>
          <w:ilvl w:val="0"/>
          <w:numId w:val="3"/>
        </w:numPr>
        <w:autoSpaceDE w:val="0"/>
        <w:spacing w:line="276" w:lineRule="auto"/>
        <w:jc w:val="both"/>
        <w:rPr>
          <w:rFonts w:ascii="Times New Roman" w:hAnsi="Times New Roman" w:cs="Times New Roman"/>
        </w:rPr>
      </w:pPr>
      <w:r w:rsidRPr="00A32106">
        <w:rPr>
          <w:rFonts w:ascii="Times New Roman" w:hAnsi="Times New Roman" w:cs="Times New Roman"/>
        </w:rPr>
        <w:t xml:space="preserve">Число молодых специалистов (моложе 35 лет), привлечённых к работам,  </w:t>
      </w:r>
      <w:r w:rsidRPr="00A32106">
        <w:rPr>
          <w:rFonts w:ascii="Times New Roman" w:hAnsi="Times New Roman" w:cs="Times New Roman"/>
          <w:b/>
        </w:rPr>
        <w:t xml:space="preserve">– </w:t>
      </w:r>
      <w:r w:rsidR="00BC69CC" w:rsidRPr="00BC69CC">
        <w:rPr>
          <w:rFonts w:ascii="Times New Roman" w:hAnsi="Times New Roman" w:cs="Times New Roman"/>
        </w:rPr>
        <w:t>4. (О. Безроднова, Н. Март</w:t>
      </w:r>
      <w:r w:rsidR="00BC69CC">
        <w:rPr>
          <w:rFonts w:ascii="Times New Roman" w:hAnsi="Times New Roman" w:cs="Times New Roman"/>
        </w:rPr>
        <w:t>ынова, С. Ченмарев, П. Филянин)</w:t>
      </w:r>
      <w:r w:rsidRPr="00A32106">
        <w:rPr>
          <w:rFonts w:ascii="Times New Roman" w:hAnsi="Times New Roman" w:cs="Times New Roman"/>
        </w:rPr>
        <w:t>.</w:t>
      </w:r>
    </w:p>
    <w:p w:rsidR="0038119E" w:rsidRPr="00A32106" w:rsidRDefault="0038119E" w:rsidP="00543072">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Число студентов, участвовавших в экспериментах,  -</w:t>
      </w:r>
      <w:r w:rsidR="00FF7E29" w:rsidRPr="00A32106">
        <w:rPr>
          <w:rFonts w:ascii="Times New Roman" w:hAnsi="Times New Roman" w:cs="Times New Roman"/>
        </w:rPr>
        <w:t xml:space="preserve"> </w:t>
      </w:r>
      <w:r w:rsidR="00BC69CC">
        <w:rPr>
          <w:rFonts w:ascii="Times New Roman" w:hAnsi="Times New Roman" w:cs="Times New Roman"/>
        </w:rPr>
        <w:t>2</w:t>
      </w:r>
      <w:r w:rsidR="00FF7E29" w:rsidRPr="00A32106">
        <w:rPr>
          <w:rFonts w:ascii="Times New Roman" w:hAnsi="Times New Roman" w:cs="Times New Roman"/>
        </w:rPr>
        <w:t xml:space="preserve"> </w:t>
      </w:r>
      <w:r w:rsidRPr="00A32106">
        <w:rPr>
          <w:rFonts w:ascii="Times New Roman" w:hAnsi="Times New Roman" w:cs="Times New Roman"/>
        </w:rPr>
        <w:t>(</w:t>
      </w:r>
      <w:r w:rsidR="00F645AB" w:rsidRPr="00A32106">
        <w:rPr>
          <w:rFonts w:ascii="Times New Roman" w:hAnsi="Times New Roman" w:cs="Times New Roman"/>
        </w:rPr>
        <w:t>О. Безроднова</w:t>
      </w:r>
      <w:r w:rsidR="00BC69CC">
        <w:rPr>
          <w:rFonts w:ascii="Times New Roman" w:hAnsi="Times New Roman" w:cs="Times New Roman"/>
        </w:rPr>
        <w:t xml:space="preserve">, </w:t>
      </w:r>
      <w:r w:rsidR="00BC69CC" w:rsidRPr="00BC69CC">
        <w:rPr>
          <w:rFonts w:ascii="Times New Roman" w:hAnsi="Times New Roman" w:cs="Times New Roman"/>
        </w:rPr>
        <w:t>Н. Мартынова</w:t>
      </w:r>
      <w:r w:rsidRPr="00A32106">
        <w:rPr>
          <w:rFonts w:ascii="Times New Roman" w:hAnsi="Times New Roman" w:cs="Times New Roman"/>
        </w:rPr>
        <w:t>)</w:t>
      </w:r>
      <w:r w:rsidRPr="00A32106">
        <w:rPr>
          <w:rFonts w:ascii="Times New Roman" w:hAnsi="Times New Roman" w:cs="Times New Roman"/>
          <w:b/>
        </w:rPr>
        <w:t>.</w:t>
      </w:r>
    </w:p>
    <w:p w:rsidR="0038119E" w:rsidRPr="00A32106" w:rsidRDefault="00BC69CC" w:rsidP="00F645AB">
      <w:pPr>
        <w:widowControl/>
        <w:numPr>
          <w:ilvl w:val="0"/>
          <w:numId w:val="3"/>
        </w:numPr>
        <w:suppressAutoHyphens w:val="0"/>
        <w:spacing w:line="276" w:lineRule="auto"/>
        <w:jc w:val="both"/>
        <w:rPr>
          <w:rFonts w:ascii="Times New Roman" w:hAnsi="Times New Roman" w:cs="Times New Roman"/>
        </w:rPr>
      </w:pPr>
      <w:r>
        <w:rPr>
          <w:rFonts w:ascii="Times New Roman" w:hAnsi="Times New Roman" w:cs="Times New Roman"/>
        </w:rPr>
        <w:t>Защиты диссертаций в 2018</w:t>
      </w:r>
      <w:r w:rsidR="0038119E" w:rsidRPr="00A32106">
        <w:rPr>
          <w:rFonts w:ascii="Times New Roman" w:hAnsi="Times New Roman" w:cs="Times New Roman"/>
        </w:rPr>
        <w:t xml:space="preserve"> г.</w:t>
      </w:r>
      <w:r>
        <w:rPr>
          <w:rFonts w:ascii="Times New Roman" w:hAnsi="Times New Roman" w:cs="Times New Roman"/>
        </w:rPr>
        <w:t xml:space="preserve"> - 1</w:t>
      </w:r>
    </w:p>
    <w:p w:rsidR="00F645AB" w:rsidRPr="00A32106" w:rsidRDefault="00F417AF" w:rsidP="00543072">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Число</w:t>
      </w:r>
      <w:r w:rsidR="0038119E" w:rsidRPr="00A32106">
        <w:rPr>
          <w:rFonts w:ascii="Times New Roman" w:hAnsi="Times New Roman" w:cs="Times New Roman"/>
        </w:rPr>
        <w:t xml:space="preserve"> докладов, сделанных сотрудниками ПИЯФ от имени коллаборации на международных конфе</w:t>
      </w:r>
      <w:r w:rsidR="00F645AB" w:rsidRPr="00A32106">
        <w:rPr>
          <w:rFonts w:ascii="Times New Roman" w:hAnsi="Times New Roman" w:cs="Times New Roman"/>
        </w:rPr>
        <w:t>ренциях  - 1</w:t>
      </w:r>
      <w:r w:rsidR="0038119E" w:rsidRPr="00A32106">
        <w:rPr>
          <w:rFonts w:ascii="Times New Roman" w:hAnsi="Times New Roman" w:cs="Times New Roman"/>
        </w:rPr>
        <w:t xml:space="preserve"> </w:t>
      </w:r>
    </w:p>
    <w:p w:rsidR="0038119E" w:rsidRPr="00A32106" w:rsidRDefault="0038119E" w:rsidP="00543072">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Число совместных пуб</w:t>
      </w:r>
      <w:r w:rsidR="00F645AB" w:rsidRPr="00A32106">
        <w:rPr>
          <w:rFonts w:ascii="Times New Roman" w:hAnsi="Times New Roman" w:cs="Times New Roman"/>
        </w:rPr>
        <w:t>ликаций в реферируемых журналах</w:t>
      </w:r>
      <w:r w:rsidR="00BC69CC">
        <w:rPr>
          <w:rFonts w:ascii="Times New Roman" w:hAnsi="Times New Roman" w:cs="Times New Roman"/>
        </w:rPr>
        <w:t xml:space="preserve">  – нет</w:t>
      </w:r>
      <w:r w:rsidRPr="00A32106">
        <w:rPr>
          <w:rFonts w:ascii="Times New Roman" w:hAnsi="Times New Roman" w:cs="Times New Roman"/>
        </w:rPr>
        <w:t>.</w:t>
      </w:r>
    </w:p>
    <w:p w:rsidR="0038119E" w:rsidRPr="00A32106" w:rsidRDefault="0038119E" w:rsidP="00543072">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 xml:space="preserve">Финансирование работ </w:t>
      </w:r>
      <w:r w:rsidR="00F645AB" w:rsidRPr="00A32106">
        <w:rPr>
          <w:rFonts w:ascii="Times New Roman" w:hAnsi="Times New Roman" w:cs="Times New Roman"/>
        </w:rPr>
        <w:t>российскими организациями</w:t>
      </w:r>
      <w:r w:rsidR="00BC69CC">
        <w:rPr>
          <w:rFonts w:ascii="Times New Roman" w:hAnsi="Times New Roman" w:cs="Times New Roman"/>
        </w:rPr>
        <w:t xml:space="preserve"> в 2018</w:t>
      </w:r>
      <w:r w:rsidRPr="00A32106">
        <w:rPr>
          <w:rFonts w:ascii="Times New Roman" w:hAnsi="Times New Roman" w:cs="Times New Roman"/>
        </w:rPr>
        <w:t xml:space="preserve"> г. не планировалось..</w:t>
      </w:r>
    </w:p>
    <w:p w:rsidR="0038119E" w:rsidRPr="00A32106" w:rsidRDefault="00F417AF" w:rsidP="00543072">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Финансирование, выделе</w:t>
      </w:r>
      <w:r w:rsidR="0038119E" w:rsidRPr="00A32106">
        <w:rPr>
          <w:rFonts w:ascii="Times New Roman" w:hAnsi="Times New Roman" w:cs="Times New Roman"/>
        </w:rPr>
        <w:t>нное на 201</w:t>
      </w:r>
      <w:r w:rsidR="00BC69CC">
        <w:rPr>
          <w:rFonts w:ascii="Times New Roman" w:hAnsi="Times New Roman" w:cs="Times New Roman"/>
        </w:rPr>
        <w:t>8</w:t>
      </w:r>
      <w:r w:rsidR="0038119E" w:rsidRPr="00A32106">
        <w:rPr>
          <w:rFonts w:ascii="Times New Roman" w:hAnsi="Times New Roman" w:cs="Times New Roman"/>
        </w:rPr>
        <w:t xml:space="preserve"> г ,    </w:t>
      </w:r>
      <w:r w:rsidR="0038119E" w:rsidRPr="00A32106">
        <w:rPr>
          <w:rFonts w:ascii="Times New Roman" w:hAnsi="Times New Roman" w:cs="Times New Roman"/>
          <w:b/>
        </w:rPr>
        <w:t xml:space="preserve">- </w:t>
      </w:r>
      <w:r w:rsidR="00BC69CC">
        <w:rPr>
          <w:rFonts w:ascii="Times New Roman" w:hAnsi="Times New Roman" w:cs="Times New Roman"/>
        </w:rPr>
        <w:t>20,0</w:t>
      </w:r>
      <w:r w:rsidR="0038119E" w:rsidRPr="00A32106">
        <w:rPr>
          <w:rFonts w:ascii="Times New Roman" w:hAnsi="Times New Roman" w:cs="Times New Roman"/>
        </w:rPr>
        <w:t xml:space="preserve">00 </w:t>
      </w:r>
      <w:r w:rsidR="0038119E" w:rsidRPr="00A32106">
        <w:rPr>
          <w:rFonts w:ascii="Times New Roman" w:hAnsi="Times New Roman" w:cs="Times New Roman"/>
          <w:lang w:val="en-US"/>
        </w:rPr>
        <w:t>USD</w:t>
      </w:r>
    </w:p>
    <w:p w:rsidR="0038119E" w:rsidRDefault="0038119E" w:rsidP="00543072">
      <w:pPr>
        <w:widowControl/>
        <w:numPr>
          <w:ilvl w:val="0"/>
          <w:numId w:val="3"/>
        </w:numPr>
        <w:suppressAutoHyphens w:val="0"/>
        <w:spacing w:line="276" w:lineRule="auto"/>
        <w:jc w:val="both"/>
        <w:rPr>
          <w:rFonts w:ascii="Times New Roman" w:hAnsi="Times New Roman" w:cs="Times New Roman"/>
        </w:rPr>
      </w:pPr>
      <w:r w:rsidRPr="00A32106">
        <w:rPr>
          <w:rFonts w:ascii="Times New Roman" w:hAnsi="Times New Roman" w:cs="Times New Roman"/>
        </w:rPr>
        <w:t>Ко</w:t>
      </w:r>
      <w:r w:rsidR="00161152">
        <w:rPr>
          <w:rFonts w:ascii="Times New Roman" w:hAnsi="Times New Roman" w:cs="Times New Roman"/>
        </w:rPr>
        <w:t>личество затраченных дней в 2017</w:t>
      </w:r>
      <w:r w:rsidRPr="00A32106">
        <w:rPr>
          <w:rFonts w:ascii="Times New Roman" w:hAnsi="Times New Roman" w:cs="Times New Roman"/>
        </w:rPr>
        <w:t xml:space="preserve"> г. на выполнение проекта – </w:t>
      </w:r>
      <w:r w:rsidR="00BC69CC">
        <w:rPr>
          <w:rFonts w:ascii="Times New Roman" w:hAnsi="Times New Roman" w:cs="Times New Roman"/>
        </w:rPr>
        <w:t>106</w:t>
      </w:r>
      <w:r w:rsidRPr="00A32106">
        <w:rPr>
          <w:rFonts w:ascii="Times New Roman" w:hAnsi="Times New Roman" w:cs="Times New Roman"/>
          <w:b/>
        </w:rPr>
        <w:t xml:space="preserve"> </w:t>
      </w:r>
      <w:r w:rsidRPr="00A32106">
        <w:rPr>
          <w:rFonts w:ascii="Times New Roman" w:hAnsi="Times New Roman" w:cs="Times New Roman"/>
        </w:rPr>
        <w:t xml:space="preserve"> </w:t>
      </w:r>
      <w:r w:rsidR="00F645AB" w:rsidRPr="00A32106">
        <w:rPr>
          <w:rFonts w:ascii="Times New Roman" w:hAnsi="Times New Roman" w:cs="Times New Roman"/>
        </w:rPr>
        <w:t>(</w:t>
      </w:r>
      <w:r w:rsidR="00BC69CC">
        <w:rPr>
          <w:rFonts w:ascii="Times New Roman" w:hAnsi="Times New Roman" w:cs="Times New Roman"/>
        </w:rPr>
        <w:t>+</w:t>
      </w:r>
      <w:r w:rsidR="00F645AB" w:rsidRPr="00A32106">
        <w:rPr>
          <w:rFonts w:ascii="Times New Roman" w:hAnsi="Times New Roman" w:cs="Times New Roman"/>
        </w:rPr>
        <w:t xml:space="preserve"> </w:t>
      </w:r>
      <w:r w:rsidR="00BC69CC">
        <w:rPr>
          <w:rFonts w:ascii="Times New Roman" w:hAnsi="Times New Roman" w:cs="Times New Roman"/>
        </w:rPr>
        <w:t>3</w:t>
      </w:r>
      <w:r w:rsidR="00F645AB" w:rsidRPr="00A32106">
        <w:rPr>
          <w:rFonts w:ascii="Times New Roman" w:hAnsi="Times New Roman" w:cs="Times New Roman"/>
        </w:rPr>
        <w:t xml:space="preserve">5 </w:t>
      </w:r>
      <w:r w:rsidR="00BC69CC">
        <w:rPr>
          <w:rFonts w:ascii="Times New Roman" w:hAnsi="Times New Roman" w:cs="Times New Roman"/>
        </w:rPr>
        <w:t>перенесенных на начало 2019</w:t>
      </w:r>
      <w:r w:rsidR="00F645AB" w:rsidRPr="00A32106">
        <w:rPr>
          <w:rFonts w:ascii="Times New Roman" w:hAnsi="Times New Roman" w:cs="Times New Roman"/>
        </w:rPr>
        <w:t xml:space="preserve"> г.) </w:t>
      </w:r>
      <w:r w:rsidRPr="00A32106">
        <w:rPr>
          <w:rFonts w:ascii="Times New Roman" w:hAnsi="Times New Roman" w:cs="Times New Roman"/>
        </w:rPr>
        <w:t>командировочных дня.</w:t>
      </w:r>
    </w:p>
    <w:p w:rsidR="00BC69CC" w:rsidRPr="00A32106" w:rsidRDefault="00BC69CC" w:rsidP="00BC69CC">
      <w:pPr>
        <w:widowControl/>
        <w:suppressAutoHyphens w:val="0"/>
        <w:spacing w:line="276" w:lineRule="auto"/>
        <w:ind w:left="720"/>
        <w:jc w:val="both"/>
        <w:rPr>
          <w:rFonts w:ascii="Times New Roman" w:hAnsi="Times New Roman" w:cs="Times New Roman"/>
        </w:rPr>
      </w:pPr>
    </w:p>
    <w:p w:rsidR="000079CF" w:rsidRPr="00A32106" w:rsidRDefault="00E31DD4" w:rsidP="000079CF">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План работы</w:t>
      </w:r>
      <w:r w:rsidR="00BC69CC">
        <w:rPr>
          <w:rFonts w:ascii="Times New Roman" w:hAnsi="Times New Roman" w:cs="Times New Roman"/>
          <w:b w:val="0"/>
          <w:i w:val="0"/>
          <w:sz w:val="24"/>
          <w:szCs w:val="24"/>
        </w:rPr>
        <w:t xml:space="preserve"> группы на 2019</w:t>
      </w:r>
      <w:r w:rsidR="00AA52BA" w:rsidRPr="00A32106">
        <w:rPr>
          <w:rFonts w:ascii="Times New Roman" w:hAnsi="Times New Roman" w:cs="Times New Roman"/>
          <w:b w:val="0"/>
          <w:i w:val="0"/>
          <w:sz w:val="24"/>
          <w:szCs w:val="24"/>
        </w:rPr>
        <w:t xml:space="preserve"> г.</w:t>
      </w:r>
    </w:p>
    <w:p w:rsidR="00BC69CC" w:rsidRPr="00BC69CC" w:rsidRDefault="00BC69CC" w:rsidP="00A11E1B">
      <w:pPr>
        <w:widowControl/>
        <w:numPr>
          <w:ilvl w:val="0"/>
          <w:numId w:val="17"/>
        </w:numPr>
        <w:suppressAutoHyphens w:val="0"/>
        <w:spacing w:line="276" w:lineRule="auto"/>
        <w:jc w:val="both"/>
        <w:rPr>
          <w:rFonts w:ascii="Times New Roman" w:hAnsi="Times New Roman" w:cs="Times New Roman"/>
        </w:rPr>
      </w:pPr>
      <w:r w:rsidRPr="00BC69CC">
        <w:rPr>
          <w:rFonts w:ascii="Times New Roman" w:hAnsi="Times New Roman" w:cs="Times New Roman"/>
        </w:rPr>
        <w:t xml:space="preserve">обработка и анализ полученной информации в эксперименте </w:t>
      </w:r>
      <w:r w:rsidRPr="00BC69CC">
        <w:rPr>
          <w:rFonts w:ascii="Times New Roman" w:hAnsi="Times New Roman" w:cs="Times New Roman"/>
          <w:lang w:val="en-US"/>
        </w:rPr>
        <w:t>SHIPTRAP</w:t>
      </w:r>
      <w:r w:rsidRPr="00BC69CC">
        <w:rPr>
          <w:rFonts w:ascii="Times New Roman" w:hAnsi="Times New Roman" w:cs="Times New Roman"/>
        </w:rPr>
        <w:t xml:space="preserve"> в 2018г.; посткалибровочные измерения, подготовка докладов и публикаций, </w:t>
      </w:r>
    </w:p>
    <w:p w:rsidR="00FF7E29" w:rsidRPr="00BC69CC" w:rsidRDefault="00BC69CC" w:rsidP="00A11E1B">
      <w:pPr>
        <w:widowControl/>
        <w:numPr>
          <w:ilvl w:val="0"/>
          <w:numId w:val="17"/>
        </w:numPr>
        <w:suppressAutoHyphens w:val="0"/>
        <w:spacing w:line="276" w:lineRule="auto"/>
        <w:jc w:val="both"/>
        <w:rPr>
          <w:rFonts w:ascii="Times New Roman" w:hAnsi="Times New Roman" w:cs="Times New Roman"/>
        </w:rPr>
      </w:pPr>
      <w:r w:rsidRPr="00BC69CC">
        <w:rPr>
          <w:rFonts w:ascii="Times New Roman" w:hAnsi="Times New Roman" w:cs="Times New Roman"/>
        </w:rPr>
        <w:t xml:space="preserve">методические разработки по прецизионной масс-спектрометрии в рамках проектов </w:t>
      </w:r>
      <w:r w:rsidRPr="00BC69CC">
        <w:rPr>
          <w:rFonts w:ascii="Times New Roman" w:hAnsi="Times New Roman" w:cs="Times New Roman"/>
          <w:lang w:val="en-GB"/>
        </w:rPr>
        <w:t>SHIPTRAP</w:t>
      </w:r>
      <w:r w:rsidRPr="00BC69CC">
        <w:rPr>
          <w:rFonts w:ascii="Times New Roman" w:hAnsi="Times New Roman" w:cs="Times New Roman"/>
        </w:rPr>
        <w:t xml:space="preserve"> (</w:t>
      </w:r>
      <w:r w:rsidRPr="00BC69CC">
        <w:rPr>
          <w:rFonts w:ascii="Times New Roman" w:hAnsi="Times New Roman" w:cs="Times New Roman"/>
          <w:lang w:val="en-GB"/>
        </w:rPr>
        <w:t>GSI</w:t>
      </w:r>
      <w:r w:rsidRPr="00BC69CC">
        <w:rPr>
          <w:rFonts w:ascii="Times New Roman" w:hAnsi="Times New Roman" w:cs="Times New Roman"/>
        </w:rPr>
        <w:t xml:space="preserve">), </w:t>
      </w:r>
      <w:r w:rsidRPr="00BC69CC">
        <w:rPr>
          <w:rFonts w:ascii="Times New Roman" w:hAnsi="Times New Roman" w:cs="Times New Roman"/>
          <w:lang w:val="en-GB"/>
        </w:rPr>
        <w:t>PENTATRAP</w:t>
      </w:r>
      <w:r w:rsidRPr="00BC69CC">
        <w:rPr>
          <w:rFonts w:ascii="Times New Roman" w:hAnsi="Times New Roman" w:cs="Times New Roman"/>
        </w:rPr>
        <w:t xml:space="preserve"> (</w:t>
      </w:r>
      <w:r w:rsidRPr="00BC69CC">
        <w:rPr>
          <w:rFonts w:ascii="Times New Roman" w:hAnsi="Times New Roman" w:cs="Times New Roman"/>
          <w:lang w:val="en-US"/>
        </w:rPr>
        <w:t>MPI</w:t>
      </w:r>
      <w:r w:rsidRPr="00BC69CC">
        <w:rPr>
          <w:rFonts w:ascii="Times New Roman" w:hAnsi="Times New Roman" w:cs="Times New Roman"/>
        </w:rPr>
        <w:t>-</w:t>
      </w:r>
      <w:r w:rsidRPr="00BC69CC">
        <w:rPr>
          <w:rFonts w:ascii="Times New Roman" w:hAnsi="Times New Roman" w:cs="Times New Roman"/>
          <w:lang w:val="en-US"/>
        </w:rPr>
        <w:t>Heidelberg</w:t>
      </w:r>
      <w:r w:rsidRPr="00BC69CC">
        <w:rPr>
          <w:rFonts w:ascii="Times New Roman" w:hAnsi="Times New Roman" w:cs="Times New Roman"/>
        </w:rPr>
        <w:t>)</w:t>
      </w:r>
      <w:r>
        <w:rPr>
          <w:rFonts w:ascii="Times New Roman" w:hAnsi="Times New Roman" w:cs="Times New Roman"/>
        </w:rPr>
        <w:t>.</w:t>
      </w:r>
    </w:p>
    <w:p w:rsidR="00FF7E29" w:rsidRPr="00A32106" w:rsidRDefault="00FF7E29" w:rsidP="00FF7E29">
      <w:pPr>
        <w:autoSpaceDE w:val="0"/>
        <w:spacing w:line="276" w:lineRule="auto"/>
        <w:jc w:val="both"/>
        <w:rPr>
          <w:rFonts w:ascii="Times New Roman" w:eastAsia="Times New Roman" w:hAnsi="Times New Roman" w:cs="Times New Roman"/>
        </w:rPr>
      </w:pPr>
    </w:p>
    <w:p w:rsidR="00F645AB" w:rsidRPr="00A32106" w:rsidRDefault="00BC69CC" w:rsidP="00F645AB">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Запрашиваемая КВОТА на 2019</w:t>
      </w:r>
      <w:r w:rsidR="00F645AB" w:rsidRPr="00A32106">
        <w:rPr>
          <w:rFonts w:ascii="Times New Roman" w:eastAsia="Times New Roman" w:hAnsi="Times New Roman" w:cs="Times New Roman"/>
        </w:rPr>
        <w:t xml:space="preserve"> год по проекту 10 </w:t>
      </w:r>
      <w:r w:rsidR="00F645AB" w:rsidRPr="00A32106">
        <w:rPr>
          <w:rFonts w:ascii="Times New Roman" w:eastAsia="Times New Roman" w:hAnsi="Times New Roman" w:cs="Times New Roman"/>
          <w:lang w:val="en-US"/>
        </w:rPr>
        <w:t>SHIPTRAP</w:t>
      </w:r>
      <w:r w:rsidR="00F645AB" w:rsidRPr="00A32106">
        <w:rPr>
          <w:rFonts w:ascii="Times New Roman" w:eastAsia="Times New Roman" w:hAnsi="Times New Roman" w:cs="Times New Roman"/>
        </w:rPr>
        <w:t xml:space="preserve"> составляет </w:t>
      </w:r>
      <w:r w:rsidR="00F645AB" w:rsidRPr="00A32106">
        <w:rPr>
          <w:rFonts w:ascii="Times New Roman" w:eastAsia="Times New Roman" w:hAnsi="Times New Roman" w:cs="Times New Roman"/>
          <w:b/>
        </w:rPr>
        <w:t xml:space="preserve">20,000 </w:t>
      </w:r>
      <w:r w:rsidR="00F645AB" w:rsidRPr="00A32106">
        <w:rPr>
          <w:rFonts w:ascii="Times New Roman" w:eastAsia="Times New Roman" w:hAnsi="Times New Roman" w:cs="Times New Roman"/>
          <w:b/>
          <w:lang w:val="en-US"/>
        </w:rPr>
        <w:t>USD</w:t>
      </w:r>
      <w:r>
        <w:rPr>
          <w:rFonts w:ascii="Times New Roman" w:eastAsia="Times New Roman" w:hAnsi="Times New Roman" w:cs="Times New Roman"/>
        </w:rPr>
        <w:t>.</w:t>
      </w:r>
    </w:p>
    <w:p w:rsidR="00BC69CC" w:rsidRPr="00BC69CC" w:rsidRDefault="00BC69CC" w:rsidP="00BC69CC">
      <w:pPr>
        <w:autoSpaceDE w:val="0"/>
        <w:spacing w:line="276" w:lineRule="auto"/>
        <w:ind w:firstLine="709"/>
        <w:jc w:val="both"/>
        <w:rPr>
          <w:rFonts w:ascii="Times New Roman" w:eastAsia="Times New Roman" w:hAnsi="Times New Roman" w:cs="Times New Roman"/>
        </w:rPr>
      </w:pPr>
      <w:r w:rsidRPr="00BC69CC">
        <w:rPr>
          <w:rFonts w:ascii="Times New Roman" w:eastAsia="Times New Roman" w:hAnsi="Times New Roman" w:cs="Times New Roman"/>
        </w:rPr>
        <w:t xml:space="preserve">Она будет распределена на командировочные поездки в Германию для проведения посткалибровочных и </w:t>
      </w:r>
      <w:r w:rsidR="0055675E" w:rsidRPr="00BC69CC">
        <w:rPr>
          <w:rFonts w:ascii="Times New Roman" w:eastAsia="Times New Roman" w:hAnsi="Times New Roman" w:cs="Times New Roman"/>
        </w:rPr>
        <w:t>др. работ</w:t>
      </w:r>
      <w:r w:rsidRPr="00BC69CC">
        <w:rPr>
          <w:rFonts w:ascii="Times New Roman" w:eastAsia="Times New Roman" w:hAnsi="Times New Roman" w:cs="Times New Roman"/>
        </w:rPr>
        <w:t>, необходимых  после эксперимента по сверхтяжёлым элементам, а также монтаж системы для  работы ловушки в  режиме детектирования с помощью Фурье -преобразования.  Предполагаемое число основных исполнителей 3-4 человека с общим количеством человеко-дней в Германии около 150.</w:t>
      </w:r>
    </w:p>
    <w:p w:rsidR="00FF7E29" w:rsidRPr="00A32106" w:rsidRDefault="00FF7E29" w:rsidP="00F645AB">
      <w:pPr>
        <w:autoSpaceDE w:val="0"/>
        <w:spacing w:line="276" w:lineRule="auto"/>
        <w:ind w:firstLine="709"/>
        <w:jc w:val="both"/>
        <w:rPr>
          <w:rFonts w:ascii="Times New Roman" w:eastAsia="Times New Roman" w:hAnsi="Times New Roman" w:cs="Times New Roman"/>
        </w:rPr>
      </w:pPr>
    </w:p>
    <w:p w:rsidR="00561818" w:rsidRPr="00A32106" w:rsidRDefault="008632FF" w:rsidP="00325736">
      <w:pPr>
        <w:pStyle w:val="1"/>
        <w:ind w:left="0" w:firstLine="709"/>
        <w:rPr>
          <w:rFonts w:ascii="Times New Roman" w:hAnsi="Times New Roman" w:cs="Times New Roman"/>
          <w:b w:val="0"/>
          <w:sz w:val="24"/>
          <w:szCs w:val="24"/>
        </w:rPr>
      </w:pPr>
      <w:r w:rsidRPr="00A32106">
        <w:rPr>
          <w:sz w:val="24"/>
          <w:szCs w:val="24"/>
        </w:rPr>
        <w:br w:type="page"/>
      </w:r>
      <w:bookmarkStart w:id="46" w:name="_Toc532569302"/>
      <w:r w:rsidR="00FA37E3" w:rsidRPr="00A32106">
        <w:rPr>
          <w:rFonts w:ascii="Times New Roman" w:hAnsi="Times New Roman" w:cs="Times New Roman"/>
          <w:b w:val="0"/>
          <w:sz w:val="24"/>
          <w:szCs w:val="24"/>
        </w:rPr>
        <w:lastRenderedPageBreak/>
        <w:t xml:space="preserve">Отчет </w:t>
      </w:r>
      <w:r w:rsidR="00561818" w:rsidRPr="00A32106">
        <w:rPr>
          <w:rFonts w:ascii="Times New Roman" w:hAnsi="Times New Roman" w:cs="Times New Roman"/>
          <w:b w:val="0"/>
          <w:sz w:val="24"/>
          <w:szCs w:val="24"/>
        </w:rPr>
        <w:t xml:space="preserve">по </w:t>
      </w:r>
      <w:r w:rsidR="00D44760" w:rsidRPr="00A32106">
        <w:rPr>
          <w:rFonts w:ascii="Times New Roman" w:hAnsi="Times New Roman" w:cs="Times New Roman"/>
          <w:b w:val="0"/>
          <w:sz w:val="24"/>
          <w:szCs w:val="24"/>
        </w:rPr>
        <w:t>эксперименту</w:t>
      </w:r>
      <w:r w:rsidR="00561818" w:rsidRPr="00A32106">
        <w:rPr>
          <w:rFonts w:ascii="Times New Roman" w:hAnsi="Times New Roman" w:cs="Times New Roman"/>
          <w:b w:val="0"/>
          <w:sz w:val="24"/>
          <w:szCs w:val="24"/>
        </w:rPr>
        <w:t xml:space="preserve"> 11 ФОПИ</w:t>
      </w:r>
      <w:bookmarkEnd w:id="46"/>
      <w:r w:rsidR="00561818" w:rsidRPr="00A32106">
        <w:rPr>
          <w:rFonts w:ascii="Times New Roman" w:hAnsi="Times New Roman" w:cs="Times New Roman"/>
          <w:b w:val="0"/>
          <w:sz w:val="24"/>
          <w:szCs w:val="24"/>
        </w:rPr>
        <w:t xml:space="preserve"> </w:t>
      </w:r>
    </w:p>
    <w:p w:rsidR="00274849" w:rsidRPr="00A32106" w:rsidRDefault="00561818" w:rsidP="00E40870">
      <w:pPr>
        <w:pStyle w:val="a3"/>
        <w:spacing w:after="0" w:line="276" w:lineRule="auto"/>
        <w:ind w:firstLine="709"/>
        <w:jc w:val="both"/>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Эксперимент “4-</w:t>
      </w:r>
      <w:r w:rsidRPr="00A32106">
        <w:rPr>
          <w:rFonts w:ascii="Times New Roman" w:eastAsia="Times New Roman" w:hAnsi="Times New Roman" w:cs="Times New Roman"/>
          <w:kern w:val="0"/>
          <w:lang w:eastAsia="en-US" w:bidi="ar-SA"/>
        </w:rPr>
        <w:sym w:font="Symbol" w:char="F070"/>
      </w:r>
      <w:r w:rsidRPr="00A32106">
        <w:rPr>
          <w:rFonts w:ascii="Times New Roman" w:eastAsia="Times New Roman" w:hAnsi="Times New Roman" w:cs="Times New Roman"/>
          <w:kern w:val="0"/>
          <w:lang w:eastAsia="en-US" w:bidi="ar-SA"/>
        </w:rPr>
        <w:t xml:space="preserve"> детектор”, сокращенное название ФОПИ (</w:t>
      </w:r>
      <w:r w:rsidRPr="00A32106">
        <w:rPr>
          <w:rFonts w:ascii="Times New Roman" w:eastAsia="Times New Roman" w:hAnsi="Times New Roman" w:cs="Times New Roman"/>
          <w:kern w:val="0"/>
          <w:lang w:val="en-US" w:eastAsia="en-US" w:bidi="ar-SA"/>
        </w:rPr>
        <w:t>FOPI</w:t>
      </w:r>
      <w:r w:rsidR="00CD046D">
        <w:rPr>
          <w:rFonts w:ascii="Times New Roman" w:eastAsia="Times New Roman" w:hAnsi="Times New Roman" w:cs="Times New Roman"/>
          <w:kern w:val="0"/>
          <w:lang w:eastAsia="en-US" w:bidi="ar-SA"/>
        </w:rPr>
        <w:t>). Координатор работ –</w:t>
      </w:r>
      <w:r w:rsidRPr="00A32106">
        <w:rPr>
          <w:rFonts w:ascii="Times New Roman" w:eastAsia="Times New Roman" w:hAnsi="Times New Roman" w:cs="Times New Roman"/>
          <w:kern w:val="0"/>
          <w:lang w:eastAsia="en-US" w:bidi="ar-SA"/>
        </w:rPr>
        <w:t xml:space="preserve"> проф. Мань</w:t>
      </w:r>
      <w:r w:rsidR="00CD046D">
        <w:rPr>
          <w:rFonts w:ascii="Times New Roman" w:eastAsia="Times New Roman" w:hAnsi="Times New Roman" w:cs="Times New Roman"/>
          <w:kern w:val="0"/>
          <w:lang w:eastAsia="en-US" w:bidi="ar-SA"/>
        </w:rPr>
        <w:t>ко Владислав Иванович (НИЦ КИ)</w:t>
      </w:r>
      <w:r w:rsidR="00274849" w:rsidRPr="00A32106">
        <w:rPr>
          <w:rFonts w:ascii="Times New Roman" w:eastAsia="Times New Roman" w:hAnsi="Times New Roman" w:cs="Times New Roman"/>
          <w:kern w:val="0"/>
          <w:lang w:eastAsia="en-US" w:bidi="ar-SA"/>
        </w:rPr>
        <w:t xml:space="preserve">. </w:t>
      </w:r>
    </w:p>
    <w:p w:rsidR="000E49EB" w:rsidRPr="00A32106" w:rsidRDefault="00561818" w:rsidP="00CD2A51">
      <w:pPr>
        <w:pStyle w:val="a3"/>
        <w:spacing w:after="0" w:line="276" w:lineRule="auto"/>
        <w:ind w:firstLine="709"/>
        <w:jc w:val="both"/>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 xml:space="preserve"> </w:t>
      </w:r>
      <w:r w:rsidRPr="00A32106">
        <w:rPr>
          <w:rFonts w:ascii="Times New Roman" w:eastAsia="Times New Roman" w:hAnsi="Times New Roman" w:cs="Times New Roman"/>
          <w:bCs/>
          <w:kern w:val="0"/>
          <w:lang w:eastAsia="en-US" w:bidi="ar-SA"/>
        </w:rPr>
        <w:t xml:space="preserve">Российские участники эксперимента: </w:t>
      </w:r>
      <w:r w:rsidRPr="00A32106">
        <w:rPr>
          <w:rFonts w:ascii="Times New Roman" w:eastAsia="Times New Roman" w:hAnsi="Times New Roman" w:cs="Times New Roman"/>
          <w:kern w:val="0"/>
          <w:lang w:eastAsia="en-US" w:bidi="ar-SA"/>
        </w:rPr>
        <w:t xml:space="preserve">НИЦ </w:t>
      </w:r>
      <w:r w:rsidR="0019126B" w:rsidRPr="00A32106">
        <w:rPr>
          <w:rFonts w:ascii="Times New Roman" w:eastAsia="Times New Roman" w:hAnsi="Times New Roman" w:cs="Times New Roman"/>
          <w:kern w:val="0"/>
          <w:lang w:eastAsia="en-US" w:bidi="ar-SA"/>
        </w:rPr>
        <w:t>“Курчатовский Институт”</w:t>
      </w:r>
      <w:r w:rsidRPr="00A32106">
        <w:rPr>
          <w:rFonts w:ascii="Times New Roman" w:eastAsia="Times New Roman" w:hAnsi="Times New Roman" w:cs="Times New Roman"/>
          <w:kern w:val="0"/>
          <w:lang w:eastAsia="en-US" w:bidi="ar-SA"/>
        </w:rPr>
        <w:t xml:space="preserve"> и </w:t>
      </w:r>
      <w:r w:rsidR="00FC5DBC" w:rsidRPr="00A32106">
        <w:rPr>
          <w:rFonts w:ascii="Times New Roman" w:eastAsia="Times New Roman" w:hAnsi="Times New Roman" w:cs="Times New Roman"/>
          <w:kern w:val="0"/>
          <w:lang w:eastAsia="en-US" w:bidi="ar-SA"/>
        </w:rPr>
        <w:t xml:space="preserve">НИЦ “Курчатовский Институт” – ИТЭФ. </w:t>
      </w:r>
    </w:p>
    <w:p w:rsidR="00561818" w:rsidRPr="00A32106" w:rsidRDefault="00561818" w:rsidP="00E40870">
      <w:pPr>
        <w:pStyle w:val="2"/>
        <w:spacing w:after="0" w:line="276" w:lineRule="auto"/>
        <w:ind w:left="0" w:firstLine="709"/>
        <w:jc w:val="both"/>
        <w:rPr>
          <w:rFonts w:ascii="Times New Roman" w:hAnsi="Times New Roman" w:cs="Times New Roman"/>
          <w:b w:val="0"/>
          <w:i w:val="0"/>
          <w:kern w:val="0"/>
          <w:sz w:val="24"/>
          <w:szCs w:val="24"/>
          <w:lang w:eastAsia="en-US" w:bidi="ar-SA"/>
        </w:rPr>
      </w:pPr>
      <w:r w:rsidRPr="00A32106">
        <w:rPr>
          <w:rFonts w:ascii="Times New Roman" w:hAnsi="Times New Roman" w:cs="Times New Roman"/>
          <w:b w:val="0"/>
          <w:i w:val="0"/>
          <w:kern w:val="0"/>
          <w:sz w:val="24"/>
          <w:szCs w:val="24"/>
          <w:lang w:eastAsia="en-US" w:bidi="ar-SA"/>
        </w:rPr>
        <w:t>Отч</w:t>
      </w:r>
      <w:r w:rsidR="00760D1A" w:rsidRPr="00A32106">
        <w:rPr>
          <w:rFonts w:ascii="Times New Roman" w:hAnsi="Times New Roman" w:cs="Times New Roman"/>
          <w:b w:val="0"/>
          <w:i w:val="0"/>
          <w:kern w:val="0"/>
          <w:sz w:val="24"/>
          <w:szCs w:val="24"/>
          <w:lang w:eastAsia="en-US" w:bidi="ar-SA"/>
        </w:rPr>
        <w:t>ет о работах, выполненны</w:t>
      </w:r>
      <w:r w:rsidR="00CD046D">
        <w:rPr>
          <w:rFonts w:ascii="Times New Roman" w:hAnsi="Times New Roman" w:cs="Times New Roman"/>
          <w:b w:val="0"/>
          <w:i w:val="0"/>
          <w:kern w:val="0"/>
          <w:sz w:val="24"/>
          <w:szCs w:val="24"/>
          <w:lang w:eastAsia="en-US" w:bidi="ar-SA"/>
        </w:rPr>
        <w:t>х в 2018</w:t>
      </w:r>
      <w:r w:rsidR="00AA52BA" w:rsidRPr="00A32106">
        <w:rPr>
          <w:rFonts w:ascii="Times New Roman" w:hAnsi="Times New Roman" w:cs="Times New Roman"/>
          <w:b w:val="0"/>
          <w:i w:val="0"/>
          <w:kern w:val="0"/>
          <w:sz w:val="24"/>
          <w:szCs w:val="24"/>
          <w:lang w:eastAsia="en-US" w:bidi="ar-SA"/>
        </w:rPr>
        <w:t xml:space="preserve"> году</w:t>
      </w:r>
    </w:p>
    <w:p w:rsidR="00CD046D" w:rsidRDefault="00CD046D" w:rsidP="00CD046D">
      <w:pPr>
        <w:widowControl/>
        <w:suppressAutoHyphens w:val="0"/>
        <w:spacing w:line="276" w:lineRule="auto"/>
        <w:ind w:firstLine="709"/>
        <w:jc w:val="both"/>
        <w:rPr>
          <w:rFonts w:ascii="Times New Roman" w:eastAsia="Times New Roman" w:hAnsi="Times New Roman" w:cs="Times New Roman"/>
          <w:kern w:val="0"/>
          <w:lang w:eastAsia="ru-RU" w:bidi="ar-SA"/>
        </w:rPr>
      </w:pPr>
      <w:r w:rsidRPr="00CD046D">
        <w:rPr>
          <w:rFonts w:ascii="Times New Roman" w:eastAsia="Times New Roman" w:hAnsi="Times New Roman" w:cs="Times New Roman"/>
          <w:kern w:val="0"/>
          <w:lang w:eastAsia="ru-RU" w:bidi="ar-SA"/>
        </w:rPr>
        <w:t>Были уточнены полученные в 2017 году предварительные данные об энергетических зависимостях выходов K</w:t>
      </w:r>
      <w:r w:rsidRPr="00CD046D">
        <w:rPr>
          <w:rFonts w:ascii="Times New Roman" w:eastAsia="Times New Roman" w:hAnsi="Times New Roman" w:cs="Times New Roman"/>
          <w:kern w:val="0"/>
          <w:vertAlign w:val="superscript"/>
          <w:lang w:eastAsia="ru-RU" w:bidi="ar-SA"/>
        </w:rPr>
        <w:t>+</w:t>
      </w:r>
      <w:r w:rsidRPr="00CD046D">
        <w:rPr>
          <w:rFonts w:ascii="Times New Roman" w:eastAsia="Times New Roman" w:hAnsi="Times New Roman" w:cs="Times New Roman"/>
          <w:kern w:val="0"/>
          <w:lang w:eastAsia="ru-RU" w:bidi="ar-SA"/>
        </w:rPr>
        <w:t xml:space="preserve"> и K</w:t>
      </w:r>
      <w:r w:rsidRPr="00CD046D">
        <w:rPr>
          <w:rFonts w:ascii="Times New Roman" w:eastAsia="Times New Roman" w:hAnsi="Times New Roman" w:cs="Times New Roman"/>
          <w:kern w:val="0"/>
          <w:vertAlign w:val="superscript"/>
          <w:lang w:eastAsia="ru-RU" w:bidi="ar-SA"/>
        </w:rPr>
        <w:t>-</w:t>
      </w:r>
      <w:r w:rsidRPr="00CD046D">
        <w:rPr>
          <w:rFonts w:ascii="Times New Roman" w:eastAsia="Times New Roman" w:hAnsi="Times New Roman" w:cs="Times New Roman"/>
          <w:kern w:val="0"/>
          <w:lang w:eastAsia="ru-RU" w:bidi="ar-SA"/>
        </w:rPr>
        <w:t xml:space="preserve"> мезонов для различных углов их испускания. Эти данные нужны для сравнения с результатами модельных расчетов для изучения возможных изменений свойств каонов (масс, </w:t>
      </w:r>
      <w:r>
        <w:rPr>
          <w:rFonts w:ascii="Times New Roman" w:eastAsia="Times New Roman" w:hAnsi="Times New Roman" w:cs="Times New Roman"/>
          <w:kern w:val="0"/>
          <w:lang w:eastAsia="ru-RU" w:bidi="ar-SA"/>
        </w:rPr>
        <w:t>ширин) в плотной ядерной среде.</w:t>
      </w:r>
    </w:p>
    <w:p w:rsidR="00CD046D" w:rsidRDefault="00CD046D" w:rsidP="00CD046D">
      <w:pPr>
        <w:widowControl/>
        <w:suppressAutoHyphens w:val="0"/>
        <w:spacing w:line="276" w:lineRule="auto"/>
        <w:ind w:firstLine="709"/>
        <w:jc w:val="both"/>
        <w:rPr>
          <w:rFonts w:ascii="Times New Roman" w:eastAsia="Times New Roman" w:hAnsi="Times New Roman" w:cs="Times New Roman"/>
          <w:kern w:val="0"/>
          <w:lang w:eastAsia="ru-RU" w:bidi="ar-SA"/>
        </w:rPr>
      </w:pPr>
      <w:r w:rsidRPr="00CD046D">
        <w:rPr>
          <w:rFonts w:ascii="Times New Roman" w:eastAsia="Times New Roman" w:hAnsi="Times New Roman" w:cs="Times New Roman"/>
          <w:kern w:val="0"/>
          <w:lang w:eastAsia="ru-RU" w:bidi="ar-SA"/>
        </w:rPr>
        <w:t>Значительная часть K</w:t>
      </w:r>
      <w:r w:rsidRPr="00CD046D">
        <w:rPr>
          <w:rFonts w:ascii="Times New Roman" w:eastAsia="Times New Roman" w:hAnsi="Times New Roman" w:cs="Times New Roman"/>
          <w:kern w:val="0"/>
          <w:vertAlign w:val="superscript"/>
          <w:lang w:eastAsia="ru-RU" w:bidi="ar-SA"/>
        </w:rPr>
        <w:t>-</w:t>
      </w:r>
      <w:r w:rsidRPr="00CD046D">
        <w:rPr>
          <w:rFonts w:ascii="Times New Roman" w:eastAsia="Times New Roman" w:hAnsi="Times New Roman" w:cs="Times New Roman"/>
          <w:kern w:val="0"/>
          <w:lang w:eastAsia="ru-RU" w:bidi="ar-SA"/>
        </w:rPr>
        <w:t xml:space="preserve"> мезонов, около 22%, происходит от распадов φ-мезонов и эти распадные каоны не несут информации о свойствах каонов в среде. Кроме того, не все транспортные модели удовлетворительно воспроизводят выходы φ-мезонов. Поэтому для сравнения с модельными расчетами представляет интерес получить вышеупомянутые зависимости выходов каонов свободные от </w:t>
      </w:r>
      <w:r w:rsidR="0055675E" w:rsidRPr="00CD046D">
        <w:rPr>
          <w:rFonts w:ascii="Times New Roman" w:eastAsia="Times New Roman" w:hAnsi="Times New Roman" w:cs="Times New Roman"/>
          <w:kern w:val="0"/>
          <w:lang w:eastAsia="ru-RU" w:bidi="ar-SA"/>
        </w:rPr>
        <w:t>искажений</w:t>
      </w:r>
      <w:r w:rsidRPr="00CD046D">
        <w:rPr>
          <w:rFonts w:ascii="Times New Roman" w:eastAsia="Times New Roman" w:hAnsi="Times New Roman" w:cs="Times New Roman"/>
          <w:kern w:val="0"/>
          <w:lang w:eastAsia="ru-RU" w:bidi="ar-SA"/>
        </w:rPr>
        <w:t>, вносимых К</w:t>
      </w:r>
      <w:r w:rsidRPr="00CD046D">
        <w:rPr>
          <w:rFonts w:ascii="Times New Roman" w:eastAsia="Times New Roman" w:hAnsi="Times New Roman" w:cs="Times New Roman"/>
          <w:kern w:val="0"/>
          <w:vertAlign w:val="superscript"/>
          <w:lang w:eastAsia="ru-RU" w:bidi="ar-SA"/>
        </w:rPr>
        <w:t>-</w:t>
      </w:r>
      <w:r w:rsidRPr="00CD046D">
        <w:rPr>
          <w:rFonts w:ascii="Times New Roman" w:eastAsia="Times New Roman" w:hAnsi="Times New Roman" w:cs="Times New Roman"/>
          <w:kern w:val="0"/>
          <w:lang w:eastAsia="ru-RU" w:bidi="ar-SA"/>
        </w:rPr>
        <w:t xml:space="preserve"> от распадов φ-мезонов.</w:t>
      </w:r>
    </w:p>
    <w:p w:rsidR="00CD046D" w:rsidRPr="00CD046D" w:rsidRDefault="00CD046D" w:rsidP="00CD046D">
      <w:pPr>
        <w:widowControl/>
        <w:suppressAutoHyphens w:val="0"/>
        <w:spacing w:line="276" w:lineRule="auto"/>
        <w:ind w:firstLine="709"/>
        <w:jc w:val="both"/>
        <w:rPr>
          <w:rFonts w:ascii="Times New Roman" w:eastAsia="Times New Roman" w:hAnsi="Times New Roman" w:cs="Times New Roman"/>
          <w:kern w:val="0"/>
          <w:lang w:eastAsia="ru-RU" w:bidi="ar-SA"/>
        </w:rPr>
      </w:pPr>
      <w:r w:rsidRPr="00CD046D">
        <w:rPr>
          <w:rFonts w:ascii="Times New Roman" w:eastAsia="Times New Roman" w:hAnsi="Times New Roman" w:cs="Times New Roman"/>
          <w:kern w:val="0"/>
          <w:lang w:eastAsia="ru-RU" w:bidi="ar-SA"/>
        </w:rPr>
        <w:t>Для этого, используя измеренное ранее для данной взаимодействующей системы и энергии значение эффективной температуры (T</w:t>
      </w:r>
      <w:r w:rsidRPr="00CD046D">
        <w:rPr>
          <w:rFonts w:ascii="Times New Roman" w:eastAsia="Times New Roman" w:hAnsi="Times New Roman" w:cs="Times New Roman"/>
          <w:kern w:val="0"/>
          <w:vertAlign w:val="subscript"/>
          <w:lang w:eastAsia="ru-RU" w:bidi="ar-SA"/>
        </w:rPr>
        <w:t>eff</w:t>
      </w:r>
      <w:r w:rsidRPr="00CD046D">
        <w:rPr>
          <w:rFonts w:ascii="Times New Roman" w:eastAsia="Times New Roman" w:hAnsi="Times New Roman" w:cs="Times New Roman"/>
          <w:kern w:val="0"/>
          <w:lang w:eastAsia="ru-RU" w:bidi="ar-SA"/>
        </w:rPr>
        <w:t xml:space="preserve"> = 106 MeV), с помощью кода PLUTO был смоделирован изотропный термический источник φ-мезонов, смоделированы их распады и получены спектры, включающие только распадные каоны. Эти спектры нормированы используя измеренное отношение выходов P(φ)/P(K</w:t>
      </w:r>
      <w:r w:rsidRPr="00CD046D">
        <w:rPr>
          <w:rFonts w:ascii="Times New Roman" w:eastAsia="Times New Roman" w:hAnsi="Times New Roman" w:cs="Times New Roman"/>
          <w:kern w:val="0"/>
          <w:vertAlign w:val="superscript"/>
          <w:lang w:eastAsia="ru-RU" w:bidi="ar-SA"/>
        </w:rPr>
        <w:t>-</w:t>
      </w:r>
      <w:r w:rsidRPr="00CD046D">
        <w:rPr>
          <w:rFonts w:ascii="Times New Roman" w:eastAsia="Times New Roman" w:hAnsi="Times New Roman" w:cs="Times New Roman"/>
          <w:kern w:val="0"/>
          <w:lang w:eastAsia="ru-RU" w:bidi="ar-SA"/>
        </w:rPr>
        <w:t xml:space="preserve">) = 0.44 и вычтены из экспериментальных спектров. Полученные зависимости показаны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_Ref531816119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CD046D">
        <w:rPr>
          <w:sz w:val="22"/>
          <w:szCs w:val="22"/>
        </w:rPr>
        <w:t xml:space="preserve">Рис.  </w:t>
      </w:r>
      <w:r w:rsidR="00873DED">
        <w:rPr>
          <w:i/>
          <w:noProof/>
          <w:sz w:val="22"/>
          <w:szCs w:val="22"/>
        </w:rPr>
        <w:t>9</w:t>
      </w:r>
      <w:r w:rsidR="00873DED">
        <w:rPr>
          <w:sz w:val="22"/>
          <w:szCs w:val="22"/>
        </w:rPr>
        <w:t>.</w:t>
      </w:r>
      <w:r w:rsidR="00873DED">
        <w:rPr>
          <w:i/>
          <w:noProof/>
          <w:sz w:val="22"/>
          <w:szCs w:val="22"/>
        </w:rPr>
        <w:t>1</w:t>
      </w:r>
      <w:r>
        <w:rPr>
          <w:rFonts w:ascii="Times New Roman" w:eastAsia="Times New Roman" w:hAnsi="Times New Roman" w:cs="Times New Roman"/>
          <w:kern w:val="0"/>
          <w:lang w:eastAsia="ru-RU" w:bidi="ar-SA"/>
        </w:rPr>
        <w:fldChar w:fldCharType="end"/>
      </w:r>
      <w:r w:rsidRPr="00CD046D">
        <w:rPr>
          <w:rFonts w:ascii="Times New Roman" w:eastAsia="Times New Roman" w:hAnsi="Times New Roman" w:cs="Times New Roman"/>
          <w:kern w:val="0"/>
          <w:lang w:eastAsia="ru-RU" w:bidi="ar-SA"/>
        </w:rPr>
        <w:t>.</w:t>
      </w:r>
    </w:p>
    <w:p w:rsidR="00CD046D" w:rsidRPr="00CD046D" w:rsidRDefault="0055675E" w:rsidP="00CD046D">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071" type="#_x0000_t75" style="width:467.25pt;height:234.75pt">
            <v:imagedata r:id="rId64" o:title="Fig_1"/>
          </v:shape>
        </w:pict>
      </w:r>
    </w:p>
    <w:p w:rsidR="00CD046D" w:rsidRPr="00CD046D" w:rsidRDefault="00CD046D" w:rsidP="00CD046D">
      <w:pPr>
        <w:pStyle w:val="a6"/>
        <w:jc w:val="center"/>
        <w:rPr>
          <w:rFonts w:ascii="Times New Roman" w:eastAsia="Times New Roman" w:hAnsi="Times New Roman" w:cs="Times New Roman"/>
          <w:i w:val="0"/>
          <w:kern w:val="0"/>
          <w:sz w:val="22"/>
          <w:szCs w:val="22"/>
          <w:lang w:eastAsia="ru-RU" w:bidi="ar-SA"/>
        </w:rPr>
      </w:pPr>
      <w:bookmarkStart w:id="47" w:name="_Ref531816119"/>
      <w:r w:rsidRPr="00CD046D">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9</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w:t>
      </w:r>
      <w:r w:rsidR="00FE44EE">
        <w:rPr>
          <w:i w:val="0"/>
          <w:sz w:val="22"/>
          <w:szCs w:val="22"/>
        </w:rPr>
        <w:fldChar w:fldCharType="end"/>
      </w:r>
      <w:bookmarkEnd w:id="47"/>
      <w:r w:rsidRPr="00CD046D">
        <w:rPr>
          <w:rFonts w:ascii="Times New Roman" w:eastAsia="Times New Roman" w:hAnsi="Times New Roman" w:cs="Times New Roman"/>
          <w:i w:val="0"/>
          <w:kern w:val="0"/>
          <w:sz w:val="22"/>
          <w:szCs w:val="22"/>
          <w:lang w:eastAsia="ru-RU" w:bidi="ar-SA"/>
        </w:rPr>
        <w:t xml:space="preserve"> </w:t>
      </w:r>
      <w:r w:rsidR="009219F6">
        <w:rPr>
          <w:rFonts w:ascii="Times New Roman" w:eastAsia="Times New Roman" w:hAnsi="Times New Roman" w:cs="Times New Roman"/>
          <w:i w:val="0"/>
          <w:kern w:val="0"/>
          <w:sz w:val="22"/>
          <w:szCs w:val="22"/>
          <w:lang w:eastAsia="ru-RU" w:bidi="ar-SA"/>
        </w:rPr>
        <w:t xml:space="preserve">– </w:t>
      </w:r>
      <w:r w:rsidRPr="00CD046D">
        <w:rPr>
          <w:rFonts w:ascii="Times New Roman" w:eastAsia="Times New Roman" w:hAnsi="Times New Roman" w:cs="Times New Roman"/>
          <w:i w:val="0"/>
          <w:kern w:val="0"/>
          <w:sz w:val="22"/>
          <w:szCs w:val="22"/>
          <w:lang w:eastAsia="ru-RU" w:bidi="ar-SA"/>
        </w:rPr>
        <w:t>Энергетические зависимости отношений выходов K</w:t>
      </w:r>
      <w:r w:rsidRPr="00CD046D">
        <w:rPr>
          <w:rFonts w:ascii="Times New Roman" w:eastAsia="Times New Roman" w:hAnsi="Times New Roman" w:cs="Times New Roman"/>
          <w:i w:val="0"/>
          <w:kern w:val="0"/>
          <w:sz w:val="22"/>
          <w:szCs w:val="22"/>
          <w:vertAlign w:val="superscript"/>
          <w:lang w:eastAsia="ru-RU" w:bidi="ar-SA"/>
        </w:rPr>
        <w:t>+</w:t>
      </w:r>
      <w:r w:rsidRPr="00CD046D">
        <w:rPr>
          <w:rFonts w:ascii="Times New Roman" w:eastAsia="Times New Roman" w:hAnsi="Times New Roman" w:cs="Times New Roman"/>
          <w:i w:val="0"/>
          <w:kern w:val="0"/>
          <w:sz w:val="22"/>
          <w:szCs w:val="22"/>
          <w:lang w:eastAsia="ru-RU" w:bidi="ar-SA"/>
        </w:rPr>
        <w:t xml:space="preserve"> и K</w:t>
      </w:r>
      <w:r w:rsidRPr="00CD046D">
        <w:rPr>
          <w:rFonts w:ascii="Times New Roman" w:eastAsia="Times New Roman" w:hAnsi="Times New Roman" w:cs="Times New Roman"/>
          <w:i w:val="0"/>
          <w:kern w:val="0"/>
          <w:sz w:val="22"/>
          <w:szCs w:val="22"/>
          <w:vertAlign w:val="superscript"/>
          <w:lang w:eastAsia="ru-RU" w:bidi="ar-SA"/>
        </w:rPr>
        <w:t>-</w:t>
      </w:r>
      <w:r w:rsidRPr="00CD046D">
        <w:rPr>
          <w:rFonts w:ascii="Times New Roman" w:eastAsia="Times New Roman" w:hAnsi="Times New Roman" w:cs="Times New Roman"/>
          <w:i w:val="0"/>
          <w:kern w:val="0"/>
          <w:sz w:val="22"/>
          <w:szCs w:val="22"/>
          <w:lang w:eastAsia="ru-RU" w:bidi="ar-SA"/>
        </w:rPr>
        <w:t xml:space="preserve"> мезонов для различных диапазонов углов испускания в системе центра </w:t>
      </w:r>
      <w:r>
        <w:rPr>
          <w:rFonts w:ascii="Times New Roman" w:eastAsia="Times New Roman" w:hAnsi="Times New Roman" w:cs="Times New Roman"/>
          <w:i w:val="0"/>
          <w:kern w:val="0"/>
          <w:sz w:val="22"/>
          <w:szCs w:val="22"/>
          <w:lang w:eastAsia="ru-RU" w:bidi="ar-SA"/>
        </w:rPr>
        <w:t>масс взаимодействующих нуклонов; с</w:t>
      </w:r>
      <w:r w:rsidRPr="00CD046D">
        <w:rPr>
          <w:rFonts w:ascii="Times New Roman" w:eastAsia="Times New Roman" w:hAnsi="Times New Roman" w:cs="Times New Roman"/>
          <w:i w:val="0"/>
          <w:kern w:val="0"/>
          <w:sz w:val="22"/>
          <w:szCs w:val="22"/>
          <w:lang w:eastAsia="ru-RU" w:bidi="ar-SA"/>
        </w:rPr>
        <w:t>лева – без коррекций (предварительные данные 2017 года), справа – учтен вклад K</w:t>
      </w:r>
      <w:r w:rsidRPr="00CD046D">
        <w:rPr>
          <w:rFonts w:ascii="Times New Roman" w:eastAsia="Times New Roman" w:hAnsi="Times New Roman" w:cs="Times New Roman"/>
          <w:i w:val="0"/>
          <w:kern w:val="0"/>
          <w:sz w:val="22"/>
          <w:szCs w:val="22"/>
          <w:vertAlign w:val="superscript"/>
          <w:lang w:eastAsia="ru-RU" w:bidi="ar-SA"/>
        </w:rPr>
        <w:t>-</w:t>
      </w:r>
      <w:r w:rsidRPr="00CD046D">
        <w:rPr>
          <w:rFonts w:ascii="Times New Roman" w:eastAsia="Times New Roman" w:hAnsi="Times New Roman" w:cs="Times New Roman"/>
          <w:i w:val="0"/>
          <w:kern w:val="0"/>
          <w:sz w:val="22"/>
          <w:szCs w:val="22"/>
          <w:lang w:eastAsia="ru-RU" w:bidi="ar-SA"/>
        </w:rPr>
        <w:t xml:space="preserve"> мезонов, прои</w:t>
      </w:r>
      <w:r w:rsidR="009219F6">
        <w:rPr>
          <w:rFonts w:ascii="Times New Roman" w:eastAsia="Times New Roman" w:hAnsi="Times New Roman" w:cs="Times New Roman"/>
          <w:i w:val="0"/>
          <w:kern w:val="0"/>
          <w:sz w:val="22"/>
          <w:szCs w:val="22"/>
          <w:lang w:eastAsia="ru-RU" w:bidi="ar-SA"/>
        </w:rPr>
        <w:t>сходящих от распадов φ-мезонов (с</w:t>
      </w:r>
      <w:r w:rsidRPr="00CD046D">
        <w:rPr>
          <w:rFonts w:ascii="Times New Roman" w:eastAsia="Times New Roman" w:hAnsi="Times New Roman" w:cs="Times New Roman"/>
          <w:i w:val="0"/>
          <w:kern w:val="0"/>
          <w:sz w:val="22"/>
          <w:szCs w:val="22"/>
          <w:lang w:eastAsia="ru-RU" w:bidi="ar-SA"/>
        </w:rPr>
        <w:t>иними треугольниками показаны анало</w:t>
      </w:r>
      <w:r w:rsidR="009219F6">
        <w:rPr>
          <w:rFonts w:ascii="Times New Roman" w:eastAsia="Times New Roman" w:hAnsi="Times New Roman" w:cs="Times New Roman"/>
          <w:i w:val="0"/>
          <w:kern w:val="0"/>
          <w:sz w:val="22"/>
          <w:szCs w:val="22"/>
          <w:lang w:eastAsia="ru-RU" w:bidi="ar-SA"/>
        </w:rPr>
        <w:t>гичные данные для системы Al+Al)</w:t>
      </w:r>
    </w:p>
    <w:p w:rsidR="00CD046D" w:rsidRPr="00CD046D" w:rsidRDefault="00CD046D" w:rsidP="00CD046D">
      <w:pPr>
        <w:widowControl/>
        <w:suppressAutoHyphens w:val="0"/>
        <w:spacing w:line="276" w:lineRule="auto"/>
        <w:jc w:val="both"/>
        <w:rPr>
          <w:rFonts w:ascii="Times New Roman" w:eastAsia="Times New Roman" w:hAnsi="Times New Roman" w:cs="Times New Roman"/>
          <w:kern w:val="0"/>
          <w:lang w:eastAsia="ru-RU" w:bidi="ar-SA"/>
        </w:rPr>
      </w:pPr>
    </w:p>
    <w:p w:rsidR="00CD046D" w:rsidRDefault="00CD046D" w:rsidP="00CD046D">
      <w:pPr>
        <w:widowControl/>
        <w:suppressAutoHyphens w:val="0"/>
        <w:spacing w:line="276" w:lineRule="auto"/>
        <w:ind w:firstLine="709"/>
        <w:jc w:val="both"/>
        <w:rPr>
          <w:rFonts w:ascii="Times New Roman" w:eastAsia="Times New Roman" w:hAnsi="Times New Roman" w:cs="Times New Roman"/>
          <w:kern w:val="0"/>
          <w:lang w:eastAsia="ru-RU" w:bidi="ar-SA"/>
        </w:rPr>
      </w:pPr>
      <w:r w:rsidRPr="00CD046D">
        <w:rPr>
          <w:rFonts w:ascii="Times New Roman" w:eastAsia="Times New Roman" w:hAnsi="Times New Roman" w:cs="Times New Roman"/>
          <w:kern w:val="0"/>
          <w:lang w:eastAsia="ru-RU" w:bidi="ar-SA"/>
        </w:rPr>
        <w:lastRenderedPageBreak/>
        <w:t>Ненулевой наклон отношений выходов каонов при учете распадов φ-мезонов указывает на различные для K</w:t>
      </w:r>
      <w:r w:rsidRPr="00CD046D">
        <w:rPr>
          <w:rFonts w:ascii="Times New Roman" w:eastAsia="Times New Roman" w:hAnsi="Times New Roman" w:cs="Times New Roman"/>
          <w:kern w:val="0"/>
          <w:vertAlign w:val="superscript"/>
          <w:lang w:eastAsia="ru-RU" w:bidi="ar-SA"/>
        </w:rPr>
        <w:t>+</w:t>
      </w:r>
      <w:r w:rsidRPr="00CD046D">
        <w:rPr>
          <w:rFonts w:ascii="Times New Roman" w:eastAsia="Times New Roman" w:hAnsi="Times New Roman" w:cs="Times New Roman"/>
          <w:kern w:val="0"/>
          <w:lang w:eastAsia="ru-RU" w:bidi="ar-SA"/>
        </w:rPr>
        <w:t xml:space="preserve"> и K</w:t>
      </w:r>
      <w:r w:rsidRPr="00CD046D">
        <w:rPr>
          <w:rFonts w:ascii="Times New Roman" w:eastAsia="Times New Roman" w:hAnsi="Times New Roman" w:cs="Times New Roman"/>
          <w:kern w:val="0"/>
          <w:vertAlign w:val="superscript"/>
          <w:lang w:eastAsia="ru-RU" w:bidi="ar-SA"/>
        </w:rPr>
        <w:t>-</w:t>
      </w:r>
      <w:r w:rsidRPr="00CD046D">
        <w:rPr>
          <w:rFonts w:ascii="Times New Roman" w:eastAsia="Times New Roman" w:hAnsi="Times New Roman" w:cs="Times New Roman"/>
          <w:kern w:val="0"/>
          <w:lang w:eastAsia="ru-RU" w:bidi="ar-SA"/>
        </w:rPr>
        <w:t xml:space="preserve"> потенциалы в ядерной среде. В настоящее время производится оценка возможного влияния распадов Λ → </w:t>
      </w:r>
      <w:r w:rsidRPr="00CD046D">
        <w:rPr>
          <w:rFonts w:ascii="Times New Roman" w:eastAsia="Times New Roman" w:hAnsi="Times New Roman" w:cs="Times New Roman"/>
          <w:kern w:val="0"/>
          <w:lang w:val="en-US" w:eastAsia="ru-RU" w:bidi="ar-SA"/>
        </w:rPr>
        <w:t>p </w:t>
      </w:r>
      <w:r w:rsidRPr="00CD046D">
        <w:rPr>
          <w:rFonts w:ascii="Times New Roman" w:eastAsia="Times New Roman" w:hAnsi="Times New Roman" w:cs="Times New Roman"/>
          <w:kern w:val="0"/>
          <w:lang w:eastAsia="ru-RU" w:bidi="ar-SA"/>
        </w:rPr>
        <w:t xml:space="preserve">+ </w:t>
      </w:r>
      <w:r w:rsidRPr="00CD046D">
        <w:rPr>
          <w:rFonts w:ascii="Times New Roman" w:eastAsia="Times New Roman" w:hAnsi="Times New Roman" w:cs="Times New Roman"/>
          <w:kern w:val="0"/>
          <w:lang w:val="en-US" w:eastAsia="ru-RU" w:bidi="ar-SA"/>
        </w:rPr>
        <w:t>K</w:t>
      </w:r>
      <w:r w:rsidRPr="00CD046D">
        <w:rPr>
          <w:rFonts w:ascii="Times New Roman" w:eastAsia="Times New Roman" w:hAnsi="Times New Roman" w:cs="Times New Roman"/>
          <w:kern w:val="0"/>
          <w:vertAlign w:val="superscript"/>
          <w:lang w:eastAsia="ru-RU" w:bidi="ar-SA"/>
        </w:rPr>
        <w:t>-</w:t>
      </w:r>
      <w:r w:rsidRPr="00CD046D">
        <w:rPr>
          <w:rFonts w:ascii="Times New Roman" w:eastAsia="Times New Roman" w:hAnsi="Times New Roman" w:cs="Times New Roman"/>
          <w:kern w:val="0"/>
          <w:lang w:eastAsia="ru-RU" w:bidi="ar-SA"/>
        </w:rPr>
        <w:t xml:space="preserve"> на спектр </w:t>
      </w:r>
      <w:r w:rsidRPr="00CD046D">
        <w:rPr>
          <w:rFonts w:ascii="Times New Roman" w:eastAsia="Times New Roman" w:hAnsi="Times New Roman" w:cs="Times New Roman"/>
          <w:kern w:val="0"/>
          <w:lang w:val="en-US" w:eastAsia="ru-RU" w:bidi="ar-SA"/>
        </w:rPr>
        <w:t>K</w:t>
      </w:r>
      <w:r w:rsidRPr="00CD046D">
        <w:rPr>
          <w:rFonts w:ascii="Times New Roman" w:eastAsia="Times New Roman" w:hAnsi="Times New Roman" w:cs="Times New Roman"/>
          <w:kern w:val="0"/>
          <w:vertAlign w:val="superscript"/>
          <w:lang w:eastAsia="ru-RU" w:bidi="ar-SA"/>
        </w:rPr>
        <w:t>-</w:t>
      </w:r>
      <w:r w:rsidRPr="00CD046D">
        <w:rPr>
          <w:rFonts w:ascii="Times New Roman" w:eastAsia="Times New Roman" w:hAnsi="Times New Roman" w:cs="Times New Roman"/>
          <w:kern w:val="0"/>
          <w:lang w:eastAsia="ru-RU" w:bidi="ar-SA"/>
        </w:rPr>
        <w:t xml:space="preserve"> мезонов.</w:t>
      </w:r>
    </w:p>
    <w:p w:rsidR="00CD046D" w:rsidRDefault="00CD046D" w:rsidP="00CD046D">
      <w:pPr>
        <w:widowControl/>
        <w:suppressAutoHyphens w:val="0"/>
        <w:spacing w:line="276" w:lineRule="auto"/>
        <w:ind w:firstLine="709"/>
        <w:jc w:val="both"/>
        <w:rPr>
          <w:rFonts w:ascii="Times New Roman" w:eastAsia="Times New Roman" w:hAnsi="Times New Roman" w:cs="Times New Roman"/>
          <w:kern w:val="0"/>
          <w:lang w:eastAsia="ru-RU" w:bidi="ar-SA"/>
        </w:rPr>
      </w:pPr>
      <w:r w:rsidRPr="00CD046D">
        <w:rPr>
          <w:rFonts w:ascii="Times New Roman" w:eastAsia="Times New Roman" w:hAnsi="Times New Roman" w:cs="Times New Roman"/>
          <w:kern w:val="0"/>
          <w:lang w:eastAsia="ru-RU" w:bidi="ar-SA"/>
        </w:rPr>
        <w:t xml:space="preserve">Эти данные вызывают интерес теоретиков для сравнения с модельными расчетами и готовятся к публикации. </w:t>
      </w:r>
    </w:p>
    <w:p w:rsidR="00CD046D" w:rsidRDefault="00CD046D" w:rsidP="00CD046D">
      <w:pPr>
        <w:widowControl/>
        <w:suppressAutoHyphens w:val="0"/>
        <w:spacing w:line="276" w:lineRule="auto"/>
        <w:ind w:firstLine="709"/>
        <w:jc w:val="both"/>
        <w:rPr>
          <w:rFonts w:ascii="Times New Roman" w:eastAsia="Times New Roman" w:hAnsi="Times New Roman" w:cs="Times New Roman"/>
          <w:kern w:val="0"/>
          <w:lang w:eastAsia="ru-RU" w:bidi="ar-SA"/>
        </w:rPr>
      </w:pPr>
    </w:p>
    <w:p w:rsidR="00CD046D" w:rsidRDefault="00CD046D" w:rsidP="00CD046D">
      <w:pPr>
        <w:widowControl/>
        <w:suppressAutoHyphens w:val="0"/>
        <w:spacing w:line="276" w:lineRule="auto"/>
        <w:ind w:firstLine="709"/>
        <w:jc w:val="both"/>
        <w:rPr>
          <w:rFonts w:ascii="Times New Roman" w:eastAsia="Times New Roman" w:hAnsi="Times New Roman" w:cs="Times New Roman"/>
          <w:kern w:val="0"/>
          <w:lang w:eastAsia="ru-RU" w:bidi="ar-SA"/>
        </w:rPr>
      </w:pPr>
      <w:r w:rsidRPr="00CD046D">
        <w:rPr>
          <w:rFonts w:ascii="Times New Roman" w:eastAsia="Times New Roman" w:hAnsi="Times New Roman" w:cs="Times New Roman"/>
          <w:kern w:val="0"/>
          <w:lang w:eastAsia="ru-RU" w:bidi="ar-SA"/>
        </w:rPr>
        <w:t xml:space="preserve">Были продолжены работы по описанию рождения </w:t>
      </w:r>
      <w:r w:rsidRPr="00CD046D">
        <w:rPr>
          <w:rFonts w:ascii="Times New Roman" w:eastAsia="Times New Roman" w:hAnsi="Times New Roman" w:cs="Times New Roman"/>
          <w:kern w:val="0"/>
          <w:lang w:val="en-US" w:eastAsia="ru-RU" w:bidi="ar-SA"/>
        </w:rPr>
        <w:t>N</w:t>
      </w:r>
      <w:r w:rsidRPr="00CD046D">
        <w:rPr>
          <w:rFonts w:ascii="Times New Roman" w:eastAsia="Times New Roman" w:hAnsi="Times New Roman" w:cs="Times New Roman"/>
          <w:kern w:val="0"/>
          <w:lang w:eastAsia="ru-RU" w:bidi="ar-SA"/>
        </w:rPr>
        <w:t xml:space="preserve">* резонансов посредством формализма парциальных волн. Использовались данные нескольких экспериментов по реакциям </w:t>
      </w:r>
      <w:r w:rsidRPr="00CD046D">
        <w:rPr>
          <w:rFonts w:ascii="Times New Roman" w:eastAsia="Times New Roman" w:hAnsi="Times New Roman" w:cs="Times New Roman"/>
          <w:kern w:val="0"/>
          <w:lang w:val="en-US" w:eastAsia="ru-RU" w:bidi="ar-SA"/>
        </w:rPr>
        <w:t>pp</w:t>
      </w:r>
      <w:r w:rsidRPr="00CD046D">
        <w:rPr>
          <w:rFonts w:ascii="Times New Roman" w:eastAsia="Times New Roman" w:hAnsi="Times New Roman" w:cs="Times New Roman"/>
          <w:kern w:val="0"/>
          <w:lang w:eastAsia="ru-RU" w:bidi="ar-SA"/>
        </w:rPr>
        <w:t xml:space="preserve"> → </w:t>
      </w:r>
      <w:r w:rsidRPr="00CD046D">
        <w:rPr>
          <w:rFonts w:ascii="Times New Roman" w:eastAsia="Times New Roman" w:hAnsi="Times New Roman" w:cs="Times New Roman"/>
          <w:kern w:val="0"/>
          <w:lang w:val="en-US" w:eastAsia="ru-RU" w:bidi="ar-SA"/>
        </w:rPr>
        <w:t>pK</w:t>
      </w:r>
      <w:r w:rsidRPr="00CD046D">
        <w:rPr>
          <w:rFonts w:ascii="Times New Roman" w:eastAsia="Times New Roman" w:hAnsi="Times New Roman" w:cs="Times New Roman"/>
          <w:kern w:val="0"/>
          <w:vertAlign w:val="superscript"/>
          <w:lang w:eastAsia="ru-RU" w:bidi="ar-SA"/>
        </w:rPr>
        <w:t>+</w:t>
      </w:r>
      <w:r w:rsidRPr="00CD046D">
        <w:rPr>
          <w:rFonts w:ascii="Times New Roman" w:eastAsia="Times New Roman" w:hAnsi="Times New Roman" w:cs="Times New Roman"/>
          <w:kern w:val="0"/>
          <w:lang w:eastAsia="ru-RU" w:bidi="ar-SA"/>
        </w:rPr>
        <w:t xml:space="preserve">Λ. Получены сечения распада в канал </w:t>
      </w:r>
      <w:r w:rsidRPr="00CD046D">
        <w:rPr>
          <w:rFonts w:ascii="Times New Roman" w:eastAsia="Times New Roman" w:hAnsi="Times New Roman" w:cs="Times New Roman"/>
          <w:kern w:val="0"/>
          <w:lang w:val="en-US" w:eastAsia="ru-RU" w:bidi="ar-SA"/>
        </w:rPr>
        <w:t>K</w:t>
      </w:r>
      <w:r w:rsidRPr="00CD046D">
        <w:rPr>
          <w:rFonts w:ascii="Times New Roman" w:eastAsia="Times New Roman" w:hAnsi="Times New Roman" w:cs="Times New Roman"/>
          <w:kern w:val="0"/>
          <w:vertAlign w:val="superscript"/>
          <w:lang w:eastAsia="ru-RU" w:bidi="ar-SA"/>
        </w:rPr>
        <w:t>+</w:t>
      </w:r>
      <w:r w:rsidRPr="00CD046D">
        <w:rPr>
          <w:rFonts w:ascii="Times New Roman" w:eastAsia="Times New Roman" w:hAnsi="Times New Roman" w:cs="Times New Roman"/>
          <w:kern w:val="0"/>
          <w:lang w:val="en-US" w:eastAsia="ru-RU" w:bidi="ar-SA"/>
        </w:rPr>
        <w:t>Λ</w:t>
      </w:r>
      <w:r w:rsidRPr="00CD046D">
        <w:rPr>
          <w:rFonts w:ascii="Times New Roman" w:eastAsia="Times New Roman" w:hAnsi="Times New Roman" w:cs="Times New Roman"/>
          <w:kern w:val="0"/>
          <w:lang w:eastAsia="ru-RU" w:bidi="ar-SA"/>
        </w:rPr>
        <w:t xml:space="preserve"> для 7 различных </w:t>
      </w:r>
      <w:r w:rsidRPr="00CD046D">
        <w:rPr>
          <w:rFonts w:ascii="Times New Roman" w:eastAsia="Times New Roman" w:hAnsi="Times New Roman" w:cs="Times New Roman"/>
          <w:kern w:val="0"/>
          <w:lang w:val="en-US" w:eastAsia="ru-RU" w:bidi="ar-SA"/>
        </w:rPr>
        <w:t>N</w:t>
      </w:r>
      <w:r w:rsidRPr="00CD046D">
        <w:rPr>
          <w:rFonts w:ascii="Times New Roman" w:eastAsia="Times New Roman" w:hAnsi="Times New Roman" w:cs="Times New Roman"/>
          <w:kern w:val="0"/>
          <w:lang w:eastAsia="ru-RU" w:bidi="ar-SA"/>
        </w:rPr>
        <w:t xml:space="preserve">* резонансов в зависимости от энергии над порогом, а также аналогичные энергетические зависимости сечений образования </w:t>
      </w:r>
      <w:r w:rsidRPr="00CD046D">
        <w:rPr>
          <w:rFonts w:ascii="Times New Roman" w:eastAsia="Times New Roman" w:hAnsi="Times New Roman" w:cs="Times New Roman"/>
          <w:kern w:val="0"/>
          <w:lang w:val="en-US" w:eastAsia="ru-RU" w:bidi="ar-SA"/>
        </w:rPr>
        <w:t>pK</w:t>
      </w:r>
      <w:r w:rsidRPr="00CD046D">
        <w:rPr>
          <w:rFonts w:ascii="Times New Roman" w:eastAsia="Times New Roman" w:hAnsi="Times New Roman" w:cs="Times New Roman"/>
          <w:kern w:val="0"/>
          <w:vertAlign w:val="superscript"/>
          <w:lang w:eastAsia="ru-RU" w:bidi="ar-SA"/>
        </w:rPr>
        <w:t>+</w:t>
      </w:r>
      <w:r w:rsidRPr="00CD046D">
        <w:rPr>
          <w:rFonts w:ascii="Times New Roman" w:eastAsia="Times New Roman" w:hAnsi="Times New Roman" w:cs="Times New Roman"/>
          <w:kern w:val="0"/>
          <w:lang w:val="en-US" w:eastAsia="ru-RU" w:bidi="ar-SA"/>
        </w:rPr>
        <w:t>Λ</w:t>
      </w:r>
      <w:r w:rsidRPr="00CD046D">
        <w:rPr>
          <w:rFonts w:ascii="Times New Roman" w:eastAsia="Times New Roman" w:hAnsi="Times New Roman" w:cs="Times New Roman"/>
          <w:kern w:val="0"/>
          <w:lang w:eastAsia="ru-RU" w:bidi="ar-SA"/>
        </w:rPr>
        <w:t xml:space="preserve"> для волн, описывающих начальные состояния с различными квантовыми числами. Показано, что во всем изученном диапазоне энергий (2.14 – 3.5 ГэВ) доминирующую роль в образовании </w:t>
      </w:r>
      <w:r w:rsidRPr="00CD046D">
        <w:rPr>
          <w:rFonts w:ascii="Times New Roman" w:eastAsia="Times New Roman" w:hAnsi="Times New Roman" w:cs="Times New Roman"/>
          <w:kern w:val="0"/>
          <w:lang w:val="en-US" w:eastAsia="ru-RU" w:bidi="ar-SA"/>
        </w:rPr>
        <w:t>K</w:t>
      </w:r>
      <w:r w:rsidRPr="00CD046D">
        <w:rPr>
          <w:rFonts w:ascii="Times New Roman" w:eastAsia="Times New Roman" w:hAnsi="Times New Roman" w:cs="Times New Roman"/>
          <w:kern w:val="0"/>
          <w:vertAlign w:val="superscript"/>
          <w:lang w:eastAsia="ru-RU" w:bidi="ar-SA"/>
        </w:rPr>
        <w:t>+</w:t>
      </w:r>
      <w:r w:rsidRPr="00CD046D">
        <w:rPr>
          <w:rFonts w:ascii="Times New Roman" w:eastAsia="Times New Roman" w:hAnsi="Times New Roman" w:cs="Times New Roman"/>
          <w:kern w:val="0"/>
          <w:lang w:val="en-US" w:eastAsia="ru-RU" w:bidi="ar-SA"/>
        </w:rPr>
        <w:t>Λ</w:t>
      </w:r>
      <w:r w:rsidRPr="00CD046D">
        <w:rPr>
          <w:rFonts w:ascii="Times New Roman" w:eastAsia="Times New Roman" w:hAnsi="Times New Roman" w:cs="Times New Roman"/>
          <w:kern w:val="0"/>
          <w:lang w:eastAsia="ru-RU" w:bidi="ar-SA"/>
        </w:rPr>
        <w:t xml:space="preserve"> играют резонансы, для максимальной энергии не более 10% пар </w:t>
      </w:r>
      <w:r w:rsidRPr="00CD046D">
        <w:rPr>
          <w:rFonts w:ascii="Times New Roman" w:eastAsia="Times New Roman" w:hAnsi="Times New Roman" w:cs="Times New Roman"/>
          <w:kern w:val="0"/>
          <w:lang w:val="en-US" w:eastAsia="ru-RU" w:bidi="ar-SA"/>
        </w:rPr>
        <w:t>K</w:t>
      </w:r>
      <w:r w:rsidRPr="00CD046D">
        <w:rPr>
          <w:rFonts w:ascii="Times New Roman" w:eastAsia="Times New Roman" w:hAnsi="Times New Roman" w:cs="Times New Roman"/>
          <w:kern w:val="0"/>
          <w:vertAlign w:val="superscript"/>
          <w:lang w:eastAsia="ru-RU" w:bidi="ar-SA"/>
        </w:rPr>
        <w:t>+</w:t>
      </w:r>
      <w:r w:rsidRPr="00CD046D">
        <w:rPr>
          <w:rFonts w:ascii="Times New Roman" w:eastAsia="Times New Roman" w:hAnsi="Times New Roman" w:cs="Times New Roman"/>
          <w:kern w:val="0"/>
          <w:lang w:val="en-US" w:eastAsia="ru-RU" w:bidi="ar-SA"/>
        </w:rPr>
        <w:t>Λ</w:t>
      </w:r>
      <w:r w:rsidRPr="00CD046D">
        <w:rPr>
          <w:rFonts w:ascii="Times New Roman" w:eastAsia="Times New Roman" w:hAnsi="Times New Roman" w:cs="Times New Roman"/>
          <w:kern w:val="0"/>
          <w:lang w:eastAsia="ru-RU" w:bidi="ar-SA"/>
        </w:rPr>
        <w:t xml:space="preserve"> имеют не резонансную природу.</w:t>
      </w:r>
    </w:p>
    <w:p w:rsidR="000E49EB" w:rsidRPr="00A32106" w:rsidRDefault="00CD046D" w:rsidP="00CD046D">
      <w:pPr>
        <w:widowControl/>
        <w:suppressAutoHyphens w:val="0"/>
        <w:spacing w:line="276" w:lineRule="auto"/>
        <w:ind w:firstLine="709"/>
        <w:jc w:val="both"/>
        <w:rPr>
          <w:rFonts w:ascii="Times New Roman" w:eastAsia="Times New Roman" w:hAnsi="Times New Roman" w:cs="Times New Roman"/>
          <w:kern w:val="0"/>
          <w:lang w:eastAsia="ru-RU" w:bidi="ar-SA"/>
        </w:rPr>
      </w:pPr>
      <w:r w:rsidRPr="00CD046D">
        <w:rPr>
          <w:rFonts w:ascii="Times New Roman" w:eastAsia="Times New Roman" w:hAnsi="Times New Roman" w:cs="Times New Roman"/>
          <w:kern w:val="0"/>
          <w:lang w:eastAsia="ru-RU" w:bidi="ar-SA"/>
        </w:rPr>
        <w:t>По результатам опубликована статья.</w:t>
      </w:r>
    </w:p>
    <w:p w:rsidR="005C0154" w:rsidRPr="00A32106" w:rsidRDefault="00CD046D" w:rsidP="005C0154">
      <w:pPr>
        <w:widowControl/>
        <w:suppressAutoHyphens w:val="0"/>
        <w:spacing w:line="276" w:lineRule="auto"/>
        <w:ind w:firstLine="709"/>
        <w:rPr>
          <w:rFonts w:ascii="Times New Roman" w:eastAsia="Times New Roman" w:hAnsi="Times New Roman" w:cs="Times New Roman"/>
          <w:kern w:val="0"/>
          <w:lang w:eastAsia="en-US" w:bidi="ar-SA"/>
        </w:rPr>
      </w:pPr>
      <w:r>
        <w:rPr>
          <w:rFonts w:ascii="Times New Roman" w:eastAsia="Times New Roman" w:hAnsi="Times New Roman" w:cs="Times New Roman"/>
          <w:kern w:val="0"/>
          <w:lang w:eastAsia="en-US" w:bidi="ar-SA"/>
        </w:rPr>
        <w:t xml:space="preserve"> </w:t>
      </w:r>
    </w:p>
    <w:p w:rsidR="00E40870" w:rsidRPr="00A32106" w:rsidRDefault="00E40870" w:rsidP="00E40870">
      <w:pPr>
        <w:pStyle w:val="2"/>
        <w:ind w:left="0" w:firstLine="709"/>
        <w:rPr>
          <w:rFonts w:ascii="Times New Roman" w:hAnsi="Times New Roman" w:cs="Times New Roman"/>
          <w:b w:val="0"/>
          <w:i w:val="0"/>
          <w:kern w:val="0"/>
          <w:sz w:val="24"/>
          <w:szCs w:val="24"/>
          <w:lang w:eastAsia="en-US" w:bidi="ar-SA"/>
        </w:rPr>
      </w:pPr>
      <w:r w:rsidRPr="00A32106">
        <w:rPr>
          <w:rFonts w:ascii="Times New Roman" w:hAnsi="Times New Roman" w:cs="Times New Roman"/>
          <w:b w:val="0"/>
          <w:i w:val="0"/>
          <w:kern w:val="0"/>
          <w:sz w:val="24"/>
          <w:szCs w:val="24"/>
          <w:lang w:eastAsia="en-US" w:bidi="ar-SA"/>
        </w:rPr>
        <w:t>Приложение А</w:t>
      </w:r>
    </w:p>
    <w:p w:rsidR="000E49EB" w:rsidRPr="00A32106" w:rsidRDefault="000E49EB" w:rsidP="00E40870">
      <w:pPr>
        <w:widowControl/>
        <w:suppressAutoHyphens w:val="0"/>
        <w:spacing w:line="276" w:lineRule="auto"/>
        <w:rPr>
          <w:rFonts w:ascii="Times New Roman" w:eastAsia="Times New Roman" w:hAnsi="Times New Roman" w:cs="Times New Roman"/>
          <w:kern w:val="0"/>
          <w:lang w:eastAsia="en-US" w:bidi="ar-SA"/>
        </w:rPr>
      </w:pPr>
    </w:p>
    <w:p w:rsidR="00E40870" w:rsidRPr="00A32106" w:rsidRDefault="00E40870" w:rsidP="005C0154">
      <w:pPr>
        <w:widowControl/>
        <w:suppressAutoHyphens w:val="0"/>
        <w:spacing w:line="276" w:lineRule="auto"/>
        <w:ind w:left="993" w:hanging="284"/>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1. Число специалистов, участво</w:t>
      </w:r>
      <w:r w:rsidR="00CD046D">
        <w:rPr>
          <w:rFonts w:ascii="Times New Roman" w:eastAsia="Times New Roman" w:hAnsi="Times New Roman" w:cs="Times New Roman"/>
          <w:kern w:val="0"/>
          <w:lang w:eastAsia="en-US" w:bidi="ar-SA"/>
        </w:rPr>
        <w:t>вавших в работе центра в ЗНЦ – 1, всего 5</w:t>
      </w:r>
      <w:r w:rsidRPr="00A32106">
        <w:rPr>
          <w:rFonts w:ascii="Times New Roman" w:eastAsia="Times New Roman" w:hAnsi="Times New Roman" w:cs="Times New Roman"/>
          <w:kern w:val="0"/>
          <w:lang w:eastAsia="en-US" w:bidi="ar-SA"/>
        </w:rPr>
        <w:t xml:space="preserve">. </w:t>
      </w:r>
    </w:p>
    <w:p w:rsidR="00E40870" w:rsidRPr="00A32106" w:rsidRDefault="00E40870" w:rsidP="005C0154">
      <w:pPr>
        <w:widowControl/>
        <w:suppressAutoHyphens w:val="0"/>
        <w:spacing w:line="276" w:lineRule="auto"/>
        <w:ind w:left="993" w:hanging="284"/>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2. Молодых специалистов 0.</w:t>
      </w:r>
    </w:p>
    <w:p w:rsidR="00E40870" w:rsidRPr="00A32106" w:rsidRDefault="00E40870" w:rsidP="005C0154">
      <w:pPr>
        <w:widowControl/>
        <w:suppressAutoHyphens w:val="0"/>
        <w:spacing w:line="276" w:lineRule="auto"/>
        <w:ind w:left="993" w:hanging="284"/>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3. Студентов</w:t>
      </w:r>
      <w:r w:rsidRPr="00A32106">
        <w:rPr>
          <w:rFonts w:ascii="Times New Roman" w:eastAsia="Times New Roman" w:hAnsi="Times New Roman" w:cs="Times New Roman"/>
          <w:kern w:val="0"/>
          <w:lang w:eastAsia="en-US" w:bidi="ar-SA"/>
        </w:rPr>
        <w:tab/>
        <w:t>- 0.</w:t>
      </w:r>
    </w:p>
    <w:p w:rsidR="00E40870" w:rsidRPr="00A32106" w:rsidRDefault="00E40870" w:rsidP="005C0154">
      <w:pPr>
        <w:widowControl/>
        <w:suppressAutoHyphens w:val="0"/>
        <w:spacing w:line="276" w:lineRule="auto"/>
        <w:ind w:left="993" w:hanging="284"/>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4. Число защищенных диссертаций – 0.</w:t>
      </w:r>
    </w:p>
    <w:p w:rsidR="00E40870" w:rsidRPr="00A32106" w:rsidRDefault="00E40870" w:rsidP="005C0154">
      <w:pPr>
        <w:widowControl/>
        <w:suppressAutoHyphens w:val="0"/>
        <w:spacing w:line="276" w:lineRule="auto"/>
        <w:ind w:left="993" w:hanging="284"/>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5. Докладов от имени коллаборации, сделанных российскими учеными – 0.</w:t>
      </w:r>
    </w:p>
    <w:p w:rsidR="00CD046D" w:rsidRDefault="00E40870" w:rsidP="005C0154">
      <w:pPr>
        <w:widowControl/>
        <w:suppressAutoHyphens w:val="0"/>
        <w:spacing w:line="276" w:lineRule="auto"/>
        <w:ind w:left="993" w:hanging="284"/>
        <w:jc w:val="both"/>
        <w:rPr>
          <w:rFonts w:ascii="Times New Roman" w:eastAsia="Times New Roman" w:hAnsi="Times New Roman" w:cs="Times New Roman"/>
          <w:kern w:val="0"/>
          <w:lang w:eastAsia="en-US" w:bidi="ar-SA"/>
        </w:rPr>
      </w:pPr>
      <w:r w:rsidRPr="00E51938">
        <w:rPr>
          <w:rFonts w:ascii="Times New Roman" w:eastAsia="Times New Roman" w:hAnsi="Times New Roman" w:cs="Times New Roman"/>
          <w:kern w:val="0"/>
          <w:lang w:eastAsia="en-US" w:bidi="ar-SA"/>
        </w:rPr>
        <w:t xml:space="preserve">6. </w:t>
      </w:r>
      <w:r w:rsidRPr="00A32106">
        <w:rPr>
          <w:rFonts w:ascii="Times New Roman" w:eastAsia="Times New Roman" w:hAnsi="Times New Roman" w:cs="Times New Roman"/>
          <w:kern w:val="0"/>
          <w:lang w:eastAsia="en-US" w:bidi="ar-SA"/>
        </w:rPr>
        <w:t>Работ</w:t>
      </w:r>
      <w:r w:rsidRPr="00E51938">
        <w:rPr>
          <w:rFonts w:ascii="Times New Roman" w:eastAsia="Times New Roman" w:hAnsi="Times New Roman" w:cs="Times New Roman"/>
          <w:kern w:val="0"/>
          <w:lang w:eastAsia="en-US" w:bidi="ar-SA"/>
        </w:rPr>
        <w:t xml:space="preserve">, </w:t>
      </w:r>
      <w:r w:rsidRPr="00A32106">
        <w:rPr>
          <w:rFonts w:ascii="Times New Roman" w:eastAsia="Times New Roman" w:hAnsi="Times New Roman" w:cs="Times New Roman"/>
          <w:kern w:val="0"/>
          <w:lang w:eastAsia="en-US" w:bidi="ar-SA"/>
        </w:rPr>
        <w:t>опубликованных</w:t>
      </w:r>
      <w:r w:rsidRPr="00E51938">
        <w:rPr>
          <w:rFonts w:ascii="Times New Roman" w:eastAsia="Times New Roman" w:hAnsi="Times New Roman" w:cs="Times New Roman"/>
          <w:kern w:val="0"/>
          <w:lang w:eastAsia="en-US" w:bidi="ar-SA"/>
        </w:rPr>
        <w:t xml:space="preserve"> </w:t>
      </w:r>
      <w:r w:rsidRPr="00A32106">
        <w:rPr>
          <w:rFonts w:ascii="Times New Roman" w:eastAsia="Times New Roman" w:hAnsi="Times New Roman" w:cs="Times New Roman"/>
          <w:kern w:val="0"/>
          <w:lang w:eastAsia="en-US" w:bidi="ar-SA"/>
        </w:rPr>
        <w:t>в</w:t>
      </w:r>
      <w:r w:rsidRPr="00E51938">
        <w:rPr>
          <w:rFonts w:ascii="Times New Roman" w:eastAsia="Times New Roman" w:hAnsi="Times New Roman" w:cs="Times New Roman"/>
          <w:kern w:val="0"/>
          <w:lang w:eastAsia="en-US" w:bidi="ar-SA"/>
        </w:rPr>
        <w:t xml:space="preserve"> 201</w:t>
      </w:r>
      <w:r w:rsidR="00CD046D" w:rsidRPr="00E51938">
        <w:rPr>
          <w:rFonts w:ascii="Times New Roman" w:eastAsia="Times New Roman" w:hAnsi="Times New Roman" w:cs="Times New Roman"/>
          <w:kern w:val="0"/>
          <w:lang w:eastAsia="en-US" w:bidi="ar-SA"/>
        </w:rPr>
        <w:t xml:space="preserve">8 </w:t>
      </w:r>
      <w:r w:rsidR="00CD046D">
        <w:rPr>
          <w:rFonts w:ascii="Times New Roman" w:eastAsia="Times New Roman" w:hAnsi="Times New Roman" w:cs="Times New Roman"/>
          <w:kern w:val="0"/>
          <w:lang w:eastAsia="en-US" w:bidi="ar-SA"/>
        </w:rPr>
        <w:t>г</w:t>
      </w:r>
      <w:r w:rsidR="00CD046D" w:rsidRPr="00E51938">
        <w:rPr>
          <w:rFonts w:ascii="Times New Roman" w:eastAsia="Times New Roman" w:hAnsi="Times New Roman" w:cs="Times New Roman"/>
          <w:kern w:val="0"/>
          <w:lang w:eastAsia="en-US" w:bidi="ar-SA"/>
        </w:rPr>
        <w:t xml:space="preserve">. </w:t>
      </w:r>
      <w:r w:rsidR="00CD046D">
        <w:rPr>
          <w:rFonts w:ascii="Times New Roman" w:eastAsia="Times New Roman" w:hAnsi="Times New Roman" w:cs="Times New Roman"/>
          <w:kern w:val="0"/>
          <w:lang w:eastAsia="en-US" w:bidi="ar-SA"/>
        </w:rPr>
        <w:t>и</w:t>
      </w:r>
      <w:r w:rsidR="00CD046D" w:rsidRPr="00E51938">
        <w:rPr>
          <w:rFonts w:ascii="Times New Roman" w:eastAsia="Times New Roman" w:hAnsi="Times New Roman" w:cs="Times New Roman"/>
          <w:kern w:val="0"/>
          <w:lang w:eastAsia="en-US" w:bidi="ar-SA"/>
        </w:rPr>
        <w:t xml:space="preserve">  </w:t>
      </w:r>
      <w:r w:rsidR="00CD046D">
        <w:rPr>
          <w:rFonts w:ascii="Times New Roman" w:eastAsia="Times New Roman" w:hAnsi="Times New Roman" w:cs="Times New Roman"/>
          <w:kern w:val="0"/>
          <w:lang w:eastAsia="en-US" w:bidi="ar-SA"/>
        </w:rPr>
        <w:t>индексированных</w:t>
      </w:r>
      <w:r w:rsidR="00CD046D" w:rsidRPr="00E51938">
        <w:rPr>
          <w:rFonts w:ascii="Times New Roman" w:eastAsia="Times New Roman" w:hAnsi="Times New Roman" w:cs="Times New Roman"/>
          <w:kern w:val="0"/>
          <w:lang w:eastAsia="en-US" w:bidi="ar-SA"/>
        </w:rPr>
        <w:t xml:space="preserve"> </w:t>
      </w:r>
      <w:r w:rsidR="00CD046D" w:rsidRPr="00CD046D">
        <w:rPr>
          <w:rFonts w:ascii="Times New Roman" w:eastAsia="Times New Roman" w:hAnsi="Times New Roman" w:cs="Times New Roman"/>
          <w:kern w:val="0"/>
          <w:lang w:val="en-US" w:eastAsia="en-US" w:bidi="ar-SA"/>
        </w:rPr>
        <w:t>WoS</w:t>
      </w:r>
      <w:r w:rsidR="00CD046D" w:rsidRPr="00E51938">
        <w:rPr>
          <w:rFonts w:ascii="Times New Roman" w:eastAsia="Times New Roman" w:hAnsi="Times New Roman" w:cs="Times New Roman"/>
          <w:kern w:val="0"/>
          <w:lang w:eastAsia="en-US" w:bidi="ar-SA"/>
        </w:rPr>
        <w:t xml:space="preserve">  - 1</w:t>
      </w:r>
      <w:r w:rsidR="005C0154" w:rsidRPr="00E51938">
        <w:rPr>
          <w:rFonts w:ascii="Times New Roman" w:eastAsia="Times New Roman" w:hAnsi="Times New Roman" w:cs="Times New Roman"/>
          <w:kern w:val="0"/>
          <w:lang w:eastAsia="en-US" w:bidi="ar-SA"/>
        </w:rPr>
        <w:t xml:space="preserve">, </w:t>
      </w:r>
    </w:p>
    <w:p w:rsidR="005C0154" w:rsidRPr="00CD046D" w:rsidRDefault="00CD046D" w:rsidP="00CD046D">
      <w:pPr>
        <w:widowControl/>
        <w:suppressAutoHyphens w:val="0"/>
        <w:spacing w:line="276" w:lineRule="auto"/>
        <w:ind w:left="993"/>
        <w:jc w:val="both"/>
        <w:rPr>
          <w:rFonts w:ascii="Times New Roman" w:eastAsia="Times New Roman" w:hAnsi="Times New Roman" w:cs="Times New Roman"/>
          <w:kern w:val="0"/>
          <w:lang w:eastAsia="en-US" w:bidi="ar-SA"/>
        </w:rPr>
      </w:pPr>
      <w:r w:rsidRPr="00CD046D">
        <w:rPr>
          <w:rFonts w:ascii="Times New Roman" w:eastAsia="Times New Roman" w:hAnsi="Times New Roman" w:cs="Times New Roman"/>
          <w:kern w:val="0"/>
          <w:lang w:val="en-US" w:eastAsia="en-US" w:bidi="ar-SA"/>
        </w:rPr>
        <w:t>Determination of N* amplitudes from associated strangeness production in p + p collisions, R. Münzer et. al., Phys. Lett</w:t>
      </w:r>
      <w:r w:rsidRPr="00E51938">
        <w:rPr>
          <w:rFonts w:ascii="Times New Roman" w:eastAsia="Times New Roman" w:hAnsi="Times New Roman" w:cs="Times New Roman"/>
          <w:kern w:val="0"/>
          <w:lang w:eastAsia="en-US" w:bidi="ar-SA"/>
        </w:rPr>
        <w:t xml:space="preserve">. </w:t>
      </w:r>
      <w:r w:rsidRPr="00CD046D">
        <w:rPr>
          <w:rFonts w:ascii="Times New Roman" w:eastAsia="Times New Roman" w:hAnsi="Times New Roman" w:cs="Times New Roman"/>
          <w:kern w:val="0"/>
          <w:lang w:val="en-US" w:eastAsia="en-US" w:bidi="ar-SA"/>
        </w:rPr>
        <w:t>B</w:t>
      </w:r>
      <w:r w:rsidRPr="00CD046D">
        <w:rPr>
          <w:rFonts w:ascii="Times New Roman" w:eastAsia="Times New Roman" w:hAnsi="Times New Roman" w:cs="Times New Roman"/>
          <w:kern w:val="0"/>
          <w:lang w:eastAsia="en-US" w:bidi="ar-SA"/>
        </w:rPr>
        <w:t xml:space="preserve"> 785 (2018) 574-580, WoS: 000447424000081</w:t>
      </w:r>
    </w:p>
    <w:p w:rsidR="005C0154" w:rsidRPr="00CD046D" w:rsidRDefault="00CD046D" w:rsidP="005C0154">
      <w:pPr>
        <w:widowControl/>
        <w:suppressAutoHyphens w:val="0"/>
        <w:spacing w:line="276" w:lineRule="auto"/>
        <w:ind w:left="993" w:hanging="284"/>
        <w:jc w:val="both"/>
        <w:rPr>
          <w:rFonts w:ascii="Times New Roman" w:eastAsia="Times New Roman" w:hAnsi="Times New Roman" w:cs="Times New Roman"/>
          <w:kern w:val="0"/>
          <w:lang w:eastAsia="en-US" w:bidi="ar-SA"/>
        </w:rPr>
      </w:pPr>
      <w:r>
        <w:rPr>
          <w:rFonts w:ascii="Times New Roman" w:eastAsia="Times New Roman" w:hAnsi="Times New Roman" w:cs="Times New Roman"/>
          <w:kern w:val="0"/>
          <w:lang w:eastAsia="en-US" w:bidi="ar-SA"/>
        </w:rPr>
        <w:t xml:space="preserve">7. </w:t>
      </w:r>
      <w:r w:rsidR="005C0154" w:rsidRPr="00A32106">
        <w:rPr>
          <w:rFonts w:ascii="Times New Roman" w:eastAsia="Times New Roman" w:hAnsi="Times New Roman" w:cs="Times New Roman"/>
          <w:kern w:val="0"/>
          <w:lang w:eastAsia="en-US" w:bidi="ar-SA"/>
        </w:rPr>
        <w:t>Суммарный объем командирований специалистов, за счет средств, предоставленных Минобр</w:t>
      </w:r>
      <w:r>
        <w:rPr>
          <w:rFonts w:ascii="Times New Roman" w:eastAsia="Times New Roman" w:hAnsi="Times New Roman" w:cs="Times New Roman"/>
          <w:kern w:val="0"/>
          <w:lang w:eastAsia="en-US" w:bidi="ar-SA"/>
        </w:rPr>
        <w:t>науки в 2018 году, составил</w:t>
      </w:r>
      <w:r w:rsidR="005C0154" w:rsidRPr="00A32106">
        <w:rPr>
          <w:rFonts w:ascii="Times New Roman" w:eastAsia="Times New Roman" w:hAnsi="Times New Roman" w:cs="Times New Roman"/>
          <w:kern w:val="0"/>
          <w:lang w:eastAsia="en-US" w:bidi="ar-SA"/>
        </w:rPr>
        <w:t xml:space="preserve"> </w:t>
      </w:r>
      <w:r>
        <w:rPr>
          <w:rFonts w:ascii="Times New Roman" w:eastAsia="Times New Roman" w:hAnsi="Times New Roman" w:cs="Times New Roman"/>
          <w:kern w:val="0"/>
          <w:lang w:eastAsia="en-US" w:bidi="ar-SA"/>
        </w:rPr>
        <w:t>около 17</w:t>
      </w:r>
      <w:r w:rsidR="005C0154" w:rsidRPr="00A32106">
        <w:rPr>
          <w:rFonts w:ascii="Times New Roman" w:eastAsia="Times New Roman" w:hAnsi="Times New Roman" w:cs="Times New Roman"/>
          <w:kern w:val="0"/>
          <w:lang w:eastAsia="en-US" w:bidi="ar-SA"/>
        </w:rPr>
        <w:t xml:space="preserve">00 </w:t>
      </w:r>
      <w:r w:rsidR="005C0154" w:rsidRPr="00A32106">
        <w:rPr>
          <w:rFonts w:ascii="Times New Roman" w:eastAsia="Times New Roman" w:hAnsi="Times New Roman" w:cs="Times New Roman"/>
          <w:kern w:val="0"/>
          <w:lang w:val="en-US" w:eastAsia="en-US" w:bidi="ar-SA"/>
        </w:rPr>
        <w:t>USD</w:t>
      </w:r>
      <w:r>
        <w:rPr>
          <w:rFonts w:ascii="Times New Roman" w:eastAsia="Times New Roman" w:hAnsi="Times New Roman" w:cs="Times New Roman"/>
          <w:kern w:val="0"/>
          <w:lang w:eastAsia="en-US" w:bidi="ar-SA"/>
        </w:rPr>
        <w:t>.</w:t>
      </w:r>
    </w:p>
    <w:p w:rsidR="00E40870" w:rsidRPr="00A32106" w:rsidRDefault="005C0154" w:rsidP="00E40870">
      <w:pPr>
        <w:widowControl/>
        <w:suppressAutoHyphens w:val="0"/>
        <w:spacing w:line="276" w:lineRule="auto"/>
        <w:jc w:val="both"/>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 xml:space="preserve"> </w:t>
      </w:r>
    </w:p>
    <w:p w:rsidR="00E40870" w:rsidRPr="00A32106" w:rsidRDefault="005C0154" w:rsidP="00E40870">
      <w:pPr>
        <w:widowControl/>
        <w:suppressAutoHyphens w:val="0"/>
        <w:spacing w:line="276" w:lineRule="auto"/>
        <w:jc w:val="both"/>
        <w:rPr>
          <w:rFonts w:ascii="Times New Roman" w:eastAsia="Times New Roman" w:hAnsi="Times New Roman" w:cs="Times New Roman"/>
          <w:kern w:val="0"/>
          <w:lang w:eastAsia="en-US" w:bidi="ar-SA"/>
        </w:rPr>
      </w:pPr>
      <w:r w:rsidRPr="00A32106">
        <w:rPr>
          <w:rFonts w:ascii="Times New Roman" w:eastAsia="Times New Roman" w:hAnsi="Times New Roman" w:cs="Times New Roman"/>
          <w:kern w:val="0"/>
          <w:lang w:eastAsia="en-US" w:bidi="ar-SA"/>
        </w:rPr>
        <w:t xml:space="preserve"> </w:t>
      </w:r>
    </w:p>
    <w:p w:rsidR="007736B9" w:rsidRPr="00A32106" w:rsidRDefault="007736B9" w:rsidP="007736B9">
      <w:pPr>
        <w:keepNext/>
        <w:keepLines/>
        <w:widowControl/>
        <w:suppressAutoHyphens w:val="0"/>
        <w:spacing w:after="120" w:line="360" w:lineRule="auto"/>
        <w:ind w:left="270"/>
        <w:rPr>
          <w:rFonts w:ascii="Times New Roman" w:eastAsia="Times New Roman" w:hAnsi="Times New Roman" w:cs="Times New Roman"/>
          <w:kern w:val="0"/>
          <w:szCs w:val="20"/>
          <w:lang w:eastAsia="ru-RU" w:bidi="ar-SA"/>
        </w:rPr>
      </w:pPr>
    </w:p>
    <w:p w:rsidR="00E40870" w:rsidRPr="00A32106" w:rsidRDefault="00E40870" w:rsidP="007736B9">
      <w:pPr>
        <w:keepNext/>
        <w:keepLines/>
        <w:widowControl/>
        <w:suppressAutoHyphens w:val="0"/>
        <w:spacing w:after="120" w:line="360" w:lineRule="auto"/>
        <w:ind w:left="270"/>
        <w:rPr>
          <w:rFonts w:ascii="Times New Roman" w:eastAsia="Times New Roman" w:hAnsi="Times New Roman" w:cs="Times New Roman"/>
          <w:kern w:val="0"/>
          <w:szCs w:val="20"/>
          <w:lang w:eastAsia="ru-RU" w:bidi="ar-SA"/>
        </w:rPr>
      </w:pPr>
    </w:p>
    <w:p w:rsidR="00FA37E3" w:rsidRPr="00A32106" w:rsidRDefault="00561818" w:rsidP="00FA37E3">
      <w:pPr>
        <w:pStyle w:val="1"/>
        <w:spacing w:after="0" w:line="276" w:lineRule="auto"/>
        <w:ind w:left="0" w:firstLine="709"/>
        <w:rPr>
          <w:rFonts w:ascii="Times New Roman" w:hAnsi="Times New Roman" w:cs="Times New Roman"/>
          <w:b w:val="0"/>
          <w:sz w:val="24"/>
          <w:szCs w:val="24"/>
        </w:rPr>
      </w:pPr>
      <w:r w:rsidRPr="00A32106">
        <w:rPr>
          <w:sz w:val="24"/>
          <w:szCs w:val="24"/>
        </w:rPr>
        <w:br w:type="page"/>
      </w:r>
      <w:bookmarkStart w:id="48" w:name="_Toc532569303"/>
      <w:r w:rsidR="00FA37E3"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FA37E3" w:rsidRPr="00A32106">
        <w:rPr>
          <w:rFonts w:ascii="Times New Roman" w:hAnsi="Times New Roman" w:cs="Times New Roman"/>
          <w:b w:val="0"/>
          <w:sz w:val="24"/>
          <w:szCs w:val="24"/>
        </w:rPr>
        <w:t xml:space="preserve"> 12 </w:t>
      </w:r>
      <w:r w:rsidR="00FA37E3" w:rsidRPr="00A32106">
        <w:rPr>
          <w:rFonts w:ascii="Times New Roman" w:hAnsi="Times New Roman" w:cs="Times New Roman"/>
          <w:b w:val="0"/>
          <w:sz w:val="24"/>
          <w:szCs w:val="24"/>
          <w:lang w:val="en-US"/>
        </w:rPr>
        <w:t>H</w:t>
      </w:r>
      <w:r w:rsidR="000B52BB" w:rsidRPr="00A32106">
        <w:rPr>
          <w:rFonts w:ascii="Times New Roman" w:hAnsi="Times New Roman" w:cs="Times New Roman"/>
          <w:b w:val="0"/>
          <w:sz w:val="24"/>
          <w:szCs w:val="24"/>
          <w:lang w:val="en-US"/>
        </w:rPr>
        <w:t>ADES</w:t>
      </w:r>
      <w:bookmarkEnd w:id="48"/>
    </w:p>
    <w:p w:rsidR="0041123C" w:rsidRPr="00A32106" w:rsidRDefault="0041123C" w:rsidP="00C14E63">
      <w:pPr>
        <w:spacing w:line="276" w:lineRule="auto"/>
        <w:ind w:firstLine="709"/>
        <w:jc w:val="both"/>
        <w:rPr>
          <w:rFonts w:ascii="Times New Roman" w:hAnsi="Times New Roman" w:cs="Times New Roman"/>
        </w:rPr>
      </w:pPr>
    </w:p>
    <w:p w:rsidR="0041123C" w:rsidRPr="00A32106" w:rsidRDefault="00FA37E3" w:rsidP="00946669">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«Исследование рождения  векторных мезонов в адрон-ядерных и ядерно-ядерных взаимодействиях на у</w:t>
      </w:r>
      <w:r w:rsidR="001F4A1D" w:rsidRPr="00A32106">
        <w:rPr>
          <w:rFonts w:ascii="Times New Roman" w:hAnsi="Times New Roman" w:cs="Times New Roman"/>
        </w:rPr>
        <w:t>становке HADES (GSI, Германия)»</w:t>
      </w:r>
      <w:r w:rsidRPr="00A32106">
        <w:rPr>
          <w:rFonts w:ascii="Times New Roman" w:hAnsi="Times New Roman" w:cs="Times New Roman"/>
        </w:rPr>
        <w:t xml:space="preserve">, краткое наименование </w:t>
      </w:r>
      <w:r w:rsidRPr="00A32106">
        <w:rPr>
          <w:rFonts w:ascii="Times New Roman" w:hAnsi="Times New Roman" w:cs="Times New Roman"/>
          <w:lang w:val="en-US"/>
        </w:rPr>
        <w:t>HADES</w:t>
      </w:r>
      <w:r w:rsidRPr="00A32106">
        <w:rPr>
          <w:rFonts w:ascii="Times New Roman" w:hAnsi="Times New Roman" w:cs="Times New Roman"/>
        </w:rPr>
        <w:t xml:space="preserve">. </w:t>
      </w:r>
      <w:r w:rsidR="00384F50">
        <w:rPr>
          <w:rFonts w:ascii="Times New Roman" w:hAnsi="Times New Roman" w:cs="Times New Roman"/>
        </w:rPr>
        <w:t>Координатор работ -</w:t>
      </w:r>
      <w:r w:rsidR="00DE7CD9" w:rsidRPr="00A32106">
        <w:rPr>
          <w:rFonts w:ascii="Times New Roman" w:hAnsi="Times New Roman" w:cs="Times New Roman"/>
        </w:rPr>
        <w:t xml:space="preserve"> </w:t>
      </w:r>
      <w:r w:rsidR="00F93C61" w:rsidRPr="00A32106">
        <w:rPr>
          <w:rFonts w:ascii="Times New Roman" w:hAnsi="Times New Roman" w:cs="Times New Roman"/>
        </w:rPr>
        <w:t>ведущий</w:t>
      </w:r>
      <w:r w:rsidRPr="00A32106">
        <w:rPr>
          <w:rFonts w:ascii="Times New Roman" w:hAnsi="Times New Roman" w:cs="Times New Roman"/>
        </w:rPr>
        <w:t xml:space="preserve"> научный сотрудник</w:t>
      </w:r>
      <w:r w:rsidR="00384F50">
        <w:rPr>
          <w:rFonts w:ascii="Times New Roman" w:hAnsi="Times New Roman" w:cs="Times New Roman"/>
        </w:rPr>
        <w:t xml:space="preserve"> </w:t>
      </w:r>
      <w:r w:rsidR="00384F50" w:rsidRPr="00384F50">
        <w:rPr>
          <w:rFonts w:ascii="Times New Roman" w:hAnsi="Times New Roman" w:cs="Times New Roman"/>
        </w:rPr>
        <w:t>ИЯИ РАН</w:t>
      </w:r>
      <w:r w:rsidRPr="00A32106">
        <w:rPr>
          <w:rFonts w:ascii="Times New Roman" w:hAnsi="Times New Roman" w:cs="Times New Roman"/>
        </w:rPr>
        <w:t>, канд. физ.-ма</w:t>
      </w:r>
      <w:r w:rsidR="00F93C61" w:rsidRPr="00A32106">
        <w:rPr>
          <w:rFonts w:ascii="Times New Roman" w:hAnsi="Times New Roman" w:cs="Times New Roman"/>
        </w:rPr>
        <w:t>т. наук</w:t>
      </w:r>
      <w:r w:rsidRPr="00A32106">
        <w:rPr>
          <w:rFonts w:ascii="Times New Roman" w:hAnsi="Times New Roman" w:cs="Times New Roman"/>
        </w:rPr>
        <w:t xml:space="preserve"> Ф.Ф.Губер</w:t>
      </w:r>
      <w:r w:rsidR="00F93C61" w:rsidRPr="00A32106">
        <w:rPr>
          <w:rFonts w:ascii="Times New Roman" w:hAnsi="Times New Roman" w:cs="Times New Roman"/>
        </w:rPr>
        <w:t>.</w:t>
      </w:r>
    </w:p>
    <w:p w:rsidR="00FD5B76" w:rsidRPr="00A32106" w:rsidRDefault="00AA52BA" w:rsidP="00C14E63">
      <w:pPr>
        <w:pStyle w:val="2"/>
        <w:spacing w:line="276" w:lineRule="auto"/>
        <w:ind w:left="0" w:firstLine="709"/>
        <w:jc w:val="both"/>
        <w:rPr>
          <w:rFonts w:ascii="Times New Roman" w:hAnsi="Times New Roman" w:cs="Times New Roman"/>
          <w:b w:val="0"/>
          <w:i w:val="0"/>
          <w:kern w:val="0"/>
          <w:sz w:val="24"/>
          <w:szCs w:val="24"/>
          <w:lang w:bidi="ar-SA"/>
        </w:rPr>
      </w:pPr>
      <w:r w:rsidRPr="00A32106">
        <w:rPr>
          <w:rFonts w:ascii="Times New Roman" w:hAnsi="Times New Roman" w:cs="Times New Roman"/>
          <w:b w:val="0"/>
          <w:i w:val="0"/>
          <w:kern w:val="0"/>
          <w:sz w:val="24"/>
          <w:szCs w:val="24"/>
          <w:lang w:bidi="ar-SA"/>
        </w:rPr>
        <w:t>Введение</w:t>
      </w:r>
    </w:p>
    <w:p w:rsidR="008F109F" w:rsidRPr="008F109F" w:rsidRDefault="008F109F" w:rsidP="008F109F">
      <w:pPr>
        <w:widowControl/>
        <w:suppressAutoHyphens w:val="0"/>
        <w:spacing w:line="276" w:lineRule="auto"/>
        <w:ind w:firstLine="708"/>
        <w:jc w:val="both"/>
        <w:rPr>
          <w:rFonts w:ascii="Times New Roman" w:eastAsia="MS Mincho" w:hAnsi="Times New Roman" w:cs="Times New Roman"/>
          <w:kern w:val="0"/>
          <w:lang w:eastAsia="ja-JP" w:bidi="ar-SA"/>
        </w:rPr>
      </w:pPr>
      <w:r w:rsidRPr="008F109F">
        <w:rPr>
          <w:rFonts w:ascii="Times New Roman" w:eastAsia="MS Mincho" w:hAnsi="Times New Roman" w:cs="Times New Roman"/>
          <w:kern w:val="0"/>
          <w:lang w:eastAsia="ja-JP" w:bidi="ar-SA"/>
        </w:rPr>
        <w:t xml:space="preserve">Физическая программа работ на широкоапертурном магнитном спектрометре ХАДЕС направлена на поиск и исследование явлений, связанных со спонтанным нарушением киральной симметрии – фундаментальной симметрии сильных взаимодействий. При нулевой температуре и больших барионных плотностях ядерной материи физический КХД-вакуум обладает двумя основными характеристиками: конфайнментом и спонтанно нарушенной киральной симметрией. Нарушение киральной симметрии определяет базовые свойства наблюдаемого мира, в частности, массовый спектр легких адронов. В столкновениях тяжелых ионов при высоких энергиях устанавливаются экстремальные температуры и плотности, при которых ожидается «плавление» кирального конденсата и формирование кирально-симметричной среды. Однако, уже при энергиях налетающих ядер порядка 1 – 2 ГэВ на нуклон в лабораторной системе данные эффекты могут проявиться, в частности, в изменении свойств легких векторных мезонов (сдвиг массы и изменение ширины резонансов), рожденных в ядро-ядерных столкновениях. Изучение свойств этих мезонов посредством детектирования их распадов с испусканием электрон-позитронных пар является важнейшим направлением исследований на установке ХАДЕС. </w:t>
      </w:r>
    </w:p>
    <w:p w:rsidR="008F109F" w:rsidRPr="008F109F" w:rsidRDefault="008F109F" w:rsidP="008F109F">
      <w:pPr>
        <w:widowControl/>
        <w:suppressAutoHyphens w:val="0"/>
        <w:spacing w:line="276" w:lineRule="auto"/>
        <w:ind w:firstLine="708"/>
        <w:jc w:val="both"/>
        <w:rPr>
          <w:rFonts w:ascii="Times New Roman" w:eastAsia="MS Mincho" w:hAnsi="Times New Roman" w:cs="Times New Roman"/>
          <w:kern w:val="0"/>
          <w:lang w:eastAsia="ja-JP" w:bidi="ar-SA"/>
        </w:rPr>
      </w:pPr>
      <w:r w:rsidRPr="008F109F">
        <w:rPr>
          <w:rFonts w:ascii="Times New Roman" w:eastAsia="MS Mincho" w:hAnsi="Times New Roman" w:cs="Times New Roman"/>
          <w:kern w:val="0"/>
          <w:lang w:eastAsia="ja-JP" w:bidi="ar-SA"/>
        </w:rPr>
        <w:t>Исследование коллективных потоков заряженных частиц, образующихся в столкновениях тяжелых ядер, также является одним из важных направлений на ХАДЕСе. При энергиях пучка порядка 1-2 ГэВ на нуклон основная мотивация для изучения потоков связана с исследованием уравнения состояния ядерной материи. Исследование уравнения состояния ядерной материи посредством оценки её сжимаемости позволяет на макроскопическом уровне поставить предел по массам нейтронных звезд, что важно для понимания эволюции звезд и астрофизики в целом.</w:t>
      </w:r>
    </w:p>
    <w:p w:rsidR="008F109F" w:rsidRPr="008F109F" w:rsidRDefault="008F109F" w:rsidP="008F109F">
      <w:pPr>
        <w:widowControl/>
        <w:suppressAutoHyphens w:val="0"/>
        <w:spacing w:line="276" w:lineRule="auto"/>
        <w:ind w:firstLine="708"/>
        <w:jc w:val="both"/>
        <w:rPr>
          <w:rFonts w:ascii="Times New Roman" w:eastAsia="MS Mincho" w:hAnsi="Times New Roman" w:cs="Times New Roman"/>
          <w:kern w:val="0"/>
          <w:lang w:eastAsia="ja-JP" w:bidi="ar-SA"/>
        </w:rPr>
      </w:pPr>
      <w:r w:rsidRPr="008F109F">
        <w:rPr>
          <w:rFonts w:ascii="Times New Roman" w:eastAsia="MS Mincho" w:hAnsi="Times New Roman" w:cs="Times New Roman"/>
          <w:kern w:val="0"/>
          <w:lang w:eastAsia="ja-JP" w:bidi="ar-SA"/>
        </w:rPr>
        <w:t>Для корректной интерпретации данных, полученных в столкновениях тяжелых ионов, необходима также информация об элементарных нуклон-нуклонных столкновениях, которая позволит выделить эффекты в ядерных столкновениях. В настоящее время установка ХАДЕС является единственным спектрометром в мире, на котором исследуется образование дилептонов, а также заряженных пионов, каонов и фрагментов ядер в различных сталкивающихся системах: pp, dp, pA, AA в области энергий столкновений ~1-4 ГэВ на нуклон.</w:t>
      </w:r>
    </w:p>
    <w:p w:rsidR="008F109F" w:rsidRPr="008F109F" w:rsidRDefault="008F109F" w:rsidP="008F109F">
      <w:pPr>
        <w:widowControl/>
        <w:suppressAutoHyphens w:val="0"/>
        <w:spacing w:line="276" w:lineRule="auto"/>
        <w:ind w:firstLine="708"/>
        <w:jc w:val="both"/>
        <w:rPr>
          <w:rFonts w:ascii="Times New Roman" w:eastAsia="MS Mincho" w:hAnsi="Times New Roman" w:cs="Times New Roman"/>
          <w:kern w:val="0"/>
          <w:lang w:eastAsia="ja-JP" w:bidi="ar-SA"/>
        </w:rPr>
      </w:pPr>
      <w:r w:rsidRPr="008F109F">
        <w:rPr>
          <w:rFonts w:ascii="Times New Roman" w:eastAsia="MS Mincho" w:hAnsi="Times New Roman" w:cs="Times New Roman"/>
          <w:kern w:val="0"/>
          <w:lang w:eastAsia="ja-JP" w:bidi="ar-SA"/>
        </w:rPr>
        <w:t xml:space="preserve">ХАДЕС является также единственным экспериментом в ГСИ, который будет набирать экспериментальные данные на модернизированном ускорителе </w:t>
      </w:r>
      <w:r w:rsidRPr="008F109F">
        <w:rPr>
          <w:rFonts w:ascii="Times New Roman" w:eastAsia="MS Mincho" w:hAnsi="Times New Roman" w:cs="Times New Roman"/>
          <w:kern w:val="0"/>
          <w:lang w:val="en-US" w:eastAsia="ja-JP" w:bidi="ar-SA"/>
        </w:rPr>
        <w:t>SIS</w:t>
      </w:r>
      <w:r w:rsidR="00E22E96">
        <w:rPr>
          <w:rFonts w:ascii="Times New Roman" w:eastAsia="MS Mincho" w:hAnsi="Times New Roman" w:cs="Times New Roman"/>
          <w:kern w:val="0"/>
          <w:lang w:eastAsia="ja-JP" w:bidi="ar-SA"/>
        </w:rPr>
        <w:t>18</w:t>
      </w:r>
      <w:r w:rsidRPr="008F109F">
        <w:rPr>
          <w:rFonts w:ascii="Times New Roman" w:eastAsia="MS Mincho" w:hAnsi="Times New Roman" w:cs="Times New Roman"/>
          <w:kern w:val="0"/>
          <w:lang w:eastAsia="ja-JP" w:bidi="ar-SA"/>
        </w:rPr>
        <w:t>. В ГСИ утверждена программа дальнейших экспериментов на ХАДЕСе</w:t>
      </w:r>
      <w:r w:rsidR="00384F50">
        <w:rPr>
          <w:rStyle w:val="af7"/>
          <w:rFonts w:ascii="Times New Roman" w:eastAsia="MS Mincho" w:hAnsi="Times New Roman" w:cs="Times New Roman"/>
          <w:kern w:val="0"/>
          <w:lang w:eastAsia="ja-JP" w:bidi="ar-SA"/>
        </w:rPr>
        <w:footnoteReference w:id="11"/>
      </w:r>
      <w:r w:rsidR="00384F50">
        <w:rPr>
          <w:rFonts w:ascii="Times New Roman" w:eastAsia="MS Mincho" w:hAnsi="Times New Roman" w:cs="Times New Roman"/>
          <w:kern w:val="0"/>
          <w:lang w:eastAsia="ja-JP" w:bidi="ar-SA"/>
        </w:rPr>
        <w:t>,</w:t>
      </w:r>
      <w:r w:rsidRPr="008F109F">
        <w:rPr>
          <w:rFonts w:ascii="Times New Roman" w:eastAsia="MS Mincho" w:hAnsi="Times New Roman" w:cs="Times New Roman"/>
          <w:kern w:val="0"/>
          <w:lang w:eastAsia="ja-JP" w:bidi="ar-SA"/>
        </w:rPr>
        <w:t xml:space="preserve"> выделено пучковое время на 2018 г. (88 смен) для эксперимента </w:t>
      </w:r>
      <w:r w:rsidRPr="008F109F">
        <w:rPr>
          <w:rFonts w:ascii="Times New Roman" w:eastAsia="MS Mincho" w:hAnsi="Times New Roman" w:cs="Times New Roman"/>
          <w:kern w:val="0"/>
          <w:lang w:val="en-US" w:eastAsia="ja-JP" w:bidi="ar-SA"/>
        </w:rPr>
        <w:t>Ag</w:t>
      </w:r>
      <w:r w:rsidRPr="008F109F">
        <w:rPr>
          <w:rFonts w:ascii="Times New Roman" w:eastAsia="MS Mincho" w:hAnsi="Times New Roman" w:cs="Times New Roman"/>
          <w:kern w:val="0"/>
          <w:lang w:eastAsia="ja-JP" w:bidi="ar-SA"/>
        </w:rPr>
        <w:t>+</w:t>
      </w:r>
      <w:r w:rsidRPr="008F109F">
        <w:rPr>
          <w:rFonts w:ascii="Times New Roman" w:eastAsia="MS Mincho" w:hAnsi="Times New Roman" w:cs="Times New Roman"/>
          <w:kern w:val="0"/>
          <w:lang w:val="en-US" w:eastAsia="ja-JP" w:bidi="ar-SA"/>
        </w:rPr>
        <w:t>Ag</w:t>
      </w:r>
      <w:r w:rsidRPr="008F109F">
        <w:rPr>
          <w:rFonts w:ascii="Times New Roman" w:eastAsia="MS Mincho" w:hAnsi="Times New Roman" w:cs="Times New Roman"/>
          <w:kern w:val="0"/>
          <w:lang w:eastAsia="ja-JP" w:bidi="ar-SA"/>
        </w:rPr>
        <w:t xml:space="preserve"> на ускорителе </w:t>
      </w:r>
      <w:r w:rsidRPr="008F109F">
        <w:rPr>
          <w:rFonts w:ascii="Times New Roman" w:eastAsia="MS Mincho" w:hAnsi="Times New Roman" w:cs="Times New Roman"/>
          <w:kern w:val="0"/>
          <w:lang w:val="en-US" w:eastAsia="ja-JP" w:bidi="ar-SA"/>
        </w:rPr>
        <w:t>SIS</w:t>
      </w:r>
      <w:r w:rsidRPr="008F109F">
        <w:rPr>
          <w:rFonts w:ascii="Times New Roman" w:eastAsia="MS Mincho" w:hAnsi="Times New Roman" w:cs="Times New Roman"/>
          <w:kern w:val="0"/>
          <w:lang w:eastAsia="ja-JP" w:bidi="ar-SA"/>
        </w:rPr>
        <w:t xml:space="preserve">18 при энергии налетающих ядер серебра 1.65 АГэВ и 87 смен для проведения измерений на пучке пионов в 2019 г. Одобрена </w:t>
      </w:r>
      <w:r w:rsidRPr="008F109F">
        <w:rPr>
          <w:rFonts w:ascii="Times New Roman" w:eastAsia="MS Mincho" w:hAnsi="Times New Roman" w:cs="Times New Roman"/>
          <w:kern w:val="0"/>
          <w:lang w:eastAsia="ja-JP" w:bidi="ar-SA"/>
        </w:rPr>
        <w:lastRenderedPageBreak/>
        <w:t xml:space="preserve">предварительная программа экспериментов на ХАДЕСе по исследованию протон-протонных столкновений и протон-ядерных столкновений после 2020 г. После запуска ускорителя </w:t>
      </w:r>
      <w:r w:rsidRPr="008F109F">
        <w:rPr>
          <w:rFonts w:ascii="Times New Roman" w:eastAsia="MS Mincho" w:hAnsi="Times New Roman" w:cs="Times New Roman"/>
          <w:kern w:val="0"/>
          <w:lang w:val="en-US" w:eastAsia="ja-JP" w:bidi="ar-SA"/>
        </w:rPr>
        <w:t>SIS</w:t>
      </w:r>
      <w:r w:rsidRPr="008F109F">
        <w:rPr>
          <w:rFonts w:ascii="Times New Roman" w:eastAsia="MS Mincho" w:hAnsi="Times New Roman" w:cs="Times New Roman"/>
          <w:kern w:val="0"/>
          <w:lang w:eastAsia="ja-JP" w:bidi="ar-SA"/>
        </w:rPr>
        <w:t>100 комплекса ФАИР установка ХАДЕС будет перемещена на этот комплекс и будет первой установкой для проведения ядро-ядерных экспериментов на этом ускорителе.</w:t>
      </w:r>
    </w:p>
    <w:p w:rsidR="008F109F" w:rsidRPr="008F109F" w:rsidRDefault="008F109F" w:rsidP="008F109F">
      <w:pPr>
        <w:widowControl/>
        <w:suppressAutoHyphens w:val="0"/>
        <w:spacing w:line="276" w:lineRule="auto"/>
        <w:ind w:firstLine="708"/>
        <w:jc w:val="both"/>
        <w:rPr>
          <w:rFonts w:ascii="Times New Roman" w:eastAsia="MS Mincho" w:hAnsi="Times New Roman" w:cs="Times New Roman"/>
          <w:kern w:val="0"/>
          <w:lang w:eastAsia="ja-JP" w:bidi="ar-SA"/>
        </w:rPr>
      </w:pPr>
      <w:r w:rsidRPr="008F109F">
        <w:rPr>
          <w:rFonts w:ascii="Times New Roman" w:eastAsia="MS Mincho" w:hAnsi="Times New Roman" w:cs="Times New Roman"/>
          <w:kern w:val="0"/>
          <w:lang w:eastAsia="ja-JP" w:bidi="ar-SA"/>
        </w:rPr>
        <w:tab/>
        <w:t xml:space="preserve">В 2018г. российскими группами в рамках подготовки к эксперименту на установке ХАДЕС по исследованию свойств ядерной материи в реакции </w:t>
      </w:r>
      <w:r w:rsidRPr="008F109F">
        <w:rPr>
          <w:rFonts w:ascii="Times New Roman" w:eastAsia="MS Mincho" w:hAnsi="Times New Roman" w:cs="Times New Roman"/>
          <w:kern w:val="0"/>
          <w:lang w:val="en-US" w:eastAsia="ja-JP" w:bidi="ar-SA"/>
        </w:rPr>
        <w:t>Ag</w:t>
      </w:r>
      <w:r w:rsidRPr="008F109F">
        <w:rPr>
          <w:rFonts w:ascii="Times New Roman" w:eastAsia="MS Mincho" w:hAnsi="Times New Roman" w:cs="Times New Roman"/>
          <w:kern w:val="0"/>
          <w:lang w:eastAsia="ja-JP" w:bidi="ar-SA"/>
        </w:rPr>
        <w:t>+</w:t>
      </w:r>
      <w:r w:rsidRPr="008F109F">
        <w:rPr>
          <w:rFonts w:ascii="Times New Roman" w:eastAsia="MS Mincho" w:hAnsi="Times New Roman" w:cs="Times New Roman"/>
          <w:kern w:val="0"/>
          <w:lang w:val="en-US" w:eastAsia="ja-JP" w:bidi="ar-SA"/>
        </w:rPr>
        <w:t>Ag</w:t>
      </w:r>
      <w:r w:rsidRPr="008F109F">
        <w:rPr>
          <w:rFonts w:ascii="Times New Roman" w:eastAsia="MS Mincho" w:hAnsi="Times New Roman" w:cs="Times New Roman"/>
          <w:kern w:val="0"/>
          <w:lang w:eastAsia="ja-JP" w:bidi="ar-SA"/>
        </w:rPr>
        <w:t xml:space="preserve"> на ускорителе </w:t>
      </w:r>
      <w:r w:rsidRPr="008F109F">
        <w:rPr>
          <w:rFonts w:ascii="Times New Roman" w:eastAsia="MS Mincho" w:hAnsi="Times New Roman" w:cs="Times New Roman"/>
          <w:kern w:val="0"/>
          <w:lang w:val="en-US" w:eastAsia="ja-JP" w:bidi="ar-SA"/>
        </w:rPr>
        <w:t>SIS</w:t>
      </w:r>
      <w:r w:rsidRPr="008F109F">
        <w:rPr>
          <w:rFonts w:ascii="Times New Roman" w:eastAsia="MS Mincho" w:hAnsi="Times New Roman" w:cs="Times New Roman"/>
          <w:kern w:val="0"/>
          <w:lang w:eastAsia="ja-JP" w:bidi="ar-SA"/>
        </w:rPr>
        <w:t>18 при энергии налетающих ядер серебра 1.65 АГэВ был выполнен ряд работ по подготовке установки ХАДЕС к сеансу:</w:t>
      </w:r>
    </w:p>
    <w:p w:rsidR="008F109F" w:rsidRPr="008F109F" w:rsidRDefault="008F109F" w:rsidP="008F109F">
      <w:pPr>
        <w:widowControl/>
        <w:suppressAutoHyphens w:val="0"/>
        <w:spacing w:line="276" w:lineRule="auto"/>
        <w:ind w:firstLine="708"/>
        <w:jc w:val="both"/>
        <w:rPr>
          <w:rFonts w:ascii="Times New Roman" w:eastAsia="MS Mincho" w:hAnsi="Times New Roman" w:cs="Times New Roman"/>
          <w:kern w:val="0"/>
          <w:lang w:eastAsia="ja-JP" w:bidi="ar-SA"/>
        </w:rPr>
      </w:pPr>
      <w:r w:rsidRPr="008F109F">
        <w:rPr>
          <w:rFonts w:ascii="Times New Roman" w:eastAsia="MS Mincho" w:hAnsi="Times New Roman" w:cs="Times New Roman"/>
          <w:kern w:val="0"/>
          <w:lang w:eastAsia="ja-JP" w:bidi="ar-SA"/>
        </w:rPr>
        <w:t>- Была проведена работа по механической интеграции переднего годоскопа в детекторную систему установки ХАДЕС, проверка работоспособности всех 288 сцинтилляционных детекторов годоскопа, их тестирование и калибровка на космических мюонах.</w:t>
      </w:r>
    </w:p>
    <w:p w:rsidR="008F109F" w:rsidRPr="008F109F" w:rsidRDefault="008F109F" w:rsidP="008F109F">
      <w:pPr>
        <w:widowControl/>
        <w:suppressAutoHyphens w:val="0"/>
        <w:spacing w:line="276" w:lineRule="auto"/>
        <w:ind w:firstLine="708"/>
        <w:jc w:val="both"/>
        <w:rPr>
          <w:rFonts w:ascii="Times New Roman" w:eastAsia="MS Mincho" w:hAnsi="Times New Roman" w:cs="Times New Roman"/>
          <w:kern w:val="0"/>
          <w:lang w:eastAsia="ja-JP" w:bidi="ar-SA"/>
        </w:rPr>
      </w:pPr>
      <w:r w:rsidRPr="008F109F">
        <w:rPr>
          <w:rFonts w:ascii="Times New Roman" w:eastAsia="MS Mincho" w:hAnsi="Times New Roman" w:cs="Times New Roman"/>
          <w:kern w:val="0"/>
          <w:lang w:eastAsia="ja-JP" w:bidi="ar-SA"/>
        </w:rPr>
        <w:t xml:space="preserve">- Российские группы, в сотрудничестве с чешской и немецкими группами, продолжали в 2018г. работу по созданию и запуску новой детекторной системы установки ХАДЕС – 978-канального электромагнитного калориметра. На созданном с помощью группы ИЯИ РАН испытательном стенде продолжались тестовые измерения и калибровка модулей калориметра. Измерения проводились как на космике, так и световых импульсах от </w:t>
      </w:r>
      <w:r w:rsidRPr="008F109F">
        <w:rPr>
          <w:rFonts w:ascii="Times New Roman" w:eastAsia="MS Mincho" w:hAnsi="Times New Roman" w:cs="Times New Roman"/>
          <w:kern w:val="0"/>
          <w:lang w:val="en-US" w:eastAsia="ja-JP" w:bidi="ar-SA"/>
        </w:rPr>
        <w:t>LED</w:t>
      </w:r>
      <w:r w:rsidRPr="008F109F">
        <w:rPr>
          <w:rFonts w:ascii="Times New Roman" w:eastAsia="MS Mincho" w:hAnsi="Times New Roman" w:cs="Times New Roman"/>
          <w:kern w:val="0"/>
          <w:lang w:eastAsia="ja-JP" w:bidi="ar-SA"/>
        </w:rPr>
        <w:t>-оптической системы. К середине 2018 г. полностью собраны 4 сектора ЕКАЛ со 163 модулями в каждом секторе. Таким образом, к планировавшемуся детом 2018 г. физическому сеансу было собрано и протестировано 4 (из 6) секторов электромагнитного калориметра. В 2019г. планируется завершить работу по сборке еще двух оставшихся секторов. Электромагнитный калориметр позволит существенно расширить экспериментальные возможности установки ХАДЕС и провести измерения выходов π</w:t>
      </w:r>
      <w:r w:rsidRPr="008F109F">
        <w:rPr>
          <w:rFonts w:ascii="Times New Roman" w:eastAsia="MS Mincho" w:hAnsi="Times New Roman" w:cs="Times New Roman"/>
          <w:kern w:val="0"/>
          <w:vertAlign w:val="superscript"/>
          <w:lang w:eastAsia="ja-JP" w:bidi="ar-SA"/>
        </w:rPr>
        <w:t>0</w:t>
      </w:r>
      <w:r w:rsidRPr="008F109F">
        <w:rPr>
          <w:rFonts w:ascii="Times New Roman" w:eastAsia="MS Mincho" w:hAnsi="Times New Roman" w:cs="Times New Roman"/>
          <w:kern w:val="0"/>
          <w:lang w:eastAsia="ja-JP" w:bidi="ar-SA"/>
        </w:rPr>
        <w:t xml:space="preserve"> и η-мезонов, а также улучшить идентификацию электронов и позитронов при импульсах больше 400 МэВ/с как в эксперименте ХАДЕС на ускорителе SIS18, так и на будущем ускорителе SIS100 (FAIR).</w:t>
      </w:r>
    </w:p>
    <w:p w:rsidR="008F109F" w:rsidRPr="008F109F" w:rsidRDefault="008F109F" w:rsidP="008F109F">
      <w:pPr>
        <w:widowControl/>
        <w:suppressAutoHyphens w:val="0"/>
        <w:spacing w:line="276" w:lineRule="auto"/>
        <w:ind w:firstLine="708"/>
        <w:jc w:val="both"/>
        <w:rPr>
          <w:rFonts w:ascii="Times New Roman" w:eastAsia="MS Mincho" w:hAnsi="Times New Roman" w:cs="Times New Roman"/>
          <w:kern w:val="0"/>
          <w:lang w:eastAsia="ja-JP" w:bidi="ar-SA"/>
        </w:rPr>
      </w:pPr>
      <w:r w:rsidRPr="008F109F">
        <w:rPr>
          <w:rFonts w:ascii="Times New Roman" w:eastAsia="MS Mincho" w:hAnsi="Times New Roman" w:cs="Times New Roman"/>
          <w:kern w:val="0"/>
          <w:lang w:eastAsia="ja-JP" w:bidi="ar-SA"/>
        </w:rPr>
        <w:t>- Группа МИФИ принимала участие также в тестировании считывающей электроники и интеграции детектора RICH в HADES.</w:t>
      </w:r>
    </w:p>
    <w:p w:rsidR="008F109F" w:rsidRPr="008F109F" w:rsidRDefault="008F109F" w:rsidP="008F109F">
      <w:pPr>
        <w:widowControl/>
        <w:suppressAutoHyphens w:val="0"/>
        <w:spacing w:line="276" w:lineRule="auto"/>
        <w:ind w:firstLine="708"/>
        <w:jc w:val="both"/>
        <w:rPr>
          <w:rFonts w:ascii="Times New Roman" w:eastAsia="MS Mincho" w:hAnsi="Times New Roman" w:cs="Times New Roman"/>
          <w:kern w:val="0"/>
          <w:lang w:eastAsia="ja-JP" w:bidi="ar-SA"/>
        </w:rPr>
      </w:pPr>
      <w:r w:rsidRPr="008F109F">
        <w:rPr>
          <w:rFonts w:ascii="Times New Roman" w:eastAsia="MS Mincho" w:hAnsi="Times New Roman" w:cs="Times New Roman"/>
          <w:kern w:val="0"/>
          <w:lang w:eastAsia="ja-JP" w:bidi="ar-SA"/>
        </w:rPr>
        <w:t xml:space="preserve"> Однако, из-за пожара, случившегося в начале лета 2018г на ускорителе SIS18, запланированный сеанс не состоялся и был перенесен на начало 2019г.</w:t>
      </w:r>
    </w:p>
    <w:p w:rsidR="008F109F" w:rsidRPr="008F109F" w:rsidRDefault="008F109F" w:rsidP="008F109F">
      <w:pPr>
        <w:widowControl/>
        <w:suppressAutoHyphens w:val="0"/>
        <w:spacing w:line="276" w:lineRule="auto"/>
        <w:ind w:firstLine="708"/>
        <w:jc w:val="both"/>
        <w:rPr>
          <w:rFonts w:ascii="Times New Roman" w:eastAsia="MS Mincho" w:hAnsi="Times New Roman" w:cs="Times New Roman"/>
          <w:kern w:val="0"/>
          <w:lang w:eastAsia="ja-JP" w:bidi="ar-SA"/>
        </w:rPr>
      </w:pPr>
      <w:r w:rsidRPr="008F109F">
        <w:rPr>
          <w:rFonts w:ascii="Times New Roman" w:eastAsia="MS Mincho" w:hAnsi="Times New Roman" w:cs="Times New Roman"/>
          <w:kern w:val="0"/>
          <w:lang w:eastAsia="ja-JP" w:bidi="ar-SA"/>
        </w:rPr>
        <w:t>В 2018 году была продолжена работа по анализу коллективных потоков и азимутальных корреляций заряженных частиц в экспериментальных данных по столкновениям ионов золота Au+Au при энергии налетающего пучка 1.23 ГэВ на нуклон с фиксированной мишенью, полученных на установке HADES в 2012 г. Исследовались эффекты неидеального аксептанса и эффективности детектора на измеренные величины коллективных потоков. Использовался интерфейс для пакета QnCorrections Framework (используется при анализе анизотропных потоков в экспериментах ALICE, NA61/SHINE, NA49, CBM), который позволяет скорректировать измерения коллективных потоков на эффекты неидеального аксептанса детектора по азимутальному углу. Кроме того, изучалось влияние различных методов определения плоскости симметрии спектаторов налетающего ядра на разрешение этой плоскости и результаты измерения направленного потока.</w:t>
      </w:r>
    </w:p>
    <w:p w:rsidR="008F109F" w:rsidRPr="008F109F" w:rsidRDefault="008F109F" w:rsidP="008F109F">
      <w:pPr>
        <w:widowControl/>
        <w:suppressAutoHyphens w:val="0"/>
        <w:spacing w:line="276" w:lineRule="auto"/>
        <w:ind w:firstLine="708"/>
        <w:jc w:val="both"/>
        <w:rPr>
          <w:rFonts w:ascii="Times New Roman" w:eastAsia="MS Mincho" w:hAnsi="Times New Roman" w:cs="Times New Roman"/>
          <w:b/>
          <w:kern w:val="0"/>
          <w:lang w:eastAsia="ja-JP" w:bidi="ar-SA"/>
        </w:rPr>
      </w:pPr>
      <w:r w:rsidRPr="008F109F">
        <w:rPr>
          <w:rFonts w:ascii="Times New Roman" w:eastAsia="MS Mincho" w:hAnsi="Times New Roman" w:cs="Times New Roman"/>
          <w:kern w:val="0"/>
          <w:lang w:eastAsia="ja-JP" w:bidi="ar-SA"/>
        </w:rPr>
        <w:t xml:space="preserve">В 2018 г. коллаборацией ХАДЕС в соавторстве с </w:t>
      </w:r>
      <w:r w:rsidR="0055675E" w:rsidRPr="008F109F">
        <w:rPr>
          <w:rFonts w:ascii="Times New Roman" w:eastAsia="MS Mincho" w:hAnsi="Times New Roman" w:cs="Times New Roman"/>
          <w:kern w:val="0"/>
          <w:lang w:eastAsia="ja-JP" w:bidi="ar-SA"/>
        </w:rPr>
        <w:t>российскими</w:t>
      </w:r>
      <w:r w:rsidRPr="008F109F">
        <w:rPr>
          <w:rFonts w:ascii="Times New Roman" w:eastAsia="MS Mincho" w:hAnsi="Times New Roman" w:cs="Times New Roman"/>
          <w:kern w:val="0"/>
          <w:lang w:eastAsia="ja-JP" w:bidi="ar-SA"/>
        </w:rPr>
        <w:t xml:space="preserve"> группами опубликовано 7 статей по данной теме в рецензируемых журналах. Сотрудники ИЯИ РАН и МИФИ в 2018 г. выступили с 1</w:t>
      </w:r>
      <w:r w:rsidRPr="008F109F">
        <w:rPr>
          <w:rFonts w:ascii="Times New Roman" w:eastAsia="MS Mincho" w:hAnsi="Times New Roman" w:cs="Times New Roman"/>
          <w:b/>
          <w:kern w:val="0"/>
          <w:lang w:eastAsia="ja-JP" w:bidi="ar-SA"/>
        </w:rPr>
        <w:t xml:space="preserve"> </w:t>
      </w:r>
      <w:r w:rsidRPr="008F109F">
        <w:rPr>
          <w:rFonts w:ascii="Times New Roman" w:eastAsia="MS Mincho" w:hAnsi="Times New Roman" w:cs="Times New Roman"/>
          <w:kern w:val="0"/>
          <w:lang w:eastAsia="ja-JP" w:bidi="ar-SA"/>
        </w:rPr>
        <w:t>докладом на международной конференции и 2 докладами на совещании коллаборации ХАДЕС.</w:t>
      </w:r>
    </w:p>
    <w:p w:rsidR="00FD5B76" w:rsidRPr="00A32106" w:rsidRDefault="00FD5B76" w:rsidP="00384F50">
      <w:pPr>
        <w:widowControl/>
        <w:suppressAutoHyphens w:val="0"/>
        <w:spacing w:line="276" w:lineRule="auto"/>
        <w:jc w:val="both"/>
        <w:rPr>
          <w:rFonts w:ascii="Times New Roman" w:eastAsia="MS Mincho" w:hAnsi="Times New Roman" w:cs="Times New Roman"/>
          <w:kern w:val="0"/>
          <w:lang w:eastAsia="ja-JP" w:bidi="ar-SA"/>
        </w:rPr>
      </w:pPr>
    </w:p>
    <w:p w:rsidR="00946669" w:rsidRPr="00A32106" w:rsidRDefault="00946669" w:rsidP="00946669">
      <w:pPr>
        <w:widowControl/>
        <w:suppressAutoHyphens w:val="0"/>
        <w:spacing w:line="276" w:lineRule="auto"/>
        <w:ind w:firstLine="708"/>
        <w:jc w:val="both"/>
        <w:rPr>
          <w:rFonts w:ascii="Times New Roman" w:eastAsia="MS Mincho" w:hAnsi="Times New Roman" w:cs="Times New Roman"/>
          <w:kern w:val="0"/>
          <w:lang w:eastAsia="ja-JP" w:bidi="ar-SA"/>
        </w:rPr>
      </w:pPr>
    </w:p>
    <w:p w:rsidR="00946669" w:rsidRPr="00384F50" w:rsidRDefault="00384F50" w:rsidP="00384F50">
      <w:pPr>
        <w:pStyle w:val="2"/>
        <w:spacing w:before="0" w:line="276" w:lineRule="auto"/>
        <w:ind w:left="0" w:firstLine="709"/>
        <w:jc w:val="both"/>
        <w:rPr>
          <w:rFonts w:ascii="Times New Roman" w:hAnsi="Times New Roman" w:cs="Times New Roman"/>
          <w:b w:val="0"/>
          <w:i w:val="0"/>
          <w:sz w:val="24"/>
          <w:szCs w:val="24"/>
          <w:lang w:eastAsia="ru-RU" w:bidi="ar-SA"/>
        </w:rPr>
      </w:pPr>
      <w:r w:rsidRPr="00384F50">
        <w:rPr>
          <w:rFonts w:ascii="Times New Roman" w:hAnsi="Times New Roman" w:cs="Times New Roman"/>
          <w:b w:val="0"/>
          <w:i w:val="0"/>
          <w:sz w:val="24"/>
          <w:szCs w:val="24"/>
          <w:lang w:eastAsia="ru-RU" w:bidi="ar-SA"/>
        </w:rPr>
        <w:t>Экспериментальная установка ХАДЕС</w:t>
      </w:r>
    </w:p>
    <w:p w:rsidR="00384F50" w:rsidRPr="00384F50" w:rsidRDefault="00384F50" w:rsidP="00384F50">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384F50">
        <w:rPr>
          <w:rFonts w:ascii="Times New Roman" w:eastAsia="DejaVuSans" w:hAnsi="Times New Roman" w:cs="Times New Roman"/>
          <w:kern w:val="0"/>
          <w:lang w:bidi="ar-SA"/>
        </w:rPr>
        <w:t>Установка ХАДЕС (</w:t>
      </w:r>
      <w:r w:rsidRPr="00384F50">
        <w:rPr>
          <w:rFonts w:ascii="Times New Roman" w:eastAsia="DejaVuSans" w:hAnsi="Times New Roman" w:cs="Times New Roman"/>
          <w:kern w:val="0"/>
          <w:lang w:val="en-US" w:bidi="ar-SA"/>
        </w:rPr>
        <w:t>HADES</w:t>
      </w:r>
      <w:r w:rsidRPr="00384F50">
        <w:rPr>
          <w:rFonts w:ascii="Times New Roman" w:eastAsia="DejaVuSans" w:hAnsi="Times New Roman" w:cs="Times New Roman"/>
          <w:kern w:val="0"/>
          <w:lang w:bidi="ar-SA"/>
        </w:rPr>
        <w:t xml:space="preserve"> – </w:t>
      </w:r>
      <w:r w:rsidRPr="00384F50">
        <w:rPr>
          <w:rFonts w:ascii="Times New Roman" w:eastAsia="DejaVuSans" w:hAnsi="Times New Roman" w:cs="Times New Roman"/>
          <w:kern w:val="0"/>
          <w:lang w:val="en-US" w:bidi="ar-SA"/>
        </w:rPr>
        <w:t>High</w:t>
      </w:r>
      <w:r w:rsidRPr="00384F50">
        <w:rPr>
          <w:rFonts w:ascii="Times New Roman" w:eastAsia="DejaVuSans" w:hAnsi="Times New Roman" w:cs="Times New Roman"/>
          <w:kern w:val="0"/>
          <w:lang w:bidi="ar-SA"/>
        </w:rPr>
        <w:t xml:space="preserve"> </w:t>
      </w:r>
      <w:r w:rsidRPr="00384F50">
        <w:rPr>
          <w:rFonts w:ascii="Times New Roman" w:eastAsia="DejaVuSans" w:hAnsi="Times New Roman" w:cs="Times New Roman"/>
          <w:kern w:val="0"/>
          <w:lang w:val="en-US" w:bidi="ar-SA"/>
        </w:rPr>
        <w:t>Acceptance</w:t>
      </w:r>
      <w:r w:rsidRPr="00384F50">
        <w:rPr>
          <w:rFonts w:ascii="Times New Roman" w:eastAsia="DejaVuSans" w:hAnsi="Times New Roman" w:cs="Times New Roman"/>
          <w:kern w:val="0"/>
          <w:lang w:bidi="ar-SA"/>
        </w:rPr>
        <w:t xml:space="preserve"> </w:t>
      </w:r>
      <w:r w:rsidRPr="00384F50">
        <w:rPr>
          <w:rFonts w:ascii="Times New Roman" w:eastAsia="DejaVuSans" w:hAnsi="Times New Roman" w:cs="Times New Roman"/>
          <w:kern w:val="0"/>
          <w:lang w:val="en-US" w:bidi="ar-SA"/>
        </w:rPr>
        <w:t>DiElectron</w:t>
      </w:r>
      <w:r w:rsidRPr="00384F50">
        <w:rPr>
          <w:rFonts w:ascii="Times New Roman" w:eastAsia="DejaVuSans" w:hAnsi="Times New Roman" w:cs="Times New Roman"/>
          <w:kern w:val="0"/>
          <w:lang w:bidi="ar-SA"/>
        </w:rPr>
        <w:t xml:space="preserve"> </w:t>
      </w:r>
      <w:r w:rsidRPr="00384F50">
        <w:rPr>
          <w:rFonts w:ascii="Times New Roman" w:eastAsia="DejaVuSans" w:hAnsi="Times New Roman" w:cs="Times New Roman"/>
          <w:kern w:val="0"/>
          <w:lang w:val="en-US" w:bidi="ar-SA"/>
        </w:rPr>
        <w:t>Spectrometer</w:t>
      </w:r>
      <w:r w:rsidRPr="00384F50">
        <w:rPr>
          <w:rFonts w:ascii="Times New Roman" w:eastAsia="DejaVuSans" w:hAnsi="Times New Roman" w:cs="Times New Roman"/>
          <w:kern w:val="0"/>
          <w:lang w:bidi="ar-SA"/>
        </w:rPr>
        <w:t xml:space="preserve">)  представляет собой широкоапертурный магнитный спектрометр для идентификации и измерения энергии адронов и электронов/позитронов, образующихся в ядро-ядерных взаимодействиях при энергиях налетающих ядер 1 - 2 ГэВ на нуклон и в адрон-ядерных взаимодействиях при энергиях до 4 ГэВ. Геометрически спектрометр разделен азимутально на шесть идентичных секторов, которые определяются расположением обмоток сверхпроводящего тороидального магнита, и перекрывают область полярных углов в диапазоне от 18° до 88° и практически полный азимутальный угол. Поперечное сечение двух противоположных секторов показано на </w:t>
      </w:r>
      <w:r>
        <w:rPr>
          <w:rFonts w:ascii="Times New Roman" w:eastAsia="DejaVuSans" w:hAnsi="Times New Roman" w:cs="Times New Roman"/>
          <w:kern w:val="0"/>
          <w:lang w:bidi="ar-SA"/>
        </w:rPr>
        <w:fldChar w:fldCharType="begin"/>
      </w:r>
      <w:r>
        <w:rPr>
          <w:rFonts w:ascii="Times New Roman" w:eastAsia="DejaVuSans" w:hAnsi="Times New Roman" w:cs="Times New Roman"/>
          <w:kern w:val="0"/>
          <w:lang w:bidi="ar-SA"/>
        </w:rPr>
        <w:instrText xml:space="preserve"> REF _Ref531276128 \h </w:instrText>
      </w:r>
      <w:r>
        <w:rPr>
          <w:rFonts w:ascii="Times New Roman" w:eastAsia="DejaVuSans" w:hAnsi="Times New Roman" w:cs="Times New Roman"/>
          <w:kern w:val="0"/>
          <w:lang w:bidi="ar-SA"/>
        </w:rPr>
      </w:r>
      <w:r>
        <w:rPr>
          <w:rFonts w:ascii="Times New Roman" w:eastAsia="DejaVuSans" w:hAnsi="Times New Roman" w:cs="Times New Roman"/>
          <w:kern w:val="0"/>
          <w:lang w:bidi="ar-SA"/>
        </w:rPr>
        <w:fldChar w:fldCharType="separate"/>
      </w:r>
      <w:r w:rsidR="00873DED" w:rsidRPr="00384F50">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1</w:t>
      </w:r>
      <w:r>
        <w:rPr>
          <w:rFonts w:ascii="Times New Roman" w:eastAsia="DejaVuSans" w:hAnsi="Times New Roman" w:cs="Times New Roman"/>
          <w:kern w:val="0"/>
          <w:lang w:bidi="ar-SA"/>
        </w:rPr>
        <w:fldChar w:fldCharType="end"/>
      </w:r>
      <w:r w:rsidRPr="00384F50">
        <w:rPr>
          <w:rFonts w:ascii="Times New Roman" w:eastAsia="DejaVuSans" w:hAnsi="Times New Roman" w:cs="Times New Roman"/>
          <w:kern w:val="0"/>
          <w:lang w:bidi="ar-SA"/>
        </w:rPr>
        <w:t>. При такой геометрии аксептанс установки в области промежуточных быстрот для дилептонных пар достаточно большой и составляет ~ 40%.</w:t>
      </w:r>
    </w:p>
    <w:p w:rsidR="00384F50" w:rsidRDefault="0055675E" w:rsidP="00384F50">
      <w:pPr>
        <w:widowControl/>
        <w:tabs>
          <w:tab w:val="left" w:pos="708"/>
        </w:tabs>
        <w:suppressAutoHyphens w:val="0"/>
        <w:spacing w:line="276" w:lineRule="auto"/>
        <w:jc w:val="both"/>
        <w:rPr>
          <w:rFonts w:ascii="Times New Roman" w:eastAsia="DejaVuSans" w:hAnsi="Times New Roman" w:cs="Times New Roman"/>
          <w:kern w:val="0"/>
          <w:lang w:bidi="ar-SA"/>
        </w:rPr>
      </w:pPr>
      <w:r>
        <w:rPr>
          <w:noProof/>
        </w:rPr>
        <w:pict>
          <v:group id="Group 11" o:spid="_x0000_s14264" style="position:absolute;left:0;text-align:left;margin-left:0;margin-top:8.3pt;width:220.75pt;height:173.15pt;z-index:14;mso-position-horizontal:center" coordsize="28029,21985">
            <v:shape id="Полилиния 17" o:spid="_x0000_s14265" style="position:absolute;width:28029;height:21985;visibility:visible;mso-wrap-style:square;v-text-anchor:top" coordsize="20575,16108" o:spt="100" adj="0,,0" path="m,16107l,,20574,r,16107l,16107xm11684,2899r,-1270l16764,1629r,1270l11684,2899xe" stroked="f">
              <v:fill r:id="rId65" o:title="" recolor="t" type="frame"/>
              <v:stroke joinstyle="round"/>
              <v:formulas/>
              <v:path arrowok="t" o:connecttype="segments"/>
            </v:shape>
            <v:shape id="Полилиния 18" o:spid="_x0000_s14266" style="position:absolute;left:14047;top:522;width:6915;height:8593;visibility:visible;mso-wrap-style:square;v-text-anchor:top" coordsize="5131,6333" o:spt="100" adj="0,,0" path="m208,2184r-4,-167l371,2013r4,167l208,2184xm169,1555l,1267,2166,r168,289l169,1555xm367,1896l198,1608,2366,340r168,289l367,1896xm567,2239l398,1950,2565,683r169,289l567,2239xm766,2580l597,2292,2765,1024r168,289l766,2580xm968,2922l798,2632,2964,1365r169,290l968,2922xm1166,3260l998,2973,3165,1706r168,287l1166,3260xm1366,3603l1197,3314,3365,2046r169,290l1366,3603xm1567,3945l1398,3656,3565,2389r169,289l1567,3945xm1765,4285l1596,3997,3762,2730r168,289l1765,4285xm1964,4627l1795,4338,3961,3071r169,290l1964,4627xm2164,4971l1994,4681,4161,3414r169,290l2164,4971xm2363,5307l2194,5019,4361,3752r168,288l2363,5307xm2563,5651l2394,5362,4560,4095r169,290l2563,5651xm2762,5991l2593,5703,4760,4436r168,288l2762,5991xm2962,6332l2793,6043,4961,4775r169,290l2962,6332xe" fillcolor="#729fcf" strokecolor="#3465a4" strokeweight=".26mm">
              <v:stroke joinstyle="round"/>
              <v:formulas/>
              <v:path arrowok="t" o:connecttype="segments"/>
            </v:shape>
            <v:shape id="Полилиния 19" o:spid="_x0000_s14267" style="position:absolute;left:14047;top:12718;width:6915;height:8594;visibility:visible;mso-wrap-style:square;v-text-anchor:top" coordsize="5131,6333" o:spt="100" adj="0,,0" path="m208,4148r-4,167l371,4319r4,-167l208,4148xm169,4777l,5065,2166,6332r168,-289l169,4777xm367,4436l198,4724,2366,5992r168,-289l367,4436xm567,4093l398,4382,2565,5649r169,-289l567,4093xm766,3752l597,4040,2765,5308r168,-289l766,3752xm968,3410l798,3700,2964,4967r169,-290l968,3410xm1166,3072l998,3359,3165,4626r168,-287l1166,3072xm1366,2729r-169,289l3365,4286r169,-290l1366,2729xm1567,2387r-169,289l3565,3943r169,-289l1567,2387xm1765,2047r-169,288l3762,3602r168,-289l1765,2047xm1964,1705r-169,289l3961,3261r169,-290l1964,1705xm2164,1361r-170,290l4161,2918r169,-290l2164,1361xm2363,1025r-169,288l4361,2580r168,-288l2363,1025xm2563,681l2394,970,4560,2237r169,-290l2563,681xm2762,341l2593,629,4760,1896r168,-288l2762,341xm2962,l2793,289,4961,1557r169,-290l2962,xe" fillcolor="#729fcf" strokecolor="#3465a4" strokeweight=".26mm">
              <v:stroke joinstyle="round"/>
              <v:formulas/>
              <v:path arrowok="t" o:connecttype="segments"/>
            </v:shape>
            <v:rect id="Прямоугольник 20" o:spid="_x0000_s14268" style="position:absolute;left:18975;top:1738;width:3481;height:1304;visibility:visible;mso-wrap-style:square;v-text-anchor:top" filled="f" stroked="f">
              <v:textbox style="mso-next-textbox:#Прямоугольник 20" inset="2.5mm,1.25mm,2.5mm,1.25mm">
                <w:txbxContent>
                  <w:p w:rsidR="0055675E" w:rsidRDefault="0055675E" w:rsidP="00384F50">
                    <w:pPr>
                      <w:overflowPunct w:val="0"/>
                      <w:jc w:val="center"/>
                    </w:pPr>
                    <w:r>
                      <w:rPr>
                        <w:rFonts w:ascii="Arial" w:eastAsia="WenQuanYi Micro Hei" w:hAnsi="Arial" w:cs="WenQuanYi Micro Hei"/>
                        <w:b/>
                        <w:bCs/>
                        <w:color w:val="FFFFFF"/>
                        <w:sz w:val="36"/>
                        <w:szCs w:val="36"/>
                      </w:rPr>
                      <w:t>ECAL</w:t>
                    </w:r>
                  </w:p>
                </w:txbxContent>
              </v:textbox>
            </v:rect>
            <w10:wrap type="topAndBottom"/>
          </v:group>
        </w:pict>
      </w:r>
    </w:p>
    <w:p w:rsidR="00384F50" w:rsidRPr="00384F50" w:rsidRDefault="00384F50" w:rsidP="00384F50">
      <w:pPr>
        <w:pStyle w:val="a6"/>
        <w:jc w:val="center"/>
        <w:rPr>
          <w:rFonts w:ascii="Times New Roman" w:eastAsia="DejaVuSans" w:hAnsi="Times New Roman" w:cs="Times New Roman"/>
          <w:i w:val="0"/>
          <w:kern w:val="0"/>
          <w:sz w:val="22"/>
          <w:szCs w:val="22"/>
          <w:lang w:bidi="ar-SA"/>
        </w:rPr>
      </w:pPr>
      <w:bookmarkStart w:id="49" w:name="_Ref531276128"/>
      <w:r w:rsidRPr="00384F50">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10</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w:t>
      </w:r>
      <w:r w:rsidR="00FE44EE">
        <w:rPr>
          <w:rFonts w:ascii="Times New Roman" w:hAnsi="Times New Roman" w:cs="Times New Roman"/>
          <w:i w:val="0"/>
          <w:sz w:val="22"/>
          <w:szCs w:val="22"/>
        </w:rPr>
        <w:fldChar w:fldCharType="end"/>
      </w:r>
      <w:bookmarkEnd w:id="49"/>
      <w:r w:rsidRPr="00384F50">
        <w:rPr>
          <w:rFonts w:ascii="Times New Roman" w:hAnsi="Times New Roman" w:cs="Times New Roman"/>
          <w:i w:val="0"/>
          <w:sz w:val="22"/>
          <w:szCs w:val="22"/>
        </w:rPr>
        <w:t xml:space="preserve"> </w:t>
      </w:r>
      <w:r w:rsidR="009219F6">
        <w:rPr>
          <w:rFonts w:ascii="Times New Roman" w:hAnsi="Times New Roman" w:cs="Times New Roman"/>
          <w:i w:val="0"/>
          <w:sz w:val="22"/>
          <w:szCs w:val="22"/>
        </w:rPr>
        <w:t xml:space="preserve">– </w:t>
      </w:r>
      <w:r w:rsidRPr="00384F50">
        <w:rPr>
          <w:rFonts w:ascii="Times New Roman" w:hAnsi="Times New Roman" w:cs="Times New Roman"/>
          <w:i w:val="0"/>
          <w:sz w:val="22"/>
          <w:szCs w:val="22"/>
        </w:rPr>
        <w:t>Схема установки ХАДЕС</w:t>
      </w:r>
    </w:p>
    <w:p w:rsidR="00384F50" w:rsidRDefault="00384F50" w:rsidP="00384F50">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384F50" w:rsidRPr="00384F50" w:rsidRDefault="00384F50" w:rsidP="00384F50">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384F50">
        <w:rPr>
          <w:rFonts w:ascii="Times New Roman" w:eastAsia="DejaVuSans" w:hAnsi="Times New Roman" w:cs="Times New Roman"/>
          <w:kern w:val="0"/>
          <w:lang w:bidi="ar-SA"/>
        </w:rPr>
        <w:t xml:space="preserve">Для идентификации и измерения импульсов заряженных частиц спектрометр имеет несколько детекторных подсистем. Электроны и заряженные адроны – пионы, каоны, протоны и более тяжелые заряженные фрагменты идентифицируются по времени пролета частиц между стартовым детектором, расположенным перед мишенью и двумя системами </w:t>
      </w:r>
      <w:r w:rsidRPr="00384F50">
        <w:rPr>
          <w:rFonts w:ascii="Times New Roman" w:eastAsia="DejaVuSans" w:hAnsi="Times New Roman" w:cs="Times New Roman"/>
          <w:kern w:val="0"/>
          <w:lang w:val="en-GB" w:bidi="ar-SA"/>
        </w:rPr>
        <w:t>RPC</w:t>
      </w:r>
      <w:r w:rsidRPr="00384F50">
        <w:rPr>
          <w:rFonts w:ascii="Times New Roman" w:eastAsia="DejaVuSans" w:hAnsi="Times New Roman" w:cs="Times New Roman"/>
          <w:kern w:val="0"/>
          <w:lang w:bidi="ar-SA"/>
        </w:rPr>
        <w:t xml:space="preserve"> и </w:t>
      </w:r>
      <w:r w:rsidRPr="00384F50">
        <w:rPr>
          <w:rFonts w:ascii="Times New Roman" w:eastAsia="DejaVuSans" w:hAnsi="Times New Roman" w:cs="Times New Roman"/>
          <w:kern w:val="0"/>
          <w:lang w:val="en-GB" w:bidi="ar-SA"/>
        </w:rPr>
        <w:t>TOF</w:t>
      </w:r>
      <w:r w:rsidRPr="00384F50">
        <w:rPr>
          <w:rFonts w:ascii="Times New Roman" w:eastAsia="DejaVuSans" w:hAnsi="Times New Roman" w:cs="Times New Roman"/>
          <w:kern w:val="0"/>
          <w:lang w:bidi="ar-SA"/>
        </w:rPr>
        <w:t xml:space="preserve">, расположенными после магнита. </w:t>
      </w:r>
      <w:r w:rsidRPr="00384F50">
        <w:rPr>
          <w:rFonts w:ascii="Times New Roman" w:eastAsia="DejaVuSans" w:hAnsi="Times New Roman" w:cs="Times New Roman"/>
          <w:kern w:val="0"/>
          <w:lang w:val="en-US" w:bidi="ar-SA"/>
        </w:rPr>
        <w:t>RPC</w:t>
      </w:r>
      <w:r w:rsidRPr="00384F50">
        <w:rPr>
          <w:rFonts w:ascii="Times New Roman" w:eastAsia="DejaVuSans" w:hAnsi="Times New Roman" w:cs="Times New Roman"/>
          <w:kern w:val="0"/>
          <w:lang w:bidi="ar-SA"/>
        </w:rPr>
        <w:t xml:space="preserve"> – резистивные плоскостные камеры имеют временное разрешение порядка 80 пс</w:t>
      </w:r>
      <w:r w:rsidR="00D16A9B">
        <w:rPr>
          <w:rStyle w:val="af7"/>
          <w:rFonts w:ascii="Times New Roman" w:eastAsia="DejaVuSans" w:hAnsi="Times New Roman" w:cs="Times New Roman"/>
          <w:kern w:val="0"/>
          <w:lang w:bidi="ar-SA"/>
        </w:rPr>
        <w:footnoteReference w:id="12"/>
      </w:r>
      <w:r w:rsidRPr="00384F50">
        <w:rPr>
          <w:rFonts w:ascii="Times New Roman" w:eastAsia="DejaVuSans" w:hAnsi="Times New Roman" w:cs="Times New Roman"/>
          <w:kern w:val="0"/>
          <w:lang w:bidi="ar-SA"/>
        </w:rPr>
        <w:t xml:space="preserve">, а сцинтилляционный годоскоп </w:t>
      </w:r>
      <w:r w:rsidRPr="00384F50">
        <w:rPr>
          <w:rFonts w:ascii="Times New Roman" w:eastAsia="DejaVuSans" w:hAnsi="Times New Roman" w:cs="Times New Roman"/>
          <w:kern w:val="0"/>
          <w:lang w:val="en-US" w:bidi="ar-SA"/>
        </w:rPr>
        <w:t>TOF</w:t>
      </w:r>
      <w:r w:rsidR="00D16A9B">
        <w:rPr>
          <w:rStyle w:val="af7"/>
          <w:rFonts w:ascii="Times New Roman" w:eastAsia="DejaVuSans" w:hAnsi="Times New Roman" w:cs="Times New Roman"/>
          <w:kern w:val="0"/>
          <w:lang w:val="en-US" w:bidi="ar-SA"/>
        </w:rPr>
        <w:footnoteReference w:id="13"/>
      </w:r>
      <w:r w:rsidRPr="00384F50">
        <w:rPr>
          <w:rFonts w:ascii="Times New Roman" w:eastAsia="DejaVuSans" w:hAnsi="Times New Roman" w:cs="Times New Roman"/>
          <w:kern w:val="0"/>
          <w:lang w:bidi="ar-SA"/>
        </w:rPr>
        <w:t xml:space="preserve"> - порядка 180 пс. Это позволяет с высокой эффективностью идентифицировать заряженные частицы в столкновениях тяжелых ядер. </w:t>
      </w:r>
    </w:p>
    <w:p w:rsidR="00D16A9B" w:rsidRPr="00D16A9B" w:rsidRDefault="00D16A9B" w:rsidP="00D16A9B">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D16A9B">
        <w:rPr>
          <w:rFonts w:ascii="Times New Roman" w:eastAsia="DejaVuSans" w:hAnsi="Times New Roman" w:cs="Times New Roman"/>
          <w:kern w:val="0"/>
          <w:lang w:bidi="ar-SA"/>
        </w:rPr>
        <w:t>Для идентификации электронов, помимо описанной выше времяпролетной системы, используется кольцевой черенковский пороговый детектор (</w:t>
      </w:r>
      <w:r w:rsidRPr="00D16A9B">
        <w:rPr>
          <w:rFonts w:ascii="Times New Roman" w:eastAsia="DejaVuSans" w:hAnsi="Times New Roman" w:cs="Times New Roman"/>
          <w:kern w:val="0"/>
          <w:lang w:val="en-GB" w:bidi="ar-SA"/>
        </w:rPr>
        <w:t>RICH</w:t>
      </w:r>
      <w:r w:rsidRPr="00D16A9B">
        <w:rPr>
          <w:rFonts w:ascii="Times New Roman" w:eastAsia="DejaVuSans" w:hAnsi="Times New Roman" w:cs="Times New Roman"/>
          <w:kern w:val="0"/>
          <w:lang w:bidi="ar-SA"/>
        </w:rPr>
        <w:t>), расположенный в области вокруг мишени, где отсутствует магнитное поле. Дополнительно, также для этой цели, в области передних углов ранее использовался предливневый детектор (</w:t>
      </w:r>
      <w:r w:rsidRPr="00D16A9B">
        <w:rPr>
          <w:rFonts w:ascii="Times New Roman" w:eastAsia="DejaVuSans" w:hAnsi="Times New Roman" w:cs="Times New Roman"/>
          <w:kern w:val="0"/>
          <w:lang w:val="en-GB" w:bidi="ar-SA"/>
        </w:rPr>
        <w:t>SHOWER</w:t>
      </w:r>
      <w:r w:rsidRPr="00D16A9B">
        <w:rPr>
          <w:rFonts w:ascii="Times New Roman" w:eastAsia="DejaVuSans" w:hAnsi="Times New Roman" w:cs="Times New Roman"/>
          <w:kern w:val="0"/>
          <w:lang w:bidi="ar-SA"/>
        </w:rPr>
        <w:t xml:space="preserve">), который в настоящее время заменен на электромагнитный калориметр – </w:t>
      </w:r>
      <w:r w:rsidRPr="00D16A9B">
        <w:rPr>
          <w:rFonts w:ascii="Times New Roman" w:eastAsia="DejaVuSans" w:hAnsi="Times New Roman" w:cs="Times New Roman"/>
          <w:kern w:val="0"/>
          <w:lang w:val="en-US" w:bidi="ar-SA"/>
        </w:rPr>
        <w:t>ECAL</w:t>
      </w:r>
      <w:r w:rsidRPr="00D16A9B">
        <w:rPr>
          <w:rFonts w:ascii="Times New Roman" w:eastAsia="DejaVuSans" w:hAnsi="Times New Roman" w:cs="Times New Roman"/>
          <w:kern w:val="0"/>
          <w:lang w:bidi="ar-SA"/>
        </w:rPr>
        <w:t>.</w:t>
      </w:r>
    </w:p>
    <w:p w:rsidR="00D16A9B" w:rsidRPr="00D16A9B" w:rsidRDefault="00D16A9B" w:rsidP="00D16A9B">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D16A9B">
        <w:rPr>
          <w:rFonts w:ascii="Times New Roman" w:eastAsia="DejaVuSans" w:hAnsi="Times New Roman" w:cs="Times New Roman"/>
          <w:kern w:val="0"/>
          <w:lang w:bidi="ar-SA"/>
        </w:rPr>
        <w:t xml:space="preserve">Измерение импульсов заряженных частиц и их углов вылета из мишени обеспечивается трековой системой детекторов, состоящей из сверхпроводящего </w:t>
      </w:r>
      <w:r w:rsidRPr="00D16A9B">
        <w:rPr>
          <w:rFonts w:ascii="Times New Roman" w:eastAsia="DejaVuSans" w:hAnsi="Times New Roman" w:cs="Times New Roman"/>
          <w:kern w:val="0"/>
          <w:lang w:bidi="ar-SA"/>
        </w:rPr>
        <w:lastRenderedPageBreak/>
        <w:t>тороидального магнита и набора из четырех плоскостей мини дрейфовых камер (</w:t>
      </w:r>
      <w:r w:rsidRPr="00D16A9B">
        <w:rPr>
          <w:rFonts w:ascii="Times New Roman" w:eastAsia="DejaVuSans" w:hAnsi="Times New Roman" w:cs="Times New Roman"/>
          <w:kern w:val="0"/>
          <w:lang w:val="en-GB" w:bidi="ar-SA"/>
        </w:rPr>
        <w:t>MDC</w:t>
      </w:r>
      <w:r w:rsidRPr="00D16A9B">
        <w:rPr>
          <w:rFonts w:ascii="Times New Roman" w:eastAsia="DejaVuSans" w:hAnsi="Times New Roman" w:cs="Times New Roman"/>
          <w:kern w:val="0"/>
          <w:lang w:bidi="ar-SA"/>
        </w:rPr>
        <w:t>). Камеры измеряют положение и направление движения заряженных частиц до и после области магнитного поля. Из отклонения траекторий в магните определяется импульс каждой частицы. Данная система обеспечивает импульсное разрешение для заряженной частицы с точностью порядка 1 %.</w:t>
      </w:r>
    </w:p>
    <w:p w:rsidR="00946669" w:rsidRPr="00A32106" w:rsidRDefault="00D16A9B" w:rsidP="00D16A9B">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D16A9B">
        <w:rPr>
          <w:rFonts w:ascii="Times New Roman" w:eastAsia="DejaVuSans" w:hAnsi="Times New Roman" w:cs="Times New Roman"/>
          <w:kern w:val="0"/>
          <w:lang w:bidi="ar-SA"/>
        </w:rPr>
        <w:t xml:space="preserve"> Еще одной важной детекторной системой установки ХАДЕС является передний многоканальный сцинтилляционный годоскоп </w:t>
      </w:r>
      <w:r w:rsidRPr="00D16A9B">
        <w:rPr>
          <w:rFonts w:ascii="Times New Roman" w:eastAsia="DejaVuSans" w:hAnsi="Times New Roman" w:cs="Times New Roman"/>
          <w:kern w:val="0"/>
          <w:lang w:val="en-US" w:bidi="ar-SA"/>
        </w:rPr>
        <w:t>FW</w:t>
      </w:r>
      <w:r w:rsidRPr="00D16A9B">
        <w:rPr>
          <w:rFonts w:ascii="Times New Roman" w:eastAsia="DejaVuSans" w:hAnsi="Times New Roman" w:cs="Times New Roman"/>
          <w:kern w:val="0"/>
          <w:lang w:bidi="ar-SA"/>
        </w:rPr>
        <w:t xml:space="preserve"> (</w:t>
      </w:r>
      <w:r w:rsidRPr="00D16A9B">
        <w:rPr>
          <w:rFonts w:ascii="Times New Roman" w:eastAsia="DejaVuSans" w:hAnsi="Times New Roman" w:cs="Times New Roman"/>
          <w:kern w:val="0"/>
          <w:lang w:val="en-US" w:bidi="ar-SA"/>
        </w:rPr>
        <w:t>Forward</w:t>
      </w:r>
      <w:r w:rsidRPr="00D16A9B">
        <w:rPr>
          <w:rFonts w:ascii="Times New Roman" w:eastAsia="DejaVuSans" w:hAnsi="Times New Roman" w:cs="Times New Roman"/>
          <w:kern w:val="0"/>
          <w:lang w:bidi="ar-SA"/>
        </w:rPr>
        <w:t xml:space="preserve"> </w:t>
      </w:r>
      <w:r w:rsidRPr="00D16A9B">
        <w:rPr>
          <w:rFonts w:ascii="Times New Roman" w:eastAsia="DejaVuSans" w:hAnsi="Times New Roman" w:cs="Times New Roman"/>
          <w:kern w:val="0"/>
          <w:lang w:val="en-US" w:bidi="ar-SA"/>
        </w:rPr>
        <w:t>Wall</w:t>
      </w:r>
      <w:r w:rsidRPr="00D16A9B">
        <w:rPr>
          <w:rFonts w:ascii="Times New Roman" w:eastAsia="DejaVuSans" w:hAnsi="Times New Roman" w:cs="Times New Roman"/>
          <w:kern w:val="0"/>
          <w:lang w:bidi="ar-SA"/>
        </w:rPr>
        <w:t>)</w:t>
      </w:r>
      <w:r>
        <w:rPr>
          <w:rStyle w:val="af7"/>
          <w:rFonts w:ascii="Times New Roman" w:eastAsia="DejaVuSans" w:hAnsi="Times New Roman" w:cs="Times New Roman"/>
          <w:kern w:val="0"/>
          <w:lang w:bidi="ar-SA"/>
        </w:rPr>
        <w:footnoteReference w:id="14"/>
      </w:r>
      <w:r w:rsidRPr="00D16A9B">
        <w:rPr>
          <w:rFonts w:ascii="Times New Roman" w:eastAsia="DejaVuSans" w:hAnsi="Times New Roman" w:cs="Times New Roman"/>
          <w:kern w:val="0"/>
          <w:lang w:bidi="ar-SA"/>
        </w:rPr>
        <w:t xml:space="preserve">. Определяющий вклад в создание и обслуживание этого годоскопа внесла группа ИЯИ РАН. Этот годоскоп был впервые использован на установке ХАДЕС для идентификации </w:t>
      </w:r>
      <w:r w:rsidRPr="00D16A9B">
        <w:rPr>
          <w:rFonts w:ascii="Times New Roman" w:eastAsia="DejaVuSans" w:hAnsi="Times New Roman" w:cs="Times New Roman"/>
          <w:b/>
          <w:i/>
          <w:kern w:val="0"/>
          <w:lang w:val="en-GB" w:bidi="ar-SA"/>
        </w:rPr>
        <w:t>np</w:t>
      </w:r>
      <w:r w:rsidRPr="00D16A9B">
        <w:rPr>
          <w:rFonts w:ascii="Times New Roman" w:eastAsia="DejaVuSans" w:hAnsi="Times New Roman" w:cs="Times New Roman"/>
          <w:kern w:val="0"/>
          <w:lang w:bidi="ar-SA"/>
        </w:rPr>
        <w:t xml:space="preserve"> взаимодействий при исследовании образования электрон-позитронных пар в </w:t>
      </w:r>
      <w:r w:rsidRPr="00D16A9B">
        <w:rPr>
          <w:rFonts w:ascii="Times New Roman" w:eastAsia="DejaVuSans" w:hAnsi="Times New Roman" w:cs="Times New Roman"/>
          <w:b/>
          <w:i/>
          <w:kern w:val="0"/>
          <w:lang w:val="en-US" w:bidi="ar-SA"/>
        </w:rPr>
        <w:t>dp</w:t>
      </w:r>
      <w:r w:rsidRPr="00D16A9B">
        <w:rPr>
          <w:rFonts w:ascii="Times New Roman" w:eastAsia="DejaVuSans" w:hAnsi="Times New Roman" w:cs="Times New Roman"/>
          <w:kern w:val="0"/>
          <w:lang w:bidi="ar-SA"/>
        </w:rPr>
        <w:t>-реакции при энергии налетающих дейтронов 1,24 ГэВ на нуклон</w:t>
      </w:r>
      <w:r>
        <w:rPr>
          <w:rStyle w:val="af7"/>
          <w:rFonts w:ascii="Times New Roman" w:eastAsia="DejaVuSans" w:hAnsi="Times New Roman" w:cs="Times New Roman"/>
          <w:kern w:val="0"/>
          <w:lang w:bidi="ar-SA"/>
        </w:rPr>
        <w:footnoteReference w:id="15"/>
      </w:r>
      <w:r>
        <w:rPr>
          <w:rFonts w:ascii="Times New Roman" w:eastAsia="DejaVuSans" w:hAnsi="Times New Roman" w:cs="Times New Roman"/>
          <w:kern w:val="0"/>
          <w:lang w:bidi="ar-SA"/>
        </w:rPr>
        <w:t xml:space="preserve">. </w:t>
      </w:r>
      <w:r w:rsidRPr="00D16A9B">
        <w:rPr>
          <w:rFonts w:ascii="Times New Roman" w:eastAsia="DejaVuSans" w:hAnsi="Times New Roman" w:cs="Times New Roman"/>
          <w:kern w:val="0"/>
          <w:lang w:bidi="ar-SA"/>
        </w:rPr>
        <w:t xml:space="preserve">Годоскоп располагается на расстоянии 7 м от мишени и перекрывает область полярного угла от 0,33 до 7,17 градусов. После значительной модернизации переднего годоскопа, проведенной группой ИЯИ РАН, он был использован в 2012 г. в эксперименте по исследованию образования электрон-позитронных пар в реакции </w:t>
      </w:r>
      <w:r w:rsidRPr="00D16A9B">
        <w:rPr>
          <w:rFonts w:ascii="Times New Roman" w:eastAsia="DejaVuSans" w:hAnsi="Times New Roman" w:cs="Times New Roman"/>
          <w:kern w:val="0"/>
          <w:lang w:val="en-GB" w:bidi="ar-SA"/>
        </w:rPr>
        <w:t>Au</w:t>
      </w:r>
      <w:r w:rsidRPr="00D16A9B">
        <w:rPr>
          <w:rFonts w:ascii="Times New Roman" w:eastAsia="DejaVuSans" w:hAnsi="Times New Roman" w:cs="Times New Roman"/>
          <w:kern w:val="0"/>
          <w:lang w:bidi="ar-SA"/>
        </w:rPr>
        <w:t>+</w:t>
      </w:r>
      <w:r w:rsidRPr="00D16A9B">
        <w:rPr>
          <w:rFonts w:ascii="Times New Roman" w:eastAsia="DejaVuSans" w:hAnsi="Times New Roman" w:cs="Times New Roman"/>
          <w:kern w:val="0"/>
          <w:lang w:val="en-GB" w:bidi="ar-SA"/>
        </w:rPr>
        <w:t>Au</w:t>
      </w:r>
      <w:r w:rsidRPr="00D16A9B">
        <w:rPr>
          <w:rFonts w:ascii="Times New Roman" w:eastAsia="DejaVuSans" w:hAnsi="Times New Roman" w:cs="Times New Roman"/>
          <w:kern w:val="0"/>
          <w:lang w:bidi="ar-SA"/>
        </w:rPr>
        <w:t xml:space="preserve"> при энергии налетающих ядер золота 1,24 ГэВ на нуклон. Основное назначение переднего годоскопа в этом эксперименте состояло в определении плоскости реакции при пособытийном анализе данных и в использовании этой информации для анализа потоков заряженных частиц в данной реакции.</w:t>
      </w:r>
    </w:p>
    <w:p w:rsidR="00F93C61" w:rsidRPr="00A32106" w:rsidRDefault="00F93C61" w:rsidP="00946669">
      <w:pPr>
        <w:widowControl/>
        <w:tabs>
          <w:tab w:val="left" w:pos="708"/>
        </w:tabs>
        <w:suppressAutoHyphens w:val="0"/>
        <w:spacing w:line="276" w:lineRule="auto"/>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w:t>
      </w:r>
    </w:p>
    <w:p w:rsidR="00F93C61" w:rsidRPr="00A32106" w:rsidRDefault="00F93C61" w:rsidP="00FA0B1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1F4A1D" w:rsidRPr="00384F50" w:rsidRDefault="001F4A1D" w:rsidP="00384F50">
      <w:pPr>
        <w:pStyle w:val="2"/>
        <w:ind w:left="0" w:firstLine="709"/>
        <w:jc w:val="both"/>
        <w:rPr>
          <w:rFonts w:ascii="Times New Roman" w:eastAsia="DejaVuSans" w:hAnsi="Times New Roman" w:cs="Times New Roman"/>
          <w:b w:val="0"/>
          <w:i w:val="0"/>
          <w:sz w:val="24"/>
          <w:szCs w:val="24"/>
          <w:lang w:bidi="ar-SA"/>
        </w:rPr>
      </w:pPr>
      <w:r w:rsidRPr="00384F50">
        <w:rPr>
          <w:rFonts w:ascii="Times New Roman" w:eastAsia="DejaVuSans" w:hAnsi="Times New Roman" w:cs="Times New Roman"/>
          <w:b w:val="0"/>
          <w:i w:val="0"/>
          <w:sz w:val="24"/>
          <w:szCs w:val="24"/>
          <w:lang w:bidi="ar-SA"/>
        </w:rPr>
        <w:t xml:space="preserve">Отчет </w:t>
      </w:r>
      <w:r w:rsidR="00384F50" w:rsidRPr="00384F50">
        <w:rPr>
          <w:rFonts w:ascii="Times New Roman" w:eastAsia="DejaVuSans" w:hAnsi="Times New Roman"/>
          <w:b w:val="0"/>
          <w:i w:val="0"/>
          <w:sz w:val="24"/>
          <w:szCs w:val="24"/>
          <w:lang w:bidi="ar-SA"/>
        </w:rPr>
        <w:t>о работах,</w:t>
      </w:r>
      <w:r w:rsidR="00384F50">
        <w:rPr>
          <w:rFonts w:ascii="Times New Roman" w:eastAsia="DejaVuSans" w:hAnsi="Times New Roman"/>
          <w:sz w:val="24"/>
          <w:szCs w:val="24"/>
          <w:lang w:bidi="ar-SA"/>
        </w:rPr>
        <w:t xml:space="preserve"> </w:t>
      </w:r>
      <w:r w:rsidR="00384F50" w:rsidRPr="00384F50">
        <w:rPr>
          <w:rFonts w:ascii="Times New Roman" w:eastAsia="DejaVuSans" w:hAnsi="Times New Roman" w:cs="Times New Roman"/>
          <w:b w:val="0"/>
          <w:i w:val="0"/>
          <w:sz w:val="24"/>
          <w:szCs w:val="24"/>
          <w:lang w:bidi="ar-SA"/>
        </w:rPr>
        <w:t>выполненных российскими институтами</w:t>
      </w:r>
      <w:r w:rsidR="00384F50">
        <w:rPr>
          <w:rFonts w:ascii="Times New Roman" w:eastAsia="DejaVuSans" w:hAnsi="Times New Roman" w:cs="Times New Roman"/>
          <w:sz w:val="24"/>
          <w:szCs w:val="24"/>
          <w:lang w:bidi="ar-SA"/>
        </w:rPr>
        <w:t xml:space="preserve"> </w:t>
      </w:r>
      <w:r w:rsidR="00A01093" w:rsidRPr="00384F50">
        <w:rPr>
          <w:rFonts w:ascii="Times New Roman" w:eastAsia="DejaVuSans" w:hAnsi="Times New Roman" w:cs="Times New Roman"/>
          <w:b w:val="0"/>
          <w:i w:val="0"/>
          <w:sz w:val="24"/>
          <w:szCs w:val="24"/>
          <w:lang w:bidi="ar-SA"/>
        </w:rPr>
        <w:t>в эксперименте ХАДЕС в 2017</w:t>
      </w:r>
      <w:r w:rsidR="00AA52BA" w:rsidRPr="00384F50">
        <w:rPr>
          <w:rFonts w:ascii="Times New Roman" w:eastAsia="DejaVuSans" w:hAnsi="Times New Roman" w:cs="Times New Roman"/>
          <w:b w:val="0"/>
          <w:i w:val="0"/>
          <w:sz w:val="24"/>
          <w:szCs w:val="24"/>
          <w:lang w:bidi="ar-SA"/>
        </w:rPr>
        <w:t xml:space="preserve"> </w:t>
      </w:r>
      <w:r w:rsidRPr="00384F50">
        <w:rPr>
          <w:rFonts w:ascii="Times New Roman" w:eastAsia="DejaVuSans" w:hAnsi="Times New Roman" w:cs="Times New Roman"/>
          <w:b w:val="0"/>
          <w:i w:val="0"/>
          <w:sz w:val="24"/>
          <w:szCs w:val="24"/>
          <w:lang w:bidi="ar-SA"/>
        </w:rPr>
        <w:t>г.</w:t>
      </w:r>
    </w:p>
    <w:p w:rsidR="00D86752" w:rsidRPr="00D16A9B" w:rsidRDefault="00D16A9B" w:rsidP="00D16A9B">
      <w:pPr>
        <w:pStyle w:val="3"/>
        <w:spacing w:line="276" w:lineRule="auto"/>
        <w:ind w:left="0" w:firstLine="709"/>
        <w:jc w:val="both"/>
        <w:rPr>
          <w:rFonts w:ascii="Times New Roman" w:eastAsia="DejaVuSans" w:hAnsi="Times New Roman"/>
          <w:b w:val="0"/>
          <w:sz w:val="24"/>
          <w:szCs w:val="24"/>
          <w:lang w:bidi="ar-SA"/>
        </w:rPr>
      </w:pPr>
      <w:r w:rsidRPr="00D16A9B">
        <w:rPr>
          <w:rFonts w:ascii="Times New Roman" w:eastAsia="DejaVuSans" w:hAnsi="Times New Roman" w:cs="Times New Roman"/>
          <w:b w:val="0"/>
          <w:sz w:val="24"/>
          <w:szCs w:val="24"/>
          <w:lang w:bidi="ar-SA"/>
        </w:rPr>
        <w:t xml:space="preserve">Тестирование </w:t>
      </w:r>
      <w:r w:rsidRPr="00D16A9B">
        <w:rPr>
          <w:rFonts w:ascii="Times New Roman" w:eastAsia="DejaVuSans" w:hAnsi="Times New Roman"/>
          <w:b w:val="0"/>
          <w:sz w:val="24"/>
          <w:szCs w:val="24"/>
          <w:lang w:bidi="ar-SA"/>
        </w:rPr>
        <w:t xml:space="preserve">переднего годоскопа </w:t>
      </w:r>
      <w:r w:rsidRPr="00D16A9B">
        <w:rPr>
          <w:rFonts w:ascii="Times New Roman" w:eastAsia="DejaVuSans" w:hAnsi="Times New Roman"/>
          <w:b w:val="0"/>
          <w:sz w:val="24"/>
          <w:szCs w:val="24"/>
          <w:lang w:val="en-US" w:bidi="ar-SA"/>
        </w:rPr>
        <w:t>FW</w:t>
      </w:r>
      <w:r w:rsidRPr="00D16A9B">
        <w:rPr>
          <w:rFonts w:ascii="Times New Roman" w:eastAsia="DejaVuSans" w:hAnsi="Times New Roman"/>
          <w:b w:val="0"/>
          <w:sz w:val="24"/>
          <w:szCs w:val="24"/>
          <w:lang w:bidi="ar-SA"/>
        </w:rPr>
        <w:t xml:space="preserve"> установки ХАДЕС и его калибровка на </w:t>
      </w:r>
      <w:r w:rsidRPr="00D16A9B">
        <w:rPr>
          <w:rFonts w:ascii="Times New Roman" w:eastAsia="DejaVuSans" w:hAnsi="Times New Roman" w:cs="Times New Roman"/>
          <w:b w:val="0"/>
          <w:sz w:val="24"/>
          <w:szCs w:val="24"/>
          <w:lang w:bidi="ar-SA"/>
        </w:rPr>
        <w:t xml:space="preserve">космических мюонах в 2018 г. </w:t>
      </w:r>
    </w:p>
    <w:p w:rsidR="00D16A9B" w:rsidRPr="00D16A9B" w:rsidRDefault="00D16A9B" w:rsidP="00D16A9B">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D16A9B">
        <w:rPr>
          <w:rFonts w:ascii="Times New Roman" w:eastAsia="DejaVuSans" w:hAnsi="Times New Roman" w:cs="Times New Roman"/>
          <w:kern w:val="0"/>
          <w:lang w:bidi="ar-SA"/>
        </w:rPr>
        <w:t>Передний сцинтилляционный годоскоп (</w:t>
      </w:r>
      <w:r w:rsidRPr="00D16A9B">
        <w:rPr>
          <w:rFonts w:ascii="Times New Roman" w:eastAsia="DejaVuSans" w:hAnsi="Times New Roman" w:cs="Times New Roman"/>
          <w:kern w:val="0"/>
          <w:lang w:val="en-US" w:bidi="ar-SA"/>
        </w:rPr>
        <w:t>Forward</w:t>
      </w:r>
      <w:r w:rsidRPr="00D16A9B">
        <w:rPr>
          <w:rFonts w:ascii="Times New Roman" w:eastAsia="DejaVuSans" w:hAnsi="Times New Roman" w:cs="Times New Roman"/>
          <w:kern w:val="0"/>
          <w:lang w:bidi="ar-SA"/>
        </w:rPr>
        <w:t xml:space="preserve"> </w:t>
      </w:r>
      <w:r w:rsidRPr="00D16A9B">
        <w:rPr>
          <w:rFonts w:ascii="Times New Roman" w:eastAsia="DejaVuSans" w:hAnsi="Times New Roman" w:cs="Times New Roman"/>
          <w:kern w:val="0"/>
          <w:lang w:val="en-US" w:bidi="ar-SA"/>
        </w:rPr>
        <w:t>Wall</w:t>
      </w:r>
      <w:r w:rsidRPr="00D16A9B">
        <w:rPr>
          <w:rFonts w:ascii="Times New Roman" w:eastAsia="DejaVuSans" w:hAnsi="Times New Roman" w:cs="Times New Roman"/>
          <w:kern w:val="0"/>
          <w:lang w:bidi="ar-SA"/>
        </w:rPr>
        <w:t xml:space="preserve">) предназначен для измерения геометрии ядро-ядерных столкновений, центральности и угла плоскости реакции. Годоскоп входит в состав экспериментальной установки ХАДЕС и является детектором, работающим в области больших быстрот. Основные частицы, попадающие в него, это спектаторы - фрагменты пучка, которые не взаимодействовали в мишени. В предстоящем в феврале 2019 года физическом сеансе на ускорителе ионов </w:t>
      </w:r>
      <w:r w:rsidRPr="00D16A9B">
        <w:rPr>
          <w:rFonts w:ascii="Times New Roman" w:eastAsia="DejaVuSans" w:hAnsi="Times New Roman" w:cs="Times New Roman"/>
          <w:kern w:val="0"/>
          <w:lang w:val="en-US" w:bidi="ar-SA"/>
        </w:rPr>
        <w:t>SIS</w:t>
      </w:r>
      <w:r w:rsidRPr="00D16A9B">
        <w:rPr>
          <w:rFonts w:ascii="Times New Roman" w:eastAsia="DejaVuSans" w:hAnsi="Times New Roman" w:cs="Times New Roman"/>
          <w:kern w:val="0"/>
          <w:lang w:bidi="ar-SA"/>
        </w:rPr>
        <w:t xml:space="preserve">18 передний сцинтилляционный годоскоп будет использоваться для определения центральности соударений в мишени и измерении угла плоскости реакции на пучке ионов серебра с энергией 1,65А ГэВ в реакции </w:t>
      </w:r>
      <w:r w:rsidRPr="00D16A9B">
        <w:rPr>
          <w:rFonts w:ascii="Times New Roman" w:eastAsia="DejaVuSans" w:hAnsi="Times New Roman" w:cs="Times New Roman"/>
          <w:kern w:val="0"/>
          <w:lang w:val="en-US" w:bidi="ar-SA"/>
        </w:rPr>
        <w:t>Ag</w:t>
      </w:r>
      <w:r w:rsidRPr="00D16A9B">
        <w:rPr>
          <w:rFonts w:ascii="Times New Roman" w:eastAsia="DejaVuSans" w:hAnsi="Times New Roman" w:cs="Times New Roman"/>
          <w:kern w:val="0"/>
          <w:lang w:bidi="ar-SA"/>
        </w:rPr>
        <w:t xml:space="preserve"> + </w:t>
      </w:r>
      <w:r w:rsidRPr="00D16A9B">
        <w:rPr>
          <w:rFonts w:ascii="Times New Roman" w:eastAsia="DejaVuSans" w:hAnsi="Times New Roman" w:cs="Times New Roman"/>
          <w:kern w:val="0"/>
          <w:lang w:val="en-US" w:bidi="ar-SA"/>
        </w:rPr>
        <w:t>Ag</w:t>
      </w:r>
      <w:r w:rsidRPr="00D16A9B">
        <w:rPr>
          <w:rFonts w:ascii="Times New Roman" w:eastAsia="DejaVuSans" w:hAnsi="Times New Roman" w:cs="Times New Roman"/>
          <w:kern w:val="0"/>
          <w:lang w:bidi="ar-SA"/>
        </w:rPr>
        <w:t>.</w:t>
      </w:r>
    </w:p>
    <w:p w:rsidR="00D16A9B" w:rsidRDefault="00D16A9B" w:rsidP="00D16A9B">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D16A9B">
        <w:rPr>
          <w:rFonts w:ascii="Times New Roman" w:eastAsia="DejaVuSans" w:hAnsi="Times New Roman" w:cs="Times New Roman"/>
          <w:kern w:val="0"/>
          <w:lang w:bidi="ar-SA"/>
        </w:rPr>
        <w:t xml:space="preserve">Конструктивно передний сцинтилляционный годоскоп представляет собой плоскость, собранную из отдельных модулей-сборок сцинтиллятор – ФЭУ. На </w:t>
      </w:r>
      <w:r>
        <w:rPr>
          <w:rFonts w:ascii="Times New Roman" w:eastAsia="DejaVuSans" w:hAnsi="Times New Roman" w:cs="Times New Roman"/>
          <w:kern w:val="0"/>
          <w:lang w:bidi="ar-SA"/>
        </w:rPr>
        <w:fldChar w:fldCharType="begin"/>
      </w:r>
      <w:r>
        <w:rPr>
          <w:rFonts w:ascii="Times New Roman" w:eastAsia="DejaVuSans" w:hAnsi="Times New Roman" w:cs="Times New Roman"/>
          <w:kern w:val="0"/>
          <w:lang w:bidi="ar-SA"/>
        </w:rPr>
        <w:instrText xml:space="preserve"> REF _Ref531276748 \h </w:instrText>
      </w:r>
      <w:r>
        <w:rPr>
          <w:rFonts w:ascii="Times New Roman" w:eastAsia="DejaVuSans" w:hAnsi="Times New Roman" w:cs="Times New Roman"/>
          <w:kern w:val="0"/>
          <w:lang w:bidi="ar-SA"/>
        </w:rPr>
      </w:r>
      <w:r>
        <w:rPr>
          <w:rFonts w:ascii="Times New Roman" w:eastAsia="DejaVuSans" w:hAnsi="Times New Roman" w:cs="Times New Roman"/>
          <w:kern w:val="0"/>
          <w:lang w:bidi="ar-SA"/>
        </w:rPr>
        <w:fldChar w:fldCharType="separate"/>
      </w:r>
      <w:r w:rsidR="00873DED" w:rsidRPr="00D16A9B">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2</w:t>
      </w:r>
      <w:r>
        <w:rPr>
          <w:rFonts w:ascii="Times New Roman" w:eastAsia="DejaVuSans" w:hAnsi="Times New Roman" w:cs="Times New Roman"/>
          <w:kern w:val="0"/>
          <w:lang w:bidi="ar-SA"/>
        </w:rPr>
        <w:fldChar w:fldCharType="end"/>
      </w:r>
      <w:r w:rsidRPr="00D16A9B">
        <w:rPr>
          <w:rFonts w:ascii="Times New Roman" w:eastAsia="DejaVuSans" w:hAnsi="Times New Roman" w:cs="Times New Roman"/>
          <w:kern w:val="0"/>
          <w:lang w:bidi="ar-SA"/>
        </w:rPr>
        <w:t xml:space="preserve"> слева показан внешний вид годоскопа </w:t>
      </w:r>
      <w:r w:rsidRPr="00D16A9B">
        <w:rPr>
          <w:rFonts w:ascii="Times New Roman" w:eastAsia="DejaVuSans" w:hAnsi="Times New Roman" w:cs="Times New Roman"/>
          <w:kern w:val="0"/>
          <w:lang w:val="en-US" w:bidi="ar-SA"/>
        </w:rPr>
        <w:t>FW</w:t>
      </w:r>
      <w:r w:rsidRPr="00D16A9B">
        <w:rPr>
          <w:rFonts w:ascii="Times New Roman" w:eastAsia="DejaVuSans" w:hAnsi="Times New Roman" w:cs="Times New Roman"/>
          <w:kern w:val="0"/>
          <w:lang w:bidi="ar-SA"/>
        </w:rPr>
        <w:t xml:space="preserve">, собранного и установленного на специальной платформе. Платформа позволяет перемещать годоскоп и выставлять его на нужной дистанции от точки </w:t>
      </w:r>
      <w:r w:rsidRPr="00D16A9B">
        <w:rPr>
          <w:rFonts w:ascii="Times New Roman" w:eastAsia="DejaVuSans" w:hAnsi="Times New Roman" w:cs="Times New Roman"/>
          <w:kern w:val="0"/>
          <w:lang w:bidi="ar-SA"/>
        </w:rPr>
        <w:lastRenderedPageBreak/>
        <w:t>взаимодействия пучка с мишенью, а справа на</w:t>
      </w:r>
      <w:r>
        <w:rPr>
          <w:rFonts w:ascii="Times New Roman" w:eastAsia="DejaVuSans" w:hAnsi="Times New Roman" w:cs="Times New Roman"/>
          <w:kern w:val="0"/>
          <w:lang w:bidi="ar-SA"/>
        </w:rPr>
        <w:t xml:space="preserve"> </w:t>
      </w:r>
      <w:r w:rsidRPr="004E235C">
        <w:rPr>
          <w:rFonts w:ascii="Times New Roman" w:eastAsia="DejaVuSans" w:hAnsi="Times New Roman" w:cs="Times New Roman"/>
          <w:kern w:val="0"/>
          <w:lang w:bidi="ar-SA"/>
        </w:rPr>
        <w:fldChar w:fldCharType="begin"/>
      </w:r>
      <w:r w:rsidRPr="004E235C">
        <w:rPr>
          <w:rFonts w:ascii="Times New Roman" w:eastAsia="DejaVuSans" w:hAnsi="Times New Roman" w:cs="Times New Roman"/>
          <w:kern w:val="0"/>
          <w:lang w:bidi="ar-SA"/>
        </w:rPr>
        <w:instrText xml:space="preserve"> REF _Ref531276748 \h </w:instrText>
      </w:r>
      <w:r w:rsidR="004E235C" w:rsidRPr="004E235C">
        <w:rPr>
          <w:rFonts w:ascii="Times New Roman" w:eastAsia="DejaVuSans" w:hAnsi="Times New Roman" w:cs="Times New Roman"/>
          <w:kern w:val="0"/>
          <w:lang w:bidi="ar-SA"/>
        </w:rPr>
        <w:instrText xml:space="preserve"> \* MERGEFORMAT </w:instrText>
      </w:r>
      <w:r w:rsidRPr="004E235C">
        <w:rPr>
          <w:rFonts w:ascii="Times New Roman" w:eastAsia="DejaVuSans" w:hAnsi="Times New Roman" w:cs="Times New Roman"/>
          <w:kern w:val="0"/>
          <w:lang w:bidi="ar-SA"/>
        </w:rPr>
      </w:r>
      <w:r w:rsidRPr="004E235C">
        <w:rPr>
          <w:rFonts w:ascii="Times New Roman" w:eastAsia="DejaVuSans" w:hAnsi="Times New Roman" w:cs="Times New Roman"/>
          <w:kern w:val="0"/>
          <w:lang w:bidi="ar-SA"/>
        </w:rPr>
        <w:fldChar w:fldCharType="separate"/>
      </w:r>
      <w:r w:rsidR="00873DED" w:rsidRPr="00873DED">
        <w:rPr>
          <w:rFonts w:ascii="Times New Roman" w:hAnsi="Times New Roman" w:cs="Times New Roman"/>
        </w:rPr>
        <w:t xml:space="preserve">Рис.  </w:t>
      </w:r>
      <w:r w:rsidR="00873DED" w:rsidRPr="00873DED">
        <w:rPr>
          <w:rFonts w:ascii="Times New Roman" w:hAnsi="Times New Roman" w:cs="Times New Roman"/>
          <w:noProof/>
        </w:rPr>
        <w:t>10</w:t>
      </w:r>
      <w:r w:rsidR="00873DED" w:rsidRPr="00873DED">
        <w:rPr>
          <w:rFonts w:ascii="Times New Roman" w:hAnsi="Times New Roman" w:cs="Times New Roman"/>
        </w:rPr>
        <w:t>.</w:t>
      </w:r>
      <w:r w:rsidR="00873DED" w:rsidRPr="00873DED">
        <w:rPr>
          <w:rFonts w:ascii="Times New Roman" w:hAnsi="Times New Roman" w:cs="Times New Roman"/>
          <w:noProof/>
        </w:rPr>
        <w:t>2</w:t>
      </w:r>
      <w:r w:rsidRPr="004E235C">
        <w:rPr>
          <w:rFonts w:ascii="Times New Roman" w:eastAsia="DejaVuSans" w:hAnsi="Times New Roman" w:cs="Times New Roman"/>
          <w:kern w:val="0"/>
          <w:lang w:bidi="ar-SA"/>
        </w:rPr>
        <w:fldChar w:fldCharType="end"/>
      </w:r>
      <w:r w:rsidRPr="004E235C">
        <w:rPr>
          <w:rFonts w:ascii="Times New Roman" w:eastAsia="DejaVuSans" w:hAnsi="Times New Roman" w:cs="Times New Roman"/>
          <w:kern w:val="0"/>
          <w:lang w:bidi="ar-SA"/>
        </w:rPr>
        <w:t xml:space="preserve"> </w:t>
      </w:r>
      <w:r w:rsidRPr="00D16A9B">
        <w:rPr>
          <w:rFonts w:ascii="Times New Roman" w:eastAsia="DejaVuSans" w:hAnsi="Times New Roman" w:cs="Times New Roman"/>
          <w:kern w:val="0"/>
          <w:lang w:bidi="ar-SA"/>
        </w:rPr>
        <w:t>представлена схематически картина ячеек годоскопа разного размера.</w:t>
      </w:r>
    </w:p>
    <w:p w:rsidR="00D16A9B" w:rsidRDefault="00D16A9B" w:rsidP="00D16A9B">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tbl>
      <w:tblPr>
        <w:tblW w:w="0" w:type="auto"/>
        <w:tblLook w:val="04A0" w:firstRow="1" w:lastRow="0" w:firstColumn="1" w:lastColumn="0" w:noHBand="0" w:noVBand="1"/>
      </w:tblPr>
      <w:tblGrid>
        <w:gridCol w:w="4785"/>
        <w:gridCol w:w="4786"/>
      </w:tblGrid>
      <w:tr w:rsidR="00D16A9B" w:rsidRPr="00E36F88" w:rsidTr="00E36F88">
        <w:tc>
          <w:tcPr>
            <w:tcW w:w="4785" w:type="dxa"/>
            <w:shd w:val="clear" w:color="auto" w:fill="auto"/>
          </w:tcPr>
          <w:p w:rsidR="00D16A9B" w:rsidRPr="00E36F88" w:rsidRDefault="0055675E" w:rsidP="00E36F88">
            <w:pPr>
              <w:widowControl/>
              <w:tabs>
                <w:tab w:val="left" w:pos="708"/>
              </w:tabs>
              <w:suppressAutoHyphens w:val="0"/>
              <w:spacing w:line="276" w:lineRule="auto"/>
              <w:jc w:val="center"/>
              <w:rPr>
                <w:rFonts w:ascii="Times New Roman" w:eastAsia="DejaVuSans" w:hAnsi="Times New Roman" w:cs="Times New Roman"/>
                <w:kern w:val="0"/>
                <w:lang w:bidi="ar-SA"/>
              </w:rPr>
            </w:pPr>
            <w:r>
              <w:rPr>
                <w:noProof/>
                <w:lang w:eastAsia="ru-RU" w:bidi="ar-SA"/>
              </w:rPr>
              <w:pict>
                <v:shape id="Рисунок 23" o:spid="_x0000_i1072" type="#_x0000_t75" alt="DSCN3991" style="width:132pt;height:175.5pt;visibility:visible;mso-wrap-style:square">
                  <v:imagedata r:id="rId66" o:title="DSCN3991"/>
                </v:shape>
              </w:pict>
            </w:r>
          </w:p>
        </w:tc>
        <w:tc>
          <w:tcPr>
            <w:tcW w:w="4786" w:type="dxa"/>
            <w:shd w:val="clear" w:color="auto" w:fill="auto"/>
          </w:tcPr>
          <w:p w:rsidR="00D16A9B" w:rsidRPr="00E36F88" w:rsidRDefault="0055675E" w:rsidP="00E36F88">
            <w:pPr>
              <w:widowControl/>
              <w:tabs>
                <w:tab w:val="left" w:pos="708"/>
              </w:tabs>
              <w:suppressAutoHyphens w:val="0"/>
              <w:spacing w:line="276" w:lineRule="auto"/>
              <w:jc w:val="center"/>
              <w:rPr>
                <w:rFonts w:ascii="Times New Roman" w:eastAsia="DejaVuSans" w:hAnsi="Times New Roman" w:cs="Times New Roman"/>
                <w:kern w:val="0"/>
                <w:lang w:bidi="ar-SA"/>
              </w:rPr>
            </w:pPr>
            <w:r>
              <w:rPr>
                <w:noProof/>
                <w:lang w:eastAsia="ru-RU" w:bidi="ar-SA"/>
              </w:rPr>
              <w:pict>
                <v:shape id="_x0000_i1073" type="#_x0000_t75" style="width:157.5pt;height:164.25pt;visibility:visible;mso-wrap-style:square">
                  <v:imagedata r:id="rId67" o:title=""/>
                </v:shape>
              </w:pict>
            </w:r>
          </w:p>
        </w:tc>
      </w:tr>
    </w:tbl>
    <w:p w:rsidR="00D16A9B" w:rsidRDefault="00D16A9B" w:rsidP="00D16A9B">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16A9B" w:rsidRPr="00D16A9B" w:rsidRDefault="00D16A9B" w:rsidP="00D16A9B">
      <w:pPr>
        <w:pStyle w:val="a6"/>
        <w:jc w:val="center"/>
        <w:rPr>
          <w:rFonts w:ascii="Times New Roman" w:eastAsia="DejaVuSans" w:hAnsi="Times New Roman" w:cs="Times New Roman"/>
          <w:i w:val="0"/>
          <w:kern w:val="0"/>
          <w:sz w:val="22"/>
          <w:szCs w:val="22"/>
          <w:lang w:bidi="ar-SA"/>
        </w:rPr>
      </w:pPr>
      <w:bookmarkStart w:id="50" w:name="_Ref531276748"/>
      <w:r w:rsidRPr="00D16A9B">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10</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2</w:t>
      </w:r>
      <w:r w:rsidR="00FE44EE">
        <w:rPr>
          <w:rFonts w:ascii="Times New Roman" w:hAnsi="Times New Roman" w:cs="Times New Roman"/>
          <w:i w:val="0"/>
          <w:sz w:val="22"/>
          <w:szCs w:val="22"/>
        </w:rPr>
        <w:fldChar w:fldCharType="end"/>
      </w:r>
      <w:bookmarkEnd w:id="50"/>
      <w:r w:rsidRPr="00D16A9B">
        <w:rPr>
          <w:rFonts w:ascii="Times New Roman" w:hAnsi="Times New Roman" w:cs="Times New Roman"/>
          <w:i w:val="0"/>
          <w:sz w:val="22"/>
          <w:szCs w:val="22"/>
        </w:rPr>
        <w:t xml:space="preserve"> </w:t>
      </w:r>
      <w:r w:rsidR="004E235C">
        <w:rPr>
          <w:rFonts w:ascii="Times New Roman" w:hAnsi="Times New Roman" w:cs="Times New Roman"/>
          <w:i w:val="0"/>
          <w:sz w:val="22"/>
          <w:szCs w:val="22"/>
        </w:rPr>
        <w:t xml:space="preserve">– </w:t>
      </w:r>
      <w:r w:rsidRPr="00D16A9B">
        <w:rPr>
          <w:rFonts w:ascii="Times New Roman" w:hAnsi="Times New Roman" w:cs="Times New Roman"/>
          <w:i w:val="0"/>
          <w:sz w:val="22"/>
          <w:szCs w:val="22"/>
        </w:rPr>
        <w:t xml:space="preserve">Слева - общий вид плоскости переднего годоскопа </w:t>
      </w:r>
      <w:r w:rsidRPr="00D16A9B">
        <w:rPr>
          <w:rFonts w:ascii="Times New Roman" w:hAnsi="Times New Roman" w:cs="Times New Roman"/>
          <w:i w:val="0"/>
          <w:sz w:val="22"/>
          <w:szCs w:val="22"/>
          <w:lang w:val="en-US"/>
        </w:rPr>
        <w:t>FW</w:t>
      </w:r>
      <w:r w:rsidRPr="00D16A9B">
        <w:rPr>
          <w:rFonts w:ascii="Times New Roman" w:hAnsi="Times New Roman" w:cs="Times New Roman"/>
          <w:i w:val="0"/>
          <w:sz w:val="22"/>
          <w:szCs w:val="22"/>
        </w:rPr>
        <w:t xml:space="preserve"> установки ХАДЕ; справа - схема расположения сцинтилляционных детекторных ячеек на плоскости годоскопа</w:t>
      </w:r>
    </w:p>
    <w:p w:rsidR="00D16A9B" w:rsidRDefault="00D16A9B" w:rsidP="00D16A9B">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16A9B" w:rsidRPr="00D16A9B" w:rsidRDefault="00D16A9B" w:rsidP="00D16A9B">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D16A9B">
        <w:rPr>
          <w:rFonts w:ascii="Times New Roman" w:eastAsia="DejaVuSans" w:hAnsi="Times New Roman" w:cs="Times New Roman"/>
          <w:kern w:val="0"/>
          <w:lang w:bidi="ar-SA"/>
        </w:rPr>
        <w:t>В центре размер ячеек наименьший – 4 см х 4 см, далее идет слой с размером ячеек 8 см х 8 см, и внешние ячейки имеют размер 16 см х 16 см. Таким образом, достигается оптимальное соотношение гранулярности детектора и его стоимости. Модули высоковольтного питания (</w:t>
      </w:r>
      <w:r w:rsidRPr="00D16A9B">
        <w:rPr>
          <w:rFonts w:ascii="Times New Roman" w:eastAsia="DejaVuSans" w:hAnsi="Times New Roman" w:cs="Times New Roman"/>
          <w:kern w:val="0"/>
          <w:lang w:val="en-US" w:bidi="ar-SA"/>
        </w:rPr>
        <w:t>HV</w:t>
      </w:r>
      <w:r w:rsidRPr="00D16A9B">
        <w:rPr>
          <w:rFonts w:ascii="Times New Roman" w:eastAsia="DejaVuSans" w:hAnsi="Times New Roman" w:cs="Times New Roman"/>
          <w:kern w:val="0"/>
          <w:lang w:bidi="ar-SA"/>
        </w:rPr>
        <w:t>) также расположены на передвижной платформе. Управление высоким напряжением, измерение токов потребления ФЭУ каждой ячейки осуществляется системой мониторинга медленных параметров (</w:t>
      </w:r>
      <w:r w:rsidRPr="00D16A9B">
        <w:rPr>
          <w:rFonts w:ascii="Times New Roman" w:eastAsia="DejaVuSans" w:hAnsi="Times New Roman" w:cs="Times New Roman"/>
          <w:kern w:val="0"/>
          <w:lang w:val="en-US" w:bidi="ar-SA"/>
        </w:rPr>
        <w:t>slow</w:t>
      </w:r>
      <w:r w:rsidRPr="00D16A9B">
        <w:rPr>
          <w:rFonts w:ascii="Times New Roman" w:eastAsia="DejaVuSans" w:hAnsi="Times New Roman" w:cs="Times New Roman"/>
          <w:kern w:val="0"/>
          <w:lang w:bidi="ar-SA"/>
        </w:rPr>
        <w:t xml:space="preserve"> </w:t>
      </w:r>
      <w:r w:rsidRPr="00D16A9B">
        <w:rPr>
          <w:rFonts w:ascii="Times New Roman" w:eastAsia="DejaVuSans" w:hAnsi="Times New Roman" w:cs="Times New Roman"/>
          <w:kern w:val="0"/>
          <w:lang w:val="en-US" w:bidi="ar-SA"/>
        </w:rPr>
        <w:t>control</w:t>
      </w:r>
      <w:r w:rsidRPr="00D16A9B">
        <w:rPr>
          <w:rFonts w:ascii="Times New Roman" w:eastAsia="DejaVuSans" w:hAnsi="Times New Roman" w:cs="Times New Roman"/>
          <w:kern w:val="0"/>
          <w:lang w:bidi="ar-SA"/>
        </w:rPr>
        <w:t xml:space="preserve">), реализованной в среде </w:t>
      </w:r>
      <w:r w:rsidRPr="00D16A9B">
        <w:rPr>
          <w:rFonts w:ascii="Times New Roman" w:eastAsia="DejaVuSans" w:hAnsi="Times New Roman" w:cs="Times New Roman"/>
          <w:kern w:val="0"/>
          <w:lang w:val="en-US" w:bidi="ar-SA"/>
        </w:rPr>
        <w:t>EPICS</w:t>
      </w:r>
      <w:r w:rsidRPr="00D16A9B">
        <w:rPr>
          <w:rFonts w:ascii="Times New Roman" w:eastAsia="DejaVuSans" w:hAnsi="Times New Roman" w:cs="Times New Roman"/>
          <w:kern w:val="0"/>
          <w:lang w:bidi="ar-SA"/>
        </w:rPr>
        <w:t>. Симметричное расположение ячеек сцинтилляционного годоскопа было выбрано для оптимизации аксептанса и уменьшения вклада систематических ошибок в определение угла плоскости реакции.</w:t>
      </w:r>
    </w:p>
    <w:p w:rsidR="00D16A9B" w:rsidRDefault="00D16A9B" w:rsidP="00D16A9B">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D16A9B">
        <w:rPr>
          <w:rFonts w:ascii="Times New Roman" w:eastAsia="DejaVuSans" w:hAnsi="Times New Roman" w:cs="Times New Roman"/>
          <w:kern w:val="0"/>
          <w:lang w:bidi="ar-SA"/>
        </w:rPr>
        <w:t>Всего годоскоп состоит из 288 ячеек – 140 ячеек в центральной области, 64 ячейки в середине и 84 больших ячейки во внешней области. Материал – пластмассовый сцинтиллятор на основе полистирола BC408. Толщина сцинтилляторов детекторных ячеек составляет 1" (2,54 см). По оси пучка годоскопа расположено квадратное отверстие размером 8 × 8 см</w:t>
      </w:r>
      <w:r w:rsidRPr="00D16A9B">
        <w:rPr>
          <w:rFonts w:ascii="Times New Roman" w:eastAsia="DejaVuSans" w:hAnsi="Times New Roman" w:cs="Times New Roman"/>
          <w:kern w:val="0"/>
          <w:vertAlign w:val="superscript"/>
          <w:lang w:bidi="ar-SA"/>
        </w:rPr>
        <w:t>2</w:t>
      </w:r>
      <w:r w:rsidRPr="00D16A9B">
        <w:rPr>
          <w:rFonts w:ascii="Times New Roman" w:eastAsia="DejaVuSans" w:hAnsi="Times New Roman" w:cs="Times New Roman"/>
          <w:kern w:val="0"/>
          <w:lang w:bidi="ar-SA"/>
        </w:rPr>
        <w:t xml:space="preserve"> для пропускания наиболее тяжелых фрагментов пучка. Полный поперечный размер переднего сцинтилляционного годоскопа </w:t>
      </w:r>
      <w:r w:rsidRPr="00D16A9B">
        <w:rPr>
          <w:rFonts w:ascii="Times New Roman" w:eastAsia="DejaVuSans" w:hAnsi="Times New Roman" w:cs="Times New Roman"/>
          <w:kern w:val="0"/>
          <w:lang w:val="en-US" w:bidi="ar-SA"/>
        </w:rPr>
        <w:t>FW</w:t>
      </w:r>
      <w:r w:rsidRPr="00D16A9B">
        <w:rPr>
          <w:rFonts w:ascii="Times New Roman" w:eastAsia="DejaVuSans" w:hAnsi="Times New Roman" w:cs="Times New Roman"/>
          <w:kern w:val="0"/>
          <w:lang w:bidi="ar-SA"/>
        </w:rPr>
        <w:t xml:space="preserve"> установки ХАДЕС составляет 180 × 180 см</w:t>
      </w:r>
      <w:r w:rsidRPr="00D16A9B">
        <w:rPr>
          <w:rFonts w:ascii="Times New Roman" w:eastAsia="DejaVuSans" w:hAnsi="Times New Roman" w:cs="Times New Roman"/>
          <w:kern w:val="0"/>
          <w:vertAlign w:val="superscript"/>
          <w:lang w:bidi="ar-SA"/>
        </w:rPr>
        <w:t>2</w:t>
      </w:r>
      <w:r w:rsidRPr="00D16A9B">
        <w:rPr>
          <w:rFonts w:ascii="Times New Roman" w:eastAsia="DejaVuSans" w:hAnsi="Times New Roman" w:cs="Times New Roman"/>
          <w:kern w:val="0"/>
          <w:lang w:bidi="ar-SA"/>
        </w:rPr>
        <w:t>.</w:t>
      </w:r>
    </w:p>
    <w:p w:rsidR="00433C34" w:rsidRDefault="00433C34" w:rsidP="00D16A9B">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433C34">
        <w:rPr>
          <w:rFonts w:ascii="Times New Roman" w:eastAsia="DejaVuSans" w:hAnsi="Times New Roman" w:cs="Times New Roman"/>
          <w:kern w:val="0"/>
          <w:lang w:bidi="ar-SA"/>
        </w:rPr>
        <w:t xml:space="preserve">Каждая детекторная ячейка переднего годоскопа состоит из следующих функциональных элементов (см. </w:t>
      </w:r>
      <w:r>
        <w:rPr>
          <w:rFonts w:ascii="Times New Roman" w:eastAsia="DejaVuSans" w:hAnsi="Times New Roman" w:cs="Times New Roman"/>
          <w:kern w:val="0"/>
          <w:lang w:bidi="ar-SA"/>
        </w:rPr>
        <w:fldChar w:fldCharType="begin"/>
      </w:r>
      <w:r>
        <w:rPr>
          <w:rFonts w:ascii="Times New Roman" w:eastAsia="DejaVuSans" w:hAnsi="Times New Roman" w:cs="Times New Roman"/>
          <w:kern w:val="0"/>
          <w:lang w:bidi="ar-SA"/>
        </w:rPr>
        <w:instrText xml:space="preserve"> REF _Ref531276952 \h </w:instrText>
      </w:r>
      <w:r>
        <w:rPr>
          <w:rFonts w:ascii="Times New Roman" w:eastAsia="DejaVuSans" w:hAnsi="Times New Roman" w:cs="Times New Roman"/>
          <w:kern w:val="0"/>
          <w:lang w:bidi="ar-SA"/>
        </w:rPr>
      </w:r>
      <w:r>
        <w:rPr>
          <w:rFonts w:ascii="Times New Roman" w:eastAsia="DejaVuSans" w:hAnsi="Times New Roman" w:cs="Times New Roman"/>
          <w:kern w:val="0"/>
          <w:lang w:bidi="ar-SA"/>
        </w:rPr>
        <w:fldChar w:fldCharType="separate"/>
      </w:r>
      <w:r w:rsidR="00873DED" w:rsidRPr="00433C34">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3</w:t>
      </w:r>
      <w:r>
        <w:rPr>
          <w:rFonts w:ascii="Times New Roman" w:eastAsia="DejaVuSans" w:hAnsi="Times New Roman" w:cs="Times New Roman"/>
          <w:kern w:val="0"/>
          <w:lang w:bidi="ar-SA"/>
        </w:rPr>
        <w:fldChar w:fldCharType="end"/>
      </w:r>
      <w:r w:rsidRPr="00433C34">
        <w:rPr>
          <w:rFonts w:ascii="Times New Roman" w:eastAsia="DejaVuSans" w:hAnsi="Times New Roman" w:cs="Times New Roman"/>
          <w:kern w:val="0"/>
          <w:lang w:bidi="ar-SA"/>
        </w:rPr>
        <w:t xml:space="preserve">): пластмассового сцинтиллятора ВС408 (1), «воздушного» световода с корпусом из алюминиевого сплава с полированной внутренней светоотражающей поверхностью (2), ФЭУ типа </w:t>
      </w:r>
      <w:r w:rsidRPr="00433C34">
        <w:rPr>
          <w:rFonts w:ascii="Times New Roman" w:eastAsia="DejaVuSans" w:hAnsi="Times New Roman" w:cs="Times New Roman"/>
          <w:kern w:val="0"/>
          <w:lang w:val="en-US" w:bidi="ar-SA"/>
        </w:rPr>
        <w:t>XP</w:t>
      </w:r>
      <w:r w:rsidRPr="00433C34">
        <w:rPr>
          <w:rFonts w:ascii="Times New Roman" w:eastAsia="DejaVuSans" w:hAnsi="Times New Roman" w:cs="Times New Roman"/>
          <w:kern w:val="0"/>
          <w:lang w:bidi="ar-SA"/>
        </w:rPr>
        <w:t xml:space="preserve">2982 для детекторных ячеек малого размера и ФЭУ типа </w:t>
      </w:r>
      <w:r w:rsidRPr="00433C34">
        <w:rPr>
          <w:rFonts w:ascii="Times New Roman" w:eastAsia="DejaVuSans" w:hAnsi="Times New Roman" w:cs="Times New Roman"/>
          <w:kern w:val="0"/>
          <w:lang w:val="en-US" w:bidi="ar-SA"/>
        </w:rPr>
        <w:t>XP</w:t>
      </w:r>
      <w:r w:rsidRPr="00433C34">
        <w:rPr>
          <w:rFonts w:ascii="Times New Roman" w:eastAsia="DejaVuSans" w:hAnsi="Times New Roman" w:cs="Times New Roman"/>
          <w:kern w:val="0"/>
          <w:lang w:bidi="ar-SA"/>
        </w:rPr>
        <w:t>2262 для детекторных ячеек среднего и большого размеров (3) и делителя высокого напряжения для питания ФЭУ (4).</w:t>
      </w:r>
    </w:p>
    <w:p w:rsidR="00433C34" w:rsidRDefault="00433C34" w:rsidP="00D16A9B">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433C34" w:rsidRPr="00433C34" w:rsidRDefault="00433C34" w:rsidP="00433C34">
      <w:pPr>
        <w:widowControl/>
        <w:suppressAutoHyphens w:val="0"/>
        <w:spacing w:line="360" w:lineRule="auto"/>
        <w:jc w:val="both"/>
        <w:rPr>
          <w:rFonts w:ascii="Times New Roman" w:eastAsia="Times New Roman" w:hAnsi="Times New Roman" w:cs="Times New Roman"/>
          <w:kern w:val="0"/>
          <w:lang w:eastAsia="ru-RU" w:bidi="ar-SA"/>
        </w:rPr>
      </w:pPr>
    </w:p>
    <w:p w:rsidR="00433C34" w:rsidRPr="00433C34" w:rsidRDefault="0055675E" w:rsidP="00433C34">
      <w:pPr>
        <w:widowControl/>
        <w:suppressAutoHyphens w:val="0"/>
        <w:spacing w:line="360" w:lineRule="auto"/>
        <w:jc w:val="center"/>
        <w:rPr>
          <w:rFonts w:ascii="Times New Roman" w:eastAsia="Times New Roman" w:hAnsi="Times New Roman" w:cs="Times New Roman"/>
          <w:kern w:val="0"/>
          <w:lang w:eastAsia="ru-RU" w:bidi="ar-SA"/>
        </w:rPr>
      </w:pPr>
      <w:r>
        <w:rPr>
          <w:noProof/>
        </w:rPr>
        <w:lastRenderedPageBreak/>
        <w:pict>
          <v:rect id="Поле 157" o:spid="_x0000_s14269" style="position:absolute;left:0;text-align:left;margin-left:40.35pt;margin-top:13.8pt;width:24.95pt;height:22.5pt;z-index:1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" strokeweight=".26mm">
            <v:textbox style="mso-next-textbox:#Поле 157">
              <w:txbxContent>
                <w:p w:rsidR="0055675E" w:rsidRDefault="0055675E" w:rsidP="00433C34">
                  <w:pPr>
                    <w:pStyle w:val="FrameContents"/>
                    <w:jc w:val="center"/>
                  </w:pPr>
                  <w:r>
                    <w:rPr>
                      <w:b/>
                      <w:lang w:val="en-US"/>
                    </w:rPr>
                    <w:t>1</w:t>
                  </w:r>
                </w:p>
              </w:txbxContent>
            </v:textbox>
          </v:rect>
        </w:pict>
      </w:r>
      <w:r>
        <w:rPr>
          <w:rFonts w:ascii="Times New Roman" w:eastAsia="Times New Roman" w:hAnsi="Times New Roman" w:cs="Times New Roman"/>
          <w:noProof/>
          <w:kern w:val="0"/>
          <w:lang w:eastAsia="ru-RU" w:bidi="ar-SA"/>
        </w:rPr>
        <w:pict>
          <v:shape id="Рисунок 143" o:spid="_x0000_i1074" type="#_x0000_t75" style="width:439.5pt;height:93pt;visibility:visible;mso-wrap-style:square">
            <v:imagedata r:id="rId68" o:title=""/>
          </v:shape>
        </w:pict>
      </w:r>
      <w:r>
        <w:rPr>
          <w:noProof/>
        </w:rPr>
        <w:pict>
          <v:rect id="Поле 159" o:spid="_x0000_s14272" style="position:absolute;left:0;text-align:left;margin-left:401.1pt;margin-top:13.8pt;width:24.95pt;height:22.5pt;z-index: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" strokeweight=".26mm">
            <v:textbox style="mso-next-textbox:#Поле 159">
              <w:txbxContent>
                <w:p w:rsidR="0055675E" w:rsidRDefault="0055675E" w:rsidP="00433C34">
                  <w:pPr>
                    <w:pStyle w:val="FrameContents"/>
                    <w:jc w:val="center"/>
                  </w:pPr>
                  <w:r>
                    <w:rPr>
                      <w:b/>
                      <w:lang w:val="en-US"/>
                    </w:rPr>
                    <w:t>4</w:t>
                  </w:r>
                </w:p>
              </w:txbxContent>
            </v:textbox>
          </v:rect>
        </w:pict>
      </w:r>
      <w:r>
        <w:rPr>
          <w:noProof/>
        </w:rPr>
        <w:pict>
          <v:rect id="Поле 156" o:spid="_x0000_s14271" style="position:absolute;left:0;text-align:left;margin-left:293.4pt;margin-top:13.8pt;width:24.95pt;height:22.5pt;z-index: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" strokeweight=".26mm">
            <v:textbox style="mso-next-textbox:#Поле 156">
              <w:txbxContent>
                <w:p w:rsidR="0055675E" w:rsidRDefault="0055675E" w:rsidP="00433C34">
                  <w:pPr>
                    <w:pStyle w:val="FrameContents"/>
                    <w:jc w:val="center"/>
                  </w:pPr>
                  <w:r>
                    <w:rPr>
                      <w:b/>
                      <w:lang w:val="en-US"/>
                    </w:rPr>
                    <w:t>3</w:t>
                  </w:r>
                </w:p>
              </w:txbxContent>
            </v:textbox>
          </v:rect>
        </w:pict>
      </w:r>
      <w:r>
        <w:rPr>
          <w:noProof/>
        </w:rPr>
        <w:pict>
          <v:rect id="Поле 158" o:spid="_x0000_s14270" style="position:absolute;left:0;text-align:left;margin-left:155.15pt;margin-top:13.8pt;width:24.95pt;height:22.5pt;z-index: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" strokeweight=".26mm">
            <v:textbox style="mso-next-textbox:#Поле 158">
              <w:txbxContent>
                <w:p w:rsidR="0055675E" w:rsidRDefault="0055675E" w:rsidP="00433C34">
                  <w:pPr>
                    <w:pStyle w:val="FrameContents"/>
                    <w:jc w:val="center"/>
                  </w:pPr>
                  <w:r>
                    <w:rPr>
                      <w:b/>
                      <w:lang w:val="en-US"/>
                    </w:rPr>
                    <w:t>2</w:t>
                  </w:r>
                </w:p>
              </w:txbxContent>
            </v:textbox>
          </v:rect>
        </w:pict>
      </w:r>
    </w:p>
    <w:p w:rsidR="00433C34" w:rsidRDefault="00433C34" w:rsidP="00433C34">
      <w:pPr>
        <w:pStyle w:val="a6"/>
        <w:jc w:val="center"/>
        <w:rPr>
          <w:rFonts w:ascii="Times New Roman" w:eastAsia="Times New Roman" w:hAnsi="Times New Roman" w:cs="Times New Roman"/>
          <w:i w:val="0"/>
          <w:kern w:val="0"/>
          <w:sz w:val="22"/>
          <w:szCs w:val="22"/>
          <w:lang w:eastAsia="ru-RU" w:bidi="ar-SA"/>
        </w:rPr>
      </w:pPr>
      <w:bookmarkStart w:id="51" w:name="_Ref531276952"/>
      <w:r w:rsidRPr="00433C34">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10</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3</w:t>
      </w:r>
      <w:r w:rsidR="00FE44EE">
        <w:rPr>
          <w:rFonts w:ascii="Times New Roman" w:hAnsi="Times New Roman" w:cs="Times New Roman"/>
          <w:i w:val="0"/>
          <w:sz w:val="22"/>
          <w:szCs w:val="22"/>
        </w:rPr>
        <w:fldChar w:fldCharType="end"/>
      </w:r>
      <w:bookmarkEnd w:id="51"/>
      <w:r w:rsidRPr="00433C34">
        <w:rPr>
          <w:rFonts w:ascii="Times New Roman" w:eastAsia="Times New Roman" w:hAnsi="Times New Roman" w:cs="Times New Roman"/>
          <w:i w:val="0"/>
          <w:kern w:val="0"/>
          <w:sz w:val="22"/>
          <w:szCs w:val="22"/>
          <w:lang w:eastAsia="ru-RU" w:bidi="ar-SA"/>
        </w:rPr>
        <w:t xml:space="preserve"> </w:t>
      </w:r>
      <w:r w:rsidR="004E235C">
        <w:rPr>
          <w:rFonts w:ascii="Times New Roman" w:eastAsia="Times New Roman" w:hAnsi="Times New Roman" w:cs="Times New Roman"/>
          <w:i w:val="0"/>
          <w:kern w:val="0"/>
          <w:sz w:val="22"/>
          <w:szCs w:val="22"/>
          <w:lang w:eastAsia="ru-RU" w:bidi="ar-SA"/>
        </w:rPr>
        <w:t xml:space="preserve">– </w:t>
      </w:r>
      <w:r w:rsidRPr="00433C34">
        <w:rPr>
          <w:rFonts w:ascii="Times New Roman" w:eastAsia="Times New Roman" w:hAnsi="Times New Roman" w:cs="Times New Roman"/>
          <w:i w:val="0"/>
          <w:kern w:val="0"/>
          <w:sz w:val="22"/>
          <w:szCs w:val="22"/>
          <w:lang w:eastAsia="ru-RU" w:bidi="ar-SA"/>
        </w:rPr>
        <w:t xml:space="preserve">Функциональные элементы сцинтилляционной детекторной ячейки переднего годоскопа </w:t>
      </w:r>
    </w:p>
    <w:p w:rsidR="004E235C" w:rsidRPr="004E235C" w:rsidRDefault="004E235C" w:rsidP="00433C34">
      <w:pPr>
        <w:pStyle w:val="a6"/>
        <w:jc w:val="center"/>
        <w:rPr>
          <w:rFonts w:ascii="Times New Roman" w:eastAsia="Times New Roman" w:hAnsi="Times New Roman" w:cs="Times New Roman"/>
          <w:i w:val="0"/>
          <w:kern w:val="0"/>
          <w:sz w:val="22"/>
          <w:szCs w:val="22"/>
          <w:lang w:eastAsia="ru-RU" w:bidi="ar-SA"/>
        </w:rPr>
      </w:pPr>
    </w:p>
    <w:p w:rsidR="00433C34" w:rsidRPr="00433C34" w:rsidRDefault="00433C34" w:rsidP="00433C34">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433C34">
        <w:rPr>
          <w:rFonts w:ascii="Times New Roman" w:eastAsia="DejaVuSans" w:hAnsi="Times New Roman" w:cs="Times New Roman"/>
          <w:kern w:val="0"/>
          <w:lang w:bidi="ar-SA"/>
        </w:rPr>
        <w:t xml:space="preserve">Годоскоп </w:t>
      </w:r>
      <w:r w:rsidRPr="00433C34">
        <w:rPr>
          <w:rFonts w:ascii="Times New Roman" w:eastAsia="DejaVuSans" w:hAnsi="Times New Roman" w:cs="Times New Roman"/>
          <w:kern w:val="0"/>
          <w:lang w:val="en-US" w:bidi="ar-SA"/>
        </w:rPr>
        <w:t>FW</w:t>
      </w:r>
      <w:r w:rsidRPr="00433C34">
        <w:rPr>
          <w:rFonts w:ascii="Times New Roman" w:eastAsia="DejaVuSans" w:hAnsi="Times New Roman" w:cs="Times New Roman"/>
          <w:kern w:val="0"/>
          <w:lang w:bidi="ar-SA"/>
        </w:rPr>
        <w:t xml:space="preserve"> был протестирован в 2017 и 2018 гг. после большого перерыва в работе. В процессе тестов выяснилось, что некоторые ФЭУ требуют замены, т.к. сигналы с них не просматривались ни на осциллографе при наблюдении космических частиц, ни в спектрах набранных данных. Замена была произведена на ФЭУ, аналогичные установленным. При этом шум установленных на замену ФЭУ оказался повышенным. Однако в силу того, что шумовой сигнал и сигнал от частиц хорошо разделяются на спектре, на работу годоскопа это влияния не оказало. Необходимость проверки переднего годоскопа была связана с тем, что часть ячеек годоскопа показала неустойчивую работу в предыдущих экспериментальных сеансах. Было установлено, что основные проблемы связаны с нестабильной работой ФЭУ в нескольких сцинтилляционных ячейках вблизи оси пучка, где интенсивность загрузки детекторов является максимальной. </w:t>
      </w:r>
    </w:p>
    <w:p w:rsidR="00D16A9B" w:rsidRDefault="00433C34" w:rsidP="00433C34">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433C34">
        <w:rPr>
          <w:rFonts w:ascii="Times New Roman" w:eastAsia="DejaVuSans" w:hAnsi="Times New Roman" w:cs="Times New Roman"/>
          <w:kern w:val="0"/>
          <w:lang w:bidi="ar-SA"/>
        </w:rPr>
        <w:t xml:space="preserve"> Система считывания состоит из схемы на двух дискриминаторах и формирователя выходного импульса (см. </w:t>
      </w:r>
      <w:r>
        <w:rPr>
          <w:rFonts w:ascii="Times New Roman" w:eastAsia="DejaVuSans" w:hAnsi="Times New Roman" w:cs="Times New Roman"/>
          <w:kern w:val="0"/>
          <w:lang w:bidi="ar-SA"/>
        </w:rPr>
        <w:fldChar w:fldCharType="begin"/>
      </w:r>
      <w:r>
        <w:rPr>
          <w:rFonts w:ascii="Times New Roman" w:eastAsia="DejaVuSans" w:hAnsi="Times New Roman" w:cs="Times New Roman"/>
          <w:kern w:val="0"/>
          <w:lang w:bidi="ar-SA"/>
        </w:rPr>
        <w:instrText xml:space="preserve"> REF _Ref531277055 \h </w:instrText>
      </w:r>
      <w:r>
        <w:rPr>
          <w:rFonts w:ascii="Times New Roman" w:eastAsia="DejaVuSans" w:hAnsi="Times New Roman" w:cs="Times New Roman"/>
          <w:kern w:val="0"/>
          <w:lang w:bidi="ar-SA"/>
        </w:rPr>
      </w:r>
      <w:r>
        <w:rPr>
          <w:rFonts w:ascii="Times New Roman" w:eastAsia="DejaVuSans" w:hAnsi="Times New Roman" w:cs="Times New Roman"/>
          <w:kern w:val="0"/>
          <w:lang w:bidi="ar-SA"/>
        </w:rPr>
        <w:fldChar w:fldCharType="separate"/>
      </w:r>
      <w:r w:rsidR="00873DED" w:rsidRPr="00433C34">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4</w:t>
      </w:r>
      <w:r>
        <w:rPr>
          <w:rFonts w:ascii="Times New Roman" w:eastAsia="DejaVuSans" w:hAnsi="Times New Roman" w:cs="Times New Roman"/>
          <w:kern w:val="0"/>
          <w:lang w:bidi="ar-SA"/>
        </w:rPr>
        <w:fldChar w:fldCharType="end"/>
      </w:r>
      <w:r w:rsidRPr="00433C34">
        <w:rPr>
          <w:rFonts w:ascii="Times New Roman" w:eastAsia="DejaVuSans" w:hAnsi="Times New Roman" w:cs="Times New Roman"/>
          <w:kern w:val="0"/>
          <w:lang w:bidi="ar-SA"/>
        </w:rPr>
        <w:t>). При этом быстрый дискриминатор сигнала обеспечивает регистрацию переднего фронта входного импульса, а измерение времени над порогом (</w:t>
      </w:r>
      <w:r w:rsidRPr="00433C34">
        <w:rPr>
          <w:rFonts w:ascii="Times New Roman" w:eastAsia="DejaVuSans" w:hAnsi="Times New Roman" w:cs="Times New Roman"/>
          <w:kern w:val="0"/>
          <w:lang w:val="en-US" w:bidi="ar-SA"/>
        </w:rPr>
        <w:t>time</w:t>
      </w:r>
      <w:r w:rsidRPr="00433C34">
        <w:rPr>
          <w:rFonts w:ascii="Times New Roman" w:eastAsia="DejaVuSans" w:hAnsi="Times New Roman" w:cs="Times New Roman"/>
          <w:kern w:val="0"/>
          <w:lang w:bidi="ar-SA"/>
        </w:rPr>
        <w:t xml:space="preserve"> </w:t>
      </w:r>
      <w:r w:rsidRPr="00433C34">
        <w:rPr>
          <w:rFonts w:ascii="Times New Roman" w:eastAsia="DejaVuSans" w:hAnsi="Times New Roman" w:cs="Times New Roman"/>
          <w:kern w:val="0"/>
          <w:lang w:val="en-US" w:bidi="ar-SA"/>
        </w:rPr>
        <w:t>over</w:t>
      </w:r>
      <w:r w:rsidRPr="00433C34">
        <w:rPr>
          <w:rFonts w:ascii="Times New Roman" w:eastAsia="DejaVuSans" w:hAnsi="Times New Roman" w:cs="Times New Roman"/>
          <w:kern w:val="0"/>
          <w:lang w:bidi="ar-SA"/>
        </w:rPr>
        <w:t xml:space="preserve"> </w:t>
      </w:r>
      <w:r w:rsidRPr="00433C34">
        <w:rPr>
          <w:rFonts w:ascii="Times New Roman" w:eastAsia="DejaVuSans" w:hAnsi="Times New Roman" w:cs="Times New Roman"/>
          <w:kern w:val="0"/>
          <w:lang w:val="en-US" w:bidi="ar-SA"/>
        </w:rPr>
        <w:t>threshold</w:t>
      </w:r>
      <w:r w:rsidRPr="00433C34">
        <w:rPr>
          <w:rFonts w:ascii="Times New Roman" w:eastAsia="DejaVuSans" w:hAnsi="Times New Roman" w:cs="Times New Roman"/>
          <w:kern w:val="0"/>
          <w:lang w:bidi="ar-SA"/>
        </w:rPr>
        <w:t>) сигнала после формирователя импульса (</w:t>
      </w:r>
      <w:r w:rsidRPr="00433C34">
        <w:rPr>
          <w:rFonts w:ascii="Times New Roman" w:eastAsia="DejaVuSans" w:hAnsi="Times New Roman" w:cs="Times New Roman"/>
          <w:kern w:val="0"/>
          <w:lang w:val="en-US" w:bidi="ar-SA"/>
        </w:rPr>
        <w:t>shaper</w:t>
      </w:r>
      <w:r w:rsidRPr="00433C34">
        <w:rPr>
          <w:rFonts w:ascii="Times New Roman" w:eastAsia="DejaVuSans" w:hAnsi="Times New Roman" w:cs="Times New Roman"/>
          <w:kern w:val="0"/>
          <w:lang w:bidi="ar-SA"/>
        </w:rPr>
        <w:t>) дает информацию об амплитуде сигнала.</w:t>
      </w:r>
    </w:p>
    <w:p w:rsidR="00433C34" w:rsidRDefault="00433C34" w:rsidP="00433C34">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D16A9B" w:rsidRDefault="0055675E" w:rsidP="00433C34">
      <w:pPr>
        <w:widowControl/>
        <w:tabs>
          <w:tab w:val="left" w:pos="708"/>
        </w:tabs>
        <w:suppressAutoHyphens w:val="0"/>
        <w:spacing w:line="276" w:lineRule="auto"/>
        <w:jc w:val="center"/>
        <w:rPr>
          <w:rFonts w:ascii="Times New Roman" w:eastAsia="DejaVuSans" w:hAnsi="Times New Roman" w:cs="Times New Roman"/>
          <w:kern w:val="0"/>
          <w:lang w:bidi="ar-SA"/>
        </w:rPr>
      </w:pPr>
      <w:r>
        <w:rPr>
          <w:noProof/>
          <w:lang w:eastAsia="ru-RU" w:bidi="ar-SA"/>
        </w:rPr>
        <w:pict>
          <v:shape id="_x0000_i1075" type="#_x0000_t75" style="width:334.5pt;height:186.75pt;visibility:visible;mso-wrap-style:square">
            <v:imagedata r:id="rId69" o:title=""/>
          </v:shape>
        </w:pict>
      </w:r>
    </w:p>
    <w:p w:rsidR="00433C34" w:rsidRPr="00433C34" w:rsidRDefault="00433C34" w:rsidP="00433C34">
      <w:pPr>
        <w:pStyle w:val="a6"/>
        <w:jc w:val="center"/>
        <w:rPr>
          <w:rFonts w:ascii="Times New Roman" w:eastAsia="DejaVuSans" w:hAnsi="Times New Roman" w:cs="Times New Roman"/>
          <w:i w:val="0"/>
          <w:kern w:val="0"/>
          <w:sz w:val="22"/>
          <w:szCs w:val="22"/>
          <w:lang w:bidi="ar-SA"/>
        </w:rPr>
      </w:pPr>
      <w:bookmarkStart w:id="52" w:name="_Ref531277055"/>
      <w:r w:rsidRPr="00433C34">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10</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4</w:t>
      </w:r>
      <w:r w:rsidR="00FE44EE">
        <w:rPr>
          <w:rFonts w:ascii="Times New Roman" w:hAnsi="Times New Roman" w:cs="Times New Roman"/>
          <w:i w:val="0"/>
          <w:sz w:val="22"/>
          <w:szCs w:val="22"/>
        </w:rPr>
        <w:fldChar w:fldCharType="end"/>
      </w:r>
      <w:bookmarkEnd w:id="52"/>
      <w:r w:rsidRPr="00433C34">
        <w:rPr>
          <w:rFonts w:ascii="Times New Roman" w:hAnsi="Times New Roman" w:cs="Times New Roman"/>
          <w:i w:val="0"/>
          <w:sz w:val="22"/>
          <w:szCs w:val="22"/>
        </w:rPr>
        <w:t xml:space="preserve"> </w:t>
      </w:r>
      <w:r w:rsidR="004E235C">
        <w:rPr>
          <w:rFonts w:ascii="Times New Roman" w:hAnsi="Times New Roman" w:cs="Times New Roman"/>
          <w:i w:val="0"/>
          <w:sz w:val="22"/>
          <w:szCs w:val="22"/>
        </w:rPr>
        <w:t xml:space="preserve">– </w:t>
      </w:r>
      <w:r w:rsidRPr="00433C34">
        <w:rPr>
          <w:rFonts w:ascii="Times New Roman" w:hAnsi="Times New Roman" w:cs="Times New Roman"/>
          <w:i w:val="0"/>
          <w:sz w:val="22"/>
          <w:szCs w:val="22"/>
        </w:rPr>
        <w:t xml:space="preserve">Принципиальная схема канала оцифровки модуля </w:t>
      </w:r>
      <w:r w:rsidRPr="00433C34">
        <w:rPr>
          <w:rFonts w:ascii="Times New Roman" w:hAnsi="Times New Roman" w:cs="Times New Roman"/>
          <w:i w:val="0"/>
          <w:sz w:val="22"/>
          <w:szCs w:val="22"/>
          <w:lang w:val="en-US"/>
        </w:rPr>
        <w:t>TOFAddON</w:t>
      </w:r>
    </w:p>
    <w:p w:rsidR="00433C34" w:rsidRDefault="00433C34"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433C34" w:rsidRDefault="00433C34"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433C34">
        <w:rPr>
          <w:rFonts w:ascii="Times New Roman" w:eastAsia="DejaVuSans" w:hAnsi="Times New Roman" w:cs="Times New Roman"/>
          <w:kern w:val="0"/>
          <w:lang w:bidi="ar-SA"/>
        </w:rPr>
        <w:t xml:space="preserve">Параметры элементов схемы подобраны таким образом, что быстрый дискриминатор всегда срабатывает первым, что гарантирует устойчивость временной привязки к флуктуациям формы импульса, особенно для сигналов, близких по амплитуде к порогу. Для надежной работы формирователя выходного импульса сигналы с выходов обоих </w:t>
      </w:r>
      <w:r w:rsidRPr="00433C34">
        <w:rPr>
          <w:rFonts w:ascii="Times New Roman" w:eastAsia="DejaVuSans" w:hAnsi="Times New Roman" w:cs="Times New Roman"/>
          <w:kern w:val="0"/>
          <w:lang w:bidi="ar-SA"/>
        </w:rPr>
        <w:lastRenderedPageBreak/>
        <w:t xml:space="preserve">дискриминаторов удлинялись с помощью специального настраиваемого формирователя-удлинителя. Все каналы были настроены на величину удлинения ~25 нс. Типичные спектры сигнала, считываемого с помощью такого канала оцифровки, представлены на </w:t>
      </w:r>
      <w:r>
        <w:rPr>
          <w:rFonts w:ascii="Times New Roman" w:eastAsia="DejaVuSans" w:hAnsi="Times New Roman" w:cs="Times New Roman"/>
          <w:kern w:val="0"/>
          <w:lang w:bidi="ar-SA"/>
        </w:rPr>
        <w:fldChar w:fldCharType="begin"/>
      </w:r>
      <w:r>
        <w:rPr>
          <w:rFonts w:ascii="Times New Roman" w:eastAsia="DejaVuSans" w:hAnsi="Times New Roman" w:cs="Times New Roman"/>
          <w:kern w:val="0"/>
          <w:lang w:bidi="ar-SA"/>
        </w:rPr>
        <w:instrText xml:space="preserve"> REF _Ref531277262 \h </w:instrText>
      </w:r>
      <w:r>
        <w:rPr>
          <w:rFonts w:ascii="Times New Roman" w:eastAsia="DejaVuSans" w:hAnsi="Times New Roman" w:cs="Times New Roman"/>
          <w:kern w:val="0"/>
          <w:lang w:bidi="ar-SA"/>
        </w:rPr>
      </w:r>
      <w:r>
        <w:rPr>
          <w:rFonts w:ascii="Times New Roman" w:eastAsia="DejaVuSans" w:hAnsi="Times New Roman" w:cs="Times New Roman"/>
          <w:kern w:val="0"/>
          <w:lang w:bidi="ar-SA"/>
        </w:rPr>
        <w:fldChar w:fldCharType="separate"/>
      </w:r>
      <w:r w:rsidR="00873DED" w:rsidRPr="00433C34">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5</w:t>
      </w:r>
      <w:r>
        <w:rPr>
          <w:rFonts w:ascii="Times New Roman" w:eastAsia="DejaVuSans" w:hAnsi="Times New Roman" w:cs="Times New Roman"/>
          <w:kern w:val="0"/>
          <w:lang w:bidi="ar-SA"/>
        </w:rPr>
        <w:fldChar w:fldCharType="end"/>
      </w:r>
      <w:r w:rsidRPr="00433C34">
        <w:rPr>
          <w:rFonts w:ascii="Times New Roman" w:eastAsia="DejaVuSans" w:hAnsi="Times New Roman" w:cs="Times New Roman"/>
          <w:kern w:val="0"/>
          <w:lang w:bidi="ar-SA"/>
        </w:rPr>
        <w:t>.</w:t>
      </w:r>
    </w:p>
    <w:p w:rsidR="00433C34" w:rsidRDefault="00433C34"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tbl>
      <w:tblPr>
        <w:tblW w:w="0" w:type="auto"/>
        <w:jc w:val="center"/>
        <w:tblLook w:val="04A0" w:firstRow="1" w:lastRow="0" w:firstColumn="1" w:lastColumn="0" w:noHBand="0" w:noVBand="1"/>
      </w:tblPr>
      <w:tblGrid>
        <w:gridCol w:w="4785"/>
        <w:gridCol w:w="4786"/>
      </w:tblGrid>
      <w:tr w:rsidR="00433C34" w:rsidRPr="00E36F88" w:rsidTr="00E36F88">
        <w:trPr>
          <w:jc w:val="center"/>
        </w:trPr>
        <w:tc>
          <w:tcPr>
            <w:tcW w:w="4785" w:type="dxa"/>
            <w:shd w:val="clear" w:color="auto" w:fill="auto"/>
          </w:tcPr>
          <w:p w:rsidR="00433C34" w:rsidRPr="00E36F88" w:rsidRDefault="0055675E" w:rsidP="00E36F88">
            <w:pPr>
              <w:widowControl/>
              <w:tabs>
                <w:tab w:val="left" w:pos="708"/>
              </w:tabs>
              <w:suppressAutoHyphens w:val="0"/>
              <w:spacing w:line="276" w:lineRule="auto"/>
              <w:jc w:val="both"/>
              <w:rPr>
                <w:rFonts w:ascii="Times New Roman" w:eastAsia="DejaVuSans" w:hAnsi="Times New Roman" w:cs="Times New Roman"/>
                <w:kern w:val="0"/>
                <w:lang w:bidi="ar-SA"/>
              </w:rPr>
            </w:pPr>
            <w:r>
              <w:rPr>
                <w:rFonts w:ascii="Times New Roman" w:eastAsia="DejaVuSans" w:hAnsi="Times New Roman" w:cs="Times New Roman"/>
                <w:noProof/>
                <w:kern w:val="0"/>
                <w:lang w:eastAsia="ru-RU" w:bidi="ar-SA"/>
              </w:rPr>
              <w:pict w14:anchorId="58FE1A49">
                <v:shape id="_x0000_s14275" type="#_x0000_t75" style="position:absolute;left:0;text-align:left;margin-left:0;margin-top:0;width:190.1pt;height:134.9pt;z-index:19;mso-position-horizontal:center">
                  <v:imagedata r:id="rId70" o:title=""/>
                  <w10:wrap type="topAndBottom"/>
                </v:shape>
              </w:pict>
            </w:r>
          </w:p>
        </w:tc>
        <w:tc>
          <w:tcPr>
            <w:tcW w:w="4786" w:type="dxa"/>
            <w:shd w:val="clear" w:color="auto" w:fill="auto"/>
          </w:tcPr>
          <w:p w:rsidR="00433C34" w:rsidRPr="00E36F88" w:rsidRDefault="0055675E" w:rsidP="00E36F88">
            <w:pPr>
              <w:widowControl/>
              <w:tabs>
                <w:tab w:val="left" w:pos="708"/>
              </w:tabs>
              <w:suppressAutoHyphens w:val="0"/>
              <w:spacing w:line="276" w:lineRule="auto"/>
              <w:jc w:val="both"/>
              <w:rPr>
                <w:rFonts w:ascii="Times New Roman" w:eastAsia="DejaVuSans" w:hAnsi="Times New Roman" w:cs="Times New Roman"/>
                <w:kern w:val="0"/>
                <w:lang w:bidi="ar-SA"/>
              </w:rPr>
            </w:pPr>
            <w:r>
              <w:rPr>
                <w:rFonts w:ascii="Times New Roman" w:eastAsia="DejaVuSans" w:hAnsi="Times New Roman" w:cs="Times New Roman"/>
                <w:noProof/>
                <w:kern w:val="0"/>
                <w:lang w:eastAsia="ru-RU" w:bidi="ar-SA"/>
              </w:rPr>
              <w:pict w14:anchorId="18E4AEA1">
                <v:shape id="_x0000_s14276" type="#_x0000_t75" style="position:absolute;left:0;text-align:left;margin-left:0;margin-top:0;width:195.85pt;height:138.75pt;z-index:20;mso-position-horizontal:center;mso-position-horizontal-relative:text;mso-position-vertical-relative:text">
                  <v:imagedata r:id="rId71" o:title=""/>
                  <w10:wrap type="topAndBottom"/>
                </v:shape>
              </w:pict>
            </w:r>
          </w:p>
        </w:tc>
      </w:tr>
    </w:tbl>
    <w:p w:rsidR="00433C34" w:rsidRPr="00433C34" w:rsidRDefault="00433C34" w:rsidP="00433C34">
      <w:pPr>
        <w:pStyle w:val="a6"/>
        <w:jc w:val="center"/>
        <w:rPr>
          <w:rFonts w:ascii="Times New Roman" w:eastAsia="DejaVuSans" w:hAnsi="Times New Roman" w:cs="Times New Roman"/>
          <w:i w:val="0"/>
          <w:kern w:val="0"/>
          <w:sz w:val="22"/>
          <w:szCs w:val="22"/>
          <w:lang w:bidi="ar-SA"/>
        </w:rPr>
      </w:pPr>
      <w:bookmarkStart w:id="53" w:name="_Ref531277262"/>
      <w:r w:rsidRPr="00433C34">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10</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5</w:t>
      </w:r>
      <w:r w:rsidR="00FE44EE">
        <w:rPr>
          <w:rFonts w:ascii="Times New Roman" w:hAnsi="Times New Roman" w:cs="Times New Roman"/>
          <w:i w:val="0"/>
          <w:sz w:val="22"/>
          <w:szCs w:val="22"/>
        </w:rPr>
        <w:fldChar w:fldCharType="end"/>
      </w:r>
      <w:bookmarkEnd w:id="53"/>
      <w:r w:rsidRPr="00433C34">
        <w:rPr>
          <w:rFonts w:ascii="Times New Roman" w:hAnsi="Times New Roman" w:cs="Times New Roman"/>
          <w:i w:val="0"/>
          <w:sz w:val="22"/>
          <w:szCs w:val="22"/>
        </w:rPr>
        <w:t xml:space="preserve"> </w:t>
      </w:r>
      <w:r w:rsidR="004E235C">
        <w:rPr>
          <w:rFonts w:ascii="Times New Roman" w:hAnsi="Times New Roman" w:cs="Times New Roman"/>
          <w:i w:val="0"/>
          <w:sz w:val="22"/>
          <w:szCs w:val="22"/>
        </w:rPr>
        <w:t xml:space="preserve">– </w:t>
      </w:r>
      <w:r w:rsidRPr="00433C34">
        <w:rPr>
          <w:rFonts w:ascii="Times New Roman" w:hAnsi="Times New Roman" w:cs="Times New Roman"/>
          <w:i w:val="0"/>
          <w:sz w:val="22"/>
          <w:szCs w:val="22"/>
        </w:rPr>
        <w:t>Амплитудные спектры на пучке пи-мезонов (слева) и на космических частицах (справа)</w:t>
      </w:r>
    </w:p>
    <w:p w:rsidR="00433C34" w:rsidRDefault="00433C34"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433C34" w:rsidRPr="00433C34" w:rsidRDefault="00433C34" w:rsidP="00433C34">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433C34">
        <w:rPr>
          <w:rFonts w:ascii="Times New Roman" w:eastAsia="DejaVuSans" w:hAnsi="Times New Roman" w:cs="Times New Roman"/>
          <w:kern w:val="0"/>
          <w:lang w:bidi="ar-SA"/>
        </w:rPr>
        <w:t>Пик, находящийся слева в распределениях, названный «пороговый артефакт», обусловлен малыми сигналами, при которых срабатывает только быстрый дискриминатор. Измеренная ширина такого сигнала складывается из ширины самого импульса (порядка нескольких нс) и величины удлинения (</w:t>
      </w:r>
      <w:r w:rsidRPr="00433C34">
        <w:rPr>
          <w:rFonts w:ascii="Times New Roman" w:eastAsia="DejaVuSans" w:hAnsi="Times New Roman" w:cs="Times New Roman"/>
          <w:kern w:val="0"/>
          <w:lang w:val="en-US" w:bidi="ar-SA"/>
        </w:rPr>
        <w:t>stretcher</w:t>
      </w:r>
      <w:r w:rsidRPr="00433C34">
        <w:rPr>
          <w:rFonts w:ascii="Times New Roman" w:eastAsia="DejaVuSans" w:hAnsi="Times New Roman" w:cs="Times New Roman"/>
          <w:kern w:val="0"/>
          <w:lang w:bidi="ar-SA"/>
        </w:rPr>
        <w:t>). Как видно, данный пик находится на спектре в районе 300 канала, то есть на отсчете порядка 30 нс (1 канал = 0.1 нс). Далее, и это отчетливо видно на спектре от космических частиц, идет промежуток, который соответствует тому, что при определенной амплитуде сигнала начинает срабатывать медленный дискриминатор, и на его пороге срабатывания схема скачкообразно добавляет ~25 нс дополнительно от удлинителя (</w:t>
      </w:r>
      <w:r w:rsidRPr="00433C34">
        <w:rPr>
          <w:rFonts w:ascii="Times New Roman" w:eastAsia="DejaVuSans" w:hAnsi="Times New Roman" w:cs="Times New Roman"/>
          <w:kern w:val="0"/>
          <w:lang w:val="en-US" w:bidi="ar-SA"/>
        </w:rPr>
        <w:t>stretcher</w:t>
      </w:r>
      <w:r w:rsidRPr="00433C34">
        <w:rPr>
          <w:rFonts w:ascii="Times New Roman" w:eastAsia="DejaVuSans" w:hAnsi="Times New Roman" w:cs="Times New Roman"/>
          <w:kern w:val="0"/>
          <w:lang w:bidi="ar-SA"/>
        </w:rPr>
        <w:t>) медленного канала. Таким образом, наблюдается пик в районе 550 канала, количество событий в котором определяется величиной шумовых срабатываний ФЭУ в случае набора данных от космических частиц и мягким фоном вторичных частиц в наборе данных от пучка. Сигналы от минимально ионизирующих частиц (</w:t>
      </w:r>
      <w:r w:rsidRPr="00433C34">
        <w:rPr>
          <w:rFonts w:ascii="Times New Roman" w:eastAsia="DejaVuSans" w:hAnsi="Times New Roman" w:cs="Times New Roman"/>
          <w:kern w:val="0"/>
          <w:lang w:val="en-US" w:bidi="ar-SA"/>
        </w:rPr>
        <w:t>MIP</w:t>
      </w:r>
      <w:r w:rsidRPr="00433C34">
        <w:rPr>
          <w:rFonts w:ascii="Times New Roman" w:eastAsia="DejaVuSans" w:hAnsi="Times New Roman" w:cs="Times New Roman"/>
          <w:kern w:val="0"/>
          <w:lang w:bidi="ar-SA"/>
        </w:rPr>
        <w:t xml:space="preserve">) видны как пики в районе 800 и 1000 каналов на спектрах от пучка и от космических частиц, соответственно. Разница обусловлена тем, что в пучке частицы пролетают 2.54 см сцинтиллятора, тогда как космические частицы проходят для данной ячейки около 4 см. Данный факт был в дальнейшем использован для осуществления амплитудной калибровки годоскопа.   </w:t>
      </w:r>
    </w:p>
    <w:p w:rsidR="00433C34" w:rsidRPr="00433C34" w:rsidRDefault="00433C34" w:rsidP="00433C34">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433C34">
        <w:rPr>
          <w:rFonts w:ascii="Times New Roman" w:eastAsia="DejaVuSans" w:hAnsi="Times New Roman" w:cs="Times New Roman"/>
          <w:kern w:val="0"/>
          <w:lang w:bidi="ar-SA"/>
        </w:rPr>
        <w:t xml:space="preserve">В 2018 г. была проведена модификация переднего годоскопа </w:t>
      </w:r>
      <w:r w:rsidRPr="00433C34">
        <w:rPr>
          <w:rFonts w:ascii="Times New Roman" w:eastAsia="DejaVuSans" w:hAnsi="Times New Roman" w:cs="Times New Roman"/>
          <w:kern w:val="0"/>
          <w:lang w:val="en-US" w:bidi="ar-SA"/>
        </w:rPr>
        <w:t>FW</w:t>
      </w:r>
      <w:r w:rsidRPr="00433C34">
        <w:rPr>
          <w:rFonts w:ascii="Times New Roman" w:eastAsia="DejaVuSans" w:hAnsi="Times New Roman" w:cs="Times New Roman"/>
          <w:kern w:val="0"/>
          <w:lang w:bidi="ar-SA"/>
        </w:rPr>
        <w:t xml:space="preserve">, которая была связана с проверкой ячеек и заменой ФЭУ в ячейках с повышенным уровнем шума. Проверка ячеек годоскопа была выполнена путем регистрации выделенной энергии от космических мюонов, проходящих через годоскоп в вертикальном направлении. С этой целью был организован триггер, требующий срабатывания по крайней мере 3 сцинтилляционных ячеек годоскопа. Таким образом, триггер выбирал космические мюоны, проходящие преимущественно в вертикальной плоскости (плоскости годоскопа). Как известно, выделенная энергия (и как следствие, число образовавшихся фотонов) от космических мюонов пропорционально длине пробега мюона в сцинтилляторе и для переднего годоскопа зависит от поперечных размеров центральных, средних и внешних детекторных ячеек. Амплитудные спектры от космических мюонов в различных типах детекторных ячеек приведены на </w:t>
      </w:r>
      <w:r>
        <w:rPr>
          <w:rFonts w:ascii="Times New Roman" w:eastAsia="DejaVuSans" w:hAnsi="Times New Roman" w:cs="Times New Roman"/>
          <w:kern w:val="0"/>
          <w:lang w:bidi="ar-SA"/>
        </w:rPr>
        <w:fldChar w:fldCharType="begin"/>
      </w:r>
      <w:r>
        <w:rPr>
          <w:rFonts w:ascii="Times New Roman" w:eastAsia="DejaVuSans" w:hAnsi="Times New Roman" w:cs="Times New Roman"/>
          <w:kern w:val="0"/>
          <w:lang w:bidi="ar-SA"/>
        </w:rPr>
        <w:instrText xml:space="preserve"> REF _Ref531277376 \h </w:instrText>
      </w:r>
      <w:r>
        <w:rPr>
          <w:rFonts w:ascii="Times New Roman" w:eastAsia="DejaVuSans" w:hAnsi="Times New Roman" w:cs="Times New Roman"/>
          <w:kern w:val="0"/>
          <w:lang w:bidi="ar-SA"/>
        </w:rPr>
      </w:r>
      <w:r>
        <w:rPr>
          <w:rFonts w:ascii="Times New Roman" w:eastAsia="DejaVuSans" w:hAnsi="Times New Roman" w:cs="Times New Roman"/>
          <w:kern w:val="0"/>
          <w:lang w:bidi="ar-SA"/>
        </w:rPr>
        <w:fldChar w:fldCharType="separate"/>
      </w:r>
      <w:r w:rsidR="00873DED" w:rsidRPr="00433C34">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6</w:t>
      </w:r>
      <w:r>
        <w:rPr>
          <w:rFonts w:ascii="Times New Roman" w:eastAsia="DejaVuSans" w:hAnsi="Times New Roman" w:cs="Times New Roman"/>
          <w:kern w:val="0"/>
          <w:lang w:bidi="ar-SA"/>
        </w:rPr>
        <w:fldChar w:fldCharType="end"/>
      </w:r>
      <w:r w:rsidRPr="00433C34">
        <w:rPr>
          <w:rFonts w:ascii="Times New Roman" w:eastAsia="DejaVuSans" w:hAnsi="Times New Roman" w:cs="Times New Roman"/>
          <w:kern w:val="0"/>
          <w:lang w:bidi="ar-SA"/>
        </w:rPr>
        <w:t xml:space="preserve">. </w:t>
      </w:r>
    </w:p>
    <w:p w:rsidR="00433C34" w:rsidRDefault="00433C34"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433C34" w:rsidRDefault="0055675E" w:rsidP="00433C34">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Times New Roman" w:hAnsi="Times New Roman" w:cs="Times New Roman"/>
          <w:noProof/>
          <w:kern w:val="0"/>
          <w:sz w:val="22"/>
          <w:szCs w:val="22"/>
          <w:lang w:eastAsia="ru-RU" w:bidi="ar-SA"/>
        </w:rPr>
        <w:pict>
          <v:shape id="Рисунок 9" o:spid="_x0000_i1076" type="#_x0000_t75" style="width:304.5pt;height:206.25pt;visibility:visible;mso-wrap-style:square">
            <v:imagedata r:id="rId72" o:title=""/>
          </v:shape>
        </w:pict>
      </w:r>
    </w:p>
    <w:p w:rsidR="00433C34" w:rsidRPr="00433C34" w:rsidRDefault="00433C34" w:rsidP="00433C34">
      <w:pPr>
        <w:pStyle w:val="a6"/>
        <w:jc w:val="center"/>
        <w:rPr>
          <w:rFonts w:ascii="Times New Roman" w:eastAsia="DejaVuSans" w:hAnsi="Times New Roman" w:cs="Times New Roman"/>
          <w:i w:val="0"/>
          <w:kern w:val="0"/>
          <w:sz w:val="22"/>
          <w:szCs w:val="22"/>
          <w:lang w:bidi="ar-SA"/>
        </w:rPr>
      </w:pPr>
      <w:bookmarkStart w:id="54" w:name="_Ref531277376"/>
      <w:r w:rsidRPr="00433C34">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10</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6</w:t>
      </w:r>
      <w:r w:rsidR="00FE44EE">
        <w:rPr>
          <w:rFonts w:ascii="Times New Roman" w:hAnsi="Times New Roman" w:cs="Times New Roman"/>
          <w:i w:val="0"/>
          <w:sz w:val="22"/>
          <w:szCs w:val="22"/>
        </w:rPr>
        <w:fldChar w:fldCharType="end"/>
      </w:r>
      <w:bookmarkEnd w:id="54"/>
      <w:r w:rsidRPr="00433C34">
        <w:rPr>
          <w:rFonts w:ascii="Times New Roman" w:hAnsi="Times New Roman" w:cs="Times New Roman"/>
          <w:i w:val="0"/>
          <w:sz w:val="22"/>
          <w:szCs w:val="22"/>
        </w:rPr>
        <w:t xml:space="preserve">  </w:t>
      </w:r>
      <w:r w:rsidR="004E235C">
        <w:rPr>
          <w:rFonts w:ascii="Times New Roman" w:hAnsi="Times New Roman" w:cs="Times New Roman"/>
          <w:i w:val="0"/>
          <w:sz w:val="22"/>
          <w:szCs w:val="22"/>
        </w:rPr>
        <w:t xml:space="preserve">- </w:t>
      </w:r>
      <w:r w:rsidRPr="00433C34">
        <w:rPr>
          <w:rFonts w:ascii="Times New Roman" w:hAnsi="Times New Roman" w:cs="Times New Roman"/>
          <w:i w:val="0"/>
          <w:sz w:val="22"/>
          <w:szCs w:val="22"/>
        </w:rPr>
        <w:t>Амплитудные спектры от космических частиц: ячейка в центральной части (левый верхний рисунок), ячейка в средней части (правый верхний рисунок) и ячейка внешней части годоскопа (нижний рисунок); самый правый пик – от прошедшего через ячейку мюона, положение пика ~800, ~1200 и ~1800 каналов, соответственно</w:t>
      </w:r>
    </w:p>
    <w:p w:rsidR="00433C34" w:rsidRDefault="00433C34"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433C34" w:rsidRPr="00433C34" w:rsidRDefault="00433C34" w:rsidP="00433C34">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433C34">
        <w:rPr>
          <w:rFonts w:ascii="Times New Roman" w:eastAsia="DejaVuSans" w:hAnsi="Times New Roman" w:cs="Times New Roman"/>
          <w:kern w:val="0"/>
          <w:lang w:bidi="ar-SA"/>
        </w:rPr>
        <w:t xml:space="preserve">Левый узкий пик соответствует пьедесталу. Средний пик в 550 канале соответствует выделенной энергии от мюонов, которые прошли только через края детекторной ячейки. Правый пик соответствует выделенной энергии от мюонов, прошедших вертикально через всю ячейку. Как видно из </w:t>
      </w:r>
      <w:r w:rsidR="00711970">
        <w:rPr>
          <w:rFonts w:ascii="Times New Roman" w:eastAsia="DejaVuSans" w:hAnsi="Times New Roman" w:cs="Times New Roman"/>
          <w:kern w:val="0"/>
          <w:lang w:bidi="ar-SA"/>
        </w:rPr>
        <w:fldChar w:fldCharType="begin"/>
      </w:r>
      <w:r w:rsidR="00711970">
        <w:rPr>
          <w:rFonts w:ascii="Times New Roman" w:eastAsia="DejaVuSans" w:hAnsi="Times New Roman" w:cs="Times New Roman"/>
          <w:kern w:val="0"/>
          <w:lang w:bidi="ar-SA"/>
        </w:rPr>
        <w:instrText xml:space="preserve"> REF _Ref531277376 \h </w:instrText>
      </w:r>
      <w:r w:rsidR="00711970">
        <w:rPr>
          <w:rFonts w:ascii="Times New Roman" w:eastAsia="DejaVuSans" w:hAnsi="Times New Roman" w:cs="Times New Roman"/>
          <w:kern w:val="0"/>
          <w:lang w:bidi="ar-SA"/>
        </w:rPr>
      </w:r>
      <w:r w:rsidR="00711970">
        <w:rPr>
          <w:rFonts w:ascii="Times New Roman" w:eastAsia="DejaVuSans" w:hAnsi="Times New Roman" w:cs="Times New Roman"/>
          <w:kern w:val="0"/>
          <w:lang w:bidi="ar-SA"/>
        </w:rPr>
        <w:fldChar w:fldCharType="separate"/>
      </w:r>
      <w:r w:rsidR="00873DED" w:rsidRPr="00433C34">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6</w:t>
      </w:r>
      <w:r w:rsidR="00711970">
        <w:rPr>
          <w:rFonts w:ascii="Times New Roman" w:eastAsia="DejaVuSans" w:hAnsi="Times New Roman" w:cs="Times New Roman"/>
          <w:kern w:val="0"/>
          <w:lang w:bidi="ar-SA"/>
        </w:rPr>
        <w:fldChar w:fldCharType="end"/>
      </w:r>
      <w:r w:rsidRPr="00433C34">
        <w:rPr>
          <w:rFonts w:ascii="Times New Roman" w:eastAsia="DejaVuSans" w:hAnsi="Times New Roman" w:cs="Times New Roman"/>
          <w:kern w:val="0"/>
          <w:lang w:bidi="ar-SA"/>
        </w:rPr>
        <w:t>, амплитуды пиков для мюонов, прошедших через всю ячейку, пропорциональны поперечным размерам детекторной ячейки.</w:t>
      </w:r>
    </w:p>
    <w:p w:rsidR="00433C34" w:rsidRPr="00433C34" w:rsidRDefault="00433C34" w:rsidP="00433C34">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433C34">
        <w:rPr>
          <w:rFonts w:ascii="Times New Roman" w:eastAsia="DejaVuSans" w:hAnsi="Times New Roman" w:cs="Times New Roman"/>
          <w:kern w:val="0"/>
          <w:lang w:bidi="ar-SA"/>
        </w:rPr>
        <w:t xml:space="preserve">Полная информация по всем ячейкам годоскопа представлена на Рис. 7, где количество событий в каждом бине гистограммы </w:t>
      </w:r>
      <w:r w:rsidR="0055675E" w:rsidRPr="00433C34">
        <w:rPr>
          <w:rFonts w:ascii="Times New Roman" w:eastAsia="DejaVuSans" w:hAnsi="Times New Roman" w:cs="Times New Roman"/>
          <w:kern w:val="0"/>
          <w:lang w:bidi="ar-SA"/>
        </w:rPr>
        <w:t>соответствует</w:t>
      </w:r>
      <w:r w:rsidRPr="00433C34">
        <w:rPr>
          <w:rFonts w:ascii="Times New Roman" w:eastAsia="DejaVuSans" w:hAnsi="Times New Roman" w:cs="Times New Roman"/>
          <w:kern w:val="0"/>
          <w:lang w:bidi="ar-SA"/>
        </w:rPr>
        <w:t xml:space="preserve"> количеству отсчетов в сработавшей ячейке. Для ячеек с номерами 1-144 скорость счета ниже, т.к. в этом случае площадь ячейки для проходящих через нее космических мюонов меньше и, соответственно, меньше вероятность получить сигнал в данной ячейке годоскопа. Анализ данных каналов показал, что в целом проверка и калибровка годоскопа прошла успешно и детектор готов к измерениям, запланированным на 2019 год на пучке ионов ускорителя </w:t>
      </w:r>
      <w:r w:rsidRPr="00433C34">
        <w:rPr>
          <w:rFonts w:ascii="Times New Roman" w:eastAsia="DejaVuSans" w:hAnsi="Times New Roman" w:cs="Times New Roman"/>
          <w:kern w:val="0"/>
          <w:lang w:val="en-US" w:bidi="ar-SA"/>
        </w:rPr>
        <w:t>SIS</w:t>
      </w:r>
      <w:r w:rsidRPr="00433C34">
        <w:rPr>
          <w:rFonts w:ascii="Times New Roman" w:eastAsia="DejaVuSans" w:hAnsi="Times New Roman" w:cs="Times New Roman"/>
          <w:kern w:val="0"/>
          <w:lang w:bidi="ar-SA"/>
        </w:rPr>
        <w:t xml:space="preserve">18. </w:t>
      </w:r>
    </w:p>
    <w:p w:rsidR="00FA04B2" w:rsidRPr="00FA04B2" w:rsidRDefault="00FA04B2" w:rsidP="00FA04B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FA04B2">
        <w:rPr>
          <w:rFonts w:ascii="Times New Roman" w:eastAsia="DejaVuSans" w:hAnsi="Times New Roman" w:cs="Times New Roman"/>
          <w:kern w:val="0"/>
          <w:lang w:bidi="ar-SA"/>
        </w:rPr>
        <w:t xml:space="preserve">Для оценки возможности замены фотоумножителей типа </w:t>
      </w:r>
      <w:r w:rsidRPr="00FA04B2">
        <w:rPr>
          <w:rFonts w:ascii="Times New Roman" w:eastAsia="DejaVuSans" w:hAnsi="Times New Roman" w:cs="Times New Roman"/>
          <w:kern w:val="0"/>
          <w:lang w:val="en-US" w:bidi="ar-SA"/>
        </w:rPr>
        <w:t>XP</w:t>
      </w:r>
      <w:r w:rsidRPr="00FA04B2">
        <w:rPr>
          <w:rFonts w:ascii="Times New Roman" w:eastAsia="DejaVuSans" w:hAnsi="Times New Roman" w:cs="Times New Roman"/>
          <w:kern w:val="0"/>
          <w:lang w:bidi="ar-SA"/>
        </w:rPr>
        <w:t xml:space="preserve">2982 на фотоумножители другого типа, были также набраны спектры для сравнения сигналов, полученных разными типами ФЭУ. Результат показан на </w:t>
      </w:r>
      <w:r w:rsidR="00711970">
        <w:rPr>
          <w:rFonts w:ascii="Times New Roman" w:eastAsia="DejaVuSans" w:hAnsi="Times New Roman" w:cs="Times New Roman"/>
          <w:kern w:val="0"/>
          <w:lang w:bidi="ar-SA"/>
        </w:rPr>
        <w:fldChar w:fldCharType="begin"/>
      </w:r>
      <w:r w:rsidR="00711970">
        <w:rPr>
          <w:rFonts w:ascii="Times New Roman" w:eastAsia="DejaVuSans" w:hAnsi="Times New Roman" w:cs="Times New Roman"/>
          <w:kern w:val="0"/>
          <w:lang w:bidi="ar-SA"/>
        </w:rPr>
        <w:instrText xml:space="preserve"> REF _Ref531335883 \h </w:instrText>
      </w:r>
      <w:r w:rsidR="00711970">
        <w:rPr>
          <w:rFonts w:ascii="Times New Roman" w:eastAsia="DejaVuSans" w:hAnsi="Times New Roman" w:cs="Times New Roman"/>
          <w:kern w:val="0"/>
          <w:lang w:bidi="ar-SA"/>
        </w:rPr>
      </w:r>
      <w:r w:rsidR="00711970">
        <w:rPr>
          <w:rFonts w:ascii="Times New Roman" w:eastAsia="DejaVuSans" w:hAnsi="Times New Roman" w:cs="Times New Roman"/>
          <w:kern w:val="0"/>
          <w:lang w:bidi="ar-SA"/>
        </w:rPr>
        <w:fldChar w:fldCharType="separate"/>
      </w:r>
      <w:r w:rsidR="00873DED" w:rsidRPr="00711970">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8</w:t>
      </w:r>
      <w:r w:rsidR="00711970">
        <w:rPr>
          <w:rFonts w:ascii="Times New Roman" w:eastAsia="DejaVuSans" w:hAnsi="Times New Roman" w:cs="Times New Roman"/>
          <w:kern w:val="0"/>
          <w:lang w:bidi="ar-SA"/>
        </w:rPr>
        <w:fldChar w:fldCharType="end"/>
      </w:r>
      <w:r w:rsidRPr="00FA04B2">
        <w:rPr>
          <w:rFonts w:ascii="Times New Roman" w:eastAsia="DejaVuSans" w:hAnsi="Times New Roman" w:cs="Times New Roman"/>
          <w:kern w:val="0"/>
          <w:lang w:bidi="ar-SA"/>
        </w:rPr>
        <w:t xml:space="preserve">, где представлены спектры ФЭУ </w:t>
      </w:r>
      <w:r w:rsidRPr="00FA04B2">
        <w:rPr>
          <w:rFonts w:ascii="Times New Roman" w:eastAsia="DejaVuSans" w:hAnsi="Times New Roman" w:cs="Times New Roman"/>
          <w:kern w:val="0"/>
          <w:lang w:val="en-US" w:bidi="ar-SA"/>
        </w:rPr>
        <w:t>XP</w:t>
      </w:r>
      <w:r w:rsidRPr="00FA04B2">
        <w:rPr>
          <w:rFonts w:ascii="Times New Roman" w:eastAsia="DejaVuSans" w:hAnsi="Times New Roman" w:cs="Times New Roman"/>
          <w:kern w:val="0"/>
          <w:lang w:bidi="ar-SA"/>
        </w:rPr>
        <w:t xml:space="preserve">2982 и </w:t>
      </w:r>
      <w:r w:rsidRPr="00FA04B2">
        <w:rPr>
          <w:rFonts w:ascii="Times New Roman" w:eastAsia="DejaVuSans" w:hAnsi="Times New Roman" w:cs="Times New Roman"/>
          <w:kern w:val="0"/>
          <w:lang w:val="en-US" w:bidi="ar-SA"/>
        </w:rPr>
        <w:t>Hamamatsu</w:t>
      </w:r>
      <w:r w:rsidRPr="00FA04B2">
        <w:rPr>
          <w:rFonts w:ascii="Times New Roman" w:eastAsia="DejaVuSans" w:hAnsi="Times New Roman" w:cs="Times New Roman"/>
          <w:kern w:val="0"/>
          <w:lang w:bidi="ar-SA"/>
        </w:rPr>
        <w:t>.</w:t>
      </w:r>
    </w:p>
    <w:p w:rsidR="00FA04B2" w:rsidRDefault="0055675E" w:rsidP="00433C34">
      <w:pPr>
        <w:widowControl/>
        <w:tabs>
          <w:tab w:val="left" w:pos="708"/>
        </w:tabs>
        <w:suppressAutoHyphens w:val="0"/>
        <w:spacing w:line="276" w:lineRule="auto"/>
        <w:jc w:val="both"/>
        <w:rPr>
          <w:rFonts w:ascii="Times New Roman" w:eastAsia="DejaVuSans" w:hAnsi="Times New Roman" w:cs="Times New Roman"/>
          <w:kern w:val="0"/>
          <w:lang w:bidi="ar-SA"/>
        </w:rPr>
      </w:pPr>
      <w:r>
        <w:rPr>
          <w:rFonts w:ascii="Times New Roman" w:eastAsia="DejaVuSans" w:hAnsi="Times New Roman" w:cs="Times New Roman"/>
          <w:noProof/>
          <w:kern w:val="0"/>
          <w:lang w:eastAsia="ru-RU" w:bidi="ar-SA"/>
        </w:rPr>
        <w:lastRenderedPageBreak/>
        <w:pict>
          <v:shape id="Рисунок 18" o:spid="_x0000_s14278" type="#_x0000_t75" style="position:absolute;left:0;text-align:left;margin-left:0;margin-top:21.85pt;width:354pt;height:241pt;z-index:21;visibility:visible;mso-wrap-style:square;mso-wrap-distance-left:10.5pt;mso-wrap-distance-top:0;mso-wrap-distance-right:9.6pt;mso-wrap-distance-bottom:0;mso-position-horizontal:center;mso-position-horizontal-relative:text;mso-position-vertical-relative:text;mso-width-relative:margin;mso-height-relative:margin" wrapcoords="-40 0 -40 21541 21600 21541 21600 0 -40 0">
            <v:imagedata r:id="rId73" o:title=""/>
            <w10:wrap type="topAndBottom"/>
          </v:shape>
        </w:pict>
      </w:r>
    </w:p>
    <w:p w:rsidR="00433C34" w:rsidRDefault="00433C34" w:rsidP="00433C34">
      <w:pPr>
        <w:widowControl/>
        <w:tabs>
          <w:tab w:val="left" w:pos="708"/>
        </w:tabs>
        <w:suppressAutoHyphens w:val="0"/>
        <w:spacing w:line="276" w:lineRule="auto"/>
        <w:jc w:val="both"/>
        <w:rPr>
          <w:rFonts w:ascii="Times New Roman" w:eastAsia="DejaVuSans" w:hAnsi="Times New Roman" w:cs="Times New Roman"/>
          <w:kern w:val="0"/>
          <w:lang w:bidi="ar-SA"/>
        </w:rPr>
      </w:pPr>
    </w:p>
    <w:p w:rsidR="00FA04B2" w:rsidRPr="00711970" w:rsidRDefault="00711970" w:rsidP="00711970">
      <w:pPr>
        <w:pStyle w:val="a6"/>
        <w:jc w:val="center"/>
        <w:rPr>
          <w:rFonts w:ascii="Times New Roman" w:eastAsia="DejaVuSans" w:hAnsi="Times New Roman" w:cs="Times New Roman"/>
          <w:i w:val="0"/>
          <w:kern w:val="0"/>
          <w:sz w:val="22"/>
          <w:szCs w:val="22"/>
          <w:lang w:bidi="ar-SA"/>
        </w:rPr>
      </w:pPr>
      <w:r w:rsidRPr="00711970">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10</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7</w:t>
      </w:r>
      <w:r w:rsidR="00FE44EE">
        <w:rPr>
          <w:rFonts w:ascii="Times New Roman" w:hAnsi="Times New Roman" w:cs="Times New Roman"/>
          <w:i w:val="0"/>
          <w:sz w:val="22"/>
          <w:szCs w:val="22"/>
        </w:rPr>
        <w:fldChar w:fldCharType="end"/>
      </w:r>
      <w:r w:rsidRPr="00711970">
        <w:rPr>
          <w:rFonts w:ascii="Times New Roman" w:hAnsi="Times New Roman" w:cs="Times New Roman"/>
          <w:i w:val="0"/>
          <w:sz w:val="22"/>
          <w:szCs w:val="22"/>
        </w:rPr>
        <w:t xml:space="preserve">  </w:t>
      </w:r>
      <w:r w:rsidR="004E235C">
        <w:rPr>
          <w:rFonts w:ascii="Times New Roman" w:hAnsi="Times New Roman" w:cs="Times New Roman"/>
          <w:i w:val="0"/>
          <w:sz w:val="22"/>
          <w:szCs w:val="22"/>
        </w:rPr>
        <w:t xml:space="preserve">- </w:t>
      </w:r>
      <w:r w:rsidRPr="00711970">
        <w:rPr>
          <w:rFonts w:ascii="Times New Roman" w:hAnsi="Times New Roman" w:cs="Times New Roman"/>
          <w:i w:val="0"/>
          <w:sz w:val="22"/>
          <w:szCs w:val="22"/>
        </w:rPr>
        <w:t>Скорости счета в сцинтилляционных ячейках годоскопа в зависимости от номера ячейки</w:t>
      </w:r>
    </w:p>
    <w:p w:rsidR="00FA04B2" w:rsidRDefault="0055675E" w:rsidP="004E235C">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Pr>
          <w:rFonts w:ascii="Times New Roman" w:eastAsia="DejaVuSans" w:hAnsi="Times New Roman" w:cs="Times New Roman"/>
          <w:noProof/>
          <w:kern w:val="0"/>
          <w:lang w:eastAsia="ru-RU" w:bidi="ar-SA"/>
        </w:rPr>
        <w:pict w14:anchorId="03C49EC4">
          <v:shape id="_x0000_s14279" type="#_x0000_t75" style="position:absolute;left:0;text-align:left;margin-left:59pt;margin-top:146pt;width:349.45pt;height:236.65pt;z-index:22">
            <v:imagedata r:id="rId74" o:title=""/>
            <w10:wrap type="topAndBottom"/>
          </v:shape>
        </w:pict>
      </w:r>
      <w:r w:rsidR="00711970">
        <w:t xml:space="preserve">Видно, что форма и положения пиков на распределениях очень похожи, что дает возможность в случае выхода ФУЭ </w:t>
      </w:r>
      <w:r w:rsidR="00711970">
        <w:rPr>
          <w:lang w:val="en-US"/>
        </w:rPr>
        <w:t>XP</w:t>
      </w:r>
      <w:r w:rsidR="00711970">
        <w:t xml:space="preserve">2982 из строя производить замену на новые ФЭУ </w:t>
      </w:r>
      <w:r w:rsidR="00711970">
        <w:rPr>
          <w:lang w:val="en-US"/>
        </w:rPr>
        <w:t>Hamamatsu</w:t>
      </w:r>
      <w:r w:rsidR="00711970">
        <w:t xml:space="preserve"> без потери работоспособности и ухудшения характеристик переднего годоскопа. Двумерное распределение спектров всех ячеек годоскопа показано на </w:t>
      </w:r>
      <w:r w:rsidR="00A63130">
        <w:fldChar w:fldCharType="begin"/>
      </w:r>
      <w:r w:rsidR="00A63130">
        <w:instrText xml:space="preserve"> REF _Ref531336352 \h </w:instrText>
      </w:r>
      <w:r w:rsidR="00A63130">
        <w:fldChar w:fldCharType="separate"/>
      </w:r>
      <w:r w:rsidR="00873DED" w:rsidRPr="00A63130">
        <w:rPr>
          <w:rFonts w:ascii="Times New Roman" w:hAnsi="Times New Roman" w:cs="Times New Roman"/>
        </w:rPr>
        <w:t xml:space="preserve">Рис.  </w:t>
      </w:r>
      <w:r w:rsidR="00873DED">
        <w:rPr>
          <w:rFonts w:ascii="Times New Roman" w:hAnsi="Times New Roman" w:cs="Times New Roman"/>
          <w:i/>
          <w:noProof/>
        </w:rPr>
        <w:t>10</w:t>
      </w:r>
      <w:r w:rsidR="00873DED">
        <w:rPr>
          <w:rFonts w:ascii="Times New Roman" w:hAnsi="Times New Roman" w:cs="Times New Roman"/>
        </w:rPr>
        <w:t>.</w:t>
      </w:r>
      <w:r w:rsidR="00873DED">
        <w:rPr>
          <w:rFonts w:ascii="Times New Roman" w:hAnsi="Times New Roman" w:cs="Times New Roman"/>
          <w:i/>
          <w:noProof/>
        </w:rPr>
        <w:t>9</w:t>
      </w:r>
      <w:r w:rsidR="00A63130">
        <w:fldChar w:fldCharType="end"/>
      </w:r>
      <w:r w:rsidR="00711970">
        <w:t>. Видно, что спектры ячеек годоскопа с одинаковыми размерами похожи друг на друга и в целом не выбиваются за пределы ожидаемых распределений. Спектры космических мюонов затем будут использованы для амплитудной калибровки ячеек в эксперименте на ионном сеансе.</w:t>
      </w:r>
    </w:p>
    <w:p w:rsidR="00711970" w:rsidRDefault="00711970"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711970" w:rsidRPr="00711970" w:rsidRDefault="00711970" w:rsidP="00711970">
      <w:pPr>
        <w:pStyle w:val="a6"/>
        <w:jc w:val="center"/>
        <w:rPr>
          <w:rFonts w:ascii="Times New Roman" w:eastAsia="DejaVuSans" w:hAnsi="Times New Roman" w:cs="Times New Roman"/>
          <w:i w:val="0"/>
          <w:kern w:val="0"/>
          <w:sz w:val="22"/>
          <w:szCs w:val="22"/>
          <w:lang w:bidi="ar-SA"/>
        </w:rPr>
      </w:pPr>
      <w:bookmarkStart w:id="55" w:name="_Ref531335883"/>
      <w:r w:rsidRPr="00711970">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10</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8</w:t>
      </w:r>
      <w:r w:rsidR="00FE44EE">
        <w:rPr>
          <w:rFonts w:ascii="Times New Roman" w:hAnsi="Times New Roman" w:cs="Times New Roman"/>
          <w:i w:val="0"/>
          <w:sz w:val="22"/>
          <w:szCs w:val="22"/>
        </w:rPr>
        <w:fldChar w:fldCharType="end"/>
      </w:r>
      <w:bookmarkEnd w:id="55"/>
      <w:r w:rsidRPr="00711970">
        <w:rPr>
          <w:rFonts w:ascii="Times New Roman" w:hAnsi="Times New Roman" w:cs="Times New Roman"/>
          <w:i w:val="0"/>
          <w:sz w:val="22"/>
          <w:szCs w:val="22"/>
        </w:rPr>
        <w:t xml:space="preserve"> </w:t>
      </w:r>
      <w:r w:rsidR="004E235C">
        <w:rPr>
          <w:rFonts w:ascii="Times New Roman" w:hAnsi="Times New Roman" w:cs="Times New Roman"/>
          <w:i w:val="0"/>
          <w:sz w:val="22"/>
          <w:szCs w:val="22"/>
        </w:rPr>
        <w:t xml:space="preserve">– </w:t>
      </w:r>
      <w:r w:rsidRPr="00711970">
        <w:rPr>
          <w:rFonts w:ascii="Times New Roman" w:hAnsi="Times New Roman" w:cs="Times New Roman"/>
          <w:i w:val="0"/>
          <w:sz w:val="22"/>
          <w:szCs w:val="22"/>
        </w:rPr>
        <w:t xml:space="preserve">Амплитудные спектры ФЭУ </w:t>
      </w:r>
      <w:r w:rsidRPr="00711970">
        <w:rPr>
          <w:rFonts w:ascii="Times New Roman" w:hAnsi="Times New Roman" w:cs="Times New Roman"/>
          <w:i w:val="0"/>
          <w:sz w:val="22"/>
          <w:szCs w:val="22"/>
          <w:lang w:val="en-US"/>
        </w:rPr>
        <w:t>XP</w:t>
      </w:r>
      <w:r w:rsidRPr="00711970">
        <w:rPr>
          <w:rFonts w:ascii="Times New Roman" w:hAnsi="Times New Roman" w:cs="Times New Roman"/>
          <w:i w:val="0"/>
          <w:sz w:val="22"/>
          <w:szCs w:val="22"/>
        </w:rPr>
        <w:t xml:space="preserve">2982 (синий цвет) и </w:t>
      </w:r>
      <w:r w:rsidRPr="00711970">
        <w:rPr>
          <w:rFonts w:ascii="Times New Roman" w:hAnsi="Times New Roman" w:cs="Times New Roman"/>
          <w:i w:val="0"/>
          <w:sz w:val="22"/>
          <w:szCs w:val="22"/>
          <w:lang w:val="en-US"/>
        </w:rPr>
        <w:t>Hamamatsu</w:t>
      </w:r>
      <w:r w:rsidRPr="00711970">
        <w:rPr>
          <w:rFonts w:ascii="Times New Roman" w:hAnsi="Times New Roman" w:cs="Times New Roman"/>
          <w:i w:val="0"/>
          <w:sz w:val="22"/>
          <w:szCs w:val="22"/>
        </w:rPr>
        <w:t xml:space="preserve"> (красный цвет)</w:t>
      </w:r>
    </w:p>
    <w:p w:rsidR="00711970" w:rsidRDefault="00711970"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711970" w:rsidRPr="00A63130" w:rsidRDefault="00A63130" w:rsidP="00A63130">
      <w:pPr>
        <w:pStyle w:val="a6"/>
        <w:jc w:val="center"/>
        <w:rPr>
          <w:rFonts w:ascii="Times New Roman" w:eastAsia="DejaVuSans" w:hAnsi="Times New Roman" w:cs="Times New Roman"/>
          <w:i w:val="0"/>
          <w:kern w:val="0"/>
          <w:lang w:bidi="ar-SA"/>
        </w:rPr>
      </w:pPr>
      <w:bookmarkStart w:id="56" w:name="_Ref531336352"/>
      <w:r w:rsidRPr="00A63130">
        <w:rPr>
          <w:rFonts w:ascii="Times New Roman" w:hAnsi="Times New Roman" w:cs="Times New Roman"/>
          <w:i w:val="0"/>
        </w:rPr>
        <w:t xml:space="preserve">Рис.  </w:t>
      </w:r>
      <w:r w:rsidR="00FE44EE">
        <w:rPr>
          <w:rFonts w:ascii="Times New Roman" w:hAnsi="Times New Roman" w:cs="Times New Roman"/>
          <w:i w:val="0"/>
        </w:rPr>
        <w:fldChar w:fldCharType="begin"/>
      </w:r>
      <w:r w:rsidR="00FE44EE">
        <w:rPr>
          <w:rFonts w:ascii="Times New Roman" w:hAnsi="Times New Roman" w:cs="Times New Roman"/>
          <w:i w:val="0"/>
        </w:rPr>
        <w:instrText xml:space="preserve"> STYLEREF 1 \s </w:instrText>
      </w:r>
      <w:r w:rsidR="00FE44EE">
        <w:rPr>
          <w:rFonts w:ascii="Times New Roman" w:hAnsi="Times New Roman" w:cs="Times New Roman"/>
          <w:i w:val="0"/>
        </w:rPr>
        <w:fldChar w:fldCharType="separate"/>
      </w:r>
      <w:r w:rsidR="00873DED">
        <w:rPr>
          <w:rFonts w:ascii="Times New Roman" w:hAnsi="Times New Roman" w:cs="Times New Roman"/>
          <w:i w:val="0"/>
          <w:noProof/>
        </w:rPr>
        <w:t>10</w:t>
      </w:r>
      <w:r w:rsidR="00FE44EE">
        <w:rPr>
          <w:rFonts w:ascii="Times New Roman" w:hAnsi="Times New Roman" w:cs="Times New Roman"/>
          <w:i w:val="0"/>
        </w:rPr>
        <w:fldChar w:fldCharType="end"/>
      </w:r>
      <w:r w:rsidR="00FE44EE">
        <w:rPr>
          <w:rFonts w:ascii="Times New Roman" w:hAnsi="Times New Roman" w:cs="Times New Roman"/>
          <w:i w:val="0"/>
        </w:rPr>
        <w:t>.</w:t>
      </w:r>
      <w:r w:rsidR="00FE44EE">
        <w:rPr>
          <w:rFonts w:ascii="Times New Roman" w:hAnsi="Times New Roman" w:cs="Times New Roman"/>
          <w:i w:val="0"/>
        </w:rPr>
        <w:fldChar w:fldCharType="begin"/>
      </w:r>
      <w:r w:rsidR="00FE44EE">
        <w:rPr>
          <w:rFonts w:ascii="Times New Roman" w:hAnsi="Times New Roman" w:cs="Times New Roman"/>
          <w:i w:val="0"/>
        </w:rPr>
        <w:instrText xml:space="preserve"> SEQ Рис._ \* ARABIC \s 1 </w:instrText>
      </w:r>
      <w:r w:rsidR="00FE44EE">
        <w:rPr>
          <w:rFonts w:ascii="Times New Roman" w:hAnsi="Times New Roman" w:cs="Times New Roman"/>
          <w:i w:val="0"/>
        </w:rPr>
        <w:fldChar w:fldCharType="separate"/>
      </w:r>
      <w:r w:rsidR="00873DED">
        <w:rPr>
          <w:rFonts w:ascii="Times New Roman" w:hAnsi="Times New Roman" w:cs="Times New Roman"/>
          <w:i w:val="0"/>
          <w:noProof/>
        </w:rPr>
        <w:t>9</w:t>
      </w:r>
      <w:r w:rsidR="00FE44EE">
        <w:rPr>
          <w:rFonts w:ascii="Times New Roman" w:hAnsi="Times New Roman" w:cs="Times New Roman"/>
          <w:i w:val="0"/>
        </w:rPr>
        <w:fldChar w:fldCharType="end"/>
      </w:r>
      <w:bookmarkEnd w:id="56"/>
      <w:r w:rsidR="0055675E">
        <w:rPr>
          <w:rFonts w:ascii="Times New Roman" w:eastAsia="DejaVuSans" w:hAnsi="Times New Roman" w:cs="Times New Roman"/>
          <w:i w:val="0"/>
          <w:noProof/>
          <w:kern w:val="0"/>
          <w:lang w:eastAsia="ru-RU" w:bidi="ar-SA"/>
        </w:rPr>
        <w:pict w14:anchorId="75114451">
          <v:shape id="_x0000_s14281" type="#_x0000_t75" style="position:absolute;left:0;text-align:left;margin-left:0;margin-top:0;width:337.95pt;height:3in;z-index:23;mso-position-horizontal:center;mso-position-horizontal-relative:text;mso-position-vertical-relative:text">
            <v:imagedata r:id="rId75" o:title=""/>
            <w10:wrap type="topAndBottom"/>
          </v:shape>
        </w:pict>
      </w:r>
      <w:r w:rsidRPr="00A63130">
        <w:rPr>
          <w:rFonts w:ascii="Times New Roman" w:hAnsi="Times New Roman" w:cs="Times New Roman"/>
          <w:i w:val="0"/>
        </w:rPr>
        <w:t xml:space="preserve"> </w:t>
      </w:r>
      <w:r w:rsidR="004E235C">
        <w:rPr>
          <w:rFonts w:ascii="Times New Roman" w:hAnsi="Times New Roman" w:cs="Times New Roman"/>
          <w:i w:val="0"/>
        </w:rPr>
        <w:t xml:space="preserve">– </w:t>
      </w:r>
      <w:r w:rsidRPr="00A63130">
        <w:rPr>
          <w:rFonts w:ascii="Times New Roman" w:hAnsi="Times New Roman" w:cs="Times New Roman"/>
          <w:i w:val="0"/>
        </w:rPr>
        <w:t>Двумерное распределение амплитудных спектров космических мюонов в зависимости от номера ячейки</w:t>
      </w:r>
    </w:p>
    <w:p w:rsidR="00711970" w:rsidRDefault="00711970" w:rsidP="00D86752">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686B13" w:rsidRPr="00A32106" w:rsidRDefault="00A63130" w:rsidP="00686B13">
      <w:pPr>
        <w:pStyle w:val="3"/>
        <w:spacing w:line="276" w:lineRule="auto"/>
        <w:ind w:left="0" w:firstLine="709"/>
        <w:jc w:val="both"/>
        <w:rPr>
          <w:rFonts w:ascii="Times New Roman" w:eastAsia="DejaVuSans" w:hAnsi="Times New Roman" w:cs="Times New Roman"/>
          <w:b w:val="0"/>
          <w:sz w:val="24"/>
          <w:szCs w:val="24"/>
          <w:lang w:bidi="ar-SA"/>
        </w:rPr>
      </w:pPr>
      <w:r>
        <w:rPr>
          <w:rFonts w:ascii="Times New Roman" w:eastAsia="DejaVuSans" w:hAnsi="Times New Roman" w:cs="Times New Roman"/>
          <w:b w:val="0"/>
          <w:sz w:val="24"/>
          <w:szCs w:val="24"/>
          <w:lang w:bidi="ar-SA"/>
        </w:rPr>
        <w:t>С</w:t>
      </w:r>
      <w:r w:rsidR="00686B13" w:rsidRPr="00A32106">
        <w:rPr>
          <w:rFonts w:ascii="Times New Roman" w:eastAsia="DejaVuSans" w:hAnsi="Times New Roman" w:cs="Times New Roman"/>
          <w:b w:val="0"/>
          <w:sz w:val="24"/>
          <w:szCs w:val="24"/>
          <w:lang w:bidi="ar-SA"/>
        </w:rPr>
        <w:t>борка и тестирование электромагнитного калориметра установки H</w:t>
      </w:r>
      <w:r w:rsidR="00686B13" w:rsidRPr="00A32106">
        <w:rPr>
          <w:rFonts w:ascii="Times New Roman" w:eastAsia="DejaVuSans" w:hAnsi="Times New Roman" w:cs="Times New Roman"/>
          <w:b w:val="0"/>
          <w:sz w:val="24"/>
          <w:szCs w:val="24"/>
          <w:lang w:val="en-US" w:bidi="ar-SA"/>
        </w:rPr>
        <w:t>ADES</w:t>
      </w:r>
      <w:r>
        <w:rPr>
          <w:rFonts w:ascii="Times New Roman" w:eastAsia="DejaVuSans" w:hAnsi="Times New Roman" w:cs="Times New Roman"/>
          <w:b w:val="0"/>
          <w:sz w:val="24"/>
          <w:szCs w:val="24"/>
          <w:lang w:bidi="ar-SA"/>
        </w:rPr>
        <w:t xml:space="preserve"> в 2018 г.</w:t>
      </w:r>
      <w:r w:rsidR="00686B13" w:rsidRPr="00A32106">
        <w:rPr>
          <w:rFonts w:ascii="Times New Roman" w:eastAsia="DejaVuSans" w:hAnsi="Times New Roman" w:cs="Times New Roman"/>
          <w:b w:val="0"/>
          <w:sz w:val="24"/>
          <w:szCs w:val="24"/>
          <w:lang w:bidi="ar-SA"/>
        </w:rPr>
        <w:t xml:space="preserve"> </w:t>
      </w:r>
    </w:p>
    <w:p w:rsidR="00A63130" w:rsidRPr="00A63130" w:rsidRDefault="00A63130" w:rsidP="00A63130">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63130">
        <w:rPr>
          <w:rFonts w:ascii="Times New Roman" w:eastAsia="DejaVuSans" w:hAnsi="Times New Roman" w:cs="Times New Roman"/>
          <w:kern w:val="0"/>
          <w:lang w:bidi="ar-SA"/>
        </w:rPr>
        <w:t>В отчетный период в 2018 г. с участием группы ИЯИ проведён один из завершающих этапов работы по созданию нового электромагнитного калориметра (</w:t>
      </w:r>
      <w:r w:rsidRPr="00A63130">
        <w:rPr>
          <w:rFonts w:ascii="Times New Roman" w:eastAsia="DejaVuSans" w:hAnsi="Times New Roman" w:cs="Times New Roman"/>
          <w:kern w:val="0"/>
          <w:lang w:val="en-GB" w:bidi="ar-SA"/>
        </w:rPr>
        <w:t>ECAL</w:t>
      </w:r>
      <w:r w:rsidRPr="00A63130">
        <w:rPr>
          <w:rFonts w:ascii="Times New Roman" w:eastAsia="DejaVuSans" w:hAnsi="Times New Roman" w:cs="Times New Roman"/>
          <w:kern w:val="0"/>
          <w:lang w:bidi="ar-SA"/>
        </w:rPr>
        <w:t xml:space="preserve">), дополняющего и расширяющего экспериментальные возможности дилептонного спектрометра ХАДЕС на ускорителе </w:t>
      </w:r>
      <w:r w:rsidRPr="00A63130">
        <w:rPr>
          <w:rFonts w:ascii="Times New Roman" w:eastAsia="DejaVuSans" w:hAnsi="Times New Roman" w:cs="Times New Roman"/>
          <w:kern w:val="0"/>
          <w:lang w:val="en-US" w:bidi="ar-SA"/>
        </w:rPr>
        <w:t>SIS</w:t>
      </w:r>
      <w:r w:rsidRPr="00A63130">
        <w:rPr>
          <w:rFonts w:ascii="Times New Roman" w:eastAsia="DejaVuSans" w:hAnsi="Times New Roman" w:cs="Times New Roman"/>
          <w:kern w:val="0"/>
          <w:lang w:bidi="ar-SA"/>
        </w:rPr>
        <w:t xml:space="preserve">18 в ГСИ (г. Дармштадт, Германия). </w:t>
      </w:r>
      <w:r w:rsidRPr="00A63130">
        <w:rPr>
          <w:rFonts w:ascii="Times New Roman" w:eastAsia="DejaVuSans" w:hAnsi="Times New Roman" w:cs="Times New Roman"/>
          <w:kern w:val="0"/>
          <w:lang w:val="en-GB" w:bidi="ar-SA"/>
        </w:rPr>
        <w:t>ECAL</w:t>
      </w:r>
      <w:r w:rsidRPr="00A63130">
        <w:rPr>
          <w:rFonts w:ascii="Times New Roman" w:eastAsia="DejaVuSans" w:hAnsi="Times New Roman" w:cs="Times New Roman"/>
          <w:kern w:val="0"/>
          <w:lang w:bidi="ar-SA"/>
        </w:rPr>
        <w:t xml:space="preserve"> позволит выполнить точные измерения инклюзивных сечений рождения </w:t>
      </w:r>
      <w:r w:rsidRPr="00A63130">
        <w:rPr>
          <w:rFonts w:ascii="Times New Roman" w:eastAsia="DejaVuSans" w:hAnsi="Times New Roman" w:cs="Times New Roman"/>
          <w:kern w:val="0"/>
          <w:lang w:val="en-GB" w:bidi="ar-SA"/>
        </w:rPr>
        <w:t>π</w:t>
      </w:r>
      <w:r w:rsidRPr="00A63130">
        <w:rPr>
          <w:rFonts w:ascii="Times New Roman" w:eastAsia="DejaVuSans" w:hAnsi="Times New Roman" w:cs="Times New Roman"/>
          <w:kern w:val="0"/>
          <w:vertAlign w:val="superscript"/>
          <w:lang w:bidi="ar-SA"/>
        </w:rPr>
        <w:t xml:space="preserve">0 </w:t>
      </w:r>
      <w:r w:rsidRPr="00A63130">
        <w:rPr>
          <w:rFonts w:ascii="Times New Roman" w:eastAsia="DejaVuSans" w:hAnsi="Times New Roman" w:cs="Times New Roman"/>
          <w:kern w:val="0"/>
          <w:lang w:bidi="ar-SA"/>
        </w:rPr>
        <w:t xml:space="preserve">-, </w:t>
      </w:r>
      <w:r w:rsidRPr="00A63130">
        <w:rPr>
          <w:rFonts w:ascii="Times New Roman" w:eastAsia="DejaVuSans" w:hAnsi="Times New Roman" w:cs="Times New Roman"/>
          <w:kern w:val="0"/>
          <w:lang w:val="en-GB" w:bidi="ar-SA"/>
        </w:rPr>
        <w:t>η</w:t>
      </w:r>
      <w:r w:rsidRPr="00A63130">
        <w:rPr>
          <w:rFonts w:ascii="Times New Roman" w:eastAsia="DejaVuSans" w:hAnsi="Times New Roman" w:cs="Times New Roman"/>
          <w:kern w:val="0"/>
          <w:lang w:bidi="ar-SA"/>
        </w:rPr>
        <w:t xml:space="preserve">-мезонов и фотонов в столкновениях тяжёлых ионов при энергии пучка 1 – 10 </w:t>
      </w:r>
      <w:r w:rsidRPr="00A63130">
        <w:rPr>
          <w:rFonts w:ascii="Times New Roman" w:eastAsia="DejaVuSans" w:hAnsi="Times New Roman" w:cs="Times New Roman"/>
          <w:kern w:val="0"/>
          <w:lang w:val="en-US" w:bidi="ar-SA"/>
        </w:rPr>
        <w:t>A</w:t>
      </w:r>
      <w:r w:rsidRPr="00A63130">
        <w:rPr>
          <w:rFonts w:ascii="Times New Roman" w:eastAsia="DejaVuSans" w:hAnsi="Times New Roman" w:cs="Times New Roman"/>
          <w:kern w:val="0"/>
          <w:lang w:bidi="ar-SA"/>
        </w:rPr>
        <w:t xml:space="preserve"> </w:t>
      </w:r>
      <w:r w:rsidRPr="00A63130">
        <w:rPr>
          <w:rFonts w:ascii="Times New Roman" w:eastAsia="DejaVuSans" w:hAnsi="Times New Roman" w:cs="Times New Roman"/>
          <w:kern w:val="0"/>
          <w:lang w:val="en-US" w:bidi="ar-SA"/>
        </w:rPr>
        <w:t>GeV</w:t>
      </w:r>
      <w:r w:rsidRPr="00A63130">
        <w:rPr>
          <w:rFonts w:ascii="Times New Roman" w:eastAsia="DejaVuSans" w:hAnsi="Times New Roman" w:cs="Times New Roman"/>
          <w:kern w:val="0"/>
          <w:lang w:bidi="ar-SA"/>
        </w:rPr>
        <w:t xml:space="preserve">, а также улучшить разделение электронов (позитронов) и пионов с импульсами, большими 400 МэВ/с в измерениях спектров инвариантных масс дилептонных пар в эксперименте ХАДЕС в энергетической области </w:t>
      </w:r>
      <w:r w:rsidRPr="00A63130">
        <w:rPr>
          <w:rFonts w:ascii="Times New Roman" w:eastAsia="DejaVuSans" w:hAnsi="Times New Roman" w:cs="Times New Roman"/>
          <w:kern w:val="0"/>
          <w:lang w:val="en-GB" w:bidi="ar-SA"/>
        </w:rPr>
        <w:t>SIS</w:t>
      </w:r>
      <w:r w:rsidRPr="00A63130">
        <w:rPr>
          <w:rFonts w:ascii="Times New Roman" w:eastAsia="DejaVuSans" w:hAnsi="Times New Roman" w:cs="Times New Roman"/>
          <w:kern w:val="0"/>
          <w:lang w:bidi="ar-SA"/>
        </w:rPr>
        <w:t xml:space="preserve">18 и </w:t>
      </w:r>
      <w:r w:rsidRPr="00A63130">
        <w:rPr>
          <w:rFonts w:ascii="Times New Roman" w:eastAsia="DejaVuSans" w:hAnsi="Times New Roman" w:cs="Times New Roman"/>
          <w:kern w:val="0"/>
          <w:lang w:val="en-GB" w:bidi="ar-SA"/>
        </w:rPr>
        <w:t>SIS</w:t>
      </w:r>
      <w:r w:rsidRPr="00A63130">
        <w:rPr>
          <w:rFonts w:ascii="Times New Roman" w:eastAsia="DejaVuSans" w:hAnsi="Times New Roman" w:cs="Times New Roman"/>
          <w:kern w:val="0"/>
          <w:lang w:bidi="ar-SA"/>
        </w:rPr>
        <w:t>100 (</w:t>
      </w:r>
      <w:r w:rsidRPr="00A63130">
        <w:rPr>
          <w:rFonts w:ascii="Times New Roman" w:eastAsia="DejaVuSans" w:hAnsi="Times New Roman" w:cs="Times New Roman"/>
          <w:kern w:val="0"/>
          <w:lang w:val="en-GB" w:bidi="ar-SA"/>
        </w:rPr>
        <w:t>FAIR</w:t>
      </w:r>
      <w:r w:rsidRPr="00A63130">
        <w:rPr>
          <w:rFonts w:ascii="Times New Roman" w:eastAsia="DejaVuSans" w:hAnsi="Times New Roman" w:cs="Times New Roman"/>
          <w:kern w:val="0"/>
          <w:lang w:bidi="ar-SA"/>
        </w:rPr>
        <w:t xml:space="preserve">). </w:t>
      </w:r>
      <w:r w:rsidRPr="00A63130">
        <w:rPr>
          <w:rFonts w:ascii="Times New Roman" w:eastAsia="DejaVuSans" w:hAnsi="Times New Roman" w:cs="Times New Roman"/>
          <w:kern w:val="0"/>
          <w:lang w:val="en-GB" w:bidi="ar-SA"/>
        </w:rPr>
        <w:t>ECAL</w:t>
      </w:r>
      <w:r w:rsidRPr="00A63130">
        <w:rPr>
          <w:rFonts w:ascii="Times New Roman" w:eastAsia="DejaVuSans" w:hAnsi="Times New Roman" w:cs="Times New Roman"/>
          <w:kern w:val="0"/>
          <w:lang w:bidi="ar-SA"/>
        </w:rPr>
        <w:t>, состоящий из 978 черенковских детекторных модулей с радиаторами на основе свинцового стекла</w:t>
      </w:r>
      <w:r w:rsidR="00C73754">
        <w:rPr>
          <w:rStyle w:val="af7"/>
          <w:rFonts w:ascii="Times New Roman" w:eastAsia="DejaVuSans" w:hAnsi="Times New Roman" w:cs="Times New Roman"/>
          <w:kern w:val="0"/>
          <w:lang w:bidi="ar-SA"/>
        </w:rPr>
        <w:footnoteReference w:id="16"/>
      </w:r>
      <w:r w:rsidRPr="00A63130">
        <w:rPr>
          <w:rFonts w:ascii="Times New Roman" w:eastAsia="DejaVuSans" w:hAnsi="Times New Roman" w:cs="Times New Roman"/>
          <w:kern w:val="0"/>
          <w:lang w:bidi="ar-SA"/>
        </w:rPr>
        <w:t>, установлен в передней области азимутальных углов 16</w:t>
      </w:r>
      <w:r w:rsidRPr="00A63130">
        <w:rPr>
          <w:rFonts w:ascii="Times New Roman" w:eastAsia="DejaVuSans" w:hAnsi="Times New Roman" w:cs="Times New Roman"/>
          <w:kern w:val="0"/>
          <w:vertAlign w:val="superscript"/>
          <w:lang w:bidi="ar-SA"/>
        </w:rPr>
        <w:t>0</w:t>
      </w:r>
      <w:r w:rsidRPr="00A63130">
        <w:rPr>
          <w:rFonts w:ascii="Times New Roman" w:eastAsia="DejaVuSans" w:hAnsi="Times New Roman" w:cs="Times New Roman"/>
          <w:kern w:val="0"/>
          <w:lang w:bidi="ar-SA"/>
        </w:rPr>
        <w:t xml:space="preserve"> &lt; </w:t>
      </w:r>
      <w:r w:rsidRPr="00A63130">
        <w:rPr>
          <w:rFonts w:ascii="Times New Roman" w:eastAsia="DejaVuSans" w:hAnsi="Times New Roman" w:cs="Times New Roman"/>
          <w:kern w:val="0"/>
          <w:lang w:val="en-GB" w:bidi="ar-SA"/>
        </w:rPr>
        <w:t>θ</w:t>
      </w:r>
      <w:r w:rsidRPr="00A63130">
        <w:rPr>
          <w:rFonts w:ascii="Times New Roman" w:eastAsia="DejaVuSans" w:hAnsi="Times New Roman" w:cs="Times New Roman"/>
          <w:kern w:val="0"/>
          <w:lang w:bidi="ar-SA"/>
        </w:rPr>
        <w:t xml:space="preserve"> &lt; 45</w:t>
      </w:r>
      <w:r w:rsidRPr="00A63130">
        <w:rPr>
          <w:rFonts w:ascii="Times New Roman" w:eastAsia="DejaVuSans" w:hAnsi="Times New Roman" w:cs="Times New Roman"/>
          <w:kern w:val="0"/>
          <w:vertAlign w:val="superscript"/>
          <w:lang w:bidi="ar-SA"/>
        </w:rPr>
        <w:t>0</w:t>
      </w:r>
      <w:r w:rsidRPr="00A63130">
        <w:rPr>
          <w:rFonts w:ascii="Times New Roman" w:eastAsia="DejaVuSans" w:hAnsi="Times New Roman" w:cs="Times New Roman"/>
          <w:kern w:val="0"/>
          <w:lang w:bidi="ar-SA"/>
        </w:rPr>
        <w:t xml:space="preserve"> и заменяет в эксперименте ХАДЕС </w:t>
      </w:r>
      <w:r w:rsidRPr="00A63130">
        <w:rPr>
          <w:rFonts w:ascii="Times New Roman" w:eastAsia="DejaVuSans" w:hAnsi="Times New Roman" w:cs="Times New Roman"/>
          <w:kern w:val="0"/>
          <w:lang w:val="en-US" w:bidi="ar-SA"/>
        </w:rPr>
        <w:t>Pre</w:t>
      </w:r>
      <w:r w:rsidRPr="00A63130">
        <w:rPr>
          <w:rFonts w:ascii="Times New Roman" w:eastAsia="DejaVuSans" w:hAnsi="Times New Roman" w:cs="Times New Roman"/>
          <w:kern w:val="0"/>
          <w:lang w:bidi="ar-SA"/>
        </w:rPr>
        <w:t>-</w:t>
      </w:r>
      <w:r w:rsidRPr="00A63130">
        <w:rPr>
          <w:rFonts w:ascii="Times New Roman" w:eastAsia="DejaVuSans" w:hAnsi="Times New Roman" w:cs="Times New Roman"/>
          <w:kern w:val="0"/>
          <w:lang w:val="en-US" w:bidi="ar-SA"/>
        </w:rPr>
        <w:t>Shower</w:t>
      </w:r>
      <w:r w:rsidRPr="00A63130">
        <w:rPr>
          <w:rFonts w:ascii="Times New Roman" w:eastAsia="DejaVuSans" w:hAnsi="Times New Roman" w:cs="Times New Roman"/>
          <w:kern w:val="0"/>
          <w:lang w:bidi="ar-SA"/>
        </w:rPr>
        <w:t xml:space="preserve">-детектор. За отчетный период 4 сектора </w:t>
      </w:r>
      <w:r w:rsidRPr="00A63130">
        <w:rPr>
          <w:rFonts w:ascii="Times New Roman" w:eastAsia="DejaVuSans" w:hAnsi="Times New Roman" w:cs="Times New Roman"/>
          <w:kern w:val="0"/>
          <w:lang w:val="en-US" w:bidi="ar-SA"/>
        </w:rPr>
        <w:t>ECAL</w:t>
      </w:r>
      <w:r w:rsidRPr="00A63130">
        <w:rPr>
          <w:rFonts w:ascii="Times New Roman" w:eastAsia="DejaVuSans" w:hAnsi="Times New Roman" w:cs="Times New Roman"/>
          <w:kern w:val="0"/>
          <w:lang w:bidi="ar-SA"/>
        </w:rPr>
        <w:t xml:space="preserve"> смонтированы на установке ХАДЕС и готовы к проведению намеченного в 2019 г. </w:t>
      </w:r>
      <w:r w:rsidRPr="00A63130">
        <w:rPr>
          <w:rFonts w:ascii="Times New Roman" w:eastAsia="DejaVuSans" w:hAnsi="Times New Roman" w:cs="Times New Roman"/>
          <w:kern w:val="0"/>
          <w:lang w:val="en-US" w:bidi="ar-SA"/>
        </w:rPr>
        <w:t>Ag</w:t>
      </w:r>
      <w:r w:rsidRPr="00A63130">
        <w:rPr>
          <w:rFonts w:ascii="Times New Roman" w:eastAsia="DejaVuSans" w:hAnsi="Times New Roman" w:cs="Times New Roman"/>
          <w:kern w:val="0"/>
          <w:lang w:bidi="ar-SA"/>
        </w:rPr>
        <w:t>-</w:t>
      </w:r>
      <w:r w:rsidRPr="00A63130">
        <w:rPr>
          <w:rFonts w:ascii="Times New Roman" w:eastAsia="DejaVuSans" w:hAnsi="Times New Roman" w:cs="Times New Roman"/>
          <w:kern w:val="0"/>
          <w:lang w:val="en-US" w:bidi="ar-SA"/>
        </w:rPr>
        <w:t>Ag</w:t>
      </w:r>
      <w:r w:rsidRPr="00A63130">
        <w:rPr>
          <w:rFonts w:ascii="Times New Roman" w:eastAsia="DejaVuSans" w:hAnsi="Times New Roman" w:cs="Times New Roman"/>
          <w:kern w:val="0"/>
          <w:lang w:bidi="ar-SA"/>
        </w:rPr>
        <w:t xml:space="preserve"> сеанса при энергии пучка 1,65 </w:t>
      </w:r>
      <w:r w:rsidRPr="00A63130">
        <w:rPr>
          <w:rFonts w:ascii="Times New Roman" w:eastAsia="DejaVuSans" w:hAnsi="Times New Roman" w:cs="Times New Roman"/>
          <w:kern w:val="0"/>
          <w:lang w:val="en-US" w:bidi="ar-SA"/>
        </w:rPr>
        <w:t>A</w:t>
      </w:r>
      <w:r w:rsidRPr="00A63130">
        <w:rPr>
          <w:rFonts w:ascii="Times New Roman" w:eastAsia="DejaVuSans" w:hAnsi="Times New Roman" w:cs="Times New Roman"/>
          <w:kern w:val="0"/>
          <w:lang w:bidi="ar-SA"/>
        </w:rPr>
        <w:t xml:space="preserve"> </w:t>
      </w:r>
      <w:r w:rsidRPr="00A63130">
        <w:rPr>
          <w:rFonts w:ascii="Times New Roman" w:eastAsia="DejaVuSans" w:hAnsi="Times New Roman" w:cs="Times New Roman"/>
          <w:kern w:val="0"/>
          <w:lang w:val="en-US" w:bidi="ar-SA"/>
        </w:rPr>
        <w:t>GeV</w:t>
      </w:r>
      <w:r w:rsidRPr="00A63130">
        <w:rPr>
          <w:rFonts w:ascii="Times New Roman" w:eastAsia="DejaVuSans" w:hAnsi="Times New Roman" w:cs="Times New Roman"/>
          <w:kern w:val="0"/>
          <w:lang w:bidi="ar-SA"/>
        </w:rPr>
        <w:t xml:space="preserve">. Выполненные ранее тесты детекторных </w:t>
      </w:r>
      <w:r w:rsidRPr="00A63130">
        <w:rPr>
          <w:rFonts w:ascii="Times New Roman" w:eastAsia="DejaVuSans" w:hAnsi="Times New Roman" w:cs="Times New Roman"/>
          <w:kern w:val="0"/>
          <w:lang w:val="en-US" w:bidi="ar-SA"/>
        </w:rPr>
        <w:t>ECAL</w:t>
      </w:r>
      <w:r w:rsidRPr="00A63130">
        <w:rPr>
          <w:rFonts w:ascii="Times New Roman" w:eastAsia="DejaVuSans" w:hAnsi="Times New Roman" w:cs="Times New Roman"/>
          <w:kern w:val="0"/>
          <w:lang w:bidi="ar-SA"/>
        </w:rPr>
        <w:t xml:space="preserve">-модулей на пучке фотонов в </w:t>
      </w:r>
      <w:r w:rsidRPr="00A63130">
        <w:rPr>
          <w:rFonts w:ascii="Times New Roman" w:eastAsia="DejaVuSans" w:hAnsi="Times New Roman" w:cs="Times New Roman"/>
          <w:kern w:val="0"/>
          <w:lang w:val="en-US" w:bidi="ar-SA"/>
        </w:rPr>
        <w:t>MAMI</w:t>
      </w:r>
      <w:r w:rsidRPr="00A63130">
        <w:rPr>
          <w:rFonts w:ascii="Times New Roman" w:eastAsia="DejaVuSans" w:hAnsi="Times New Roman" w:cs="Times New Roman"/>
          <w:kern w:val="0"/>
          <w:lang w:bidi="ar-SA"/>
        </w:rPr>
        <w:t xml:space="preserve"> (University Mainz, Germany)</w:t>
      </w:r>
      <w:r w:rsidR="00C73754">
        <w:rPr>
          <w:rStyle w:val="af7"/>
          <w:rFonts w:ascii="Times New Roman" w:eastAsia="DejaVuSans" w:hAnsi="Times New Roman" w:cs="Times New Roman"/>
          <w:kern w:val="0"/>
          <w:lang w:bidi="ar-SA"/>
        </w:rPr>
        <w:footnoteReference w:id="17"/>
      </w:r>
      <w:r w:rsidRPr="00A63130">
        <w:rPr>
          <w:rFonts w:ascii="Times New Roman" w:eastAsia="DejaVuSans" w:hAnsi="Times New Roman" w:cs="Times New Roman"/>
          <w:kern w:val="0"/>
          <w:lang w:bidi="ar-SA"/>
        </w:rPr>
        <w:t xml:space="preserve"> и детальное моделирование показали, что энергетическое разрешение </w:t>
      </w:r>
      <w:r w:rsidRPr="00A63130">
        <w:rPr>
          <w:rFonts w:ascii="Times New Roman" w:eastAsia="DejaVuSans" w:hAnsi="Times New Roman" w:cs="Times New Roman"/>
          <w:kern w:val="0"/>
          <w:lang w:val="en-GB" w:bidi="ar-SA"/>
        </w:rPr>
        <w:t>ECAL</w:t>
      </w:r>
      <w:r w:rsidRPr="00A63130">
        <w:rPr>
          <w:rFonts w:ascii="Times New Roman" w:eastAsia="DejaVuSans" w:hAnsi="Times New Roman" w:cs="Times New Roman"/>
          <w:kern w:val="0"/>
          <w:lang w:bidi="ar-SA"/>
        </w:rPr>
        <w:t xml:space="preserve"> (5 - 6) % / √(</w:t>
      </w:r>
      <w:r w:rsidRPr="00A63130">
        <w:rPr>
          <w:rFonts w:ascii="Cambria Math" w:eastAsia="DejaVuSans" w:hAnsi="Cambria Math" w:cs="Cambria Math"/>
          <w:kern w:val="0"/>
          <w:lang w:val="en-US" w:bidi="ar-SA"/>
        </w:rPr>
        <w:t>𝐸</w:t>
      </w:r>
      <w:r w:rsidRPr="00A63130">
        <w:rPr>
          <w:rFonts w:ascii="Times New Roman" w:eastAsia="DejaVuSans" w:hAnsi="Times New Roman" w:cs="Times New Roman"/>
          <w:kern w:val="0"/>
          <w:lang w:bidi="ar-SA"/>
        </w:rPr>
        <w:t>(</w:t>
      </w:r>
      <w:r w:rsidRPr="00A63130">
        <w:rPr>
          <w:rFonts w:ascii="Cambria Math" w:eastAsia="DejaVuSans" w:hAnsi="Cambria Math" w:cs="Cambria Math"/>
          <w:kern w:val="0"/>
          <w:lang w:val="en-US" w:bidi="ar-SA"/>
        </w:rPr>
        <w:t>𝐺𝑒𝑉</w:t>
      </w:r>
      <w:r w:rsidRPr="00A63130">
        <w:rPr>
          <w:rFonts w:ascii="Times New Roman" w:eastAsia="DejaVuSans" w:hAnsi="Times New Roman" w:cs="Times New Roman"/>
          <w:kern w:val="0"/>
          <w:lang w:bidi="ar-SA"/>
        </w:rPr>
        <w:t xml:space="preserve">) дает возможность провести идентификацию </w:t>
      </w:r>
      <w:r w:rsidRPr="00A63130">
        <w:rPr>
          <w:rFonts w:ascii="Times New Roman" w:eastAsia="DejaVuSans" w:hAnsi="Times New Roman" w:cs="Times New Roman"/>
          <w:kern w:val="0"/>
          <w:lang w:val="en-GB" w:bidi="ar-SA"/>
        </w:rPr>
        <w:t>η</w:t>
      </w:r>
      <w:r w:rsidRPr="00A63130">
        <w:rPr>
          <w:rFonts w:ascii="Times New Roman" w:eastAsia="DejaVuSans" w:hAnsi="Times New Roman" w:cs="Times New Roman"/>
          <w:kern w:val="0"/>
          <w:lang w:bidi="ar-SA"/>
        </w:rPr>
        <w:t xml:space="preserve">-мезонов в предстоящем эксперименте по столкновению ядер </w:t>
      </w:r>
      <w:r w:rsidRPr="00A63130">
        <w:rPr>
          <w:rFonts w:ascii="Times New Roman" w:eastAsia="DejaVuSans" w:hAnsi="Times New Roman" w:cs="Times New Roman"/>
          <w:kern w:val="0"/>
          <w:lang w:val="en-GB" w:bidi="ar-SA"/>
        </w:rPr>
        <w:t>Ag</w:t>
      </w:r>
      <w:r w:rsidRPr="00A63130">
        <w:rPr>
          <w:rFonts w:ascii="Times New Roman" w:eastAsia="DejaVuSans" w:hAnsi="Times New Roman" w:cs="Times New Roman"/>
          <w:kern w:val="0"/>
          <w:lang w:bidi="ar-SA"/>
        </w:rPr>
        <w:t xml:space="preserve"> + </w:t>
      </w:r>
      <w:r w:rsidRPr="00A63130">
        <w:rPr>
          <w:rFonts w:ascii="Times New Roman" w:eastAsia="DejaVuSans" w:hAnsi="Times New Roman" w:cs="Times New Roman"/>
          <w:kern w:val="0"/>
          <w:lang w:val="en-GB" w:bidi="ar-SA"/>
        </w:rPr>
        <w:t>Ag</w:t>
      </w:r>
      <w:r w:rsidRPr="00A63130">
        <w:rPr>
          <w:rFonts w:ascii="Times New Roman" w:eastAsia="DejaVuSans" w:hAnsi="Times New Roman" w:cs="Times New Roman"/>
          <w:kern w:val="0"/>
          <w:lang w:bidi="ar-SA"/>
        </w:rPr>
        <w:t xml:space="preserve">, а также в будущих экспериментах на ускорителе </w:t>
      </w:r>
      <w:r w:rsidRPr="00A63130">
        <w:rPr>
          <w:rFonts w:ascii="Times New Roman" w:eastAsia="DejaVuSans" w:hAnsi="Times New Roman" w:cs="Times New Roman"/>
          <w:kern w:val="0"/>
          <w:lang w:val="en-GB" w:bidi="ar-SA"/>
        </w:rPr>
        <w:t>SIS</w:t>
      </w:r>
      <w:r w:rsidRPr="00A63130">
        <w:rPr>
          <w:rFonts w:ascii="Times New Roman" w:eastAsia="DejaVuSans" w:hAnsi="Times New Roman" w:cs="Times New Roman"/>
          <w:kern w:val="0"/>
          <w:lang w:bidi="ar-SA"/>
        </w:rPr>
        <w:t xml:space="preserve">100 по столкновению ядер </w:t>
      </w:r>
      <w:r w:rsidRPr="00A63130">
        <w:rPr>
          <w:rFonts w:ascii="Times New Roman" w:eastAsia="DejaVuSans" w:hAnsi="Times New Roman" w:cs="Times New Roman"/>
          <w:kern w:val="0"/>
          <w:lang w:val="en-GB" w:bidi="ar-SA"/>
        </w:rPr>
        <w:t>Ni</w:t>
      </w:r>
      <w:r w:rsidRPr="00A63130">
        <w:rPr>
          <w:rFonts w:ascii="Times New Roman" w:eastAsia="DejaVuSans" w:hAnsi="Times New Roman" w:cs="Times New Roman"/>
          <w:kern w:val="0"/>
          <w:lang w:bidi="ar-SA"/>
        </w:rPr>
        <w:t xml:space="preserve"> + </w:t>
      </w:r>
      <w:r w:rsidRPr="00A63130">
        <w:rPr>
          <w:rFonts w:ascii="Times New Roman" w:eastAsia="DejaVuSans" w:hAnsi="Times New Roman" w:cs="Times New Roman"/>
          <w:kern w:val="0"/>
          <w:lang w:val="en-GB" w:bidi="ar-SA"/>
        </w:rPr>
        <w:t>Ni</w:t>
      </w:r>
      <w:r w:rsidRPr="00A63130">
        <w:rPr>
          <w:rFonts w:ascii="Times New Roman" w:eastAsia="DejaVuSans" w:hAnsi="Times New Roman" w:cs="Times New Roman"/>
          <w:kern w:val="0"/>
          <w:lang w:bidi="ar-SA"/>
        </w:rPr>
        <w:t xml:space="preserve"> в диапазоне энергий 2 - 8 </w:t>
      </w:r>
      <w:r w:rsidRPr="00A63130">
        <w:rPr>
          <w:rFonts w:ascii="Times New Roman" w:eastAsia="DejaVuSans" w:hAnsi="Times New Roman" w:cs="Times New Roman"/>
          <w:kern w:val="0"/>
          <w:lang w:val="en-GB" w:bidi="ar-SA"/>
        </w:rPr>
        <w:t>A</w:t>
      </w:r>
      <w:r w:rsidRPr="00A63130">
        <w:rPr>
          <w:rFonts w:ascii="Times New Roman" w:eastAsia="DejaVuSans" w:hAnsi="Times New Roman" w:cs="Times New Roman"/>
          <w:kern w:val="0"/>
          <w:lang w:bidi="ar-SA"/>
        </w:rPr>
        <w:t xml:space="preserve"> </w:t>
      </w:r>
      <w:r w:rsidRPr="00A63130">
        <w:rPr>
          <w:rFonts w:ascii="Times New Roman" w:eastAsia="DejaVuSans" w:hAnsi="Times New Roman" w:cs="Times New Roman"/>
          <w:kern w:val="0"/>
          <w:lang w:val="en-GB" w:bidi="ar-SA"/>
        </w:rPr>
        <w:t>GeV</w:t>
      </w:r>
      <w:r w:rsidRPr="00A63130">
        <w:rPr>
          <w:rFonts w:ascii="Times New Roman" w:eastAsia="DejaVuSans" w:hAnsi="Times New Roman" w:cs="Times New Roman"/>
          <w:kern w:val="0"/>
          <w:lang w:bidi="ar-SA"/>
        </w:rPr>
        <w:t>.</w:t>
      </w:r>
    </w:p>
    <w:p w:rsidR="00A63130" w:rsidRPr="00A63130" w:rsidRDefault="00A63130" w:rsidP="00A63130">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63130">
        <w:rPr>
          <w:rFonts w:ascii="Times New Roman" w:eastAsia="DejaVuSans" w:hAnsi="Times New Roman" w:cs="Times New Roman"/>
          <w:kern w:val="0"/>
          <w:lang w:bidi="ar-SA"/>
        </w:rPr>
        <w:lastRenderedPageBreak/>
        <w:t xml:space="preserve">В 2018 г. продолжались начатые ранее работы по стендовым испытаниям детекторных </w:t>
      </w:r>
      <w:r w:rsidRPr="00A63130">
        <w:rPr>
          <w:rFonts w:ascii="Times New Roman" w:eastAsia="DejaVuSans" w:hAnsi="Times New Roman" w:cs="Times New Roman"/>
          <w:kern w:val="0"/>
          <w:lang w:val="en-GB" w:bidi="ar-SA"/>
        </w:rPr>
        <w:t>ECAL</w:t>
      </w:r>
      <w:r w:rsidRPr="00A63130">
        <w:rPr>
          <w:rFonts w:ascii="Times New Roman" w:eastAsia="DejaVuSans" w:hAnsi="Times New Roman" w:cs="Times New Roman"/>
          <w:kern w:val="0"/>
          <w:lang w:bidi="ar-SA"/>
        </w:rPr>
        <w:t xml:space="preserve">-модулей на космическом излучении, монтажу испытанных модулей в секторах основной конструкции </w:t>
      </w:r>
      <w:r w:rsidRPr="00A63130">
        <w:rPr>
          <w:rFonts w:ascii="Times New Roman" w:eastAsia="DejaVuSans" w:hAnsi="Times New Roman" w:cs="Times New Roman"/>
          <w:kern w:val="0"/>
          <w:lang w:val="en-US" w:bidi="ar-SA"/>
        </w:rPr>
        <w:t>ECAL</w:t>
      </w:r>
      <w:r w:rsidRPr="00A63130">
        <w:rPr>
          <w:rFonts w:ascii="Times New Roman" w:eastAsia="DejaVuSans" w:hAnsi="Times New Roman" w:cs="Times New Roman"/>
          <w:kern w:val="0"/>
          <w:lang w:bidi="ar-SA"/>
        </w:rPr>
        <w:t>, испытанию систем входной электроники, системы накопления и считывания экспериментальных данных.</w:t>
      </w:r>
    </w:p>
    <w:p w:rsidR="00A63130" w:rsidRPr="00A63130" w:rsidRDefault="00A63130" w:rsidP="00A63130">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63130">
        <w:rPr>
          <w:rFonts w:ascii="Times New Roman" w:eastAsia="DejaVuSans" w:hAnsi="Times New Roman" w:cs="Times New Roman"/>
          <w:kern w:val="0"/>
          <w:lang w:bidi="ar-SA"/>
        </w:rPr>
        <w:t>В отчетный период выполнены следующие основные работы:</w:t>
      </w:r>
    </w:p>
    <w:p w:rsidR="00A63130" w:rsidRPr="00A63130" w:rsidRDefault="00A63130" w:rsidP="00A63130">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63130">
        <w:rPr>
          <w:rFonts w:ascii="Times New Roman" w:eastAsia="DejaVuSans" w:hAnsi="Times New Roman" w:cs="Times New Roman"/>
          <w:kern w:val="0"/>
          <w:lang w:bidi="ar-SA"/>
        </w:rPr>
        <w:t xml:space="preserve">1. Разработан и изготовлен стенд для испытаний </w:t>
      </w:r>
      <w:r w:rsidRPr="00A63130">
        <w:rPr>
          <w:rFonts w:ascii="Times New Roman" w:eastAsia="DejaVuSans" w:hAnsi="Times New Roman" w:cs="Times New Roman"/>
          <w:kern w:val="0"/>
          <w:lang w:val="en-GB" w:bidi="ar-SA"/>
        </w:rPr>
        <w:t>ECAL</w:t>
      </w:r>
      <w:r w:rsidRPr="00A63130">
        <w:rPr>
          <w:rFonts w:ascii="Times New Roman" w:eastAsia="DejaVuSans" w:hAnsi="Times New Roman" w:cs="Times New Roman"/>
          <w:kern w:val="0"/>
          <w:lang w:bidi="ar-SA"/>
        </w:rPr>
        <w:t xml:space="preserve">-модулей на космическом излучении непосредственно в ХАДЕС-секторах основной конструкции </w:t>
      </w:r>
      <w:r w:rsidRPr="00A63130">
        <w:rPr>
          <w:rFonts w:ascii="Times New Roman" w:eastAsia="DejaVuSans" w:hAnsi="Times New Roman" w:cs="Times New Roman"/>
          <w:kern w:val="0"/>
          <w:lang w:val="en-GB" w:bidi="ar-SA"/>
        </w:rPr>
        <w:t>ECAL</w:t>
      </w:r>
      <w:r w:rsidRPr="00A63130">
        <w:rPr>
          <w:rFonts w:ascii="Times New Roman" w:eastAsia="DejaVuSans" w:hAnsi="Times New Roman" w:cs="Times New Roman"/>
          <w:kern w:val="0"/>
          <w:lang w:bidi="ar-SA"/>
        </w:rPr>
        <w:t xml:space="preserve"> (“</w:t>
      </w:r>
      <w:r w:rsidRPr="00A63130">
        <w:rPr>
          <w:rFonts w:ascii="Times New Roman" w:eastAsia="DejaVuSans" w:hAnsi="Times New Roman" w:cs="Times New Roman"/>
          <w:kern w:val="0"/>
          <w:lang w:val="en-US" w:bidi="ar-SA"/>
        </w:rPr>
        <w:t>in</w:t>
      </w:r>
      <w:r w:rsidRPr="00A63130">
        <w:rPr>
          <w:rFonts w:ascii="Times New Roman" w:eastAsia="DejaVuSans" w:hAnsi="Times New Roman" w:cs="Times New Roman"/>
          <w:kern w:val="0"/>
          <w:lang w:bidi="ar-SA"/>
        </w:rPr>
        <w:t>-</w:t>
      </w:r>
      <w:r w:rsidRPr="00A63130">
        <w:rPr>
          <w:rFonts w:ascii="Times New Roman" w:eastAsia="DejaVuSans" w:hAnsi="Times New Roman" w:cs="Times New Roman"/>
          <w:kern w:val="0"/>
          <w:lang w:val="en-US" w:bidi="ar-SA"/>
        </w:rPr>
        <w:t>situ</w:t>
      </w:r>
      <w:r w:rsidRPr="00A63130">
        <w:rPr>
          <w:rFonts w:ascii="Times New Roman" w:eastAsia="DejaVuSans" w:hAnsi="Times New Roman" w:cs="Times New Roman"/>
          <w:kern w:val="0"/>
          <w:lang w:bidi="ar-SA"/>
        </w:rPr>
        <w:t>”).</w:t>
      </w:r>
    </w:p>
    <w:p w:rsidR="00A63130" w:rsidRPr="00A63130" w:rsidRDefault="00A63130" w:rsidP="00A63130">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63130">
        <w:rPr>
          <w:rFonts w:ascii="Times New Roman" w:eastAsia="DejaVuSans" w:hAnsi="Times New Roman" w:cs="Times New Roman"/>
          <w:kern w:val="0"/>
          <w:lang w:bidi="ar-SA"/>
        </w:rPr>
        <w:t xml:space="preserve">2. Собраны и проведены стендовые испытания 374 </w:t>
      </w:r>
      <w:r w:rsidRPr="00A63130">
        <w:rPr>
          <w:rFonts w:ascii="Times New Roman" w:eastAsia="DejaVuSans" w:hAnsi="Times New Roman" w:cs="Times New Roman"/>
          <w:kern w:val="0"/>
          <w:lang w:val="en-GB" w:bidi="ar-SA"/>
        </w:rPr>
        <w:t>ECAL</w:t>
      </w:r>
      <w:r w:rsidRPr="00A63130">
        <w:rPr>
          <w:rFonts w:ascii="Times New Roman" w:eastAsia="DejaVuSans" w:hAnsi="Times New Roman" w:cs="Times New Roman"/>
          <w:kern w:val="0"/>
          <w:lang w:bidi="ar-SA"/>
        </w:rPr>
        <w:t xml:space="preserve">-модулей. В результате измерений </w:t>
      </w:r>
      <w:r w:rsidRPr="00A63130">
        <w:rPr>
          <w:rFonts w:ascii="Times New Roman" w:eastAsia="DejaVuSans" w:hAnsi="Times New Roman" w:cs="Times New Roman"/>
          <w:kern w:val="0"/>
          <w:lang w:val="en-GB" w:bidi="ar-SA"/>
        </w:rPr>
        <w:t>ECAL</w:t>
      </w:r>
      <w:r w:rsidRPr="00A63130">
        <w:rPr>
          <w:rFonts w:ascii="Times New Roman" w:eastAsia="DejaVuSans" w:hAnsi="Times New Roman" w:cs="Times New Roman"/>
          <w:kern w:val="0"/>
          <w:lang w:bidi="ar-SA"/>
        </w:rPr>
        <w:t xml:space="preserve">-модулей на космическом излучении и с использованием </w:t>
      </w:r>
      <w:r w:rsidRPr="00A63130">
        <w:rPr>
          <w:rFonts w:ascii="Times New Roman" w:eastAsia="DejaVuSans" w:hAnsi="Times New Roman" w:cs="Times New Roman"/>
          <w:kern w:val="0"/>
          <w:lang w:val="en-US" w:bidi="ar-SA"/>
        </w:rPr>
        <w:t>LED</w:t>
      </w:r>
      <w:r w:rsidRPr="00A63130">
        <w:rPr>
          <w:rFonts w:ascii="Times New Roman" w:eastAsia="DejaVuSans" w:hAnsi="Times New Roman" w:cs="Times New Roman"/>
          <w:kern w:val="0"/>
          <w:lang w:bidi="ar-SA"/>
        </w:rPr>
        <w:t xml:space="preserve">-оптической системы, проведенных на стендах в детекторной лаборатории </w:t>
      </w:r>
      <w:r w:rsidRPr="00A63130">
        <w:rPr>
          <w:rFonts w:ascii="Times New Roman" w:eastAsia="DejaVuSans" w:hAnsi="Times New Roman" w:cs="Times New Roman"/>
          <w:kern w:val="0"/>
          <w:lang w:val="en-US" w:bidi="ar-SA"/>
        </w:rPr>
        <w:t>GSI</w:t>
      </w:r>
      <w:r w:rsidRPr="00A63130">
        <w:rPr>
          <w:rFonts w:ascii="Times New Roman" w:eastAsia="DejaVuSans" w:hAnsi="Times New Roman" w:cs="Times New Roman"/>
          <w:kern w:val="0"/>
          <w:lang w:bidi="ar-SA"/>
        </w:rPr>
        <w:t xml:space="preserve"> и на ХАДЕС “</w:t>
      </w:r>
      <w:r w:rsidRPr="00A63130">
        <w:rPr>
          <w:rFonts w:ascii="Times New Roman" w:eastAsia="DejaVuSans" w:hAnsi="Times New Roman" w:cs="Times New Roman"/>
          <w:kern w:val="0"/>
          <w:lang w:val="en-US" w:bidi="ar-SA"/>
        </w:rPr>
        <w:t>in</w:t>
      </w:r>
      <w:r w:rsidRPr="00A63130">
        <w:rPr>
          <w:rFonts w:ascii="Times New Roman" w:eastAsia="DejaVuSans" w:hAnsi="Times New Roman" w:cs="Times New Roman"/>
          <w:kern w:val="0"/>
          <w:lang w:bidi="ar-SA"/>
        </w:rPr>
        <w:t>-</w:t>
      </w:r>
      <w:r w:rsidRPr="00A63130">
        <w:rPr>
          <w:rFonts w:ascii="Times New Roman" w:eastAsia="DejaVuSans" w:hAnsi="Times New Roman" w:cs="Times New Roman"/>
          <w:kern w:val="0"/>
          <w:lang w:val="en-US" w:bidi="ar-SA"/>
        </w:rPr>
        <w:t>situ</w:t>
      </w:r>
      <w:r w:rsidRPr="00A63130">
        <w:rPr>
          <w:rFonts w:ascii="Times New Roman" w:eastAsia="DejaVuSans" w:hAnsi="Times New Roman" w:cs="Times New Roman"/>
          <w:kern w:val="0"/>
          <w:lang w:bidi="ar-SA"/>
        </w:rPr>
        <w:t xml:space="preserve">”, были выбраны рабочие значения </w:t>
      </w:r>
      <w:r w:rsidRPr="00A63130">
        <w:rPr>
          <w:rFonts w:ascii="Times New Roman" w:eastAsia="DejaVuSans" w:hAnsi="Times New Roman" w:cs="Times New Roman"/>
          <w:kern w:val="0"/>
          <w:lang w:val="en-GB" w:bidi="ar-SA"/>
        </w:rPr>
        <w:t>HV</w:t>
      </w:r>
      <w:r w:rsidRPr="00A63130">
        <w:rPr>
          <w:rFonts w:ascii="Times New Roman" w:eastAsia="DejaVuSans" w:hAnsi="Times New Roman" w:cs="Times New Roman"/>
          <w:kern w:val="0"/>
          <w:lang w:bidi="ar-SA"/>
        </w:rPr>
        <w:t xml:space="preserve">-напряжения на ФЭУ в испытуемых </w:t>
      </w:r>
      <w:r w:rsidRPr="00A63130">
        <w:rPr>
          <w:rFonts w:ascii="Times New Roman" w:eastAsia="DejaVuSans" w:hAnsi="Times New Roman" w:cs="Times New Roman"/>
          <w:kern w:val="0"/>
          <w:lang w:val="en-GB" w:bidi="ar-SA"/>
        </w:rPr>
        <w:t>ECAL</w:t>
      </w:r>
      <w:r w:rsidRPr="00A63130">
        <w:rPr>
          <w:rFonts w:ascii="Times New Roman" w:eastAsia="DejaVuSans" w:hAnsi="Times New Roman" w:cs="Times New Roman"/>
          <w:kern w:val="0"/>
          <w:lang w:bidi="ar-SA"/>
        </w:rPr>
        <w:t>-модулях.</w:t>
      </w:r>
    </w:p>
    <w:p w:rsidR="00A63130" w:rsidRPr="00A63130" w:rsidRDefault="00A63130" w:rsidP="00A63130">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63130">
        <w:rPr>
          <w:rFonts w:ascii="Times New Roman" w:eastAsia="DejaVuSans" w:hAnsi="Times New Roman" w:cs="Times New Roman"/>
          <w:kern w:val="0"/>
          <w:lang w:bidi="ar-SA"/>
        </w:rPr>
        <w:t xml:space="preserve">3. Проведён монтаж 374 </w:t>
      </w:r>
      <w:r w:rsidRPr="00A63130">
        <w:rPr>
          <w:rFonts w:ascii="Times New Roman" w:eastAsia="DejaVuSans" w:hAnsi="Times New Roman" w:cs="Times New Roman"/>
          <w:kern w:val="0"/>
          <w:lang w:val="en-GB" w:bidi="ar-SA"/>
        </w:rPr>
        <w:t>ECAL</w:t>
      </w:r>
      <w:r w:rsidRPr="00A63130">
        <w:rPr>
          <w:rFonts w:ascii="Times New Roman" w:eastAsia="DejaVuSans" w:hAnsi="Times New Roman" w:cs="Times New Roman"/>
          <w:kern w:val="0"/>
          <w:lang w:bidi="ar-SA"/>
        </w:rPr>
        <w:t xml:space="preserve">-модулей в секторах основной конструкции </w:t>
      </w:r>
      <w:r w:rsidRPr="00A63130">
        <w:rPr>
          <w:rFonts w:ascii="Times New Roman" w:eastAsia="DejaVuSans" w:hAnsi="Times New Roman" w:cs="Times New Roman"/>
          <w:kern w:val="0"/>
          <w:lang w:val="en-US" w:bidi="ar-SA"/>
        </w:rPr>
        <w:t>ECAL</w:t>
      </w:r>
      <w:r w:rsidRPr="00A63130">
        <w:rPr>
          <w:rFonts w:ascii="Times New Roman" w:eastAsia="DejaVuSans" w:hAnsi="Times New Roman" w:cs="Times New Roman"/>
          <w:kern w:val="0"/>
          <w:lang w:bidi="ar-SA"/>
        </w:rPr>
        <w:t xml:space="preserve">. 4 сектора </w:t>
      </w:r>
      <w:r w:rsidRPr="00A63130">
        <w:rPr>
          <w:rFonts w:ascii="Times New Roman" w:eastAsia="DejaVuSans" w:hAnsi="Times New Roman" w:cs="Times New Roman"/>
          <w:kern w:val="0"/>
          <w:lang w:val="en-US" w:bidi="ar-SA"/>
        </w:rPr>
        <w:t>ECAL</w:t>
      </w:r>
      <w:r w:rsidRPr="00A63130">
        <w:rPr>
          <w:rFonts w:ascii="Times New Roman" w:eastAsia="DejaVuSans" w:hAnsi="Times New Roman" w:cs="Times New Roman"/>
          <w:kern w:val="0"/>
          <w:lang w:bidi="ar-SA"/>
        </w:rPr>
        <w:t>: № 2,3,5,6 полностью смонтированы на установке ХАДЕС и готовы к проведению физических измерений.</w:t>
      </w:r>
    </w:p>
    <w:p w:rsidR="00A63130" w:rsidRPr="00A63130" w:rsidRDefault="00A63130" w:rsidP="00A63130">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63130">
        <w:rPr>
          <w:rFonts w:ascii="Times New Roman" w:eastAsia="DejaVuSans" w:hAnsi="Times New Roman" w:cs="Times New Roman"/>
          <w:kern w:val="0"/>
          <w:lang w:bidi="ar-SA"/>
        </w:rPr>
        <w:t xml:space="preserve">4. Проведены испытания мультиканальной карты </w:t>
      </w:r>
      <w:r w:rsidRPr="00A63130">
        <w:rPr>
          <w:rFonts w:ascii="Times New Roman" w:eastAsia="DejaVuSans" w:hAnsi="Times New Roman" w:cs="Times New Roman"/>
          <w:kern w:val="0"/>
          <w:lang w:val="en-GB" w:bidi="ar-SA"/>
        </w:rPr>
        <w:t>PaDiWa</w:t>
      </w:r>
      <w:r w:rsidRPr="00A63130">
        <w:rPr>
          <w:rFonts w:ascii="Times New Roman" w:eastAsia="DejaVuSans" w:hAnsi="Times New Roman" w:cs="Times New Roman"/>
          <w:kern w:val="0"/>
          <w:lang w:bidi="ar-SA"/>
        </w:rPr>
        <w:t xml:space="preserve"> в системах входной электроники и считывания данных.</w:t>
      </w:r>
    </w:p>
    <w:p w:rsidR="00A63130" w:rsidRPr="00A63130" w:rsidRDefault="00A63130" w:rsidP="00A63130">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63130">
        <w:rPr>
          <w:rFonts w:ascii="Times New Roman" w:eastAsia="DejaVuSans" w:hAnsi="Times New Roman" w:cs="Times New Roman"/>
          <w:kern w:val="0"/>
          <w:lang w:bidi="ar-SA"/>
        </w:rPr>
        <w:t xml:space="preserve">Базовая конструкция электромагнитного калориметра </w:t>
      </w:r>
      <w:r w:rsidRPr="00A63130">
        <w:rPr>
          <w:rFonts w:ascii="Times New Roman" w:eastAsia="DejaVuSans" w:hAnsi="Times New Roman" w:cs="Times New Roman"/>
          <w:kern w:val="0"/>
          <w:lang w:val="en-US" w:bidi="ar-SA"/>
        </w:rPr>
        <w:t>ECAL</w:t>
      </w:r>
      <w:r w:rsidRPr="00A63130">
        <w:rPr>
          <w:rFonts w:ascii="Times New Roman" w:eastAsia="DejaVuSans" w:hAnsi="Times New Roman" w:cs="Times New Roman"/>
          <w:kern w:val="0"/>
          <w:lang w:bidi="ar-SA"/>
        </w:rPr>
        <w:t xml:space="preserve"> на установке ХАДЕС  (</w:t>
      </w:r>
      <w:r>
        <w:rPr>
          <w:rFonts w:ascii="Times New Roman" w:eastAsia="DejaVuSans" w:hAnsi="Times New Roman" w:cs="Times New Roman"/>
          <w:kern w:val="0"/>
          <w:lang w:bidi="ar-SA"/>
        </w:rPr>
        <w:fldChar w:fldCharType="begin"/>
      </w:r>
      <w:r>
        <w:rPr>
          <w:rFonts w:ascii="Times New Roman" w:eastAsia="DejaVuSans" w:hAnsi="Times New Roman" w:cs="Times New Roman"/>
          <w:kern w:val="0"/>
          <w:lang w:bidi="ar-SA"/>
        </w:rPr>
        <w:instrText xml:space="preserve"> REF _Ref500781269 \h </w:instrText>
      </w:r>
      <w:r>
        <w:rPr>
          <w:rFonts w:ascii="Times New Roman" w:eastAsia="DejaVuSans" w:hAnsi="Times New Roman" w:cs="Times New Roman"/>
          <w:kern w:val="0"/>
          <w:lang w:bidi="ar-SA"/>
        </w:rPr>
      </w:r>
      <w:r>
        <w:rPr>
          <w:rFonts w:ascii="Times New Roman" w:eastAsia="DejaVuSans" w:hAnsi="Times New Roman" w:cs="Times New Roman"/>
          <w:kern w:val="0"/>
          <w:lang w:bidi="ar-SA"/>
        </w:rPr>
        <w:fldChar w:fldCharType="separate"/>
      </w:r>
      <w:r w:rsidR="00873DED" w:rsidRPr="00A32106">
        <w:rPr>
          <w:rFonts w:ascii="Times New Roman" w:hAnsi="Times New Roman" w:cs="Times New Roman"/>
          <w:sz w:val="20"/>
          <w:szCs w:val="20"/>
        </w:rPr>
        <w:t xml:space="preserve">Рис.  </w:t>
      </w:r>
      <w:r w:rsidR="00873DED">
        <w:rPr>
          <w:rFonts w:ascii="Times New Roman" w:hAnsi="Times New Roman" w:cs="Times New Roman"/>
          <w:i/>
          <w:noProof/>
          <w:sz w:val="20"/>
          <w:szCs w:val="20"/>
        </w:rPr>
        <w:t>10</w:t>
      </w:r>
      <w:r w:rsidR="00873DED">
        <w:rPr>
          <w:rFonts w:ascii="Times New Roman" w:hAnsi="Times New Roman" w:cs="Times New Roman"/>
          <w:sz w:val="20"/>
          <w:szCs w:val="20"/>
        </w:rPr>
        <w:t>.</w:t>
      </w:r>
      <w:r w:rsidR="00873DED">
        <w:rPr>
          <w:rFonts w:ascii="Times New Roman" w:hAnsi="Times New Roman" w:cs="Times New Roman"/>
          <w:i/>
          <w:noProof/>
          <w:sz w:val="20"/>
          <w:szCs w:val="20"/>
        </w:rPr>
        <w:t>10</w:t>
      </w:r>
      <w:r>
        <w:rPr>
          <w:rFonts w:ascii="Times New Roman" w:eastAsia="DejaVuSans" w:hAnsi="Times New Roman" w:cs="Times New Roman"/>
          <w:kern w:val="0"/>
          <w:lang w:bidi="ar-SA"/>
        </w:rPr>
        <w:fldChar w:fldCharType="end"/>
      </w:r>
      <w:r w:rsidRPr="00A63130">
        <w:rPr>
          <w:rFonts w:ascii="Times New Roman" w:eastAsia="DejaVuSans" w:hAnsi="Times New Roman" w:cs="Times New Roman"/>
          <w:kern w:val="0"/>
          <w:lang w:bidi="ar-SA"/>
        </w:rPr>
        <w:t>) определяется геометрией установки ХАДЕС – шесть отдельных секторов, покрывающих полярные углы между 16</w:t>
      </w:r>
      <w:r w:rsidRPr="00A63130">
        <w:rPr>
          <w:rFonts w:ascii="Times New Roman" w:eastAsia="DejaVuSans" w:hAnsi="Times New Roman" w:cs="Times New Roman"/>
          <w:kern w:val="0"/>
          <w:vertAlign w:val="superscript"/>
          <w:lang w:bidi="ar-SA"/>
        </w:rPr>
        <w:t>0</w:t>
      </w:r>
      <w:r w:rsidRPr="00A63130">
        <w:rPr>
          <w:rFonts w:ascii="Times New Roman" w:eastAsia="DejaVuSans" w:hAnsi="Times New Roman" w:cs="Times New Roman"/>
          <w:kern w:val="0"/>
          <w:lang w:bidi="ar-SA"/>
        </w:rPr>
        <w:t xml:space="preserve"> и 45</w:t>
      </w:r>
      <w:r w:rsidRPr="00A63130">
        <w:rPr>
          <w:rFonts w:ascii="Times New Roman" w:eastAsia="DejaVuSans" w:hAnsi="Times New Roman" w:cs="Times New Roman"/>
          <w:kern w:val="0"/>
          <w:vertAlign w:val="superscript"/>
          <w:lang w:bidi="ar-SA"/>
        </w:rPr>
        <w:t>0</w:t>
      </w:r>
      <w:r w:rsidRPr="00A63130">
        <w:rPr>
          <w:rFonts w:ascii="Times New Roman" w:eastAsia="DejaVuSans" w:hAnsi="Times New Roman" w:cs="Times New Roman"/>
          <w:kern w:val="0"/>
          <w:lang w:bidi="ar-SA"/>
        </w:rPr>
        <w:t xml:space="preserve"> и почти полный азимутальный угол. Общая эффективная рабочая площадь </w:t>
      </w:r>
      <w:r w:rsidRPr="00A63130">
        <w:rPr>
          <w:rFonts w:ascii="Times New Roman" w:eastAsia="DejaVuSans" w:hAnsi="Times New Roman" w:cs="Times New Roman"/>
          <w:kern w:val="0"/>
          <w:lang w:val="en-US" w:bidi="ar-SA"/>
        </w:rPr>
        <w:t>ECAL</w:t>
      </w:r>
      <w:r w:rsidRPr="00A63130">
        <w:rPr>
          <w:rFonts w:ascii="Times New Roman" w:eastAsia="DejaVuSans" w:hAnsi="Times New Roman" w:cs="Times New Roman"/>
          <w:kern w:val="0"/>
          <w:lang w:bidi="ar-SA"/>
        </w:rPr>
        <w:t xml:space="preserve"> составляет около 8 м</w:t>
      </w:r>
      <w:r w:rsidRPr="00A63130">
        <w:rPr>
          <w:rFonts w:ascii="Times New Roman" w:eastAsia="DejaVuSans" w:hAnsi="Times New Roman" w:cs="Times New Roman"/>
          <w:kern w:val="0"/>
          <w:vertAlign w:val="superscript"/>
          <w:lang w:bidi="ar-SA"/>
        </w:rPr>
        <w:t>2</w:t>
      </w:r>
      <w:r w:rsidRPr="00A63130">
        <w:rPr>
          <w:rFonts w:ascii="Times New Roman" w:eastAsia="DejaVuSans" w:hAnsi="Times New Roman" w:cs="Times New Roman"/>
          <w:kern w:val="0"/>
          <w:lang w:bidi="ar-SA"/>
        </w:rPr>
        <w:t xml:space="preserve">. </w:t>
      </w:r>
      <w:r w:rsidRPr="00A63130">
        <w:rPr>
          <w:rFonts w:ascii="Times New Roman" w:eastAsia="DejaVuSans" w:hAnsi="Times New Roman" w:cs="Times New Roman"/>
          <w:kern w:val="0"/>
          <w:lang w:val="en-GB" w:bidi="ar-SA"/>
        </w:rPr>
        <w:t>ECAL</w:t>
      </w:r>
      <w:r w:rsidRPr="00A63130">
        <w:rPr>
          <w:rFonts w:ascii="Times New Roman" w:eastAsia="DejaVuSans" w:hAnsi="Times New Roman" w:cs="Times New Roman"/>
          <w:kern w:val="0"/>
          <w:lang w:bidi="ar-SA"/>
        </w:rPr>
        <w:t xml:space="preserve"> состоит из 978 черенковских детекторных модулей с радиаторами на основе свинцового стекла (163 модуля в каждом секторе).</w:t>
      </w: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A32106">
        <w:rPr>
          <w:rFonts w:ascii="Times New Roman" w:eastAsia="DejaVuSans" w:hAnsi="Times New Roman" w:cs="Times New Roman"/>
          <w:kern w:val="0"/>
          <w:lang w:bidi="ar-SA"/>
        </w:rPr>
        <w:t xml:space="preserve">                                                                                                                                                                                                      </w:t>
      </w:r>
    </w:p>
    <w:p w:rsidR="00686B13" w:rsidRPr="00A32106" w:rsidRDefault="0055675E" w:rsidP="00A63130">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DejaVuSans" w:hAnsi="Times New Roman" w:cs="Times New Roman"/>
          <w:kern w:val="0"/>
          <w:lang w:bidi="ar-SA"/>
        </w:rPr>
        <w:pict>
          <v:shape id="Picture 17" o:spid="_x0000_i1077" type="#_x0000_t75" style="width:252.75pt;height:250.5pt;visibility:visible;mso-wrap-style:square">
            <v:imagedata r:id="rId76" o:title=""/>
          </v:shape>
        </w:pict>
      </w:r>
    </w:p>
    <w:p w:rsidR="00686B13" w:rsidRPr="00A32106" w:rsidRDefault="00CB7753" w:rsidP="00CB7753">
      <w:pPr>
        <w:pStyle w:val="a6"/>
        <w:jc w:val="center"/>
        <w:rPr>
          <w:rFonts w:ascii="Times New Roman" w:eastAsia="DejaVuSans" w:hAnsi="Times New Roman" w:cs="Times New Roman"/>
          <w:i w:val="0"/>
          <w:kern w:val="0"/>
          <w:sz w:val="20"/>
          <w:szCs w:val="20"/>
          <w:lang w:bidi="ar-SA"/>
        </w:rPr>
      </w:pPr>
      <w:bookmarkStart w:id="57" w:name="_Ref500781269"/>
      <w:r w:rsidRPr="00A32106">
        <w:rPr>
          <w:rFonts w:ascii="Times New Roman" w:hAnsi="Times New Roman" w:cs="Times New Roman"/>
          <w:i w:val="0"/>
          <w:sz w:val="20"/>
          <w:szCs w:val="20"/>
        </w:rPr>
        <w:t xml:space="preserve">Рис.  </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STYLEREF 1 \s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10</w:t>
      </w:r>
      <w:r w:rsidR="00FE44EE">
        <w:rPr>
          <w:rFonts w:ascii="Times New Roman" w:hAnsi="Times New Roman" w:cs="Times New Roman"/>
          <w:i w:val="0"/>
          <w:sz w:val="20"/>
          <w:szCs w:val="20"/>
        </w:rPr>
        <w:fldChar w:fldCharType="end"/>
      </w:r>
      <w:r w:rsidR="00FE44EE">
        <w:rPr>
          <w:rFonts w:ascii="Times New Roman" w:hAnsi="Times New Roman" w:cs="Times New Roman"/>
          <w:i w:val="0"/>
          <w:sz w:val="20"/>
          <w:szCs w:val="20"/>
        </w:rPr>
        <w:t>.</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SEQ Рис._ \* ARABIC \s 1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10</w:t>
      </w:r>
      <w:r w:rsidR="00FE44EE">
        <w:rPr>
          <w:rFonts w:ascii="Times New Roman" w:hAnsi="Times New Roman" w:cs="Times New Roman"/>
          <w:i w:val="0"/>
          <w:sz w:val="20"/>
          <w:szCs w:val="20"/>
        </w:rPr>
        <w:fldChar w:fldCharType="end"/>
      </w:r>
      <w:bookmarkEnd w:id="57"/>
      <w:r w:rsidR="00686B13" w:rsidRPr="00A32106">
        <w:rPr>
          <w:rFonts w:ascii="Times New Roman" w:eastAsia="DejaVuSans" w:hAnsi="Times New Roman" w:cs="Times New Roman"/>
          <w:i w:val="0"/>
          <w:kern w:val="0"/>
          <w:sz w:val="20"/>
          <w:szCs w:val="20"/>
          <w:lang w:bidi="ar-SA"/>
        </w:rPr>
        <w:t xml:space="preserve"> – Конструкция электромагнитного калориметра </w:t>
      </w:r>
      <w:r w:rsidR="00686B13" w:rsidRPr="00A32106">
        <w:rPr>
          <w:rFonts w:ascii="Times New Roman" w:eastAsia="DejaVuSans" w:hAnsi="Times New Roman" w:cs="Times New Roman"/>
          <w:i w:val="0"/>
          <w:kern w:val="0"/>
          <w:sz w:val="20"/>
          <w:szCs w:val="20"/>
          <w:lang w:val="en-US" w:bidi="ar-SA"/>
        </w:rPr>
        <w:t>ECAL</w:t>
      </w:r>
      <w:r w:rsidR="00686B13" w:rsidRPr="00A32106">
        <w:rPr>
          <w:rFonts w:ascii="Times New Roman" w:eastAsia="DejaVuSans" w:hAnsi="Times New Roman" w:cs="Times New Roman"/>
          <w:i w:val="0"/>
          <w:kern w:val="0"/>
          <w:sz w:val="20"/>
          <w:szCs w:val="20"/>
          <w:lang w:bidi="ar-SA"/>
        </w:rPr>
        <w:t xml:space="preserve"> на установке ХАДЕС</w:t>
      </w:r>
    </w:p>
    <w:p w:rsidR="00686B13" w:rsidRPr="00A32106" w:rsidRDefault="00686B13"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CF01F4" w:rsidRDefault="00CF01F4" w:rsidP="00CF01F4">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CF01F4">
        <w:rPr>
          <w:rFonts w:ascii="Times New Roman" w:eastAsia="DejaVuSans" w:hAnsi="Times New Roman" w:cs="Times New Roman"/>
          <w:kern w:val="0"/>
          <w:lang w:bidi="ar-SA"/>
        </w:rPr>
        <w:t xml:space="preserve">Каждый черенковский детекторный </w:t>
      </w:r>
      <w:r w:rsidRPr="00CF01F4">
        <w:rPr>
          <w:rFonts w:ascii="Times New Roman" w:eastAsia="DejaVuSans" w:hAnsi="Times New Roman" w:cs="Times New Roman"/>
          <w:kern w:val="0"/>
          <w:lang w:val="en-GB" w:bidi="ar-SA"/>
        </w:rPr>
        <w:t>ECAL</w:t>
      </w:r>
      <w:r w:rsidRPr="00CF01F4">
        <w:rPr>
          <w:rFonts w:ascii="Times New Roman" w:eastAsia="DejaVuSans" w:hAnsi="Times New Roman" w:cs="Times New Roman"/>
          <w:kern w:val="0"/>
          <w:lang w:bidi="ar-SA"/>
        </w:rPr>
        <w:t>-модуль (</w:t>
      </w:r>
      <w:r>
        <w:rPr>
          <w:rFonts w:ascii="Times New Roman" w:eastAsia="DejaVuSans" w:hAnsi="Times New Roman" w:cs="Times New Roman"/>
          <w:kern w:val="0"/>
          <w:lang w:bidi="ar-SA"/>
        </w:rPr>
        <w:fldChar w:fldCharType="begin"/>
      </w:r>
      <w:r>
        <w:rPr>
          <w:rFonts w:ascii="Times New Roman" w:eastAsia="DejaVuSans" w:hAnsi="Times New Roman" w:cs="Times New Roman"/>
          <w:kern w:val="0"/>
          <w:lang w:bidi="ar-SA"/>
        </w:rPr>
        <w:instrText xml:space="preserve"> REF _Ref531336772 \h </w:instrText>
      </w:r>
      <w:r>
        <w:rPr>
          <w:rFonts w:ascii="Times New Roman" w:eastAsia="DejaVuSans" w:hAnsi="Times New Roman" w:cs="Times New Roman"/>
          <w:kern w:val="0"/>
          <w:lang w:bidi="ar-SA"/>
        </w:rPr>
      </w:r>
      <w:r>
        <w:rPr>
          <w:rFonts w:ascii="Times New Roman" w:eastAsia="DejaVuSans" w:hAnsi="Times New Roman" w:cs="Times New Roman"/>
          <w:kern w:val="0"/>
          <w:lang w:bidi="ar-SA"/>
        </w:rPr>
        <w:fldChar w:fldCharType="separate"/>
      </w:r>
      <w:r w:rsidR="00873DED" w:rsidRPr="00CF01F4">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11</w:t>
      </w:r>
      <w:r>
        <w:rPr>
          <w:rFonts w:ascii="Times New Roman" w:eastAsia="DejaVuSans" w:hAnsi="Times New Roman" w:cs="Times New Roman"/>
          <w:kern w:val="0"/>
          <w:lang w:bidi="ar-SA"/>
        </w:rPr>
        <w:fldChar w:fldCharType="end"/>
      </w:r>
      <w:r w:rsidRPr="00CF01F4">
        <w:rPr>
          <w:rFonts w:ascii="Times New Roman" w:eastAsia="DejaVuSans" w:hAnsi="Times New Roman" w:cs="Times New Roman"/>
          <w:kern w:val="0"/>
          <w:lang w:bidi="ar-SA"/>
        </w:rPr>
        <w:t xml:space="preserve">) состоит из радиаторного блока из свинцового стекла </w:t>
      </w:r>
      <w:r w:rsidRPr="00CF01F4">
        <w:rPr>
          <w:rFonts w:ascii="Times New Roman" w:eastAsia="DejaVuSans" w:hAnsi="Times New Roman" w:cs="Times New Roman"/>
          <w:kern w:val="0"/>
          <w:lang w:val="en-GB" w:bidi="ar-SA"/>
        </w:rPr>
        <w:t>CEREN</w:t>
      </w:r>
      <w:r w:rsidRPr="00CF01F4">
        <w:rPr>
          <w:rFonts w:ascii="Times New Roman" w:eastAsia="DejaVuSans" w:hAnsi="Times New Roman" w:cs="Times New Roman"/>
          <w:kern w:val="0"/>
          <w:lang w:bidi="ar-SA"/>
        </w:rPr>
        <w:t xml:space="preserve">25 (1) размером 92 × 92 × 420 мм, обернутого бумагой фирмы </w:t>
      </w:r>
      <w:r w:rsidRPr="00CF01F4">
        <w:rPr>
          <w:rFonts w:ascii="Times New Roman" w:eastAsia="DejaVuSans" w:hAnsi="Times New Roman" w:cs="Times New Roman"/>
          <w:kern w:val="0"/>
          <w:lang w:val="en-GB" w:bidi="ar-SA"/>
        </w:rPr>
        <w:t>Tyvek</w:t>
      </w:r>
      <w:r w:rsidRPr="00CF01F4">
        <w:rPr>
          <w:rFonts w:ascii="Times New Roman" w:eastAsia="DejaVuSans" w:hAnsi="Times New Roman" w:cs="Times New Roman"/>
          <w:kern w:val="0"/>
          <w:lang w:bidi="ar-SA"/>
        </w:rPr>
        <w:t xml:space="preserve"> (2), ФЭУ (3) с защитной алюминиевой крышкой (4), корпуса детекторного модуля из латуни (5) и цилиндрического магнитно-защитного экрана </w:t>
      </w:r>
      <w:r w:rsidRPr="00CF01F4">
        <w:rPr>
          <w:rFonts w:ascii="Times New Roman" w:eastAsia="DejaVuSans" w:hAnsi="Times New Roman" w:cs="Times New Roman"/>
          <w:kern w:val="0"/>
          <w:lang w:bidi="ar-SA"/>
        </w:rPr>
        <w:lastRenderedPageBreak/>
        <w:t xml:space="preserve">из сплава на основе </w:t>
      </w:r>
      <w:r w:rsidRPr="00CF01F4">
        <w:rPr>
          <w:rFonts w:ascii="Times New Roman" w:eastAsia="DejaVuSans" w:hAnsi="Times New Roman" w:cs="Times New Roman"/>
          <w:kern w:val="0"/>
          <w:lang w:val="en-GB" w:bidi="ar-SA"/>
        </w:rPr>
        <w:t>Ni</w:t>
      </w:r>
      <w:r w:rsidRPr="00CF01F4">
        <w:rPr>
          <w:rFonts w:ascii="Times New Roman" w:eastAsia="DejaVuSans" w:hAnsi="Times New Roman" w:cs="Times New Roman"/>
          <w:kern w:val="0"/>
          <w:lang w:bidi="ar-SA"/>
        </w:rPr>
        <w:t xml:space="preserve"> (6), изготовленного фирмой </w:t>
      </w:r>
      <w:r w:rsidRPr="00CF01F4">
        <w:rPr>
          <w:rFonts w:ascii="Times New Roman" w:eastAsia="DejaVuSans" w:hAnsi="Times New Roman" w:cs="Times New Roman"/>
          <w:kern w:val="0"/>
          <w:lang w:val="en-US" w:bidi="ar-SA"/>
        </w:rPr>
        <w:t>Aaronia</w:t>
      </w:r>
      <w:r w:rsidRPr="00CF01F4">
        <w:rPr>
          <w:rFonts w:ascii="Times New Roman" w:eastAsia="DejaVuSans" w:hAnsi="Times New Roman" w:cs="Times New Roman"/>
          <w:kern w:val="0"/>
          <w:lang w:bidi="ar-SA"/>
        </w:rPr>
        <w:t xml:space="preserve"> (</w:t>
      </w:r>
      <w:r w:rsidRPr="00CF01F4">
        <w:rPr>
          <w:rFonts w:ascii="Times New Roman" w:eastAsia="DejaVuSans" w:hAnsi="Times New Roman" w:cs="Times New Roman"/>
          <w:kern w:val="0"/>
          <w:lang w:val="en-US" w:bidi="ar-SA"/>
        </w:rPr>
        <w:t>Germany</w:t>
      </w:r>
      <w:r w:rsidRPr="00CF01F4">
        <w:rPr>
          <w:rFonts w:ascii="Times New Roman" w:eastAsia="DejaVuSans" w:hAnsi="Times New Roman" w:cs="Times New Roman"/>
          <w:kern w:val="0"/>
          <w:lang w:bidi="ar-SA"/>
        </w:rPr>
        <w:t xml:space="preserve">). Свинцовое стекло </w:t>
      </w:r>
      <w:r w:rsidRPr="00CF01F4">
        <w:rPr>
          <w:rFonts w:ascii="Times New Roman" w:eastAsia="DejaVuSans" w:hAnsi="Times New Roman" w:cs="Times New Roman"/>
          <w:kern w:val="0"/>
          <w:lang w:val="en-GB" w:bidi="ar-SA"/>
        </w:rPr>
        <w:t>CEREN</w:t>
      </w:r>
      <w:r w:rsidRPr="00CF01F4">
        <w:rPr>
          <w:rFonts w:ascii="Times New Roman" w:eastAsia="DejaVuSans" w:hAnsi="Times New Roman" w:cs="Times New Roman"/>
          <w:kern w:val="0"/>
          <w:lang w:bidi="ar-SA"/>
        </w:rPr>
        <w:t>25 имеет следующие основные свойства: радиационная длина (</w:t>
      </w:r>
      <w:r w:rsidRPr="00CF01F4">
        <w:rPr>
          <w:rFonts w:ascii="Times New Roman" w:eastAsia="DejaVuSans" w:hAnsi="Times New Roman" w:cs="Times New Roman"/>
          <w:kern w:val="0"/>
          <w:lang w:val="en-GB" w:bidi="ar-SA"/>
        </w:rPr>
        <w:t>X</w:t>
      </w:r>
      <w:r w:rsidRPr="00CF01F4">
        <w:rPr>
          <w:rFonts w:ascii="Times New Roman" w:eastAsia="DejaVuSans" w:hAnsi="Times New Roman" w:cs="Times New Roman"/>
          <w:kern w:val="0"/>
          <w:vertAlign w:val="subscript"/>
          <w:lang w:bidi="ar-SA"/>
        </w:rPr>
        <w:t>0</w:t>
      </w:r>
      <w:r w:rsidRPr="00CF01F4">
        <w:rPr>
          <w:rFonts w:ascii="Times New Roman" w:eastAsia="DejaVuSans" w:hAnsi="Times New Roman" w:cs="Times New Roman"/>
          <w:kern w:val="0"/>
          <w:lang w:bidi="ar-SA"/>
        </w:rPr>
        <w:t xml:space="preserve">) – 2,51 см, показатель преломления – 1,708 (при </w:t>
      </w:r>
      <w:r w:rsidRPr="00CF01F4">
        <w:rPr>
          <w:rFonts w:ascii="Times New Roman" w:eastAsia="DejaVuSans" w:hAnsi="Times New Roman" w:cs="Times New Roman"/>
          <w:kern w:val="0"/>
          <w:lang w:val="en-GB" w:bidi="ar-SA"/>
        </w:rPr>
        <w:t>λ</w:t>
      </w:r>
      <w:r w:rsidRPr="00CF01F4">
        <w:rPr>
          <w:rFonts w:ascii="Times New Roman" w:eastAsia="DejaVuSans" w:hAnsi="Times New Roman" w:cs="Times New Roman"/>
          <w:kern w:val="0"/>
          <w:lang w:bidi="ar-SA"/>
        </w:rPr>
        <w:t xml:space="preserve"> = 400 нм) и радиус Мольера – 3,6 см. </w:t>
      </w:r>
    </w:p>
    <w:p w:rsidR="00C73754" w:rsidRPr="00CF01F4" w:rsidRDefault="00C73754" w:rsidP="00CF01F4">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CF01F4" w:rsidRDefault="0055675E" w:rsidP="00CF01F4">
      <w:pPr>
        <w:widowControl/>
        <w:tabs>
          <w:tab w:val="left" w:pos="708"/>
        </w:tabs>
        <w:suppressAutoHyphens w:val="0"/>
        <w:spacing w:line="276" w:lineRule="auto"/>
        <w:ind w:firstLine="709"/>
        <w:jc w:val="center"/>
        <w:rPr>
          <w:rFonts w:ascii="Times New Roman" w:eastAsia="DejaVuSans" w:hAnsi="Times New Roman" w:cs="Times New Roman"/>
          <w:kern w:val="0"/>
          <w:lang w:bidi="ar-SA"/>
        </w:rPr>
      </w:pPr>
      <w:r>
        <w:rPr>
          <w:rFonts w:ascii="Times New Roman" w:eastAsia="Times New Roman" w:hAnsi="Times New Roman" w:cs="Times New Roman"/>
          <w:noProof/>
          <w:kern w:val="0"/>
          <w:lang w:eastAsia="ru-RU" w:bidi="ar-SA"/>
        </w:rPr>
        <w:pict>
          <v:shape id="Рисунок 2048" o:spid="_x0000_i1078" type="#_x0000_t75" style="width:293.25pt;height:203.25pt;visibility:visible;mso-wrap-style:square">
            <v:imagedata r:id="rId77" o:title=""/>
          </v:shape>
        </w:pict>
      </w:r>
    </w:p>
    <w:p w:rsidR="00CF01F4" w:rsidRPr="0055675E" w:rsidRDefault="00CF01F4" w:rsidP="00CF01F4">
      <w:pPr>
        <w:widowControl/>
        <w:tabs>
          <w:tab w:val="left" w:pos="708"/>
        </w:tabs>
        <w:suppressAutoHyphens w:val="0"/>
        <w:spacing w:line="276" w:lineRule="auto"/>
        <w:ind w:firstLine="709"/>
        <w:jc w:val="center"/>
        <w:rPr>
          <w:rFonts w:ascii="Times New Roman" w:eastAsia="DejaVuSans" w:hAnsi="Times New Roman" w:cs="Times New Roman"/>
          <w:kern w:val="0"/>
          <w:sz w:val="22"/>
          <w:szCs w:val="22"/>
          <w:lang w:bidi="ar-SA"/>
        </w:rPr>
      </w:pPr>
      <w:r w:rsidRPr="00CF01F4">
        <w:rPr>
          <w:rFonts w:ascii="Times New Roman" w:eastAsia="DejaVuSans" w:hAnsi="Times New Roman" w:cs="Times New Roman"/>
          <w:kern w:val="0"/>
          <w:sz w:val="22"/>
          <w:szCs w:val="22"/>
          <w:lang w:bidi="ar-SA"/>
        </w:rPr>
        <w:t xml:space="preserve">1 – радиаторный блок из свинцового стекла </w:t>
      </w:r>
      <w:r w:rsidRPr="00CF01F4">
        <w:rPr>
          <w:rFonts w:ascii="Times New Roman" w:eastAsia="DejaVuSans" w:hAnsi="Times New Roman" w:cs="Times New Roman"/>
          <w:kern w:val="0"/>
          <w:sz w:val="22"/>
          <w:szCs w:val="22"/>
          <w:lang w:val="en-US" w:bidi="ar-SA"/>
        </w:rPr>
        <w:t>CEREN</w:t>
      </w:r>
      <w:r w:rsidRPr="00CF01F4">
        <w:rPr>
          <w:rFonts w:ascii="Times New Roman" w:eastAsia="DejaVuSans" w:hAnsi="Times New Roman" w:cs="Times New Roman"/>
          <w:kern w:val="0"/>
          <w:sz w:val="22"/>
          <w:szCs w:val="22"/>
          <w:lang w:bidi="ar-SA"/>
        </w:rPr>
        <w:t xml:space="preserve">25; 2 – бумага фирмы </w:t>
      </w:r>
      <w:r w:rsidRPr="00CF01F4">
        <w:rPr>
          <w:rFonts w:ascii="Times New Roman" w:eastAsia="DejaVuSans" w:hAnsi="Times New Roman" w:cs="Times New Roman"/>
          <w:kern w:val="0"/>
          <w:sz w:val="22"/>
          <w:szCs w:val="22"/>
          <w:lang w:val="en-GB" w:bidi="ar-SA"/>
        </w:rPr>
        <w:t>Tyvek</w:t>
      </w:r>
      <w:r w:rsidRPr="00CF01F4">
        <w:rPr>
          <w:rFonts w:ascii="Times New Roman" w:eastAsia="DejaVuSans" w:hAnsi="Times New Roman" w:cs="Times New Roman"/>
          <w:kern w:val="0"/>
          <w:sz w:val="22"/>
          <w:szCs w:val="22"/>
          <w:lang w:bidi="ar-SA"/>
        </w:rPr>
        <w:t xml:space="preserve">; 3 –  ФЭУ; 4 – защитная алюминиевая крышка; 5 – корпус детекторного модуля из латуни; 6 – цилиндрический магнитно-защитный экран из сплава на основе </w:t>
      </w:r>
      <w:r w:rsidRPr="00CF01F4">
        <w:rPr>
          <w:rFonts w:ascii="Times New Roman" w:eastAsia="DejaVuSans" w:hAnsi="Times New Roman" w:cs="Times New Roman"/>
          <w:kern w:val="0"/>
          <w:sz w:val="22"/>
          <w:szCs w:val="22"/>
          <w:lang w:val="en-GB" w:bidi="ar-SA"/>
        </w:rPr>
        <w:t>Ni</w:t>
      </w:r>
      <w:r w:rsidRPr="00CF01F4">
        <w:rPr>
          <w:rFonts w:ascii="Times New Roman" w:eastAsia="DejaVuSans" w:hAnsi="Times New Roman" w:cs="Times New Roman"/>
          <w:kern w:val="0"/>
          <w:sz w:val="22"/>
          <w:szCs w:val="22"/>
          <w:lang w:bidi="ar-SA"/>
        </w:rPr>
        <w:t xml:space="preserve">, изготовленного фирмой </w:t>
      </w:r>
      <w:r w:rsidRPr="00CF01F4">
        <w:rPr>
          <w:rFonts w:ascii="Times New Roman" w:eastAsia="DejaVuSans" w:hAnsi="Times New Roman" w:cs="Times New Roman"/>
          <w:kern w:val="0"/>
          <w:sz w:val="22"/>
          <w:szCs w:val="22"/>
          <w:lang w:val="en-US" w:bidi="ar-SA"/>
        </w:rPr>
        <w:t>Aaronia</w:t>
      </w:r>
      <w:r w:rsidRPr="00CF01F4">
        <w:rPr>
          <w:rFonts w:ascii="Times New Roman" w:eastAsia="DejaVuSans" w:hAnsi="Times New Roman" w:cs="Times New Roman"/>
          <w:kern w:val="0"/>
          <w:sz w:val="22"/>
          <w:szCs w:val="22"/>
          <w:lang w:bidi="ar-SA"/>
        </w:rPr>
        <w:t xml:space="preserve"> (</w:t>
      </w:r>
      <w:r w:rsidRPr="00CF01F4">
        <w:rPr>
          <w:rFonts w:ascii="Times New Roman" w:eastAsia="DejaVuSans" w:hAnsi="Times New Roman" w:cs="Times New Roman"/>
          <w:kern w:val="0"/>
          <w:sz w:val="22"/>
          <w:szCs w:val="22"/>
          <w:lang w:val="en-US" w:bidi="ar-SA"/>
        </w:rPr>
        <w:t>Germany</w:t>
      </w:r>
      <w:r w:rsidR="0055675E">
        <w:rPr>
          <w:rFonts w:ascii="Times New Roman" w:eastAsia="DejaVuSans" w:hAnsi="Times New Roman" w:cs="Times New Roman"/>
          <w:kern w:val="0"/>
          <w:sz w:val="22"/>
          <w:szCs w:val="22"/>
          <w:lang w:bidi="ar-SA"/>
        </w:rPr>
        <w:t>)</w:t>
      </w:r>
    </w:p>
    <w:p w:rsidR="00CF01F4" w:rsidRPr="00CF01F4" w:rsidRDefault="00CF01F4" w:rsidP="00C73754">
      <w:pPr>
        <w:pStyle w:val="a6"/>
        <w:spacing w:before="0"/>
        <w:jc w:val="center"/>
        <w:rPr>
          <w:rFonts w:ascii="Times New Roman" w:eastAsia="DejaVuSans" w:hAnsi="Times New Roman" w:cs="Times New Roman"/>
          <w:i w:val="0"/>
          <w:kern w:val="0"/>
          <w:sz w:val="22"/>
          <w:szCs w:val="22"/>
          <w:lang w:bidi="ar-SA"/>
        </w:rPr>
      </w:pPr>
      <w:bookmarkStart w:id="58" w:name="_Ref531336772"/>
      <w:r w:rsidRPr="00CF01F4">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10</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11</w:t>
      </w:r>
      <w:r w:rsidR="00FE44EE">
        <w:rPr>
          <w:rFonts w:ascii="Times New Roman" w:hAnsi="Times New Roman" w:cs="Times New Roman"/>
          <w:i w:val="0"/>
          <w:sz w:val="22"/>
          <w:szCs w:val="22"/>
        </w:rPr>
        <w:fldChar w:fldCharType="end"/>
      </w:r>
      <w:bookmarkEnd w:id="58"/>
      <w:r w:rsidRPr="00CF01F4">
        <w:rPr>
          <w:rFonts w:ascii="Times New Roman" w:hAnsi="Times New Roman" w:cs="Times New Roman"/>
          <w:i w:val="0"/>
          <w:sz w:val="22"/>
          <w:szCs w:val="22"/>
        </w:rPr>
        <w:t xml:space="preserve"> </w:t>
      </w:r>
      <w:r w:rsidR="004E235C">
        <w:rPr>
          <w:rFonts w:ascii="Times New Roman" w:hAnsi="Times New Roman" w:cs="Times New Roman"/>
          <w:i w:val="0"/>
          <w:sz w:val="22"/>
          <w:szCs w:val="22"/>
        </w:rPr>
        <w:t xml:space="preserve">– </w:t>
      </w:r>
      <w:r w:rsidRPr="00CF01F4">
        <w:rPr>
          <w:rFonts w:ascii="Times New Roman" w:eastAsia="DejaVuSans" w:hAnsi="Times New Roman" w:cs="Times New Roman"/>
          <w:i w:val="0"/>
          <w:kern w:val="0"/>
          <w:sz w:val="22"/>
          <w:szCs w:val="22"/>
          <w:lang w:bidi="ar-SA"/>
        </w:rPr>
        <w:t xml:space="preserve">Конструкция черенковского детекторного </w:t>
      </w:r>
      <w:r w:rsidRPr="00CF01F4">
        <w:rPr>
          <w:rFonts w:ascii="Times New Roman" w:eastAsia="DejaVuSans" w:hAnsi="Times New Roman" w:cs="Times New Roman"/>
          <w:i w:val="0"/>
          <w:kern w:val="0"/>
          <w:sz w:val="22"/>
          <w:szCs w:val="22"/>
          <w:lang w:val="en-US" w:bidi="ar-SA"/>
        </w:rPr>
        <w:t>ECAL</w:t>
      </w:r>
      <w:r w:rsidR="004E235C">
        <w:rPr>
          <w:rFonts w:ascii="Times New Roman" w:eastAsia="DejaVuSans" w:hAnsi="Times New Roman" w:cs="Times New Roman"/>
          <w:i w:val="0"/>
          <w:kern w:val="0"/>
          <w:sz w:val="22"/>
          <w:szCs w:val="22"/>
          <w:lang w:bidi="ar-SA"/>
        </w:rPr>
        <w:t>-модуля</w:t>
      </w:r>
    </w:p>
    <w:p w:rsidR="00CF01F4" w:rsidRDefault="00CF01F4" w:rsidP="00CF01F4">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CF01F4" w:rsidRPr="00CF01F4" w:rsidRDefault="00CF01F4" w:rsidP="00CF01F4">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CF01F4">
        <w:rPr>
          <w:rFonts w:ascii="Times New Roman" w:eastAsia="DejaVuSans" w:hAnsi="Times New Roman" w:cs="Times New Roman"/>
          <w:kern w:val="0"/>
          <w:lang w:bidi="ar-SA"/>
        </w:rPr>
        <w:t xml:space="preserve">При прохождении релятивистской частицы через радиатор из свинцового стекла развиваются электромагнитный или адронный ливни. Частицы ливня излучают в радиаторе черенковский свет, который регистрируется ФЭУ. Амплитуда выходного сигнала пропорциональна энергии первичной частицы (лептона или фотона). </w:t>
      </w:r>
    </w:p>
    <w:p w:rsidR="00CF01F4" w:rsidRPr="00CF01F4" w:rsidRDefault="00CF01F4" w:rsidP="00CF01F4">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CF01F4">
        <w:rPr>
          <w:rFonts w:ascii="Times New Roman" w:eastAsia="DejaVuSans" w:hAnsi="Times New Roman" w:cs="Times New Roman"/>
          <w:kern w:val="0"/>
          <w:lang w:bidi="ar-SA"/>
        </w:rPr>
        <w:t xml:space="preserve">В основном модули </w:t>
      </w:r>
      <w:r w:rsidRPr="00CF01F4">
        <w:rPr>
          <w:rFonts w:ascii="Times New Roman" w:eastAsia="DejaVuSans" w:hAnsi="Times New Roman" w:cs="Times New Roman"/>
          <w:kern w:val="0"/>
          <w:lang w:val="en-GB" w:bidi="ar-SA"/>
        </w:rPr>
        <w:t>ECAL</w:t>
      </w:r>
      <w:r w:rsidRPr="00CF01F4">
        <w:rPr>
          <w:rFonts w:ascii="Times New Roman" w:eastAsia="DejaVuSans" w:hAnsi="Times New Roman" w:cs="Times New Roman"/>
          <w:kern w:val="0"/>
          <w:lang w:bidi="ar-SA"/>
        </w:rPr>
        <w:t xml:space="preserve"> </w:t>
      </w:r>
      <w:r w:rsidR="0055675E" w:rsidRPr="00CF01F4">
        <w:rPr>
          <w:rFonts w:ascii="Times New Roman" w:eastAsia="DejaVuSans" w:hAnsi="Times New Roman" w:cs="Times New Roman"/>
          <w:kern w:val="0"/>
          <w:lang w:bidi="ar-SA"/>
        </w:rPr>
        <w:t>укомплектованы</w:t>
      </w:r>
      <w:r w:rsidRPr="00CF01F4">
        <w:rPr>
          <w:rFonts w:ascii="Times New Roman" w:eastAsia="DejaVuSans" w:hAnsi="Times New Roman" w:cs="Times New Roman"/>
          <w:kern w:val="0"/>
          <w:lang w:bidi="ar-SA"/>
        </w:rPr>
        <w:t xml:space="preserve"> ФЭУ </w:t>
      </w:r>
      <w:r w:rsidRPr="00CF01F4">
        <w:rPr>
          <w:rFonts w:ascii="Times New Roman" w:eastAsia="DejaVuSans" w:hAnsi="Times New Roman" w:cs="Times New Roman"/>
          <w:kern w:val="0"/>
          <w:lang w:val="en-GB" w:bidi="ar-SA"/>
        </w:rPr>
        <w:t>Hamamatsu</w:t>
      </w:r>
      <w:r w:rsidRPr="00CF01F4">
        <w:rPr>
          <w:rFonts w:ascii="Times New Roman" w:eastAsia="DejaVuSans" w:hAnsi="Times New Roman" w:cs="Times New Roman"/>
          <w:kern w:val="0"/>
          <w:lang w:bidi="ar-SA"/>
        </w:rPr>
        <w:t xml:space="preserve"> </w:t>
      </w:r>
      <w:r w:rsidRPr="00CF01F4">
        <w:rPr>
          <w:rFonts w:ascii="Times New Roman" w:eastAsia="DejaVuSans" w:hAnsi="Times New Roman" w:cs="Times New Roman"/>
          <w:kern w:val="0"/>
          <w:lang w:val="en-GB" w:bidi="ar-SA"/>
        </w:rPr>
        <w:t>R</w:t>
      </w:r>
      <w:r w:rsidRPr="00CF01F4">
        <w:rPr>
          <w:rFonts w:ascii="Times New Roman" w:eastAsia="DejaVuSans" w:hAnsi="Times New Roman" w:cs="Times New Roman"/>
          <w:kern w:val="0"/>
          <w:lang w:bidi="ar-SA"/>
        </w:rPr>
        <w:t xml:space="preserve">6091 (3-дюймовый фотокатод). ФЭУ </w:t>
      </w:r>
      <w:r w:rsidRPr="00CF01F4">
        <w:rPr>
          <w:rFonts w:ascii="Times New Roman" w:eastAsia="DejaVuSans" w:hAnsi="Times New Roman" w:cs="Times New Roman"/>
          <w:kern w:val="0"/>
          <w:lang w:val="en-GB" w:bidi="ar-SA"/>
        </w:rPr>
        <w:t>THORN</w:t>
      </w:r>
      <w:r w:rsidRPr="00CF01F4">
        <w:rPr>
          <w:rFonts w:ascii="Times New Roman" w:eastAsia="DejaVuSans" w:hAnsi="Times New Roman" w:cs="Times New Roman"/>
          <w:kern w:val="0"/>
          <w:lang w:bidi="ar-SA"/>
        </w:rPr>
        <w:t xml:space="preserve"> </w:t>
      </w:r>
      <w:r w:rsidRPr="00CF01F4">
        <w:rPr>
          <w:rFonts w:ascii="Times New Roman" w:eastAsia="DejaVuSans" w:hAnsi="Times New Roman" w:cs="Times New Roman"/>
          <w:kern w:val="0"/>
          <w:lang w:val="en-GB" w:bidi="ar-SA"/>
        </w:rPr>
        <w:t>EMI</w:t>
      </w:r>
      <w:r w:rsidRPr="00CF01F4">
        <w:rPr>
          <w:rFonts w:ascii="Times New Roman" w:eastAsia="DejaVuSans" w:hAnsi="Times New Roman" w:cs="Times New Roman"/>
          <w:kern w:val="0"/>
          <w:lang w:bidi="ar-SA"/>
        </w:rPr>
        <w:t xml:space="preserve"> (1,5-дюймовый фотокатод) используются в некоторых модулях из-за проблем с финансированием закупки новых ФЭУ </w:t>
      </w:r>
      <w:r w:rsidRPr="00CF01F4">
        <w:rPr>
          <w:rFonts w:ascii="Times New Roman" w:eastAsia="DejaVuSans" w:hAnsi="Times New Roman" w:cs="Times New Roman"/>
          <w:kern w:val="0"/>
          <w:lang w:val="en-GB" w:bidi="ar-SA"/>
        </w:rPr>
        <w:t>Hamamatsu</w:t>
      </w:r>
      <w:r w:rsidRPr="00CF01F4">
        <w:rPr>
          <w:rFonts w:ascii="Times New Roman" w:eastAsia="DejaVuSans" w:hAnsi="Times New Roman" w:cs="Times New Roman"/>
          <w:kern w:val="0"/>
          <w:lang w:bidi="ar-SA"/>
        </w:rPr>
        <w:t xml:space="preserve"> </w:t>
      </w:r>
      <w:r w:rsidRPr="00CF01F4">
        <w:rPr>
          <w:rFonts w:ascii="Times New Roman" w:eastAsia="DejaVuSans" w:hAnsi="Times New Roman" w:cs="Times New Roman"/>
          <w:kern w:val="0"/>
          <w:lang w:val="en-GB" w:bidi="ar-SA"/>
        </w:rPr>
        <w:t>R</w:t>
      </w:r>
      <w:r w:rsidRPr="00CF01F4">
        <w:rPr>
          <w:rFonts w:ascii="Times New Roman" w:eastAsia="DejaVuSans" w:hAnsi="Times New Roman" w:cs="Times New Roman"/>
          <w:kern w:val="0"/>
          <w:lang w:bidi="ar-SA"/>
        </w:rPr>
        <w:t>6091.</w:t>
      </w:r>
    </w:p>
    <w:p w:rsidR="00CF01F4" w:rsidRPr="00CF01F4" w:rsidRDefault="00CF01F4" w:rsidP="00CF01F4">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CF01F4">
        <w:rPr>
          <w:rFonts w:ascii="Times New Roman" w:eastAsia="DejaVuSans" w:hAnsi="Times New Roman" w:cs="Times New Roman"/>
          <w:kern w:val="0"/>
          <w:lang w:bidi="ar-SA"/>
        </w:rPr>
        <w:t xml:space="preserve">Каждый </w:t>
      </w:r>
      <w:r w:rsidRPr="00CF01F4">
        <w:rPr>
          <w:rFonts w:ascii="Times New Roman" w:eastAsia="DejaVuSans" w:hAnsi="Times New Roman" w:cs="Times New Roman"/>
          <w:kern w:val="0"/>
          <w:lang w:val="en-GB" w:bidi="ar-SA"/>
        </w:rPr>
        <w:t>ECAL</w:t>
      </w:r>
      <w:r w:rsidRPr="00CF01F4">
        <w:rPr>
          <w:rFonts w:ascii="Times New Roman" w:eastAsia="DejaVuSans" w:hAnsi="Times New Roman" w:cs="Times New Roman"/>
          <w:kern w:val="0"/>
          <w:lang w:bidi="ar-SA"/>
        </w:rPr>
        <w:t xml:space="preserve">-модуль тестировался на 2-х стендах, созданных группой ИЯИ в </w:t>
      </w:r>
      <w:r w:rsidRPr="00CF01F4">
        <w:rPr>
          <w:rFonts w:ascii="Times New Roman" w:eastAsia="DejaVuSans" w:hAnsi="Times New Roman" w:cs="Times New Roman"/>
          <w:kern w:val="0"/>
          <w:lang w:val="en-US" w:bidi="ar-SA"/>
        </w:rPr>
        <w:t>GSI</w:t>
      </w:r>
      <w:r w:rsidRPr="00CF01F4">
        <w:rPr>
          <w:rFonts w:ascii="Times New Roman" w:eastAsia="DejaVuSans" w:hAnsi="Times New Roman" w:cs="Times New Roman"/>
          <w:kern w:val="0"/>
          <w:lang w:bidi="ar-SA"/>
        </w:rPr>
        <w:t xml:space="preserve">: в детекторной лаборатории </w:t>
      </w:r>
      <w:r w:rsidRPr="00CF01F4">
        <w:rPr>
          <w:rFonts w:ascii="Times New Roman" w:eastAsia="DejaVuSans" w:hAnsi="Times New Roman" w:cs="Times New Roman"/>
          <w:kern w:val="0"/>
          <w:lang w:val="en-US" w:bidi="ar-SA"/>
        </w:rPr>
        <w:t>GSI</w:t>
      </w:r>
      <w:r w:rsidRPr="00CF01F4">
        <w:rPr>
          <w:rFonts w:ascii="Times New Roman" w:eastAsia="DejaVuSans" w:hAnsi="Times New Roman" w:cs="Times New Roman"/>
          <w:kern w:val="0"/>
          <w:lang w:bidi="ar-SA"/>
        </w:rPr>
        <w:t xml:space="preserve"> и на ХАДЕС “</w:t>
      </w:r>
      <w:r w:rsidRPr="00CF01F4">
        <w:rPr>
          <w:rFonts w:ascii="Times New Roman" w:eastAsia="DejaVuSans" w:hAnsi="Times New Roman" w:cs="Times New Roman"/>
          <w:kern w:val="0"/>
          <w:lang w:val="en-US" w:bidi="ar-SA"/>
        </w:rPr>
        <w:t>in</w:t>
      </w:r>
      <w:r w:rsidRPr="00CF01F4">
        <w:rPr>
          <w:rFonts w:ascii="Times New Roman" w:eastAsia="DejaVuSans" w:hAnsi="Times New Roman" w:cs="Times New Roman"/>
          <w:kern w:val="0"/>
          <w:lang w:bidi="ar-SA"/>
        </w:rPr>
        <w:t>-</w:t>
      </w:r>
      <w:r w:rsidRPr="00CF01F4">
        <w:rPr>
          <w:rFonts w:ascii="Times New Roman" w:eastAsia="DejaVuSans" w:hAnsi="Times New Roman" w:cs="Times New Roman"/>
          <w:kern w:val="0"/>
          <w:lang w:val="en-US" w:bidi="ar-SA"/>
        </w:rPr>
        <w:t>situ</w:t>
      </w:r>
      <w:r w:rsidRPr="00CF01F4">
        <w:rPr>
          <w:rFonts w:ascii="Times New Roman" w:eastAsia="DejaVuSans" w:hAnsi="Times New Roman" w:cs="Times New Roman"/>
          <w:kern w:val="0"/>
          <w:lang w:bidi="ar-SA"/>
        </w:rPr>
        <w:t xml:space="preserve">” после установки модуля на специальной платформе </w:t>
      </w:r>
      <w:r w:rsidRPr="00CF01F4">
        <w:rPr>
          <w:rFonts w:ascii="Times New Roman" w:eastAsia="DejaVuSans" w:hAnsi="Times New Roman" w:cs="Times New Roman"/>
          <w:kern w:val="0"/>
          <w:lang w:val="en-US" w:bidi="ar-SA"/>
        </w:rPr>
        <w:t>ECAL</w:t>
      </w:r>
      <w:r w:rsidRPr="00CF01F4">
        <w:rPr>
          <w:rFonts w:ascii="Times New Roman" w:eastAsia="DejaVuSans" w:hAnsi="Times New Roman" w:cs="Times New Roman"/>
          <w:kern w:val="0"/>
          <w:lang w:bidi="ar-SA"/>
        </w:rPr>
        <w:t>.</w:t>
      </w:r>
    </w:p>
    <w:p w:rsidR="00CF01F4" w:rsidRPr="00CF01F4" w:rsidRDefault="00CF01F4" w:rsidP="00CF01F4">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CF01F4">
        <w:rPr>
          <w:rFonts w:ascii="Times New Roman" w:eastAsia="DejaVuSans" w:hAnsi="Times New Roman" w:cs="Times New Roman"/>
          <w:kern w:val="0"/>
          <w:lang w:bidi="ar-SA"/>
        </w:rPr>
        <w:t xml:space="preserve">На первом этапе все </w:t>
      </w:r>
      <w:r w:rsidRPr="00CF01F4">
        <w:rPr>
          <w:rFonts w:ascii="Times New Roman" w:eastAsia="DejaVuSans" w:hAnsi="Times New Roman" w:cs="Times New Roman"/>
          <w:kern w:val="0"/>
          <w:lang w:val="en-GB" w:bidi="ar-SA"/>
        </w:rPr>
        <w:t>ECAL</w:t>
      </w:r>
      <w:r w:rsidRPr="00CF01F4">
        <w:rPr>
          <w:rFonts w:ascii="Times New Roman" w:eastAsia="DejaVuSans" w:hAnsi="Times New Roman" w:cs="Times New Roman"/>
          <w:kern w:val="0"/>
          <w:lang w:bidi="ar-SA"/>
        </w:rPr>
        <w:t xml:space="preserve">-модули были протестированы на космических мюонах в детекторной лаборатории </w:t>
      </w:r>
      <w:r w:rsidRPr="00CF01F4">
        <w:rPr>
          <w:rFonts w:ascii="Times New Roman" w:eastAsia="DejaVuSans" w:hAnsi="Times New Roman" w:cs="Times New Roman"/>
          <w:kern w:val="0"/>
          <w:lang w:val="en-US" w:bidi="ar-SA"/>
        </w:rPr>
        <w:t>GSI</w:t>
      </w:r>
      <w:r w:rsidRPr="00CF01F4">
        <w:rPr>
          <w:rFonts w:ascii="Times New Roman" w:eastAsia="DejaVuSans" w:hAnsi="Times New Roman" w:cs="Times New Roman"/>
          <w:kern w:val="0"/>
          <w:lang w:bidi="ar-SA"/>
        </w:rPr>
        <w:t xml:space="preserve">: были выбраны значения рабочего </w:t>
      </w:r>
      <w:r w:rsidRPr="00CF01F4">
        <w:rPr>
          <w:rFonts w:ascii="Times New Roman" w:eastAsia="DejaVuSans" w:hAnsi="Times New Roman" w:cs="Times New Roman"/>
          <w:kern w:val="0"/>
          <w:lang w:val="en-US" w:bidi="ar-SA"/>
        </w:rPr>
        <w:t>HV</w:t>
      </w:r>
      <w:r w:rsidRPr="00CF01F4">
        <w:rPr>
          <w:rFonts w:ascii="Times New Roman" w:eastAsia="DejaVuSans" w:hAnsi="Times New Roman" w:cs="Times New Roman"/>
          <w:kern w:val="0"/>
          <w:lang w:bidi="ar-SA"/>
        </w:rPr>
        <w:t xml:space="preserve">-напряжения на ФЭУ </w:t>
      </w:r>
      <w:r w:rsidRPr="00CF01F4">
        <w:rPr>
          <w:rFonts w:ascii="Times New Roman" w:eastAsia="DejaVuSans" w:hAnsi="Times New Roman" w:cs="Times New Roman"/>
          <w:kern w:val="0"/>
          <w:lang w:val="en" w:bidi="ar-SA"/>
        </w:rPr>
        <w:t>Hamamatsu</w:t>
      </w:r>
      <w:r w:rsidRPr="00CF01F4">
        <w:rPr>
          <w:rFonts w:ascii="Times New Roman" w:eastAsia="DejaVuSans" w:hAnsi="Times New Roman" w:cs="Times New Roman"/>
          <w:kern w:val="0"/>
          <w:lang w:bidi="ar-SA"/>
        </w:rPr>
        <w:t xml:space="preserve"> </w:t>
      </w:r>
      <w:r w:rsidRPr="00CF01F4">
        <w:rPr>
          <w:rFonts w:ascii="Times New Roman" w:eastAsia="DejaVuSans" w:hAnsi="Times New Roman" w:cs="Times New Roman"/>
          <w:kern w:val="0"/>
          <w:lang w:val="en" w:bidi="ar-SA"/>
        </w:rPr>
        <w:t>R</w:t>
      </w:r>
      <w:r w:rsidRPr="00CF01F4">
        <w:rPr>
          <w:rFonts w:ascii="Times New Roman" w:eastAsia="DejaVuSans" w:hAnsi="Times New Roman" w:cs="Times New Roman"/>
          <w:kern w:val="0"/>
          <w:lang w:bidi="ar-SA"/>
        </w:rPr>
        <w:t xml:space="preserve">6091 и </w:t>
      </w:r>
      <w:r w:rsidRPr="00CF01F4">
        <w:rPr>
          <w:rFonts w:ascii="Times New Roman" w:eastAsia="DejaVuSans" w:hAnsi="Times New Roman" w:cs="Times New Roman"/>
          <w:kern w:val="0"/>
          <w:lang w:val="en-GB" w:bidi="ar-SA"/>
        </w:rPr>
        <w:t>THORN</w:t>
      </w:r>
      <w:r w:rsidRPr="00CF01F4">
        <w:rPr>
          <w:rFonts w:ascii="Times New Roman" w:eastAsia="DejaVuSans" w:hAnsi="Times New Roman" w:cs="Times New Roman"/>
          <w:kern w:val="0"/>
          <w:lang w:bidi="ar-SA"/>
        </w:rPr>
        <w:t xml:space="preserve"> </w:t>
      </w:r>
      <w:r w:rsidRPr="00CF01F4">
        <w:rPr>
          <w:rFonts w:ascii="Times New Roman" w:eastAsia="DejaVuSans" w:hAnsi="Times New Roman" w:cs="Times New Roman"/>
          <w:kern w:val="0"/>
          <w:lang w:val="en-GB" w:bidi="ar-SA"/>
        </w:rPr>
        <w:t>EMI</w:t>
      </w:r>
      <w:r w:rsidRPr="00CF01F4">
        <w:rPr>
          <w:rFonts w:ascii="Times New Roman" w:eastAsia="DejaVuSans" w:hAnsi="Times New Roman" w:cs="Times New Roman"/>
          <w:kern w:val="0"/>
          <w:lang w:bidi="ar-SA"/>
        </w:rPr>
        <w:t xml:space="preserve"> 9903, исходя из требуемой величины средней амплитуды сигнала -1500 мВ, в условиях регистрации космического излучения и световых импульсов от </w:t>
      </w:r>
      <w:r w:rsidRPr="00CF01F4">
        <w:rPr>
          <w:rFonts w:ascii="Times New Roman" w:eastAsia="DejaVuSans" w:hAnsi="Times New Roman" w:cs="Times New Roman"/>
          <w:kern w:val="0"/>
          <w:lang w:val="en-US" w:bidi="ar-SA"/>
        </w:rPr>
        <w:t>LED</w:t>
      </w:r>
      <w:r w:rsidRPr="00CF01F4">
        <w:rPr>
          <w:rFonts w:ascii="Times New Roman" w:eastAsia="DejaVuSans" w:hAnsi="Times New Roman" w:cs="Times New Roman"/>
          <w:kern w:val="0"/>
          <w:lang w:bidi="ar-SA"/>
        </w:rPr>
        <w:t xml:space="preserve">-оптической системы. Для каждого модуля проведена оценка амплитудного разрешения спектра космических частиц. Фотография стенда в детекторной лаборатории </w:t>
      </w:r>
      <w:r w:rsidRPr="00CF01F4">
        <w:rPr>
          <w:rFonts w:ascii="Times New Roman" w:eastAsia="DejaVuSans" w:hAnsi="Times New Roman" w:cs="Times New Roman"/>
          <w:kern w:val="0"/>
          <w:lang w:val="en-US" w:bidi="ar-SA"/>
        </w:rPr>
        <w:t>GSI</w:t>
      </w:r>
      <w:r w:rsidRPr="00CF01F4">
        <w:rPr>
          <w:rFonts w:ascii="Times New Roman" w:eastAsia="DejaVuSans" w:hAnsi="Times New Roman" w:cs="Times New Roman"/>
          <w:kern w:val="0"/>
          <w:lang w:bidi="ar-SA"/>
        </w:rPr>
        <w:t xml:space="preserve"> представлена на </w:t>
      </w:r>
      <w:r w:rsidR="00245C20">
        <w:rPr>
          <w:rFonts w:ascii="Times New Roman" w:eastAsia="DejaVuSans" w:hAnsi="Times New Roman" w:cs="Times New Roman"/>
          <w:kern w:val="0"/>
          <w:lang w:bidi="ar-SA"/>
        </w:rPr>
        <w:fldChar w:fldCharType="begin"/>
      </w:r>
      <w:r w:rsidR="00245C20">
        <w:rPr>
          <w:rFonts w:ascii="Times New Roman" w:eastAsia="DejaVuSans" w:hAnsi="Times New Roman" w:cs="Times New Roman"/>
          <w:kern w:val="0"/>
          <w:lang w:bidi="ar-SA"/>
        </w:rPr>
        <w:instrText xml:space="preserve"> REF _Ref531338448 \h </w:instrText>
      </w:r>
      <w:r w:rsidR="00245C20">
        <w:rPr>
          <w:rFonts w:ascii="Times New Roman" w:eastAsia="DejaVuSans" w:hAnsi="Times New Roman" w:cs="Times New Roman"/>
          <w:kern w:val="0"/>
          <w:lang w:bidi="ar-SA"/>
        </w:rPr>
      </w:r>
      <w:r w:rsidR="00245C20">
        <w:rPr>
          <w:rFonts w:ascii="Times New Roman" w:eastAsia="DejaVuSans" w:hAnsi="Times New Roman" w:cs="Times New Roman"/>
          <w:kern w:val="0"/>
          <w:lang w:bidi="ar-SA"/>
        </w:rPr>
        <w:fldChar w:fldCharType="separate"/>
      </w:r>
      <w:r w:rsidR="00873DED" w:rsidRPr="00245C20">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12</w:t>
      </w:r>
      <w:r w:rsidR="00245C20">
        <w:rPr>
          <w:rFonts w:ascii="Times New Roman" w:eastAsia="DejaVuSans" w:hAnsi="Times New Roman" w:cs="Times New Roman"/>
          <w:kern w:val="0"/>
          <w:lang w:bidi="ar-SA"/>
        </w:rPr>
        <w:fldChar w:fldCharType="end"/>
      </w:r>
      <w:r w:rsidRPr="00CF01F4">
        <w:rPr>
          <w:rFonts w:ascii="Times New Roman" w:eastAsia="DejaVuSans" w:hAnsi="Times New Roman" w:cs="Times New Roman"/>
          <w:kern w:val="0"/>
          <w:lang w:bidi="ar-SA"/>
        </w:rPr>
        <w:t xml:space="preserve">, слева, на котором </w:t>
      </w:r>
      <w:r w:rsidRPr="00CF01F4">
        <w:rPr>
          <w:rFonts w:ascii="Times New Roman" w:eastAsia="DejaVuSans" w:hAnsi="Times New Roman" w:cs="Times New Roman"/>
          <w:kern w:val="0"/>
          <w:lang w:val="en-GB" w:bidi="ar-SA"/>
        </w:rPr>
        <w:t>ECAL</w:t>
      </w:r>
      <w:r w:rsidRPr="00CF01F4">
        <w:rPr>
          <w:rFonts w:ascii="Times New Roman" w:eastAsia="DejaVuSans" w:hAnsi="Times New Roman" w:cs="Times New Roman"/>
          <w:kern w:val="0"/>
          <w:lang w:bidi="ar-SA"/>
        </w:rPr>
        <w:t>-модули с радиатором показаны в середине, при этом космические частицы проходят через радиатор в вертика</w:t>
      </w:r>
      <w:r w:rsidR="00245C20">
        <w:rPr>
          <w:rFonts w:ascii="Times New Roman" w:eastAsia="DejaVuSans" w:hAnsi="Times New Roman" w:cs="Times New Roman"/>
          <w:kern w:val="0"/>
          <w:lang w:bidi="ar-SA"/>
        </w:rPr>
        <w:t xml:space="preserve">льном направлении (на </w:t>
      </w:r>
      <w:r w:rsidR="00245C20">
        <w:rPr>
          <w:rFonts w:ascii="Times New Roman" w:eastAsia="DejaVuSans" w:hAnsi="Times New Roman" w:cs="Times New Roman"/>
          <w:kern w:val="0"/>
          <w:lang w:bidi="ar-SA"/>
        </w:rPr>
        <w:fldChar w:fldCharType="begin"/>
      </w:r>
      <w:r w:rsidR="00245C20">
        <w:rPr>
          <w:rFonts w:ascii="Times New Roman" w:eastAsia="DejaVuSans" w:hAnsi="Times New Roman" w:cs="Times New Roman"/>
          <w:kern w:val="0"/>
          <w:lang w:bidi="ar-SA"/>
        </w:rPr>
        <w:instrText xml:space="preserve"> REF _Ref531338448 \h </w:instrText>
      </w:r>
      <w:r w:rsidR="00245C20">
        <w:rPr>
          <w:rFonts w:ascii="Times New Roman" w:eastAsia="DejaVuSans" w:hAnsi="Times New Roman" w:cs="Times New Roman"/>
          <w:kern w:val="0"/>
          <w:lang w:bidi="ar-SA"/>
        </w:rPr>
      </w:r>
      <w:r w:rsidR="00245C20">
        <w:rPr>
          <w:rFonts w:ascii="Times New Roman" w:eastAsia="DejaVuSans" w:hAnsi="Times New Roman" w:cs="Times New Roman"/>
          <w:kern w:val="0"/>
          <w:lang w:bidi="ar-SA"/>
        </w:rPr>
        <w:fldChar w:fldCharType="separate"/>
      </w:r>
      <w:r w:rsidR="00873DED" w:rsidRPr="00245C20">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12</w:t>
      </w:r>
      <w:r w:rsidR="00245C20">
        <w:rPr>
          <w:rFonts w:ascii="Times New Roman" w:eastAsia="DejaVuSans" w:hAnsi="Times New Roman" w:cs="Times New Roman"/>
          <w:kern w:val="0"/>
          <w:lang w:bidi="ar-SA"/>
        </w:rPr>
        <w:fldChar w:fldCharType="end"/>
      </w:r>
      <w:r w:rsidRPr="00CF01F4">
        <w:rPr>
          <w:rFonts w:ascii="Times New Roman" w:eastAsia="DejaVuSans" w:hAnsi="Times New Roman" w:cs="Times New Roman"/>
          <w:kern w:val="0"/>
          <w:lang w:bidi="ar-SA"/>
        </w:rPr>
        <w:t xml:space="preserve"> условно показаны красной стрелкой). В каждом измерительном канале 2 сцинтилляционных детектора, расположенных в верхнем и нижнем положении от радиатора </w:t>
      </w:r>
      <w:r w:rsidRPr="00CF01F4">
        <w:rPr>
          <w:rFonts w:ascii="Times New Roman" w:eastAsia="DejaVuSans" w:hAnsi="Times New Roman" w:cs="Times New Roman"/>
          <w:kern w:val="0"/>
          <w:lang w:val="en-GB" w:bidi="ar-SA"/>
        </w:rPr>
        <w:t>ECAL</w:t>
      </w:r>
      <w:r w:rsidRPr="00CF01F4">
        <w:rPr>
          <w:rFonts w:ascii="Times New Roman" w:eastAsia="DejaVuSans" w:hAnsi="Times New Roman" w:cs="Times New Roman"/>
          <w:kern w:val="0"/>
          <w:lang w:bidi="ar-SA"/>
        </w:rPr>
        <w:t>-модуля и включенных на совпадение, формируют триггер вертикального прохождения космической частицы через радиатор.</w:t>
      </w:r>
    </w:p>
    <w:p w:rsidR="00CF01F4" w:rsidRDefault="00CF01F4" w:rsidP="00CF01F4">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CF01F4">
        <w:rPr>
          <w:rFonts w:ascii="Times New Roman" w:eastAsia="DejaVuSans" w:hAnsi="Times New Roman" w:cs="Times New Roman"/>
          <w:kern w:val="0"/>
          <w:lang w:bidi="ar-SA"/>
        </w:rPr>
        <w:lastRenderedPageBreak/>
        <w:t xml:space="preserve">На втором этапе были проведены испытания </w:t>
      </w:r>
      <w:r w:rsidRPr="00CF01F4">
        <w:rPr>
          <w:rFonts w:ascii="Times New Roman" w:eastAsia="DejaVuSans" w:hAnsi="Times New Roman" w:cs="Times New Roman"/>
          <w:kern w:val="0"/>
          <w:lang w:val="en-GB" w:bidi="ar-SA"/>
        </w:rPr>
        <w:t>ECAL</w:t>
      </w:r>
      <w:r w:rsidRPr="00CF01F4">
        <w:rPr>
          <w:rFonts w:ascii="Times New Roman" w:eastAsia="DejaVuSans" w:hAnsi="Times New Roman" w:cs="Times New Roman"/>
          <w:kern w:val="0"/>
          <w:lang w:bidi="ar-SA"/>
        </w:rPr>
        <w:t xml:space="preserve">-модулей на космическом излучении непосредственно в </w:t>
      </w:r>
      <w:r w:rsidRPr="00CF01F4">
        <w:rPr>
          <w:rFonts w:ascii="Times New Roman" w:eastAsia="DejaVuSans" w:hAnsi="Times New Roman" w:cs="Times New Roman"/>
          <w:kern w:val="0"/>
          <w:lang w:val="en-GB" w:bidi="ar-SA"/>
        </w:rPr>
        <w:t>ECAL</w:t>
      </w:r>
      <w:r w:rsidRPr="00CF01F4">
        <w:rPr>
          <w:rFonts w:ascii="Times New Roman" w:eastAsia="DejaVuSans" w:hAnsi="Times New Roman" w:cs="Times New Roman"/>
          <w:kern w:val="0"/>
          <w:lang w:bidi="ar-SA"/>
        </w:rPr>
        <w:t>-секторах “</w:t>
      </w:r>
      <w:r w:rsidRPr="00CF01F4">
        <w:rPr>
          <w:rFonts w:ascii="Times New Roman" w:eastAsia="DejaVuSans" w:hAnsi="Times New Roman" w:cs="Times New Roman"/>
          <w:kern w:val="0"/>
          <w:lang w:val="en-US" w:bidi="ar-SA"/>
        </w:rPr>
        <w:t>in</w:t>
      </w:r>
      <w:r w:rsidRPr="00CF01F4">
        <w:rPr>
          <w:rFonts w:ascii="Times New Roman" w:eastAsia="DejaVuSans" w:hAnsi="Times New Roman" w:cs="Times New Roman"/>
          <w:kern w:val="0"/>
          <w:lang w:bidi="ar-SA"/>
        </w:rPr>
        <w:t>-</w:t>
      </w:r>
      <w:r w:rsidRPr="00CF01F4">
        <w:rPr>
          <w:rFonts w:ascii="Times New Roman" w:eastAsia="DejaVuSans" w:hAnsi="Times New Roman" w:cs="Times New Roman"/>
          <w:kern w:val="0"/>
          <w:lang w:val="en-US" w:bidi="ar-SA"/>
        </w:rPr>
        <w:t>situ</w:t>
      </w:r>
      <w:r w:rsidRPr="00CF01F4">
        <w:rPr>
          <w:rFonts w:ascii="Times New Roman" w:eastAsia="DejaVuSans" w:hAnsi="Times New Roman" w:cs="Times New Roman"/>
          <w:kern w:val="0"/>
          <w:lang w:bidi="ar-SA"/>
        </w:rPr>
        <w:t xml:space="preserve">”. Для этих тестов был использован испытательный стенд, состоящий из </w:t>
      </w:r>
      <w:r w:rsidRPr="00CF01F4">
        <w:rPr>
          <w:rFonts w:ascii="Times New Roman" w:eastAsia="DejaVuSans" w:hAnsi="Times New Roman" w:cs="Times New Roman"/>
          <w:kern w:val="0"/>
          <w:lang w:val="en-US" w:bidi="ar-SA"/>
        </w:rPr>
        <w:t>NIM</w:t>
      </w:r>
      <w:r w:rsidRPr="00CF01F4">
        <w:rPr>
          <w:rFonts w:ascii="Times New Roman" w:eastAsia="DejaVuSans" w:hAnsi="Times New Roman" w:cs="Times New Roman"/>
          <w:kern w:val="0"/>
          <w:lang w:bidi="ar-SA"/>
        </w:rPr>
        <w:t xml:space="preserve"> триггерной электроники, анализатора аналоговых сигналов </w:t>
      </w:r>
      <w:r w:rsidRPr="00CF01F4">
        <w:rPr>
          <w:rFonts w:ascii="Times New Roman" w:eastAsia="DejaVuSans" w:hAnsi="Times New Roman" w:cs="Times New Roman"/>
          <w:kern w:val="0"/>
          <w:lang w:val="en-US" w:bidi="ar-SA"/>
        </w:rPr>
        <w:t>CAEN</w:t>
      </w:r>
      <w:r w:rsidRPr="00CF01F4">
        <w:rPr>
          <w:rFonts w:ascii="Times New Roman" w:eastAsia="DejaVuSans" w:hAnsi="Times New Roman" w:cs="Times New Roman"/>
          <w:kern w:val="0"/>
          <w:lang w:bidi="ar-SA"/>
        </w:rPr>
        <w:t xml:space="preserve"> </w:t>
      </w:r>
      <w:r w:rsidRPr="00CF01F4">
        <w:rPr>
          <w:rFonts w:ascii="Times New Roman" w:eastAsia="DejaVuSans" w:hAnsi="Times New Roman" w:cs="Times New Roman"/>
          <w:kern w:val="0"/>
          <w:lang w:val="en-US" w:bidi="ar-SA"/>
        </w:rPr>
        <w:t>Desktop</w:t>
      </w:r>
      <w:r w:rsidRPr="00CF01F4">
        <w:rPr>
          <w:rFonts w:ascii="Times New Roman" w:eastAsia="DejaVuSans" w:hAnsi="Times New Roman" w:cs="Times New Roman"/>
          <w:kern w:val="0"/>
          <w:lang w:bidi="ar-SA"/>
        </w:rPr>
        <w:t xml:space="preserve"> </w:t>
      </w:r>
      <w:r w:rsidRPr="00CF01F4">
        <w:rPr>
          <w:rFonts w:ascii="Times New Roman" w:eastAsia="DejaVuSans" w:hAnsi="Times New Roman" w:cs="Times New Roman"/>
          <w:kern w:val="0"/>
          <w:lang w:val="en-US" w:bidi="ar-SA"/>
        </w:rPr>
        <w:t>Digitizer</w:t>
      </w:r>
      <w:r w:rsidRPr="00CF01F4">
        <w:rPr>
          <w:rFonts w:ascii="Times New Roman" w:eastAsia="DejaVuSans" w:hAnsi="Times New Roman" w:cs="Times New Roman"/>
          <w:kern w:val="0"/>
          <w:lang w:bidi="ar-SA"/>
        </w:rPr>
        <w:t xml:space="preserve"> </w:t>
      </w:r>
      <w:r w:rsidRPr="00CF01F4">
        <w:rPr>
          <w:rFonts w:ascii="Times New Roman" w:eastAsia="DejaVuSans" w:hAnsi="Times New Roman" w:cs="Times New Roman"/>
          <w:kern w:val="0"/>
          <w:lang w:val="en-US" w:bidi="ar-SA"/>
        </w:rPr>
        <w:t>DT</w:t>
      </w:r>
      <w:r w:rsidRPr="00CF01F4">
        <w:rPr>
          <w:rFonts w:ascii="Times New Roman" w:eastAsia="DejaVuSans" w:hAnsi="Times New Roman" w:cs="Times New Roman"/>
          <w:kern w:val="0"/>
          <w:lang w:bidi="ar-SA"/>
        </w:rPr>
        <w:t xml:space="preserve">5742 и </w:t>
      </w:r>
      <w:r w:rsidRPr="00CF01F4">
        <w:rPr>
          <w:rFonts w:ascii="Times New Roman" w:eastAsia="DejaVuSans" w:hAnsi="Times New Roman" w:cs="Times New Roman"/>
          <w:kern w:val="0"/>
          <w:lang w:val="en-US" w:bidi="ar-SA"/>
        </w:rPr>
        <w:t>CAEN</w:t>
      </w:r>
      <w:r w:rsidRPr="00CF01F4">
        <w:rPr>
          <w:rFonts w:ascii="Times New Roman" w:eastAsia="DejaVuSans" w:hAnsi="Times New Roman" w:cs="Times New Roman"/>
          <w:kern w:val="0"/>
          <w:lang w:bidi="ar-SA"/>
        </w:rPr>
        <w:t xml:space="preserve"> </w:t>
      </w:r>
      <w:r w:rsidRPr="00CF01F4">
        <w:rPr>
          <w:rFonts w:ascii="Times New Roman" w:eastAsia="DejaVuSans" w:hAnsi="Times New Roman" w:cs="Times New Roman"/>
          <w:kern w:val="0"/>
          <w:lang w:val="en-US" w:bidi="ar-SA"/>
        </w:rPr>
        <w:t>HV</w:t>
      </w:r>
      <w:r w:rsidRPr="00CF01F4">
        <w:rPr>
          <w:rFonts w:ascii="Times New Roman" w:eastAsia="DejaVuSans" w:hAnsi="Times New Roman" w:cs="Times New Roman"/>
          <w:kern w:val="0"/>
          <w:lang w:bidi="ar-SA"/>
        </w:rPr>
        <w:t>-системы высоковольтного питания. Фотография со схемой испытаний “</w:t>
      </w:r>
      <w:r w:rsidRPr="00CF01F4">
        <w:rPr>
          <w:rFonts w:ascii="Times New Roman" w:eastAsia="DejaVuSans" w:hAnsi="Times New Roman" w:cs="Times New Roman"/>
          <w:kern w:val="0"/>
          <w:lang w:val="en-US" w:bidi="ar-SA"/>
        </w:rPr>
        <w:t>in</w:t>
      </w:r>
      <w:r w:rsidRPr="00CF01F4">
        <w:rPr>
          <w:rFonts w:ascii="Times New Roman" w:eastAsia="DejaVuSans" w:hAnsi="Times New Roman" w:cs="Times New Roman"/>
          <w:kern w:val="0"/>
          <w:lang w:bidi="ar-SA"/>
        </w:rPr>
        <w:t>-</w:t>
      </w:r>
      <w:r w:rsidRPr="00CF01F4">
        <w:rPr>
          <w:rFonts w:ascii="Times New Roman" w:eastAsia="DejaVuSans" w:hAnsi="Times New Roman" w:cs="Times New Roman"/>
          <w:kern w:val="0"/>
          <w:lang w:val="en-US" w:bidi="ar-SA"/>
        </w:rPr>
        <w:t>situ</w:t>
      </w:r>
      <w:r w:rsidRPr="00CF01F4">
        <w:rPr>
          <w:rFonts w:ascii="Times New Roman" w:eastAsia="DejaVuSans" w:hAnsi="Times New Roman" w:cs="Times New Roman"/>
          <w:kern w:val="0"/>
          <w:lang w:bidi="ar-SA"/>
        </w:rPr>
        <w:t xml:space="preserve">” на космическом излучении представлена на </w:t>
      </w:r>
      <w:r w:rsidR="00C73754">
        <w:rPr>
          <w:rFonts w:ascii="Times New Roman" w:eastAsia="DejaVuSans" w:hAnsi="Times New Roman" w:cs="Times New Roman"/>
          <w:kern w:val="0"/>
          <w:lang w:bidi="ar-SA"/>
        </w:rPr>
        <w:fldChar w:fldCharType="begin"/>
      </w:r>
      <w:r w:rsidR="00C73754">
        <w:rPr>
          <w:rFonts w:ascii="Times New Roman" w:eastAsia="DejaVuSans" w:hAnsi="Times New Roman" w:cs="Times New Roman"/>
          <w:kern w:val="0"/>
          <w:lang w:bidi="ar-SA"/>
        </w:rPr>
        <w:instrText xml:space="preserve"> REF _Ref531338448 \h </w:instrText>
      </w:r>
      <w:r w:rsidR="00C73754">
        <w:rPr>
          <w:rFonts w:ascii="Times New Roman" w:eastAsia="DejaVuSans" w:hAnsi="Times New Roman" w:cs="Times New Roman"/>
          <w:kern w:val="0"/>
          <w:lang w:bidi="ar-SA"/>
        </w:rPr>
      </w:r>
      <w:r w:rsidR="00C73754">
        <w:rPr>
          <w:rFonts w:ascii="Times New Roman" w:eastAsia="DejaVuSans" w:hAnsi="Times New Roman" w:cs="Times New Roman"/>
          <w:kern w:val="0"/>
          <w:lang w:bidi="ar-SA"/>
        </w:rPr>
        <w:fldChar w:fldCharType="separate"/>
      </w:r>
      <w:r w:rsidR="00873DED" w:rsidRPr="00245C20">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12</w:t>
      </w:r>
      <w:r w:rsidR="00C73754">
        <w:rPr>
          <w:rFonts w:ascii="Times New Roman" w:eastAsia="DejaVuSans" w:hAnsi="Times New Roman" w:cs="Times New Roman"/>
          <w:kern w:val="0"/>
          <w:lang w:bidi="ar-SA"/>
        </w:rPr>
        <w:fldChar w:fldCharType="end"/>
      </w:r>
      <w:r w:rsidRPr="00CF01F4">
        <w:rPr>
          <w:rFonts w:ascii="Times New Roman" w:eastAsia="DejaVuSans" w:hAnsi="Times New Roman" w:cs="Times New Roman"/>
          <w:kern w:val="0"/>
          <w:lang w:bidi="ar-SA"/>
        </w:rPr>
        <w:t xml:space="preserve">, в центре. Красной линией условно показано, что космические мюоны регистрируются </w:t>
      </w:r>
      <w:r w:rsidRPr="00CF01F4">
        <w:rPr>
          <w:rFonts w:ascii="Times New Roman" w:eastAsia="DejaVuSans" w:hAnsi="Times New Roman" w:cs="Times New Roman"/>
          <w:kern w:val="0"/>
          <w:lang w:val="en-GB" w:bidi="ar-SA"/>
        </w:rPr>
        <w:t>ECAL</w:t>
      </w:r>
      <w:r w:rsidRPr="00CF01F4">
        <w:rPr>
          <w:rFonts w:ascii="Times New Roman" w:eastAsia="DejaVuSans" w:hAnsi="Times New Roman" w:cs="Times New Roman"/>
          <w:kern w:val="0"/>
          <w:lang w:bidi="ar-SA"/>
        </w:rPr>
        <w:t xml:space="preserve">-модулями в секторных рядах, при этом верхние и нижние модули используются в качестве триггерных детекторов. На </w:t>
      </w:r>
      <w:r w:rsidR="00245C20">
        <w:rPr>
          <w:rFonts w:ascii="Times New Roman" w:eastAsia="DejaVuSans" w:hAnsi="Times New Roman" w:cs="Times New Roman"/>
          <w:kern w:val="0"/>
          <w:lang w:bidi="ar-SA"/>
        </w:rPr>
        <w:fldChar w:fldCharType="begin"/>
      </w:r>
      <w:r w:rsidR="00245C20">
        <w:rPr>
          <w:rFonts w:ascii="Times New Roman" w:eastAsia="DejaVuSans" w:hAnsi="Times New Roman" w:cs="Times New Roman"/>
          <w:kern w:val="0"/>
          <w:lang w:bidi="ar-SA"/>
        </w:rPr>
        <w:instrText xml:space="preserve"> REF _Ref531338448 \h </w:instrText>
      </w:r>
      <w:r w:rsidR="00245C20">
        <w:rPr>
          <w:rFonts w:ascii="Times New Roman" w:eastAsia="DejaVuSans" w:hAnsi="Times New Roman" w:cs="Times New Roman"/>
          <w:kern w:val="0"/>
          <w:lang w:bidi="ar-SA"/>
        </w:rPr>
      </w:r>
      <w:r w:rsidR="00245C20">
        <w:rPr>
          <w:rFonts w:ascii="Times New Roman" w:eastAsia="DejaVuSans" w:hAnsi="Times New Roman" w:cs="Times New Roman"/>
          <w:kern w:val="0"/>
          <w:lang w:bidi="ar-SA"/>
        </w:rPr>
        <w:fldChar w:fldCharType="separate"/>
      </w:r>
      <w:r w:rsidR="00873DED" w:rsidRPr="00245C20">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12</w:t>
      </w:r>
      <w:r w:rsidR="00245C20">
        <w:rPr>
          <w:rFonts w:ascii="Times New Roman" w:eastAsia="DejaVuSans" w:hAnsi="Times New Roman" w:cs="Times New Roman"/>
          <w:kern w:val="0"/>
          <w:lang w:bidi="ar-SA"/>
        </w:rPr>
        <w:fldChar w:fldCharType="end"/>
      </w:r>
      <w:r w:rsidRPr="00CF01F4">
        <w:rPr>
          <w:rFonts w:ascii="Times New Roman" w:eastAsia="DejaVuSans" w:hAnsi="Times New Roman" w:cs="Times New Roman"/>
          <w:kern w:val="0"/>
          <w:lang w:bidi="ar-SA"/>
        </w:rPr>
        <w:t xml:space="preserve"> </w:t>
      </w:r>
      <w:r w:rsidR="00245C20">
        <w:rPr>
          <w:rFonts w:ascii="Times New Roman" w:eastAsia="DejaVuSans" w:hAnsi="Times New Roman" w:cs="Times New Roman"/>
          <w:kern w:val="0"/>
          <w:lang w:bidi="ar-SA"/>
        </w:rPr>
        <w:t>справа</w:t>
      </w:r>
      <w:r w:rsidRPr="00CF01F4">
        <w:rPr>
          <w:rFonts w:ascii="Times New Roman" w:eastAsia="DejaVuSans" w:hAnsi="Times New Roman" w:cs="Times New Roman"/>
          <w:kern w:val="0"/>
          <w:lang w:bidi="ar-SA"/>
        </w:rPr>
        <w:t xml:space="preserve"> показана фотография подготовленного к сеансу калориметра, собранного из 4 секций (на фото видны только 2 секции).</w:t>
      </w:r>
    </w:p>
    <w:p w:rsidR="00CF01F4" w:rsidRDefault="00CF01F4" w:rsidP="00686B13">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BF3789" w:rsidRDefault="0055675E" w:rsidP="00245C20">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Times New Roman" w:hAnsi="Times New Roman" w:cs="Times New Roman"/>
          <w:noProof/>
          <w:kern w:val="0"/>
          <w:lang w:eastAsia="ru-RU" w:bidi="ar-SA"/>
        </w:rPr>
        <w:pict>
          <v:shape id="Рисунок 2049" o:spid="_x0000_i1079" type="#_x0000_t75" style="width:291pt;height:203.25pt;visibility:visible;mso-wrap-style:square">
            <v:imagedata r:id="rId78" o:title=""/>
          </v:shape>
        </w:pict>
      </w:r>
      <w:r>
        <w:rPr>
          <w:rFonts w:ascii="Times New Roman" w:eastAsia="Times New Roman" w:hAnsi="Times New Roman" w:cs="Times New Roman"/>
          <w:noProof/>
          <w:kern w:val="0"/>
          <w:lang w:eastAsia="ru-RU" w:bidi="ar-SA"/>
        </w:rPr>
        <w:pict>
          <v:shape id="_x0000_i1080" type="#_x0000_t75" style="width:111pt;height:198.75pt;visibility:visible;mso-wrap-style:square">
            <v:imagedata r:id="rId79" o:title=""/>
          </v:shape>
        </w:pict>
      </w:r>
    </w:p>
    <w:p w:rsidR="00245C20" w:rsidRPr="00245C20" w:rsidRDefault="00245C20" w:rsidP="00245C20">
      <w:pPr>
        <w:pStyle w:val="a6"/>
        <w:jc w:val="center"/>
        <w:rPr>
          <w:rFonts w:ascii="Times New Roman" w:eastAsia="DejaVuSans" w:hAnsi="Times New Roman" w:cs="Times New Roman"/>
          <w:i w:val="0"/>
          <w:kern w:val="0"/>
          <w:sz w:val="22"/>
          <w:szCs w:val="22"/>
          <w:lang w:bidi="ar-SA"/>
        </w:rPr>
      </w:pPr>
      <w:bookmarkStart w:id="59" w:name="_Ref531338448"/>
      <w:r w:rsidRPr="00245C20">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10</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12</w:t>
      </w:r>
      <w:r w:rsidR="00FE44EE">
        <w:rPr>
          <w:rFonts w:ascii="Times New Roman" w:hAnsi="Times New Roman" w:cs="Times New Roman"/>
          <w:i w:val="0"/>
          <w:sz w:val="22"/>
          <w:szCs w:val="22"/>
        </w:rPr>
        <w:fldChar w:fldCharType="end"/>
      </w:r>
      <w:bookmarkEnd w:id="59"/>
      <w:r w:rsidRPr="00245C20">
        <w:rPr>
          <w:rFonts w:ascii="Times New Roman" w:hAnsi="Times New Roman" w:cs="Times New Roman"/>
          <w:i w:val="0"/>
          <w:sz w:val="22"/>
          <w:szCs w:val="22"/>
        </w:rPr>
        <w:t xml:space="preserve"> </w:t>
      </w:r>
      <w:r w:rsidR="004E235C">
        <w:rPr>
          <w:rFonts w:ascii="Times New Roman" w:hAnsi="Times New Roman" w:cs="Times New Roman"/>
          <w:i w:val="0"/>
          <w:sz w:val="22"/>
          <w:szCs w:val="22"/>
        </w:rPr>
        <w:t xml:space="preserve">– </w:t>
      </w:r>
      <w:r w:rsidRPr="00245C20">
        <w:rPr>
          <w:rFonts w:ascii="Times New Roman" w:hAnsi="Times New Roman" w:cs="Times New Roman"/>
          <w:i w:val="0"/>
          <w:sz w:val="22"/>
          <w:szCs w:val="22"/>
        </w:rPr>
        <w:t xml:space="preserve">Слева– фотография 4-канального испытательного стенда для измерения </w:t>
      </w:r>
      <w:r w:rsidRPr="00245C20">
        <w:rPr>
          <w:rFonts w:ascii="Times New Roman" w:hAnsi="Times New Roman" w:cs="Times New Roman"/>
          <w:i w:val="0"/>
          <w:sz w:val="22"/>
          <w:szCs w:val="22"/>
          <w:lang w:val="en-US"/>
        </w:rPr>
        <w:t>ECAL</w:t>
      </w:r>
      <w:r w:rsidRPr="00245C20">
        <w:rPr>
          <w:rFonts w:ascii="Times New Roman" w:hAnsi="Times New Roman" w:cs="Times New Roman"/>
          <w:i w:val="0"/>
          <w:sz w:val="22"/>
          <w:szCs w:val="22"/>
        </w:rPr>
        <w:t xml:space="preserve">-модулей на космических мюонах в детекторной лаборатории </w:t>
      </w:r>
      <w:r w:rsidRPr="00245C20">
        <w:rPr>
          <w:rFonts w:ascii="Times New Roman" w:hAnsi="Times New Roman" w:cs="Times New Roman"/>
          <w:i w:val="0"/>
          <w:sz w:val="22"/>
          <w:szCs w:val="22"/>
          <w:lang w:val="en-US"/>
        </w:rPr>
        <w:t>GSI</w:t>
      </w:r>
      <w:r w:rsidRPr="00245C20">
        <w:rPr>
          <w:rFonts w:ascii="Times New Roman" w:hAnsi="Times New Roman" w:cs="Times New Roman"/>
          <w:i w:val="0"/>
          <w:sz w:val="22"/>
          <w:szCs w:val="22"/>
        </w:rPr>
        <w:t xml:space="preserve">; в центре – фотография со схемой испытаний на космических мюонах </w:t>
      </w:r>
      <w:r w:rsidRPr="00245C20">
        <w:rPr>
          <w:rFonts w:ascii="Times New Roman" w:hAnsi="Times New Roman" w:cs="Times New Roman"/>
          <w:i w:val="0"/>
          <w:sz w:val="22"/>
          <w:szCs w:val="22"/>
          <w:lang w:val="en-GB"/>
        </w:rPr>
        <w:t>ECAL</w:t>
      </w:r>
      <w:r w:rsidRPr="00245C20">
        <w:rPr>
          <w:rFonts w:ascii="Times New Roman" w:hAnsi="Times New Roman" w:cs="Times New Roman"/>
          <w:i w:val="0"/>
          <w:sz w:val="22"/>
          <w:szCs w:val="22"/>
        </w:rPr>
        <w:t>-модулей “</w:t>
      </w:r>
      <w:r w:rsidRPr="00245C20">
        <w:rPr>
          <w:rFonts w:ascii="Times New Roman" w:hAnsi="Times New Roman" w:cs="Times New Roman"/>
          <w:i w:val="0"/>
          <w:sz w:val="22"/>
          <w:szCs w:val="22"/>
          <w:lang w:val="en-US"/>
        </w:rPr>
        <w:t>in</w:t>
      </w:r>
      <w:r w:rsidRPr="00245C20">
        <w:rPr>
          <w:rFonts w:ascii="Times New Roman" w:hAnsi="Times New Roman" w:cs="Times New Roman"/>
          <w:i w:val="0"/>
          <w:sz w:val="22"/>
          <w:szCs w:val="22"/>
        </w:rPr>
        <w:t>-</w:t>
      </w:r>
      <w:r w:rsidRPr="00245C20">
        <w:rPr>
          <w:rFonts w:ascii="Times New Roman" w:hAnsi="Times New Roman" w:cs="Times New Roman"/>
          <w:i w:val="0"/>
          <w:sz w:val="22"/>
          <w:szCs w:val="22"/>
          <w:lang w:val="en-US"/>
        </w:rPr>
        <w:t>situ</w:t>
      </w:r>
      <w:r w:rsidRPr="00245C20">
        <w:rPr>
          <w:rFonts w:ascii="Times New Roman" w:hAnsi="Times New Roman" w:cs="Times New Roman"/>
          <w:i w:val="0"/>
          <w:sz w:val="22"/>
          <w:szCs w:val="22"/>
        </w:rPr>
        <w:t xml:space="preserve">” в секторных </w:t>
      </w:r>
      <w:r w:rsidR="0055675E" w:rsidRPr="00245C20">
        <w:rPr>
          <w:rFonts w:ascii="Times New Roman" w:hAnsi="Times New Roman" w:cs="Times New Roman"/>
          <w:i w:val="0"/>
          <w:sz w:val="22"/>
          <w:szCs w:val="22"/>
        </w:rPr>
        <w:t>рядах, справа</w:t>
      </w:r>
      <w:r w:rsidRPr="00245C20">
        <w:rPr>
          <w:rFonts w:ascii="Times New Roman" w:hAnsi="Times New Roman" w:cs="Times New Roman"/>
          <w:i w:val="0"/>
          <w:sz w:val="22"/>
          <w:szCs w:val="22"/>
        </w:rPr>
        <w:t xml:space="preserve"> – собранный из 4 секций калориметр, готовый к физическому сеансу</w:t>
      </w:r>
    </w:p>
    <w:p w:rsidR="00245C20" w:rsidRDefault="00245C20" w:rsidP="009E3F2A">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245C20" w:rsidRDefault="00245C20" w:rsidP="00245C20">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245C20">
        <w:rPr>
          <w:rFonts w:ascii="Times New Roman" w:eastAsia="DejaVuSans" w:hAnsi="Times New Roman" w:cs="Times New Roman"/>
          <w:kern w:val="0"/>
          <w:lang w:bidi="ar-SA"/>
        </w:rPr>
        <w:t xml:space="preserve">Примеры интегральных зарядовых спектров от </w:t>
      </w:r>
      <w:r w:rsidRPr="00245C20">
        <w:rPr>
          <w:rFonts w:ascii="Times New Roman" w:eastAsia="DejaVuSans" w:hAnsi="Times New Roman" w:cs="Times New Roman"/>
          <w:kern w:val="0"/>
          <w:lang w:val="en-GB" w:bidi="ar-SA"/>
        </w:rPr>
        <w:t>ECAL</w:t>
      </w:r>
      <w:r w:rsidRPr="00245C20">
        <w:rPr>
          <w:rFonts w:ascii="Times New Roman" w:eastAsia="DejaVuSans" w:hAnsi="Times New Roman" w:cs="Times New Roman"/>
          <w:kern w:val="0"/>
          <w:lang w:bidi="ar-SA"/>
        </w:rPr>
        <w:t xml:space="preserve">-модулей в одном из рядов в секторе </w:t>
      </w:r>
      <w:r w:rsidRPr="00245C20">
        <w:rPr>
          <w:rFonts w:ascii="Times New Roman" w:eastAsia="DejaVuSans" w:hAnsi="Times New Roman" w:cs="Times New Roman"/>
          <w:kern w:val="0"/>
          <w:lang w:val="en-US" w:bidi="ar-SA"/>
        </w:rPr>
        <w:t>III</w:t>
      </w:r>
      <w:r w:rsidRPr="00245C20">
        <w:rPr>
          <w:rFonts w:ascii="Times New Roman" w:eastAsia="DejaVuSans" w:hAnsi="Times New Roman" w:cs="Times New Roman"/>
          <w:kern w:val="0"/>
          <w:lang w:bidi="ar-SA"/>
        </w:rPr>
        <w:t xml:space="preserve"> “</w:t>
      </w:r>
      <w:r w:rsidRPr="00245C20">
        <w:rPr>
          <w:rFonts w:ascii="Times New Roman" w:eastAsia="DejaVuSans" w:hAnsi="Times New Roman" w:cs="Times New Roman"/>
          <w:kern w:val="0"/>
          <w:lang w:val="en-US" w:bidi="ar-SA"/>
        </w:rPr>
        <w:t>in</w:t>
      </w:r>
      <w:r w:rsidRPr="00245C20">
        <w:rPr>
          <w:rFonts w:ascii="Times New Roman" w:eastAsia="DejaVuSans" w:hAnsi="Times New Roman" w:cs="Times New Roman"/>
          <w:kern w:val="0"/>
          <w:lang w:bidi="ar-SA"/>
        </w:rPr>
        <w:t>-</w:t>
      </w:r>
      <w:r w:rsidRPr="00245C20">
        <w:rPr>
          <w:rFonts w:ascii="Times New Roman" w:eastAsia="DejaVuSans" w:hAnsi="Times New Roman" w:cs="Times New Roman"/>
          <w:kern w:val="0"/>
          <w:lang w:val="en-US" w:bidi="ar-SA"/>
        </w:rPr>
        <w:t>situ</w:t>
      </w:r>
      <w:r w:rsidRPr="00245C20">
        <w:rPr>
          <w:rFonts w:ascii="Times New Roman" w:eastAsia="DejaVuSans" w:hAnsi="Times New Roman" w:cs="Times New Roman"/>
          <w:kern w:val="0"/>
          <w:lang w:bidi="ar-SA"/>
        </w:rPr>
        <w:t xml:space="preserve">” показаны на </w:t>
      </w:r>
      <w:r w:rsidR="001715C0">
        <w:rPr>
          <w:rFonts w:ascii="Times New Roman" w:eastAsia="DejaVuSans" w:hAnsi="Times New Roman" w:cs="Times New Roman"/>
          <w:kern w:val="0"/>
          <w:lang w:bidi="ar-SA"/>
        </w:rPr>
        <w:fldChar w:fldCharType="begin"/>
      </w:r>
      <w:r w:rsidR="001715C0">
        <w:rPr>
          <w:rFonts w:ascii="Times New Roman" w:eastAsia="DejaVuSans" w:hAnsi="Times New Roman" w:cs="Times New Roman"/>
          <w:kern w:val="0"/>
          <w:lang w:bidi="ar-SA"/>
        </w:rPr>
        <w:instrText xml:space="preserve"> REF _Ref531339097 \h </w:instrText>
      </w:r>
      <w:r w:rsidR="001715C0">
        <w:rPr>
          <w:rFonts w:ascii="Times New Roman" w:eastAsia="DejaVuSans" w:hAnsi="Times New Roman" w:cs="Times New Roman"/>
          <w:kern w:val="0"/>
          <w:lang w:bidi="ar-SA"/>
        </w:rPr>
      </w:r>
      <w:r w:rsidR="001715C0">
        <w:rPr>
          <w:rFonts w:ascii="Times New Roman" w:eastAsia="DejaVuSans" w:hAnsi="Times New Roman" w:cs="Times New Roman"/>
          <w:kern w:val="0"/>
          <w:lang w:bidi="ar-SA"/>
        </w:rPr>
        <w:fldChar w:fldCharType="separate"/>
      </w:r>
      <w:r w:rsidR="00873DED" w:rsidRPr="001715C0">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13</w:t>
      </w:r>
      <w:r w:rsidR="001715C0">
        <w:rPr>
          <w:rFonts w:ascii="Times New Roman" w:eastAsia="DejaVuSans" w:hAnsi="Times New Roman" w:cs="Times New Roman"/>
          <w:kern w:val="0"/>
          <w:lang w:bidi="ar-SA"/>
        </w:rPr>
        <w:fldChar w:fldCharType="end"/>
      </w:r>
      <w:r w:rsidRPr="00245C20">
        <w:rPr>
          <w:rFonts w:ascii="Times New Roman" w:eastAsia="DejaVuSans" w:hAnsi="Times New Roman" w:cs="Times New Roman"/>
          <w:kern w:val="0"/>
          <w:lang w:bidi="ar-SA"/>
        </w:rPr>
        <w:t xml:space="preserve">. </w:t>
      </w:r>
      <w:r w:rsidR="001715C0" w:rsidRPr="001715C0">
        <w:rPr>
          <w:rFonts w:ascii="Times New Roman" w:eastAsia="DejaVuSans" w:hAnsi="Times New Roman" w:cs="Times New Roman"/>
          <w:kern w:val="0"/>
          <w:lang w:bidi="ar-SA"/>
        </w:rPr>
        <w:t>Узкий пьедестальный пик в 200-ом канале связан с количеством событий, определяемых случайными совпадениями шумовых триггерных сигналов.</w:t>
      </w:r>
    </w:p>
    <w:p w:rsidR="00245C20" w:rsidRDefault="00245C20" w:rsidP="00245C20">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245C20" w:rsidRDefault="0055675E" w:rsidP="00245C20">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Times New Roman" w:hAnsi="Times New Roman" w:cs="Times New Roman"/>
          <w:noProof/>
          <w:kern w:val="0"/>
          <w:lang w:eastAsia="ru-RU" w:bidi="ar-SA"/>
        </w:rPr>
        <w:pict>
          <v:shape id="Рисунок 2050" o:spid="_x0000_i1081" type="#_x0000_t75" style="width:204.75pt;height:116.25pt;visibility:visible;mso-wrap-style:square">
            <v:imagedata r:id="rId80" o:title=""/>
          </v:shape>
        </w:pict>
      </w:r>
    </w:p>
    <w:p w:rsidR="00245C20" w:rsidRPr="001715C0" w:rsidRDefault="001715C0" w:rsidP="001715C0">
      <w:pPr>
        <w:pStyle w:val="a6"/>
        <w:jc w:val="center"/>
        <w:rPr>
          <w:rFonts w:ascii="Times New Roman" w:eastAsia="DejaVuSans" w:hAnsi="Times New Roman" w:cs="Times New Roman"/>
          <w:i w:val="0"/>
          <w:kern w:val="0"/>
          <w:sz w:val="22"/>
          <w:szCs w:val="22"/>
          <w:lang w:bidi="ar-SA"/>
        </w:rPr>
      </w:pPr>
      <w:bookmarkStart w:id="60" w:name="_Ref531339097"/>
      <w:r w:rsidRPr="001715C0">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10</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13</w:t>
      </w:r>
      <w:r w:rsidR="00FE44EE">
        <w:rPr>
          <w:rFonts w:ascii="Times New Roman" w:hAnsi="Times New Roman" w:cs="Times New Roman"/>
          <w:i w:val="0"/>
          <w:sz w:val="22"/>
          <w:szCs w:val="22"/>
        </w:rPr>
        <w:fldChar w:fldCharType="end"/>
      </w:r>
      <w:bookmarkEnd w:id="60"/>
      <w:r w:rsidRPr="001715C0">
        <w:rPr>
          <w:rFonts w:ascii="Times New Roman" w:hAnsi="Times New Roman" w:cs="Times New Roman"/>
          <w:i w:val="0"/>
          <w:sz w:val="22"/>
          <w:szCs w:val="22"/>
        </w:rPr>
        <w:t xml:space="preserve"> </w:t>
      </w:r>
      <w:r w:rsidR="004E235C">
        <w:rPr>
          <w:rFonts w:ascii="Times New Roman" w:hAnsi="Times New Roman" w:cs="Times New Roman"/>
          <w:i w:val="0"/>
          <w:sz w:val="22"/>
          <w:szCs w:val="22"/>
        </w:rPr>
        <w:t xml:space="preserve">– </w:t>
      </w:r>
      <w:r w:rsidRPr="001715C0">
        <w:rPr>
          <w:rFonts w:ascii="Times New Roman" w:hAnsi="Times New Roman" w:cs="Times New Roman"/>
          <w:i w:val="0"/>
          <w:sz w:val="22"/>
          <w:szCs w:val="22"/>
        </w:rPr>
        <w:t xml:space="preserve">Примеры интегральных зарядовых спектров космических мюонов от </w:t>
      </w:r>
      <w:r w:rsidRPr="001715C0">
        <w:rPr>
          <w:rFonts w:ascii="Times New Roman" w:hAnsi="Times New Roman" w:cs="Times New Roman"/>
          <w:i w:val="0"/>
          <w:sz w:val="22"/>
          <w:szCs w:val="22"/>
          <w:lang w:val="en-GB"/>
        </w:rPr>
        <w:t>ECAL</w:t>
      </w:r>
      <w:r w:rsidRPr="001715C0">
        <w:rPr>
          <w:rFonts w:ascii="Times New Roman" w:hAnsi="Times New Roman" w:cs="Times New Roman"/>
          <w:i w:val="0"/>
          <w:sz w:val="22"/>
          <w:szCs w:val="22"/>
        </w:rPr>
        <w:t xml:space="preserve">-модулей в одном из рядов в секторе </w:t>
      </w:r>
      <w:r w:rsidRPr="001715C0">
        <w:rPr>
          <w:rFonts w:ascii="Times New Roman" w:hAnsi="Times New Roman" w:cs="Times New Roman"/>
          <w:i w:val="0"/>
          <w:sz w:val="22"/>
          <w:szCs w:val="22"/>
          <w:lang w:val="en-US"/>
        </w:rPr>
        <w:t>III</w:t>
      </w:r>
      <w:r w:rsidRPr="001715C0">
        <w:rPr>
          <w:rFonts w:ascii="Times New Roman" w:hAnsi="Times New Roman" w:cs="Times New Roman"/>
          <w:i w:val="0"/>
          <w:sz w:val="22"/>
          <w:szCs w:val="22"/>
        </w:rPr>
        <w:t xml:space="preserve"> “</w:t>
      </w:r>
      <w:r w:rsidRPr="001715C0">
        <w:rPr>
          <w:rFonts w:ascii="Times New Roman" w:hAnsi="Times New Roman" w:cs="Times New Roman"/>
          <w:i w:val="0"/>
          <w:sz w:val="22"/>
          <w:szCs w:val="22"/>
          <w:lang w:val="en-US"/>
        </w:rPr>
        <w:t>in</w:t>
      </w:r>
      <w:r w:rsidRPr="001715C0">
        <w:rPr>
          <w:rFonts w:ascii="Times New Roman" w:hAnsi="Times New Roman" w:cs="Times New Roman"/>
          <w:i w:val="0"/>
          <w:sz w:val="22"/>
          <w:szCs w:val="22"/>
        </w:rPr>
        <w:t>-</w:t>
      </w:r>
      <w:r w:rsidRPr="001715C0">
        <w:rPr>
          <w:rFonts w:ascii="Times New Roman" w:hAnsi="Times New Roman" w:cs="Times New Roman"/>
          <w:i w:val="0"/>
          <w:sz w:val="22"/>
          <w:szCs w:val="22"/>
          <w:lang w:val="en-US"/>
        </w:rPr>
        <w:t>situ</w:t>
      </w:r>
    </w:p>
    <w:p w:rsidR="00245C20" w:rsidRDefault="00245C20" w:rsidP="00245C20">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245C20">
        <w:rPr>
          <w:rFonts w:ascii="Times New Roman" w:eastAsia="DejaVuSans" w:hAnsi="Times New Roman" w:cs="Times New Roman"/>
          <w:kern w:val="0"/>
          <w:lang w:bidi="ar-SA"/>
        </w:rPr>
        <w:t xml:space="preserve">Сравнение результатов испытаний </w:t>
      </w:r>
      <w:r w:rsidRPr="00245C20">
        <w:rPr>
          <w:rFonts w:ascii="Times New Roman" w:eastAsia="DejaVuSans" w:hAnsi="Times New Roman" w:cs="Times New Roman"/>
          <w:kern w:val="0"/>
          <w:lang w:val="en-GB" w:bidi="ar-SA"/>
        </w:rPr>
        <w:t>ECAL</w:t>
      </w:r>
      <w:r w:rsidRPr="00245C20">
        <w:rPr>
          <w:rFonts w:ascii="Times New Roman" w:eastAsia="DejaVuSans" w:hAnsi="Times New Roman" w:cs="Times New Roman"/>
          <w:kern w:val="0"/>
          <w:lang w:bidi="ar-SA"/>
        </w:rPr>
        <w:t xml:space="preserve">-модулей в детекторной лаборатории </w:t>
      </w:r>
      <w:r w:rsidRPr="00245C20">
        <w:rPr>
          <w:rFonts w:ascii="Times New Roman" w:eastAsia="DejaVuSans" w:hAnsi="Times New Roman" w:cs="Times New Roman"/>
          <w:kern w:val="0"/>
          <w:lang w:val="en-US" w:bidi="ar-SA"/>
        </w:rPr>
        <w:t>GSI</w:t>
      </w:r>
      <w:r w:rsidRPr="00245C20">
        <w:rPr>
          <w:rFonts w:ascii="Times New Roman" w:eastAsia="DejaVuSans" w:hAnsi="Times New Roman" w:cs="Times New Roman"/>
          <w:kern w:val="0"/>
          <w:lang w:bidi="ar-SA"/>
        </w:rPr>
        <w:t xml:space="preserve"> (модули испытывались в вертикальном положении) и в </w:t>
      </w:r>
      <w:r w:rsidRPr="00245C20">
        <w:rPr>
          <w:rFonts w:ascii="Times New Roman" w:eastAsia="DejaVuSans" w:hAnsi="Times New Roman" w:cs="Times New Roman"/>
          <w:kern w:val="0"/>
          <w:lang w:val="en-GB" w:bidi="ar-SA"/>
        </w:rPr>
        <w:t>ECAL</w:t>
      </w:r>
      <w:r w:rsidRPr="00245C20">
        <w:rPr>
          <w:rFonts w:ascii="Times New Roman" w:eastAsia="DejaVuSans" w:hAnsi="Times New Roman" w:cs="Times New Roman"/>
          <w:kern w:val="0"/>
          <w:lang w:bidi="ar-SA"/>
        </w:rPr>
        <w:t>-секторах “</w:t>
      </w:r>
      <w:r w:rsidRPr="00245C20">
        <w:rPr>
          <w:rFonts w:ascii="Times New Roman" w:eastAsia="DejaVuSans" w:hAnsi="Times New Roman" w:cs="Times New Roman"/>
          <w:kern w:val="0"/>
          <w:lang w:val="en-US" w:bidi="ar-SA"/>
        </w:rPr>
        <w:t>in</w:t>
      </w:r>
      <w:r w:rsidRPr="00245C20">
        <w:rPr>
          <w:rFonts w:ascii="Times New Roman" w:eastAsia="DejaVuSans" w:hAnsi="Times New Roman" w:cs="Times New Roman"/>
          <w:kern w:val="0"/>
          <w:lang w:bidi="ar-SA"/>
        </w:rPr>
        <w:t>-</w:t>
      </w:r>
      <w:r w:rsidRPr="00245C20">
        <w:rPr>
          <w:rFonts w:ascii="Times New Roman" w:eastAsia="DejaVuSans" w:hAnsi="Times New Roman" w:cs="Times New Roman"/>
          <w:kern w:val="0"/>
          <w:lang w:val="en-US" w:bidi="ar-SA"/>
        </w:rPr>
        <w:t>situ</w:t>
      </w:r>
      <w:r w:rsidRPr="00245C20">
        <w:rPr>
          <w:rFonts w:ascii="Times New Roman" w:eastAsia="DejaVuSans" w:hAnsi="Times New Roman" w:cs="Times New Roman"/>
          <w:kern w:val="0"/>
          <w:lang w:bidi="ar-SA"/>
        </w:rPr>
        <w:t xml:space="preserve">” (модули – в </w:t>
      </w:r>
      <w:r w:rsidRPr="00245C20">
        <w:rPr>
          <w:rFonts w:ascii="Times New Roman" w:eastAsia="DejaVuSans" w:hAnsi="Times New Roman" w:cs="Times New Roman"/>
          <w:kern w:val="0"/>
          <w:lang w:bidi="ar-SA"/>
        </w:rPr>
        <w:lastRenderedPageBreak/>
        <w:t xml:space="preserve">полу-горизонтальном положении) представлено на </w:t>
      </w:r>
      <w:r w:rsidR="001715C0">
        <w:rPr>
          <w:rFonts w:ascii="Times New Roman" w:eastAsia="DejaVuSans" w:hAnsi="Times New Roman" w:cs="Times New Roman"/>
          <w:kern w:val="0"/>
          <w:lang w:bidi="ar-SA"/>
        </w:rPr>
        <w:fldChar w:fldCharType="begin"/>
      </w:r>
      <w:r w:rsidR="001715C0">
        <w:rPr>
          <w:rFonts w:ascii="Times New Roman" w:eastAsia="DejaVuSans" w:hAnsi="Times New Roman" w:cs="Times New Roman"/>
          <w:kern w:val="0"/>
          <w:lang w:bidi="ar-SA"/>
        </w:rPr>
        <w:instrText xml:space="preserve"> REF _Ref531339169 \h </w:instrText>
      </w:r>
      <w:r w:rsidR="001715C0">
        <w:rPr>
          <w:rFonts w:ascii="Times New Roman" w:eastAsia="DejaVuSans" w:hAnsi="Times New Roman" w:cs="Times New Roman"/>
          <w:kern w:val="0"/>
          <w:lang w:bidi="ar-SA"/>
        </w:rPr>
      </w:r>
      <w:r w:rsidR="001715C0">
        <w:rPr>
          <w:rFonts w:ascii="Times New Roman" w:eastAsia="DejaVuSans" w:hAnsi="Times New Roman" w:cs="Times New Roman"/>
          <w:kern w:val="0"/>
          <w:lang w:bidi="ar-SA"/>
        </w:rPr>
        <w:fldChar w:fldCharType="separate"/>
      </w:r>
      <w:r w:rsidR="00873DED" w:rsidRPr="001715C0">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14</w:t>
      </w:r>
      <w:r w:rsidR="001715C0">
        <w:rPr>
          <w:rFonts w:ascii="Times New Roman" w:eastAsia="DejaVuSans" w:hAnsi="Times New Roman" w:cs="Times New Roman"/>
          <w:kern w:val="0"/>
          <w:lang w:bidi="ar-SA"/>
        </w:rPr>
        <w:fldChar w:fldCharType="end"/>
      </w:r>
      <w:r w:rsidRPr="00245C20">
        <w:rPr>
          <w:rFonts w:ascii="Times New Roman" w:eastAsia="DejaVuSans" w:hAnsi="Times New Roman" w:cs="Times New Roman"/>
          <w:kern w:val="0"/>
          <w:lang w:bidi="ar-SA"/>
        </w:rPr>
        <w:t xml:space="preserve">. Видно, что отношение зарядовых величин, измеренных в детекторной лаборатории </w:t>
      </w:r>
      <w:r w:rsidRPr="00245C20">
        <w:rPr>
          <w:rFonts w:ascii="Times New Roman" w:eastAsia="DejaVuSans" w:hAnsi="Times New Roman" w:cs="Times New Roman"/>
          <w:kern w:val="0"/>
          <w:lang w:val="en-US" w:bidi="ar-SA"/>
        </w:rPr>
        <w:t>GSI</w:t>
      </w:r>
      <w:r w:rsidRPr="00245C20">
        <w:rPr>
          <w:rFonts w:ascii="Times New Roman" w:eastAsia="DejaVuSans" w:hAnsi="Times New Roman" w:cs="Times New Roman"/>
          <w:kern w:val="0"/>
          <w:lang w:bidi="ar-SA"/>
        </w:rPr>
        <w:t xml:space="preserve"> и в </w:t>
      </w:r>
      <w:r w:rsidRPr="00245C20">
        <w:rPr>
          <w:rFonts w:ascii="Times New Roman" w:eastAsia="DejaVuSans" w:hAnsi="Times New Roman" w:cs="Times New Roman"/>
          <w:kern w:val="0"/>
          <w:lang w:val="en-GB" w:bidi="ar-SA"/>
        </w:rPr>
        <w:t>ECAL</w:t>
      </w:r>
      <w:r w:rsidRPr="00245C20">
        <w:rPr>
          <w:rFonts w:ascii="Times New Roman" w:eastAsia="DejaVuSans" w:hAnsi="Times New Roman" w:cs="Times New Roman"/>
          <w:kern w:val="0"/>
          <w:lang w:bidi="ar-SA"/>
        </w:rPr>
        <w:t>-секторах “</w:t>
      </w:r>
      <w:r w:rsidRPr="00245C20">
        <w:rPr>
          <w:rFonts w:ascii="Times New Roman" w:eastAsia="DejaVuSans" w:hAnsi="Times New Roman" w:cs="Times New Roman"/>
          <w:kern w:val="0"/>
          <w:lang w:val="en-US" w:bidi="ar-SA"/>
        </w:rPr>
        <w:t>in</w:t>
      </w:r>
      <w:r w:rsidRPr="00245C20">
        <w:rPr>
          <w:rFonts w:ascii="Times New Roman" w:eastAsia="DejaVuSans" w:hAnsi="Times New Roman" w:cs="Times New Roman"/>
          <w:kern w:val="0"/>
          <w:lang w:bidi="ar-SA"/>
        </w:rPr>
        <w:t>-</w:t>
      </w:r>
      <w:r w:rsidRPr="00245C20">
        <w:rPr>
          <w:rFonts w:ascii="Times New Roman" w:eastAsia="DejaVuSans" w:hAnsi="Times New Roman" w:cs="Times New Roman"/>
          <w:kern w:val="0"/>
          <w:lang w:val="en-US" w:bidi="ar-SA"/>
        </w:rPr>
        <w:t>situ</w:t>
      </w:r>
      <w:r w:rsidRPr="00245C20">
        <w:rPr>
          <w:rFonts w:ascii="Times New Roman" w:eastAsia="DejaVuSans" w:hAnsi="Times New Roman" w:cs="Times New Roman"/>
          <w:kern w:val="0"/>
          <w:lang w:bidi="ar-SA"/>
        </w:rPr>
        <w:t>”, соответствует отношению (около 4) толщины радиаторов в этих двух положениях модулей.</w:t>
      </w:r>
    </w:p>
    <w:p w:rsidR="001715C0" w:rsidRDefault="001715C0" w:rsidP="00245C20">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1715C0" w:rsidRDefault="0055675E" w:rsidP="001715C0">
      <w:pPr>
        <w:widowControl/>
        <w:tabs>
          <w:tab w:val="left" w:pos="708"/>
        </w:tabs>
        <w:suppressAutoHyphens w:val="0"/>
        <w:spacing w:line="276" w:lineRule="auto"/>
        <w:jc w:val="center"/>
        <w:rPr>
          <w:rFonts w:ascii="Times New Roman" w:eastAsia="DejaVuSans" w:hAnsi="Times New Roman" w:cs="Times New Roman"/>
          <w:kern w:val="0"/>
          <w:lang w:bidi="ar-SA"/>
        </w:rPr>
      </w:pPr>
      <w:r>
        <w:rPr>
          <w:rFonts w:ascii="Times New Roman" w:eastAsia="Times New Roman" w:hAnsi="Times New Roman" w:cs="Times New Roman"/>
          <w:noProof/>
          <w:kern w:val="0"/>
          <w:lang w:eastAsia="ru-RU" w:bidi="ar-SA"/>
        </w:rPr>
        <w:pict>
          <v:shape id="Рисунок 2051" o:spid="_x0000_i1082" type="#_x0000_t75" style="width:468.75pt;height:179.25pt;visibility:visible;mso-wrap-style:square">
            <v:imagedata r:id="rId81" o:title=""/>
          </v:shape>
        </w:pict>
      </w:r>
    </w:p>
    <w:p w:rsidR="001715C0" w:rsidRPr="001715C0" w:rsidRDefault="001715C0" w:rsidP="001715C0">
      <w:pPr>
        <w:pStyle w:val="a6"/>
        <w:jc w:val="center"/>
        <w:rPr>
          <w:rFonts w:ascii="Times New Roman" w:eastAsia="DejaVuSans" w:hAnsi="Times New Roman" w:cs="Times New Roman"/>
          <w:i w:val="0"/>
          <w:kern w:val="0"/>
          <w:sz w:val="22"/>
          <w:szCs w:val="22"/>
          <w:lang w:bidi="ar-SA"/>
        </w:rPr>
      </w:pPr>
      <w:bookmarkStart w:id="61" w:name="_Ref531339169"/>
      <w:r w:rsidRPr="001715C0">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10</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14</w:t>
      </w:r>
      <w:r w:rsidR="00FE44EE">
        <w:rPr>
          <w:rFonts w:ascii="Times New Roman" w:hAnsi="Times New Roman" w:cs="Times New Roman"/>
          <w:i w:val="0"/>
          <w:sz w:val="22"/>
          <w:szCs w:val="22"/>
        </w:rPr>
        <w:fldChar w:fldCharType="end"/>
      </w:r>
      <w:bookmarkEnd w:id="61"/>
      <w:r w:rsidRPr="00E36F88">
        <w:rPr>
          <w:rFonts w:ascii="Times New Roman" w:eastAsia="Calibri" w:hAnsi="Times New Roman" w:cs="Times New Roman"/>
          <w:i w:val="0"/>
          <w:iCs w:val="0"/>
          <w:kern w:val="0"/>
          <w:sz w:val="22"/>
          <w:szCs w:val="22"/>
          <w:lang w:eastAsia="en-US" w:bidi="ar-SA"/>
        </w:rPr>
        <w:t xml:space="preserve"> </w:t>
      </w:r>
      <w:r w:rsidR="004E235C">
        <w:rPr>
          <w:rFonts w:ascii="Times New Roman" w:eastAsia="Calibri" w:hAnsi="Times New Roman" w:cs="Times New Roman"/>
          <w:i w:val="0"/>
          <w:iCs w:val="0"/>
          <w:kern w:val="0"/>
          <w:sz w:val="22"/>
          <w:szCs w:val="22"/>
          <w:lang w:eastAsia="en-US" w:bidi="ar-SA"/>
        </w:rPr>
        <w:t xml:space="preserve">– </w:t>
      </w:r>
      <w:r w:rsidRPr="00E36F88">
        <w:rPr>
          <w:rFonts w:ascii="Times New Roman" w:eastAsia="Calibri" w:hAnsi="Times New Roman" w:cs="Times New Roman"/>
          <w:i w:val="0"/>
          <w:iCs w:val="0"/>
          <w:kern w:val="0"/>
          <w:sz w:val="22"/>
          <w:szCs w:val="22"/>
          <w:lang w:eastAsia="en-US" w:bidi="ar-SA"/>
        </w:rPr>
        <w:t>С</w:t>
      </w:r>
      <w:r w:rsidRPr="001715C0">
        <w:rPr>
          <w:rFonts w:ascii="Times New Roman" w:hAnsi="Times New Roman" w:cs="Times New Roman"/>
          <w:i w:val="0"/>
          <w:sz w:val="22"/>
          <w:szCs w:val="22"/>
        </w:rPr>
        <w:t xml:space="preserve">равнение результатов испытаний </w:t>
      </w:r>
      <w:r w:rsidRPr="001715C0">
        <w:rPr>
          <w:rFonts w:ascii="Times New Roman" w:hAnsi="Times New Roman" w:cs="Times New Roman"/>
          <w:i w:val="0"/>
          <w:sz w:val="22"/>
          <w:szCs w:val="22"/>
          <w:lang w:val="en-GB"/>
        </w:rPr>
        <w:t>ECAL</w:t>
      </w:r>
      <w:r w:rsidRPr="001715C0">
        <w:rPr>
          <w:rFonts w:ascii="Times New Roman" w:hAnsi="Times New Roman" w:cs="Times New Roman"/>
          <w:i w:val="0"/>
          <w:sz w:val="22"/>
          <w:szCs w:val="22"/>
        </w:rPr>
        <w:t xml:space="preserve">-модулей в детекторной лаборатории </w:t>
      </w:r>
      <w:r w:rsidRPr="001715C0">
        <w:rPr>
          <w:rFonts w:ascii="Times New Roman" w:hAnsi="Times New Roman" w:cs="Times New Roman"/>
          <w:i w:val="0"/>
          <w:sz w:val="22"/>
          <w:szCs w:val="22"/>
          <w:lang w:val="en-US"/>
        </w:rPr>
        <w:t>GSI</w:t>
      </w:r>
      <w:r w:rsidRPr="001715C0">
        <w:rPr>
          <w:rFonts w:ascii="Times New Roman" w:hAnsi="Times New Roman" w:cs="Times New Roman"/>
          <w:i w:val="0"/>
          <w:sz w:val="22"/>
          <w:szCs w:val="22"/>
        </w:rPr>
        <w:t xml:space="preserve"> (модули испытывались в вертикальном положении) и в </w:t>
      </w:r>
      <w:r w:rsidRPr="001715C0">
        <w:rPr>
          <w:rFonts w:ascii="Times New Roman" w:hAnsi="Times New Roman" w:cs="Times New Roman"/>
          <w:i w:val="0"/>
          <w:sz w:val="22"/>
          <w:szCs w:val="22"/>
          <w:lang w:val="en-GB"/>
        </w:rPr>
        <w:t>ECAL</w:t>
      </w:r>
      <w:r w:rsidRPr="001715C0">
        <w:rPr>
          <w:rFonts w:ascii="Times New Roman" w:hAnsi="Times New Roman" w:cs="Times New Roman"/>
          <w:i w:val="0"/>
          <w:sz w:val="22"/>
          <w:szCs w:val="22"/>
        </w:rPr>
        <w:t>-секторах “</w:t>
      </w:r>
      <w:r w:rsidRPr="001715C0">
        <w:rPr>
          <w:rFonts w:ascii="Times New Roman" w:hAnsi="Times New Roman" w:cs="Times New Roman"/>
          <w:i w:val="0"/>
          <w:sz w:val="22"/>
          <w:szCs w:val="22"/>
          <w:lang w:val="en-US"/>
        </w:rPr>
        <w:t>in</w:t>
      </w:r>
      <w:r w:rsidRPr="001715C0">
        <w:rPr>
          <w:rFonts w:ascii="Times New Roman" w:hAnsi="Times New Roman" w:cs="Times New Roman"/>
          <w:i w:val="0"/>
          <w:sz w:val="22"/>
          <w:szCs w:val="22"/>
        </w:rPr>
        <w:t>-</w:t>
      </w:r>
      <w:r w:rsidRPr="001715C0">
        <w:rPr>
          <w:rFonts w:ascii="Times New Roman" w:hAnsi="Times New Roman" w:cs="Times New Roman"/>
          <w:i w:val="0"/>
          <w:sz w:val="22"/>
          <w:szCs w:val="22"/>
          <w:lang w:val="en-US"/>
        </w:rPr>
        <w:t>situ</w:t>
      </w:r>
      <w:r w:rsidRPr="001715C0">
        <w:rPr>
          <w:rFonts w:ascii="Times New Roman" w:hAnsi="Times New Roman" w:cs="Times New Roman"/>
          <w:i w:val="0"/>
          <w:sz w:val="22"/>
          <w:szCs w:val="22"/>
        </w:rPr>
        <w:t>” (модули – в полу-горизонтальном положении)</w:t>
      </w:r>
    </w:p>
    <w:p w:rsidR="001715C0" w:rsidRPr="00245C20" w:rsidRDefault="001715C0" w:rsidP="00245C20">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245C20" w:rsidRDefault="00245C20" w:rsidP="00245C20">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245C20">
        <w:rPr>
          <w:rFonts w:ascii="Times New Roman" w:eastAsia="DejaVuSans" w:hAnsi="Times New Roman" w:cs="Times New Roman"/>
          <w:kern w:val="0"/>
          <w:lang w:bidi="ar-SA"/>
        </w:rPr>
        <w:t xml:space="preserve">В стендовых испытаниях на космическом излучении проведена оценка энергетического разрешения детекторных </w:t>
      </w:r>
      <w:r w:rsidRPr="00245C20">
        <w:rPr>
          <w:rFonts w:ascii="Times New Roman" w:eastAsia="DejaVuSans" w:hAnsi="Times New Roman" w:cs="Times New Roman"/>
          <w:kern w:val="0"/>
          <w:lang w:val="en-US" w:bidi="ar-SA"/>
        </w:rPr>
        <w:t>ECAL</w:t>
      </w:r>
      <w:r w:rsidRPr="00245C20">
        <w:rPr>
          <w:rFonts w:ascii="Times New Roman" w:eastAsia="DejaVuSans" w:hAnsi="Times New Roman" w:cs="Times New Roman"/>
          <w:kern w:val="0"/>
          <w:lang w:bidi="ar-SA"/>
        </w:rPr>
        <w:t xml:space="preserve">-модулей, которое определялось по интегральным зарядовым спектрам. Энергетическое разрешение </w:t>
      </w:r>
      <w:r w:rsidRPr="00245C20">
        <w:rPr>
          <w:rFonts w:ascii="Times New Roman" w:eastAsia="DejaVuSans" w:hAnsi="Times New Roman" w:cs="Times New Roman"/>
          <w:kern w:val="0"/>
          <w:lang w:val="en-GB" w:bidi="ar-SA"/>
        </w:rPr>
        <w:t>ECAL</w:t>
      </w:r>
      <w:r w:rsidRPr="00245C20">
        <w:rPr>
          <w:rFonts w:ascii="Times New Roman" w:eastAsia="DejaVuSans" w:hAnsi="Times New Roman" w:cs="Times New Roman"/>
          <w:kern w:val="0"/>
          <w:lang w:bidi="ar-SA"/>
        </w:rPr>
        <w:t xml:space="preserve">-модуля с 3-дюймовым ФЭУ составило 8-9%, а энергетическое разрешение </w:t>
      </w:r>
      <w:r w:rsidRPr="00245C20">
        <w:rPr>
          <w:rFonts w:ascii="Times New Roman" w:eastAsia="DejaVuSans" w:hAnsi="Times New Roman" w:cs="Times New Roman"/>
          <w:kern w:val="0"/>
          <w:lang w:val="en-GB" w:bidi="ar-SA"/>
        </w:rPr>
        <w:t>ECAL</w:t>
      </w:r>
      <w:r w:rsidRPr="00245C20">
        <w:rPr>
          <w:rFonts w:ascii="Times New Roman" w:eastAsia="DejaVuSans" w:hAnsi="Times New Roman" w:cs="Times New Roman"/>
          <w:kern w:val="0"/>
          <w:lang w:bidi="ar-SA"/>
        </w:rPr>
        <w:t>-модуля с 1,5-дюймовым ФЭУ составило 11-19% для интегральных спектров.</w:t>
      </w:r>
    </w:p>
    <w:p w:rsidR="001715C0" w:rsidRDefault="001715C0" w:rsidP="00245C20">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p>
    <w:p w:rsidR="001715C0" w:rsidRPr="001715C0" w:rsidRDefault="001715C0" w:rsidP="001715C0">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715C0">
        <w:rPr>
          <w:rFonts w:ascii="Times New Roman" w:eastAsia="DejaVuSans" w:hAnsi="Times New Roman" w:cs="Times New Roman"/>
          <w:kern w:val="0"/>
          <w:lang w:bidi="ar-SA"/>
        </w:rPr>
        <w:t xml:space="preserve">В 2018 г. проведён монтаж испытанных модулей в секторах №№ 2 и 5 на основной платформе </w:t>
      </w:r>
      <w:r w:rsidRPr="001715C0">
        <w:rPr>
          <w:rFonts w:ascii="Times New Roman" w:eastAsia="DejaVuSans" w:hAnsi="Times New Roman" w:cs="Times New Roman"/>
          <w:kern w:val="0"/>
          <w:lang w:val="en-US" w:bidi="ar-SA"/>
        </w:rPr>
        <w:t>ECAL</w:t>
      </w:r>
      <w:r w:rsidRPr="001715C0">
        <w:rPr>
          <w:rFonts w:ascii="Times New Roman" w:eastAsia="DejaVuSans" w:hAnsi="Times New Roman" w:cs="Times New Roman"/>
          <w:kern w:val="0"/>
          <w:lang w:bidi="ar-SA"/>
        </w:rPr>
        <w:t xml:space="preserve"> на установке ХАДЕС. Во второй половине</w:t>
      </w:r>
      <w:r w:rsidRPr="001715C0">
        <w:rPr>
          <w:rFonts w:ascii="Times New Roman" w:eastAsia="DejaVuSans" w:hAnsi="Times New Roman" w:cs="Times New Roman"/>
          <w:b/>
          <w:kern w:val="0"/>
          <w:lang w:bidi="ar-SA"/>
        </w:rPr>
        <w:t xml:space="preserve"> </w:t>
      </w:r>
      <w:r w:rsidRPr="001715C0">
        <w:rPr>
          <w:rFonts w:ascii="Times New Roman" w:eastAsia="DejaVuSans" w:hAnsi="Times New Roman" w:cs="Times New Roman"/>
          <w:kern w:val="0"/>
          <w:lang w:bidi="ar-SA"/>
        </w:rPr>
        <w:t xml:space="preserve">2019 г. планируется полностью собрать сектора 1 и 4 и провести испытания 326 </w:t>
      </w:r>
      <w:r w:rsidRPr="001715C0">
        <w:rPr>
          <w:rFonts w:ascii="Times New Roman" w:eastAsia="DejaVuSans" w:hAnsi="Times New Roman" w:cs="Times New Roman"/>
          <w:kern w:val="0"/>
          <w:lang w:val="en-GB" w:bidi="ar-SA"/>
        </w:rPr>
        <w:t>ECAL</w:t>
      </w:r>
      <w:r w:rsidRPr="001715C0">
        <w:rPr>
          <w:rFonts w:ascii="Times New Roman" w:eastAsia="DejaVuSans" w:hAnsi="Times New Roman" w:cs="Times New Roman"/>
          <w:kern w:val="0"/>
          <w:lang w:bidi="ar-SA"/>
        </w:rPr>
        <w:t>-модулей.</w:t>
      </w:r>
    </w:p>
    <w:p w:rsidR="001715C0" w:rsidRPr="001715C0" w:rsidRDefault="001715C0" w:rsidP="001715C0">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1715C0">
        <w:rPr>
          <w:rFonts w:ascii="Times New Roman" w:eastAsia="DejaVuSans" w:hAnsi="Times New Roman" w:cs="Times New Roman"/>
          <w:kern w:val="0"/>
          <w:lang w:bidi="ar-SA"/>
        </w:rPr>
        <w:t xml:space="preserve">                                </w:t>
      </w:r>
    </w:p>
    <w:p w:rsidR="001715C0" w:rsidRPr="001715C0" w:rsidRDefault="001715C0" w:rsidP="001715C0">
      <w:pPr>
        <w:widowControl/>
        <w:tabs>
          <w:tab w:val="left" w:pos="708"/>
        </w:tabs>
        <w:suppressAutoHyphens w:val="0"/>
        <w:spacing w:line="276" w:lineRule="auto"/>
        <w:ind w:firstLine="709"/>
        <w:jc w:val="both"/>
        <w:rPr>
          <w:rFonts w:ascii="Times New Roman" w:eastAsia="DejaVuSans" w:hAnsi="Times New Roman" w:cs="Times New Roman"/>
          <w:kern w:val="0"/>
          <w:lang w:val="en-US" w:bidi="ar-SA"/>
        </w:rPr>
      </w:pPr>
      <w:r w:rsidRPr="001715C0">
        <w:rPr>
          <w:rFonts w:ascii="Times New Roman" w:eastAsia="DejaVuSans" w:hAnsi="Times New Roman" w:cs="Times New Roman"/>
          <w:kern w:val="0"/>
          <w:lang w:bidi="ar-SA"/>
        </w:rPr>
        <w:t xml:space="preserve">Результаты испытаний </w:t>
      </w:r>
      <w:r w:rsidRPr="001715C0">
        <w:rPr>
          <w:rFonts w:ascii="Times New Roman" w:eastAsia="DejaVuSans" w:hAnsi="Times New Roman" w:cs="Times New Roman"/>
          <w:kern w:val="0"/>
          <w:lang w:val="en-US" w:bidi="ar-SA"/>
        </w:rPr>
        <w:t>ECAL</w:t>
      </w:r>
      <w:r w:rsidRPr="001715C0">
        <w:rPr>
          <w:rFonts w:ascii="Times New Roman" w:eastAsia="DejaVuSans" w:hAnsi="Times New Roman" w:cs="Times New Roman"/>
          <w:kern w:val="0"/>
          <w:lang w:bidi="ar-SA"/>
        </w:rPr>
        <w:t>-модулей в 2018 г. представлены в докладах на совещании коллаборации ХАДЕС (</w:t>
      </w:r>
      <w:r w:rsidRPr="001715C0">
        <w:rPr>
          <w:rFonts w:ascii="Times New Roman" w:eastAsia="DejaVuSans" w:hAnsi="Times New Roman" w:cs="Times New Roman"/>
          <w:bCs/>
          <w:kern w:val="0"/>
          <w:lang w:val="en-GB" w:bidi="ar-SA"/>
        </w:rPr>
        <w:t>HADES</w:t>
      </w:r>
      <w:r w:rsidRPr="001715C0">
        <w:rPr>
          <w:rFonts w:ascii="Times New Roman" w:eastAsia="DejaVuSans" w:hAnsi="Times New Roman" w:cs="Times New Roman"/>
          <w:bCs/>
          <w:kern w:val="0"/>
          <w:lang w:bidi="ar-SA"/>
        </w:rPr>
        <w:t xml:space="preserve"> </w:t>
      </w:r>
      <w:r w:rsidRPr="001715C0">
        <w:rPr>
          <w:rFonts w:ascii="Times New Roman" w:eastAsia="DejaVuSans" w:hAnsi="Times New Roman" w:cs="Times New Roman"/>
          <w:bCs/>
          <w:kern w:val="0"/>
          <w:lang w:val="en-GB" w:bidi="ar-SA"/>
        </w:rPr>
        <w:t>Collaboration</w:t>
      </w:r>
      <w:r w:rsidRPr="001715C0">
        <w:rPr>
          <w:rFonts w:ascii="Times New Roman" w:eastAsia="DejaVuSans" w:hAnsi="Times New Roman" w:cs="Times New Roman"/>
          <w:bCs/>
          <w:kern w:val="0"/>
          <w:lang w:bidi="ar-SA"/>
        </w:rPr>
        <w:t xml:space="preserve"> </w:t>
      </w:r>
      <w:r w:rsidRPr="001715C0">
        <w:rPr>
          <w:rFonts w:ascii="Times New Roman" w:eastAsia="DejaVuSans" w:hAnsi="Times New Roman" w:cs="Times New Roman"/>
          <w:bCs/>
          <w:kern w:val="0"/>
          <w:lang w:val="en-GB" w:bidi="ar-SA"/>
        </w:rPr>
        <w:t>Meeting</w:t>
      </w:r>
      <w:r w:rsidRPr="001715C0">
        <w:rPr>
          <w:rFonts w:ascii="Times New Roman" w:eastAsia="DejaVuSans" w:hAnsi="Times New Roman" w:cs="Times New Roman"/>
          <w:bCs/>
          <w:kern w:val="0"/>
          <w:lang w:bidi="ar-SA"/>
        </w:rPr>
        <w:t xml:space="preserve"> </w:t>
      </w:r>
      <w:r w:rsidRPr="001715C0">
        <w:rPr>
          <w:rFonts w:ascii="Times New Roman" w:eastAsia="DejaVuSans" w:hAnsi="Times New Roman" w:cs="Times New Roman"/>
          <w:bCs/>
          <w:kern w:val="0"/>
          <w:lang w:val="en-GB" w:bidi="ar-SA"/>
        </w:rPr>
        <w:t>XXXV</w:t>
      </w:r>
      <w:r w:rsidRPr="001715C0">
        <w:rPr>
          <w:rFonts w:ascii="Times New Roman" w:eastAsia="DejaVuSans" w:hAnsi="Times New Roman" w:cs="Times New Roman"/>
          <w:bCs/>
          <w:kern w:val="0"/>
          <w:lang w:bidi="ar-SA"/>
        </w:rPr>
        <w:t xml:space="preserve">, 19 –23 </w:t>
      </w:r>
      <w:r w:rsidRPr="001715C0">
        <w:rPr>
          <w:rFonts w:ascii="Times New Roman" w:eastAsia="DejaVuSans" w:hAnsi="Times New Roman" w:cs="Times New Roman"/>
          <w:bCs/>
          <w:kern w:val="0"/>
          <w:lang w:val="en-GB" w:bidi="ar-SA"/>
        </w:rPr>
        <w:t>February</w:t>
      </w:r>
      <w:r w:rsidRPr="001715C0">
        <w:rPr>
          <w:rFonts w:ascii="Times New Roman" w:eastAsia="DejaVuSans" w:hAnsi="Times New Roman" w:cs="Times New Roman"/>
          <w:bCs/>
          <w:kern w:val="0"/>
          <w:lang w:bidi="ar-SA"/>
        </w:rPr>
        <w:t xml:space="preserve"> 2018, </w:t>
      </w:r>
      <w:r w:rsidRPr="001715C0">
        <w:rPr>
          <w:rFonts w:ascii="Times New Roman" w:eastAsia="DejaVuSans" w:hAnsi="Times New Roman" w:cs="Times New Roman"/>
          <w:bCs/>
          <w:kern w:val="0"/>
          <w:lang w:val="en-GB" w:bidi="ar-SA"/>
        </w:rPr>
        <w:t>GSI</w:t>
      </w:r>
      <w:r w:rsidRPr="001715C0">
        <w:rPr>
          <w:rFonts w:ascii="Times New Roman" w:eastAsia="DejaVuSans" w:hAnsi="Times New Roman" w:cs="Times New Roman"/>
          <w:bCs/>
          <w:kern w:val="0"/>
          <w:lang w:bidi="ar-SA"/>
        </w:rPr>
        <w:t xml:space="preserve">, </w:t>
      </w:r>
      <w:r w:rsidRPr="001715C0">
        <w:rPr>
          <w:rFonts w:ascii="Times New Roman" w:eastAsia="DejaVuSans" w:hAnsi="Times New Roman" w:cs="Times New Roman"/>
          <w:bCs/>
          <w:kern w:val="0"/>
          <w:lang w:val="en-GB" w:bidi="ar-SA"/>
        </w:rPr>
        <w:t>Darmstadt</w:t>
      </w:r>
      <w:r w:rsidRPr="001715C0">
        <w:rPr>
          <w:rFonts w:ascii="Times New Roman" w:eastAsia="DejaVuSans" w:hAnsi="Times New Roman" w:cs="Times New Roman"/>
          <w:bCs/>
          <w:kern w:val="0"/>
          <w:lang w:bidi="ar-SA"/>
        </w:rPr>
        <w:t xml:space="preserve">) </w:t>
      </w:r>
      <w:r w:rsidRPr="001715C0">
        <w:rPr>
          <w:rFonts w:ascii="Times New Roman" w:eastAsia="DejaVuSans" w:hAnsi="Times New Roman" w:cs="Times New Roman"/>
          <w:kern w:val="0"/>
          <w:lang w:bidi="ar-SA"/>
        </w:rPr>
        <w:t>и Международной конференции: 10</w:t>
      </w:r>
      <w:r w:rsidRPr="001715C0">
        <w:rPr>
          <w:rFonts w:ascii="Times New Roman" w:eastAsia="DejaVuSans" w:hAnsi="Times New Roman" w:cs="Times New Roman"/>
          <w:kern w:val="0"/>
          <w:lang w:val="en-US" w:bidi="ar-SA"/>
        </w:rPr>
        <w:t>th</w:t>
      </w:r>
      <w:r w:rsidRPr="001715C0">
        <w:rPr>
          <w:rFonts w:ascii="Times New Roman" w:eastAsia="DejaVuSans" w:hAnsi="Times New Roman" w:cs="Times New Roman"/>
          <w:kern w:val="0"/>
          <w:lang w:bidi="ar-SA"/>
        </w:rPr>
        <w:t xml:space="preserve"> </w:t>
      </w:r>
      <w:r w:rsidRPr="001715C0">
        <w:rPr>
          <w:rFonts w:ascii="Times New Roman" w:eastAsia="DejaVuSans" w:hAnsi="Times New Roman" w:cs="Times New Roman"/>
          <w:kern w:val="0"/>
          <w:lang w:val="en-US" w:bidi="ar-SA"/>
        </w:rPr>
        <w:t>International</w:t>
      </w:r>
      <w:r w:rsidRPr="001715C0">
        <w:rPr>
          <w:rFonts w:ascii="Times New Roman" w:eastAsia="DejaVuSans" w:hAnsi="Times New Roman" w:cs="Times New Roman"/>
          <w:kern w:val="0"/>
          <w:lang w:bidi="ar-SA"/>
        </w:rPr>
        <w:t xml:space="preserve"> </w:t>
      </w:r>
      <w:r w:rsidRPr="001715C0">
        <w:rPr>
          <w:rFonts w:ascii="Times New Roman" w:eastAsia="DejaVuSans" w:hAnsi="Times New Roman" w:cs="Times New Roman"/>
          <w:kern w:val="0"/>
          <w:lang w:val="en-US" w:bidi="ar-SA"/>
        </w:rPr>
        <w:t>Workshop</w:t>
      </w:r>
      <w:r w:rsidRPr="001715C0">
        <w:rPr>
          <w:rFonts w:ascii="Times New Roman" w:eastAsia="DejaVuSans" w:hAnsi="Times New Roman" w:cs="Times New Roman"/>
          <w:kern w:val="0"/>
          <w:lang w:bidi="ar-SA"/>
        </w:rPr>
        <w:t xml:space="preserve"> </w:t>
      </w:r>
      <w:r w:rsidRPr="001715C0">
        <w:rPr>
          <w:rFonts w:ascii="Times New Roman" w:eastAsia="DejaVuSans" w:hAnsi="Times New Roman" w:cs="Times New Roman"/>
          <w:kern w:val="0"/>
          <w:lang w:val="en-US" w:bidi="ar-SA"/>
        </w:rPr>
        <w:t>on</w:t>
      </w:r>
      <w:r w:rsidRPr="001715C0">
        <w:rPr>
          <w:rFonts w:ascii="Times New Roman" w:eastAsia="DejaVuSans" w:hAnsi="Times New Roman" w:cs="Times New Roman"/>
          <w:kern w:val="0"/>
          <w:lang w:bidi="ar-SA"/>
        </w:rPr>
        <w:t xml:space="preserve"> </w:t>
      </w:r>
      <w:r w:rsidRPr="001715C0">
        <w:rPr>
          <w:rFonts w:ascii="Times New Roman" w:eastAsia="DejaVuSans" w:hAnsi="Times New Roman" w:cs="Times New Roman"/>
          <w:kern w:val="0"/>
          <w:lang w:val="en-US" w:bidi="ar-SA"/>
        </w:rPr>
        <w:t>Ring</w:t>
      </w:r>
      <w:r w:rsidRPr="001715C0">
        <w:rPr>
          <w:rFonts w:ascii="Times New Roman" w:eastAsia="DejaVuSans" w:hAnsi="Times New Roman" w:cs="Times New Roman"/>
          <w:kern w:val="0"/>
          <w:lang w:bidi="ar-SA"/>
        </w:rPr>
        <w:t xml:space="preserve"> </w:t>
      </w:r>
      <w:r w:rsidRPr="001715C0">
        <w:rPr>
          <w:rFonts w:ascii="Times New Roman" w:eastAsia="DejaVuSans" w:hAnsi="Times New Roman" w:cs="Times New Roman"/>
          <w:kern w:val="0"/>
          <w:lang w:val="en-US" w:bidi="ar-SA"/>
        </w:rPr>
        <w:t>Imaging</w:t>
      </w:r>
      <w:r w:rsidRPr="001715C0">
        <w:rPr>
          <w:rFonts w:ascii="Times New Roman" w:eastAsia="DejaVuSans" w:hAnsi="Times New Roman" w:cs="Times New Roman"/>
          <w:kern w:val="0"/>
          <w:lang w:bidi="ar-SA"/>
        </w:rPr>
        <w:t xml:space="preserve"> </w:t>
      </w:r>
      <w:r w:rsidRPr="001715C0">
        <w:rPr>
          <w:rFonts w:ascii="Times New Roman" w:eastAsia="DejaVuSans" w:hAnsi="Times New Roman" w:cs="Times New Roman"/>
          <w:kern w:val="0"/>
          <w:lang w:val="en-US" w:bidi="ar-SA"/>
        </w:rPr>
        <w:t>Cherenkov</w:t>
      </w:r>
      <w:r w:rsidRPr="001715C0">
        <w:rPr>
          <w:rFonts w:ascii="Times New Roman" w:eastAsia="DejaVuSans" w:hAnsi="Times New Roman" w:cs="Times New Roman"/>
          <w:kern w:val="0"/>
          <w:lang w:bidi="ar-SA"/>
        </w:rPr>
        <w:t xml:space="preserve"> </w:t>
      </w:r>
      <w:r w:rsidRPr="001715C0">
        <w:rPr>
          <w:rFonts w:ascii="Times New Roman" w:eastAsia="DejaVuSans" w:hAnsi="Times New Roman" w:cs="Times New Roman"/>
          <w:kern w:val="0"/>
          <w:lang w:val="en-US" w:bidi="ar-SA"/>
        </w:rPr>
        <w:t>Detectors</w:t>
      </w:r>
      <w:r w:rsidRPr="001715C0">
        <w:rPr>
          <w:rFonts w:ascii="Times New Roman" w:eastAsia="DejaVuSans" w:hAnsi="Times New Roman" w:cs="Times New Roman"/>
          <w:kern w:val="0"/>
          <w:lang w:bidi="ar-SA"/>
        </w:rPr>
        <w:t xml:space="preserve"> (</w:t>
      </w:r>
      <w:r w:rsidRPr="001715C0">
        <w:rPr>
          <w:rFonts w:ascii="Times New Roman" w:eastAsia="DejaVuSans" w:hAnsi="Times New Roman" w:cs="Times New Roman"/>
          <w:kern w:val="0"/>
          <w:lang w:val="en-US" w:bidi="ar-SA"/>
        </w:rPr>
        <w:t>RICH</w:t>
      </w:r>
      <w:r w:rsidRPr="001715C0">
        <w:rPr>
          <w:rFonts w:ascii="Times New Roman" w:eastAsia="DejaVuSans" w:hAnsi="Times New Roman" w:cs="Times New Roman"/>
          <w:kern w:val="0"/>
          <w:lang w:bidi="ar-SA"/>
        </w:rPr>
        <w:t xml:space="preserve"> 2018), </w:t>
      </w:r>
      <w:r w:rsidRPr="001715C0">
        <w:rPr>
          <w:rFonts w:ascii="Times New Roman" w:eastAsia="DejaVuSans" w:hAnsi="Times New Roman" w:cs="Times New Roman"/>
          <w:kern w:val="0"/>
          <w:lang w:val="en-US" w:bidi="ar-SA"/>
        </w:rPr>
        <w:t>Moscow</w:t>
      </w:r>
      <w:r w:rsidRPr="001715C0">
        <w:rPr>
          <w:rFonts w:ascii="Times New Roman" w:eastAsia="DejaVuSans" w:hAnsi="Times New Roman" w:cs="Times New Roman"/>
          <w:kern w:val="0"/>
          <w:lang w:bidi="ar-SA"/>
        </w:rPr>
        <w:t xml:space="preserve">, </w:t>
      </w:r>
      <w:r w:rsidRPr="001715C0">
        <w:rPr>
          <w:rFonts w:ascii="Times New Roman" w:eastAsia="DejaVuSans" w:hAnsi="Times New Roman" w:cs="Times New Roman"/>
          <w:kern w:val="0"/>
          <w:lang w:val="en-US" w:bidi="ar-SA"/>
        </w:rPr>
        <w:t>Russia</w:t>
      </w:r>
      <w:r w:rsidRPr="001715C0">
        <w:rPr>
          <w:rFonts w:ascii="Times New Roman" w:eastAsia="DejaVuSans" w:hAnsi="Times New Roman" w:cs="Times New Roman"/>
          <w:kern w:val="0"/>
          <w:lang w:bidi="ar-SA"/>
        </w:rPr>
        <w:t xml:space="preserve">, </w:t>
      </w:r>
      <w:r w:rsidRPr="001715C0">
        <w:rPr>
          <w:rFonts w:ascii="Times New Roman" w:eastAsia="DejaVuSans" w:hAnsi="Times New Roman" w:cs="Times New Roman"/>
          <w:kern w:val="0"/>
          <w:lang w:val="en-US" w:bidi="ar-SA"/>
        </w:rPr>
        <w:t>July</w:t>
      </w:r>
      <w:r w:rsidRPr="001715C0">
        <w:rPr>
          <w:rFonts w:ascii="Times New Roman" w:eastAsia="DejaVuSans" w:hAnsi="Times New Roman" w:cs="Times New Roman"/>
          <w:kern w:val="0"/>
          <w:lang w:bidi="ar-SA"/>
        </w:rPr>
        <w:t xml:space="preserve"> 29 – </w:t>
      </w:r>
      <w:r w:rsidRPr="001715C0">
        <w:rPr>
          <w:rFonts w:ascii="Times New Roman" w:eastAsia="DejaVuSans" w:hAnsi="Times New Roman" w:cs="Times New Roman"/>
          <w:kern w:val="0"/>
          <w:lang w:val="en-US" w:bidi="ar-SA"/>
        </w:rPr>
        <w:t>August</w:t>
      </w:r>
      <w:r w:rsidRPr="001715C0">
        <w:rPr>
          <w:rFonts w:ascii="Times New Roman" w:eastAsia="DejaVuSans" w:hAnsi="Times New Roman" w:cs="Times New Roman"/>
          <w:kern w:val="0"/>
          <w:lang w:bidi="ar-SA"/>
        </w:rPr>
        <w:t xml:space="preserve"> 4, 2018 (</w:t>
      </w:r>
      <w:hyperlink r:id="rId82">
        <w:r w:rsidRPr="001715C0">
          <w:rPr>
            <w:rStyle w:val="a7"/>
            <w:rFonts w:ascii="Times New Roman" w:eastAsia="DejaVuSans" w:hAnsi="Times New Roman" w:cs="Times New Roman"/>
            <w:kern w:val="0"/>
            <w:lang w:val="en-US" w:bidi="ar-SA"/>
          </w:rPr>
          <w:t>https</w:t>
        </w:r>
        <w:r w:rsidRPr="001715C0">
          <w:rPr>
            <w:rStyle w:val="a7"/>
            <w:rFonts w:ascii="Times New Roman" w:eastAsia="DejaVuSans" w:hAnsi="Times New Roman" w:cs="Times New Roman"/>
            <w:kern w:val="0"/>
            <w:lang w:bidi="ar-SA"/>
          </w:rPr>
          <w:t>://</w:t>
        </w:r>
        <w:r w:rsidRPr="001715C0">
          <w:rPr>
            <w:rStyle w:val="a7"/>
            <w:rFonts w:ascii="Times New Roman" w:eastAsia="DejaVuSans" w:hAnsi="Times New Roman" w:cs="Times New Roman"/>
            <w:kern w:val="0"/>
            <w:lang w:val="en-US" w:bidi="ar-SA"/>
          </w:rPr>
          <w:t>rich</w:t>
        </w:r>
        <w:r w:rsidRPr="001715C0">
          <w:rPr>
            <w:rStyle w:val="a7"/>
            <w:rFonts w:ascii="Times New Roman" w:eastAsia="DejaVuSans" w:hAnsi="Times New Roman" w:cs="Times New Roman"/>
            <w:kern w:val="0"/>
            <w:lang w:bidi="ar-SA"/>
          </w:rPr>
          <w:t>2018.</w:t>
        </w:r>
        <w:r w:rsidRPr="001715C0">
          <w:rPr>
            <w:rStyle w:val="a7"/>
            <w:rFonts w:ascii="Times New Roman" w:eastAsia="DejaVuSans" w:hAnsi="Times New Roman" w:cs="Times New Roman"/>
            <w:kern w:val="0"/>
            <w:lang w:val="en-US" w:bidi="ar-SA"/>
          </w:rPr>
          <w:t>org</w:t>
        </w:r>
        <w:r w:rsidRPr="001715C0">
          <w:rPr>
            <w:rStyle w:val="a7"/>
            <w:rFonts w:ascii="Times New Roman" w:eastAsia="DejaVuSans" w:hAnsi="Times New Roman" w:cs="Times New Roman"/>
            <w:kern w:val="0"/>
            <w:lang w:bidi="ar-SA"/>
          </w:rPr>
          <w:t>/</w:t>
        </w:r>
      </w:hyperlink>
      <w:r w:rsidRPr="001715C0">
        <w:rPr>
          <w:rFonts w:ascii="Times New Roman" w:eastAsia="DejaVuSans" w:hAnsi="Times New Roman" w:cs="Times New Roman"/>
          <w:kern w:val="0"/>
          <w:lang w:bidi="ar-SA"/>
        </w:rPr>
        <w:t xml:space="preserve">).  По материалам доклада на </w:t>
      </w:r>
      <w:r w:rsidRPr="001715C0">
        <w:rPr>
          <w:rFonts w:ascii="Times New Roman" w:eastAsia="DejaVuSans" w:hAnsi="Times New Roman" w:cs="Times New Roman"/>
          <w:kern w:val="0"/>
          <w:lang w:val="en-US" w:bidi="ar-SA"/>
        </w:rPr>
        <w:t>RICH</w:t>
      </w:r>
      <w:r w:rsidRPr="001715C0">
        <w:rPr>
          <w:rFonts w:ascii="Times New Roman" w:eastAsia="DejaVuSans" w:hAnsi="Times New Roman" w:cs="Times New Roman"/>
          <w:kern w:val="0"/>
          <w:lang w:bidi="ar-SA"/>
        </w:rPr>
        <w:t xml:space="preserve">-конференции подготовлена и принята к публикации в журнале </w:t>
      </w:r>
      <w:r w:rsidRPr="001715C0">
        <w:rPr>
          <w:rFonts w:ascii="Times New Roman" w:eastAsia="DejaVuSans" w:hAnsi="Times New Roman" w:cs="Times New Roman"/>
          <w:bCs/>
          <w:kern w:val="0"/>
          <w:lang w:val="en-US" w:bidi="ar-SA"/>
        </w:rPr>
        <w:t>Nucl</w:t>
      </w:r>
      <w:r w:rsidRPr="001715C0">
        <w:rPr>
          <w:rFonts w:ascii="Times New Roman" w:eastAsia="DejaVuSans" w:hAnsi="Times New Roman" w:cs="Times New Roman"/>
          <w:bCs/>
          <w:kern w:val="0"/>
          <w:lang w:bidi="ar-SA"/>
        </w:rPr>
        <w:t>.</w:t>
      </w:r>
      <w:r w:rsidRPr="001715C0">
        <w:rPr>
          <w:rFonts w:ascii="Times New Roman" w:eastAsia="DejaVuSans" w:hAnsi="Times New Roman" w:cs="Times New Roman"/>
          <w:bCs/>
          <w:kern w:val="0"/>
          <w:lang w:val="en-US" w:bidi="ar-SA"/>
        </w:rPr>
        <w:t>Instrum</w:t>
      </w:r>
      <w:r w:rsidRPr="001715C0">
        <w:rPr>
          <w:rFonts w:ascii="Times New Roman" w:eastAsia="DejaVuSans" w:hAnsi="Times New Roman" w:cs="Times New Roman"/>
          <w:bCs/>
          <w:kern w:val="0"/>
          <w:lang w:bidi="ar-SA"/>
        </w:rPr>
        <w:t>.</w:t>
      </w:r>
      <w:r w:rsidRPr="001715C0">
        <w:rPr>
          <w:rFonts w:ascii="Times New Roman" w:eastAsia="DejaVuSans" w:hAnsi="Times New Roman" w:cs="Times New Roman"/>
          <w:bCs/>
          <w:kern w:val="0"/>
          <w:lang w:val="en-US" w:bidi="ar-SA"/>
        </w:rPr>
        <w:t>Meth</w:t>
      </w:r>
      <w:r w:rsidRPr="001715C0">
        <w:rPr>
          <w:rFonts w:ascii="Times New Roman" w:eastAsia="DejaVuSans" w:hAnsi="Times New Roman" w:cs="Times New Roman"/>
          <w:bCs/>
          <w:kern w:val="0"/>
          <w:lang w:bidi="ar-SA"/>
        </w:rPr>
        <w:t>.</w:t>
      </w:r>
      <w:r w:rsidRPr="001715C0">
        <w:rPr>
          <w:rFonts w:ascii="Times New Roman" w:eastAsia="DejaVuSans" w:hAnsi="Times New Roman" w:cs="Times New Roman"/>
          <w:b/>
          <w:bCs/>
          <w:kern w:val="0"/>
          <w:lang w:bidi="ar-SA"/>
        </w:rPr>
        <w:t xml:space="preserve"> </w:t>
      </w:r>
      <w:r w:rsidRPr="001715C0">
        <w:rPr>
          <w:rFonts w:ascii="Times New Roman" w:eastAsia="DejaVuSans" w:hAnsi="Times New Roman" w:cs="Times New Roman"/>
          <w:kern w:val="0"/>
          <w:lang w:bidi="ar-SA"/>
        </w:rPr>
        <w:t xml:space="preserve">статья O. Petukhov и др. </w:t>
      </w:r>
      <w:r w:rsidRPr="001715C0">
        <w:rPr>
          <w:rFonts w:ascii="Times New Roman" w:eastAsia="DejaVuSans" w:hAnsi="Times New Roman" w:cs="Times New Roman"/>
          <w:kern w:val="0"/>
          <w:lang w:val="en-US" w:bidi="ar-SA"/>
        </w:rPr>
        <w:t>«Cosmic tests of Cherenkov Electromagnetic Calorimeter for the HADES experiment».</w:t>
      </w:r>
    </w:p>
    <w:p w:rsidR="00245C20" w:rsidRPr="001715C0" w:rsidRDefault="00245C20" w:rsidP="009E3F2A">
      <w:pPr>
        <w:widowControl/>
        <w:tabs>
          <w:tab w:val="left" w:pos="708"/>
        </w:tabs>
        <w:suppressAutoHyphens w:val="0"/>
        <w:spacing w:line="276" w:lineRule="auto"/>
        <w:ind w:firstLine="709"/>
        <w:jc w:val="both"/>
        <w:rPr>
          <w:rFonts w:ascii="Times New Roman" w:eastAsia="DejaVuSans" w:hAnsi="Times New Roman" w:cs="Times New Roman"/>
          <w:kern w:val="0"/>
          <w:lang w:val="en-US" w:bidi="ar-SA"/>
        </w:rPr>
      </w:pPr>
    </w:p>
    <w:p w:rsidR="00245C20" w:rsidRPr="001715C0" w:rsidRDefault="00245C20" w:rsidP="009E3F2A">
      <w:pPr>
        <w:widowControl/>
        <w:tabs>
          <w:tab w:val="left" w:pos="708"/>
        </w:tabs>
        <w:suppressAutoHyphens w:val="0"/>
        <w:spacing w:line="276" w:lineRule="auto"/>
        <w:ind w:firstLine="709"/>
        <w:jc w:val="both"/>
        <w:rPr>
          <w:rFonts w:ascii="Times New Roman" w:eastAsia="DejaVuSans" w:hAnsi="Times New Roman" w:cs="Times New Roman"/>
          <w:kern w:val="0"/>
          <w:lang w:val="en-US" w:bidi="ar-SA"/>
        </w:rPr>
      </w:pPr>
    </w:p>
    <w:p w:rsidR="00405651" w:rsidRPr="00C73754" w:rsidRDefault="00405651" w:rsidP="00C73754">
      <w:pPr>
        <w:pStyle w:val="3"/>
        <w:numPr>
          <w:ilvl w:val="0"/>
          <w:numId w:val="0"/>
        </w:numPr>
        <w:spacing w:line="276" w:lineRule="auto"/>
        <w:jc w:val="both"/>
        <w:rPr>
          <w:rFonts w:ascii="Times New Roman" w:eastAsia="DejaVuSans" w:hAnsi="Times New Roman" w:cs="Times New Roman"/>
          <w:b w:val="0"/>
          <w:kern w:val="0"/>
          <w:sz w:val="24"/>
          <w:szCs w:val="24"/>
          <w:lang w:val="en-US" w:bidi="ar-SA"/>
        </w:rPr>
      </w:pPr>
    </w:p>
    <w:p w:rsidR="00D86752" w:rsidRPr="00C73754" w:rsidRDefault="00D86752" w:rsidP="00405651">
      <w:pPr>
        <w:widowControl/>
        <w:tabs>
          <w:tab w:val="left" w:pos="708"/>
        </w:tabs>
        <w:suppressAutoHyphens w:val="0"/>
        <w:spacing w:line="276" w:lineRule="auto"/>
        <w:ind w:firstLine="709"/>
        <w:jc w:val="both"/>
        <w:rPr>
          <w:rFonts w:ascii="Times New Roman" w:eastAsia="DejaVuSans" w:hAnsi="Times New Roman" w:cs="Times New Roman"/>
          <w:kern w:val="0"/>
          <w:lang w:val="en-US" w:bidi="ar-SA"/>
        </w:rPr>
      </w:pPr>
    </w:p>
    <w:p w:rsidR="00D86752" w:rsidRPr="00C73754" w:rsidRDefault="00D86752" w:rsidP="00405651">
      <w:pPr>
        <w:widowControl/>
        <w:tabs>
          <w:tab w:val="left" w:pos="708"/>
        </w:tabs>
        <w:suppressAutoHyphens w:val="0"/>
        <w:spacing w:line="276" w:lineRule="auto"/>
        <w:ind w:firstLine="709"/>
        <w:jc w:val="both"/>
        <w:rPr>
          <w:rFonts w:ascii="Times New Roman" w:eastAsia="DejaVuSans" w:hAnsi="Times New Roman" w:cs="Times New Roman"/>
          <w:kern w:val="0"/>
          <w:lang w:val="en-US" w:bidi="ar-SA"/>
        </w:rPr>
      </w:pPr>
    </w:p>
    <w:p w:rsidR="00F00A39" w:rsidRPr="00A32106" w:rsidRDefault="00F00A39" w:rsidP="00F00A39">
      <w:pPr>
        <w:pStyle w:val="3"/>
        <w:spacing w:line="276" w:lineRule="auto"/>
        <w:ind w:left="0" w:firstLine="709"/>
        <w:jc w:val="both"/>
        <w:rPr>
          <w:rFonts w:ascii="Times New Roman" w:eastAsia="DejaVuSans" w:hAnsi="Times New Roman" w:cs="Times New Roman"/>
          <w:b w:val="0"/>
          <w:sz w:val="24"/>
          <w:szCs w:val="24"/>
          <w:lang w:bidi="ar-SA"/>
        </w:rPr>
      </w:pPr>
      <w:r w:rsidRPr="00A32106">
        <w:rPr>
          <w:rFonts w:ascii="Times New Roman" w:eastAsia="DejaVuSans" w:hAnsi="Times New Roman" w:cs="Times New Roman"/>
          <w:b w:val="0"/>
          <w:sz w:val="24"/>
          <w:szCs w:val="24"/>
          <w:lang w:bidi="ar-SA"/>
        </w:rPr>
        <w:lastRenderedPageBreak/>
        <w:t xml:space="preserve">Исследование </w:t>
      </w:r>
      <w:r w:rsidR="00413C1C" w:rsidRPr="00A32106">
        <w:rPr>
          <w:rFonts w:ascii="Times New Roman" w:eastAsia="DejaVuSans" w:hAnsi="Times New Roman" w:cs="Times New Roman"/>
          <w:b w:val="0"/>
          <w:sz w:val="24"/>
          <w:szCs w:val="24"/>
          <w:lang w:bidi="ar-SA"/>
        </w:rPr>
        <w:t xml:space="preserve">коллективных  потоков заряженных частиц в столкновениях  </w:t>
      </w:r>
      <w:r w:rsidR="00413C1C" w:rsidRPr="00A32106">
        <w:rPr>
          <w:rFonts w:ascii="Times New Roman" w:eastAsia="DejaVuSans" w:hAnsi="Times New Roman" w:cs="Times New Roman"/>
          <w:b w:val="0"/>
          <w:sz w:val="24"/>
          <w:szCs w:val="24"/>
          <w:lang w:val="en-US" w:bidi="ar-SA"/>
        </w:rPr>
        <w:t>Au</w:t>
      </w:r>
      <w:r w:rsidR="00413C1C" w:rsidRPr="00A32106">
        <w:rPr>
          <w:rFonts w:ascii="Times New Roman" w:eastAsia="DejaVuSans" w:hAnsi="Times New Roman" w:cs="Times New Roman"/>
          <w:b w:val="0"/>
          <w:sz w:val="24"/>
          <w:szCs w:val="24"/>
          <w:lang w:bidi="ar-SA"/>
        </w:rPr>
        <w:t>+</w:t>
      </w:r>
      <w:r w:rsidR="00413C1C" w:rsidRPr="00A32106">
        <w:rPr>
          <w:rFonts w:ascii="Times New Roman" w:eastAsia="DejaVuSans" w:hAnsi="Times New Roman" w:cs="Times New Roman"/>
          <w:b w:val="0"/>
          <w:sz w:val="24"/>
          <w:szCs w:val="24"/>
          <w:lang w:val="en-US" w:bidi="ar-SA"/>
        </w:rPr>
        <w:t>Au</w:t>
      </w:r>
      <w:r w:rsidR="00413C1C" w:rsidRPr="00A32106">
        <w:rPr>
          <w:rFonts w:ascii="Times New Roman" w:eastAsia="DejaVuSans" w:hAnsi="Times New Roman" w:cs="Times New Roman"/>
          <w:b w:val="0"/>
          <w:sz w:val="24"/>
          <w:szCs w:val="24"/>
          <w:lang w:bidi="ar-SA"/>
        </w:rPr>
        <w:t xml:space="preserve">  при энергии 1.23 ГэВ на нуклон </w:t>
      </w:r>
    </w:p>
    <w:p w:rsidR="00C73754" w:rsidRDefault="00C73754" w:rsidP="00C73754">
      <w:pPr>
        <w:widowControl/>
        <w:tabs>
          <w:tab w:val="left" w:pos="708"/>
        </w:tabs>
        <w:suppressAutoHyphens w:val="0"/>
        <w:spacing w:line="276" w:lineRule="auto"/>
        <w:ind w:firstLine="709"/>
        <w:jc w:val="both"/>
        <w:rPr>
          <w:rFonts w:ascii="Times New Roman" w:eastAsia="Times New Roman" w:hAnsi="Times New Roman" w:cs="Times New Roman"/>
          <w:kern w:val="0"/>
          <w:lang w:eastAsia="ru-RU" w:bidi="ar-SA"/>
        </w:rPr>
      </w:pPr>
    </w:p>
    <w:p w:rsidR="00C73754" w:rsidRPr="00C73754" w:rsidRDefault="00C73754" w:rsidP="00C73754">
      <w:pPr>
        <w:widowControl/>
        <w:tabs>
          <w:tab w:val="left" w:pos="708"/>
        </w:tabs>
        <w:suppressAutoHyphens w:val="0"/>
        <w:spacing w:line="276" w:lineRule="auto"/>
        <w:ind w:firstLine="709"/>
        <w:jc w:val="both"/>
        <w:rPr>
          <w:rFonts w:ascii="Times New Roman" w:eastAsia="Times New Roman" w:hAnsi="Times New Roman" w:cs="Times New Roman"/>
          <w:kern w:val="0"/>
          <w:lang w:eastAsia="ru-RU" w:bidi="ar-SA"/>
        </w:rPr>
      </w:pPr>
      <w:r w:rsidRPr="00C73754">
        <w:rPr>
          <w:rFonts w:ascii="Times New Roman" w:eastAsia="Times New Roman" w:hAnsi="Times New Roman" w:cs="Times New Roman"/>
          <w:kern w:val="0"/>
          <w:lang w:eastAsia="ru-RU" w:bidi="ar-SA"/>
        </w:rPr>
        <w:t>Новые возможности по изучению коллективных азимутальных потоков появились в области энергий порядка 1-2 ГэВ на нуклон благодаря недавно полученным на установке HADES экспериментальным данным с высокой статистикой</w:t>
      </w:r>
      <w:r w:rsidRPr="00C73754">
        <w:rPr>
          <w:rFonts w:ascii="Times New Roman" w:eastAsia="Times New Roman" w:hAnsi="Times New Roman" w:cs="Times New Roman"/>
          <w:color w:val="000000"/>
          <w:kern w:val="0"/>
          <w:sz w:val="20"/>
          <w:szCs w:val="20"/>
          <w:lang w:eastAsia="ru-RU" w:bidi="ar-SA"/>
        </w:rPr>
        <w:t xml:space="preserve"> </w:t>
      </w:r>
      <w:r w:rsidRPr="00C73754">
        <w:rPr>
          <w:rFonts w:ascii="Times New Roman" w:eastAsia="Times New Roman" w:hAnsi="Times New Roman" w:cs="Times New Roman"/>
          <w:color w:val="000000"/>
          <w:kern w:val="0"/>
          <w:lang w:eastAsia="ru-RU" w:bidi="ar-SA"/>
        </w:rPr>
        <w:t>в столкновениях Au+Au при энергии 1.23 ГэВ на нуклон</w:t>
      </w:r>
      <w:r w:rsidRPr="00C73754">
        <w:rPr>
          <w:rFonts w:ascii="Times New Roman" w:eastAsia="Times New Roman" w:hAnsi="Times New Roman" w:cs="Times New Roman"/>
          <w:kern w:val="0"/>
          <w:lang w:eastAsia="ru-RU" w:bidi="ar-SA"/>
        </w:rPr>
        <w:t>.</w:t>
      </w:r>
      <w:r>
        <w:rPr>
          <w:rFonts w:ascii="Times New Roman" w:eastAsia="Times New Roman" w:hAnsi="Times New Roman" w:cs="Times New Roman"/>
          <w:kern w:val="0"/>
          <w:lang w:eastAsia="ru-RU" w:bidi="ar-SA"/>
        </w:rPr>
        <w:t xml:space="preserve"> </w:t>
      </w:r>
      <w:r w:rsidRPr="00C73754">
        <w:rPr>
          <w:rFonts w:ascii="Times New Roman" w:eastAsia="Times New Roman" w:hAnsi="Times New Roman" w:cs="Times New Roman"/>
          <w:kern w:val="0"/>
          <w:lang w:eastAsia="ru-RU" w:bidi="ar-SA"/>
        </w:rPr>
        <w:t xml:space="preserve">Изучение зависимости коллективных потоков разных гармоник от центральности и типа частиц, от поперечного импульса и быстроты является основным инструментом для получения информации об уравнении состояния ядерной материи. Анизотропные потоки, проявляющие себя в анизотропии испускания частиц в плоскости, поперечной направлению пучка, являются одной из важных наблюдаемых чувствительной к транспортным свойствам материи: уравнению состояния, скорости звука и значению удельной вязкости сдвига ɳ/s. Азимутальная анизотропия рожденных частиц может быть количественно описана коэффициентами </w:t>
      </w:r>
      <w:r w:rsidRPr="00C73754">
        <w:rPr>
          <w:rFonts w:ascii="Times New Roman" w:eastAsia="Times New Roman" w:hAnsi="Times New Roman" w:cs="Times New Roman"/>
          <w:i/>
          <w:kern w:val="0"/>
          <w:lang w:eastAsia="ru-RU" w:bidi="ar-SA"/>
        </w:rPr>
        <w:t>v</w:t>
      </w:r>
      <w:r w:rsidRPr="00C73754">
        <w:rPr>
          <w:rFonts w:ascii="Times New Roman" w:eastAsia="Times New Roman" w:hAnsi="Times New Roman" w:cs="Times New Roman"/>
          <w:i/>
          <w:kern w:val="0"/>
          <w:vertAlign w:val="subscript"/>
          <w:lang w:eastAsia="ru-RU" w:bidi="ar-SA"/>
        </w:rPr>
        <w:t>n</w:t>
      </w:r>
      <w:r w:rsidRPr="00C73754">
        <w:rPr>
          <w:rFonts w:ascii="Times New Roman" w:eastAsia="Times New Roman" w:hAnsi="Times New Roman" w:cs="Times New Roman"/>
          <w:kern w:val="0"/>
          <w:lang w:eastAsia="ru-RU" w:bidi="ar-SA"/>
        </w:rPr>
        <w:t xml:space="preserve"> в разложении азимутального распределения в ряд Фурье:</w:t>
      </w:r>
    </w:p>
    <w:p w:rsidR="00C73754" w:rsidRPr="00C73754" w:rsidRDefault="0055675E" w:rsidP="00C73754">
      <w:pPr>
        <w:widowControl/>
        <w:tabs>
          <w:tab w:val="left" w:pos="708"/>
        </w:tabs>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image11.png" o:spid="_x0000_i1083" type="#_x0000_t75" style="width:246.75pt;height:40.5pt;visibility:visible;mso-wrap-style:square">
            <v:imagedata r:id="rId83" o:title=""/>
          </v:shape>
        </w:pict>
      </w:r>
    </w:p>
    <w:p w:rsidR="00C73754" w:rsidRPr="00C73754" w:rsidRDefault="00C73754" w:rsidP="00C73754">
      <w:pPr>
        <w:widowControl/>
        <w:tabs>
          <w:tab w:val="left" w:pos="708"/>
        </w:tabs>
        <w:suppressAutoHyphens w:val="0"/>
        <w:spacing w:line="276" w:lineRule="auto"/>
        <w:jc w:val="both"/>
        <w:rPr>
          <w:rFonts w:ascii="Times New Roman" w:eastAsia="Times New Roman" w:hAnsi="Times New Roman" w:cs="Times New Roman"/>
          <w:kern w:val="0"/>
          <w:lang w:eastAsia="ru-RU" w:bidi="ar-SA"/>
        </w:rPr>
      </w:pPr>
      <w:bookmarkStart w:id="62" w:name="_bs4x3zsri8k5"/>
      <w:bookmarkEnd w:id="62"/>
      <w:r w:rsidRPr="00C73754">
        <w:rPr>
          <w:rFonts w:ascii="Times New Roman" w:eastAsia="Times New Roman" w:hAnsi="Times New Roman" w:cs="Times New Roman"/>
          <w:kern w:val="0"/>
          <w:lang w:eastAsia="ru-RU" w:bidi="ar-SA"/>
        </w:rPr>
        <w:t>где φ – азимутальный угол импульса для частиц данного типа, Ψ</w:t>
      </w:r>
      <w:r w:rsidRPr="00C73754">
        <w:rPr>
          <w:rFonts w:ascii="Times New Roman" w:eastAsia="Times New Roman" w:hAnsi="Times New Roman" w:cs="Times New Roman"/>
          <w:kern w:val="0"/>
          <w:vertAlign w:val="subscript"/>
          <w:lang w:eastAsia="ru-RU" w:bidi="ar-SA"/>
        </w:rPr>
        <w:t>s</w:t>
      </w:r>
      <w:r w:rsidRPr="00C73754">
        <w:rPr>
          <w:rFonts w:ascii="Times New Roman" w:eastAsia="Times New Roman" w:hAnsi="Times New Roman" w:cs="Times New Roman"/>
          <w:kern w:val="0"/>
          <w:vertAlign w:val="superscript"/>
          <w:lang w:eastAsia="ru-RU" w:bidi="ar-SA"/>
        </w:rPr>
        <w:t>n</w:t>
      </w:r>
      <w:r w:rsidRPr="00C73754">
        <w:rPr>
          <w:rFonts w:ascii="Times New Roman" w:eastAsia="Times New Roman" w:hAnsi="Times New Roman" w:cs="Times New Roman"/>
          <w:kern w:val="0"/>
          <w:lang w:eastAsia="ru-RU" w:bidi="ar-SA"/>
        </w:rPr>
        <w:t xml:space="preserve">  - азимутальный угол плоскости симметрии порядка n. В качестве примера,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_Ref531339597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C73754">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15</w:t>
      </w:r>
      <w:r>
        <w:rPr>
          <w:rFonts w:ascii="Times New Roman" w:eastAsia="Times New Roman" w:hAnsi="Times New Roman" w:cs="Times New Roman"/>
          <w:kern w:val="0"/>
          <w:lang w:eastAsia="ru-RU" w:bidi="ar-SA"/>
        </w:rPr>
        <w:fldChar w:fldCharType="end"/>
      </w:r>
      <w:r w:rsidRPr="00C73754">
        <w:rPr>
          <w:rFonts w:ascii="Times New Roman" w:eastAsia="Times New Roman" w:hAnsi="Times New Roman" w:cs="Times New Roman"/>
          <w:kern w:val="0"/>
          <w:lang w:eastAsia="ru-RU" w:bidi="ar-SA"/>
        </w:rPr>
        <w:t xml:space="preserve"> показаны предварительные результаты коллаборации ХАДЕС для зависимости от быстроты направленного потока (</w:t>
      </w:r>
      <w:r w:rsidRPr="00C73754">
        <w:rPr>
          <w:rFonts w:ascii="Times New Roman" w:eastAsia="Times New Roman" w:hAnsi="Times New Roman" w:cs="Times New Roman"/>
          <w:i/>
          <w:kern w:val="0"/>
          <w:lang w:eastAsia="ru-RU" w:bidi="ar-SA"/>
        </w:rPr>
        <w:t>v</w:t>
      </w:r>
      <w:r w:rsidRPr="00C73754">
        <w:rPr>
          <w:rFonts w:ascii="Times New Roman" w:eastAsia="Times New Roman" w:hAnsi="Times New Roman" w:cs="Times New Roman"/>
          <w:i/>
          <w:kern w:val="0"/>
          <w:vertAlign w:val="subscript"/>
          <w:lang w:eastAsia="ru-RU" w:bidi="ar-SA"/>
        </w:rPr>
        <w:t>1</w:t>
      </w:r>
      <w:r w:rsidRPr="00C73754">
        <w:rPr>
          <w:rFonts w:ascii="Times New Roman" w:eastAsia="Times New Roman" w:hAnsi="Times New Roman" w:cs="Times New Roman"/>
          <w:kern w:val="0"/>
          <w:lang w:eastAsia="ru-RU" w:bidi="ar-SA"/>
        </w:rPr>
        <w:t>), эллиптического потока (v</w:t>
      </w:r>
      <w:r w:rsidRPr="00C73754">
        <w:rPr>
          <w:rFonts w:ascii="Times New Roman" w:eastAsia="Times New Roman" w:hAnsi="Times New Roman" w:cs="Times New Roman"/>
          <w:kern w:val="0"/>
          <w:vertAlign w:val="subscript"/>
          <w:lang w:eastAsia="ru-RU" w:bidi="ar-SA"/>
        </w:rPr>
        <w:t>2</w:t>
      </w:r>
      <w:r w:rsidRPr="00C73754">
        <w:rPr>
          <w:rFonts w:ascii="Times New Roman" w:eastAsia="Times New Roman" w:hAnsi="Times New Roman" w:cs="Times New Roman"/>
          <w:kern w:val="0"/>
          <w:lang w:eastAsia="ru-RU" w:bidi="ar-SA"/>
        </w:rPr>
        <w:t>) и треугольного потоков (v</w:t>
      </w:r>
      <w:r w:rsidRPr="00C73754">
        <w:rPr>
          <w:rFonts w:ascii="Times New Roman" w:eastAsia="Times New Roman" w:hAnsi="Times New Roman" w:cs="Times New Roman"/>
          <w:kern w:val="0"/>
          <w:vertAlign w:val="subscript"/>
          <w:lang w:eastAsia="ru-RU" w:bidi="ar-SA"/>
        </w:rPr>
        <w:t>3</w:t>
      </w:r>
      <w:r w:rsidRPr="00C73754">
        <w:rPr>
          <w:rFonts w:ascii="Times New Roman" w:eastAsia="Times New Roman" w:hAnsi="Times New Roman" w:cs="Times New Roman"/>
          <w:kern w:val="0"/>
          <w:lang w:eastAsia="ru-RU" w:bidi="ar-SA"/>
        </w:rPr>
        <w:t xml:space="preserve">) протонов, образованных в столкновениях Au+Au при энергии 1.23 ГэВ на нуклон.  </w:t>
      </w:r>
    </w:p>
    <w:p w:rsidR="00C73754" w:rsidRPr="00C73754" w:rsidRDefault="00C73754" w:rsidP="00C73754">
      <w:pPr>
        <w:widowControl/>
        <w:tabs>
          <w:tab w:val="left" w:pos="708"/>
        </w:tabs>
        <w:suppressAutoHyphens w:val="0"/>
        <w:spacing w:line="276" w:lineRule="auto"/>
        <w:ind w:firstLine="709"/>
        <w:jc w:val="both"/>
        <w:rPr>
          <w:rFonts w:ascii="Times New Roman" w:eastAsia="Times New Roman" w:hAnsi="Times New Roman" w:cs="Times New Roman"/>
          <w:b/>
          <w:kern w:val="0"/>
          <w:lang w:eastAsia="ru-RU" w:bidi="ar-SA"/>
        </w:rPr>
      </w:pPr>
    </w:p>
    <w:p w:rsidR="00C73754" w:rsidRPr="00C73754" w:rsidRDefault="0055675E" w:rsidP="00C73754">
      <w:pPr>
        <w:widowControl/>
        <w:tabs>
          <w:tab w:val="left" w:pos="708"/>
        </w:tabs>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image8.jpg" o:spid="_x0000_i1084" type="#_x0000_t75" style="width:142.5pt;height:178.5pt;visibility:visible;mso-wrap-style:square">
            <v:imagedata r:id="rId84" o:title=""/>
          </v:shape>
        </w:pict>
      </w:r>
      <w:r>
        <w:rPr>
          <w:rFonts w:ascii="Times New Roman" w:eastAsia="Times New Roman" w:hAnsi="Times New Roman" w:cs="Times New Roman"/>
          <w:noProof/>
          <w:kern w:val="0"/>
          <w:lang w:eastAsia="ru-RU" w:bidi="ar-SA"/>
        </w:rPr>
        <w:pict>
          <v:shape id="image5.jpg" o:spid="_x0000_i1085" type="#_x0000_t75" style="width:142.5pt;height:172.5pt;visibility:visible;mso-wrap-style:square">
            <v:imagedata r:id="rId85" o:title=""/>
          </v:shape>
        </w:pict>
      </w:r>
      <w:r>
        <w:rPr>
          <w:rFonts w:ascii="Times New Roman" w:eastAsia="Times New Roman" w:hAnsi="Times New Roman" w:cs="Times New Roman"/>
          <w:noProof/>
          <w:kern w:val="0"/>
          <w:lang w:eastAsia="ru-RU" w:bidi="ar-SA"/>
        </w:rPr>
        <w:pict>
          <v:shape id="image20.jpg" o:spid="_x0000_i1086" type="#_x0000_t75" style="width:142.5pt;height:171.75pt;visibility:visible;mso-wrap-style:square">
            <v:imagedata r:id="rId86" o:title=""/>
          </v:shape>
        </w:pict>
      </w:r>
    </w:p>
    <w:p w:rsidR="00C73754" w:rsidRPr="00C73754" w:rsidRDefault="00C73754" w:rsidP="00C73754">
      <w:pPr>
        <w:pStyle w:val="a6"/>
        <w:jc w:val="center"/>
        <w:rPr>
          <w:rFonts w:ascii="Times New Roman" w:eastAsia="Times New Roman" w:hAnsi="Times New Roman" w:cs="Times New Roman"/>
          <w:i w:val="0"/>
          <w:color w:val="000000"/>
          <w:kern w:val="0"/>
          <w:sz w:val="22"/>
          <w:szCs w:val="22"/>
          <w:lang w:eastAsia="ru-RU" w:bidi="ar-SA"/>
        </w:rPr>
      </w:pPr>
      <w:bookmarkStart w:id="63" w:name="_1fob9te"/>
      <w:bookmarkStart w:id="64" w:name="_Ref531339597"/>
      <w:bookmarkEnd w:id="63"/>
      <w:r w:rsidRPr="00C73754">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10</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15</w:t>
      </w:r>
      <w:r w:rsidR="00FE44EE">
        <w:rPr>
          <w:rFonts w:ascii="Times New Roman" w:hAnsi="Times New Roman" w:cs="Times New Roman"/>
          <w:i w:val="0"/>
          <w:sz w:val="22"/>
          <w:szCs w:val="22"/>
        </w:rPr>
        <w:fldChar w:fldCharType="end"/>
      </w:r>
      <w:bookmarkEnd w:id="64"/>
      <w:r w:rsidRPr="00C73754">
        <w:rPr>
          <w:rFonts w:ascii="Times New Roman" w:eastAsia="Times New Roman" w:hAnsi="Times New Roman" w:cs="Times New Roman"/>
          <w:i w:val="0"/>
          <w:color w:val="000000"/>
          <w:kern w:val="0"/>
          <w:sz w:val="22"/>
          <w:szCs w:val="22"/>
          <w:lang w:eastAsia="ru-RU" w:bidi="ar-SA"/>
        </w:rPr>
        <w:t xml:space="preserve"> </w:t>
      </w:r>
      <w:r w:rsidR="004E235C">
        <w:rPr>
          <w:rFonts w:ascii="Times New Roman" w:eastAsia="Times New Roman" w:hAnsi="Times New Roman" w:cs="Times New Roman"/>
          <w:i w:val="0"/>
          <w:color w:val="000000"/>
          <w:kern w:val="0"/>
          <w:sz w:val="22"/>
          <w:szCs w:val="22"/>
          <w:lang w:eastAsia="ru-RU" w:bidi="ar-SA"/>
        </w:rPr>
        <w:t xml:space="preserve">– </w:t>
      </w:r>
      <w:r w:rsidRPr="00C73754">
        <w:rPr>
          <w:rFonts w:ascii="Times New Roman" w:eastAsia="Times New Roman" w:hAnsi="Times New Roman" w:cs="Times New Roman"/>
          <w:i w:val="0"/>
          <w:color w:val="000000"/>
          <w:kern w:val="0"/>
          <w:sz w:val="22"/>
          <w:szCs w:val="22"/>
          <w:lang w:eastAsia="ru-RU" w:bidi="ar-SA"/>
        </w:rPr>
        <w:t>Предварительные результаты коллаборации ХАДЕС  для зависимости от быстроты для направленного потока (v</w:t>
      </w:r>
      <w:r w:rsidRPr="00C73754">
        <w:rPr>
          <w:rFonts w:ascii="Times New Roman" w:eastAsia="Times New Roman" w:hAnsi="Times New Roman" w:cs="Times New Roman"/>
          <w:i w:val="0"/>
          <w:color w:val="000000"/>
          <w:kern w:val="0"/>
          <w:sz w:val="22"/>
          <w:szCs w:val="22"/>
          <w:vertAlign w:val="subscript"/>
          <w:lang w:eastAsia="ru-RU" w:bidi="ar-SA"/>
        </w:rPr>
        <w:t>1</w:t>
      </w:r>
      <w:r w:rsidRPr="00C73754">
        <w:rPr>
          <w:rFonts w:ascii="Times New Roman" w:eastAsia="Times New Roman" w:hAnsi="Times New Roman" w:cs="Times New Roman"/>
          <w:i w:val="0"/>
          <w:color w:val="000000"/>
          <w:kern w:val="0"/>
          <w:sz w:val="22"/>
          <w:szCs w:val="22"/>
          <w:lang w:eastAsia="ru-RU" w:bidi="ar-SA"/>
        </w:rPr>
        <w:t>),   эллиптического потока (v</w:t>
      </w:r>
      <w:r w:rsidRPr="00C73754">
        <w:rPr>
          <w:rFonts w:ascii="Times New Roman" w:eastAsia="Times New Roman" w:hAnsi="Times New Roman" w:cs="Times New Roman"/>
          <w:i w:val="0"/>
          <w:color w:val="000000"/>
          <w:kern w:val="0"/>
          <w:sz w:val="22"/>
          <w:szCs w:val="22"/>
          <w:vertAlign w:val="subscript"/>
          <w:lang w:eastAsia="ru-RU" w:bidi="ar-SA"/>
        </w:rPr>
        <w:t>2</w:t>
      </w:r>
      <w:r w:rsidRPr="00C73754">
        <w:rPr>
          <w:rFonts w:ascii="Times New Roman" w:eastAsia="Times New Roman" w:hAnsi="Times New Roman" w:cs="Times New Roman"/>
          <w:i w:val="0"/>
          <w:color w:val="000000"/>
          <w:kern w:val="0"/>
          <w:sz w:val="22"/>
          <w:szCs w:val="22"/>
          <w:lang w:eastAsia="ru-RU" w:bidi="ar-SA"/>
        </w:rPr>
        <w:t>) и треугольного потоков  (v</w:t>
      </w:r>
      <w:r w:rsidRPr="00C73754">
        <w:rPr>
          <w:rFonts w:ascii="Times New Roman" w:eastAsia="Times New Roman" w:hAnsi="Times New Roman" w:cs="Times New Roman"/>
          <w:i w:val="0"/>
          <w:color w:val="000000"/>
          <w:kern w:val="0"/>
          <w:sz w:val="22"/>
          <w:szCs w:val="22"/>
          <w:vertAlign w:val="subscript"/>
          <w:lang w:eastAsia="ru-RU" w:bidi="ar-SA"/>
        </w:rPr>
        <w:t>3</w:t>
      </w:r>
      <w:r w:rsidRPr="00C73754">
        <w:rPr>
          <w:rFonts w:ascii="Times New Roman" w:eastAsia="Times New Roman" w:hAnsi="Times New Roman" w:cs="Times New Roman"/>
          <w:i w:val="0"/>
          <w:color w:val="000000"/>
          <w:kern w:val="0"/>
          <w:sz w:val="22"/>
          <w:szCs w:val="22"/>
          <w:lang w:eastAsia="ru-RU" w:bidi="ar-SA"/>
        </w:rPr>
        <w:t>) протонов образованных в столкновениях Au+Au при энергии 1.23 ГэВ на нуклон.</w:t>
      </w:r>
    </w:p>
    <w:p w:rsidR="00C73754" w:rsidRPr="00C73754" w:rsidRDefault="00C73754" w:rsidP="00C73754">
      <w:pPr>
        <w:widowControl/>
        <w:tabs>
          <w:tab w:val="left" w:pos="708"/>
        </w:tabs>
        <w:suppressAutoHyphens w:val="0"/>
        <w:spacing w:line="276" w:lineRule="auto"/>
        <w:ind w:firstLine="709"/>
        <w:jc w:val="both"/>
        <w:rPr>
          <w:rFonts w:ascii="Times New Roman" w:eastAsia="Times New Roman" w:hAnsi="Times New Roman" w:cs="Times New Roman"/>
          <w:kern w:val="0"/>
          <w:lang w:eastAsia="ru-RU" w:bidi="ar-SA"/>
        </w:rPr>
      </w:pPr>
    </w:p>
    <w:p w:rsidR="00C73754" w:rsidRPr="00C73754" w:rsidRDefault="00C73754" w:rsidP="00C73754">
      <w:pPr>
        <w:widowControl/>
        <w:tabs>
          <w:tab w:val="left" w:pos="708"/>
        </w:tabs>
        <w:suppressAutoHyphens w:val="0"/>
        <w:spacing w:line="276" w:lineRule="auto"/>
        <w:jc w:val="both"/>
        <w:rPr>
          <w:rFonts w:ascii="Times New Roman" w:eastAsia="Times New Roman" w:hAnsi="Times New Roman" w:cs="Times New Roman"/>
          <w:kern w:val="0"/>
          <w:lang w:eastAsia="ru-RU" w:bidi="ar-SA"/>
        </w:rPr>
      </w:pPr>
      <w:r w:rsidRPr="00C73754">
        <w:rPr>
          <w:rFonts w:ascii="Times New Roman" w:eastAsia="Times New Roman" w:hAnsi="Times New Roman" w:cs="Times New Roman"/>
          <w:kern w:val="0"/>
          <w:lang w:eastAsia="ru-RU" w:bidi="ar-SA"/>
        </w:rPr>
        <w:tab/>
        <w:t xml:space="preserve">Анализ систематики в определении плоскости симметрии столкновений и ее разрешения, показывает, что метод двух случайных подсобытий, который традиционно использовался   для определения разрешения плоскости события на протяжении последних  нескольких  лет,  ведет  к  систематическому  завышению  величины  разрешения на 10-20% в зависимости от центральности. Основной причиной этого является присутствие так называемых «нон-флоу» эффектов, вызванных близко действующими корреляциями хитов, </w:t>
      </w:r>
      <w:r w:rsidRPr="00C73754">
        <w:rPr>
          <w:rFonts w:ascii="Times New Roman" w:eastAsia="Times New Roman" w:hAnsi="Times New Roman" w:cs="Times New Roman"/>
          <w:kern w:val="0"/>
          <w:lang w:eastAsia="ru-RU" w:bidi="ar-SA"/>
        </w:rPr>
        <w:lastRenderedPageBreak/>
        <w:t xml:space="preserve">не связанных с общей плоскостью симметрии столкновения.   Предложенный метод трех подсобытий, разделенных интервалом по псевдо-быстроте, позволяет решить эту проблему, см.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_Ref531339621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C73754">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16</w:t>
      </w:r>
      <w:r>
        <w:rPr>
          <w:rFonts w:ascii="Times New Roman" w:eastAsia="Times New Roman" w:hAnsi="Times New Roman" w:cs="Times New Roman"/>
          <w:kern w:val="0"/>
          <w:lang w:eastAsia="ru-RU" w:bidi="ar-SA"/>
        </w:rPr>
        <w:fldChar w:fldCharType="end"/>
      </w:r>
      <w:r w:rsidRPr="00C73754">
        <w:rPr>
          <w:rFonts w:ascii="Times New Roman" w:eastAsia="Times New Roman" w:hAnsi="Times New Roman" w:cs="Times New Roman"/>
          <w:kern w:val="0"/>
          <w:lang w:eastAsia="ru-RU" w:bidi="ar-SA"/>
        </w:rPr>
        <w:t>. В качестве вспомогательных подсобытий в методе трех подсобытий использовались MDC+, MDC- (красные точки) и MDC-- (зеленые точки)</w:t>
      </w:r>
      <w:r>
        <w:rPr>
          <w:rStyle w:val="af7"/>
          <w:rFonts w:ascii="Times New Roman" w:eastAsia="Times New Roman" w:hAnsi="Times New Roman" w:cs="Times New Roman"/>
          <w:kern w:val="0"/>
          <w:lang w:eastAsia="ru-RU" w:bidi="ar-SA"/>
        </w:rPr>
        <w:footnoteReference w:id="18"/>
      </w:r>
      <w:r w:rsidRPr="00C73754">
        <w:rPr>
          <w:rFonts w:ascii="Times New Roman" w:eastAsia="Times New Roman" w:hAnsi="Times New Roman" w:cs="Times New Roman"/>
          <w:kern w:val="0"/>
          <w:lang w:eastAsia="ru-RU" w:bidi="ar-SA"/>
        </w:rPr>
        <w:t xml:space="preserve">.  </w:t>
      </w:r>
    </w:p>
    <w:p w:rsidR="00C73754" w:rsidRPr="00C73754" w:rsidRDefault="00C73754" w:rsidP="00C73754">
      <w:pPr>
        <w:widowControl/>
        <w:tabs>
          <w:tab w:val="left" w:pos="708"/>
        </w:tabs>
        <w:suppressAutoHyphens w:val="0"/>
        <w:spacing w:line="276" w:lineRule="auto"/>
        <w:ind w:firstLine="709"/>
        <w:jc w:val="both"/>
        <w:rPr>
          <w:rFonts w:ascii="Times New Roman" w:eastAsia="Times New Roman" w:hAnsi="Times New Roman" w:cs="Times New Roman"/>
          <w:kern w:val="0"/>
          <w:lang w:eastAsia="ru-RU" w:bidi="ar-SA"/>
        </w:rPr>
      </w:pPr>
      <w:bookmarkStart w:id="65" w:name="_3znysh7"/>
      <w:bookmarkEnd w:id="65"/>
      <w:r w:rsidRPr="00C73754">
        <w:rPr>
          <w:rFonts w:ascii="Times New Roman" w:eastAsia="Times New Roman" w:hAnsi="Times New Roman" w:cs="Times New Roman"/>
          <w:kern w:val="0"/>
          <w:lang w:eastAsia="ru-RU" w:bidi="ar-SA"/>
        </w:rPr>
        <w:t xml:space="preserve">Дальнейшее детальное рассмотрение предварительных результатов измерения коллективных потоков в реакции Au+Au выявило наличие детекторных эффектов, связанных с высокой плотностью треков в центральных столкновениях. </w:t>
      </w:r>
    </w:p>
    <w:p w:rsidR="00C73754" w:rsidRPr="00C73754" w:rsidRDefault="00C73754" w:rsidP="00C73754">
      <w:pPr>
        <w:widowControl/>
        <w:tabs>
          <w:tab w:val="left" w:pos="708"/>
        </w:tabs>
        <w:suppressAutoHyphens w:val="0"/>
        <w:spacing w:line="276" w:lineRule="auto"/>
        <w:ind w:firstLine="709"/>
        <w:jc w:val="both"/>
        <w:rPr>
          <w:rFonts w:ascii="Times New Roman" w:eastAsia="Times New Roman" w:hAnsi="Times New Roman" w:cs="Times New Roman"/>
          <w:b/>
          <w:kern w:val="0"/>
          <w:lang w:eastAsia="ru-RU" w:bidi="ar-SA"/>
        </w:rPr>
      </w:pPr>
    </w:p>
    <w:p w:rsidR="00C73754" w:rsidRPr="00C73754" w:rsidRDefault="0055675E" w:rsidP="00C73754">
      <w:pPr>
        <w:widowControl/>
        <w:tabs>
          <w:tab w:val="left" w:pos="708"/>
        </w:tabs>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image12.png" o:spid="_x0000_i1087" type="#_x0000_t75" style="width:236.25pt;height:199.5pt;visibility:visible;mso-wrap-style:square">
            <v:imagedata r:id="rId87" o:title=""/>
          </v:shape>
        </w:pict>
      </w:r>
      <w:r>
        <w:rPr>
          <w:rFonts w:ascii="Times New Roman" w:eastAsia="Times New Roman" w:hAnsi="Times New Roman" w:cs="Times New Roman"/>
          <w:noProof/>
          <w:kern w:val="0"/>
          <w:lang w:eastAsia="ru-RU" w:bidi="ar-SA"/>
        </w:rPr>
        <w:pict>
          <v:shape id="image19.png" o:spid="_x0000_i1088" type="#_x0000_t75" style="width:230.25pt;height:199.5pt;visibility:visible;mso-wrap-style:square">
            <v:imagedata r:id="rId88" o:title=""/>
          </v:shape>
        </w:pict>
      </w:r>
    </w:p>
    <w:p w:rsidR="00C73754" w:rsidRPr="00C73754" w:rsidRDefault="00C73754" w:rsidP="00C73754">
      <w:pPr>
        <w:widowControl/>
        <w:tabs>
          <w:tab w:val="left" w:pos="708"/>
        </w:tabs>
        <w:suppressAutoHyphens w:val="0"/>
        <w:spacing w:line="276" w:lineRule="auto"/>
        <w:ind w:firstLine="709"/>
        <w:jc w:val="both"/>
        <w:rPr>
          <w:rFonts w:ascii="Times New Roman" w:eastAsia="Times New Roman" w:hAnsi="Times New Roman" w:cs="Times New Roman"/>
          <w:b/>
          <w:kern w:val="0"/>
          <w:lang w:eastAsia="ru-RU" w:bidi="ar-SA"/>
        </w:rPr>
      </w:pPr>
    </w:p>
    <w:p w:rsidR="00C73754" w:rsidRPr="00C73754" w:rsidRDefault="00C73754" w:rsidP="00C73754">
      <w:pPr>
        <w:pStyle w:val="a6"/>
        <w:jc w:val="center"/>
        <w:rPr>
          <w:rFonts w:ascii="Times New Roman" w:eastAsia="Times New Roman" w:hAnsi="Times New Roman" w:cs="Times New Roman"/>
          <w:i w:val="0"/>
          <w:color w:val="000000"/>
          <w:kern w:val="0"/>
          <w:sz w:val="22"/>
          <w:szCs w:val="22"/>
          <w:lang w:eastAsia="ru-RU" w:bidi="ar-SA"/>
        </w:rPr>
      </w:pPr>
      <w:bookmarkStart w:id="66" w:name="_2et92p0"/>
      <w:bookmarkStart w:id="67" w:name="_Ref531339621"/>
      <w:bookmarkEnd w:id="66"/>
      <w:r w:rsidRPr="00C73754">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10</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16</w:t>
      </w:r>
      <w:r w:rsidR="00FE44EE">
        <w:rPr>
          <w:rFonts w:ascii="Times New Roman" w:hAnsi="Times New Roman" w:cs="Times New Roman"/>
          <w:i w:val="0"/>
          <w:sz w:val="22"/>
          <w:szCs w:val="22"/>
        </w:rPr>
        <w:fldChar w:fldCharType="end"/>
      </w:r>
      <w:bookmarkEnd w:id="67"/>
      <w:r w:rsidRPr="00C73754">
        <w:rPr>
          <w:rFonts w:ascii="Times New Roman" w:eastAsia="Times New Roman" w:hAnsi="Times New Roman" w:cs="Times New Roman"/>
          <w:i w:val="0"/>
          <w:color w:val="000000"/>
          <w:kern w:val="0"/>
          <w:sz w:val="22"/>
          <w:szCs w:val="22"/>
          <w:lang w:eastAsia="ru-RU" w:bidi="ar-SA"/>
        </w:rPr>
        <w:t xml:space="preserve"> – Разбиение MDC на различные подсобытия (слева) и разрешения плоскости события полученное методом трех подсобытий , деленные на   разрешения, полученные методом двух  подсобытий (справа)</w:t>
      </w:r>
    </w:p>
    <w:p w:rsidR="00C73754" w:rsidRPr="00C73754" w:rsidRDefault="00C73754" w:rsidP="00C73754">
      <w:pPr>
        <w:widowControl/>
        <w:tabs>
          <w:tab w:val="left" w:pos="708"/>
        </w:tabs>
        <w:suppressAutoHyphens w:val="0"/>
        <w:spacing w:line="276" w:lineRule="auto"/>
        <w:ind w:firstLine="709"/>
        <w:jc w:val="both"/>
        <w:rPr>
          <w:rFonts w:ascii="Times New Roman" w:eastAsia="Times New Roman" w:hAnsi="Times New Roman" w:cs="Times New Roman"/>
          <w:kern w:val="0"/>
          <w:lang w:eastAsia="ru-RU" w:bidi="ar-SA"/>
        </w:rPr>
      </w:pPr>
    </w:p>
    <w:p w:rsidR="00C73754" w:rsidRPr="00C73754" w:rsidRDefault="00C73754" w:rsidP="00C73754">
      <w:pPr>
        <w:widowControl/>
        <w:tabs>
          <w:tab w:val="left" w:pos="708"/>
        </w:tabs>
        <w:suppressAutoHyphens w:val="0"/>
        <w:spacing w:line="276" w:lineRule="auto"/>
        <w:ind w:firstLine="709"/>
        <w:jc w:val="both"/>
        <w:rPr>
          <w:rFonts w:ascii="Times New Roman" w:eastAsia="Times New Roman" w:hAnsi="Times New Roman" w:cs="Times New Roman"/>
          <w:kern w:val="0"/>
          <w:lang w:eastAsia="ru-RU" w:bidi="ar-SA"/>
        </w:rPr>
      </w:pPr>
      <w:bookmarkStart w:id="68" w:name="_tyjcwt"/>
      <w:bookmarkEnd w:id="68"/>
      <w:r w:rsidRPr="00C73754">
        <w:rPr>
          <w:rFonts w:ascii="Times New Roman" w:eastAsia="Times New Roman" w:hAnsi="Times New Roman" w:cs="Times New Roman"/>
          <w:kern w:val="0"/>
          <w:lang w:eastAsia="ru-RU" w:bidi="ar-SA"/>
        </w:rPr>
        <w:t>Для симметричных систем, которые мы изучаем, v</w:t>
      </w:r>
      <w:r w:rsidRPr="00C73754">
        <w:rPr>
          <w:rFonts w:ascii="Times New Roman" w:eastAsia="Times New Roman" w:hAnsi="Times New Roman" w:cs="Times New Roman"/>
          <w:kern w:val="0"/>
          <w:vertAlign w:val="subscript"/>
          <w:lang w:eastAsia="ru-RU" w:bidi="ar-SA"/>
        </w:rPr>
        <w:t>1</w:t>
      </w:r>
      <w:r w:rsidRPr="00C73754">
        <w:rPr>
          <w:rFonts w:ascii="Times New Roman" w:eastAsia="Times New Roman" w:hAnsi="Times New Roman" w:cs="Times New Roman"/>
          <w:kern w:val="0"/>
          <w:lang w:eastAsia="ru-RU" w:bidi="ar-SA"/>
        </w:rPr>
        <w:t>(</w:t>
      </w:r>
      <w:r w:rsidRPr="00C73754">
        <w:rPr>
          <w:rFonts w:ascii="Times New Roman" w:eastAsia="Times New Roman" w:hAnsi="Times New Roman" w:cs="Times New Roman"/>
          <w:i/>
          <w:kern w:val="0"/>
          <w:lang w:eastAsia="ru-RU" w:bidi="ar-SA"/>
        </w:rPr>
        <w:t>y</w:t>
      </w:r>
      <w:r w:rsidRPr="00C73754">
        <w:rPr>
          <w:rFonts w:ascii="Times New Roman" w:eastAsia="Times New Roman" w:hAnsi="Times New Roman" w:cs="Times New Roman"/>
          <w:kern w:val="0"/>
          <w:lang w:eastAsia="ru-RU" w:bidi="ar-SA"/>
        </w:rPr>
        <w:t>) должна быть асимметричной относительно средней быстроты (</w:t>
      </w:r>
      <w:r w:rsidRPr="00C73754">
        <w:rPr>
          <w:rFonts w:ascii="Times New Roman" w:eastAsia="Times New Roman" w:hAnsi="Times New Roman" w:cs="Times New Roman"/>
          <w:i/>
          <w:kern w:val="0"/>
          <w:lang w:eastAsia="ru-RU" w:bidi="ar-SA"/>
        </w:rPr>
        <w:t>y</w:t>
      </w:r>
      <w:r w:rsidRPr="00C73754">
        <w:rPr>
          <w:rFonts w:ascii="Times New Roman" w:eastAsia="Times New Roman" w:hAnsi="Times New Roman" w:cs="Times New Roman"/>
          <w:kern w:val="0"/>
          <w:lang w:eastAsia="ru-RU" w:bidi="ar-SA"/>
        </w:rPr>
        <w:t xml:space="preserve"> = 0), в частности v</w:t>
      </w:r>
      <w:r w:rsidRPr="00C73754">
        <w:rPr>
          <w:rFonts w:ascii="Times New Roman" w:eastAsia="Times New Roman" w:hAnsi="Times New Roman" w:cs="Times New Roman"/>
          <w:kern w:val="0"/>
          <w:vertAlign w:val="subscript"/>
          <w:lang w:eastAsia="ru-RU" w:bidi="ar-SA"/>
        </w:rPr>
        <w:t>1</w:t>
      </w:r>
      <w:r w:rsidRPr="00C73754">
        <w:rPr>
          <w:rFonts w:ascii="Times New Roman" w:eastAsia="Times New Roman" w:hAnsi="Times New Roman" w:cs="Times New Roman"/>
          <w:kern w:val="0"/>
          <w:lang w:eastAsia="ru-RU" w:bidi="ar-SA"/>
        </w:rPr>
        <w:t>(0) должна быть равна нулю. Как было показано ранее, v</w:t>
      </w:r>
      <w:r w:rsidRPr="00C73754">
        <w:rPr>
          <w:rFonts w:ascii="Times New Roman" w:eastAsia="Times New Roman" w:hAnsi="Times New Roman" w:cs="Times New Roman"/>
          <w:kern w:val="0"/>
          <w:vertAlign w:val="subscript"/>
          <w:lang w:eastAsia="ru-RU" w:bidi="ar-SA"/>
        </w:rPr>
        <w:t>1</w:t>
      </w:r>
      <w:r w:rsidRPr="00C73754">
        <w:rPr>
          <w:rFonts w:ascii="Times New Roman" w:eastAsia="Times New Roman" w:hAnsi="Times New Roman" w:cs="Times New Roman"/>
          <w:kern w:val="0"/>
          <w:lang w:eastAsia="ru-RU" w:bidi="ar-SA"/>
        </w:rPr>
        <w:t>(</w:t>
      </w:r>
      <w:r w:rsidRPr="00C73754">
        <w:rPr>
          <w:rFonts w:ascii="Times New Roman" w:eastAsia="Times New Roman" w:hAnsi="Times New Roman" w:cs="Times New Roman"/>
          <w:i/>
          <w:kern w:val="0"/>
          <w:lang w:eastAsia="ru-RU" w:bidi="ar-SA"/>
        </w:rPr>
        <w:t>y</w:t>
      </w:r>
      <w:r w:rsidRPr="00C73754">
        <w:rPr>
          <w:rFonts w:ascii="Times New Roman" w:eastAsia="Times New Roman" w:hAnsi="Times New Roman" w:cs="Times New Roman"/>
          <w:kern w:val="0"/>
          <w:lang w:eastAsia="ru-RU" w:bidi="ar-SA"/>
        </w:rPr>
        <w:t>) не пересекает ноль в (</w:t>
      </w:r>
      <w:r w:rsidRPr="00C73754">
        <w:rPr>
          <w:rFonts w:ascii="Times New Roman" w:eastAsia="Times New Roman" w:hAnsi="Times New Roman" w:cs="Times New Roman"/>
          <w:i/>
          <w:kern w:val="0"/>
          <w:lang w:eastAsia="ru-RU" w:bidi="ar-SA"/>
        </w:rPr>
        <w:t>y</w:t>
      </w:r>
      <w:r w:rsidRPr="00C73754">
        <w:rPr>
          <w:rFonts w:ascii="Times New Roman" w:eastAsia="Times New Roman" w:hAnsi="Times New Roman" w:cs="Times New Roman"/>
          <w:kern w:val="0"/>
          <w:lang w:eastAsia="ru-RU" w:bidi="ar-SA"/>
        </w:rPr>
        <w:t xml:space="preserve"> = 0) и величина смещения относительно начала координат увеличивается с ростом центральности. Подобный эффект наблюдался экспериментом FOPI и был объяснен сильной зависимостью эффективности реконструкции от множественности треков (occupancy effect). Используя метод коррекции, предложенный коллаборацией FOPI, необходимые поправки были получены и сейчас изучаются связанные с ними систематические ошибки.</w:t>
      </w:r>
    </w:p>
    <w:p w:rsidR="00C73754" w:rsidRPr="00C73754" w:rsidRDefault="00C73754" w:rsidP="00C73754">
      <w:pPr>
        <w:widowControl/>
        <w:tabs>
          <w:tab w:val="left" w:pos="708"/>
        </w:tabs>
        <w:suppressAutoHyphens w:val="0"/>
        <w:spacing w:line="276" w:lineRule="auto"/>
        <w:jc w:val="both"/>
        <w:rPr>
          <w:rFonts w:ascii="Times New Roman" w:eastAsia="Times New Roman" w:hAnsi="Times New Roman" w:cs="Times New Roman"/>
          <w:kern w:val="0"/>
          <w:lang w:eastAsia="ru-RU" w:bidi="ar-SA"/>
        </w:rPr>
      </w:pPr>
      <w:r w:rsidRPr="00C73754">
        <w:rPr>
          <w:rFonts w:ascii="Times New Roman" w:eastAsia="Times New Roman" w:hAnsi="Times New Roman" w:cs="Times New Roman"/>
          <w:kern w:val="0"/>
          <w:lang w:eastAsia="ru-RU" w:bidi="ar-SA"/>
        </w:rPr>
        <w:tab/>
        <w:t>Измерение направленного потока в эксперименте HADES относительно плоскости симметрии спектаторов производилось согласно формуле:</w:t>
      </w:r>
    </w:p>
    <w:p w:rsidR="00C73754" w:rsidRPr="00C73754" w:rsidRDefault="0055675E" w:rsidP="00C73754">
      <w:pPr>
        <w:widowControl/>
        <w:tabs>
          <w:tab w:val="left" w:pos="708"/>
        </w:tabs>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_x0000_i1089" type="#_x0000_t75" style="width:138.75pt;height:44.25pt;visibility:visible;mso-wrap-style:square">
            <v:imagedata r:id="rId89" o:title=""/>
          </v:shape>
        </w:pict>
      </w:r>
    </w:p>
    <w:p w:rsidR="00C73754" w:rsidRPr="00C73754" w:rsidRDefault="00C73754" w:rsidP="00C73754">
      <w:pPr>
        <w:widowControl/>
        <w:tabs>
          <w:tab w:val="left" w:pos="708"/>
        </w:tabs>
        <w:suppressAutoHyphens w:val="0"/>
        <w:spacing w:line="276" w:lineRule="auto"/>
        <w:jc w:val="both"/>
        <w:rPr>
          <w:rFonts w:ascii="Times New Roman" w:eastAsia="Times New Roman" w:hAnsi="Times New Roman" w:cs="Times New Roman"/>
          <w:kern w:val="0"/>
          <w:lang w:eastAsia="ru-RU" w:bidi="ar-SA"/>
        </w:rPr>
      </w:pPr>
      <w:r w:rsidRPr="00C73754">
        <w:rPr>
          <w:rFonts w:ascii="Times New Roman" w:eastAsia="Times New Roman" w:hAnsi="Times New Roman" w:cs="Times New Roman"/>
          <w:kern w:val="0"/>
          <w:lang w:eastAsia="ru-RU" w:bidi="ar-SA"/>
        </w:rPr>
        <w:t>где плоскость симметрии определяется с использованием, так называемых, Q-векторов:</w:t>
      </w:r>
    </w:p>
    <w:p w:rsidR="00C73754" w:rsidRPr="00C73754" w:rsidRDefault="0055675E" w:rsidP="00C73754">
      <w:pPr>
        <w:widowControl/>
        <w:tabs>
          <w:tab w:val="left" w:pos="708"/>
        </w:tabs>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lastRenderedPageBreak/>
        <w:pict>
          <v:shape id="image13.png" o:spid="_x0000_i1090" type="#_x0000_t75" style="width:148.5pt;height:48.75pt;visibility:visible;mso-wrap-style:square">
            <v:imagedata r:id="rId90" o:title=""/>
          </v:shape>
        </w:pict>
      </w:r>
    </w:p>
    <w:p w:rsidR="00C73754" w:rsidRPr="00C73754" w:rsidRDefault="0055675E" w:rsidP="00C73754">
      <w:pPr>
        <w:widowControl/>
        <w:tabs>
          <w:tab w:val="left" w:pos="708"/>
        </w:tabs>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image18.png" o:spid="_x0000_i1091" type="#_x0000_t75" style="width:338.25pt;height:51pt;visibility:visible;mso-wrap-style:square">
            <v:imagedata r:id="rId91" o:title=""/>
          </v:shape>
        </w:pict>
      </w:r>
    </w:p>
    <w:p w:rsidR="00C73754" w:rsidRPr="00C73754" w:rsidRDefault="00C73754" w:rsidP="00C73754">
      <w:pPr>
        <w:widowControl/>
        <w:tabs>
          <w:tab w:val="left" w:pos="708"/>
        </w:tabs>
        <w:suppressAutoHyphens w:val="0"/>
        <w:spacing w:line="276" w:lineRule="auto"/>
        <w:jc w:val="both"/>
        <w:rPr>
          <w:rFonts w:ascii="Times New Roman" w:eastAsia="Times New Roman" w:hAnsi="Times New Roman" w:cs="Times New Roman"/>
          <w:kern w:val="0"/>
          <w:lang w:eastAsia="ru-RU" w:bidi="ar-SA"/>
        </w:rPr>
      </w:pPr>
      <w:r w:rsidRPr="00C73754">
        <w:rPr>
          <w:rFonts w:ascii="Times New Roman" w:eastAsia="Times New Roman" w:hAnsi="Times New Roman" w:cs="Times New Roman"/>
          <w:kern w:val="0"/>
          <w:lang w:eastAsia="ru-RU" w:bidi="ar-SA"/>
        </w:rPr>
        <w:t xml:space="preserve">где i-индекс хита в Forward Wall, </w:t>
      </w:r>
      <w:r w:rsidRPr="00C73754">
        <w:rPr>
          <w:rFonts w:ascii="Times New Roman" w:eastAsia="Times New Roman" w:hAnsi="Times New Roman" w:cs="Times New Roman"/>
          <w:b/>
          <w:kern w:val="0"/>
          <w:lang w:eastAsia="ru-RU" w:bidi="ar-SA"/>
        </w:rPr>
        <w:t>n</w:t>
      </w:r>
      <w:r w:rsidRPr="00C73754">
        <w:rPr>
          <w:rFonts w:ascii="Times New Roman" w:eastAsia="Times New Roman" w:hAnsi="Times New Roman" w:cs="Times New Roman"/>
          <w:kern w:val="0"/>
          <w:vertAlign w:val="subscript"/>
          <w:lang w:eastAsia="ru-RU" w:bidi="ar-SA"/>
        </w:rPr>
        <w:t>i</w:t>
      </w:r>
      <w:r w:rsidRPr="00C73754">
        <w:rPr>
          <w:rFonts w:ascii="Times New Roman" w:eastAsia="Times New Roman" w:hAnsi="Times New Roman" w:cs="Times New Roman"/>
          <w:kern w:val="0"/>
          <w:lang w:eastAsia="ru-RU" w:bidi="ar-SA"/>
        </w:rPr>
        <w:t xml:space="preserve">-вектор, указывающий в центр модуля, зарегистрировавшего этот хит, S - общее число хитов в Forward Wall в данном событии, </w:t>
      </w:r>
      <w:r w:rsidRPr="00C73754">
        <w:rPr>
          <w:rFonts w:ascii="Times New Roman" w:eastAsia="Times New Roman" w:hAnsi="Times New Roman" w:cs="Times New Roman"/>
          <w:i/>
          <w:kern w:val="0"/>
          <w:lang w:eastAsia="ru-RU" w:bidi="ar-SA"/>
        </w:rPr>
        <w:t>w</w:t>
      </w:r>
      <w:r w:rsidRPr="00C73754">
        <w:rPr>
          <w:rFonts w:ascii="Times New Roman" w:eastAsia="Times New Roman" w:hAnsi="Times New Roman" w:cs="Times New Roman"/>
          <w:kern w:val="0"/>
          <w:vertAlign w:val="subscript"/>
          <w:lang w:eastAsia="ru-RU" w:bidi="ar-SA"/>
        </w:rPr>
        <w:t xml:space="preserve">i </w:t>
      </w:r>
      <w:r w:rsidRPr="00C73754">
        <w:rPr>
          <w:rFonts w:ascii="Times New Roman" w:eastAsia="Times New Roman" w:hAnsi="Times New Roman" w:cs="Times New Roman"/>
          <w:kern w:val="0"/>
          <w:lang w:eastAsia="ru-RU" w:bidi="ar-SA"/>
        </w:rPr>
        <w:t>- вес для данного хита.</w:t>
      </w:r>
    </w:p>
    <w:p w:rsidR="00C73754" w:rsidRPr="00C73754" w:rsidRDefault="00C73754" w:rsidP="00C73754">
      <w:pPr>
        <w:widowControl/>
        <w:tabs>
          <w:tab w:val="left" w:pos="708"/>
        </w:tabs>
        <w:suppressAutoHyphens w:val="0"/>
        <w:spacing w:line="276" w:lineRule="auto"/>
        <w:jc w:val="both"/>
        <w:rPr>
          <w:rFonts w:ascii="Times New Roman" w:eastAsia="Times New Roman" w:hAnsi="Times New Roman" w:cs="Times New Roman"/>
          <w:kern w:val="0"/>
          <w:lang w:eastAsia="ru-RU" w:bidi="ar-SA"/>
        </w:rPr>
      </w:pPr>
    </w:p>
    <w:p w:rsidR="00C73754" w:rsidRPr="00C73754" w:rsidRDefault="00C73754" w:rsidP="00C73754">
      <w:pPr>
        <w:widowControl/>
        <w:tabs>
          <w:tab w:val="left" w:pos="708"/>
        </w:tabs>
        <w:suppressAutoHyphens w:val="0"/>
        <w:spacing w:line="276" w:lineRule="auto"/>
        <w:jc w:val="both"/>
        <w:rPr>
          <w:rFonts w:ascii="Times New Roman" w:eastAsia="Times New Roman" w:hAnsi="Times New Roman" w:cs="Times New Roman"/>
          <w:kern w:val="0"/>
          <w:lang w:eastAsia="ru-RU" w:bidi="ar-SA"/>
        </w:rPr>
      </w:pPr>
      <w:r w:rsidRPr="00C73754">
        <w:rPr>
          <w:rFonts w:ascii="Times New Roman" w:eastAsia="Times New Roman" w:hAnsi="Times New Roman" w:cs="Times New Roman"/>
          <w:kern w:val="0"/>
          <w:lang w:eastAsia="ru-RU" w:bidi="ar-SA"/>
        </w:rPr>
        <w:tab/>
        <w:t>Разрешение плоскости симметрии R</w:t>
      </w:r>
      <w:r w:rsidRPr="00C73754">
        <w:rPr>
          <w:rFonts w:ascii="Times New Roman" w:eastAsia="Times New Roman" w:hAnsi="Times New Roman" w:cs="Times New Roman"/>
          <w:kern w:val="0"/>
          <w:vertAlign w:val="subscript"/>
          <w:lang w:eastAsia="ru-RU" w:bidi="ar-SA"/>
        </w:rPr>
        <w:t>1</w:t>
      </w:r>
      <w:r w:rsidRPr="00C73754">
        <w:rPr>
          <w:rFonts w:ascii="Times New Roman" w:eastAsia="Times New Roman" w:hAnsi="Times New Roman" w:cs="Times New Roman"/>
          <w:kern w:val="0"/>
          <w:vertAlign w:val="superscript"/>
          <w:lang w:eastAsia="ru-RU" w:bidi="ar-SA"/>
        </w:rPr>
        <w:t>FW</w:t>
      </w:r>
      <w:r w:rsidRPr="00C73754">
        <w:rPr>
          <w:rFonts w:ascii="Times New Roman" w:eastAsia="Times New Roman" w:hAnsi="Times New Roman" w:cs="Times New Roman"/>
          <w:kern w:val="0"/>
          <w:lang w:eastAsia="ru-RU" w:bidi="ar-SA"/>
        </w:rPr>
        <w:t xml:space="preserve"> измерялось методами случайных подсобытий и трех подсобытий. В первом методе хиты в Forward Wall случайным образом разбиваются на две группы, из которых определяются два угла плоскости симметрии. Из соотношения между этими углами определяется разрешение одного подсобытия:</w:t>
      </w:r>
    </w:p>
    <w:p w:rsidR="00C73754" w:rsidRPr="00C73754" w:rsidRDefault="0055675E" w:rsidP="00C73754">
      <w:pPr>
        <w:widowControl/>
        <w:tabs>
          <w:tab w:val="left" w:pos="708"/>
        </w:tabs>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image16.png" o:spid="_x0000_i1092" type="#_x0000_t75" style="width:186.75pt;height:34.5pt;visibility:visible;mso-wrap-style:square">
            <v:imagedata r:id="rId92" o:title=""/>
          </v:shape>
        </w:pict>
      </w:r>
    </w:p>
    <w:p w:rsidR="00C73754" w:rsidRPr="00C73754" w:rsidRDefault="00C73754" w:rsidP="00C73754">
      <w:pPr>
        <w:widowControl/>
        <w:tabs>
          <w:tab w:val="left" w:pos="708"/>
        </w:tabs>
        <w:suppressAutoHyphens w:val="0"/>
        <w:spacing w:line="276" w:lineRule="auto"/>
        <w:jc w:val="both"/>
        <w:rPr>
          <w:rFonts w:ascii="Times New Roman" w:eastAsia="Times New Roman" w:hAnsi="Times New Roman" w:cs="Times New Roman"/>
          <w:kern w:val="0"/>
          <w:lang w:eastAsia="ru-RU" w:bidi="ar-SA"/>
        </w:rPr>
      </w:pPr>
      <w:r w:rsidRPr="00C73754">
        <w:rPr>
          <w:rFonts w:ascii="Times New Roman" w:eastAsia="Times New Roman" w:hAnsi="Times New Roman" w:cs="Times New Roman"/>
          <w:kern w:val="0"/>
          <w:lang w:eastAsia="ru-RU" w:bidi="ar-SA"/>
        </w:rPr>
        <w:tab/>
        <w:t>С помощью математических преобразований разрешение подсобытия можно экстраполировать на полное разрешение Forward Wall.</w:t>
      </w:r>
    </w:p>
    <w:p w:rsidR="00C73754" w:rsidRPr="00C73754" w:rsidRDefault="00C73754" w:rsidP="00C73754">
      <w:pPr>
        <w:widowControl/>
        <w:tabs>
          <w:tab w:val="left" w:pos="708"/>
        </w:tabs>
        <w:suppressAutoHyphens w:val="0"/>
        <w:spacing w:line="276" w:lineRule="auto"/>
        <w:jc w:val="both"/>
        <w:rPr>
          <w:rFonts w:ascii="Times New Roman" w:eastAsia="Times New Roman" w:hAnsi="Times New Roman" w:cs="Times New Roman"/>
          <w:kern w:val="0"/>
          <w:lang w:eastAsia="ru-RU" w:bidi="ar-SA"/>
        </w:rPr>
      </w:pPr>
      <w:r w:rsidRPr="00C73754">
        <w:rPr>
          <w:rFonts w:ascii="Times New Roman" w:eastAsia="Times New Roman" w:hAnsi="Times New Roman" w:cs="Times New Roman"/>
          <w:kern w:val="0"/>
          <w:lang w:eastAsia="ru-RU" w:bidi="ar-SA"/>
        </w:rPr>
        <w:tab/>
        <w:t>В методе трех подсобытий используются плоскости симметрии, построенные с использованием треков, зарегистрированных в детекторе MDC в областях отрицательных и положительных быстрот (Ψ</w:t>
      </w:r>
      <w:r w:rsidRPr="00C73754">
        <w:rPr>
          <w:rFonts w:ascii="Times New Roman" w:eastAsia="Times New Roman" w:hAnsi="Times New Roman" w:cs="Times New Roman"/>
          <w:kern w:val="0"/>
          <w:vertAlign w:val="superscript"/>
          <w:lang w:eastAsia="ru-RU" w:bidi="ar-SA"/>
        </w:rPr>
        <w:t>MDC-</w:t>
      </w:r>
      <w:r w:rsidRPr="00C73754">
        <w:rPr>
          <w:rFonts w:ascii="Times New Roman" w:eastAsia="Times New Roman" w:hAnsi="Times New Roman" w:cs="Times New Roman"/>
          <w:b/>
          <w:kern w:val="0"/>
          <w:lang w:eastAsia="ru-RU" w:bidi="ar-SA"/>
        </w:rPr>
        <w:t xml:space="preserve"> </w:t>
      </w:r>
      <w:r w:rsidRPr="00C73754">
        <w:rPr>
          <w:rFonts w:ascii="Times New Roman" w:eastAsia="Times New Roman" w:hAnsi="Times New Roman" w:cs="Times New Roman"/>
          <w:kern w:val="0"/>
          <w:lang w:eastAsia="ru-RU" w:bidi="ar-SA"/>
        </w:rPr>
        <w:t xml:space="preserve">и </w:t>
      </w:r>
      <w:r w:rsidRPr="00C73754">
        <w:rPr>
          <w:rFonts w:ascii="Times New Roman" w:eastAsia="Times New Roman" w:hAnsi="Times New Roman" w:cs="Times New Roman"/>
          <w:b/>
          <w:kern w:val="0"/>
          <w:lang w:eastAsia="ru-RU" w:bidi="ar-SA"/>
        </w:rPr>
        <w:t xml:space="preserve"> </w:t>
      </w:r>
      <w:r w:rsidRPr="00C73754">
        <w:rPr>
          <w:rFonts w:ascii="Times New Roman" w:eastAsia="Times New Roman" w:hAnsi="Times New Roman" w:cs="Times New Roman"/>
          <w:kern w:val="0"/>
          <w:lang w:eastAsia="ru-RU" w:bidi="ar-SA"/>
        </w:rPr>
        <w:t>Ψ</w:t>
      </w:r>
      <w:r w:rsidRPr="00C73754">
        <w:rPr>
          <w:rFonts w:ascii="Times New Roman" w:eastAsia="Times New Roman" w:hAnsi="Times New Roman" w:cs="Times New Roman"/>
          <w:kern w:val="0"/>
          <w:vertAlign w:val="superscript"/>
          <w:lang w:eastAsia="ru-RU" w:bidi="ar-SA"/>
        </w:rPr>
        <w:t>MDC+</w:t>
      </w:r>
      <w:r w:rsidRPr="00C73754">
        <w:rPr>
          <w:rFonts w:ascii="Times New Roman" w:eastAsia="Times New Roman" w:hAnsi="Times New Roman" w:cs="Times New Roman"/>
          <w:kern w:val="0"/>
          <w:lang w:eastAsia="ru-RU" w:bidi="ar-SA"/>
        </w:rPr>
        <w:t xml:space="preserve">, соответственно). За счет построения </w:t>
      </w:r>
      <w:r w:rsidRPr="00C73754">
        <w:rPr>
          <w:rFonts w:ascii="Times New Roman" w:eastAsia="Times New Roman" w:hAnsi="Times New Roman" w:cs="Times New Roman"/>
          <w:b/>
          <w:kern w:val="0"/>
          <w:lang w:eastAsia="ru-RU" w:bidi="ar-SA"/>
        </w:rPr>
        <w:t>Q</w:t>
      </w:r>
      <w:r w:rsidRPr="00C73754">
        <w:rPr>
          <w:rFonts w:ascii="Times New Roman" w:eastAsia="Times New Roman" w:hAnsi="Times New Roman" w:cs="Times New Roman"/>
          <w:kern w:val="0"/>
          <w:lang w:eastAsia="ru-RU" w:bidi="ar-SA"/>
        </w:rPr>
        <w:t>-векторов с использованием азимутальных углов частиц, зарегистрированных в различных быстротных диапазонах, достигается подавление корреляций, не связанных с потоками.</w:t>
      </w:r>
    </w:p>
    <w:p w:rsidR="00C73754" w:rsidRPr="00C73754" w:rsidRDefault="0055675E" w:rsidP="00C73754">
      <w:pPr>
        <w:widowControl/>
        <w:tabs>
          <w:tab w:val="left" w:pos="708"/>
        </w:tabs>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image2.png" o:spid="_x0000_i1093" type="#_x0000_t75" style="width:309.75pt;height:51.75pt;visibility:visible;mso-wrap-style:square">
            <v:imagedata r:id="rId93" o:title=""/>
          </v:shape>
        </w:pict>
      </w:r>
    </w:p>
    <w:p w:rsidR="00C73754" w:rsidRPr="00C73754" w:rsidRDefault="00C73754" w:rsidP="00C73754">
      <w:pPr>
        <w:widowControl/>
        <w:tabs>
          <w:tab w:val="left" w:pos="708"/>
        </w:tabs>
        <w:suppressAutoHyphens w:val="0"/>
        <w:spacing w:line="276" w:lineRule="auto"/>
        <w:jc w:val="both"/>
        <w:rPr>
          <w:rFonts w:ascii="Times New Roman" w:eastAsia="Times New Roman" w:hAnsi="Times New Roman" w:cs="Times New Roman"/>
          <w:kern w:val="0"/>
          <w:lang w:eastAsia="ru-RU" w:bidi="ar-SA"/>
        </w:rPr>
      </w:pPr>
      <w:r w:rsidRPr="00C73754">
        <w:rPr>
          <w:rFonts w:ascii="Times New Roman" w:eastAsia="Times New Roman" w:hAnsi="Times New Roman" w:cs="Times New Roman"/>
          <w:kern w:val="0"/>
          <w:lang w:eastAsia="ru-RU" w:bidi="ar-SA"/>
        </w:rPr>
        <w:t xml:space="preserve">Одной из задач, выполненных в 2018 году, являлась адаптация пакета QnCorrections Framework к данным эксперимента HADES. QnCorrections Framework [10] - это пакет объектно-ориентированных библиотек, написанных на языке C++, предназначенных для корректировки </w:t>
      </w:r>
      <w:r w:rsidRPr="00C73754">
        <w:rPr>
          <w:rFonts w:ascii="Times New Roman" w:eastAsia="Times New Roman" w:hAnsi="Times New Roman" w:cs="Times New Roman"/>
          <w:b/>
          <w:kern w:val="0"/>
          <w:lang w:eastAsia="ru-RU" w:bidi="ar-SA"/>
        </w:rPr>
        <w:t>Q</w:t>
      </w:r>
      <w:r w:rsidRPr="00C73754">
        <w:rPr>
          <w:rFonts w:ascii="Times New Roman" w:eastAsia="Times New Roman" w:hAnsi="Times New Roman" w:cs="Times New Roman"/>
          <w:kern w:val="0"/>
          <w:lang w:eastAsia="ru-RU" w:bidi="ar-SA"/>
        </w:rPr>
        <w:t xml:space="preserve">-векторов на неоднородность аксептанса по азимутальному углу. Для конфигурации набора детекторов используется менеджер, позволяющий моделировать как трековые, так и канальные детекторы, для каждого из которых можно задать собственный набор поправок. Поправки могут вводиться дифференциально как функции переменных события и/или трека.  Последовательность корректировки </w:t>
      </w:r>
      <w:r w:rsidRPr="00C73754">
        <w:rPr>
          <w:rFonts w:ascii="Times New Roman" w:eastAsia="Times New Roman" w:hAnsi="Times New Roman" w:cs="Times New Roman"/>
          <w:b/>
          <w:kern w:val="0"/>
          <w:lang w:eastAsia="ru-RU" w:bidi="ar-SA"/>
        </w:rPr>
        <w:t>Q</w:t>
      </w:r>
      <w:r w:rsidRPr="00C73754">
        <w:rPr>
          <w:rFonts w:ascii="Times New Roman" w:eastAsia="Times New Roman" w:hAnsi="Times New Roman" w:cs="Times New Roman"/>
          <w:kern w:val="0"/>
          <w:lang w:eastAsia="ru-RU" w:bidi="ar-SA"/>
        </w:rPr>
        <w:t xml:space="preserve">-векторов строго определена: сначала центрирование, затем диагонализация и масштабирование. В результате перечисленных операций распределение </w:t>
      </w:r>
      <w:r w:rsidRPr="00C73754">
        <w:rPr>
          <w:rFonts w:ascii="Times New Roman" w:eastAsia="Times New Roman" w:hAnsi="Times New Roman" w:cs="Times New Roman"/>
          <w:b/>
          <w:kern w:val="0"/>
          <w:lang w:eastAsia="ru-RU" w:bidi="ar-SA"/>
        </w:rPr>
        <w:t>Q</w:t>
      </w:r>
      <w:r w:rsidRPr="00C73754">
        <w:rPr>
          <w:rFonts w:ascii="Times New Roman" w:eastAsia="Times New Roman" w:hAnsi="Times New Roman" w:cs="Times New Roman"/>
          <w:kern w:val="0"/>
          <w:lang w:eastAsia="ru-RU" w:bidi="ar-SA"/>
        </w:rPr>
        <w:t xml:space="preserve">-векторов среди всех событий становится изотропным, как в случае идеального аксептанса (см.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_Ref531339645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C73754">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17</w:t>
      </w:r>
      <w:r>
        <w:rPr>
          <w:rFonts w:ascii="Times New Roman" w:eastAsia="Times New Roman" w:hAnsi="Times New Roman" w:cs="Times New Roman"/>
          <w:kern w:val="0"/>
          <w:lang w:eastAsia="ru-RU" w:bidi="ar-SA"/>
        </w:rPr>
        <w:fldChar w:fldCharType="end"/>
      </w:r>
      <w:r w:rsidRPr="00C73754">
        <w:rPr>
          <w:rFonts w:ascii="Times New Roman" w:eastAsia="Times New Roman" w:hAnsi="Times New Roman" w:cs="Times New Roman"/>
          <w:kern w:val="0"/>
          <w:lang w:eastAsia="ru-RU" w:bidi="ar-SA"/>
        </w:rPr>
        <w:t>).</w:t>
      </w:r>
    </w:p>
    <w:p w:rsidR="00C73754" w:rsidRPr="00C73754" w:rsidRDefault="0055675E" w:rsidP="00C73754">
      <w:pPr>
        <w:widowControl/>
        <w:tabs>
          <w:tab w:val="left" w:pos="708"/>
        </w:tabs>
        <w:suppressAutoHyphens w:val="0"/>
        <w:spacing w:line="276" w:lineRule="auto"/>
        <w:jc w:val="both"/>
        <w:rPr>
          <w:rFonts w:ascii="Times New Roman" w:eastAsia="Times New Roman" w:hAnsi="Times New Roman" w:cs="Times New Roman"/>
          <w:kern w:val="0"/>
          <w:lang w:eastAsia="ru-RU" w:bidi="ar-SA"/>
        </w:rPr>
      </w:pPr>
      <w:r>
        <w:rPr>
          <w:noProof/>
        </w:rPr>
        <w:pict>
          <v:shape id="image10.png" o:spid="_x0000_s14282" type="#_x0000_t75" style="position:absolute;left:0;text-align:left;margin-left:23.1pt;margin-top:1.7pt;width:420.2pt;height:67.1pt;z-index:24;visibility:visible;mso-wrap-style:square;mso-wrap-distance-left:0;mso-wrap-distance-top:0;mso-wrap-distance-right:0;mso-wrap-distance-bottom:.4pt;mso-position-horizontal:absolute;mso-position-horizontal-relative:text;mso-position-vertical:absolute;mso-position-vertical-relative:text">
            <v:imagedata r:id="rId94" o:title=""/>
            <w10:wrap type="square"/>
          </v:shape>
        </w:pict>
      </w:r>
    </w:p>
    <w:p w:rsidR="00C73754" w:rsidRPr="00C73754" w:rsidRDefault="00C73754" w:rsidP="00C73754">
      <w:pPr>
        <w:widowControl/>
        <w:tabs>
          <w:tab w:val="left" w:pos="708"/>
        </w:tabs>
        <w:suppressAutoHyphens w:val="0"/>
        <w:spacing w:line="276" w:lineRule="auto"/>
        <w:rPr>
          <w:rFonts w:ascii="Times New Roman" w:eastAsia="Times New Roman" w:hAnsi="Times New Roman" w:cs="Times New Roman"/>
          <w:kern w:val="0"/>
          <w:sz w:val="20"/>
          <w:szCs w:val="20"/>
          <w:lang w:eastAsia="ru-RU" w:bidi="ar-SA"/>
        </w:rPr>
      </w:pPr>
    </w:p>
    <w:p w:rsidR="00C73754" w:rsidRPr="00C73754" w:rsidRDefault="00C73754" w:rsidP="00C73754">
      <w:pPr>
        <w:widowControl/>
        <w:tabs>
          <w:tab w:val="left" w:pos="708"/>
        </w:tabs>
        <w:suppressAutoHyphens w:val="0"/>
        <w:spacing w:line="276" w:lineRule="auto"/>
        <w:jc w:val="both"/>
        <w:rPr>
          <w:rFonts w:ascii="Times New Roman" w:eastAsia="Times New Roman" w:hAnsi="Times New Roman" w:cs="Times New Roman"/>
          <w:kern w:val="0"/>
          <w:lang w:eastAsia="ru-RU" w:bidi="ar-SA"/>
        </w:rPr>
      </w:pPr>
      <w:r w:rsidRPr="00C73754">
        <w:rPr>
          <w:rFonts w:ascii="Times New Roman" w:eastAsia="Times New Roman" w:hAnsi="Times New Roman" w:cs="Times New Roman"/>
          <w:kern w:val="0"/>
          <w:lang w:eastAsia="ru-RU" w:bidi="ar-SA"/>
        </w:rPr>
        <w:tab/>
      </w:r>
    </w:p>
    <w:p w:rsidR="00C73754" w:rsidRPr="00C73754" w:rsidRDefault="00C73754" w:rsidP="00C73754">
      <w:pPr>
        <w:widowControl/>
        <w:tabs>
          <w:tab w:val="left" w:pos="708"/>
        </w:tabs>
        <w:suppressAutoHyphens w:val="0"/>
        <w:spacing w:line="276" w:lineRule="auto"/>
        <w:jc w:val="both"/>
        <w:rPr>
          <w:rFonts w:ascii="Times New Roman" w:eastAsia="Times New Roman" w:hAnsi="Times New Roman" w:cs="Times New Roman"/>
          <w:kern w:val="0"/>
          <w:lang w:eastAsia="ru-RU" w:bidi="ar-SA"/>
        </w:rPr>
      </w:pPr>
    </w:p>
    <w:p w:rsidR="00C73754" w:rsidRPr="00C73754" w:rsidRDefault="00C73754" w:rsidP="00C73754">
      <w:pPr>
        <w:widowControl/>
        <w:tabs>
          <w:tab w:val="left" w:pos="708"/>
        </w:tabs>
        <w:suppressAutoHyphens w:val="0"/>
        <w:spacing w:line="276" w:lineRule="auto"/>
        <w:jc w:val="both"/>
        <w:rPr>
          <w:rFonts w:ascii="Times New Roman" w:eastAsia="Times New Roman" w:hAnsi="Times New Roman" w:cs="Times New Roman"/>
          <w:kern w:val="0"/>
          <w:lang w:eastAsia="ru-RU" w:bidi="ar-SA"/>
        </w:rPr>
      </w:pPr>
    </w:p>
    <w:p w:rsidR="00C73754" w:rsidRPr="00C73754" w:rsidRDefault="00C73754" w:rsidP="00C73754">
      <w:pPr>
        <w:pStyle w:val="a6"/>
        <w:jc w:val="center"/>
        <w:rPr>
          <w:rFonts w:ascii="Times New Roman" w:eastAsia="Times New Roman" w:hAnsi="Times New Roman" w:cs="Times New Roman"/>
          <w:i w:val="0"/>
          <w:kern w:val="0"/>
          <w:sz w:val="22"/>
          <w:szCs w:val="22"/>
          <w:lang w:eastAsia="ru-RU" w:bidi="ar-SA"/>
        </w:rPr>
      </w:pPr>
      <w:bookmarkStart w:id="69" w:name="_Ref531339645"/>
      <w:r w:rsidRPr="00C73754">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10</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17</w:t>
      </w:r>
      <w:r w:rsidR="00FE44EE">
        <w:rPr>
          <w:rFonts w:ascii="Times New Roman" w:hAnsi="Times New Roman" w:cs="Times New Roman"/>
          <w:i w:val="0"/>
          <w:sz w:val="22"/>
          <w:szCs w:val="22"/>
        </w:rPr>
        <w:fldChar w:fldCharType="end"/>
      </w:r>
      <w:bookmarkEnd w:id="69"/>
      <w:r w:rsidRPr="00C73754">
        <w:rPr>
          <w:rFonts w:ascii="Times New Roman" w:eastAsia="Times New Roman" w:hAnsi="Times New Roman" w:cs="Times New Roman"/>
          <w:i w:val="0"/>
          <w:kern w:val="0"/>
          <w:sz w:val="22"/>
          <w:szCs w:val="22"/>
          <w:lang w:eastAsia="ru-RU" w:bidi="ar-SA"/>
        </w:rPr>
        <w:t xml:space="preserve"> </w:t>
      </w:r>
      <w:r w:rsidR="004E235C">
        <w:rPr>
          <w:rFonts w:ascii="Times New Roman" w:eastAsia="Times New Roman" w:hAnsi="Times New Roman" w:cs="Times New Roman"/>
          <w:i w:val="0"/>
          <w:kern w:val="0"/>
          <w:sz w:val="22"/>
          <w:szCs w:val="22"/>
          <w:lang w:eastAsia="ru-RU" w:bidi="ar-SA"/>
        </w:rPr>
        <w:t xml:space="preserve">– </w:t>
      </w:r>
      <w:r w:rsidRPr="00C73754">
        <w:rPr>
          <w:rFonts w:ascii="Times New Roman" w:eastAsia="Times New Roman" w:hAnsi="Times New Roman" w:cs="Times New Roman"/>
          <w:i w:val="0"/>
          <w:kern w:val="0"/>
          <w:sz w:val="22"/>
          <w:szCs w:val="22"/>
          <w:lang w:eastAsia="ru-RU" w:bidi="ar-SA"/>
        </w:rPr>
        <w:t>Влияние поправок на неоднородность аксептанса по азимутальному углу на форму распределения Q-векторов</w:t>
      </w:r>
    </w:p>
    <w:p w:rsidR="00C73754" w:rsidRPr="00C73754" w:rsidRDefault="00C73754" w:rsidP="00C73754">
      <w:pPr>
        <w:widowControl/>
        <w:tabs>
          <w:tab w:val="left" w:pos="708"/>
        </w:tabs>
        <w:suppressAutoHyphens w:val="0"/>
        <w:spacing w:line="276" w:lineRule="auto"/>
        <w:jc w:val="both"/>
        <w:rPr>
          <w:rFonts w:ascii="Times New Roman" w:eastAsia="Times New Roman" w:hAnsi="Times New Roman" w:cs="Times New Roman"/>
          <w:b/>
          <w:kern w:val="0"/>
          <w:lang w:eastAsia="ru-RU" w:bidi="ar-SA"/>
        </w:rPr>
      </w:pPr>
      <w:r w:rsidRPr="00C73754">
        <w:rPr>
          <w:rFonts w:ascii="Times New Roman" w:eastAsia="Times New Roman" w:hAnsi="Times New Roman" w:cs="Times New Roman"/>
          <w:kern w:val="0"/>
          <w:lang w:eastAsia="ru-RU" w:bidi="ar-SA"/>
        </w:rPr>
        <w:lastRenderedPageBreak/>
        <w:tab/>
        <w:t xml:space="preserve">С использованием QnCorrections Framework методом случайных подсобытий воспроизведены результаты для разрешения подсобытия, построенного с использованием углов плоскости симметрии для двух случайных подсобытий,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_Ref531339670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C73754">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18</w:t>
      </w:r>
      <w:r>
        <w:rPr>
          <w:rFonts w:ascii="Times New Roman" w:eastAsia="Times New Roman" w:hAnsi="Times New Roman" w:cs="Times New Roman"/>
          <w:kern w:val="0"/>
          <w:lang w:eastAsia="ru-RU" w:bidi="ar-SA"/>
        </w:rPr>
        <w:fldChar w:fldCharType="end"/>
      </w:r>
      <w:r w:rsidRPr="00C73754">
        <w:rPr>
          <w:rFonts w:ascii="Times New Roman" w:eastAsia="Times New Roman" w:hAnsi="Times New Roman" w:cs="Times New Roman"/>
          <w:kern w:val="0"/>
          <w:lang w:eastAsia="ru-RU" w:bidi="ar-SA"/>
        </w:rPr>
        <w:t xml:space="preserve"> слева. Кроме того, показано согласие между полным разрешением, измеренным с использованием QnCorrections Framework,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_Ref531339670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C73754">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18</w:t>
      </w:r>
      <w:r>
        <w:rPr>
          <w:rFonts w:ascii="Times New Roman" w:eastAsia="Times New Roman" w:hAnsi="Times New Roman" w:cs="Times New Roman"/>
          <w:kern w:val="0"/>
          <w:lang w:eastAsia="ru-RU" w:bidi="ar-SA"/>
        </w:rPr>
        <w:fldChar w:fldCharType="end"/>
      </w:r>
      <w:r w:rsidRPr="00C73754">
        <w:rPr>
          <w:rFonts w:ascii="Times New Roman" w:eastAsia="Times New Roman" w:hAnsi="Times New Roman" w:cs="Times New Roman"/>
          <w:kern w:val="0"/>
          <w:lang w:eastAsia="ru-RU" w:bidi="ar-SA"/>
        </w:rPr>
        <w:t xml:space="preserve"> справа. В обоих случаях Q-вектора строились c использованием веса </w:t>
      </w:r>
      <w:r w:rsidRPr="00C73754">
        <w:rPr>
          <w:rFonts w:ascii="Times New Roman" w:eastAsia="Times New Roman" w:hAnsi="Times New Roman" w:cs="Times New Roman"/>
          <w:i/>
          <w:kern w:val="0"/>
          <w:lang w:eastAsia="ru-RU" w:bidi="ar-SA"/>
        </w:rPr>
        <w:t>w</w:t>
      </w:r>
      <w:r w:rsidRPr="00C73754">
        <w:rPr>
          <w:rFonts w:ascii="Times New Roman" w:eastAsia="Times New Roman" w:hAnsi="Times New Roman" w:cs="Times New Roman"/>
          <w:kern w:val="0"/>
          <w:vertAlign w:val="subscript"/>
          <w:lang w:eastAsia="ru-RU" w:bidi="ar-SA"/>
        </w:rPr>
        <w:t xml:space="preserve">i </w:t>
      </w:r>
      <w:r w:rsidRPr="00C73754">
        <w:rPr>
          <w:rFonts w:ascii="Times New Roman" w:eastAsia="Times New Roman" w:hAnsi="Times New Roman" w:cs="Times New Roman"/>
          <w:kern w:val="0"/>
          <w:lang w:eastAsia="ru-RU" w:bidi="ar-SA"/>
        </w:rPr>
        <w:t>= 1.</w:t>
      </w:r>
    </w:p>
    <w:p w:rsidR="00C73754" w:rsidRPr="00C73754" w:rsidRDefault="0055675E" w:rsidP="00C73754">
      <w:pPr>
        <w:widowControl/>
        <w:tabs>
          <w:tab w:val="left" w:pos="708"/>
        </w:tabs>
        <w:suppressAutoHyphens w:val="0"/>
        <w:spacing w:line="276" w:lineRule="auto"/>
        <w:jc w:val="both"/>
        <w:rPr>
          <w:rFonts w:ascii="Times New Roman" w:eastAsia="Times New Roman" w:hAnsi="Times New Roman" w:cs="Times New Roman"/>
          <w:color w:val="000000"/>
          <w:kern w:val="0"/>
          <w:sz w:val="20"/>
          <w:szCs w:val="20"/>
          <w:lang w:eastAsia="ru-RU" w:bidi="ar-SA"/>
        </w:rPr>
      </w:pPr>
      <w:r>
        <w:rPr>
          <w:rFonts w:ascii="Times New Roman" w:eastAsia="Times New Roman" w:hAnsi="Times New Roman" w:cs="Times New Roman"/>
          <w:noProof/>
          <w:kern w:val="0"/>
          <w:lang w:eastAsia="ru-RU" w:bidi="ar-SA"/>
        </w:rPr>
        <w:pict>
          <v:shape id="Рисунок 136" o:spid="_x0000_i1094" type="#_x0000_t75" style="width:455.25pt;height:168.75pt;visibility:visible;mso-wrap-style:square">
            <v:imagedata r:id="rId95" o:title="Рисунок18 report_HADES_2018"/>
          </v:shape>
        </w:pict>
      </w:r>
    </w:p>
    <w:p w:rsidR="00C73754" w:rsidRPr="00C73754" w:rsidRDefault="00C73754" w:rsidP="00C73754">
      <w:pPr>
        <w:widowControl/>
        <w:tabs>
          <w:tab w:val="left" w:pos="708"/>
        </w:tabs>
        <w:suppressAutoHyphens w:val="0"/>
        <w:spacing w:line="276" w:lineRule="auto"/>
        <w:jc w:val="both"/>
        <w:rPr>
          <w:rFonts w:ascii="Times New Roman" w:eastAsia="Times New Roman" w:hAnsi="Times New Roman" w:cs="Times New Roman"/>
          <w:color w:val="000000"/>
          <w:kern w:val="0"/>
          <w:sz w:val="20"/>
          <w:szCs w:val="20"/>
          <w:lang w:eastAsia="ru-RU" w:bidi="ar-SA"/>
        </w:rPr>
      </w:pPr>
    </w:p>
    <w:p w:rsidR="00C73754" w:rsidRPr="00C73754" w:rsidRDefault="00C73754" w:rsidP="00C73754">
      <w:pPr>
        <w:pStyle w:val="a6"/>
        <w:jc w:val="center"/>
        <w:rPr>
          <w:rFonts w:ascii="Times New Roman" w:eastAsia="Times New Roman" w:hAnsi="Times New Roman" w:cs="Times New Roman"/>
          <w:i w:val="0"/>
          <w:kern w:val="0"/>
          <w:sz w:val="22"/>
          <w:szCs w:val="22"/>
          <w:lang w:eastAsia="ru-RU" w:bidi="ar-SA"/>
        </w:rPr>
      </w:pPr>
      <w:bookmarkStart w:id="70" w:name="_Ref531339670"/>
      <w:r w:rsidRPr="00C73754">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10</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18</w:t>
      </w:r>
      <w:r w:rsidR="00FE44EE">
        <w:rPr>
          <w:rFonts w:ascii="Times New Roman" w:hAnsi="Times New Roman" w:cs="Times New Roman"/>
          <w:i w:val="0"/>
          <w:sz w:val="22"/>
          <w:szCs w:val="22"/>
        </w:rPr>
        <w:fldChar w:fldCharType="end"/>
      </w:r>
      <w:bookmarkEnd w:id="70"/>
      <w:r w:rsidRPr="00C73754">
        <w:rPr>
          <w:rFonts w:ascii="Times New Roman" w:eastAsia="Times New Roman" w:hAnsi="Times New Roman" w:cs="Times New Roman"/>
          <w:i w:val="0"/>
          <w:color w:val="000000"/>
          <w:kern w:val="0"/>
          <w:sz w:val="22"/>
          <w:szCs w:val="22"/>
          <w:lang w:eastAsia="ru-RU" w:bidi="ar-SA"/>
        </w:rPr>
        <w:t xml:space="preserve"> </w:t>
      </w:r>
      <w:r w:rsidR="004E235C">
        <w:rPr>
          <w:rFonts w:ascii="Times New Roman" w:eastAsia="Times New Roman" w:hAnsi="Times New Roman" w:cs="Times New Roman"/>
          <w:i w:val="0"/>
          <w:color w:val="000000"/>
          <w:kern w:val="0"/>
          <w:sz w:val="22"/>
          <w:szCs w:val="22"/>
          <w:lang w:eastAsia="ru-RU" w:bidi="ar-SA"/>
        </w:rPr>
        <w:t>–</w:t>
      </w:r>
      <w:r w:rsidRPr="00C73754">
        <w:rPr>
          <w:rFonts w:ascii="Times New Roman" w:eastAsia="Times New Roman" w:hAnsi="Times New Roman" w:cs="Times New Roman"/>
          <w:i w:val="0"/>
          <w:color w:val="000000"/>
          <w:kern w:val="0"/>
          <w:sz w:val="22"/>
          <w:szCs w:val="22"/>
          <w:lang w:eastAsia="ru-RU" w:bidi="ar-SA"/>
        </w:rPr>
        <w:t xml:space="preserve"> Слева, сравнение разрешения подсобытия, построенного с использованием углов плоскости симметрии, полученных для 2х случайных подсобытий, и полученных с помощью QnCorrections Framework. Справа, сравнение полного разрешения Forward Wall, полученного с методами QnCorrections Framework с разрешением, опубликованным коллаборацией HADES</w:t>
      </w:r>
    </w:p>
    <w:p w:rsidR="00C73754" w:rsidRPr="00C73754" w:rsidRDefault="00C73754" w:rsidP="00C73754">
      <w:pPr>
        <w:widowControl/>
        <w:tabs>
          <w:tab w:val="left" w:pos="708"/>
        </w:tabs>
        <w:suppressAutoHyphens w:val="0"/>
        <w:spacing w:line="276" w:lineRule="auto"/>
        <w:jc w:val="both"/>
        <w:rPr>
          <w:rFonts w:ascii="Times New Roman" w:eastAsia="Times New Roman" w:hAnsi="Times New Roman" w:cs="Times New Roman"/>
          <w:kern w:val="0"/>
          <w:lang w:eastAsia="ru-RU" w:bidi="ar-SA"/>
        </w:rPr>
      </w:pPr>
    </w:p>
    <w:p w:rsidR="00C73754" w:rsidRPr="00C73754" w:rsidRDefault="00C73754" w:rsidP="00C73754">
      <w:pPr>
        <w:widowControl/>
        <w:tabs>
          <w:tab w:val="left" w:pos="708"/>
        </w:tabs>
        <w:suppressAutoHyphens w:val="0"/>
        <w:spacing w:line="276" w:lineRule="auto"/>
        <w:jc w:val="both"/>
        <w:rPr>
          <w:rFonts w:ascii="Times New Roman" w:eastAsia="Times New Roman" w:hAnsi="Times New Roman" w:cs="Times New Roman"/>
          <w:kern w:val="0"/>
          <w:lang w:eastAsia="ru-RU" w:bidi="ar-SA"/>
        </w:rPr>
      </w:pPr>
      <w:r w:rsidRPr="00C73754">
        <w:rPr>
          <w:rFonts w:ascii="Times New Roman" w:eastAsia="Times New Roman" w:hAnsi="Times New Roman" w:cs="Times New Roman"/>
          <w:kern w:val="0"/>
          <w:lang w:eastAsia="ru-RU" w:bidi="ar-SA"/>
        </w:rPr>
        <w:tab/>
        <w:t xml:space="preserve">При учете заряда, выделенного в соответствующем ячейке детектора Forward Wall, в качестве веса в </w:t>
      </w:r>
      <w:r w:rsidRPr="00C73754">
        <w:rPr>
          <w:rFonts w:ascii="Times New Roman" w:eastAsia="Times New Roman" w:hAnsi="Times New Roman" w:cs="Times New Roman"/>
          <w:b/>
          <w:kern w:val="0"/>
          <w:lang w:eastAsia="ru-RU" w:bidi="ar-SA"/>
        </w:rPr>
        <w:t>Q</w:t>
      </w:r>
      <w:r w:rsidRPr="00C73754">
        <w:rPr>
          <w:rFonts w:ascii="Times New Roman" w:eastAsia="Times New Roman" w:hAnsi="Times New Roman" w:cs="Times New Roman"/>
          <w:kern w:val="0"/>
          <w:lang w:eastAsia="ru-RU" w:bidi="ar-SA"/>
        </w:rPr>
        <w:t>-векторах, выявлено возрастание полного разрешения этого детектора в сравнении с таковым, полученным без использования веса (</w:t>
      </w:r>
      <w:r w:rsidRPr="00C73754">
        <w:rPr>
          <w:rFonts w:ascii="Times New Roman" w:eastAsia="Times New Roman" w:hAnsi="Times New Roman" w:cs="Times New Roman"/>
          <w:i/>
          <w:kern w:val="0"/>
          <w:lang w:eastAsia="ru-RU" w:bidi="ar-SA"/>
        </w:rPr>
        <w:t>w</w:t>
      </w:r>
      <w:r w:rsidRPr="00C73754">
        <w:rPr>
          <w:rFonts w:ascii="Times New Roman" w:eastAsia="Times New Roman" w:hAnsi="Times New Roman" w:cs="Times New Roman"/>
          <w:kern w:val="0"/>
          <w:lang w:eastAsia="ru-RU" w:bidi="ar-SA"/>
        </w:rPr>
        <w:t xml:space="preserve"> = 1),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_Ref531339701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C73754">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19</w:t>
      </w:r>
      <w:r>
        <w:rPr>
          <w:rFonts w:ascii="Times New Roman" w:eastAsia="Times New Roman" w:hAnsi="Times New Roman" w:cs="Times New Roman"/>
          <w:kern w:val="0"/>
          <w:lang w:eastAsia="ru-RU" w:bidi="ar-SA"/>
        </w:rPr>
        <w:fldChar w:fldCharType="end"/>
      </w:r>
      <w:r w:rsidRPr="00C73754">
        <w:rPr>
          <w:rFonts w:ascii="Times New Roman" w:eastAsia="Times New Roman" w:hAnsi="Times New Roman" w:cs="Times New Roman"/>
          <w:kern w:val="0"/>
          <w:lang w:eastAsia="ru-RU" w:bidi="ar-SA"/>
        </w:rPr>
        <w:t xml:space="preserve"> слева. Также показано, что при использовании для построения </w:t>
      </w:r>
      <w:r w:rsidRPr="00C73754">
        <w:rPr>
          <w:rFonts w:ascii="Times New Roman" w:eastAsia="Times New Roman" w:hAnsi="Times New Roman" w:cs="Times New Roman"/>
          <w:b/>
          <w:kern w:val="0"/>
          <w:lang w:eastAsia="ru-RU" w:bidi="ar-SA"/>
        </w:rPr>
        <w:t>Q</w:t>
      </w:r>
      <w:r w:rsidRPr="00C73754">
        <w:rPr>
          <w:rFonts w:ascii="Times New Roman" w:eastAsia="Times New Roman" w:hAnsi="Times New Roman" w:cs="Times New Roman"/>
          <w:kern w:val="0"/>
          <w:lang w:eastAsia="ru-RU" w:bidi="ar-SA"/>
        </w:rPr>
        <w:t xml:space="preserve">-векторов только хитов протонов в Forward Wall, то есть реконструкции плоскости симметрии спектаторных протонов, ее разрешение оказывается значительно ниже, чем разрешение плоскости симметрии всех спектаторов,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_Ref531339701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C73754">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19</w:t>
      </w:r>
      <w:r>
        <w:rPr>
          <w:rFonts w:ascii="Times New Roman" w:eastAsia="Times New Roman" w:hAnsi="Times New Roman" w:cs="Times New Roman"/>
          <w:kern w:val="0"/>
          <w:lang w:eastAsia="ru-RU" w:bidi="ar-SA"/>
        </w:rPr>
        <w:fldChar w:fldCharType="end"/>
      </w:r>
      <w:r w:rsidRPr="00C73754">
        <w:rPr>
          <w:rFonts w:ascii="Times New Roman" w:eastAsia="Times New Roman" w:hAnsi="Times New Roman" w:cs="Times New Roman"/>
          <w:kern w:val="0"/>
          <w:lang w:eastAsia="ru-RU" w:bidi="ar-SA"/>
        </w:rPr>
        <w:t xml:space="preserve"> справа.</w:t>
      </w:r>
    </w:p>
    <w:p w:rsidR="00C73754" w:rsidRPr="00C73754" w:rsidRDefault="0055675E" w:rsidP="00C73754">
      <w:pPr>
        <w:widowControl/>
        <w:tabs>
          <w:tab w:val="left" w:pos="708"/>
        </w:tabs>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v:shape id="Рисунок 137" o:spid="_x0000_i1095" type="#_x0000_t75" style="width:474.75pt;height:167.25pt;visibility:visible;mso-wrap-style:square">
            <v:imagedata r:id="rId96" o:title=""/>
          </v:shape>
        </w:pict>
      </w:r>
    </w:p>
    <w:p w:rsidR="00C73754" w:rsidRPr="00C73754" w:rsidRDefault="00C73754" w:rsidP="00C73754">
      <w:pPr>
        <w:pStyle w:val="a6"/>
        <w:jc w:val="center"/>
        <w:rPr>
          <w:rFonts w:ascii="Times New Roman" w:eastAsia="Times New Roman" w:hAnsi="Times New Roman" w:cs="Times New Roman"/>
          <w:i w:val="0"/>
          <w:color w:val="000000"/>
          <w:kern w:val="0"/>
          <w:sz w:val="22"/>
          <w:szCs w:val="22"/>
          <w:lang w:eastAsia="ru-RU" w:bidi="ar-SA"/>
        </w:rPr>
      </w:pPr>
      <w:bookmarkStart w:id="71" w:name="_Ref531339701"/>
      <w:r w:rsidRPr="00C73754">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10</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19</w:t>
      </w:r>
      <w:r w:rsidR="00FE44EE">
        <w:rPr>
          <w:rFonts w:ascii="Times New Roman" w:hAnsi="Times New Roman" w:cs="Times New Roman"/>
          <w:i w:val="0"/>
          <w:sz w:val="22"/>
          <w:szCs w:val="22"/>
        </w:rPr>
        <w:fldChar w:fldCharType="end"/>
      </w:r>
      <w:bookmarkEnd w:id="71"/>
      <w:r w:rsidR="004E235C">
        <w:rPr>
          <w:rFonts w:ascii="Times New Roman" w:eastAsia="Times New Roman" w:hAnsi="Times New Roman" w:cs="Times New Roman"/>
          <w:i w:val="0"/>
          <w:kern w:val="0"/>
          <w:sz w:val="22"/>
          <w:szCs w:val="22"/>
          <w:lang w:eastAsia="ru-RU" w:bidi="ar-SA"/>
        </w:rPr>
        <w:t xml:space="preserve"> – </w:t>
      </w:r>
      <w:r w:rsidRPr="00C73754">
        <w:rPr>
          <w:rFonts w:ascii="Times New Roman" w:eastAsia="Times New Roman" w:hAnsi="Times New Roman" w:cs="Times New Roman"/>
          <w:i w:val="0"/>
          <w:kern w:val="0"/>
          <w:sz w:val="22"/>
          <w:szCs w:val="22"/>
          <w:lang w:eastAsia="ru-RU" w:bidi="ar-SA"/>
        </w:rPr>
        <w:t>Слева</w:t>
      </w:r>
      <w:r w:rsidRPr="00C73754">
        <w:rPr>
          <w:rFonts w:ascii="Times New Roman" w:eastAsia="Times New Roman" w:hAnsi="Times New Roman" w:cs="Times New Roman"/>
          <w:i w:val="0"/>
          <w:color w:val="000000"/>
          <w:kern w:val="0"/>
          <w:sz w:val="22"/>
          <w:szCs w:val="22"/>
          <w:lang w:eastAsia="ru-RU" w:bidi="ar-SA"/>
        </w:rPr>
        <w:t xml:space="preserve"> - сравнение полного разрешения Forward Wall, полученного с использованием и без использования заряда, выделенного в модуле, в качестве веса. Справа- сравнение полного разрешения Forward Wall для плоскости симмет</w:t>
      </w:r>
      <w:r w:rsidR="004E235C">
        <w:rPr>
          <w:rFonts w:ascii="Times New Roman" w:eastAsia="Times New Roman" w:hAnsi="Times New Roman" w:cs="Times New Roman"/>
          <w:i w:val="0"/>
          <w:color w:val="000000"/>
          <w:kern w:val="0"/>
          <w:sz w:val="22"/>
          <w:szCs w:val="22"/>
          <w:lang w:eastAsia="ru-RU" w:bidi="ar-SA"/>
        </w:rPr>
        <w:t>рии протонов и всех спектаторов</w:t>
      </w:r>
    </w:p>
    <w:p w:rsidR="00C73754" w:rsidRPr="00C73754" w:rsidRDefault="00C73754" w:rsidP="00C73754">
      <w:pPr>
        <w:widowControl/>
        <w:tabs>
          <w:tab w:val="left" w:pos="708"/>
        </w:tabs>
        <w:suppressAutoHyphens w:val="0"/>
        <w:spacing w:line="276" w:lineRule="auto"/>
        <w:jc w:val="both"/>
        <w:rPr>
          <w:rFonts w:ascii="Times New Roman" w:eastAsia="Times New Roman" w:hAnsi="Times New Roman" w:cs="Times New Roman"/>
          <w:kern w:val="0"/>
          <w:lang w:eastAsia="ru-RU" w:bidi="ar-SA"/>
        </w:rPr>
      </w:pPr>
    </w:p>
    <w:p w:rsidR="00C73754" w:rsidRPr="00C73754" w:rsidRDefault="00C73754" w:rsidP="00C73754">
      <w:pPr>
        <w:widowControl/>
        <w:tabs>
          <w:tab w:val="left" w:pos="708"/>
        </w:tabs>
        <w:suppressAutoHyphens w:val="0"/>
        <w:spacing w:line="276" w:lineRule="auto"/>
        <w:jc w:val="both"/>
        <w:rPr>
          <w:rFonts w:ascii="Times New Roman" w:eastAsia="Times New Roman" w:hAnsi="Times New Roman" w:cs="Times New Roman"/>
          <w:kern w:val="0"/>
          <w:lang w:eastAsia="ru-RU" w:bidi="ar-SA"/>
        </w:rPr>
      </w:pPr>
      <w:r w:rsidRPr="00C73754">
        <w:rPr>
          <w:rFonts w:ascii="Times New Roman" w:eastAsia="Times New Roman" w:hAnsi="Times New Roman" w:cs="Times New Roman"/>
          <w:kern w:val="0"/>
          <w:lang w:eastAsia="ru-RU" w:bidi="ar-SA"/>
        </w:rPr>
        <w:lastRenderedPageBreak/>
        <w:tab/>
        <w:t xml:space="preserve">Метод трех подсобытий позволяет вычислить полное разрешение Forward Wall без использования экстраполяции, а также избавиться от дополнительных корреляций, не связанных с потоками.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_Ref531339738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C73754">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20</w:t>
      </w:r>
      <w:r>
        <w:rPr>
          <w:rFonts w:ascii="Times New Roman" w:eastAsia="Times New Roman" w:hAnsi="Times New Roman" w:cs="Times New Roman"/>
          <w:kern w:val="0"/>
          <w:lang w:eastAsia="ru-RU" w:bidi="ar-SA"/>
        </w:rPr>
        <w:fldChar w:fldCharType="end"/>
      </w:r>
      <w:r w:rsidRPr="00C73754">
        <w:rPr>
          <w:rFonts w:ascii="Times New Roman" w:eastAsia="Times New Roman" w:hAnsi="Times New Roman" w:cs="Times New Roman"/>
          <w:kern w:val="0"/>
          <w:lang w:eastAsia="ru-RU" w:bidi="ar-SA"/>
        </w:rPr>
        <w:t xml:space="preserve"> слева показано сравнение зависимости от центральности разрешений, полученных методами случайных подсобытий и трех подсобытий. В обоих случаях в качестве веса при построении </w:t>
      </w:r>
      <w:r w:rsidRPr="00C73754">
        <w:rPr>
          <w:rFonts w:ascii="Times New Roman" w:eastAsia="Times New Roman" w:hAnsi="Times New Roman" w:cs="Times New Roman"/>
          <w:b/>
          <w:kern w:val="0"/>
          <w:lang w:eastAsia="ru-RU" w:bidi="ar-SA"/>
        </w:rPr>
        <w:t>Q</w:t>
      </w:r>
      <w:r w:rsidRPr="00C73754">
        <w:rPr>
          <w:rFonts w:ascii="Times New Roman" w:eastAsia="Times New Roman" w:hAnsi="Times New Roman" w:cs="Times New Roman"/>
          <w:kern w:val="0"/>
          <w:lang w:eastAsia="ru-RU" w:bidi="ar-SA"/>
        </w:rPr>
        <w:t>-векторов использовался выделенный в модуле заряд. Видно, что разрешение для метода трех подсобытий оказывается ниже, что может отражать исключение корреляций, не связанных с потоками.</w:t>
      </w:r>
    </w:p>
    <w:p w:rsidR="00C73754" w:rsidRPr="00C73754" w:rsidRDefault="00C73754" w:rsidP="00C73754">
      <w:pPr>
        <w:widowControl/>
        <w:tabs>
          <w:tab w:val="left" w:pos="708"/>
        </w:tabs>
        <w:suppressAutoHyphens w:val="0"/>
        <w:spacing w:line="276" w:lineRule="auto"/>
        <w:jc w:val="both"/>
        <w:rPr>
          <w:rFonts w:ascii="Times New Roman" w:eastAsia="Times New Roman" w:hAnsi="Times New Roman" w:cs="Times New Roman"/>
          <w:kern w:val="0"/>
          <w:lang w:eastAsia="ru-RU" w:bidi="ar-SA"/>
        </w:rPr>
      </w:pPr>
      <w:bookmarkStart w:id="72" w:name="_4d34og8"/>
      <w:bookmarkEnd w:id="72"/>
      <w:r w:rsidRPr="00C73754">
        <w:rPr>
          <w:rFonts w:ascii="Times New Roman" w:eastAsia="Times New Roman" w:hAnsi="Times New Roman" w:cs="Times New Roman"/>
          <w:kern w:val="0"/>
          <w:lang w:eastAsia="ru-RU" w:bidi="ar-SA"/>
        </w:rPr>
        <w:tab/>
        <w:t xml:space="preserve">С использованием QnCorrections Framework были воспроизведены результаты измерения направленного потока, представленные коллаборацией HADES на конференции QuarkMatter 2017. Показанные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_Ref531339738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C73754">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20</w:t>
      </w:r>
      <w:r>
        <w:rPr>
          <w:rFonts w:ascii="Times New Roman" w:eastAsia="Times New Roman" w:hAnsi="Times New Roman" w:cs="Times New Roman"/>
          <w:kern w:val="0"/>
          <w:lang w:eastAsia="ru-RU" w:bidi="ar-SA"/>
        </w:rPr>
        <w:fldChar w:fldCharType="end"/>
      </w:r>
      <w:r w:rsidRPr="00C73754">
        <w:rPr>
          <w:rFonts w:ascii="Times New Roman" w:eastAsia="Times New Roman" w:hAnsi="Times New Roman" w:cs="Times New Roman"/>
          <w:kern w:val="0"/>
          <w:lang w:eastAsia="ru-RU" w:bidi="ar-SA"/>
        </w:rPr>
        <w:t xml:space="preserve"> справа зависимости направленного потока от поперечного импульса для событий в классе центральности 20-30% согласуются в пределах погрешности в области p</w:t>
      </w:r>
      <w:r w:rsidRPr="00C73754">
        <w:rPr>
          <w:rFonts w:ascii="Times New Roman" w:eastAsia="Times New Roman" w:hAnsi="Times New Roman" w:cs="Times New Roman"/>
          <w:kern w:val="0"/>
          <w:vertAlign w:val="subscript"/>
          <w:lang w:eastAsia="ru-RU" w:bidi="ar-SA"/>
        </w:rPr>
        <w:t>T</w:t>
      </w:r>
      <w:r w:rsidRPr="00C73754">
        <w:rPr>
          <w:rFonts w:ascii="Times New Roman" w:eastAsia="Times New Roman" w:hAnsi="Times New Roman" w:cs="Times New Roman"/>
          <w:kern w:val="0"/>
          <w:lang w:eastAsia="ru-RU" w:bidi="ar-SA"/>
        </w:rPr>
        <w:t xml:space="preserve"> &gt; 0.3 ГэВ/</w:t>
      </w:r>
      <w:r w:rsidRPr="00C73754">
        <w:rPr>
          <w:rFonts w:ascii="Times New Roman" w:eastAsia="Times New Roman" w:hAnsi="Times New Roman" w:cs="Times New Roman"/>
          <w:i/>
          <w:kern w:val="0"/>
          <w:lang w:eastAsia="ru-RU" w:bidi="ar-SA"/>
        </w:rPr>
        <w:t>c.</w:t>
      </w:r>
      <w:r w:rsidRPr="00C73754">
        <w:rPr>
          <w:rFonts w:ascii="Times New Roman" w:eastAsia="Times New Roman" w:hAnsi="Times New Roman" w:cs="Times New Roman"/>
          <w:kern w:val="0"/>
          <w:lang w:eastAsia="ru-RU" w:bidi="ar-SA"/>
        </w:rPr>
        <w:t xml:space="preserve"> Различия в области более низких импульсов могут быть обусловлены применением в опубликованных результатах поправки на множественность события.</w:t>
      </w:r>
    </w:p>
    <w:p w:rsidR="00C73754" w:rsidRPr="00C73754" w:rsidRDefault="0055675E" w:rsidP="00C73754">
      <w:pPr>
        <w:widowControl/>
        <w:tabs>
          <w:tab w:val="left" w:pos="0"/>
        </w:tabs>
        <w:suppressAutoHyphens w:val="0"/>
        <w:spacing w:line="276" w:lineRule="auto"/>
        <w:jc w:val="both"/>
        <w:rPr>
          <w:rFonts w:ascii="Times New Roman" w:eastAsia="Times New Roman" w:hAnsi="Times New Roman" w:cs="Times New Roman"/>
          <w:kern w:val="0"/>
          <w:lang w:eastAsia="ru-RU" w:bidi="ar-SA"/>
        </w:rPr>
      </w:pPr>
      <w:bookmarkStart w:id="73" w:name="docs-internal-guid-e01acdb2-7fff-4d3f-eb"/>
      <w:bookmarkEnd w:id="73"/>
      <w:r>
        <w:rPr>
          <w:rFonts w:ascii="Times New Roman" w:eastAsia="Times New Roman" w:hAnsi="Times New Roman" w:cs="Times New Roman"/>
          <w:noProof/>
          <w:kern w:val="0"/>
          <w:lang w:eastAsia="ru-RU" w:bidi="ar-SA"/>
        </w:rPr>
        <w:pict>
          <v:shape id="Image2" o:spid="_x0000_i1096" type="#_x0000_t75" style="width:228.75pt;height:168pt;visibility:visible;mso-wrap-style:square">
            <v:imagedata r:id="rId97" o:title=""/>
          </v:shape>
        </w:pict>
      </w:r>
      <w:bookmarkStart w:id="74" w:name="docs-internal-guid-0909e89f-7fff-6516-8c"/>
      <w:bookmarkEnd w:id="74"/>
      <w:r>
        <w:rPr>
          <w:rFonts w:ascii="Times New Roman" w:eastAsia="Times New Roman" w:hAnsi="Times New Roman" w:cs="Times New Roman"/>
          <w:noProof/>
          <w:color w:val="000000"/>
          <w:kern w:val="0"/>
          <w:lang w:eastAsia="ru-RU" w:bidi="ar-SA"/>
        </w:rPr>
        <w:pict>
          <v:shape id="Image3" o:spid="_x0000_i1097" type="#_x0000_t75" style="width:238.5pt;height:171.75pt;visibility:visible;mso-wrap-style:square">
            <v:imagedata r:id="rId98" o:title=""/>
          </v:shape>
        </w:pict>
      </w:r>
    </w:p>
    <w:p w:rsidR="00C73754" w:rsidRDefault="00C73754" w:rsidP="00C73754">
      <w:pPr>
        <w:pStyle w:val="a6"/>
        <w:jc w:val="center"/>
        <w:rPr>
          <w:rFonts w:ascii="Times New Roman" w:eastAsia="Times New Roman" w:hAnsi="Times New Roman" w:cs="Times New Roman"/>
          <w:i w:val="0"/>
          <w:color w:val="000000"/>
          <w:kern w:val="0"/>
          <w:sz w:val="22"/>
          <w:szCs w:val="22"/>
          <w:lang w:eastAsia="ru-RU" w:bidi="ar-SA"/>
        </w:rPr>
      </w:pPr>
      <w:bookmarkStart w:id="75" w:name="_2s8eyo1"/>
      <w:bookmarkStart w:id="76" w:name="_Ref531339738"/>
      <w:bookmarkEnd w:id="75"/>
      <w:r w:rsidRPr="00C73754">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10</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20</w:t>
      </w:r>
      <w:r w:rsidR="00FE44EE">
        <w:rPr>
          <w:rFonts w:ascii="Times New Roman" w:hAnsi="Times New Roman" w:cs="Times New Roman"/>
          <w:i w:val="0"/>
          <w:sz w:val="22"/>
          <w:szCs w:val="22"/>
        </w:rPr>
        <w:fldChar w:fldCharType="end"/>
      </w:r>
      <w:bookmarkEnd w:id="76"/>
      <w:r w:rsidRPr="00C73754">
        <w:rPr>
          <w:rFonts w:ascii="Times New Roman" w:eastAsia="Times New Roman" w:hAnsi="Times New Roman" w:cs="Times New Roman"/>
          <w:i w:val="0"/>
          <w:color w:val="000000"/>
          <w:kern w:val="0"/>
          <w:sz w:val="22"/>
          <w:szCs w:val="22"/>
          <w:lang w:eastAsia="ru-RU" w:bidi="ar-SA"/>
        </w:rPr>
        <w:t xml:space="preserve"> </w:t>
      </w:r>
      <w:r w:rsidR="004E235C">
        <w:rPr>
          <w:rFonts w:ascii="Times New Roman" w:eastAsia="Times New Roman" w:hAnsi="Times New Roman" w:cs="Times New Roman"/>
          <w:i w:val="0"/>
          <w:color w:val="000000"/>
          <w:kern w:val="0"/>
          <w:sz w:val="22"/>
          <w:szCs w:val="22"/>
          <w:lang w:eastAsia="ru-RU" w:bidi="ar-SA"/>
        </w:rPr>
        <w:t xml:space="preserve">– </w:t>
      </w:r>
      <w:r w:rsidRPr="00C73754">
        <w:rPr>
          <w:rFonts w:ascii="Times New Roman" w:eastAsia="Times New Roman" w:hAnsi="Times New Roman" w:cs="Times New Roman"/>
          <w:i w:val="0"/>
          <w:kern w:val="0"/>
          <w:sz w:val="22"/>
          <w:szCs w:val="22"/>
          <w:lang w:eastAsia="ru-RU" w:bidi="ar-SA"/>
        </w:rPr>
        <w:t xml:space="preserve">Слева </w:t>
      </w:r>
      <w:r w:rsidRPr="00C73754">
        <w:rPr>
          <w:rFonts w:ascii="Times New Roman" w:eastAsia="Times New Roman" w:hAnsi="Times New Roman" w:cs="Times New Roman"/>
          <w:i w:val="0"/>
          <w:color w:val="000000"/>
          <w:kern w:val="0"/>
          <w:sz w:val="22"/>
          <w:szCs w:val="22"/>
          <w:lang w:eastAsia="ru-RU" w:bidi="ar-SA"/>
        </w:rPr>
        <w:t>- сравнение полного разрешения Forward Wall, полученного методами случайных подсобытий и трех подсобытий, Справа - сравнение зависимости направленного потока от поперечного импульса, полученной с помощью  QnCorrections Framework, со значениями опубликованными коллаборацией HADES (центральность 20-30%).</w:t>
      </w:r>
    </w:p>
    <w:p w:rsidR="00C73754" w:rsidRPr="006D4B15" w:rsidRDefault="00C73754" w:rsidP="00EE0518">
      <w:pPr>
        <w:spacing w:line="276" w:lineRule="auto"/>
        <w:ind w:firstLine="709"/>
        <w:jc w:val="both"/>
        <w:rPr>
          <w:rFonts w:ascii="Times New Roman" w:eastAsia="Times New Roman" w:hAnsi="Times New Roman" w:cs="Times New Roman"/>
          <w:kern w:val="0"/>
          <w:lang w:eastAsia="ru-RU" w:bidi="ar-SA"/>
        </w:rPr>
      </w:pPr>
      <w:r w:rsidRPr="00C73754">
        <w:rPr>
          <w:rFonts w:ascii="Times New Roman" w:eastAsia="Times New Roman" w:hAnsi="Times New Roman" w:cs="Times New Roman"/>
          <w:kern w:val="0"/>
          <w:lang w:eastAsia="ru-RU" w:bidi="ar-SA"/>
        </w:rPr>
        <w:t xml:space="preserve">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_Ref531339780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4E235C">
        <w:rPr>
          <w:sz w:val="22"/>
          <w:szCs w:val="22"/>
        </w:rPr>
        <w:t xml:space="preserve">Рис.  </w:t>
      </w:r>
      <w:r w:rsidR="00873DED">
        <w:rPr>
          <w:i/>
          <w:noProof/>
          <w:sz w:val="22"/>
          <w:szCs w:val="22"/>
        </w:rPr>
        <w:t>10</w:t>
      </w:r>
      <w:r w:rsidR="00873DED">
        <w:rPr>
          <w:sz w:val="22"/>
          <w:szCs w:val="22"/>
        </w:rPr>
        <w:t>.</w:t>
      </w:r>
      <w:r w:rsidR="00873DED">
        <w:rPr>
          <w:i/>
          <w:noProof/>
          <w:sz w:val="22"/>
          <w:szCs w:val="22"/>
        </w:rPr>
        <w:t>21</w:t>
      </w:r>
      <w:r>
        <w:rPr>
          <w:rFonts w:ascii="Times New Roman" w:eastAsia="Times New Roman" w:hAnsi="Times New Roman" w:cs="Times New Roman"/>
          <w:kern w:val="0"/>
          <w:lang w:eastAsia="ru-RU" w:bidi="ar-SA"/>
        </w:rPr>
        <w:fldChar w:fldCharType="end"/>
      </w:r>
      <w:r w:rsidR="006D4B15">
        <w:rPr>
          <w:rFonts w:ascii="Times New Roman" w:eastAsia="Times New Roman" w:hAnsi="Times New Roman" w:cs="Times New Roman"/>
          <w:kern w:val="0"/>
          <w:lang w:eastAsia="ru-RU" w:bidi="ar-SA"/>
        </w:rPr>
        <w:t xml:space="preserve"> слева</w:t>
      </w:r>
      <w:r w:rsidRPr="00C73754">
        <w:rPr>
          <w:rFonts w:ascii="Times New Roman" w:eastAsia="Times New Roman" w:hAnsi="Times New Roman" w:cs="Times New Roman"/>
          <w:kern w:val="0"/>
          <w:lang w:eastAsia="ru-RU" w:bidi="ar-SA"/>
        </w:rPr>
        <w:t xml:space="preserve"> показано, что использование выделенного в модулях Forward Wall заряда в качестве веса при построении </w:t>
      </w:r>
      <w:r w:rsidRPr="00C73754">
        <w:rPr>
          <w:rFonts w:ascii="Times New Roman" w:eastAsia="Times New Roman" w:hAnsi="Times New Roman" w:cs="Times New Roman"/>
          <w:b/>
          <w:kern w:val="0"/>
          <w:lang w:eastAsia="ru-RU" w:bidi="ar-SA"/>
        </w:rPr>
        <w:t>Q</w:t>
      </w:r>
      <w:r w:rsidRPr="00C73754">
        <w:rPr>
          <w:rFonts w:ascii="Times New Roman" w:eastAsia="Times New Roman" w:hAnsi="Times New Roman" w:cs="Times New Roman"/>
          <w:kern w:val="0"/>
          <w:lang w:eastAsia="ru-RU" w:bidi="ar-SA"/>
        </w:rPr>
        <w:t xml:space="preserve">-векторов, практически не отражается на результатах измерения потоков, что объясняется сопутствующим изменением разрешения плоскости симметрии (см.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_Ref531339701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C73754">
        <w:rPr>
          <w:rFonts w:ascii="Times New Roman" w:hAnsi="Times New Roman" w:cs="Times New Roman"/>
          <w:sz w:val="22"/>
          <w:szCs w:val="22"/>
        </w:rPr>
        <w:t xml:space="preserve">Рис.  </w:t>
      </w:r>
      <w:r w:rsidR="00873DED">
        <w:rPr>
          <w:rFonts w:ascii="Times New Roman" w:hAnsi="Times New Roman" w:cs="Times New Roman"/>
          <w:i/>
          <w:noProof/>
          <w:sz w:val="22"/>
          <w:szCs w:val="22"/>
        </w:rPr>
        <w:t>10</w:t>
      </w:r>
      <w:r w:rsidR="00873DED">
        <w:rPr>
          <w:rFonts w:ascii="Times New Roman" w:hAnsi="Times New Roman" w:cs="Times New Roman"/>
          <w:sz w:val="22"/>
          <w:szCs w:val="22"/>
        </w:rPr>
        <w:t>.</w:t>
      </w:r>
      <w:r w:rsidR="00873DED">
        <w:rPr>
          <w:rFonts w:ascii="Times New Roman" w:hAnsi="Times New Roman" w:cs="Times New Roman"/>
          <w:i/>
          <w:noProof/>
          <w:sz w:val="22"/>
          <w:szCs w:val="22"/>
        </w:rPr>
        <w:t>19</w:t>
      </w:r>
      <w:r>
        <w:rPr>
          <w:rFonts w:ascii="Times New Roman" w:eastAsia="Times New Roman" w:hAnsi="Times New Roman" w:cs="Times New Roman"/>
          <w:kern w:val="0"/>
          <w:lang w:eastAsia="ru-RU" w:bidi="ar-SA"/>
        </w:rPr>
        <w:fldChar w:fldCharType="end"/>
      </w:r>
      <w:r w:rsidRPr="00C73754">
        <w:rPr>
          <w:rFonts w:ascii="Times New Roman" w:eastAsia="Times New Roman" w:hAnsi="Times New Roman" w:cs="Times New Roman"/>
          <w:kern w:val="0"/>
          <w:lang w:eastAsia="ru-RU" w:bidi="ar-SA"/>
        </w:rPr>
        <w:t xml:space="preserve">). Проведено исследование влияния выбора плоскости симметрии события на результат измерения направленного потока.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_Ref531339780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4E235C">
        <w:rPr>
          <w:sz w:val="22"/>
          <w:szCs w:val="22"/>
        </w:rPr>
        <w:t xml:space="preserve">Рис.  </w:t>
      </w:r>
      <w:r w:rsidR="00873DED">
        <w:rPr>
          <w:i/>
          <w:noProof/>
          <w:sz w:val="22"/>
          <w:szCs w:val="22"/>
        </w:rPr>
        <w:t>10</w:t>
      </w:r>
      <w:r w:rsidR="00873DED">
        <w:rPr>
          <w:sz w:val="22"/>
          <w:szCs w:val="22"/>
        </w:rPr>
        <w:t>.</w:t>
      </w:r>
      <w:r w:rsidR="00873DED">
        <w:rPr>
          <w:i/>
          <w:noProof/>
          <w:sz w:val="22"/>
          <w:szCs w:val="22"/>
        </w:rPr>
        <w:t>21</w:t>
      </w:r>
      <w:r>
        <w:rPr>
          <w:rFonts w:ascii="Times New Roman" w:eastAsia="Times New Roman" w:hAnsi="Times New Roman" w:cs="Times New Roman"/>
          <w:kern w:val="0"/>
          <w:lang w:eastAsia="ru-RU" w:bidi="ar-SA"/>
        </w:rPr>
        <w:fldChar w:fldCharType="end"/>
      </w:r>
      <w:r w:rsidR="006D4B15">
        <w:rPr>
          <w:rFonts w:ascii="Times New Roman" w:eastAsia="Times New Roman" w:hAnsi="Times New Roman" w:cs="Times New Roman"/>
          <w:kern w:val="0"/>
          <w:lang w:eastAsia="ru-RU" w:bidi="ar-SA"/>
        </w:rPr>
        <w:t xml:space="preserve"> справа</w:t>
      </w:r>
      <w:r w:rsidRPr="00C73754">
        <w:rPr>
          <w:rFonts w:ascii="Times New Roman" w:eastAsia="Times New Roman" w:hAnsi="Times New Roman" w:cs="Times New Roman"/>
          <w:kern w:val="0"/>
          <w:lang w:eastAsia="ru-RU" w:bidi="ar-SA"/>
        </w:rPr>
        <w:t xml:space="preserve"> представлено сравнение зависимости от поперечного импульса направленного потока, измеренного относительно плоскостей симметрии спектаторных протонов и всех спектаторов (центральность 20-30%). Видно, что данные зависимости значительно отличаются. Таким образом, выбор плоскости симметрии оказывает выраженное влияние на результаты измерения анизотропных потоков.  Значения направленного потока, измеренного относительно плоскости симметрии всех спектаторов с использованием в качестве веса выделенного в модуле заряда, отличаются при поправке на разрешение, рассчитанное методами случайных подсобытий и трех подсобытий. То есть, использование метода трех подсобытий позволяет избавиться от некоторых дополнительных корреляций, не обусловленных потоками.</w:t>
      </w:r>
    </w:p>
    <w:p w:rsidR="00C73754" w:rsidRPr="00C73754" w:rsidRDefault="0055675E" w:rsidP="006D4B15">
      <w:pPr>
        <w:widowControl/>
        <w:tabs>
          <w:tab w:val="left" w:pos="708"/>
        </w:tabs>
        <w:suppressAutoHyphens w:val="0"/>
        <w:spacing w:line="276" w:lineRule="auto"/>
        <w:jc w:val="center"/>
        <w:rPr>
          <w:rFonts w:ascii="Times New Roman" w:eastAsia="Times New Roman" w:hAnsi="Times New Roman" w:cs="Times New Roman"/>
          <w:kern w:val="0"/>
          <w:lang w:eastAsia="ru-RU" w:bidi="ar-SA"/>
        </w:rPr>
      </w:pPr>
      <w:bookmarkStart w:id="77" w:name="_bvvff3k7x2mc"/>
      <w:bookmarkEnd w:id="77"/>
      <w:r>
        <w:rPr>
          <w:rFonts w:ascii="Times New Roman" w:eastAsia="Times New Roman" w:hAnsi="Times New Roman" w:cs="Times New Roman"/>
          <w:noProof/>
          <w:kern w:val="0"/>
          <w:lang w:eastAsia="ru-RU" w:bidi="ar-SA"/>
        </w:rPr>
        <w:lastRenderedPageBreak/>
        <w:pict>
          <v:shape id="Рисунок 145" o:spid="_x0000_i1098" type="#_x0000_t75" style="width:445.5pt;height:164.25pt;visibility:visible;mso-wrap-style:square">
            <v:imagedata r:id="rId99" o:title=""/>
          </v:shape>
        </w:pict>
      </w:r>
    </w:p>
    <w:p w:rsidR="00C73754" w:rsidRPr="004E235C" w:rsidRDefault="00C73754" w:rsidP="004E235C">
      <w:pPr>
        <w:pStyle w:val="a6"/>
        <w:jc w:val="center"/>
        <w:rPr>
          <w:rFonts w:ascii="Times New Roman" w:eastAsia="Times New Roman" w:hAnsi="Times New Roman" w:cs="Times New Roman"/>
          <w:i w:val="0"/>
          <w:kern w:val="0"/>
          <w:sz w:val="22"/>
          <w:szCs w:val="22"/>
          <w:lang w:eastAsia="ru-RU" w:bidi="ar-SA"/>
        </w:rPr>
      </w:pPr>
      <w:bookmarkStart w:id="78" w:name="_nj2k8g304qz6"/>
      <w:bookmarkStart w:id="79" w:name="_Ref531339780"/>
      <w:bookmarkEnd w:id="78"/>
      <w:r w:rsidRPr="004E235C">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10</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21</w:t>
      </w:r>
      <w:r w:rsidR="00FE44EE">
        <w:rPr>
          <w:i w:val="0"/>
          <w:sz w:val="22"/>
          <w:szCs w:val="22"/>
        </w:rPr>
        <w:fldChar w:fldCharType="end"/>
      </w:r>
      <w:bookmarkEnd w:id="79"/>
      <w:r w:rsidRPr="004E235C">
        <w:rPr>
          <w:rFonts w:ascii="Times New Roman" w:eastAsia="Times New Roman" w:hAnsi="Times New Roman" w:cs="Times New Roman"/>
          <w:i w:val="0"/>
          <w:kern w:val="0"/>
          <w:sz w:val="22"/>
          <w:szCs w:val="22"/>
          <w:lang w:eastAsia="ru-RU" w:bidi="ar-SA"/>
        </w:rPr>
        <w:t xml:space="preserve"> </w:t>
      </w:r>
      <w:r w:rsidR="004E235C" w:rsidRPr="004E235C">
        <w:rPr>
          <w:rFonts w:ascii="Times New Roman" w:eastAsia="Times New Roman" w:hAnsi="Times New Roman" w:cs="Times New Roman"/>
          <w:i w:val="0"/>
          <w:kern w:val="0"/>
          <w:sz w:val="22"/>
          <w:szCs w:val="22"/>
          <w:lang w:eastAsia="ru-RU" w:bidi="ar-SA"/>
        </w:rPr>
        <w:t xml:space="preserve">– </w:t>
      </w:r>
      <w:r w:rsidRPr="004E235C">
        <w:rPr>
          <w:rFonts w:ascii="Times New Roman" w:eastAsia="Times New Roman" w:hAnsi="Times New Roman" w:cs="Times New Roman"/>
          <w:i w:val="0"/>
          <w:kern w:val="0"/>
          <w:sz w:val="22"/>
          <w:szCs w:val="22"/>
          <w:lang w:eastAsia="ru-RU" w:bidi="ar-SA"/>
        </w:rPr>
        <w:t>Слева - сравнение зависимости от поперечного импульса направленного потока, измеренного относительно плоскости симметрии спектаторов, определенной с использованием и без использова</w:t>
      </w:r>
      <w:r w:rsidR="006D4B15" w:rsidRPr="004E235C">
        <w:rPr>
          <w:rFonts w:ascii="Times New Roman" w:eastAsia="Times New Roman" w:hAnsi="Times New Roman" w:cs="Times New Roman"/>
          <w:i w:val="0"/>
          <w:kern w:val="0"/>
          <w:sz w:val="22"/>
          <w:szCs w:val="22"/>
          <w:lang w:eastAsia="ru-RU" w:bidi="ar-SA"/>
        </w:rPr>
        <w:t>ния веса (центральность 20-30%),</w:t>
      </w:r>
      <w:r w:rsidR="004E235C">
        <w:rPr>
          <w:rFonts w:ascii="Times New Roman" w:eastAsia="Times New Roman" w:hAnsi="Times New Roman" w:cs="Times New Roman"/>
          <w:i w:val="0"/>
          <w:kern w:val="0"/>
          <w:sz w:val="22"/>
          <w:szCs w:val="22"/>
          <w:lang w:eastAsia="ru-RU" w:bidi="ar-SA"/>
        </w:rPr>
        <w:t xml:space="preserve"> с</w:t>
      </w:r>
      <w:r w:rsidRPr="004E235C">
        <w:rPr>
          <w:rFonts w:ascii="Times New Roman" w:eastAsia="Times New Roman" w:hAnsi="Times New Roman" w:cs="Times New Roman"/>
          <w:i w:val="0"/>
          <w:kern w:val="0"/>
          <w:sz w:val="22"/>
          <w:szCs w:val="22"/>
          <w:lang w:eastAsia="ru-RU" w:bidi="ar-SA"/>
        </w:rPr>
        <w:t>права - сравнение зависимости направленного потока от поперечного импульса, измеренного относительно плоскостей симметрии спектаторных протонов и всех спе</w:t>
      </w:r>
      <w:r w:rsidR="004E235C" w:rsidRPr="004E235C">
        <w:rPr>
          <w:rFonts w:ascii="Times New Roman" w:eastAsia="Times New Roman" w:hAnsi="Times New Roman" w:cs="Times New Roman"/>
          <w:i w:val="0"/>
          <w:kern w:val="0"/>
          <w:sz w:val="22"/>
          <w:szCs w:val="22"/>
          <w:lang w:eastAsia="ru-RU" w:bidi="ar-SA"/>
        </w:rPr>
        <w:t>ктаторов (центральность 20-30%)</w:t>
      </w:r>
    </w:p>
    <w:p w:rsidR="00B01633" w:rsidRPr="00A32106" w:rsidRDefault="00C73754" w:rsidP="00EE0518">
      <w:pPr>
        <w:widowControl/>
        <w:tabs>
          <w:tab w:val="left" w:pos="708"/>
        </w:tabs>
        <w:suppressAutoHyphens w:val="0"/>
        <w:spacing w:line="276" w:lineRule="auto"/>
        <w:ind w:firstLine="709"/>
        <w:jc w:val="both"/>
        <w:rPr>
          <w:rFonts w:ascii="Times New Roman" w:eastAsia="DejaVuSans" w:hAnsi="Times New Roman" w:cs="Times New Roman"/>
          <w:kern w:val="0"/>
          <w:lang w:bidi="ar-SA"/>
        </w:rPr>
      </w:pPr>
      <w:r w:rsidRPr="00C73754">
        <w:rPr>
          <w:rFonts w:ascii="Times New Roman" w:eastAsia="Times New Roman" w:hAnsi="Times New Roman" w:cs="Times New Roman"/>
          <w:kern w:val="0"/>
          <w:lang w:eastAsia="ru-RU" w:bidi="ar-SA"/>
        </w:rPr>
        <w:t>Адаптация пакета QnCorrections Framework к данным HADES и проведенное исследование зависимости результатов измерения анизотропных потоков от используемой плоскости симметрии и метода определения ее разрешения закладывают основу для полноценного систематического анализа анизотропных потоков в столкновениях тяжелых ядер при энергиях эксперимента HADES.</w:t>
      </w:r>
    </w:p>
    <w:p w:rsidR="00FD5B76" w:rsidRPr="00A32106" w:rsidRDefault="00F03DE0" w:rsidP="008A0DBE">
      <w:pPr>
        <w:pStyle w:val="2"/>
        <w:spacing w:line="276" w:lineRule="auto"/>
        <w:ind w:left="0" w:firstLine="709"/>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Информация об участии российских специалистов</w:t>
      </w:r>
    </w:p>
    <w:p w:rsidR="00FD5B76" w:rsidRPr="00A32106" w:rsidRDefault="006D4B15" w:rsidP="00890EC8">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В 2018</w:t>
      </w:r>
      <w:r w:rsidR="00CC7CE8" w:rsidRPr="00A32106">
        <w:rPr>
          <w:rFonts w:ascii="Times New Roman" w:eastAsia="Times New Roman" w:hAnsi="Times New Roman" w:cs="Times New Roman"/>
          <w:kern w:val="0"/>
          <w:lang w:eastAsia="ru-RU" w:bidi="ar-SA"/>
        </w:rPr>
        <w:t xml:space="preserve"> г. в работе по эксперименту прини</w:t>
      </w:r>
      <w:r w:rsidR="008A0DBE" w:rsidRPr="00A32106">
        <w:rPr>
          <w:rFonts w:ascii="Times New Roman" w:eastAsia="Times New Roman" w:hAnsi="Times New Roman" w:cs="Times New Roman"/>
          <w:kern w:val="0"/>
          <w:lang w:eastAsia="ru-RU" w:bidi="ar-SA"/>
        </w:rPr>
        <w:t>мали участие 3 группы. Суммарная информация об их участии приведена в сводной таблице.</w:t>
      </w:r>
    </w:p>
    <w:tbl>
      <w:tblPr>
        <w:tblpPr w:leftFromText="180" w:rightFromText="180" w:vertAnchor="text" w:horzAnchor="margin" w:tblpXSpec="center" w:tblpY="228"/>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2551"/>
        <w:gridCol w:w="2126"/>
        <w:gridCol w:w="1843"/>
        <w:gridCol w:w="2235"/>
      </w:tblGrid>
      <w:tr w:rsidR="00F03DE0" w:rsidRPr="00A32106" w:rsidTr="00F03DE0">
        <w:tc>
          <w:tcPr>
            <w:tcW w:w="709"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r w:rsidRPr="00A32106">
              <w:rPr>
                <w:lang w:val="en-US"/>
              </w:rPr>
              <w:t>N</w:t>
            </w:r>
          </w:p>
        </w:tc>
        <w:tc>
          <w:tcPr>
            <w:tcW w:w="2551" w:type="dxa"/>
            <w:tcBorders>
              <w:top w:val="single" w:sz="4" w:space="0" w:color="auto"/>
              <w:left w:val="single" w:sz="4" w:space="0" w:color="auto"/>
              <w:bottom w:val="single" w:sz="4" w:space="0" w:color="auto"/>
              <w:right w:val="single" w:sz="4" w:space="0" w:color="auto"/>
            </w:tcBorders>
          </w:tcPr>
          <w:p w:rsidR="00F03DE0" w:rsidRPr="00A32106" w:rsidRDefault="00F03DE0" w:rsidP="00A5593A"/>
        </w:tc>
        <w:tc>
          <w:tcPr>
            <w:tcW w:w="2126"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pPr>
              <w:jc w:val="center"/>
            </w:pPr>
            <w:r w:rsidRPr="00A32106">
              <w:t>ИЯИ РАН</w:t>
            </w:r>
          </w:p>
        </w:tc>
        <w:tc>
          <w:tcPr>
            <w:tcW w:w="1843"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pPr>
              <w:jc w:val="center"/>
            </w:pPr>
            <w:r w:rsidRPr="00A32106">
              <w:t>НИЯУ МИФИ</w:t>
            </w:r>
          </w:p>
        </w:tc>
        <w:tc>
          <w:tcPr>
            <w:tcW w:w="2235"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pPr>
              <w:jc w:val="center"/>
            </w:pPr>
            <w:r w:rsidRPr="00A32106">
              <w:t>ИТЭФ</w:t>
            </w:r>
          </w:p>
        </w:tc>
      </w:tr>
      <w:tr w:rsidR="00F03DE0" w:rsidRPr="00A32106" w:rsidTr="00F03DE0">
        <w:tc>
          <w:tcPr>
            <w:tcW w:w="709"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r w:rsidRPr="00A32106">
              <w:t>1</w:t>
            </w:r>
          </w:p>
        </w:tc>
        <w:tc>
          <w:tcPr>
            <w:tcW w:w="2551"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r w:rsidRPr="00A32106">
              <w:t>Число специалистов, участвующих в ХАДЕС</w:t>
            </w:r>
          </w:p>
        </w:tc>
        <w:tc>
          <w:tcPr>
            <w:tcW w:w="2126" w:type="dxa"/>
            <w:tcBorders>
              <w:top w:val="single" w:sz="4" w:space="0" w:color="auto"/>
              <w:left w:val="single" w:sz="4" w:space="0" w:color="auto"/>
              <w:bottom w:val="single" w:sz="4" w:space="0" w:color="auto"/>
              <w:right w:val="single" w:sz="4" w:space="0" w:color="auto"/>
            </w:tcBorders>
            <w:hideMark/>
          </w:tcPr>
          <w:p w:rsidR="00F03DE0" w:rsidRPr="00A32106" w:rsidRDefault="006D4B15" w:rsidP="00A5593A">
            <w:pPr>
              <w:jc w:val="center"/>
            </w:pPr>
            <w:r>
              <w:t>9</w:t>
            </w:r>
          </w:p>
          <w:p w:rsidR="00F03DE0" w:rsidRPr="00A32106" w:rsidRDefault="00F03DE0" w:rsidP="00A5593A">
            <w:pPr>
              <w:jc w:val="center"/>
            </w:pPr>
            <w:r w:rsidRPr="00A32106">
              <w:t>(4 только в ИЯИ)</w:t>
            </w:r>
          </w:p>
        </w:tc>
        <w:tc>
          <w:tcPr>
            <w:tcW w:w="1843" w:type="dxa"/>
            <w:tcBorders>
              <w:top w:val="single" w:sz="4" w:space="0" w:color="auto"/>
              <w:left w:val="single" w:sz="4" w:space="0" w:color="auto"/>
              <w:bottom w:val="single" w:sz="4" w:space="0" w:color="auto"/>
              <w:right w:val="single" w:sz="4" w:space="0" w:color="auto"/>
            </w:tcBorders>
            <w:hideMark/>
          </w:tcPr>
          <w:p w:rsidR="00F03DE0" w:rsidRPr="00A32106" w:rsidRDefault="00B01633" w:rsidP="00A5593A">
            <w:pPr>
              <w:jc w:val="center"/>
            </w:pPr>
            <w:r w:rsidRPr="00A32106">
              <w:t>4</w:t>
            </w:r>
          </w:p>
          <w:p w:rsidR="00F03DE0" w:rsidRPr="00A32106" w:rsidRDefault="00F03DE0" w:rsidP="00A5593A">
            <w:pPr>
              <w:jc w:val="center"/>
            </w:pPr>
            <w:r w:rsidRPr="00A32106">
              <w:t>(1 только в МИФИ)</w:t>
            </w:r>
          </w:p>
        </w:tc>
        <w:tc>
          <w:tcPr>
            <w:tcW w:w="2235" w:type="dxa"/>
            <w:tcBorders>
              <w:top w:val="single" w:sz="4" w:space="0" w:color="auto"/>
              <w:left w:val="single" w:sz="4" w:space="0" w:color="auto"/>
              <w:bottom w:val="single" w:sz="4" w:space="0" w:color="auto"/>
              <w:right w:val="single" w:sz="4" w:space="0" w:color="auto"/>
            </w:tcBorders>
            <w:hideMark/>
          </w:tcPr>
          <w:p w:rsidR="00F03DE0" w:rsidRPr="00A32106" w:rsidRDefault="006D4B15" w:rsidP="00A5593A">
            <w:pPr>
              <w:jc w:val="center"/>
            </w:pPr>
            <w:r>
              <w:t>3</w:t>
            </w:r>
            <w:r w:rsidR="00F03DE0" w:rsidRPr="00A32106">
              <w:t xml:space="preserve"> </w:t>
            </w:r>
          </w:p>
          <w:p w:rsidR="00F03DE0" w:rsidRPr="00A32106" w:rsidRDefault="00F03DE0" w:rsidP="00A5593A">
            <w:pPr>
              <w:jc w:val="center"/>
            </w:pPr>
            <w:r w:rsidRPr="00A32106">
              <w:t>(1 только в ИТЭФ)</w:t>
            </w:r>
          </w:p>
        </w:tc>
      </w:tr>
      <w:tr w:rsidR="00F03DE0" w:rsidRPr="00A32106" w:rsidTr="00F03DE0">
        <w:tc>
          <w:tcPr>
            <w:tcW w:w="709"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r w:rsidRPr="00A32106">
              <w:t>2</w:t>
            </w:r>
          </w:p>
        </w:tc>
        <w:tc>
          <w:tcPr>
            <w:tcW w:w="2551"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r w:rsidRPr="00A32106">
              <w:t>Число молодых специалистов, привлеченных в эти работы</w:t>
            </w:r>
          </w:p>
        </w:tc>
        <w:tc>
          <w:tcPr>
            <w:tcW w:w="2126" w:type="dxa"/>
            <w:tcBorders>
              <w:top w:val="single" w:sz="4" w:space="0" w:color="auto"/>
              <w:left w:val="single" w:sz="4" w:space="0" w:color="auto"/>
              <w:bottom w:val="single" w:sz="4" w:space="0" w:color="auto"/>
              <w:right w:val="single" w:sz="4" w:space="0" w:color="auto"/>
            </w:tcBorders>
            <w:hideMark/>
          </w:tcPr>
          <w:p w:rsidR="00F03DE0" w:rsidRPr="00A32106" w:rsidRDefault="006D4B15" w:rsidP="00A5593A">
            <w:pPr>
              <w:jc w:val="center"/>
            </w:pPr>
            <w:r>
              <w:t>4</w:t>
            </w:r>
            <w:r w:rsidR="00F03DE0" w:rsidRPr="00A32106">
              <w:t xml:space="preserve"> </w:t>
            </w:r>
          </w:p>
          <w:p w:rsidR="00F03DE0" w:rsidRPr="00A32106" w:rsidRDefault="00F03DE0" w:rsidP="00A5593A">
            <w:pPr>
              <w:jc w:val="center"/>
            </w:pPr>
            <w:r w:rsidRPr="00A32106">
              <w:t>(2 только в ИЯИ)</w:t>
            </w:r>
          </w:p>
        </w:tc>
        <w:tc>
          <w:tcPr>
            <w:tcW w:w="1843" w:type="dxa"/>
            <w:tcBorders>
              <w:top w:val="single" w:sz="4" w:space="0" w:color="auto"/>
              <w:left w:val="single" w:sz="4" w:space="0" w:color="auto"/>
              <w:bottom w:val="single" w:sz="4" w:space="0" w:color="auto"/>
              <w:right w:val="single" w:sz="4" w:space="0" w:color="auto"/>
            </w:tcBorders>
            <w:hideMark/>
          </w:tcPr>
          <w:p w:rsidR="00F03DE0" w:rsidRPr="00A32106" w:rsidRDefault="006D4B15" w:rsidP="00A5593A">
            <w:pPr>
              <w:jc w:val="center"/>
            </w:pPr>
            <w:r>
              <w:t>2</w:t>
            </w:r>
          </w:p>
        </w:tc>
        <w:tc>
          <w:tcPr>
            <w:tcW w:w="2235"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pPr>
              <w:jc w:val="center"/>
            </w:pPr>
            <w:r w:rsidRPr="00A32106">
              <w:t>-</w:t>
            </w:r>
          </w:p>
        </w:tc>
      </w:tr>
      <w:tr w:rsidR="00F03DE0" w:rsidRPr="00A32106" w:rsidTr="00F03DE0">
        <w:tc>
          <w:tcPr>
            <w:tcW w:w="709"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r w:rsidRPr="00A32106">
              <w:t>3</w:t>
            </w:r>
          </w:p>
        </w:tc>
        <w:tc>
          <w:tcPr>
            <w:tcW w:w="2551" w:type="dxa"/>
            <w:tcBorders>
              <w:top w:val="single" w:sz="4" w:space="0" w:color="auto"/>
              <w:left w:val="single" w:sz="4" w:space="0" w:color="auto"/>
              <w:bottom w:val="single" w:sz="4" w:space="0" w:color="auto"/>
              <w:right w:val="single" w:sz="4" w:space="0" w:color="auto"/>
            </w:tcBorders>
            <w:hideMark/>
          </w:tcPr>
          <w:p w:rsidR="00F03DE0" w:rsidRPr="00A32106" w:rsidRDefault="006D4B15" w:rsidP="00A5593A">
            <w:r>
              <w:t>В том числе студенты</w:t>
            </w:r>
            <w:r w:rsidR="00F03DE0" w:rsidRPr="00A32106">
              <w:t xml:space="preserve"> - участников экспериментов</w:t>
            </w:r>
          </w:p>
        </w:tc>
        <w:tc>
          <w:tcPr>
            <w:tcW w:w="2126" w:type="dxa"/>
            <w:tcBorders>
              <w:top w:val="single" w:sz="4" w:space="0" w:color="auto"/>
              <w:left w:val="single" w:sz="4" w:space="0" w:color="auto"/>
              <w:bottom w:val="single" w:sz="4" w:space="0" w:color="auto"/>
              <w:right w:val="single" w:sz="4" w:space="0" w:color="auto"/>
            </w:tcBorders>
            <w:hideMark/>
          </w:tcPr>
          <w:p w:rsidR="00F03DE0" w:rsidRPr="00A32106" w:rsidRDefault="006D4B15" w:rsidP="00A5593A">
            <w:pPr>
              <w:jc w:val="center"/>
            </w:pPr>
            <w:r>
              <w:t>1</w:t>
            </w:r>
          </w:p>
        </w:tc>
        <w:tc>
          <w:tcPr>
            <w:tcW w:w="1843" w:type="dxa"/>
            <w:tcBorders>
              <w:top w:val="single" w:sz="4" w:space="0" w:color="auto"/>
              <w:left w:val="single" w:sz="4" w:space="0" w:color="auto"/>
              <w:bottom w:val="single" w:sz="4" w:space="0" w:color="auto"/>
              <w:right w:val="single" w:sz="4" w:space="0" w:color="auto"/>
            </w:tcBorders>
            <w:hideMark/>
          </w:tcPr>
          <w:p w:rsidR="00F03DE0" w:rsidRPr="00A32106" w:rsidRDefault="00B01633" w:rsidP="00A5593A">
            <w:pPr>
              <w:jc w:val="center"/>
            </w:pPr>
            <w:r w:rsidRPr="00A32106">
              <w:t>2</w:t>
            </w:r>
          </w:p>
        </w:tc>
        <w:tc>
          <w:tcPr>
            <w:tcW w:w="2235"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pPr>
              <w:jc w:val="center"/>
            </w:pPr>
            <w:r w:rsidRPr="00A32106">
              <w:t>-</w:t>
            </w:r>
          </w:p>
        </w:tc>
      </w:tr>
      <w:tr w:rsidR="00F03DE0" w:rsidRPr="00A32106" w:rsidTr="00F03DE0">
        <w:tc>
          <w:tcPr>
            <w:tcW w:w="709"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r w:rsidRPr="00A32106">
              <w:t>4</w:t>
            </w:r>
          </w:p>
        </w:tc>
        <w:tc>
          <w:tcPr>
            <w:tcW w:w="2551"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r w:rsidRPr="00A32106">
              <w:t>Число диссертаций на соискание ученых степеней, защищенных в рамках участия в работах центра</w:t>
            </w:r>
          </w:p>
        </w:tc>
        <w:tc>
          <w:tcPr>
            <w:tcW w:w="2126"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pPr>
              <w:jc w:val="center"/>
            </w:pPr>
            <w:r w:rsidRPr="00A32106">
              <w:t>-</w:t>
            </w:r>
          </w:p>
        </w:tc>
        <w:tc>
          <w:tcPr>
            <w:tcW w:w="1843"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pPr>
              <w:jc w:val="center"/>
            </w:pPr>
            <w:r w:rsidRPr="00A32106">
              <w:t>-</w:t>
            </w:r>
          </w:p>
        </w:tc>
        <w:tc>
          <w:tcPr>
            <w:tcW w:w="2235" w:type="dxa"/>
            <w:tcBorders>
              <w:top w:val="single" w:sz="4" w:space="0" w:color="auto"/>
              <w:left w:val="single" w:sz="4" w:space="0" w:color="auto"/>
              <w:bottom w:val="single" w:sz="4" w:space="0" w:color="auto"/>
              <w:right w:val="single" w:sz="4" w:space="0" w:color="auto"/>
            </w:tcBorders>
            <w:hideMark/>
          </w:tcPr>
          <w:p w:rsidR="00F03DE0" w:rsidRPr="00A32106" w:rsidRDefault="00F03DE0" w:rsidP="00A5593A">
            <w:pPr>
              <w:jc w:val="center"/>
            </w:pPr>
            <w:r w:rsidRPr="00A32106">
              <w:t>-</w:t>
            </w:r>
          </w:p>
        </w:tc>
      </w:tr>
    </w:tbl>
    <w:p w:rsidR="00F03DE0" w:rsidRPr="00A32106" w:rsidRDefault="00F03DE0" w:rsidP="00F03DE0">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Командировочные расходы группы ИЯИ РАН составили  </w:t>
      </w:r>
      <w:r w:rsidR="006D4B15" w:rsidRPr="006D4B15">
        <w:rPr>
          <w:rFonts w:ascii="Times New Roman" w:eastAsia="Times New Roman" w:hAnsi="Times New Roman" w:cs="Times New Roman"/>
          <w:bCs/>
          <w:kern w:val="0"/>
          <w:lang w:eastAsia="ru-RU" w:bidi="ar-SA"/>
        </w:rPr>
        <w:t>19933</w:t>
      </w:r>
      <w:r w:rsidRPr="00A32106">
        <w:rPr>
          <w:rFonts w:ascii="Times New Roman" w:eastAsia="Times New Roman" w:hAnsi="Times New Roman" w:cs="Times New Roman"/>
          <w:bCs/>
          <w:kern w:val="0"/>
          <w:lang w:eastAsia="ru-RU" w:bidi="ar-SA"/>
        </w:rPr>
        <w:t xml:space="preserve"> долларов США.</w:t>
      </w:r>
    </w:p>
    <w:p w:rsidR="00B01633" w:rsidRPr="00A32106" w:rsidRDefault="00B01633" w:rsidP="00F03DE0">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 xml:space="preserve">Командировочные расходы группы </w:t>
      </w:r>
      <w:r w:rsidR="006D4B15">
        <w:rPr>
          <w:rFonts w:ascii="Times New Roman" w:eastAsia="Times New Roman" w:hAnsi="Times New Roman" w:cs="Times New Roman"/>
          <w:bCs/>
          <w:kern w:val="0"/>
          <w:lang w:eastAsia="ru-RU" w:bidi="ar-SA"/>
        </w:rPr>
        <w:t>НИЦ «Курчатовский институт» - ИТЭФ  –  7340</w:t>
      </w:r>
      <w:r w:rsidRPr="00A32106">
        <w:rPr>
          <w:rFonts w:ascii="Times New Roman" w:eastAsia="Times New Roman" w:hAnsi="Times New Roman" w:cs="Times New Roman"/>
          <w:bCs/>
          <w:kern w:val="0"/>
          <w:lang w:eastAsia="ru-RU" w:bidi="ar-SA"/>
        </w:rPr>
        <w:t xml:space="preserve"> долларов США</w:t>
      </w:r>
      <w:r w:rsidR="00BF097E" w:rsidRPr="00A32106">
        <w:rPr>
          <w:rFonts w:ascii="Times New Roman" w:eastAsia="Times New Roman" w:hAnsi="Times New Roman" w:cs="Times New Roman"/>
          <w:bCs/>
          <w:kern w:val="0"/>
          <w:lang w:eastAsia="ru-RU" w:bidi="ar-SA"/>
        </w:rPr>
        <w:t>.</w:t>
      </w:r>
    </w:p>
    <w:p w:rsidR="00402C36" w:rsidRDefault="00BF097E" w:rsidP="008A0DBE">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A32106">
        <w:rPr>
          <w:rFonts w:ascii="Times New Roman" w:eastAsia="Times New Roman" w:hAnsi="Times New Roman" w:cs="Times New Roman"/>
          <w:bCs/>
          <w:kern w:val="0"/>
          <w:lang w:eastAsia="ru-RU" w:bidi="ar-SA"/>
        </w:rPr>
        <w:t>Командировочные</w:t>
      </w:r>
      <w:r w:rsidR="006D4B15">
        <w:rPr>
          <w:rFonts w:ascii="Times New Roman" w:eastAsia="Times New Roman" w:hAnsi="Times New Roman" w:cs="Times New Roman"/>
          <w:bCs/>
          <w:kern w:val="0"/>
          <w:lang w:eastAsia="ru-RU" w:bidi="ar-SA"/>
        </w:rPr>
        <w:t xml:space="preserve"> расходы группы НИЯУ МИФИ – 13323</w:t>
      </w:r>
      <w:r w:rsidRPr="00A32106">
        <w:rPr>
          <w:rFonts w:ascii="Times New Roman" w:eastAsia="Times New Roman" w:hAnsi="Times New Roman" w:cs="Times New Roman"/>
          <w:bCs/>
          <w:kern w:val="0"/>
          <w:lang w:eastAsia="ru-RU" w:bidi="ar-SA"/>
        </w:rPr>
        <w:t xml:space="preserve"> долларов США</w:t>
      </w:r>
      <w:r w:rsidR="00F03DE0" w:rsidRPr="00A32106">
        <w:rPr>
          <w:rFonts w:ascii="Times New Roman" w:eastAsia="Times New Roman" w:hAnsi="Times New Roman" w:cs="Times New Roman"/>
          <w:bCs/>
          <w:kern w:val="0"/>
          <w:lang w:eastAsia="ru-RU" w:bidi="ar-SA"/>
        </w:rPr>
        <w:t>.</w:t>
      </w:r>
    </w:p>
    <w:p w:rsidR="006D4B15" w:rsidRDefault="006D4B15" w:rsidP="008A0DBE">
      <w:pPr>
        <w:widowControl/>
        <w:suppressAutoHyphens w:val="0"/>
        <w:spacing w:line="276" w:lineRule="auto"/>
        <w:ind w:firstLine="709"/>
        <w:jc w:val="both"/>
        <w:rPr>
          <w:rFonts w:ascii="Times New Roman" w:eastAsia="Times New Roman" w:hAnsi="Times New Roman" w:cs="Times New Roman"/>
          <w:bCs/>
          <w:kern w:val="0"/>
          <w:lang w:eastAsia="ru-RU" w:bidi="ar-SA"/>
        </w:rPr>
      </w:pPr>
    </w:p>
    <w:p w:rsidR="006D4B15" w:rsidRPr="00A32106" w:rsidRDefault="006D4B15" w:rsidP="00EE0518">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6D4B15">
        <w:rPr>
          <w:rFonts w:ascii="Times New Roman" w:eastAsia="Times New Roman" w:hAnsi="Times New Roman" w:cs="Times New Roman"/>
          <w:bCs/>
          <w:kern w:val="0"/>
          <w:lang w:eastAsia="ru-RU" w:bidi="ar-SA"/>
        </w:rPr>
        <w:lastRenderedPageBreak/>
        <w:t>Остаток - 7400 долларов США, будет использоваться для оплаты командировок на сеанс ХАДЕС в феврале 2019</w:t>
      </w:r>
      <w:r w:rsidR="004E235C">
        <w:rPr>
          <w:rFonts w:ascii="Times New Roman" w:eastAsia="Times New Roman" w:hAnsi="Times New Roman" w:cs="Times New Roman"/>
          <w:bCs/>
          <w:kern w:val="0"/>
          <w:lang w:eastAsia="ru-RU" w:bidi="ar-SA"/>
        </w:rPr>
        <w:t xml:space="preserve"> </w:t>
      </w:r>
      <w:r w:rsidRPr="006D4B15">
        <w:rPr>
          <w:rFonts w:ascii="Times New Roman" w:eastAsia="Times New Roman" w:hAnsi="Times New Roman" w:cs="Times New Roman"/>
          <w:bCs/>
          <w:kern w:val="0"/>
          <w:lang w:eastAsia="ru-RU" w:bidi="ar-SA"/>
        </w:rPr>
        <w:t xml:space="preserve">г. </w:t>
      </w:r>
    </w:p>
    <w:p w:rsidR="00F03DE0" w:rsidRPr="00A32106" w:rsidRDefault="00F03DE0" w:rsidP="00F03DE0">
      <w:pPr>
        <w:pStyle w:val="2"/>
        <w:spacing w:line="276" w:lineRule="auto"/>
        <w:ind w:left="0" w:firstLine="709"/>
        <w:jc w:val="both"/>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 xml:space="preserve">План участия группы ИЯИ </w:t>
      </w:r>
      <w:r w:rsidR="006D4B15">
        <w:rPr>
          <w:rFonts w:ascii="Times New Roman" w:hAnsi="Times New Roman" w:cs="Times New Roman"/>
          <w:b w:val="0"/>
          <w:i w:val="0"/>
          <w:sz w:val="24"/>
          <w:szCs w:val="24"/>
          <w:lang w:eastAsia="ru-RU" w:bidi="ar-SA"/>
        </w:rPr>
        <w:t>РАН в эксперименте HADES на 2019</w:t>
      </w:r>
      <w:r w:rsidRPr="00A32106">
        <w:rPr>
          <w:rFonts w:ascii="Times New Roman" w:hAnsi="Times New Roman" w:cs="Times New Roman"/>
          <w:b w:val="0"/>
          <w:i w:val="0"/>
          <w:sz w:val="24"/>
          <w:szCs w:val="24"/>
          <w:lang w:eastAsia="ru-RU" w:bidi="ar-SA"/>
        </w:rPr>
        <w:t xml:space="preserve"> г.</w:t>
      </w:r>
    </w:p>
    <w:p w:rsidR="006D4B15" w:rsidRPr="006D4B15" w:rsidRDefault="006D4B15" w:rsidP="006D4B15">
      <w:pPr>
        <w:widowControl/>
        <w:suppressAutoHyphens w:val="0"/>
        <w:spacing w:line="276" w:lineRule="auto"/>
        <w:ind w:firstLine="709"/>
        <w:jc w:val="both"/>
        <w:rPr>
          <w:rFonts w:ascii="Times New Roman" w:eastAsia="Times New Roman" w:hAnsi="Times New Roman" w:cs="Lohit Hindi"/>
          <w:bCs/>
          <w:iCs/>
          <w:kern w:val="0"/>
          <w:lang w:bidi="ar-SA"/>
        </w:rPr>
      </w:pPr>
      <w:r w:rsidRPr="006D4B15">
        <w:rPr>
          <w:rFonts w:ascii="Times New Roman" w:eastAsia="Times New Roman" w:hAnsi="Times New Roman" w:cs="Lohit Hindi"/>
          <w:iCs/>
          <w:kern w:val="0"/>
          <w:lang w:bidi="ar-SA"/>
        </w:rPr>
        <w:t>В феврале – марте 2019</w:t>
      </w:r>
      <w:r w:rsidR="004E235C">
        <w:rPr>
          <w:rFonts w:ascii="Times New Roman" w:eastAsia="Times New Roman" w:hAnsi="Times New Roman" w:cs="Lohit Hindi"/>
          <w:iCs/>
          <w:kern w:val="0"/>
          <w:lang w:bidi="ar-SA"/>
        </w:rPr>
        <w:t xml:space="preserve"> </w:t>
      </w:r>
      <w:r w:rsidRPr="006D4B15">
        <w:rPr>
          <w:rFonts w:ascii="Times New Roman" w:eastAsia="Times New Roman" w:hAnsi="Times New Roman" w:cs="Lohit Hindi"/>
          <w:iCs/>
          <w:kern w:val="0"/>
          <w:lang w:bidi="ar-SA"/>
        </w:rPr>
        <w:t xml:space="preserve">г. на установке ХАДЕС планируется физический сеанс по исследованию свойств ядерной материи, образующейся в процессе столкновений ядер серебра при энергии налетающих ионов серебра 1.65 АГэВ </w:t>
      </w:r>
      <w:r w:rsidRPr="006D4B15">
        <w:rPr>
          <w:rFonts w:ascii="Times New Roman" w:eastAsia="Times New Roman" w:hAnsi="Times New Roman" w:cs="Lohit Hindi"/>
          <w:bCs/>
          <w:iCs/>
          <w:kern w:val="0"/>
          <w:lang w:bidi="ar-SA"/>
        </w:rPr>
        <w:t xml:space="preserve">(выделено 88 смен). </w:t>
      </w:r>
      <w:r w:rsidRPr="006D4B15">
        <w:rPr>
          <w:rFonts w:ascii="Times New Roman" w:eastAsia="Times New Roman" w:hAnsi="Times New Roman" w:cs="Lohit Hindi"/>
          <w:iCs/>
          <w:kern w:val="0"/>
          <w:lang w:bidi="ar-SA"/>
        </w:rPr>
        <w:t>Р</w:t>
      </w:r>
      <w:r w:rsidRPr="006D4B15">
        <w:rPr>
          <w:rFonts w:ascii="Times New Roman" w:eastAsia="Times New Roman" w:hAnsi="Times New Roman" w:cs="Lohit Hindi"/>
          <w:bCs/>
          <w:iCs/>
          <w:kern w:val="0"/>
          <w:lang w:bidi="ar-SA"/>
        </w:rPr>
        <w:t>оссийские группы будут участвовать в экспертном обслуживании переднего сцинтилляционного годоскопа и электромагнитного калориметра во время сеанса, будут дежурить в сменах, обеспечивать калибровку и предварительный анализ получаемых данных.</w:t>
      </w:r>
      <w:r w:rsidR="00EE0518">
        <w:rPr>
          <w:rFonts w:ascii="Times New Roman" w:eastAsia="Times New Roman" w:hAnsi="Times New Roman" w:cs="Lohit Hindi"/>
          <w:bCs/>
          <w:iCs/>
          <w:kern w:val="0"/>
          <w:lang w:bidi="ar-SA"/>
        </w:rPr>
        <w:t xml:space="preserve"> </w:t>
      </w:r>
      <w:r w:rsidRPr="006D4B15">
        <w:rPr>
          <w:rFonts w:ascii="Times New Roman" w:eastAsia="Times New Roman" w:hAnsi="Times New Roman" w:cs="Lohit Hindi"/>
          <w:bCs/>
          <w:iCs/>
          <w:kern w:val="0"/>
          <w:lang w:bidi="ar-SA"/>
        </w:rPr>
        <w:t>Во второй половине 2019 г. при участии российских специалистов планируется завершение сборки, тестирования и установки 163х2 модулей для оставшихся двух секторов ЕКАЛ, установка их на механическую платформу ЕКАЛ и проведение калибровки на космических мюонах. Подготовка полностью собранного калориметра к сеансу на пучке пионов в 2020г.</w:t>
      </w:r>
    </w:p>
    <w:p w:rsidR="006D4B15" w:rsidRPr="006D4B15" w:rsidRDefault="006D4B15" w:rsidP="006D4B15">
      <w:pPr>
        <w:widowControl/>
        <w:suppressAutoHyphens w:val="0"/>
        <w:spacing w:line="276" w:lineRule="auto"/>
        <w:ind w:firstLine="709"/>
        <w:jc w:val="both"/>
        <w:rPr>
          <w:rFonts w:ascii="Times New Roman" w:eastAsia="Times New Roman" w:hAnsi="Times New Roman" w:cs="Lohit Hindi"/>
          <w:bCs/>
          <w:iCs/>
          <w:kern w:val="0"/>
          <w:lang w:bidi="ar-SA"/>
        </w:rPr>
      </w:pPr>
      <w:r w:rsidRPr="006D4B15">
        <w:rPr>
          <w:rFonts w:ascii="Times New Roman" w:eastAsia="Times New Roman" w:hAnsi="Times New Roman" w:cs="Lohit Hindi"/>
          <w:bCs/>
          <w:iCs/>
          <w:kern w:val="0"/>
          <w:lang w:bidi="ar-SA"/>
        </w:rPr>
        <w:t xml:space="preserve">Планируется продолжение работ по </w:t>
      </w:r>
      <w:r w:rsidRPr="006D4B15">
        <w:rPr>
          <w:rFonts w:ascii="Times New Roman" w:eastAsia="Times New Roman" w:hAnsi="Times New Roman" w:cs="Lohit Hindi"/>
          <w:iCs/>
          <w:kern w:val="0"/>
          <w:lang w:bidi="ar-SA"/>
        </w:rPr>
        <w:t xml:space="preserve">продолжению анализа полученных на установке HADES экспериментальных данных по азимутальным потокам заряженных частиц в реакции столкновений ядер золота при энергии налетающих ядер золота 1.23 ГэВ на нуклон. </w:t>
      </w:r>
    </w:p>
    <w:p w:rsidR="006D4B15" w:rsidRDefault="006D4B15" w:rsidP="006D4B15">
      <w:pPr>
        <w:widowControl/>
        <w:suppressAutoHyphens w:val="0"/>
        <w:spacing w:line="276" w:lineRule="auto"/>
        <w:ind w:firstLine="709"/>
        <w:jc w:val="both"/>
        <w:rPr>
          <w:rFonts w:ascii="Times New Roman" w:eastAsia="Times New Roman" w:hAnsi="Times New Roman" w:cs="Lohit Hindi"/>
          <w:iCs/>
          <w:kern w:val="0"/>
          <w:lang w:bidi="ar-SA"/>
        </w:rPr>
      </w:pPr>
      <w:r w:rsidRPr="006D4B15">
        <w:rPr>
          <w:rFonts w:ascii="Times New Roman" w:eastAsia="Times New Roman" w:hAnsi="Times New Roman" w:cs="Lohit Hindi"/>
          <w:bCs/>
          <w:iCs/>
          <w:kern w:val="0"/>
          <w:lang w:bidi="ar-SA"/>
        </w:rPr>
        <w:t>Планируется доклады участников Российских групп на совещаниях коллаборации HADES, на международных совещаниях и участие в подготовке публикаций.</w:t>
      </w:r>
    </w:p>
    <w:p w:rsidR="008A0DBE" w:rsidRPr="00A32106" w:rsidRDefault="008A0DBE" w:rsidP="00F03DE0">
      <w:pPr>
        <w:widowControl/>
        <w:suppressAutoHyphens w:val="0"/>
        <w:spacing w:line="276" w:lineRule="auto"/>
        <w:ind w:firstLine="644"/>
        <w:jc w:val="both"/>
        <w:rPr>
          <w:rFonts w:ascii="Times New Roman" w:eastAsia="Times New Roman" w:hAnsi="Times New Roman" w:cs="Lohit Hindi"/>
          <w:iCs/>
          <w:kern w:val="0"/>
          <w:lang w:bidi="ar-SA"/>
        </w:rPr>
      </w:pPr>
    </w:p>
    <w:p w:rsidR="00CF5442" w:rsidRPr="00A32106" w:rsidRDefault="00F03DE0" w:rsidP="00890EC8">
      <w:pPr>
        <w:spacing w:line="276" w:lineRule="auto"/>
        <w:ind w:firstLine="708"/>
        <w:jc w:val="both"/>
        <w:rPr>
          <w:bCs/>
        </w:rPr>
      </w:pPr>
      <w:r w:rsidRPr="00A32106">
        <w:rPr>
          <w:bCs/>
        </w:rPr>
        <w:t>В приведенной ниже таблице приводится оценка фин</w:t>
      </w:r>
      <w:r w:rsidR="00EE0518">
        <w:rPr>
          <w:bCs/>
        </w:rPr>
        <w:t>ансирования, необходимого в 2019</w:t>
      </w:r>
      <w:r w:rsidR="001F3103" w:rsidRPr="00A32106">
        <w:rPr>
          <w:bCs/>
        </w:rPr>
        <w:t xml:space="preserve"> </w:t>
      </w:r>
      <w:r w:rsidRPr="00A32106">
        <w:rPr>
          <w:bCs/>
        </w:rPr>
        <w:t>г. для</w:t>
      </w:r>
      <w:r w:rsidR="00BF097E" w:rsidRPr="00A32106">
        <w:rPr>
          <w:bCs/>
        </w:rPr>
        <w:t xml:space="preserve"> выполнения поставленных задач:</w:t>
      </w:r>
    </w:p>
    <w:p w:rsidR="00CF5442" w:rsidRPr="00A32106" w:rsidRDefault="00CF5442" w:rsidP="00BF097E">
      <w:pPr>
        <w:spacing w:line="276" w:lineRule="auto"/>
        <w:ind w:firstLine="708"/>
        <w:jc w:val="both"/>
        <w:rPr>
          <w:bCs/>
        </w:rPr>
      </w:pPr>
    </w:p>
    <w:tbl>
      <w:tblPr>
        <w:tblW w:w="9387"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shd w:val="clear" w:color="auto" w:fill="FFFFFF"/>
        <w:tblCellMar>
          <w:left w:w="0" w:type="dxa"/>
          <w:right w:w="0" w:type="dxa"/>
        </w:tblCellMar>
        <w:tblLook w:val="04A0" w:firstRow="1" w:lastRow="0" w:firstColumn="1" w:lastColumn="0" w:noHBand="0" w:noVBand="1"/>
      </w:tblPr>
      <w:tblGrid>
        <w:gridCol w:w="474"/>
        <w:gridCol w:w="2987"/>
        <w:gridCol w:w="949"/>
        <w:gridCol w:w="969"/>
        <w:gridCol w:w="1087"/>
        <w:gridCol w:w="312"/>
        <w:gridCol w:w="757"/>
        <w:gridCol w:w="886"/>
        <w:gridCol w:w="966"/>
      </w:tblGrid>
      <w:tr w:rsidR="00CC7CE8" w:rsidRPr="00A32106" w:rsidTr="00BF097E">
        <w:trPr>
          <w:trHeight w:val="583"/>
        </w:trPr>
        <w:tc>
          <w:tcPr>
            <w:tcW w:w="474" w:type="dxa"/>
            <w:shd w:val="clear" w:color="auto" w:fill="FFFFFF"/>
            <w:tcMar>
              <w:top w:w="15" w:type="dxa"/>
              <w:left w:w="108" w:type="dxa"/>
              <w:bottom w:w="0" w:type="dxa"/>
              <w:right w:w="108" w:type="dxa"/>
            </w:tcMar>
            <w:hideMark/>
          </w:tcPr>
          <w:p w:rsidR="00F03DE0" w:rsidRPr="00A32106" w:rsidRDefault="00F03DE0">
            <w:pPr>
              <w:pStyle w:val="aff4"/>
              <w:spacing w:before="0" w:after="0"/>
            </w:pPr>
            <w:r w:rsidRPr="00A32106">
              <w:rPr>
                <w:bCs/>
                <w:kern w:val="24"/>
              </w:rPr>
              <w:t>№</w:t>
            </w:r>
          </w:p>
        </w:tc>
        <w:tc>
          <w:tcPr>
            <w:tcW w:w="2987"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bCs/>
                <w:kern w:val="24"/>
              </w:rPr>
              <w:t>Задача</w:t>
            </w:r>
          </w:p>
        </w:tc>
        <w:tc>
          <w:tcPr>
            <w:tcW w:w="3005" w:type="dxa"/>
            <w:gridSpan w:val="3"/>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bCs/>
                <w:kern w:val="24"/>
              </w:rPr>
              <w:t>Кол. команд. (чел х мес)</w:t>
            </w:r>
          </w:p>
        </w:tc>
        <w:tc>
          <w:tcPr>
            <w:tcW w:w="312" w:type="dxa"/>
            <w:shd w:val="clear" w:color="auto" w:fill="FFFFFF"/>
            <w:tcMar>
              <w:top w:w="15" w:type="dxa"/>
              <w:left w:w="108" w:type="dxa"/>
              <w:bottom w:w="0" w:type="dxa"/>
              <w:right w:w="108" w:type="dxa"/>
            </w:tcMar>
            <w:hideMark/>
          </w:tcPr>
          <w:p w:rsidR="00F03DE0" w:rsidRPr="00A32106" w:rsidRDefault="00F03DE0">
            <w:pPr>
              <w:rPr>
                <w:sz w:val="20"/>
                <w:szCs w:val="20"/>
              </w:rPr>
            </w:pPr>
          </w:p>
        </w:tc>
        <w:tc>
          <w:tcPr>
            <w:tcW w:w="2609" w:type="dxa"/>
            <w:gridSpan w:val="3"/>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bCs/>
                <w:kern w:val="24"/>
              </w:rPr>
              <w:t xml:space="preserve">Оценка финанс. </w:t>
            </w:r>
          </w:p>
          <w:p w:rsidR="00F03DE0" w:rsidRPr="00A32106" w:rsidRDefault="00F03DE0">
            <w:pPr>
              <w:pStyle w:val="aff4"/>
              <w:spacing w:before="0" w:after="0"/>
              <w:jc w:val="center"/>
            </w:pPr>
            <w:r w:rsidRPr="00A32106">
              <w:rPr>
                <w:bCs/>
                <w:kern w:val="24"/>
              </w:rPr>
              <w:t>(тыс. дол. США)</w:t>
            </w:r>
          </w:p>
        </w:tc>
      </w:tr>
      <w:tr w:rsidR="00CC7CE8" w:rsidRPr="00A32106" w:rsidTr="00BF097E">
        <w:trPr>
          <w:trHeight w:val="247"/>
        </w:trPr>
        <w:tc>
          <w:tcPr>
            <w:tcW w:w="474" w:type="dxa"/>
            <w:shd w:val="clear" w:color="auto" w:fill="FFFFFF"/>
            <w:tcMar>
              <w:top w:w="15" w:type="dxa"/>
              <w:left w:w="108" w:type="dxa"/>
              <w:bottom w:w="0" w:type="dxa"/>
              <w:right w:w="108" w:type="dxa"/>
            </w:tcMar>
            <w:hideMark/>
          </w:tcPr>
          <w:p w:rsidR="00F03DE0" w:rsidRPr="00A32106" w:rsidRDefault="00F03DE0">
            <w:pPr>
              <w:pStyle w:val="aff4"/>
              <w:spacing w:before="0" w:after="0"/>
            </w:pPr>
            <w:r w:rsidRPr="00A32106">
              <w:rPr>
                <w:bCs/>
                <w:kern w:val="24"/>
              </w:rPr>
              <w:t> </w:t>
            </w:r>
          </w:p>
        </w:tc>
        <w:tc>
          <w:tcPr>
            <w:tcW w:w="2987"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 </w:t>
            </w:r>
          </w:p>
        </w:tc>
        <w:tc>
          <w:tcPr>
            <w:tcW w:w="949"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 xml:space="preserve">ИЯИ </w:t>
            </w:r>
          </w:p>
        </w:tc>
        <w:tc>
          <w:tcPr>
            <w:tcW w:w="969"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ИТЭФ</w:t>
            </w:r>
          </w:p>
        </w:tc>
        <w:tc>
          <w:tcPr>
            <w:tcW w:w="1087"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МИФИ</w:t>
            </w:r>
          </w:p>
        </w:tc>
        <w:tc>
          <w:tcPr>
            <w:tcW w:w="312" w:type="dxa"/>
            <w:shd w:val="clear" w:color="auto" w:fill="FFFFFF"/>
            <w:tcMar>
              <w:top w:w="15" w:type="dxa"/>
              <w:left w:w="108" w:type="dxa"/>
              <w:bottom w:w="0" w:type="dxa"/>
              <w:right w:w="108" w:type="dxa"/>
            </w:tcMar>
            <w:hideMark/>
          </w:tcPr>
          <w:p w:rsidR="00F03DE0" w:rsidRPr="00A32106" w:rsidRDefault="00F03DE0">
            <w:pPr>
              <w:rPr>
                <w:sz w:val="20"/>
                <w:szCs w:val="20"/>
              </w:rPr>
            </w:pPr>
          </w:p>
        </w:tc>
        <w:tc>
          <w:tcPr>
            <w:tcW w:w="757" w:type="dxa"/>
            <w:shd w:val="clear" w:color="auto" w:fill="FFFFFF"/>
            <w:tcMar>
              <w:top w:w="15" w:type="dxa"/>
              <w:left w:w="108" w:type="dxa"/>
              <w:bottom w:w="0" w:type="dxa"/>
              <w:right w:w="108" w:type="dxa"/>
            </w:tcMar>
            <w:hideMark/>
          </w:tcPr>
          <w:p w:rsidR="00F03DE0" w:rsidRPr="00A32106" w:rsidRDefault="00F03DE0">
            <w:pPr>
              <w:pStyle w:val="aff4"/>
              <w:spacing w:before="0" w:after="0"/>
              <w:jc w:val="center"/>
            </w:pPr>
            <w:r w:rsidRPr="00A32106">
              <w:rPr>
                <w:kern w:val="24"/>
              </w:rPr>
              <w:t xml:space="preserve">ИЯИ </w:t>
            </w:r>
          </w:p>
        </w:tc>
        <w:tc>
          <w:tcPr>
            <w:tcW w:w="886" w:type="dxa"/>
            <w:shd w:val="clear" w:color="auto" w:fill="FFFFFF"/>
            <w:tcMar>
              <w:top w:w="15" w:type="dxa"/>
              <w:left w:w="108" w:type="dxa"/>
              <w:bottom w:w="0" w:type="dxa"/>
              <w:right w:w="108" w:type="dxa"/>
            </w:tcMar>
            <w:hideMark/>
          </w:tcPr>
          <w:p w:rsidR="00F03DE0" w:rsidRPr="00A32106" w:rsidRDefault="00F03DE0">
            <w:pPr>
              <w:pStyle w:val="aff4"/>
              <w:spacing w:before="0" w:after="0"/>
            </w:pPr>
            <w:r w:rsidRPr="00A32106">
              <w:rPr>
                <w:kern w:val="24"/>
              </w:rPr>
              <w:t>ИТЭФ</w:t>
            </w:r>
          </w:p>
        </w:tc>
        <w:tc>
          <w:tcPr>
            <w:tcW w:w="966" w:type="dxa"/>
            <w:shd w:val="clear" w:color="auto" w:fill="FFFFFF"/>
            <w:tcMar>
              <w:top w:w="15" w:type="dxa"/>
              <w:left w:w="108" w:type="dxa"/>
              <w:bottom w:w="0" w:type="dxa"/>
              <w:right w:w="108" w:type="dxa"/>
            </w:tcMar>
            <w:hideMark/>
          </w:tcPr>
          <w:p w:rsidR="00F03DE0" w:rsidRPr="00A32106" w:rsidRDefault="00F03DE0">
            <w:pPr>
              <w:pStyle w:val="aff4"/>
              <w:spacing w:before="0" w:after="0"/>
            </w:pPr>
            <w:r w:rsidRPr="00A32106">
              <w:rPr>
                <w:kern w:val="24"/>
              </w:rPr>
              <w:t>МИФИ</w:t>
            </w:r>
          </w:p>
        </w:tc>
      </w:tr>
      <w:tr w:rsidR="00EE0518" w:rsidRPr="00A32106" w:rsidTr="00BF097E">
        <w:trPr>
          <w:trHeight w:val="464"/>
        </w:trPr>
        <w:tc>
          <w:tcPr>
            <w:tcW w:w="474" w:type="dxa"/>
            <w:shd w:val="clear" w:color="auto" w:fill="FFFFFF"/>
            <w:tcMar>
              <w:top w:w="15" w:type="dxa"/>
              <w:left w:w="108" w:type="dxa"/>
              <w:bottom w:w="0" w:type="dxa"/>
              <w:right w:w="108" w:type="dxa"/>
            </w:tcMar>
          </w:tcPr>
          <w:p w:rsidR="00EE0518" w:rsidRPr="00A32106" w:rsidRDefault="00EE0518">
            <w:pPr>
              <w:pStyle w:val="aff4"/>
              <w:spacing w:before="0" w:after="0"/>
              <w:rPr>
                <w:bCs/>
                <w:kern w:val="24"/>
              </w:rPr>
            </w:pPr>
            <w:r>
              <w:rPr>
                <w:bCs/>
                <w:kern w:val="24"/>
              </w:rPr>
              <w:t>1</w:t>
            </w:r>
          </w:p>
        </w:tc>
        <w:tc>
          <w:tcPr>
            <w:tcW w:w="2987" w:type="dxa"/>
            <w:shd w:val="clear" w:color="auto" w:fill="FFFFFF"/>
            <w:tcMar>
              <w:top w:w="15" w:type="dxa"/>
              <w:left w:w="108" w:type="dxa"/>
              <w:bottom w:w="0" w:type="dxa"/>
              <w:right w:w="108" w:type="dxa"/>
            </w:tcMar>
          </w:tcPr>
          <w:p w:rsidR="00EE0518" w:rsidRPr="00E718FE" w:rsidRDefault="00EE0518" w:rsidP="00EE0518">
            <w:pPr>
              <w:pStyle w:val="aff4"/>
              <w:rPr>
                <w:kern w:val="2"/>
              </w:rPr>
            </w:pPr>
            <w:r w:rsidRPr="00E718FE">
              <w:rPr>
                <w:kern w:val="2"/>
              </w:rPr>
              <w:t>Участие в подготовке и в проведении сеанса на пучке ионов серебра.</w:t>
            </w:r>
          </w:p>
        </w:tc>
        <w:tc>
          <w:tcPr>
            <w:tcW w:w="949" w:type="dxa"/>
            <w:shd w:val="clear" w:color="auto" w:fill="FFFFFF"/>
            <w:tcMar>
              <w:top w:w="15" w:type="dxa"/>
              <w:left w:w="108" w:type="dxa"/>
              <w:bottom w:w="0" w:type="dxa"/>
              <w:right w:w="108" w:type="dxa"/>
            </w:tcMar>
          </w:tcPr>
          <w:p w:rsidR="00EE0518" w:rsidRPr="00E718FE" w:rsidRDefault="00EE0518" w:rsidP="004E5514">
            <w:pPr>
              <w:pStyle w:val="aff4"/>
              <w:jc w:val="center"/>
              <w:rPr>
                <w:kern w:val="2"/>
              </w:rPr>
            </w:pPr>
            <w:r w:rsidRPr="00E718FE">
              <w:rPr>
                <w:kern w:val="2"/>
              </w:rPr>
              <w:t>3х1</w:t>
            </w:r>
          </w:p>
        </w:tc>
        <w:tc>
          <w:tcPr>
            <w:tcW w:w="969" w:type="dxa"/>
            <w:shd w:val="clear" w:color="auto" w:fill="FFFFFF"/>
            <w:tcMar>
              <w:top w:w="15" w:type="dxa"/>
              <w:left w:w="108" w:type="dxa"/>
              <w:bottom w:w="0" w:type="dxa"/>
              <w:right w:w="108" w:type="dxa"/>
            </w:tcMar>
          </w:tcPr>
          <w:p w:rsidR="00EE0518" w:rsidRPr="00E718FE" w:rsidRDefault="00EE0518" w:rsidP="004E5514">
            <w:pPr>
              <w:pStyle w:val="aff4"/>
              <w:jc w:val="center"/>
              <w:rPr>
                <w:kern w:val="2"/>
              </w:rPr>
            </w:pPr>
            <w:r w:rsidRPr="00E718FE">
              <w:rPr>
                <w:kern w:val="2"/>
              </w:rPr>
              <w:t>1х1</w:t>
            </w:r>
          </w:p>
        </w:tc>
        <w:tc>
          <w:tcPr>
            <w:tcW w:w="1087" w:type="dxa"/>
            <w:shd w:val="clear" w:color="auto" w:fill="FFFFFF"/>
            <w:tcMar>
              <w:top w:w="15" w:type="dxa"/>
              <w:left w:w="108" w:type="dxa"/>
              <w:bottom w:w="0" w:type="dxa"/>
              <w:right w:w="108" w:type="dxa"/>
            </w:tcMar>
          </w:tcPr>
          <w:p w:rsidR="00EE0518" w:rsidRPr="00E718FE" w:rsidRDefault="00EE0518" w:rsidP="004E5514">
            <w:pPr>
              <w:pStyle w:val="aff4"/>
              <w:jc w:val="center"/>
              <w:rPr>
                <w:kern w:val="2"/>
              </w:rPr>
            </w:pPr>
            <w:r w:rsidRPr="00E718FE">
              <w:rPr>
                <w:kern w:val="2"/>
              </w:rPr>
              <w:t>1х1</w:t>
            </w:r>
          </w:p>
        </w:tc>
        <w:tc>
          <w:tcPr>
            <w:tcW w:w="312" w:type="dxa"/>
            <w:shd w:val="clear" w:color="auto" w:fill="FFFFFF"/>
            <w:tcMar>
              <w:top w:w="15" w:type="dxa"/>
              <w:left w:w="108" w:type="dxa"/>
              <w:bottom w:w="0" w:type="dxa"/>
              <w:right w:w="108" w:type="dxa"/>
            </w:tcMar>
          </w:tcPr>
          <w:p w:rsidR="00EE0518" w:rsidRPr="00E718FE" w:rsidRDefault="00EE0518" w:rsidP="004E5514"/>
        </w:tc>
        <w:tc>
          <w:tcPr>
            <w:tcW w:w="757" w:type="dxa"/>
            <w:shd w:val="clear" w:color="auto" w:fill="FFFFFF"/>
            <w:tcMar>
              <w:top w:w="15" w:type="dxa"/>
              <w:left w:w="108" w:type="dxa"/>
              <w:bottom w:w="0" w:type="dxa"/>
              <w:right w:w="108" w:type="dxa"/>
            </w:tcMar>
          </w:tcPr>
          <w:p w:rsidR="00EE0518" w:rsidRPr="00E718FE" w:rsidRDefault="00EE0518" w:rsidP="004E5514">
            <w:pPr>
              <w:pStyle w:val="aff4"/>
              <w:jc w:val="center"/>
              <w:rPr>
                <w:kern w:val="2"/>
              </w:rPr>
            </w:pPr>
            <w:r w:rsidRPr="00E718FE">
              <w:rPr>
                <w:kern w:val="2"/>
              </w:rPr>
              <w:t>12</w:t>
            </w:r>
          </w:p>
        </w:tc>
        <w:tc>
          <w:tcPr>
            <w:tcW w:w="886" w:type="dxa"/>
            <w:shd w:val="clear" w:color="auto" w:fill="FFFFFF"/>
            <w:tcMar>
              <w:top w:w="15" w:type="dxa"/>
              <w:left w:w="108" w:type="dxa"/>
              <w:bottom w:w="0" w:type="dxa"/>
              <w:right w:w="108" w:type="dxa"/>
            </w:tcMar>
          </w:tcPr>
          <w:p w:rsidR="00EE0518" w:rsidRPr="00E718FE" w:rsidRDefault="00EE0518" w:rsidP="004E5514">
            <w:pPr>
              <w:pStyle w:val="aff4"/>
              <w:rPr>
                <w:kern w:val="2"/>
              </w:rPr>
            </w:pPr>
            <w:r w:rsidRPr="00E718FE">
              <w:rPr>
                <w:kern w:val="2"/>
              </w:rPr>
              <w:t xml:space="preserve">    4</w:t>
            </w:r>
          </w:p>
        </w:tc>
        <w:tc>
          <w:tcPr>
            <w:tcW w:w="966" w:type="dxa"/>
            <w:shd w:val="clear" w:color="auto" w:fill="FFFFFF"/>
            <w:tcMar>
              <w:top w:w="15" w:type="dxa"/>
              <w:left w:w="108" w:type="dxa"/>
              <w:bottom w:w="0" w:type="dxa"/>
              <w:right w:w="108" w:type="dxa"/>
            </w:tcMar>
          </w:tcPr>
          <w:p w:rsidR="00EE0518" w:rsidRPr="00E718FE" w:rsidRDefault="00EE0518" w:rsidP="004E5514">
            <w:pPr>
              <w:pStyle w:val="aff4"/>
              <w:rPr>
                <w:kern w:val="2"/>
              </w:rPr>
            </w:pPr>
            <w:r w:rsidRPr="00E718FE">
              <w:rPr>
                <w:kern w:val="2"/>
              </w:rPr>
              <w:t xml:space="preserve">     4</w:t>
            </w:r>
          </w:p>
        </w:tc>
      </w:tr>
      <w:tr w:rsidR="00EE0518" w:rsidRPr="00A32106" w:rsidTr="00BF097E">
        <w:trPr>
          <w:trHeight w:val="464"/>
        </w:trPr>
        <w:tc>
          <w:tcPr>
            <w:tcW w:w="474" w:type="dxa"/>
            <w:shd w:val="clear" w:color="auto" w:fill="FFFFFF"/>
            <w:tcMar>
              <w:top w:w="15" w:type="dxa"/>
              <w:left w:w="108" w:type="dxa"/>
              <w:bottom w:w="0" w:type="dxa"/>
              <w:right w:w="108" w:type="dxa"/>
            </w:tcMar>
            <w:hideMark/>
          </w:tcPr>
          <w:p w:rsidR="00EE0518" w:rsidRPr="00A32106" w:rsidRDefault="00EE0518">
            <w:pPr>
              <w:pStyle w:val="aff4"/>
              <w:spacing w:before="0" w:after="0"/>
            </w:pPr>
            <w:r>
              <w:rPr>
                <w:bCs/>
                <w:kern w:val="24"/>
              </w:rPr>
              <w:t>2</w:t>
            </w:r>
          </w:p>
        </w:tc>
        <w:tc>
          <w:tcPr>
            <w:tcW w:w="2987" w:type="dxa"/>
            <w:shd w:val="clear" w:color="auto" w:fill="FFFFFF"/>
            <w:tcMar>
              <w:top w:w="15" w:type="dxa"/>
              <w:left w:w="108" w:type="dxa"/>
              <w:bottom w:w="0" w:type="dxa"/>
              <w:right w:w="108" w:type="dxa"/>
            </w:tcMar>
            <w:hideMark/>
          </w:tcPr>
          <w:p w:rsidR="00EE0518" w:rsidRPr="00E718FE" w:rsidRDefault="00EE0518" w:rsidP="004E5514">
            <w:pPr>
              <w:pStyle w:val="aff4"/>
            </w:pPr>
            <w:r w:rsidRPr="00E718FE">
              <w:rPr>
                <w:kern w:val="2"/>
              </w:rPr>
              <w:t xml:space="preserve">Участие в работах по калибровке и анализу экспериментальных данных </w:t>
            </w:r>
          </w:p>
        </w:tc>
        <w:tc>
          <w:tcPr>
            <w:tcW w:w="949" w:type="dxa"/>
            <w:shd w:val="clear" w:color="auto" w:fill="FFFFFF"/>
            <w:tcMar>
              <w:top w:w="15" w:type="dxa"/>
              <w:left w:w="108" w:type="dxa"/>
              <w:bottom w:w="0" w:type="dxa"/>
              <w:right w:w="108" w:type="dxa"/>
            </w:tcMar>
            <w:hideMark/>
          </w:tcPr>
          <w:p w:rsidR="00EE0518" w:rsidRPr="00E718FE" w:rsidRDefault="00EE0518" w:rsidP="004E5514">
            <w:pPr>
              <w:pStyle w:val="aff4"/>
              <w:jc w:val="center"/>
            </w:pPr>
            <w:r w:rsidRPr="00E718FE">
              <w:rPr>
                <w:kern w:val="2"/>
              </w:rPr>
              <w:t>1 х 1</w:t>
            </w:r>
          </w:p>
        </w:tc>
        <w:tc>
          <w:tcPr>
            <w:tcW w:w="969" w:type="dxa"/>
            <w:shd w:val="clear" w:color="auto" w:fill="FFFFFF"/>
            <w:tcMar>
              <w:top w:w="15" w:type="dxa"/>
              <w:left w:w="108" w:type="dxa"/>
              <w:bottom w:w="0" w:type="dxa"/>
              <w:right w:w="108" w:type="dxa"/>
            </w:tcMar>
            <w:hideMark/>
          </w:tcPr>
          <w:p w:rsidR="00EE0518" w:rsidRPr="00E718FE" w:rsidRDefault="00EE0518" w:rsidP="004E5514">
            <w:pPr>
              <w:pStyle w:val="aff4"/>
              <w:jc w:val="center"/>
            </w:pPr>
            <w:r w:rsidRPr="00E718FE">
              <w:rPr>
                <w:kern w:val="2"/>
              </w:rPr>
              <w:t>-</w:t>
            </w:r>
          </w:p>
        </w:tc>
        <w:tc>
          <w:tcPr>
            <w:tcW w:w="1087" w:type="dxa"/>
            <w:shd w:val="clear" w:color="auto" w:fill="FFFFFF"/>
            <w:tcMar>
              <w:top w:w="15" w:type="dxa"/>
              <w:left w:w="108" w:type="dxa"/>
              <w:bottom w:w="0" w:type="dxa"/>
              <w:right w:w="108" w:type="dxa"/>
            </w:tcMar>
            <w:hideMark/>
          </w:tcPr>
          <w:p w:rsidR="00EE0518" w:rsidRPr="00E718FE" w:rsidRDefault="00EE0518" w:rsidP="004E5514">
            <w:pPr>
              <w:pStyle w:val="aff4"/>
              <w:jc w:val="center"/>
            </w:pPr>
            <w:r w:rsidRPr="00E718FE">
              <w:rPr>
                <w:kern w:val="2"/>
              </w:rPr>
              <w:t>2 х 1</w:t>
            </w:r>
          </w:p>
        </w:tc>
        <w:tc>
          <w:tcPr>
            <w:tcW w:w="312" w:type="dxa"/>
            <w:shd w:val="clear" w:color="auto" w:fill="FFFFFF"/>
            <w:tcMar>
              <w:top w:w="15" w:type="dxa"/>
              <w:left w:w="108" w:type="dxa"/>
              <w:bottom w:w="0" w:type="dxa"/>
              <w:right w:w="108" w:type="dxa"/>
            </w:tcMar>
            <w:hideMark/>
          </w:tcPr>
          <w:p w:rsidR="00EE0518" w:rsidRPr="00E718FE" w:rsidRDefault="00EE0518" w:rsidP="004E5514"/>
        </w:tc>
        <w:tc>
          <w:tcPr>
            <w:tcW w:w="757" w:type="dxa"/>
            <w:shd w:val="clear" w:color="auto" w:fill="FFFFFF"/>
            <w:tcMar>
              <w:top w:w="15" w:type="dxa"/>
              <w:left w:w="108" w:type="dxa"/>
              <w:bottom w:w="0" w:type="dxa"/>
              <w:right w:w="108" w:type="dxa"/>
            </w:tcMar>
            <w:hideMark/>
          </w:tcPr>
          <w:p w:rsidR="00EE0518" w:rsidRPr="00E718FE" w:rsidRDefault="00EE0518" w:rsidP="004E5514">
            <w:pPr>
              <w:pStyle w:val="aff4"/>
              <w:jc w:val="center"/>
            </w:pPr>
            <w:r w:rsidRPr="00E718FE">
              <w:rPr>
                <w:kern w:val="2"/>
              </w:rPr>
              <w:t>4</w:t>
            </w:r>
          </w:p>
        </w:tc>
        <w:tc>
          <w:tcPr>
            <w:tcW w:w="886" w:type="dxa"/>
            <w:shd w:val="clear" w:color="auto" w:fill="FFFFFF"/>
            <w:tcMar>
              <w:top w:w="15" w:type="dxa"/>
              <w:left w:w="108" w:type="dxa"/>
              <w:bottom w:w="0" w:type="dxa"/>
              <w:right w:w="108" w:type="dxa"/>
            </w:tcMar>
            <w:hideMark/>
          </w:tcPr>
          <w:p w:rsidR="00EE0518" w:rsidRPr="00E718FE" w:rsidRDefault="00EE0518" w:rsidP="004E5514">
            <w:pPr>
              <w:pStyle w:val="aff4"/>
            </w:pPr>
            <w:r w:rsidRPr="00E718FE">
              <w:rPr>
                <w:kern w:val="2"/>
              </w:rPr>
              <w:t xml:space="preserve">    -</w:t>
            </w:r>
          </w:p>
        </w:tc>
        <w:tc>
          <w:tcPr>
            <w:tcW w:w="966" w:type="dxa"/>
            <w:shd w:val="clear" w:color="auto" w:fill="FFFFFF"/>
            <w:tcMar>
              <w:top w:w="15" w:type="dxa"/>
              <w:left w:w="108" w:type="dxa"/>
              <w:bottom w:w="0" w:type="dxa"/>
              <w:right w:w="108" w:type="dxa"/>
            </w:tcMar>
            <w:hideMark/>
          </w:tcPr>
          <w:p w:rsidR="00EE0518" w:rsidRPr="00E718FE" w:rsidRDefault="00EE0518" w:rsidP="004E5514">
            <w:pPr>
              <w:pStyle w:val="aff4"/>
              <w:jc w:val="center"/>
            </w:pPr>
            <w:r w:rsidRPr="00E718FE">
              <w:rPr>
                <w:kern w:val="2"/>
              </w:rPr>
              <w:t>8</w:t>
            </w:r>
          </w:p>
        </w:tc>
      </w:tr>
      <w:tr w:rsidR="00EE0518" w:rsidRPr="00A32106" w:rsidTr="00BF097E">
        <w:trPr>
          <w:trHeight w:val="943"/>
        </w:trPr>
        <w:tc>
          <w:tcPr>
            <w:tcW w:w="474" w:type="dxa"/>
            <w:shd w:val="clear" w:color="auto" w:fill="FFFFFF"/>
            <w:tcMar>
              <w:top w:w="15" w:type="dxa"/>
              <w:left w:w="108" w:type="dxa"/>
              <w:bottom w:w="0" w:type="dxa"/>
              <w:right w:w="108" w:type="dxa"/>
            </w:tcMar>
            <w:hideMark/>
          </w:tcPr>
          <w:p w:rsidR="00EE0518" w:rsidRPr="00A32106" w:rsidRDefault="00EE0518">
            <w:pPr>
              <w:pStyle w:val="aff4"/>
              <w:spacing w:before="0" w:after="0"/>
            </w:pPr>
            <w:r w:rsidRPr="00A32106">
              <w:rPr>
                <w:bCs/>
                <w:kern w:val="24"/>
              </w:rPr>
              <w:t>2</w:t>
            </w:r>
          </w:p>
        </w:tc>
        <w:tc>
          <w:tcPr>
            <w:tcW w:w="2987" w:type="dxa"/>
            <w:shd w:val="clear" w:color="auto" w:fill="FFFFFF"/>
            <w:tcMar>
              <w:top w:w="15" w:type="dxa"/>
              <w:left w:w="108" w:type="dxa"/>
              <w:bottom w:w="0" w:type="dxa"/>
              <w:right w:w="108" w:type="dxa"/>
            </w:tcMar>
            <w:hideMark/>
          </w:tcPr>
          <w:p w:rsidR="00EE0518" w:rsidRPr="00E718FE" w:rsidRDefault="00EE0518" w:rsidP="00EE0518">
            <w:pPr>
              <w:pStyle w:val="aff4"/>
            </w:pPr>
            <w:r w:rsidRPr="00E718FE">
              <w:rPr>
                <w:kern w:val="2"/>
              </w:rPr>
              <w:t xml:space="preserve">Сборка, тестирование и монтаж модулей </w:t>
            </w:r>
            <w:r>
              <w:rPr>
                <w:kern w:val="2"/>
                <w:lang w:val="de-DE"/>
              </w:rPr>
              <w:t>ECAL</w:t>
            </w:r>
            <w:r w:rsidRPr="00E718FE">
              <w:rPr>
                <w:kern w:val="2"/>
              </w:rPr>
              <w:t>. Подготовка переднего годоскопа и калориметра к сеансу.</w:t>
            </w:r>
          </w:p>
        </w:tc>
        <w:tc>
          <w:tcPr>
            <w:tcW w:w="949" w:type="dxa"/>
            <w:shd w:val="clear" w:color="auto" w:fill="FFFFFF"/>
            <w:tcMar>
              <w:top w:w="15" w:type="dxa"/>
              <w:left w:w="108" w:type="dxa"/>
              <w:bottom w:w="0" w:type="dxa"/>
              <w:right w:w="108" w:type="dxa"/>
            </w:tcMar>
            <w:hideMark/>
          </w:tcPr>
          <w:p w:rsidR="00EE0518" w:rsidRPr="00E718FE" w:rsidRDefault="00EE0518" w:rsidP="004E5514">
            <w:pPr>
              <w:pStyle w:val="aff4"/>
              <w:jc w:val="center"/>
            </w:pPr>
            <w:r w:rsidRPr="00E718FE">
              <w:rPr>
                <w:kern w:val="2"/>
              </w:rPr>
              <w:t>3 х 1</w:t>
            </w:r>
          </w:p>
        </w:tc>
        <w:tc>
          <w:tcPr>
            <w:tcW w:w="969" w:type="dxa"/>
            <w:shd w:val="clear" w:color="auto" w:fill="FFFFFF"/>
            <w:tcMar>
              <w:top w:w="15" w:type="dxa"/>
              <w:left w:w="108" w:type="dxa"/>
              <w:bottom w:w="0" w:type="dxa"/>
              <w:right w:w="108" w:type="dxa"/>
            </w:tcMar>
            <w:hideMark/>
          </w:tcPr>
          <w:p w:rsidR="00EE0518" w:rsidRPr="00E718FE" w:rsidRDefault="00EE0518" w:rsidP="004E5514">
            <w:pPr>
              <w:pStyle w:val="aff4"/>
              <w:jc w:val="center"/>
            </w:pPr>
            <w:r w:rsidRPr="00E718FE">
              <w:rPr>
                <w:kern w:val="2"/>
              </w:rPr>
              <w:t>1 х 1</w:t>
            </w:r>
          </w:p>
        </w:tc>
        <w:tc>
          <w:tcPr>
            <w:tcW w:w="1087" w:type="dxa"/>
            <w:shd w:val="clear" w:color="auto" w:fill="FFFFFF"/>
            <w:tcMar>
              <w:top w:w="15" w:type="dxa"/>
              <w:left w:w="108" w:type="dxa"/>
              <w:bottom w:w="0" w:type="dxa"/>
              <w:right w:w="108" w:type="dxa"/>
            </w:tcMar>
            <w:hideMark/>
          </w:tcPr>
          <w:p w:rsidR="00EE0518" w:rsidRPr="00E718FE" w:rsidRDefault="00EE0518" w:rsidP="004E5514">
            <w:r w:rsidRPr="00E718FE">
              <w:t xml:space="preserve">       -</w:t>
            </w:r>
          </w:p>
        </w:tc>
        <w:tc>
          <w:tcPr>
            <w:tcW w:w="312" w:type="dxa"/>
            <w:shd w:val="clear" w:color="auto" w:fill="FFFFFF"/>
            <w:tcMar>
              <w:top w:w="15" w:type="dxa"/>
              <w:left w:w="108" w:type="dxa"/>
              <w:bottom w:w="0" w:type="dxa"/>
              <w:right w:w="108" w:type="dxa"/>
            </w:tcMar>
            <w:hideMark/>
          </w:tcPr>
          <w:p w:rsidR="00EE0518" w:rsidRPr="00E718FE" w:rsidRDefault="00EE0518" w:rsidP="004E5514"/>
        </w:tc>
        <w:tc>
          <w:tcPr>
            <w:tcW w:w="757" w:type="dxa"/>
            <w:shd w:val="clear" w:color="auto" w:fill="FFFFFF"/>
            <w:tcMar>
              <w:top w:w="15" w:type="dxa"/>
              <w:left w:w="108" w:type="dxa"/>
              <w:bottom w:w="0" w:type="dxa"/>
              <w:right w:w="108" w:type="dxa"/>
            </w:tcMar>
            <w:hideMark/>
          </w:tcPr>
          <w:p w:rsidR="00EE0518" w:rsidRPr="00E718FE" w:rsidRDefault="00EE0518" w:rsidP="004E5514">
            <w:pPr>
              <w:pStyle w:val="aff4"/>
              <w:jc w:val="center"/>
            </w:pPr>
            <w:r w:rsidRPr="00E718FE">
              <w:rPr>
                <w:kern w:val="2"/>
              </w:rPr>
              <w:t>12</w:t>
            </w:r>
          </w:p>
        </w:tc>
        <w:tc>
          <w:tcPr>
            <w:tcW w:w="886" w:type="dxa"/>
            <w:shd w:val="clear" w:color="auto" w:fill="FFFFFF"/>
            <w:tcMar>
              <w:top w:w="15" w:type="dxa"/>
              <w:left w:w="108" w:type="dxa"/>
              <w:bottom w:w="0" w:type="dxa"/>
              <w:right w:w="108" w:type="dxa"/>
            </w:tcMar>
            <w:hideMark/>
          </w:tcPr>
          <w:p w:rsidR="00EE0518" w:rsidRPr="00E718FE" w:rsidRDefault="00EE0518" w:rsidP="004E5514">
            <w:pPr>
              <w:pStyle w:val="aff4"/>
            </w:pPr>
            <w:r w:rsidRPr="00E718FE">
              <w:rPr>
                <w:kern w:val="2"/>
              </w:rPr>
              <w:t xml:space="preserve">   4</w:t>
            </w:r>
          </w:p>
        </w:tc>
        <w:tc>
          <w:tcPr>
            <w:tcW w:w="966" w:type="dxa"/>
            <w:shd w:val="clear" w:color="auto" w:fill="FFFFFF"/>
            <w:tcMar>
              <w:top w:w="15" w:type="dxa"/>
              <w:left w:w="108" w:type="dxa"/>
              <w:bottom w:w="0" w:type="dxa"/>
              <w:right w:w="108" w:type="dxa"/>
            </w:tcMar>
            <w:hideMark/>
          </w:tcPr>
          <w:p w:rsidR="00EE0518" w:rsidRPr="00E718FE" w:rsidRDefault="00EE0518" w:rsidP="004E5514">
            <w:pPr>
              <w:pStyle w:val="aff4"/>
              <w:jc w:val="center"/>
            </w:pPr>
            <w:r w:rsidRPr="00E718FE">
              <w:rPr>
                <w:kern w:val="2"/>
              </w:rPr>
              <w:t>-</w:t>
            </w:r>
          </w:p>
        </w:tc>
      </w:tr>
      <w:tr w:rsidR="00EE0518" w:rsidRPr="00A32106" w:rsidTr="00BF097E">
        <w:trPr>
          <w:trHeight w:val="943"/>
        </w:trPr>
        <w:tc>
          <w:tcPr>
            <w:tcW w:w="474" w:type="dxa"/>
            <w:shd w:val="clear" w:color="auto" w:fill="FFFFFF"/>
            <w:tcMar>
              <w:top w:w="15" w:type="dxa"/>
              <w:left w:w="108" w:type="dxa"/>
              <w:bottom w:w="0" w:type="dxa"/>
              <w:right w:w="108" w:type="dxa"/>
            </w:tcMar>
          </w:tcPr>
          <w:p w:rsidR="00EE0518" w:rsidRPr="00A32106" w:rsidRDefault="00EE0518">
            <w:pPr>
              <w:pStyle w:val="aff4"/>
              <w:spacing w:before="0" w:after="0"/>
              <w:rPr>
                <w:bCs/>
                <w:kern w:val="24"/>
              </w:rPr>
            </w:pPr>
            <w:r>
              <w:rPr>
                <w:bCs/>
                <w:kern w:val="24"/>
              </w:rPr>
              <w:t>4</w:t>
            </w:r>
          </w:p>
        </w:tc>
        <w:tc>
          <w:tcPr>
            <w:tcW w:w="2987" w:type="dxa"/>
            <w:shd w:val="clear" w:color="auto" w:fill="FFFFFF"/>
            <w:tcMar>
              <w:top w:w="15" w:type="dxa"/>
              <w:left w:w="108" w:type="dxa"/>
              <w:bottom w:w="0" w:type="dxa"/>
              <w:right w:w="108" w:type="dxa"/>
            </w:tcMar>
          </w:tcPr>
          <w:p w:rsidR="00EE0518" w:rsidRPr="00E718FE" w:rsidRDefault="00EE0518" w:rsidP="004E5514">
            <w:pPr>
              <w:pStyle w:val="aff4"/>
            </w:pPr>
            <w:r w:rsidRPr="00E718FE">
              <w:rPr>
                <w:kern w:val="2"/>
              </w:rPr>
              <w:t>Участие в совещаниях коллаборации ХАДЕС</w:t>
            </w:r>
          </w:p>
        </w:tc>
        <w:tc>
          <w:tcPr>
            <w:tcW w:w="949" w:type="dxa"/>
            <w:shd w:val="clear" w:color="auto" w:fill="FFFFFF"/>
            <w:tcMar>
              <w:top w:w="15" w:type="dxa"/>
              <w:left w:w="108" w:type="dxa"/>
              <w:bottom w:w="0" w:type="dxa"/>
              <w:right w:w="108" w:type="dxa"/>
            </w:tcMar>
          </w:tcPr>
          <w:p w:rsidR="00EE0518" w:rsidRPr="00E718FE" w:rsidRDefault="00EE0518" w:rsidP="004E5514">
            <w:pPr>
              <w:pStyle w:val="aff4"/>
              <w:jc w:val="center"/>
            </w:pPr>
            <w:r w:rsidRPr="00E718FE">
              <w:rPr>
                <w:kern w:val="2"/>
              </w:rPr>
              <w:t>2</w:t>
            </w:r>
          </w:p>
        </w:tc>
        <w:tc>
          <w:tcPr>
            <w:tcW w:w="969" w:type="dxa"/>
            <w:shd w:val="clear" w:color="auto" w:fill="FFFFFF"/>
            <w:tcMar>
              <w:top w:w="15" w:type="dxa"/>
              <w:left w:w="108" w:type="dxa"/>
              <w:bottom w:w="0" w:type="dxa"/>
              <w:right w:w="108" w:type="dxa"/>
            </w:tcMar>
          </w:tcPr>
          <w:p w:rsidR="00EE0518" w:rsidRPr="00E718FE" w:rsidRDefault="00EE0518" w:rsidP="004E5514">
            <w:pPr>
              <w:pStyle w:val="aff4"/>
              <w:jc w:val="center"/>
            </w:pPr>
            <w:r w:rsidRPr="00E718FE">
              <w:rPr>
                <w:kern w:val="2"/>
              </w:rPr>
              <w:t>1</w:t>
            </w:r>
          </w:p>
        </w:tc>
        <w:tc>
          <w:tcPr>
            <w:tcW w:w="1087" w:type="dxa"/>
            <w:shd w:val="clear" w:color="auto" w:fill="FFFFFF"/>
            <w:tcMar>
              <w:top w:w="15" w:type="dxa"/>
              <w:left w:w="108" w:type="dxa"/>
              <w:bottom w:w="0" w:type="dxa"/>
              <w:right w:w="108" w:type="dxa"/>
            </w:tcMar>
          </w:tcPr>
          <w:p w:rsidR="00EE0518" w:rsidRPr="00E718FE" w:rsidRDefault="00EE0518" w:rsidP="004E5514">
            <w:pPr>
              <w:pStyle w:val="aff4"/>
              <w:jc w:val="center"/>
            </w:pPr>
            <w:r w:rsidRPr="00E718FE">
              <w:rPr>
                <w:kern w:val="2"/>
              </w:rPr>
              <w:t>2</w:t>
            </w:r>
          </w:p>
        </w:tc>
        <w:tc>
          <w:tcPr>
            <w:tcW w:w="312" w:type="dxa"/>
            <w:shd w:val="clear" w:color="auto" w:fill="FFFFFF"/>
            <w:tcMar>
              <w:top w:w="15" w:type="dxa"/>
              <w:left w:w="108" w:type="dxa"/>
              <w:bottom w:w="0" w:type="dxa"/>
              <w:right w:w="108" w:type="dxa"/>
            </w:tcMar>
          </w:tcPr>
          <w:p w:rsidR="00EE0518" w:rsidRPr="00E718FE" w:rsidRDefault="00EE0518" w:rsidP="004E5514"/>
        </w:tc>
        <w:tc>
          <w:tcPr>
            <w:tcW w:w="757" w:type="dxa"/>
            <w:shd w:val="clear" w:color="auto" w:fill="FFFFFF"/>
            <w:tcMar>
              <w:top w:w="15" w:type="dxa"/>
              <w:left w:w="108" w:type="dxa"/>
              <w:bottom w:w="0" w:type="dxa"/>
              <w:right w:w="108" w:type="dxa"/>
            </w:tcMar>
          </w:tcPr>
          <w:p w:rsidR="00EE0518" w:rsidRPr="00E718FE" w:rsidRDefault="00EE0518" w:rsidP="004E5514">
            <w:pPr>
              <w:pStyle w:val="aff4"/>
              <w:jc w:val="center"/>
            </w:pPr>
            <w:r w:rsidRPr="00E718FE">
              <w:rPr>
                <w:kern w:val="2"/>
              </w:rPr>
              <w:t>8</w:t>
            </w:r>
          </w:p>
        </w:tc>
        <w:tc>
          <w:tcPr>
            <w:tcW w:w="886" w:type="dxa"/>
            <w:shd w:val="clear" w:color="auto" w:fill="FFFFFF"/>
            <w:tcMar>
              <w:top w:w="15" w:type="dxa"/>
              <w:left w:w="108" w:type="dxa"/>
              <w:bottom w:w="0" w:type="dxa"/>
              <w:right w:w="108" w:type="dxa"/>
            </w:tcMar>
          </w:tcPr>
          <w:p w:rsidR="00EE0518" w:rsidRPr="00E718FE" w:rsidRDefault="00EE0518" w:rsidP="004E5514">
            <w:pPr>
              <w:pStyle w:val="aff4"/>
            </w:pPr>
            <w:r w:rsidRPr="00E718FE">
              <w:rPr>
                <w:kern w:val="2"/>
              </w:rPr>
              <w:t xml:space="preserve">    4</w:t>
            </w:r>
          </w:p>
        </w:tc>
        <w:tc>
          <w:tcPr>
            <w:tcW w:w="966" w:type="dxa"/>
            <w:shd w:val="clear" w:color="auto" w:fill="FFFFFF"/>
            <w:tcMar>
              <w:top w:w="15" w:type="dxa"/>
              <w:left w:w="108" w:type="dxa"/>
              <w:bottom w:w="0" w:type="dxa"/>
              <w:right w:w="108" w:type="dxa"/>
            </w:tcMar>
          </w:tcPr>
          <w:p w:rsidR="00EE0518" w:rsidRPr="00E718FE" w:rsidRDefault="00EE0518" w:rsidP="004E5514">
            <w:pPr>
              <w:pStyle w:val="aff4"/>
              <w:jc w:val="center"/>
            </w:pPr>
            <w:r w:rsidRPr="00E718FE">
              <w:rPr>
                <w:kern w:val="2"/>
              </w:rPr>
              <w:t>8</w:t>
            </w:r>
          </w:p>
        </w:tc>
      </w:tr>
      <w:tr w:rsidR="00EE0518" w:rsidRPr="00A32106" w:rsidTr="00BF097E">
        <w:trPr>
          <w:trHeight w:val="247"/>
        </w:trPr>
        <w:tc>
          <w:tcPr>
            <w:tcW w:w="474" w:type="dxa"/>
            <w:shd w:val="clear" w:color="auto" w:fill="FFFFFF"/>
            <w:tcMar>
              <w:top w:w="15" w:type="dxa"/>
              <w:left w:w="108" w:type="dxa"/>
              <w:bottom w:w="0" w:type="dxa"/>
              <w:right w:w="108" w:type="dxa"/>
            </w:tcMar>
            <w:hideMark/>
          </w:tcPr>
          <w:p w:rsidR="00EE0518" w:rsidRPr="00A32106" w:rsidRDefault="00EE0518">
            <w:pPr>
              <w:pStyle w:val="aff4"/>
              <w:spacing w:before="0" w:after="0"/>
            </w:pPr>
            <w:r w:rsidRPr="00A32106">
              <w:rPr>
                <w:bCs/>
                <w:kern w:val="24"/>
              </w:rPr>
              <w:t> </w:t>
            </w:r>
          </w:p>
        </w:tc>
        <w:tc>
          <w:tcPr>
            <w:tcW w:w="2987" w:type="dxa"/>
            <w:shd w:val="clear" w:color="auto" w:fill="FFFFFF"/>
            <w:tcMar>
              <w:top w:w="15" w:type="dxa"/>
              <w:left w:w="108" w:type="dxa"/>
              <w:bottom w:w="0" w:type="dxa"/>
              <w:right w:w="108" w:type="dxa"/>
            </w:tcMar>
            <w:hideMark/>
          </w:tcPr>
          <w:p w:rsidR="00EE0518" w:rsidRPr="00E718FE" w:rsidRDefault="00EE0518" w:rsidP="004E5514">
            <w:pPr>
              <w:pStyle w:val="aff4"/>
            </w:pPr>
            <w:r w:rsidRPr="00E718FE">
              <w:rPr>
                <w:kern w:val="2"/>
              </w:rPr>
              <w:t>Итого</w:t>
            </w:r>
          </w:p>
        </w:tc>
        <w:tc>
          <w:tcPr>
            <w:tcW w:w="949" w:type="dxa"/>
            <w:shd w:val="clear" w:color="auto" w:fill="FFFFFF"/>
            <w:tcMar>
              <w:top w:w="15" w:type="dxa"/>
              <w:left w:w="108" w:type="dxa"/>
              <w:bottom w:w="0" w:type="dxa"/>
              <w:right w:w="108" w:type="dxa"/>
            </w:tcMar>
            <w:hideMark/>
          </w:tcPr>
          <w:p w:rsidR="00EE0518" w:rsidRPr="00E718FE" w:rsidRDefault="00EE0518" w:rsidP="004E5514">
            <w:pPr>
              <w:pStyle w:val="aff4"/>
              <w:jc w:val="center"/>
            </w:pPr>
            <w:r w:rsidRPr="00E718FE">
              <w:rPr>
                <w:kern w:val="2"/>
              </w:rPr>
              <w:t xml:space="preserve">9 </w:t>
            </w:r>
          </w:p>
        </w:tc>
        <w:tc>
          <w:tcPr>
            <w:tcW w:w="969" w:type="dxa"/>
            <w:shd w:val="clear" w:color="auto" w:fill="FFFFFF"/>
            <w:tcMar>
              <w:top w:w="15" w:type="dxa"/>
              <w:left w:w="108" w:type="dxa"/>
              <w:bottom w:w="0" w:type="dxa"/>
              <w:right w:w="108" w:type="dxa"/>
            </w:tcMar>
            <w:hideMark/>
          </w:tcPr>
          <w:p w:rsidR="00EE0518" w:rsidRPr="00E718FE" w:rsidRDefault="00EE0518" w:rsidP="004E5514">
            <w:pPr>
              <w:pStyle w:val="aff4"/>
              <w:jc w:val="center"/>
            </w:pPr>
            <w:r w:rsidRPr="00E718FE">
              <w:rPr>
                <w:kern w:val="2"/>
              </w:rPr>
              <w:t xml:space="preserve">3 </w:t>
            </w:r>
          </w:p>
        </w:tc>
        <w:tc>
          <w:tcPr>
            <w:tcW w:w="1087" w:type="dxa"/>
            <w:shd w:val="clear" w:color="auto" w:fill="FFFFFF"/>
            <w:tcMar>
              <w:top w:w="15" w:type="dxa"/>
              <w:left w:w="108" w:type="dxa"/>
              <w:bottom w:w="0" w:type="dxa"/>
              <w:right w:w="108" w:type="dxa"/>
            </w:tcMar>
            <w:hideMark/>
          </w:tcPr>
          <w:p w:rsidR="00EE0518" w:rsidRPr="00E718FE" w:rsidRDefault="00EE0518" w:rsidP="004E5514">
            <w:pPr>
              <w:pStyle w:val="aff4"/>
              <w:jc w:val="center"/>
            </w:pPr>
            <w:r w:rsidRPr="00E718FE">
              <w:rPr>
                <w:kern w:val="2"/>
              </w:rPr>
              <w:t>5</w:t>
            </w:r>
          </w:p>
        </w:tc>
        <w:tc>
          <w:tcPr>
            <w:tcW w:w="312" w:type="dxa"/>
            <w:shd w:val="clear" w:color="auto" w:fill="FFFFFF"/>
            <w:tcMar>
              <w:top w:w="15" w:type="dxa"/>
              <w:left w:w="108" w:type="dxa"/>
              <w:bottom w:w="0" w:type="dxa"/>
              <w:right w:w="108" w:type="dxa"/>
            </w:tcMar>
            <w:hideMark/>
          </w:tcPr>
          <w:p w:rsidR="00EE0518" w:rsidRPr="00E718FE" w:rsidRDefault="00EE0518" w:rsidP="004E5514"/>
        </w:tc>
        <w:tc>
          <w:tcPr>
            <w:tcW w:w="757" w:type="dxa"/>
            <w:shd w:val="clear" w:color="auto" w:fill="FFFFFF"/>
            <w:tcMar>
              <w:top w:w="15" w:type="dxa"/>
              <w:left w:w="108" w:type="dxa"/>
              <w:bottom w:w="0" w:type="dxa"/>
              <w:right w:w="108" w:type="dxa"/>
            </w:tcMar>
            <w:hideMark/>
          </w:tcPr>
          <w:p w:rsidR="00EE0518" w:rsidRPr="00E718FE" w:rsidRDefault="00EE0518" w:rsidP="004E5514">
            <w:pPr>
              <w:pStyle w:val="aff4"/>
              <w:jc w:val="center"/>
            </w:pPr>
            <w:r w:rsidRPr="00E718FE">
              <w:rPr>
                <w:kern w:val="2"/>
              </w:rPr>
              <w:t>36</w:t>
            </w:r>
          </w:p>
        </w:tc>
        <w:tc>
          <w:tcPr>
            <w:tcW w:w="886" w:type="dxa"/>
            <w:shd w:val="clear" w:color="auto" w:fill="FFFFFF"/>
            <w:tcMar>
              <w:top w:w="15" w:type="dxa"/>
              <w:left w:w="108" w:type="dxa"/>
              <w:bottom w:w="0" w:type="dxa"/>
              <w:right w:w="108" w:type="dxa"/>
            </w:tcMar>
            <w:hideMark/>
          </w:tcPr>
          <w:p w:rsidR="00EE0518" w:rsidRPr="00E718FE" w:rsidRDefault="00EE0518" w:rsidP="004E5514">
            <w:pPr>
              <w:pStyle w:val="aff4"/>
            </w:pPr>
            <w:r w:rsidRPr="00E718FE">
              <w:rPr>
                <w:kern w:val="2"/>
              </w:rPr>
              <w:t xml:space="preserve">   12</w:t>
            </w:r>
          </w:p>
        </w:tc>
        <w:tc>
          <w:tcPr>
            <w:tcW w:w="966" w:type="dxa"/>
            <w:shd w:val="clear" w:color="auto" w:fill="FFFFFF"/>
            <w:tcMar>
              <w:top w:w="15" w:type="dxa"/>
              <w:left w:w="108" w:type="dxa"/>
              <w:bottom w:w="0" w:type="dxa"/>
              <w:right w:w="108" w:type="dxa"/>
            </w:tcMar>
            <w:hideMark/>
          </w:tcPr>
          <w:p w:rsidR="00EE0518" w:rsidRPr="00E718FE" w:rsidRDefault="00EE0518" w:rsidP="004E5514">
            <w:pPr>
              <w:pStyle w:val="aff4"/>
              <w:jc w:val="center"/>
            </w:pPr>
            <w:r w:rsidRPr="00E718FE">
              <w:rPr>
                <w:kern w:val="2"/>
              </w:rPr>
              <w:t>20</w:t>
            </w:r>
          </w:p>
        </w:tc>
      </w:tr>
    </w:tbl>
    <w:p w:rsidR="004E235C" w:rsidRDefault="004E235C" w:rsidP="004C2F4D">
      <w:pPr>
        <w:spacing w:line="276" w:lineRule="auto"/>
        <w:ind w:firstLine="708"/>
        <w:rPr>
          <w:rFonts w:ascii="Times New Roman" w:eastAsia="Times New Roman" w:hAnsi="Times New Roman" w:cs="Times New Roman"/>
          <w:kern w:val="0"/>
          <w:lang w:eastAsia="ru-RU" w:bidi="ar-SA"/>
        </w:rPr>
      </w:pPr>
    </w:p>
    <w:p w:rsidR="004E235C" w:rsidRDefault="004E235C" w:rsidP="004C2F4D">
      <w:pPr>
        <w:spacing w:line="276" w:lineRule="auto"/>
        <w:ind w:firstLine="708"/>
        <w:rPr>
          <w:rFonts w:ascii="Times New Roman" w:eastAsia="Times New Roman" w:hAnsi="Times New Roman" w:cs="Times New Roman"/>
          <w:kern w:val="0"/>
          <w:lang w:eastAsia="ru-RU" w:bidi="ar-SA"/>
        </w:rPr>
      </w:pPr>
    </w:p>
    <w:p w:rsidR="00EE0518" w:rsidRPr="004C2F4D" w:rsidRDefault="00EE0518" w:rsidP="004C2F4D">
      <w:pPr>
        <w:spacing w:line="276" w:lineRule="auto"/>
        <w:ind w:firstLine="708"/>
        <w:rPr>
          <w:rFonts w:ascii="Times New Roman" w:eastAsia="Times New Roman" w:hAnsi="Times New Roman" w:cs="Times New Roman"/>
          <w:kern w:val="0"/>
          <w:lang w:eastAsia="ru-RU" w:bidi="ar-SA"/>
        </w:rPr>
      </w:pPr>
      <w:r w:rsidRPr="00EE0518">
        <w:rPr>
          <w:rFonts w:ascii="Times New Roman" w:eastAsia="Times New Roman" w:hAnsi="Times New Roman" w:cs="Times New Roman"/>
          <w:kern w:val="0"/>
          <w:lang w:eastAsia="ru-RU" w:bidi="ar-SA"/>
        </w:rPr>
        <w:lastRenderedPageBreak/>
        <w:t xml:space="preserve">Таким образом, российские группы, участвующие в коллаборации ХАДЕС запрашивают на 2019 г. финансирование командировочных расходов для поездок в </w:t>
      </w:r>
      <w:r w:rsidRPr="00EE0518">
        <w:rPr>
          <w:rFonts w:ascii="Times New Roman" w:eastAsia="Times New Roman" w:hAnsi="Times New Roman" w:cs="Times New Roman"/>
          <w:bCs/>
          <w:kern w:val="0"/>
          <w:lang w:val="en-US" w:eastAsia="ru-RU" w:bidi="ar-SA"/>
        </w:rPr>
        <w:t>GSI</w:t>
      </w:r>
      <w:r w:rsidRPr="00EE0518">
        <w:rPr>
          <w:rFonts w:ascii="Times New Roman" w:eastAsia="Times New Roman" w:hAnsi="Times New Roman" w:cs="Times New Roman"/>
          <w:kern w:val="0"/>
          <w:lang w:eastAsia="ru-RU" w:bidi="ar-SA"/>
        </w:rPr>
        <w:t xml:space="preserve"> в объеме:</w:t>
      </w:r>
      <w:r w:rsidR="004C2F4D" w:rsidRPr="004C2F4D">
        <w:rPr>
          <w:rFonts w:ascii="Times New Roman" w:eastAsia="Times New Roman" w:hAnsi="Times New Roman" w:cs="Times New Roman"/>
          <w:kern w:val="0"/>
          <w:lang w:eastAsia="ru-RU" w:bidi="ar-SA"/>
        </w:rPr>
        <w:t xml:space="preserve"> </w:t>
      </w:r>
    </w:p>
    <w:p w:rsidR="00EE0518" w:rsidRPr="00EE0518" w:rsidRDefault="00EE0518" w:rsidP="004C2F4D">
      <w:pPr>
        <w:widowControl/>
        <w:suppressAutoHyphens w:val="0"/>
        <w:spacing w:line="276" w:lineRule="auto"/>
        <w:rPr>
          <w:rFonts w:ascii="Times New Roman" w:eastAsia="Times New Roman" w:hAnsi="Times New Roman" w:cs="Times New Roman"/>
          <w:kern w:val="0"/>
          <w:lang w:eastAsia="ru-RU" w:bidi="ar-SA"/>
        </w:rPr>
      </w:pPr>
      <w:r w:rsidRPr="00EE0518">
        <w:rPr>
          <w:rFonts w:ascii="Times New Roman" w:eastAsia="Times New Roman" w:hAnsi="Times New Roman" w:cs="Times New Roman"/>
          <w:kern w:val="0"/>
          <w:lang w:eastAsia="ru-RU" w:bidi="ar-SA"/>
        </w:rPr>
        <w:t xml:space="preserve">ИЯИ РАН - 9 чел. месяцев (или порядка 36 тыс. долларов США);  </w:t>
      </w:r>
    </w:p>
    <w:p w:rsidR="00EE0518" w:rsidRPr="00EE0518" w:rsidRDefault="00EE0518" w:rsidP="004C2F4D">
      <w:pPr>
        <w:widowControl/>
        <w:suppressAutoHyphens w:val="0"/>
        <w:spacing w:line="276" w:lineRule="auto"/>
        <w:rPr>
          <w:rFonts w:ascii="Times New Roman" w:eastAsia="Times New Roman" w:hAnsi="Times New Roman" w:cs="Times New Roman"/>
          <w:kern w:val="0"/>
          <w:lang w:eastAsia="ru-RU" w:bidi="ar-SA"/>
        </w:rPr>
      </w:pPr>
      <w:r w:rsidRPr="00EE0518">
        <w:rPr>
          <w:rFonts w:ascii="Times New Roman" w:eastAsia="Times New Roman" w:hAnsi="Times New Roman" w:cs="Times New Roman"/>
          <w:kern w:val="2"/>
          <w:lang w:eastAsia="ru-RU" w:bidi="ar-SA"/>
        </w:rPr>
        <w:t>НИЦ «Курчатовский Институт- ИТЭФ</w:t>
      </w:r>
      <w:r w:rsidRPr="00EE0518">
        <w:rPr>
          <w:rFonts w:ascii="Times New Roman" w:eastAsia="Times New Roman" w:hAnsi="Times New Roman" w:cs="Times New Roman"/>
          <w:kern w:val="0"/>
          <w:lang w:eastAsia="ru-RU" w:bidi="ar-SA"/>
        </w:rPr>
        <w:t xml:space="preserve"> -3 чел. месяца (или порядка 12 тыс. долларов);</w:t>
      </w:r>
    </w:p>
    <w:p w:rsidR="00EE0518" w:rsidRPr="00EE0518" w:rsidRDefault="00EE0518" w:rsidP="004C2F4D">
      <w:pPr>
        <w:widowControl/>
        <w:suppressAutoHyphens w:val="0"/>
        <w:spacing w:line="276" w:lineRule="auto"/>
        <w:rPr>
          <w:rFonts w:ascii="Times New Roman" w:eastAsia="Times New Roman" w:hAnsi="Times New Roman" w:cs="Times New Roman"/>
          <w:kern w:val="0"/>
          <w:lang w:eastAsia="ru-RU" w:bidi="ar-SA"/>
        </w:rPr>
      </w:pPr>
      <w:r w:rsidRPr="00EE0518">
        <w:rPr>
          <w:rFonts w:ascii="Times New Roman" w:eastAsia="Times New Roman" w:hAnsi="Times New Roman" w:cs="Times New Roman"/>
          <w:kern w:val="0"/>
          <w:lang w:eastAsia="ru-RU" w:bidi="ar-SA"/>
        </w:rPr>
        <w:t xml:space="preserve">НИЯУ МИФИ - 5 чел. месяца (или порядка 20 тыс. долларов США);  </w:t>
      </w:r>
    </w:p>
    <w:p w:rsidR="00B36654" w:rsidRPr="004C2F4D" w:rsidRDefault="00EE0518" w:rsidP="004C2F4D">
      <w:pPr>
        <w:spacing w:line="276" w:lineRule="auto"/>
        <w:ind w:firstLine="709"/>
        <w:jc w:val="both"/>
        <w:rPr>
          <w:rFonts w:ascii="Times New Roman" w:hAnsi="Times New Roman" w:cs="Times New Roman"/>
          <w:lang w:val="en-US"/>
        </w:rPr>
      </w:pPr>
      <w:r w:rsidRPr="00EE0518">
        <w:rPr>
          <w:rFonts w:ascii="Times New Roman" w:hAnsi="Times New Roman" w:cs="Times New Roman"/>
        </w:rPr>
        <w:t>Итого – три российских института – ИЯИ РАН, НИЯУ МИФИ и НИЦ «Курчатовский Институт -  ИТЭФ запрашивают финансирование на обеспечение командировок в 2019 г., которое соответствует обеспечению поездок в ГСИ в суммарном объеме 17 чел.мес, или порядка 68 тыс. дол. США.</w:t>
      </w:r>
    </w:p>
    <w:p w:rsidR="00677D2D" w:rsidRPr="00A32106" w:rsidRDefault="008A0DBE" w:rsidP="003759B2">
      <w:pPr>
        <w:pStyle w:val="2"/>
        <w:spacing w:line="276" w:lineRule="auto"/>
        <w:ind w:left="0" w:firstLine="709"/>
        <w:jc w:val="both"/>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Приложение А</w:t>
      </w:r>
      <w:r w:rsidR="00265E38" w:rsidRPr="00A32106">
        <w:rPr>
          <w:rFonts w:ascii="Times New Roman" w:hAnsi="Times New Roman" w:cs="Times New Roman"/>
          <w:b w:val="0"/>
          <w:i w:val="0"/>
          <w:sz w:val="24"/>
          <w:szCs w:val="24"/>
          <w:lang w:eastAsia="ru-RU" w:bidi="ar-SA"/>
        </w:rPr>
        <w:t xml:space="preserve">. </w:t>
      </w:r>
      <w:r w:rsidR="00677D2D" w:rsidRPr="00A32106">
        <w:rPr>
          <w:rFonts w:ascii="Times New Roman" w:hAnsi="Times New Roman" w:cs="Times New Roman"/>
          <w:b w:val="0"/>
          <w:i w:val="0"/>
          <w:sz w:val="24"/>
          <w:szCs w:val="24"/>
          <w:lang w:eastAsia="ru-RU" w:bidi="ar-SA"/>
        </w:rPr>
        <w:t xml:space="preserve">Список </w:t>
      </w:r>
      <w:r w:rsidR="003759B2" w:rsidRPr="00A32106">
        <w:rPr>
          <w:rFonts w:ascii="Times New Roman" w:hAnsi="Times New Roman" w:cs="Times New Roman"/>
          <w:b w:val="0"/>
          <w:i w:val="0"/>
          <w:sz w:val="24"/>
          <w:szCs w:val="24"/>
          <w:lang w:eastAsia="ru-RU" w:bidi="ar-SA"/>
        </w:rPr>
        <w:t xml:space="preserve">докладов и </w:t>
      </w:r>
      <w:r w:rsidR="00677D2D" w:rsidRPr="00A32106">
        <w:rPr>
          <w:rFonts w:ascii="Times New Roman" w:hAnsi="Times New Roman" w:cs="Times New Roman"/>
          <w:b w:val="0"/>
          <w:i w:val="0"/>
          <w:sz w:val="24"/>
          <w:szCs w:val="24"/>
          <w:lang w:eastAsia="ru-RU" w:bidi="ar-SA"/>
        </w:rPr>
        <w:t xml:space="preserve">публикаций </w:t>
      </w:r>
      <w:r w:rsidR="00161152">
        <w:rPr>
          <w:rFonts w:ascii="Times New Roman" w:hAnsi="Times New Roman" w:cs="Times New Roman"/>
          <w:b w:val="0"/>
          <w:i w:val="0"/>
          <w:sz w:val="24"/>
          <w:szCs w:val="24"/>
          <w:lang w:eastAsia="ru-RU" w:bidi="ar-SA"/>
        </w:rPr>
        <w:t>за 2017</w:t>
      </w:r>
      <w:r w:rsidRPr="00A32106">
        <w:rPr>
          <w:rFonts w:ascii="Times New Roman" w:hAnsi="Times New Roman" w:cs="Times New Roman"/>
          <w:b w:val="0"/>
          <w:i w:val="0"/>
          <w:sz w:val="24"/>
          <w:szCs w:val="24"/>
          <w:lang w:eastAsia="ru-RU" w:bidi="ar-SA"/>
        </w:rPr>
        <w:t xml:space="preserve"> г. </w:t>
      </w:r>
    </w:p>
    <w:p w:rsidR="00677D2D" w:rsidRPr="004E5514" w:rsidRDefault="002D40CA" w:rsidP="002D40CA">
      <w:pPr>
        <w:widowControl/>
        <w:spacing w:line="276" w:lineRule="auto"/>
        <w:ind w:left="720"/>
        <w:jc w:val="both"/>
        <w:rPr>
          <w:rFonts w:ascii="Times New Roman" w:eastAsia="MS Mincho" w:hAnsi="Times New Roman" w:cs="Times New Roman"/>
          <w:kern w:val="0"/>
          <w:lang w:val="en-US" w:bidi="ar-SA"/>
        </w:rPr>
      </w:pPr>
      <w:r w:rsidRPr="00A32106">
        <w:rPr>
          <w:rFonts w:ascii="Times New Roman" w:eastAsia="MS Mincho" w:hAnsi="Times New Roman" w:cs="Times New Roman"/>
          <w:kern w:val="0"/>
          <w:lang w:bidi="ar-SA"/>
        </w:rPr>
        <w:t>Список</w:t>
      </w:r>
      <w:r w:rsidRPr="004E5514">
        <w:rPr>
          <w:rFonts w:ascii="Times New Roman" w:eastAsia="MS Mincho" w:hAnsi="Times New Roman" w:cs="Times New Roman"/>
          <w:kern w:val="0"/>
          <w:lang w:val="en-US" w:bidi="ar-SA"/>
        </w:rPr>
        <w:t xml:space="preserve"> </w:t>
      </w:r>
      <w:r w:rsidRPr="00A32106">
        <w:rPr>
          <w:rFonts w:ascii="Times New Roman" w:eastAsia="MS Mincho" w:hAnsi="Times New Roman" w:cs="Times New Roman"/>
          <w:kern w:val="0"/>
          <w:lang w:bidi="ar-SA"/>
        </w:rPr>
        <w:t>публикаций</w:t>
      </w:r>
      <w:r w:rsidRPr="004E5514">
        <w:rPr>
          <w:rFonts w:ascii="Times New Roman" w:eastAsia="MS Mincho" w:hAnsi="Times New Roman" w:cs="Times New Roman"/>
          <w:kern w:val="0"/>
          <w:lang w:val="en-US" w:bidi="ar-SA"/>
        </w:rPr>
        <w:t>:</w:t>
      </w:r>
    </w:p>
    <w:p w:rsidR="00EE0518" w:rsidRPr="00EE0518" w:rsidRDefault="00EE0518" w:rsidP="00EE0518">
      <w:pPr>
        <w:widowControl/>
        <w:spacing w:line="276" w:lineRule="auto"/>
        <w:ind w:firstLine="720"/>
        <w:jc w:val="both"/>
        <w:rPr>
          <w:rFonts w:ascii="Times New Roman" w:eastAsia="MS Mincho" w:hAnsi="Times New Roman" w:cs="Times New Roman"/>
          <w:kern w:val="0"/>
          <w:lang w:val="en-US" w:bidi="ar-SA"/>
        </w:rPr>
      </w:pPr>
      <w:r w:rsidRPr="00EE0518">
        <w:rPr>
          <w:rFonts w:ascii="Times New Roman" w:eastAsia="MS Mincho" w:hAnsi="Times New Roman" w:cs="Times New Roman"/>
          <w:kern w:val="0"/>
          <w:lang w:val="en-US" w:bidi="ar-SA"/>
        </w:rPr>
        <w:t>1. Tests of the Electromagnetic Calorime</w:t>
      </w:r>
      <w:r>
        <w:rPr>
          <w:rFonts w:ascii="Times New Roman" w:eastAsia="MS Mincho" w:hAnsi="Times New Roman" w:cs="Times New Roman"/>
          <w:kern w:val="0"/>
          <w:lang w:val="en-US" w:bidi="ar-SA"/>
        </w:rPr>
        <w:t xml:space="preserve">ter for HADES Experiment at GSI_ </w:t>
      </w:r>
      <w:r w:rsidRPr="00EE0518">
        <w:rPr>
          <w:rFonts w:ascii="Times New Roman" w:eastAsia="MS Mincho" w:hAnsi="Times New Roman" w:cs="Times New Roman"/>
          <w:kern w:val="0"/>
          <w:lang w:val="en-US" w:bidi="ar-SA"/>
        </w:rPr>
        <w:t>T. Galatyuk (Darmstadt, Tech. U.), M. Golubeva, F. Guber, A. Ivashkin (Moscow, INR), A. Kugler (Rez, Nucl. Phys. Inst.), S. Morozov, O. Petukhov, A. Reshetin (Moscow, INR), A. Rost (Darmstadt, Tech. U.), A. Shabanov (Moscow, INR) et al. KnE Energ.Phys. 3 (2018) 162-169</w:t>
      </w:r>
    </w:p>
    <w:p w:rsidR="00EE0518" w:rsidRPr="00EE0518" w:rsidRDefault="00EE0518" w:rsidP="00EE0518">
      <w:pPr>
        <w:widowControl/>
        <w:spacing w:line="276" w:lineRule="auto"/>
        <w:ind w:firstLine="720"/>
        <w:jc w:val="both"/>
        <w:rPr>
          <w:rFonts w:ascii="Times New Roman" w:eastAsia="MS Mincho" w:hAnsi="Times New Roman" w:cs="Times New Roman"/>
          <w:kern w:val="0"/>
          <w:lang w:val="en-US" w:bidi="ar-SA"/>
        </w:rPr>
      </w:pPr>
      <w:r w:rsidRPr="00EE0518">
        <w:rPr>
          <w:rFonts w:ascii="Times New Roman" w:eastAsia="MS Mincho" w:hAnsi="Times New Roman" w:cs="Times New Roman"/>
          <w:kern w:val="0"/>
          <w:lang w:val="en-US" w:bidi="ar-SA"/>
        </w:rPr>
        <w:t>2. Centrality determination of Au + Au coll</w:t>
      </w:r>
      <w:r>
        <w:rPr>
          <w:rFonts w:ascii="Times New Roman" w:eastAsia="MS Mincho" w:hAnsi="Times New Roman" w:cs="Times New Roman"/>
          <w:kern w:val="0"/>
          <w:lang w:val="en-US" w:bidi="ar-SA"/>
        </w:rPr>
        <w:t xml:space="preserve">isions at 1.23A GeV with HADES- </w:t>
      </w:r>
      <w:r w:rsidRPr="00EE0518">
        <w:rPr>
          <w:rFonts w:ascii="Times New Roman" w:eastAsia="MS Mincho" w:hAnsi="Times New Roman" w:cs="Times New Roman"/>
          <w:kern w:val="0"/>
          <w:lang w:val="en-US" w:bidi="ar-SA"/>
        </w:rPr>
        <w:t>HADES Collaboration (J. Adamczewski-</w:t>
      </w:r>
      <w:r>
        <w:rPr>
          <w:rFonts w:ascii="Times New Roman" w:eastAsia="MS Mincho" w:hAnsi="Times New Roman" w:cs="Times New Roman"/>
          <w:kern w:val="0"/>
          <w:lang w:val="en-US" w:bidi="ar-SA"/>
        </w:rPr>
        <w:t xml:space="preserve">Musch (Darmstadt, GSI) et al.) </w:t>
      </w:r>
      <w:r w:rsidRPr="00EE0518">
        <w:rPr>
          <w:rFonts w:ascii="Times New Roman" w:eastAsia="MS Mincho" w:hAnsi="Times New Roman" w:cs="Times New Roman"/>
          <w:kern w:val="0"/>
          <w:lang w:val="en-US" w:bidi="ar-SA"/>
        </w:rPr>
        <w:t xml:space="preserve"> Eur.Phys.J. A54 (2018) no.5, 85</w:t>
      </w:r>
    </w:p>
    <w:p w:rsidR="00EE0518" w:rsidRPr="00EE0518" w:rsidRDefault="00EE0518" w:rsidP="00EE0518">
      <w:pPr>
        <w:widowControl/>
        <w:spacing w:line="276" w:lineRule="auto"/>
        <w:ind w:firstLine="720"/>
        <w:jc w:val="both"/>
        <w:rPr>
          <w:rFonts w:ascii="Times New Roman" w:eastAsia="MS Mincho" w:hAnsi="Times New Roman" w:cs="Times New Roman"/>
          <w:kern w:val="0"/>
          <w:lang w:val="en-US" w:bidi="ar-SA"/>
        </w:rPr>
      </w:pPr>
      <w:r w:rsidRPr="00EE0518">
        <w:rPr>
          <w:rFonts w:ascii="Times New Roman" w:eastAsia="MS Mincho" w:hAnsi="Times New Roman" w:cs="Times New Roman"/>
          <w:kern w:val="0"/>
          <w:lang w:val="en-US" w:bidi="ar-SA"/>
        </w:rPr>
        <w:t xml:space="preserve">3. </w:t>
      </w:r>
      <w:r w:rsidRPr="00EE0518">
        <w:rPr>
          <w:rFonts w:ascii="Times New Roman" w:eastAsia="MS Mincho" w:hAnsi="Times New Roman" w:cs="Times New Roman"/>
          <w:kern w:val="0"/>
          <w:lang w:bidi="ar-SA"/>
        </w:rPr>
        <w:t>Σ</w:t>
      </w:r>
      <w:r w:rsidRPr="00EE0518">
        <w:rPr>
          <w:rFonts w:ascii="Times New Roman" w:eastAsia="MS Mincho" w:hAnsi="Times New Roman" w:cs="Times New Roman"/>
          <w:kern w:val="0"/>
          <w:lang w:val="en-US" w:bidi="ar-SA"/>
        </w:rPr>
        <w:t>0 production in proton nuc</w:t>
      </w:r>
      <w:r>
        <w:rPr>
          <w:rFonts w:ascii="Times New Roman" w:eastAsia="MS Mincho" w:hAnsi="Times New Roman" w:cs="Times New Roman"/>
          <w:kern w:val="0"/>
          <w:lang w:val="en-US" w:bidi="ar-SA"/>
        </w:rPr>
        <w:t xml:space="preserve">leus collisions near threshold_ </w:t>
      </w:r>
      <w:r w:rsidRPr="00EE0518">
        <w:rPr>
          <w:rFonts w:ascii="Times New Roman" w:eastAsia="MS Mincho" w:hAnsi="Times New Roman" w:cs="Times New Roman"/>
          <w:kern w:val="0"/>
          <w:lang w:val="en-US" w:bidi="ar-SA"/>
        </w:rPr>
        <w:t>HADES Collaboration (J. Adamczewski-M</w:t>
      </w:r>
      <w:r>
        <w:rPr>
          <w:rFonts w:ascii="Times New Roman" w:eastAsia="MS Mincho" w:hAnsi="Times New Roman" w:cs="Times New Roman"/>
          <w:kern w:val="0"/>
          <w:lang w:val="en-US" w:bidi="ar-SA"/>
        </w:rPr>
        <w:t xml:space="preserve">usch (Darmstadt, GSI) et al.) </w:t>
      </w:r>
      <w:r w:rsidRPr="00EE0518">
        <w:rPr>
          <w:rFonts w:ascii="Times New Roman" w:eastAsia="MS Mincho" w:hAnsi="Times New Roman" w:cs="Times New Roman"/>
          <w:kern w:val="0"/>
          <w:lang w:val="en-US" w:bidi="ar-SA"/>
        </w:rPr>
        <w:t>Phys.Lett. B781 (2018) 735-740_ DOI: 10.1016/j.physletb.2018.02.043</w:t>
      </w:r>
    </w:p>
    <w:p w:rsidR="00EE0518" w:rsidRPr="00EE0518" w:rsidRDefault="00EE0518" w:rsidP="00EE0518">
      <w:pPr>
        <w:widowControl/>
        <w:spacing w:line="276" w:lineRule="auto"/>
        <w:ind w:firstLine="720"/>
        <w:jc w:val="both"/>
        <w:rPr>
          <w:rFonts w:ascii="Times New Roman" w:eastAsia="MS Mincho" w:hAnsi="Times New Roman" w:cs="Times New Roman"/>
          <w:kern w:val="0"/>
          <w:lang w:val="en-US" w:bidi="ar-SA"/>
        </w:rPr>
      </w:pPr>
      <w:r w:rsidRPr="00EE0518">
        <w:rPr>
          <w:rFonts w:ascii="Times New Roman" w:eastAsia="MS Mincho" w:hAnsi="Times New Roman" w:cs="Times New Roman"/>
          <w:kern w:val="0"/>
          <w:lang w:val="en-US" w:bidi="ar-SA"/>
        </w:rPr>
        <w:t xml:space="preserve">4. Deep sub-threshold </w:t>
      </w:r>
      <w:r w:rsidRPr="00EE0518">
        <w:rPr>
          <w:rFonts w:ascii="Times New Roman" w:eastAsia="MS Mincho" w:hAnsi="Times New Roman" w:cs="Times New Roman"/>
          <w:kern w:val="0"/>
          <w:lang w:bidi="ar-SA"/>
        </w:rPr>
        <w:t>ϕ</w:t>
      </w:r>
      <w:r>
        <w:rPr>
          <w:rFonts w:ascii="Times New Roman" w:eastAsia="MS Mincho" w:hAnsi="Times New Roman" w:cs="Times New Roman"/>
          <w:kern w:val="0"/>
          <w:lang w:val="en-US" w:bidi="ar-SA"/>
        </w:rPr>
        <w:t xml:space="preserve"> production in Au+Au collisions_ </w:t>
      </w:r>
      <w:r w:rsidRPr="00EE0518">
        <w:rPr>
          <w:rFonts w:ascii="Times New Roman" w:eastAsia="MS Mincho" w:hAnsi="Times New Roman" w:cs="Times New Roman"/>
          <w:kern w:val="0"/>
          <w:lang w:val="en-US" w:bidi="ar-SA"/>
        </w:rPr>
        <w:t>HADES Collaboration (J. Adamczewski-Musch (Darmstadt, GSI) et al.). Phys.Lett. B778 (2018) 403-407</w:t>
      </w:r>
      <w:r>
        <w:rPr>
          <w:rFonts w:ascii="Times New Roman" w:eastAsia="MS Mincho" w:hAnsi="Times New Roman" w:cs="Times New Roman"/>
          <w:kern w:val="0"/>
          <w:lang w:val="en-US" w:bidi="ar-SA"/>
        </w:rPr>
        <w:t>,</w:t>
      </w:r>
      <w:r w:rsidRPr="00EE0518">
        <w:rPr>
          <w:rFonts w:ascii="Times New Roman" w:eastAsia="MS Mincho" w:hAnsi="Times New Roman" w:cs="Times New Roman"/>
          <w:kern w:val="0"/>
          <w:lang w:val="en-US" w:bidi="ar-SA"/>
        </w:rPr>
        <w:t>DOI: 10.1016/j.physletb.2018.01.048</w:t>
      </w:r>
    </w:p>
    <w:p w:rsidR="00EE0518" w:rsidRPr="00EE0518" w:rsidRDefault="00EE0518" w:rsidP="00EE0518">
      <w:pPr>
        <w:widowControl/>
        <w:spacing w:line="276" w:lineRule="auto"/>
        <w:ind w:firstLine="720"/>
        <w:jc w:val="both"/>
        <w:rPr>
          <w:rFonts w:ascii="Times New Roman" w:eastAsia="MS Mincho" w:hAnsi="Times New Roman" w:cs="Times New Roman"/>
          <w:kern w:val="0"/>
          <w:lang w:val="en-US" w:bidi="ar-SA"/>
        </w:rPr>
      </w:pPr>
      <w:r w:rsidRPr="00EE0518">
        <w:rPr>
          <w:rFonts w:ascii="Times New Roman" w:eastAsia="MS Mincho" w:hAnsi="Times New Roman" w:cs="Times New Roman"/>
          <w:kern w:val="0"/>
          <w:lang w:val="en-US" w:bidi="ar-SA"/>
        </w:rPr>
        <w:t>5. Identical pion intensity interferometry in central Au+Au col</w:t>
      </w:r>
      <w:r>
        <w:rPr>
          <w:rFonts w:ascii="Times New Roman" w:eastAsia="MS Mincho" w:hAnsi="Times New Roman" w:cs="Times New Roman"/>
          <w:kern w:val="0"/>
          <w:lang w:val="en-US" w:bidi="ar-SA"/>
        </w:rPr>
        <w:t xml:space="preserve">lisions at 1.23A GeV, </w:t>
      </w:r>
      <w:r w:rsidRPr="00EE0518">
        <w:rPr>
          <w:rFonts w:ascii="Times New Roman" w:eastAsia="MS Mincho" w:hAnsi="Times New Roman" w:cs="Times New Roman"/>
          <w:kern w:val="0"/>
          <w:lang w:val="en-US" w:bidi="ar-SA"/>
        </w:rPr>
        <w:t>HADES Collaboration (J. Adamczewski-Musch (Darmstadt, GS</w:t>
      </w:r>
      <w:r>
        <w:rPr>
          <w:rFonts w:ascii="Times New Roman" w:eastAsia="MS Mincho" w:hAnsi="Times New Roman" w:cs="Times New Roman"/>
          <w:kern w:val="0"/>
          <w:lang w:val="en-US" w:bidi="ar-SA"/>
        </w:rPr>
        <w:t xml:space="preserve">I) et al.). Nov 15, 2018. 6 pp. </w:t>
      </w:r>
      <w:r w:rsidRPr="00EE0518">
        <w:rPr>
          <w:rFonts w:ascii="Times New Roman" w:eastAsia="MS Mincho" w:hAnsi="Times New Roman" w:cs="Times New Roman"/>
          <w:kern w:val="0"/>
          <w:lang w:val="en-US" w:bidi="ar-SA"/>
        </w:rPr>
        <w:t xml:space="preserve">e-Print: </w:t>
      </w:r>
      <w:r>
        <w:rPr>
          <w:rFonts w:ascii="Times New Roman" w:eastAsia="MS Mincho" w:hAnsi="Times New Roman" w:cs="Times New Roman"/>
          <w:kern w:val="0"/>
          <w:lang w:val="en-US" w:bidi="ar-SA"/>
        </w:rPr>
        <w:t xml:space="preserve">arXiv:1811.06213 [nucl-ex] </w:t>
      </w:r>
    </w:p>
    <w:p w:rsidR="006D4B15" w:rsidRPr="00EE0518" w:rsidRDefault="00EE0518" w:rsidP="00EE0518">
      <w:pPr>
        <w:widowControl/>
        <w:spacing w:line="276" w:lineRule="auto"/>
        <w:ind w:firstLine="720"/>
        <w:jc w:val="both"/>
        <w:rPr>
          <w:rFonts w:ascii="Times New Roman" w:eastAsia="MS Mincho" w:hAnsi="Times New Roman" w:cs="Times New Roman"/>
          <w:kern w:val="0"/>
          <w:lang w:val="en-US" w:bidi="ar-SA"/>
        </w:rPr>
      </w:pPr>
      <w:r w:rsidRPr="00EE0518">
        <w:rPr>
          <w:rFonts w:ascii="Times New Roman" w:eastAsia="MS Mincho" w:hAnsi="Times New Roman" w:cs="Times New Roman"/>
          <w:kern w:val="0"/>
          <w:lang w:val="en-US" w:bidi="ar-SA"/>
        </w:rPr>
        <w:t>6. Tests of Cherenkov Electromagnetic Calor</w:t>
      </w:r>
      <w:r>
        <w:rPr>
          <w:rFonts w:ascii="Times New Roman" w:eastAsia="MS Mincho" w:hAnsi="Times New Roman" w:cs="Times New Roman"/>
          <w:kern w:val="0"/>
          <w:lang w:val="en-US" w:bidi="ar-SA"/>
        </w:rPr>
        <w:t xml:space="preserve">imeter for the HADES experiment, </w:t>
      </w:r>
      <w:r w:rsidRPr="00EE0518">
        <w:rPr>
          <w:rFonts w:ascii="Times New Roman" w:eastAsia="MS Mincho" w:hAnsi="Times New Roman" w:cs="Times New Roman"/>
          <w:kern w:val="0"/>
          <w:lang w:val="en-US" w:bidi="ar-SA"/>
        </w:rPr>
        <w:t>O. Petukhov, P. Chudoba, T. Galatyuk, F. Guber, A. Ivashkin, A. Kugler,  A. Reshetin, A. Rost, A. Shabanov, O. Svoboda and  P. Tlusty</w:t>
      </w:r>
      <w:r>
        <w:rPr>
          <w:rFonts w:ascii="Times New Roman" w:eastAsia="MS Mincho" w:hAnsi="Times New Roman" w:cs="Times New Roman"/>
          <w:kern w:val="0"/>
          <w:lang w:val="en-US" w:bidi="ar-SA"/>
        </w:rPr>
        <w:t xml:space="preserve"> </w:t>
      </w:r>
      <w:r w:rsidRPr="00EE0518">
        <w:rPr>
          <w:rFonts w:ascii="Times New Roman" w:eastAsia="MS Mincho" w:hAnsi="Times New Roman" w:cs="Times New Roman"/>
          <w:kern w:val="0"/>
          <w:lang w:bidi="ar-SA"/>
        </w:rPr>
        <w:t>Направлено</w:t>
      </w:r>
      <w:r w:rsidRPr="00EE0518">
        <w:rPr>
          <w:rFonts w:ascii="Times New Roman" w:eastAsia="MS Mincho" w:hAnsi="Times New Roman" w:cs="Times New Roman"/>
          <w:kern w:val="0"/>
          <w:lang w:val="en-US" w:bidi="ar-SA"/>
        </w:rPr>
        <w:t xml:space="preserve"> </w:t>
      </w:r>
      <w:r w:rsidRPr="00EE0518">
        <w:rPr>
          <w:rFonts w:ascii="Times New Roman" w:eastAsia="MS Mincho" w:hAnsi="Times New Roman" w:cs="Times New Roman"/>
          <w:kern w:val="0"/>
          <w:lang w:bidi="ar-SA"/>
        </w:rPr>
        <w:t>в</w:t>
      </w:r>
      <w:r w:rsidRPr="00EE0518">
        <w:rPr>
          <w:rFonts w:ascii="Times New Roman" w:eastAsia="MS Mincho" w:hAnsi="Times New Roman" w:cs="Times New Roman"/>
          <w:kern w:val="0"/>
          <w:lang w:val="en-US" w:bidi="ar-SA"/>
        </w:rPr>
        <w:t xml:space="preserve"> NIMA</w:t>
      </w:r>
    </w:p>
    <w:p w:rsidR="006D4B15" w:rsidRPr="00EE0518" w:rsidRDefault="006D4B15" w:rsidP="006D4B15">
      <w:pPr>
        <w:widowControl/>
        <w:spacing w:line="276" w:lineRule="auto"/>
        <w:ind w:left="720"/>
        <w:jc w:val="both"/>
        <w:rPr>
          <w:rFonts w:ascii="Times New Roman" w:eastAsia="MS Mincho" w:hAnsi="Times New Roman" w:cs="Times New Roman"/>
          <w:b/>
          <w:kern w:val="0"/>
          <w:lang w:val="en-US" w:bidi="ar-SA"/>
        </w:rPr>
      </w:pPr>
    </w:p>
    <w:p w:rsidR="006D4B15" w:rsidRPr="00EE0518" w:rsidRDefault="006D4B15" w:rsidP="00EE0518">
      <w:pPr>
        <w:widowControl/>
        <w:spacing w:line="276" w:lineRule="auto"/>
        <w:ind w:firstLine="709"/>
        <w:jc w:val="both"/>
        <w:rPr>
          <w:rFonts w:ascii="Times New Roman" w:eastAsia="MS Mincho" w:hAnsi="Times New Roman" w:cs="Times New Roman"/>
          <w:kern w:val="0"/>
          <w:lang w:bidi="ar-SA"/>
        </w:rPr>
      </w:pPr>
      <w:r w:rsidRPr="00EE0518">
        <w:rPr>
          <w:rFonts w:ascii="Times New Roman" w:eastAsia="MS Mincho" w:hAnsi="Times New Roman" w:cs="Times New Roman"/>
          <w:kern w:val="0"/>
          <w:lang w:bidi="ar-SA"/>
        </w:rPr>
        <w:t xml:space="preserve">Список выступлений участников российских институтов на международных совещаниях и конференциях по тематике СВМ </w:t>
      </w:r>
    </w:p>
    <w:p w:rsidR="00EE0518" w:rsidRDefault="00EE0518" w:rsidP="00EE0518">
      <w:pPr>
        <w:widowControl/>
        <w:spacing w:line="276" w:lineRule="auto"/>
        <w:ind w:firstLine="720"/>
        <w:jc w:val="both"/>
        <w:rPr>
          <w:rFonts w:ascii="Times New Roman" w:eastAsia="MS Mincho" w:hAnsi="Times New Roman" w:cs="Times New Roman"/>
          <w:kern w:val="0"/>
          <w:lang w:val="en-GB" w:bidi="ar-SA"/>
        </w:rPr>
      </w:pPr>
      <w:r w:rsidRPr="00EE0518">
        <w:rPr>
          <w:rFonts w:ascii="Times New Roman" w:eastAsia="MS Mincho" w:hAnsi="Times New Roman" w:cs="Times New Roman"/>
          <w:bCs/>
          <w:kern w:val="0"/>
          <w:lang w:val="en-US" w:bidi="ar-SA"/>
        </w:rPr>
        <w:t xml:space="preserve">1. </w:t>
      </w:r>
      <w:r w:rsidR="006D4B15" w:rsidRPr="006D4B15">
        <w:rPr>
          <w:rFonts w:ascii="Times New Roman" w:eastAsia="MS Mincho" w:hAnsi="Times New Roman" w:cs="Times New Roman"/>
          <w:kern w:val="0"/>
          <w:lang w:val="en-GB" w:bidi="ar-SA"/>
        </w:rPr>
        <w:t>The 10th International Workshop on Ring Imaging Cherenkov Detectors RICH 2018 Moscow, R</w:t>
      </w:r>
      <w:r>
        <w:rPr>
          <w:rFonts w:ascii="Times New Roman" w:eastAsia="MS Mincho" w:hAnsi="Times New Roman" w:cs="Times New Roman"/>
          <w:kern w:val="0"/>
          <w:lang w:val="en-GB" w:bidi="ar-SA"/>
        </w:rPr>
        <w:t xml:space="preserve">ussia, July 29 – August 4, 2018? </w:t>
      </w:r>
      <w:r w:rsidR="006D4B15" w:rsidRPr="006D4B15">
        <w:rPr>
          <w:rFonts w:ascii="Times New Roman" w:eastAsia="MS Mincho" w:hAnsi="Times New Roman" w:cs="Times New Roman"/>
          <w:b/>
          <w:kern w:val="0"/>
          <w:lang w:val="en-GB" w:bidi="ar-SA"/>
        </w:rPr>
        <w:t>O. Petukhov</w:t>
      </w:r>
      <w:r w:rsidR="006D4B15" w:rsidRPr="006D4B15">
        <w:rPr>
          <w:rFonts w:ascii="Times New Roman" w:eastAsia="MS Mincho" w:hAnsi="Times New Roman" w:cs="Times New Roman"/>
          <w:kern w:val="0"/>
          <w:lang w:val="en-GB" w:bidi="ar-SA"/>
        </w:rPr>
        <w:t>, P. Chudoba, T. Galatyuk, F. Guber, A. Ivashkin, A. Kugler,  A. Reshetin, A. Rost, O. Svoboda and  P. Tlusty</w:t>
      </w:r>
      <w:r>
        <w:rPr>
          <w:rFonts w:ascii="Times New Roman" w:eastAsia="MS Mincho" w:hAnsi="Times New Roman" w:cs="Times New Roman"/>
          <w:kern w:val="0"/>
          <w:lang w:val="en-GB" w:bidi="ar-SA"/>
        </w:rPr>
        <w:t xml:space="preserve">, </w:t>
      </w:r>
      <w:r w:rsidR="006D4B15" w:rsidRPr="006D4B15">
        <w:rPr>
          <w:rFonts w:ascii="Times New Roman" w:eastAsia="MS Mincho" w:hAnsi="Times New Roman" w:cs="Times New Roman"/>
          <w:kern w:val="0"/>
          <w:lang w:val="en-GB" w:bidi="ar-SA"/>
        </w:rPr>
        <w:t>“Tests of Cherenkov Electromagnetic Calorimeter for the HADES experiment”</w:t>
      </w:r>
      <w:r w:rsidR="006D4B15" w:rsidRPr="006D4B15">
        <w:rPr>
          <w:rFonts w:ascii="Times New Roman" w:eastAsia="MS Mincho" w:hAnsi="Times New Roman" w:cs="Times New Roman"/>
          <w:kern w:val="0"/>
          <w:lang w:val="en-US" w:bidi="ar-SA"/>
        </w:rPr>
        <w:t>.</w:t>
      </w:r>
    </w:p>
    <w:p w:rsidR="006D4B15" w:rsidRPr="00EE0518" w:rsidRDefault="00EE0518" w:rsidP="00EE0518">
      <w:pPr>
        <w:widowControl/>
        <w:spacing w:line="276" w:lineRule="auto"/>
        <w:ind w:firstLine="720"/>
        <w:jc w:val="both"/>
        <w:rPr>
          <w:rFonts w:ascii="Times New Roman" w:eastAsia="MS Mincho" w:hAnsi="Times New Roman" w:cs="Times New Roman"/>
          <w:kern w:val="0"/>
          <w:lang w:val="en-GB" w:bidi="ar-SA"/>
        </w:rPr>
      </w:pPr>
      <w:r>
        <w:rPr>
          <w:rFonts w:ascii="Times New Roman" w:eastAsia="MS Mincho" w:hAnsi="Times New Roman" w:cs="Times New Roman"/>
          <w:kern w:val="0"/>
          <w:lang w:val="en-US" w:bidi="ar-SA"/>
        </w:rPr>
        <w:t xml:space="preserve">2. </w:t>
      </w:r>
      <w:r w:rsidR="006D4B15" w:rsidRPr="006D4B15">
        <w:rPr>
          <w:rFonts w:ascii="Times New Roman" w:eastAsia="MS Mincho" w:hAnsi="Times New Roman" w:cs="Times New Roman"/>
          <w:kern w:val="0"/>
          <w:lang w:bidi="ar-SA"/>
        </w:rPr>
        <w:t>Доклад</w:t>
      </w:r>
      <w:r w:rsidR="006D4B15" w:rsidRPr="006D4B15">
        <w:rPr>
          <w:rFonts w:ascii="Times New Roman" w:eastAsia="MS Mincho" w:hAnsi="Times New Roman" w:cs="Times New Roman"/>
          <w:kern w:val="0"/>
          <w:lang w:val="en-US" w:bidi="ar-SA"/>
        </w:rPr>
        <w:t xml:space="preserve"> </w:t>
      </w:r>
      <w:r w:rsidR="006D4B15" w:rsidRPr="006D4B15">
        <w:rPr>
          <w:rFonts w:ascii="Times New Roman" w:eastAsia="MS Mincho" w:hAnsi="Times New Roman" w:cs="Times New Roman"/>
          <w:kern w:val="0"/>
          <w:lang w:bidi="ar-SA"/>
        </w:rPr>
        <w:t>на</w:t>
      </w:r>
      <w:r w:rsidR="006D4B15" w:rsidRPr="006D4B15">
        <w:rPr>
          <w:rFonts w:ascii="Times New Roman" w:eastAsia="MS Mincho" w:hAnsi="Times New Roman" w:cs="Times New Roman"/>
          <w:kern w:val="0"/>
          <w:lang w:val="en-US" w:bidi="ar-SA"/>
        </w:rPr>
        <w:t xml:space="preserve"> </w:t>
      </w:r>
      <w:r w:rsidR="006D4B15" w:rsidRPr="006D4B15">
        <w:rPr>
          <w:rFonts w:ascii="Times New Roman" w:eastAsia="MS Mincho" w:hAnsi="Times New Roman" w:cs="Times New Roman"/>
          <w:kern w:val="0"/>
          <w:lang w:bidi="ar-SA"/>
        </w:rPr>
        <w:t>совещании</w:t>
      </w:r>
      <w:r w:rsidR="006D4B15" w:rsidRPr="006D4B15">
        <w:rPr>
          <w:rFonts w:ascii="Times New Roman" w:eastAsia="MS Mincho" w:hAnsi="Times New Roman" w:cs="Times New Roman"/>
          <w:kern w:val="0"/>
          <w:lang w:val="en-US" w:bidi="ar-SA"/>
        </w:rPr>
        <w:t xml:space="preserve"> </w:t>
      </w:r>
      <w:r w:rsidR="006D4B15" w:rsidRPr="006D4B15">
        <w:rPr>
          <w:rFonts w:ascii="Times New Roman" w:eastAsia="MS Mincho" w:hAnsi="Times New Roman" w:cs="Times New Roman"/>
          <w:kern w:val="0"/>
          <w:lang w:bidi="ar-SA"/>
        </w:rPr>
        <w:t>коллаборации</w:t>
      </w:r>
      <w:r w:rsidR="006D4B15" w:rsidRPr="006D4B15">
        <w:rPr>
          <w:rFonts w:ascii="Times New Roman" w:eastAsia="MS Mincho" w:hAnsi="Times New Roman" w:cs="Times New Roman"/>
          <w:kern w:val="0"/>
          <w:lang w:val="en-US" w:bidi="ar-SA"/>
        </w:rPr>
        <w:t xml:space="preserve"> </w:t>
      </w:r>
      <w:r w:rsidR="006D4B15" w:rsidRPr="006D4B15">
        <w:rPr>
          <w:rFonts w:ascii="Times New Roman" w:eastAsia="MS Mincho" w:hAnsi="Times New Roman" w:cs="Times New Roman"/>
          <w:kern w:val="0"/>
          <w:lang w:bidi="ar-SA"/>
        </w:rPr>
        <w:t>ХАДЕС</w:t>
      </w:r>
      <w:r w:rsidR="006D4B15" w:rsidRPr="006D4B15">
        <w:rPr>
          <w:rFonts w:ascii="Times New Roman" w:eastAsia="MS Mincho" w:hAnsi="Times New Roman" w:cs="Times New Roman"/>
          <w:kern w:val="0"/>
          <w:lang w:val="en-US" w:bidi="ar-SA"/>
        </w:rPr>
        <w:t xml:space="preserve"> (</w:t>
      </w:r>
      <w:r w:rsidR="006D4B15" w:rsidRPr="006D4B15">
        <w:rPr>
          <w:rFonts w:ascii="Times New Roman" w:eastAsia="MS Mincho" w:hAnsi="Times New Roman" w:cs="Times New Roman"/>
          <w:bCs/>
          <w:kern w:val="0"/>
          <w:lang w:val="en-GB" w:bidi="ar-SA"/>
        </w:rPr>
        <w:t>HADES</w:t>
      </w:r>
      <w:r w:rsidR="006D4B15" w:rsidRPr="006D4B15">
        <w:rPr>
          <w:rFonts w:ascii="Times New Roman" w:eastAsia="MS Mincho" w:hAnsi="Times New Roman" w:cs="Times New Roman"/>
          <w:bCs/>
          <w:kern w:val="0"/>
          <w:lang w:val="en-US" w:bidi="ar-SA"/>
        </w:rPr>
        <w:t xml:space="preserve"> </w:t>
      </w:r>
      <w:r w:rsidR="006D4B15" w:rsidRPr="006D4B15">
        <w:rPr>
          <w:rFonts w:ascii="Times New Roman" w:eastAsia="MS Mincho" w:hAnsi="Times New Roman" w:cs="Times New Roman"/>
          <w:bCs/>
          <w:kern w:val="0"/>
          <w:lang w:val="en-GB" w:bidi="ar-SA"/>
        </w:rPr>
        <w:t>Collaboration</w:t>
      </w:r>
      <w:r w:rsidR="006D4B15" w:rsidRPr="006D4B15">
        <w:rPr>
          <w:rFonts w:ascii="Times New Roman" w:eastAsia="MS Mincho" w:hAnsi="Times New Roman" w:cs="Times New Roman"/>
          <w:bCs/>
          <w:kern w:val="0"/>
          <w:lang w:val="en-US" w:bidi="ar-SA"/>
        </w:rPr>
        <w:t xml:space="preserve"> </w:t>
      </w:r>
      <w:r w:rsidR="006D4B15" w:rsidRPr="006D4B15">
        <w:rPr>
          <w:rFonts w:ascii="Times New Roman" w:eastAsia="MS Mincho" w:hAnsi="Times New Roman" w:cs="Times New Roman"/>
          <w:bCs/>
          <w:kern w:val="0"/>
          <w:lang w:val="en-GB" w:bidi="ar-SA"/>
        </w:rPr>
        <w:t>Meeting</w:t>
      </w:r>
      <w:r w:rsidR="006D4B15" w:rsidRPr="006D4B15">
        <w:rPr>
          <w:rFonts w:ascii="Times New Roman" w:eastAsia="MS Mincho" w:hAnsi="Times New Roman" w:cs="Times New Roman"/>
          <w:bCs/>
          <w:kern w:val="0"/>
          <w:lang w:val="en-US" w:bidi="ar-SA"/>
        </w:rPr>
        <w:t xml:space="preserve"> </w:t>
      </w:r>
      <w:r w:rsidR="006D4B15" w:rsidRPr="006D4B15">
        <w:rPr>
          <w:rFonts w:ascii="Times New Roman" w:eastAsia="MS Mincho" w:hAnsi="Times New Roman" w:cs="Times New Roman"/>
          <w:bCs/>
          <w:kern w:val="0"/>
          <w:lang w:val="en-GB" w:bidi="ar-SA"/>
        </w:rPr>
        <w:t>XXXV</w:t>
      </w:r>
      <w:r w:rsidR="006D4B15" w:rsidRPr="006D4B15">
        <w:rPr>
          <w:rFonts w:ascii="Times New Roman" w:eastAsia="MS Mincho" w:hAnsi="Times New Roman" w:cs="Times New Roman"/>
          <w:bCs/>
          <w:kern w:val="0"/>
          <w:lang w:val="en-US" w:bidi="ar-SA"/>
        </w:rPr>
        <w:t xml:space="preserve">, 19 –23 </w:t>
      </w:r>
      <w:r w:rsidR="006D4B15" w:rsidRPr="006D4B15">
        <w:rPr>
          <w:rFonts w:ascii="Times New Roman" w:eastAsia="MS Mincho" w:hAnsi="Times New Roman" w:cs="Times New Roman"/>
          <w:bCs/>
          <w:kern w:val="0"/>
          <w:lang w:val="en-GB" w:bidi="ar-SA"/>
        </w:rPr>
        <w:t>February</w:t>
      </w:r>
      <w:r w:rsidR="006D4B15" w:rsidRPr="006D4B15">
        <w:rPr>
          <w:rFonts w:ascii="Times New Roman" w:eastAsia="MS Mincho" w:hAnsi="Times New Roman" w:cs="Times New Roman"/>
          <w:bCs/>
          <w:kern w:val="0"/>
          <w:lang w:val="en-US" w:bidi="ar-SA"/>
        </w:rPr>
        <w:t xml:space="preserve"> 2018, </w:t>
      </w:r>
      <w:r w:rsidR="006D4B15" w:rsidRPr="006D4B15">
        <w:rPr>
          <w:rFonts w:ascii="Times New Roman" w:eastAsia="MS Mincho" w:hAnsi="Times New Roman" w:cs="Times New Roman"/>
          <w:bCs/>
          <w:kern w:val="0"/>
          <w:lang w:val="en-GB" w:bidi="ar-SA"/>
        </w:rPr>
        <w:t>GSI</w:t>
      </w:r>
      <w:r w:rsidR="006D4B15" w:rsidRPr="006D4B15">
        <w:rPr>
          <w:rFonts w:ascii="Times New Roman" w:eastAsia="MS Mincho" w:hAnsi="Times New Roman" w:cs="Times New Roman"/>
          <w:bCs/>
          <w:kern w:val="0"/>
          <w:lang w:val="en-US" w:bidi="ar-SA"/>
        </w:rPr>
        <w:t xml:space="preserve">, </w:t>
      </w:r>
      <w:r w:rsidR="006D4B15" w:rsidRPr="006D4B15">
        <w:rPr>
          <w:rFonts w:ascii="Times New Roman" w:eastAsia="MS Mincho" w:hAnsi="Times New Roman" w:cs="Times New Roman"/>
          <w:bCs/>
          <w:kern w:val="0"/>
          <w:lang w:val="en-GB" w:bidi="ar-SA"/>
        </w:rPr>
        <w:t>Darmstadt</w:t>
      </w:r>
      <w:r w:rsidR="006D4B15" w:rsidRPr="006D4B15">
        <w:rPr>
          <w:rFonts w:ascii="Times New Roman" w:eastAsia="MS Mincho" w:hAnsi="Times New Roman" w:cs="Times New Roman"/>
          <w:bCs/>
          <w:kern w:val="0"/>
          <w:lang w:val="en-US" w:bidi="ar-SA"/>
        </w:rPr>
        <w:t>).</w:t>
      </w:r>
      <w:r>
        <w:rPr>
          <w:rFonts w:ascii="Times New Roman" w:eastAsia="MS Mincho" w:hAnsi="Times New Roman" w:cs="Times New Roman"/>
          <w:kern w:val="0"/>
          <w:lang w:val="en-GB" w:bidi="ar-SA"/>
        </w:rPr>
        <w:t xml:space="preserve"> </w:t>
      </w:r>
      <w:r w:rsidR="006D4B15" w:rsidRPr="00EE0518">
        <w:rPr>
          <w:rFonts w:ascii="Times New Roman" w:eastAsia="MS Mincho" w:hAnsi="Times New Roman" w:cs="Times New Roman"/>
          <w:bCs/>
          <w:kern w:val="0"/>
          <w:lang w:val="en-US" w:bidi="ar-SA"/>
        </w:rPr>
        <w:t>A. Reshetin (on behalf of the HADES ECAL team)</w:t>
      </w:r>
      <w:r w:rsidR="006D4B15" w:rsidRPr="006D4B15">
        <w:rPr>
          <w:rFonts w:ascii="Times New Roman" w:eastAsia="MS Mincho" w:hAnsi="Times New Roman" w:cs="Times New Roman"/>
          <w:b/>
          <w:bCs/>
          <w:kern w:val="0"/>
          <w:lang w:val="en-US" w:bidi="ar-SA"/>
        </w:rPr>
        <w:t xml:space="preserve"> </w:t>
      </w:r>
      <w:r w:rsidR="006D4B15" w:rsidRPr="006D4B15">
        <w:rPr>
          <w:rFonts w:ascii="Times New Roman" w:eastAsia="MS Mincho" w:hAnsi="Times New Roman" w:cs="Times New Roman"/>
          <w:bCs/>
          <w:kern w:val="0"/>
          <w:lang w:val="en-US" w:bidi="ar-SA"/>
        </w:rPr>
        <w:t>“First results of the ECAL cosmic tests in the HADES cave”.</w:t>
      </w:r>
    </w:p>
    <w:p w:rsidR="004C2F4D" w:rsidRPr="004C2F4D" w:rsidRDefault="00EE0518" w:rsidP="004C2F4D">
      <w:pPr>
        <w:widowControl/>
        <w:spacing w:line="276" w:lineRule="auto"/>
        <w:ind w:firstLine="720"/>
        <w:jc w:val="both"/>
        <w:rPr>
          <w:rFonts w:ascii="Times New Roman" w:eastAsia="MS Mincho" w:hAnsi="Times New Roman" w:cs="Times New Roman"/>
          <w:kern w:val="0"/>
          <w:lang w:val="en-US" w:bidi="ar-SA"/>
        </w:rPr>
      </w:pPr>
      <w:r>
        <w:rPr>
          <w:rFonts w:ascii="Times New Roman" w:eastAsia="MS Mincho" w:hAnsi="Times New Roman" w:cs="Times New Roman"/>
          <w:kern w:val="0"/>
          <w:lang w:val="en-US" w:bidi="ar-SA"/>
        </w:rPr>
        <w:t xml:space="preserve">3. </w:t>
      </w:r>
      <w:r w:rsidR="006D4B15" w:rsidRPr="006D4B15">
        <w:rPr>
          <w:rFonts w:ascii="Times New Roman" w:eastAsia="MS Mincho" w:hAnsi="Times New Roman" w:cs="Times New Roman"/>
          <w:kern w:val="0"/>
          <w:lang w:val="en-US" w:bidi="ar-SA"/>
        </w:rPr>
        <w:t>XXXV HADES Collaboration Meeting, Darmstadt, Germany, 19-23 February 2018</w:t>
      </w:r>
      <w:r w:rsidR="00433256">
        <w:rPr>
          <w:rFonts w:ascii="Times New Roman" w:eastAsia="MS Mincho" w:hAnsi="Times New Roman" w:cs="Times New Roman"/>
          <w:kern w:val="0"/>
          <w:lang w:val="en-US" w:bidi="ar-SA"/>
        </w:rPr>
        <w:t xml:space="preserve"> O.</w:t>
      </w:r>
      <w:r w:rsidR="006D4B15" w:rsidRPr="00EE0518">
        <w:rPr>
          <w:rFonts w:ascii="Times New Roman" w:eastAsia="MS Mincho" w:hAnsi="Times New Roman" w:cs="Times New Roman"/>
          <w:kern w:val="0"/>
          <w:lang w:val="en-US" w:bidi="ar-SA"/>
        </w:rPr>
        <w:t>Golosov (MEPhI),</w:t>
      </w:r>
      <w:r w:rsidR="006D4B15" w:rsidRPr="006D4B15">
        <w:rPr>
          <w:rFonts w:ascii="Times New Roman" w:eastAsia="MS Mincho" w:hAnsi="Times New Roman" w:cs="Times New Roman"/>
          <w:kern w:val="0"/>
          <w:lang w:val="en-US" w:bidi="ar-SA"/>
        </w:rPr>
        <w:t xml:space="preserve"> I. Selyuzhenkov (MEPhI/GSI),</w:t>
      </w:r>
      <w:r>
        <w:rPr>
          <w:rFonts w:ascii="Times New Roman" w:eastAsia="MS Mincho" w:hAnsi="Times New Roman" w:cs="Times New Roman"/>
          <w:kern w:val="0"/>
          <w:lang w:val="en-US" w:bidi="ar-SA"/>
        </w:rPr>
        <w:t xml:space="preserve"> </w:t>
      </w:r>
      <w:r w:rsidR="006D4B15" w:rsidRPr="006D4B15">
        <w:rPr>
          <w:rFonts w:ascii="Times New Roman" w:eastAsia="MS Mincho" w:hAnsi="Times New Roman" w:cs="Times New Roman"/>
          <w:kern w:val="0"/>
          <w:lang w:val="en-US" w:bidi="ar-SA"/>
        </w:rPr>
        <w:t>“Adopting the QnCorrections framework for HADES data”.</w:t>
      </w:r>
    </w:p>
    <w:p w:rsidR="0038654D" w:rsidRPr="00A32106" w:rsidRDefault="004C2F4D" w:rsidP="008A1809">
      <w:pPr>
        <w:pStyle w:val="1"/>
        <w:spacing w:line="276" w:lineRule="auto"/>
        <w:ind w:left="0" w:firstLine="709"/>
        <w:rPr>
          <w:rFonts w:ascii="Times New Roman" w:hAnsi="Times New Roman" w:cs="Times New Roman"/>
          <w:b w:val="0"/>
          <w:sz w:val="24"/>
          <w:szCs w:val="24"/>
        </w:rPr>
      </w:pPr>
      <w:r>
        <w:rPr>
          <w:rFonts w:ascii="Times New Roman" w:hAnsi="Times New Roman" w:cs="Times New Roman"/>
          <w:b w:val="0"/>
          <w:sz w:val="24"/>
          <w:szCs w:val="24"/>
          <w:lang w:val="en-US"/>
        </w:rPr>
        <w:br w:type="page"/>
      </w:r>
      <w:bookmarkStart w:id="80" w:name="_Toc532569304"/>
      <w:r w:rsidR="003A2363"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3A2363" w:rsidRPr="00A32106">
        <w:rPr>
          <w:rFonts w:ascii="Times New Roman" w:hAnsi="Times New Roman" w:cs="Times New Roman"/>
          <w:b w:val="0"/>
          <w:sz w:val="24"/>
          <w:szCs w:val="24"/>
        </w:rPr>
        <w:t xml:space="preserve"> 13 </w:t>
      </w:r>
      <w:r w:rsidR="00082584" w:rsidRPr="00A32106">
        <w:rPr>
          <w:rFonts w:ascii="Times New Roman" w:hAnsi="Times New Roman" w:cs="Times New Roman"/>
          <w:b w:val="0"/>
          <w:sz w:val="24"/>
          <w:szCs w:val="24"/>
          <w:lang w:val="de-DE"/>
        </w:rPr>
        <w:t>G</w:t>
      </w:r>
      <w:r w:rsidR="003A2363" w:rsidRPr="00A32106">
        <w:rPr>
          <w:rFonts w:ascii="Times New Roman" w:hAnsi="Times New Roman" w:cs="Times New Roman"/>
          <w:b w:val="0"/>
          <w:sz w:val="24"/>
          <w:szCs w:val="24"/>
          <w:lang w:val="en-US"/>
        </w:rPr>
        <w:t>ALO</w:t>
      </w:r>
      <w:bookmarkEnd w:id="80"/>
    </w:p>
    <w:p w:rsidR="00A23C30" w:rsidRPr="00A32106" w:rsidRDefault="00A23C30" w:rsidP="006B6397">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по теме «Исследование механизмов реакций и  структуры ядер на границе ядерной стабильности, используя выведенный пучок радиоактивных ядер сепаратора фрагментов», координатор работ - доктор физ.-мат. наук А.А. Оглоблин.</w:t>
      </w:r>
    </w:p>
    <w:p w:rsidR="003A2363" w:rsidRPr="00A32106" w:rsidRDefault="003A2363" w:rsidP="00433256">
      <w:pPr>
        <w:rPr>
          <w:rFonts w:ascii="Times New Roman" w:hAnsi="Times New Roman" w:cs="Times New Roman"/>
          <w:b/>
          <w:i/>
        </w:rPr>
      </w:pPr>
    </w:p>
    <w:p w:rsidR="00A23C30" w:rsidRPr="00D20BCE" w:rsidRDefault="00433256" w:rsidP="006B6397">
      <w:pPr>
        <w:spacing w:line="276" w:lineRule="auto"/>
        <w:ind w:firstLine="709"/>
        <w:jc w:val="both"/>
        <w:rPr>
          <w:rFonts w:ascii="Times New Roman" w:hAnsi="Times New Roman" w:cs="Times New Roman"/>
        </w:rPr>
      </w:pPr>
      <w:r w:rsidRPr="00D20BCE">
        <w:rPr>
          <w:rFonts w:ascii="Times New Roman" w:hAnsi="Times New Roman" w:cs="Times New Roman"/>
        </w:rPr>
        <w:t xml:space="preserve"> </w:t>
      </w:r>
    </w:p>
    <w:p w:rsidR="00433256" w:rsidRPr="00433256" w:rsidRDefault="00433256" w:rsidP="00433256">
      <w:pPr>
        <w:spacing w:line="276" w:lineRule="auto"/>
        <w:ind w:firstLine="709"/>
        <w:jc w:val="both"/>
        <w:rPr>
          <w:rFonts w:ascii="Times New Roman" w:hAnsi="Times New Roman" w:cs="Times New Roman"/>
        </w:rPr>
      </w:pPr>
      <w:r w:rsidRPr="00433256">
        <w:rPr>
          <w:rFonts w:ascii="Times New Roman" w:hAnsi="Times New Roman" w:cs="Times New Roman"/>
        </w:rPr>
        <w:t xml:space="preserve">Проект направлен на установление эффективного научного сотрудничества между группами из НИЦ «Курчатовский Институт» и института </w:t>
      </w:r>
      <w:r w:rsidRPr="00433256">
        <w:rPr>
          <w:rFonts w:ascii="Times New Roman" w:hAnsi="Times New Roman" w:cs="Times New Roman"/>
          <w:lang w:val="en-US"/>
        </w:rPr>
        <w:t>GSI</w:t>
      </w:r>
      <w:r w:rsidRPr="00433256">
        <w:rPr>
          <w:rFonts w:ascii="Times New Roman" w:hAnsi="Times New Roman" w:cs="Times New Roman"/>
        </w:rPr>
        <w:t xml:space="preserve"> (Дармштадт, Германия), обладающего уникальным ускорителем заряженных частиц. Выполнение проекта позволяет использовать не имеющее аналогов оборудование немецких групп и накопленный ими методический и научный опыт. </w:t>
      </w:r>
    </w:p>
    <w:p w:rsidR="00433256" w:rsidRPr="00433256" w:rsidRDefault="00433256" w:rsidP="00433256">
      <w:pPr>
        <w:spacing w:line="276" w:lineRule="auto"/>
        <w:ind w:firstLine="709"/>
        <w:jc w:val="both"/>
        <w:rPr>
          <w:rFonts w:ascii="Times New Roman" w:hAnsi="Times New Roman" w:cs="Times New Roman"/>
        </w:rPr>
      </w:pPr>
      <w:r w:rsidRPr="00433256">
        <w:rPr>
          <w:rFonts w:ascii="Times New Roman" w:hAnsi="Times New Roman" w:cs="Times New Roman"/>
        </w:rPr>
        <w:t xml:space="preserve">Основной деятельностью в рамках проекта является исследование свойств экзотических ядер, т.е. получение информации, принципиальной для развития базовых моделей ядерной физики. В настоящее время, в связи с реализацией проекта </w:t>
      </w:r>
      <w:r w:rsidRPr="00433256">
        <w:rPr>
          <w:rFonts w:ascii="Times New Roman" w:hAnsi="Times New Roman" w:cs="Times New Roman"/>
          <w:lang w:val="en-US"/>
        </w:rPr>
        <w:t>FAIR</w:t>
      </w:r>
      <w:r w:rsidRPr="00433256">
        <w:rPr>
          <w:rFonts w:ascii="Times New Roman" w:hAnsi="Times New Roman" w:cs="Times New Roman"/>
        </w:rPr>
        <w:t xml:space="preserve">, возможность проведения новых экспериментов существенно ограничена, поэтому важной задачей является помощь в подготовке основных установок к экспериментам </w:t>
      </w:r>
      <w:r w:rsidR="00E22E96">
        <w:rPr>
          <w:rFonts w:ascii="Times New Roman" w:hAnsi="Times New Roman" w:cs="Times New Roman"/>
        </w:rPr>
        <w:t xml:space="preserve">на </w:t>
      </w:r>
      <w:r w:rsidR="00E22E96">
        <w:rPr>
          <w:rFonts w:ascii="Times New Roman" w:hAnsi="Times New Roman" w:cs="Times New Roman"/>
          <w:lang w:val="de-DE"/>
        </w:rPr>
        <w:t>SIS</w:t>
      </w:r>
      <w:r w:rsidR="00E22E96" w:rsidRPr="00E22E96">
        <w:rPr>
          <w:rFonts w:ascii="Times New Roman" w:hAnsi="Times New Roman" w:cs="Times New Roman"/>
        </w:rPr>
        <w:t>18</w:t>
      </w:r>
      <w:r w:rsidRPr="00433256">
        <w:rPr>
          <w:rFonts w:ascii="Times New Roman" w:hAnsi="Times New Roman" w:cs="Times New Roman"/>
        </w:rPr>
        <w:t xml:space="preserve"> и участие в этих экспериментах. </w:t>
      </w:r>
    </w:p>
    <w:p w:rsidR="00433256" w:rsidRPr="00433256" w:rsidRDefault="00433256" w:rsidP="00433256">
      <w:pPr>
        <w:spacing w:line="276" w:lineRule="auto"/>
        <w:ind w:firstLine="709"/>
        <w:jc w:val="both"/>
        <w:rPr>
          <w:rFonts w:ascii="Times New Roman" w:hAnsi="Times New Roman" w:cs="Times New Roman"/>
        </w:rPr>
      </w:pPr>
      <w:r w:rsidRPr="00433256">
        <w:rPr>
          <w:rFonts w:ascii="Times New Roman" w:hAnsi="Times New Roman" w:cs="Times New Roman"/>
        </w:rPr>
        <w:t xml:space="preserve">В 2016 году была создана молодежная команда, состоящая из 3 человек (Романа Притулы, Татьяны Леоновой и Андрея Данилова) для подготовки и участия в возможных экспериментах в Германии в </w:t>
      </w:r>
      <w:r w:rsidRPr="00433256">
        <w:rPr>
          <w:rFonts w:ascii="Times New Roman" w:hAnsi="Times New Roman" w:cs="Times New Roman"/>
          <w:lang w:val="en-US"/>
        </w:rPr>
        <w:t>GSI</w:t>
      </w:r>
      <w:r w:rsidRPr="00433256">
        <w:rPr>
          <w:rFonts w:ascii="Times New Roman" w:hAnsi="Times New Roman" w:cs="Times New Roman"/>
        </w:rPr>
        <w:t>/</w:t>
      </w:r>
      <w:r w:rsidRPr="00433256">
        <w:rPr>
          <w:rFonts w:ascii="Times New Roman" w:hAnsi="Times New Roman" w:cs="Times New Roman"/>
          <w:lang w:val="en-US"/>
        </w:rPr>
        <w:t>FAIR</w:t>
      </w:r>
      <w:r w:rsidRPr="00433256">
        <w:rPr>
          <w:rFonts w:ascii="Times New Roman" w:hAnsi="Times New Roman" w:cs="Times New Roman"/>
        </w:rPr>
        <w:t xml:space="preserve">. Группа участвовала в создании и калибровки фибровых детекторов в 2017 году. </w:t>
      </w:r>
    </w:p>
    <w:p w:rsidR="00A23C30" w:rsidRPr="00A32106" w:rsidRDefault="00A23C30" w:rsidP="006B6397">
      <w:pPr>
        <w:spacing w:line="276" w:lineRule="auto"/>
        <w:ind w:firstLine="709"/>
        <w:jc w:val="both"/>
        <w:rPr>
          <w:rFonts w:ascii="Times New Roman" w:hAnsi="Times New Roman" w:cs="Times New Roman"/>
        </w:rPr>
      </w:pPr>
      <w:r w:rsidRPr="00A32106">
        <w:rPr>
          <w:rFonts w:ascii="Times New Roman" w:hAnsi="Times New Roman" w:cs="Times New Roman"/>
        </w:rPr>
        <w:t xml:space="preserve">. </w:t>
      </w:r>
    </w:p>
    <w:p w:rsidR="00433256" w:rsidRPr="00433256" w:rsidRDefault="00433256" w:rsidP="00433256">
      <w:pPr>
        <w:suppressAutoHyphens w:val="0"/>
        <w:autoSpaceDE w:val="0"/>
        <w:autoSpaceDN w:val="0"/>
        <w:adjustRightInd w:val="0"/>
        <w:spacing w:after="120" w:line="276" w:lineRule="auto"/>
        <w:ind w:firstLine="709"/>
        <w:jc w:val="both"/>
        <w:rPr>
          <w:rFonts w:ascii="Times New Roman" w:hAnsi="Times New Roman" w:cs="Times New Roman"/>
        </w:rPr>
      </w:pPr>
      <w:r w:rsidRPr="00433256">
        <w:rPr>
          <w:rFonts w:ascii="Times New Roman" w:hAnsi="Times New Roman" w:cs="Times New Roman"/>
        </w:rPr>
        <w:t xml:space="preserve"> В связи с аварией на ускорителе </w:t>
      </w:r>
      <w:r w:rsidRPr="00433256">
        <w:rPr>
          <w:rFonts w:ascii="Times New Roman" w:hAnsi="Times New Roman" w:cs="Times New Roman"/>
          <w:lang w:val="en-US"/>
        </w:rPr>
        <w:t>UNILAC</w:t>
      </w:r>
      <w:r w:rsidRPr="00433256">
        <w:rPr>
          <w:rFonts w:ascii="Times New Roman" w:hAnsi="Times New Roman" w:cs="Times New Roman"/>
        </w:rPr>
        <w:t xml:space="preserve"> и обнаруженными дефектами в  обмотках системы магнитов сепаратора фрагментов </w:t>
      </w:r>
      <w:r w:rsidRPr="00433256">
        <w:rPr>
          <w:rFonts w:ascii="Times New Roman" w:hAnsi="Times New Roman" w:cs="Times New Roman"/>
          <w:lang w:val="en-US"/>
        </w:rPr>
        <w:t>FRS</w:t>
      </w:r>
      <w:r w:rsidRPr="00433256">
        <w:rPr>
          <w:rFonts w:ascii="Times New Roman" w:hAnsi="Times New Roman" w:cs="Times New Roman"/>
        </w:rPr>
        <w:t xml:space="preserve">, все работы, намеченные на 2018 год, были отменены.   </w:t>
      </w:r>
    </w:p>
    <w:p w:rsidR="00433256" w:rsidRPr="00433256" w:rsidRDefault="00433256" w:rsidP="00433256">
      <w:pPr>
        <w:suppressAutoHyphens w:val="0"/>
        <w:autoSpaceDE w:val="0"/>
        <w:autoSpaceDN w:val="0"/>
        <w:adjustRightInd w:val="0"/>
        <w:spacing w:after="120" w:line="276" w:lineRule="auto"/>
        <w:ind w:firstLine="709"/>
        <w:jc w:val="both"/>
        <w:rPr>
          <w:rFonts w:ascii="Times New Roman" w:hAnsi="Times New Roman" w:cs="Times New Roman"/>
        </w:rPr>
      </w:pPr>
      <w:r w:rsidRPr="00433256">
        <w:rPr>
          <w:rFonts w:ascii="Times New Roman" w:hAnsi="Times New Roman" w:cs="Times New Roman"/>
        </w:rPr>
        <w:t xml:space="preserve">Весной 2019 года планируется проведение эксперимента на прямом пучке ядер </w:t>
      </w:r>
      <w:r w:rsidRPr="00433256">
        <w:rPr>
          <w:rFonts w:ascii="Times New Roman" w:hAnsi="Times New Roman" w:cs="Times New Roman"/>
          <w:vertAlign w:val="superscript"/>
        </w:rPr>
        <w:t>16</w:t>
      </w:r>
      <w:r w:rsidRPr="00433256">
        <w:rPr>
          <w:rFonts w:ascii="Times New Roman" w:hAnsi="Times New Roman" w:cs="Times New Roman"/>
        </w:rPr>
        <w:t xml:space="preserve">О ускорителя </w:t>
      </w:r>
      <w:r w:rsidRPr="00433256">
        <w:rPr>
          <w:rFonts w:ascii="Times New Roman" w:hAnsi="Times New Roman" w:cs="Times New Roman"/>
          <w:lang w:val="en-US"/>
        </w:rPr>
        <w:t>SIS</w:t>
      </w:r>
      <w:r w:rsidRPr="00433256">
        <w:rPr>
          <w:rFonts w:ascii="Times New Roman" w:hAnsi="Times New Roman" w:cs="Times New Roman"/>
        </w:rPr>
        <w:t xml:space="preserve">18:  эксперимент </w:t>
      </w:r>
      <w:r w:rsidRPr="00433256">
        <w:rPr>
          <w:rFonts w:ascii="Times New Roman" w:hAnsi="Times New Roman" w:cs="Times New Roman"/>
          <w:lang w:val="en-US"/>
        </w:rPr>
        <w:t>S</w:t>
      </w:r>
      <w:r w:rsidRPr="00433256">
        <w:rPr>
          <w:rFonts w:ascii="Times New Roman" w:hAnsi="Times New Roman" w:cs="Times New Roman"/>
        </w:rPr>
        <w:t xml:space="preserve">454  – «Изучение астрофизических реакций  </w:t>
      </w:r>
      <w:r w:rsidRPr="00433256">
        <w:rPr>
          <w:rFonts w:ascii="Times New Roman" w:hAnsi="Times New Roman" w:cs="Times New Roman"/>
          <w:vertAlign w:val="superscript"/>
        </w:rPr>
        <w:t>12</w:t>
      </w:r>
      <w:r w:rsidRPr="00433256">
        <w:rPr>
          <w:rFonts w:ascii="Times New Roman" w:hAnsi="Times New Roman" w:cs="Times New Roman"/>
          <w:lang w:val="en-US"/>
        </w:rPr>
        <w:t>C</w:t>
      </w:r>
      <w:r w:rsidRPr="00433256">
        <w:rPr>
          <w:rFonts w:ascii="Times New Roman" w:hAnsi="Times New Roman" w:cs="Times New Roman"/>
        </w:rPr>
        <w:t>(α,γ)</w:t>
      </w:r>
      <w:r w:rsidRPr="00433256">
        <w:rPr>
          <w:rFonts w:ascii="Times New Roman" w:hAnsi="Times New Roman" w:cs="Times New Roman"/>
          <w:vertAlign w:val="superscript"/>
        </w:rPr>
        <w:t>16</w:t>
      </w:r>
      <w:r w:rsidRPr="00433256">
        <w:rPr>
          <w:rFonts w:ascii="Times New Roman" w:hAnsi="Times New Roman" w:cs="Times New Roman"/>
          <w:lang w:val="en-US"/>
        </w:rPr>
        <w:t>O</w:t>
      </w:r>
      <w:r w:rsidRPr="00433256">
        <w:rPr>
          <w:rFonts w:ascii="Times New Roman" w:hAnsi="Times New Roman" w:cs="Times New Roman"/>
        </w:rPr>
        <w:t xml:space="preserve">  в эксперименте по Кулоновскому расщеплению </w:t>
      </w:r>
      <w:r w:rsidRPr="00433256">
        <w:rPr>
          <w:rFonts w:ascii="Times New Roman" w:hAnsi="Times New Roman" w:cs="Times New Roman"/>
          <w:vertAlign w:val="superscript"/>
        </w:rPr>
        <w:t>16</w:t>
      </w:r>
      <w:r w:rsidRPr="00433256">
        <w:rPr>
          <w:rFonts w:ascii="Times New Roman" w:hAnsi="Times New Roman" w:cs="Times New Roman"/>
          <w:lang w:val="en-US"/>
        </w:rPr>
        <w:t>O</w:t>
      </w:r>
      <w:r w:rsidRPr="00433256">
        <w:rPr>
          <w:rFonts w:ascii="Times New Roman" w:hAnsi="Times New Roman" w:cs="Times New Roman"/>
        </w:rPr>
        <w:t xml:space="preserve">  на  </w:t>
      </w:r>
      <w:r w:rsidRPr="00433256">
        <w:rPr>
          <w:rFonts w:ascii="Times New Roman" w:hAnsi="Times New Roman" w:cs="Times New Roman"/>
          <w:vertAlign w:val="superscript"/>
        </w:rPr>
        <w:t>4</w:t>
      </w:r>
      <w:r w:rsidRPr="00433256">
        <w:rPr>
          <w:rFonts w:ascii="Times New Roman" w:hAnsi="Times New Roman" w:cs="Times New Roman"/>
          <w:lang w:val="en-US"/>
        </w:rPr>
        <w:t>He</w:t>
      </w:r>
      <w:r w:rsidRPr="00433256">
        <w:rPr>
          <w:rFonts w:ascii="Times New Roman" w:hAnsi="Times New Roman" w:cs="Times New Roman"/>
        </w:rPr>
        <w:t xml:space="preserve"> и  </w:t>
      </w:r>
      <w:r w:rsidRPr="00433256">
        <w:rPr>
          <w:rFonts w:ascii="Times New Roman" w:hAnsi="Times New Roman" w:cs="Times New Roman"/>
          <w:vertAlign w:val="superscript"/>
        </w:rPr>
        <w:t>12</w:t>
      </w:r>
      <w:r w:rsidRPr="00433256">
        <w:rPr>
          <w:rFonts w:ascii="Times New Roman" w:hAnsi="Times New Roman" w:cs="Times New Roman"/>
          <w:lang w:val="en-US"/>
        </w:rPr>
        <w:t>C</w:t>
      </w:r>
      <w:r w:rsidRPr="00433256">
        <w:rPr>
          <w:rFonts w:ascii="Times New Roman" w:hAnsi="Times New Roman" w:cs="Times New Roman"/>
        </w:rPr>
        <w:t xml:space="preserve">».  </w:t>
      </w:r>
    </w:p>
    <w:p w:rsidR="003A2363" w:rsidRPr="00433256" w:rsidRDefault="00433256" w:rsidP="00433256">
      <w:pPr>
        <w:suppressAutoHyphens w:val="0"/>
        <w:autoSpaceDE w:val="0"/>
        <w:autoSpaceDN w:val="0"/>
        <w:adjustRightInd w:val="0"/>
        <w:spacing w:after="120" w:line="276" w:lineRule="auto"/>
        <w:ind w:firstLine="709"/>
        <w:jc w:val="both"/>
        <w:rPr>
          <w:rFonts w:ascii="Times New Roman" w:hAnsi="Times New Roman" w:cs="Times New Roman"/>
        </w:rPr>
      </w:pPr>
      <w:r w:rsidRPr="00433256">
        <w:rPr>
          <w:rFonts w:ascii="Times New Roman" w:hAnsi="Times New Roman" w:cs="Times New Roman"/>
        </w:rPr>
        <w:t xml:space="preserve"> В связи со сложившейся ситуацией </w:t>
      </w:r>
      <w:r w:rsidR="0055675E">
        <w:rPr>
          <w:rFonts w:ascii="Times New Roman" w:hAnsi="Times New Roman" w:cs="Times New Roman"/>
        </w:rPr>
        <w:t>необходимо</w:t>
      </w:r>
      <w:r>
        <w:rPr>
          <w:rFonts w:ascii="Times New Roman" w:hAnsi="Times New Roman" w:cs="Times New Roman"/>
        </w:rPr>
        <w:t xml:space="preserve"> </w:t>
      </w:r>
      <w:r w:rsidRPr="00433256">
        <w:rPr>
          <w:rFonts w:ascii="Times New Roman" w:hAnsi="Times New Roman" w:cs="Times New Roman"/>
        </w:rPr>
        <w:t>перенести деньги, выделенные на финансирование работ в 2018 году на  весну 2019 года.</w:t>
      </w:r>
    </w:p>
    <w:p w:rsidR="003A2363" w:rsidRPr="00A32106" w:rsidRDefault="001E2C8C" w:rsidP="00A73D69">
      <w:pPr>
        <w:pStyle w:val="2"/>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7C6BAD" w:rsidRPr="00A32106">
        <w:rPr>
          <w:rFonts w:ascii="Times New Roman" w:hAnsi="Times New Roman" w:cs="Times New Roman"/>
          <w:b w:val="0"/>
          <w:i w:val="0"/>
          <w:sz w:val="24"/>
          <w:szCs w:val="24"/>
        </w:rPr>
        <w:t xml:space="preserve"> А</w:t>
      </w:r>
    </w:p>
    <w:p w:rsidR="00A73D69" w:rsidRPr="00A32106" w:rsidRDefault="003A2363" w:rsidP="00DA1F59">
      <w:pPr>
        <w:overflowPunct w:val="0"/>
        <w:spacing w:after="120" w:line="276" w:lineRule="auto"/>
        <w:ind w:firstLine="709"/>
        <w:jc w:val="both"/>
        <w:rPr>
          <w:rFonts w:ascii="Times New Roman" w:hAnsi="Times New Roman" w:cs="Times New Roman"/>
        </w:rPr>
      </w:pPr>
      <w:r w:rsidRPr="00A32106">
        <w:rPr>
          <w:rFonts w:ascii="Times New Roman" w:hAnsi="Times New Roman" w:cs="Times New Roman"/>
        </w:rPr>
        <w:t>1. Число специалистов, участвующих в работах центра.</w:t>
      </w:r>
      <w:r w:rsidR="00A73D69" w:rsidRPr="00A32106">
        <w:rPr>
          <w:rFonts w:ascii="Times New Roman" w:hAnsi="Times New Roman" w:cs="Times New Roman"/>
        </w:rPr>
        <w:t xml:space="preserve">- </w:t>
      </w:r>
      <w:r w:rsidR="003413BA" w:rsidRPr="00A32106">
        <w:rPr>
          <w:rFonts w:ascii="Times New Roman" w:hAnsi="Times New Roman" w:cs="Times New Roman"/>
        </w:rPr>
        <w:t>3</w:t>
      </w:r>
      <w:r w:rsidRPr="00A32106">
        <w:rPr>
          <w:rFonts w:ascii="Times New Roman" w:hAnsi="Times New Roman" w:cs="Times New Roman"/>
        </w:rPr>
        <w:t xml:space="preserve"> человека</w:t>
      </w:r>
      <w:r w:rsidR="00A73D69" w:rsidRPr="00A32106">
        <w:rPr>
          <w:rFonts w:ascii="Times New Roman" w:hAnsi="Times New Roman" w:cs="Times New Roman"/>
        </w:rPr>
        <w:t xml:space="preserve"> </w:t>
      </w:r>
    </w:p>
    <w:p w:rsidR="00A73D69" w:rsidRPr="00A32106" w:rsidRDefault="003A2363" w:rsidP="00DA1F59">
      <w:pPr>
        <w:overflowPunct w:val="0"/>
        <w:spacing w:after="120" w:line="276" w:lineRule="auto"/>
        <w:ind w:firstLine="709"/>
        <w:jc w:val="both"/>
        <w:rPr>
          <w:rFonts w:ascii="Times New Roman" w:hAnsi="Times New Roman" w:cs="Times New Roman"/>
        </w:rPr>
      </w:pPr>
      <w:r w:rsidRPr="00A32106">
        <w:rPr>
          <w:rFonts w:ascii="Times New Roman" w:hAnsi="Times New Roman" w:cs="Times New Roman"/>
        </w:rPr>
        <w:t>2. Число молодых (&lt; 35 лет) специали</w:t>
      </w:r>
      <w:r w:rsidR="00A73D69" w:rsidRPr="00A32106">
        <w:rPr>
          <w:rFonts w:ascii="Times New Roman" w:hAnsi="Times New Roman" w:cs="Times New Roman"/>
        </w:rPr>
        <w:t>стов,</w:t>
      </w:r>
      <w:r w:rsidR="00FC537F" w:rsidRPr="00A32106">
        <w:rPr>
          <w:rFonts w:ascii="Times New Roman" w:hAnsi="Times New Roman" w:cs="Times New Roman"/>
        </w:rPr>
        <w:t xml:space="preserve"> </w:t>
      </w:r>
      <w:r w:rsidR="006B6397" w:rsidRPr="00A32106">
        <w:rPr>
          <w:rFonts w:ascii="Times New Roman" w:hAnsi="Times New Roman" w:cs="Times New Roman"/>
        </w:rPr>
        <w:t>привлеченных в эти работы – 2</w:t>
      </w:r>
      <w:r w:rsidR="00923678" w:rsidRPr="00A32106">
        <w:rPr>
          <w:rFonts w:ascii="Times New Roman" w:hAnsi="Times New Roman" w:cs="Times New Roman"/>
        </w:rPr>
        <w:t>.</w:t>
      </w:r>
    </w:p>
    <w:p w:rsidR="00A73D69" w:rsidRPr="00A32106" w:rsidRDefault="003A2363" w:rsidP="00DA1F59">
      <w:pPr>
        <w:overflowPunct w:val="0"/>
        <w:spacing w:after="120" w:line="276" w:lineRule="auto"/>
        <w:ind w:firstLine="709"/>
        <w:jc w:val="both"/>
        <w:rPr>
          <w:rFonts w:ascii="Times New Roman" w:hAnsi="Times New Roman" w:cs="Times New Roman"/>
        </w:rPr>
      </w:pPr>
      <w:r w:rsidRPr="00A32106">
        <w:rPr>
          <w:rFonts w:ascii="Times New Roman" w:hAnsi="Times New Roman" w:cs="Times New Roman"/>
        </w:rPr>
        <w:t xml:space="preserve">3. Число </w:t>
      </w:r>
      <w:r w:rsidR="006B6397" w:rsidRPr="00A32106">
        <w:rPr>
          <w:rFonts w:ascii="Times New Roman" w:hAnsi="Times New Roman" w:cs="Times New Roman"/>
        </w:rPr>
        <w:t>аспирантов</w:t>
      </w:r>
      <w:r w:rsidRPr="00A32106">
        <w:rPr>
          <w:rFonts w:ascii="Times New Roman" w:hAnsi="Times New Roman" w:cs="Times New Roman"/>
        </w:rPr>
        <w:t xml:space="preserve"> - участников экспериментов</w:t>
      </w:r>
      <w:r w:rsidR="006B6397" w:rsidRPr="00A32106">
        <w:rPr>
          <w:rFonts w:ascii="Times New Roman" w:hAnsi="Times New Roman" w:cs="Times New Roman"/>
        </w:rPr>
        <w:t xml:space="preserve"> – 1</w:t>
      </w:r>
      <w:r w:rsidR="00A73D69" w:rsidRPr="00A32106">
        <w:rPr>
          <w:rFonts w:ascii="Times New Roman" w:hAnsi="Times New Roman" w:cs="Times New Roman"/>
        </w:rPr>
        <w:t>.</w:t>
      </w:r>
    </w:p>
    <w:p w:rsidR="00EB48C5" w:rsidRPr="00A32106" w:rsidRDefault="00FC537F" w:rsidP="00EB48C5">
      <w:pPr>
        <w:overflowPunct w:val="0"/>
        <w:spacing w:after="120" w:line="276" w:lineRule="auto"/>
        <w:ind w:firstLine="709"/>
        <w:jc w:val="both"/>
        <w:rPr>
          <w:rFonts w:ascii="Times New Roman" w:hAnsi="Times New Roman" w:cs="Times New Roman"/>
        </w:rPr>
      </w:pPr>
      <w:r w:rsidRPr="00A32106">
        <w:rPr>
          <w:rFonts w:ascii="Times New Roman" w:hAnsi="Times New Roman" w:cs="Times New Roman"/>
        </w:rPr>
        <w:t>4. Число диссертаций на со</w:t>
      </w:r>
      <w:r w:rsidR="003A2363" w:rsidRPr="00A32106">
        <w:rPr>
          <w:rFonts w:ascii="Times New Roman" w:hAnsi="Times New Roman" w:cs="Times New Roman"/>
        </w:rPr>
        <w:t xml:space="preserve">искание ученых степеней, защищенных в рамках участия в работах </w:t>
      </w:r>
      <w:r w:rsidR="00850A2A" w:rsidRPr="00A32106">
        <w:rPr>
          <w:rFonts w:ascii="Times New Roman" w:hAnsi="Times New Roman" w:cs="Times New Roman"/>
        </w:rPr>
        <w:t>центра</w:t>
      </w:r>
      <w:r w:rsidR="00A73D69" w:rsidRPr="00A32106">
        <w:rPr>
          <w:rFonts w:ascii="Times New Roman" w:hAnsi="Times New Roman" w:cs="Times New Roman"/>
        </w:rPr>
        <w:t xml:space="preserve"> – </w:t>
      </w:r>
      <w:r w:rsidR="00433256" w:rsidRPr="00433256">
        <w:rPr>
          <w:rFonts w:ascii="Times New Roman" w:hAnsi="Times New Roman" w:cs="Times New Roman"/>
          <w:bCs/>
        </w:rPr>
        <w:t>ДАНИЛОВ  Андрей  Николаевич</w:t>
      </w:r>
      <w:r w:rsidR="00433256" w:rsidRPr="00433256">
        <w:rPr>
          <w:rFonts w:ascii="Times New Roman" w:hAnsi="Times New Roman" w:cs="Times New Roman"/>
        </w:rPr>
        <w:t> </w:t>
      </w:r>
      <w:r w:rsidR="00433256" w:rsidRPr="00433256">
        <w:rPr>
          <w:rFonts w:ascii="Times New Roman" w:hAnsi="Times New Roman" w:cs="Times New Roman"/>
        </w:rPr>
        <w:br/>
      </w:r>
      <w:r w:rsidR="00433256">
        <w:rPr>
          <w:rFonts w:ascii="Times New Roman" w:hAnsi="Times New Roman" w:cs="Times New Roman"/>
          <w:bCs/>
        </w:rPr>
        <w:t xml:space="preserve">кандидатская </w:t>
      </w:r>
      <w:r w:rsidR="00433256" w:rsidRPr="00433256">
        <w:rPr>
          <w:rFonts w:ascii="Times New Roman" w:hAnsi="Times New Roman" w:cs="Times New Roman"/>
          <w:bCs/>
        </w:rPr>
        <w:t>диссертации: "Обнаружение  увеличенных радиусов для возбужденных состояний </w:t>
      </w:r>
      <w:r w:rsidR="00433256" w:rsidRPr="00433256">
        <w:rPr>
          <w:rFonts w:ascii="Times New Roman" w:hAnsi="Times New Roman" w:cs="Times New Roman"/>
          <w:vertAlign w:val="superscript"/>
        </w:rPr>
        <w:t>11</w:t>
      </w:r>
      <w:r w:rsidR="00433256" w:rsidRPr="00433256">
        <w:rPr>
          <w:rFonts w:ascii="Times New Roman" w:hAnsi="Times New Roman" w:cs="Times New Roman"/>
          <w:bCs/>
        </w:rPr>
        <w:t>В, </w:t>
      </w:r>
      <w:r w:rsidR="00433256" w:rsidRPr="00433256">
        <w:rPr>
          <w:rFonts w:ascii="Times New Roman" w:hAnsi="Times New Roman" w:cs="Times New Roman"/>
          <w:vertAlign w:val="superscript"/>
        </w:rPr>
        <w:t>12</w:t>
      </w:r>
      <w:r w:rsidR="00433256" w:rsidRPr="00433256">
        <w:rPr>
          <w:rFonts w:ascii="Times New Roman" w:hAnsi="Times New Roman" w:cs="Times New Roman"/>
          <w:bCs/>
        </w:rPr>
        <w:t>С и </w:t>
      </w:r>
      <w:r w:rsidR="00433256" w:rsidRPr="00433256">
        <w:rPr>
          <w:rFonts w:ascii="Times New Roman" w:hAnsi="Times New Roman" w:cs="Times New Roman"/>
          <w:vertAlign w:val="superscript"/>
        </w:rPr>
        <w:t>13</w:t>
      </w:r>
      <w:r w:rsidR="00433256" w:rsidRPr="00433256">
        <w:rPr>
          <w:rFonts w:ascii="Times New Roman" w:hAnsi="Times New Roman" w:cs="Times New Roman"/>
          <w:bCs/>
        </w:rPr>
        <w:t>С в рассеянии </w:t>
      </w:r>
      <w:r w:rsidR="00433256" w:rsidRPr="00433256">
        <w:rPr>
          <w:rFonts w:ascii="Times New Roman" w:hAnsi="Times New Roman" w:cs="Times New Roman"/>
        </w:rPr>
        <w:t>α</w:t>
      </w:r>
      <w:r w:rsidR="00433256" w:rsidRPr="00433256">
        <w:rPr>
          <w:rFonts w:ascii="Times New Roman" w:hAnsi="Times New Roman" w:cs="Times New Roman"/>
          <w:bCs/>
        </w:rPr>
        <w:t>-частиц"</w:t>
      </w:r>
    </w:p>
    <w:p w:rsidR="00A73D69" w:rsidRPr="00A32106" w:rsidRDefault="00A73D69" w:rsidP="00EB48C5">
      <w:pPr>
        <w:overflowPunct w:val="0"/>
        <w:spacing w:after="120" w:line="276" w:lineRule="auto"/>
        <w:ind w:firstLine="709"/>
        <w:jc w:val="both"/>
        <w:rPr>
          <w:rFonts w:ascii="Times New Roman" w:hAnsi="Times New Roman" w:cs="Times New Roman"/>
          <w:i/>
        </w:rPr>
      </w:pPr>
      <w:r w:rsidRPr="00A32106">
        <w:rPr>
          <w:rFonts w:ascii="Times New Roman" w:hAnsi="Times New Roman" w:cs="Times New Roman"/>
        </w:rPr>
        <w:t xml:space="preserve">5. </w:t>
      </w:r>
      <w:r w:rsidR="003A2363" w:rsidRPr="00A32106">
        <w:rPr>
          <w:rFonts w:ascii="Times New Roman" w:hAnsi="Times New Roman" w:cs="Times New Roman"/>
        </w:rPr>
        <w:t>Число докладов от имени коллабораций,</w:t>
      </w:r>
      <w:r w:rsidRPr="00A32106">
        <w:rPr>
          <w:rFonts w:ascii="Times New Roman" w:hAnsi="Times New Roman" w:cs="Times New Roman"/>
        </w:rPr>
        <w:t xml:space="preserve"> сделанных российскими учеными – </w:t>
      </w:r>
      <w:r w:rsidR="006B6397" w:rsidRPr="00A32106">
        <w:rPr>
          <w:rFonts w:ascii="Times New Roman" w:hAnsi="Times New Roman" w:cs="Times New Roman"/>
        </w:rPr>
        <w:t>нет</w:t>
      </w:r>
      <w:r w:rsidR="00923678" w:rsidRPr="00A32106">
        <w:rPr>
          <w:rFonts w:ascii="Times New Roman" w:hAnsi="Times New Roman" w:cs="Times New Roman"/>
        </w:rPr>
        <w:t>.</w:t>
      </w:r>
    </w:p>
    <w:p w:rsidR="00C56ADF" w:rsidRPr="00A32106" w:rsidRDefault="003A2363" w:rsidP="006B6397">
      <w:pPr>
        <w:overflowPunct w:val="0"/>
        <w:spacing w:after="120" w:line="276" w:lineRule="auto"/>
        <w:ind w:firstLine="709"/>
        <w:jc w:val="both"/>
      </w:pPr>
      <w:r w:rsidRPr="00A32106">
        <w:rPr>
          <w:rFonts w:ascii="Times New Roman" w:hAnsi="Times New Roman" w:cs="Times New Roman"/>
        </w:rPr>
        <w:t>6.</w:t>
      </w:r>
      <w:r w:rsidRPr="00A32106">
        <w:t xml:space="preserve"> Число публикаций в ведущих научных журналах (с указанием наименования </w:t>
      </w:r>
      <w:r w:rsidRPr="00A32106">
        <w:lastRenderedPageBreak/>
        <w:t>издания, в том числе из базы WoS-Web of Science), содержащих результаты интеллектуальной деятельности,</w:t>
      </w:r>
      <w:r w:rsidR="00FC537F" w:rsidRPr="00A32106">
        <w:t xml:space="preserve"> </w:t>
      </w:r>
      <w:r w:rsidRPr="00A32106">
        <w:t>полученные в рамках участия в работах центра</w:t>
      </w:r>
      <w:r w:rsidR="00A73D69" w:rsidRPr="00A32106">
        <w:rPr>
          <w:rFonts w:ascii="Times New Roman" w:hAnsi="Times New Roman" w:cs="Times New Roman"/>
        </w:rPr>
        <w:t xml:space="preserve"> </w:t>
      </w:r>
      <w:r w:rsidR="00EB48C5" w:rsidRPr="00A32106">
        <w:rPr>
          <w:rFonts w:ascii="Times New Roman" w:hAnsi="Times New Roman" w:cs="Times New Roman"/>
        </w:rPr>
        <w:t xml:space="preserve">– </w:t>
      </w:r>
      <w:r w:rsidR="00433256">
        <w:t>1</w:t>
      </w:r>
      <w:r w:rsidR="00627871" w:rsidRPr="00A32106">
        <w:t>.</w:t>
      </w:r>
    </w:p>
    <w:p w:rsidR="00627871" w:rsidRPr="00A32106" w:rsidRDefault="00627871" w:rsidP="006B6397">
      <w:pPr>
        <w:overflowPunct w:val="0"/>
        <w:spacing w:line="276" w:lineRule="auto"/>
        <w:ind w:firstLine="709"/>
        <w:jc w:val="both"/>
        <w:rPr>
          <w:rFonts w:ascii="Times New Roman" w:hAnsi="Times New Roman" w:cs="Times New Roman"/>
        </w:rPr>
      </w:pPr>
      <w:r w:rsidRPr="00A32106">
        <w:t>Список публикаций:</w:t>
      </w:r>
    </w:p>
    <w:p w:rsidR="00433256" w:rsidRPr="00433256" w:rsidRDefault="00433256" w:rsidP="00A11E1B">
      <w:pPr>
        <w:pStyle w:val="aff4"/>
        <w:numPr>
          <w:ilvl w:val="0"/>
          <w:numId w:val="38"/>
        </w:numPr>
        <w:spacing w:after="0"/>
        <w:jc w:val="both"/>
        <w:rPr>
          <w:rFonts w:eastAsia="Arial Unicode MS"/>
          <w:lang w:val="en-US"/>
        </w:rPr>
      </w:pPr>
      <w:r w:rsidRPr="00433256">
        <w:rPr>
          <w:rFonts w:eastAsia="Arial Unicode MS"/>
          <w:b/>
          <w:lang w:val="en-US"/>
        </w:rPr>
        <w:t>A. Danilov</w:t>
      </w:r>
      <w:r w:rsidRPr="00433256">
        <w:rPr>
          <w:rFonts w:eastAsia="Arial Unicode MS"/>
          <w:lang w:val="en-US"/>
        </w:rPr>
        <w:t xml:space="preserve">, A. Demyanova, A. Ogloblin, T. Belyaeva, S. Goncharov, R. Sukhorukov, V. Maslov, Y. Sobolev, W. Trzaska, S. Khlebnikov, G. Tyurin, N. Burtebaev, D. Janseitov, E. Mukhamejanov, and Y. Gurov, (2018), “Search for states with enlarged radii in excited states of </w:t>
      </w:r>
      <w:r w:rsidRPr="00433256">
        <w:rPr>
          <w:rFonts w:eastAsia="Arial Unicode MS"/>
          <w:vertAlign w:val="superscript"/>
          <w:lang w:val="en-US"/>
        </w:rPr>
        <w:t>12</w:t>
      </w:r>
      <w:r w:rsidRPr="00433256">
        <w:rPr>
          <w:rFonts w:eastAsia="Arial Unicode MS"/>
          <w:lang w:val="en-US"/>
        </w:rPr>
        <w:t>B” in The 3rd International Conference on Particle Physics and Astrophysics, KnE Energy &amp; Physics, pages 83–88. DOI 10.18502/ken.v3i1.1727</w:t>
      </w:r>
    </w:p>
    <w:p w:rsidR="00433256" w:rsidRDefault="00433256" w:rsidP="00433256">
      <w:pPr>
        <w:pStyle w:val="aff4"/>
        <w:spacing w:before="0" w:after="0"/>
        <w:jc w:val="both"/>
      </w:pPr>
    </w:p>
    <w:p w:rsidR="00C56ADF" w:rsidRPr="00F9393A" w:rsidRDefault="009666C6" w:rsidP="00F9393A">
      <w:pPr>
        <w:pStyle w:val="2"/>
        <w:spacing w:line="276" w:lineRule="auto"/>
        <w:ind w:left="0" w:firstLine="709"/>
        <w:jc w:val="both"/>
        <w:rPr>
          <w:rFonts w:ascii="Times New Roman" w:hAnsi="Times New Roman" w:cs="Times New Roman"/>
          <w:b w:val="0"/>
          <w:i w:val="0"/>
          <w:sz w:val="24"/>
          <w:szCs w:val="24"/>
        </w:rPr>
      </w:pPr>
      <w:r w:rsidRPr="00F9393A">
        <w:rPr>
          <w:rFonts w:ascii="Times New Roman" w:hAnsi="Times New Roman" w:cs="Times New Roman"/>
          <w:b w:val="0"/>
          <w:i w:val="0"/>
          <w:sz w:val="24"/>
          <w:szCs w:val="24"/>
        </w:rPr>
        <w:t>Приложение Б. Заявка на 201</w:t>
      </w:r>
      <w:r w:rsidR="00F9393A">
        <w:rPr>
          <w:rFonts w:ascii="Times New Roman" w:hAnsi="Times New Roman" w:cs="Times New Roman"/>
          <w:b w:val="0"/>
          <w:i w:val="0"/>
          <w:sz w:val="24"/>
          <w:szCs w:val="24"/>
        </w:rPr>
        <w:t>9</w:t>
      </w:r>
      <w:r w:rsidR="00C56ADF" w:rsidRPr="00F9393A">
        <w:rPr>
          <w:rFonts w:ascii="Times New Roman" w:hAnsi="Times New Roman" w:cs="Times New Roman"/>
          <w:b w:val="0"/>
          <w:i w:val="0"/>
          <w:sz w:val="24"/>
          <w:szCs w:val="24"/>
        </w:rPr>
        <w:t xml:space="preserve"> год по финансированию проекту министерства образования и науки РФ 13 </w:t>
      </w:r>
      <w:r w:rsidR="00C56ADF" w:rsidRPr="00F9393A">
        <w:rPr>
          <w:rFonts w:ascii="Times New Roman" w:hAnsi="Times New Roman" w:cs="Times New Roman"/>
          <w:b w:val="0"/>
          <w:i w:val="0"/>
          <w:sz w:val="24"/>
          <w:szCs w:val="24"/>
          <w:lang w:val="en-US"/>
        </w:rPr>
        <w:t>Galo</w:t>
      </w:r>
    </w:p>
    <w:p w:rsidR="00F9393A" w:rsidRDefault="00F9393A" w:rsidP="00DA1F59">
      <w:pPr>
        <w:spacing w:line="276" w:lineRule="auto"/>
        <w:ind w:firstLine="709"/>
        <w:jc w:val="both"/>
        <w:rPr>
          <w:rFonts w:ascii="Times New Roman" w:hAnsi="Times New Roman" w:cs="Times New Roman"/>
        </w:rPr>
      </w:pPr>
    </w:p>
    <w:p w:rsidR="008A2BB7" w:rsidRPr="00A32106" w:rsidRDefault="008A2BB7" w:rsidP="00DA1F59">
      <w:pPr>
        <w:spacing w:line="276" w:lineRule="auto"/>
        <w:ind w:firstLine="709"/>
        <w:jc w:val="both"/>
        <w:rPr>
          <w:rFonts w:ascii="Times New Roman" w:hAnsi="Times New Roman" w:cs="Times New Roman"/>
        </w:rPr>
      </w:pPr>
      <w:r w:rsidRPr="00A32106">
        <w:rPr>
          <w:rFonts w:ascii="Times New Roman" w:hAnsi="Times New Roman" w:cs="Times New Roman"/>
        </w:rPr>
        <w:t xml:space="preserve">В рамках проекта 13 </w:t>
      </w:r>
      <w:r w:rsidRPr="00A32106">
        <w:rPr>
          <w:rFonts w:ascii="Times New Roman" w:hAnsi="Times New Roman" w:cs="Times New Roman"/>
          <w:lang w:val="en-US"/>
        </w:rPr>
        <w:t>Galo</w:t>
      </w:r>
      <w:r w:rsidR="009666C6" w:rsidRPr="00A32106">
        <w:rPr>
          <w:rFonts w:ascii="Times New Roman" w:hAnsi="Times New Roman" w:cs="Times New Roman"/>
        </w:rPr>
        <w:t xml:space="preserve"> в 201</w:t>
      </w:r>
      <w:r w:rsidR="00F9393A">
        <w:rPr>
          <w:rFonts w:ascii="Times New Roman" w:hAnsi="Times New Roman" w:cs="Times New Roman"/>
        </w:rPr>
        <w:t>9</w:t>
      </w:r>
      <w:r w:rsidRPr="00A32106">
        <w:rPr>
          <w:rFonts w:ascii="Times New Roman" w:hAnsi="Times New Roman" w:cs="Times New Roman"/>
        </w:rPr>
        <w:t xml:space="preserve"> году предполагаются следующие работы:</w:t>
      </w:r>
    </w:p>
    <w:p w:rsidR="00F9393A" w:rsidRDefault="00F9393A" w:rsidP="00A11E1B">
      <w:pPr>
        <w:numPr>
          <w:ilvl w:val="0"/>
          <w:numId w:val="39"/>
        </w:numPr>
        <w:spacing w:after="120" w:line="360" w:lineRule="auto"/>
        <w:ind w:left="0" w:firstLine="709"/>
        <w:jc w:val="both"/>
        <w:rPr>
          <w:rFonts w:ascii="Times New Roman" w:hAnsi="Times New Roman"/>
          <w:b/>
        </w:rPr>
      </w:pPr>
      <w:r w:rsidRPr="00F9393A">
        <w:rPr>
          <w:rFonts w:ascii="Times New Roman" w:hAnsi="Times New Roman"/>
        </w:rPr>
        <w:t xml:space="preserve">Подготовка основных установок </w:t>
      </w:r>
      <w:r w:rsidRPr="00F9393A">
        <w:rPr>
          <w:rFonts w:ascii="Times New Roman" w:hAnsi="Times New Roman"/>
          <w:lang w:val="en-US"/>
        </w:rPr>
        <w:t>R</w:t>
      </w:r>
      <w:r w:rsidRPr="00F9393A">
        <w:rPr>
          <w:rFonts w:ascii="Times New Roman" w:hAnsi="Times New Roman"/>
        </w:rPr>
        <w:t>3</w:t>
      </w:r>
      <w:r w:rsidRPr="00F9393A">
        <w:rPr>
          <w:rFonts w:ascii="Times New Roman" w:hAnsi="Times New Roman"/>
          <w:lang w:val="en-US"/>
        </w:rPr>
        <w:t>B</w:t>
      </w:r>
      <w:r w:rsidRPr="00F9393A">
        <w:rPr>
          <w:rFonts w:ascii="Times New Roman" w:hAnsi="Times New Roman"/>
        </w:rPr>
        <w:t xml:space="preserve"> коллаборации к эксперименту </w:t>
      </w:r>
      <w:r w:rsidRPr="00F9393A">
        <w:rPr>
          <w:rFonts w:ascii="Times New Roman" w:hAnsi="Times New Roman"/>
          <w:lang w:val="en-US"/>
        </w:rPr>
        <w:t>S</w:t>
      </w:r>
      <w:r w:rsidRPr="00F9393A">
        <w:rPr>
          <w:rFonts w:ascii="Times New Roman" w:hAnsi="Times New Roman"/>
        </w:rPr>
        <w:t xml:space="preserve">454  – «Изучение астрофизических реакции  </w:t>
      </w:r>
      <w:r w:rsidRPr="00F9393A">
        <w:rPr>
          <w:rFonts w:ascii="Times New Roman" w:hAnsi="Times New Roman"/>
          <w:vertAlign w:val="superscript"/>
        </w:rPr>
        <w:t>12</w:t>
      </w:r>
      <w:r w:rsidRPr="00F9393A">
        <w:rPr>
          <w:rFonts w:ascii="Times New Roman" w:hAnsi="Times New Roman"/>
          <w:lang w:val="en-US"/>
        </w:rPr>
        <w:t>O</w:t>
      </w:r>
      <w:r w:rsidRPr="00F9393A">
        <w:rPr>
          <w:rFonts w:ascii="Times New Roman" w:hAnsi="Times New Roman"/>
        </w:rPr>
        <w:t>(α,γ)</w:t>
      </w:r>
      <w:r w:rsidRPr="00F9393A">
        <w:rPr>
          <w:rFonts w:ascii="Times New Roman" w:hAnsi="Times New Roman"/>
          <w:vertAlign w:val="superscript"/>
        </w:rPr>
        <w:t>16</w:t>
      </w:r>
      <w:r w:rsidRPr="00F9393A">
        <w:rPr>
          <w:rFonts w:ascii="Times New Roman" w:hAnsi="Times New Roman"/>
          <w:lang w:val="en-US"/>
        </w:rPr>
        <w:t>O</w:t>
      </w:r>
      <w:r w:rsidRPr="00F9393A">
        <w:rPr>
          <w:rFonts w:ascii="Times New Roman" w:hAnsi="Times New Roman"/>
        </w:rPr>
        <w:t xml:space="preserve">  в эксперименте по Кулоновскому расщеплению </w:t>
      </w:r>
      <w:r w:rsidRPr="00F9393A">
        <w:rPr>
          <w:rFonts w:ascii="Times New Roman" w:hAnsi="Times New Roman"/>
          <w:vertAlign w:val="superscript"/>
        </w:rPr>
        <w:t>16</w:t>
      </w:r>
      <w:r w:rsidRPr="00F9393A">
        <w:rPr>
          <w:rFonts w:ascii="Times New Roman" w:hAnsi="Times New Roman"/>
          <w:lang w:val="en-US"/>
        </w:rPr>
        <w:t xml:space="preserve">O </w:t>
      </w:r>
      <w:r w:rsidRPr="00F9393A">
        <w:rPr>
          <w:rFonts w:ascii="Times New Roman" w:hAnsi="Times New Roman"/>
        </w:rPr>
        <w:t xml:space="preserve"> на  </w:t>
      </w:r>
      <w:r w:rsidRPr="00F9393A">
        <w:rPr>
          <w:rFonts w:ascii="Times New Roman" w:hAnsi="Times New Roman"/>
          <w:vertAlign w:val="superscript"/>
        </w:rPr>
        <w:t>4</w:t>
      </w:r>
      <w:r w:rsidRPr="00F9393A">
        <w:rPr>
          <w:rFonts w:ascii="Times New Roman" w:hAnsi="Times New Roman"/>
          <w:lang w:val="en-US"/>
        </w:rPr>
        <w:t xml:space="preserve">He </w:t>
      </w:r>
      <w:r w:rsidRPr="00F9393A">
        <w:rPr>
          <w:rFonts w:ascii="Times New Roman" w:hAnsi="Times New Roman"/>
        </w:rPr>
        <w:t xml:space="preserve">и  </w:t>
      </w:r>
      <w:r w:rsidRPr="00F9393A">
        <w:rPr>
          <w:rFonts w:ascii="Times New Roman" w:hAnsi="Times New Roman"/>
          <w:vertAlign w:val="superscript"/>
        </w:rPr>
        <w:t>12</w:t>
      </w:r>
      <w:r w:rsidRPr="00F9393A">
        <w:rPr>
          <w:rFonts w:ascii="Times New Roman" w:hAnsi="Times New Roman"/>
          <w:lang w:val="en-US"/>
        </w:rPr>
        <w:t>O</w:t>
      </w:r>
      <w:r w:rsidRPr="00F9393A">
        <w:rPr>
          <w:rFonts w:ascii="Times New Roman" w:hAnsi="Times New Roman"/>
        </w:rPr>
        <w:t xml:space="preserve">».  </w:t>
      </w:r>
    </w:p>
    <w:p w:rsidR="00F9393A" w:rsidRPr="00F9393A" w:rsidRDefault="00F9393A" w:rsidP="00A11E1B">
      <w:pPr>
        <w:numPr>
          <w:ilvl w:val="0"/>
          <w:numId w:val="39"/>
        </w:numPr>
        <w:spacing w:after="120" w:line="360" w:lineRule="auto"/>
        <w:ind w:left="0" w:firstLine="709"/>
        <w:jc w:val="both"/>
        <w:rPr>
          <w:rFonts w:ascii="Times New Roman" w:hAnsi="Times New Roman"/>
          <w:b/>
        </w:rPr>
      </w:pPr>
      <w:r w:rsidRPr="00F9393A">
        <w:rPr>
          <w:rFonts w:ascii="Times New Roman" w:hAnsi="Times New Roman"/>
        </w:rPr>
        <w:t>Участие в проведении эксперимента и анализе полученных экспериментальных данных.</w:t>
      </w:r>
    </w:p>
    <w:p w:rsidR="00F9393A" w:rsidRPr="00F9393A" w:rsidRDefault="00F9393A" w:rsidP="00F9393A">
      <w:pPr>
        <w:spacing w:after="120" w:line="360" w:lineRule="auto"/>
        <w:jc w:val="both"/>
        <w:rPr>
          <w:rFonts w:ascii="Times New Roman" w:hAnsi="Times New Roman"/>
          <w:b/>
        </w:rPr>
      </w:pPr>
    </w:p>
    <w:p w:rsidR="00F9393A" w:rsidRDefault="00F9393A" w:rsidP="00F9393A">
      <w:pPr>
        <w:spacing w:after="120" w:line="360" w:lineRule="auto"/>
        <w:ind w:firstLine="709"/>
        <w:jc w:val="both"/>
        <w:rPr>
          <w:rFonts w:ascii="Times New Roman" w:hAnsi="Times New Roman"/>
        </w:rPr>
      </w:pPr>
      <w:r w:rsidRPr="00F9393A">
        <w:rPr>
          <w:rFonts w:ascii="Times New Roman" w:hAnsi="Times New Roman"/>
        </w:rPr>
        <w:t xml:space="preserve">Объём запланированных на 2019 год работ и опыт работы в 2017 году определяют следующую длительность визитов в </w:t>
      </w:r>
      <w:r w:rsidRPr="00F9393A">
        <w:rPr>
          <w:rFonts w:ascii="Times New Roman" w:hAnsi="Times New Roman"/>
          <w:lang w:val="en-US"/>
        </w:rPr>
        <w:t>GSI</w:t>
      </w:r>
      <w:r w:rsidRPr="00F9393A">
        <w:rPr>
          <w:rFonts w:ascii="Times New Roman" w:hAnsi="Times New Roman"/>
        </w:rPr>
        <w:t xml:space="preserve">: </w:t>
      </w:r>
    </w:p>
    <w:p w:rsidR="00F9393A" w:rsidRDefault="00F9393A" w:rsidP="00F9393A">
      <w:pPr>
        <w:spacing w:after="120" w:line="360" w:lineRule="auto"/>
        <w:ind w:firstLine="709"/>
        <w:jc w:val="both"/>
        <w:rPr>
          <w:rFonts w:ascii="Times New Roman" w:hAnsi="Times New Roman"/>
        </w:rPr>
      </w:pPr>
      <w:r w:rsidRPr="00F9393A">
        <w:rPr>
          <w:rFonts w:ascii="Times New Roman" w:hAnsi="Times New Roman"/>
        </w:rPr>
        <w:t>Старший научный сотрудник – не менее 1 месяца  (</w:t>
      </w:r>
      <w:r w:rsidRPr="00F9393A">
        <w:rPr>
          <w:rFonts w:ascii="Times New Roman" w:hAnsi="Times New Roman"/>
          <w:b/>
        </w:rPr>
        <w:t>4010 долл</w:t>
      </w:r>
      <w:r w:rsidRPr="00F9393A">
        <w:rPr>
          <w:rFonts w:ascii="Times New Roman" w:hAnsi="Times New Roman"/>
        </w:rPr>
        <w:t>. США, включая проживание)</w:t>
      </w:r>
    </w:p>
    <w:p w:rsidR="00F9393A" w:rsidRPr="00F9393A" w:rsidRDefault="00F9393A" w:rsidP="00F9393A">
      <w:pPr>
        <w:spacing w:after="120" w:line="360" w:lineRule="auto"/>
        <w:ind w:firstLine="709"/>
        <w:jc w:val="both"/>
        <w:rPr>
          <w:rFonts w:ascii="Times New Roman" w:hAnsi="Times New Roman"/>
        </w:rPr>
      </w:pPr>
      <w:r w:rsidRPr="00F9393A">
        <w:rPr>
          <w:rFonts w:ascii="Times New Roman" w:hAnsi="Times New Roman"/>
        </w:rPr>
        <w:t>2 инженера – не менее 1 месяца (</w:t>
      </w:r>
      <w:r w:rsidRPr="00F9393A">
        <w:rPr>
          <w:rFonts w:ascii="Times New Roman" w:hAnsi="Times New Roman"/>
          <w:b/>
        </w:rPr>
        <w:t xml:space="preserve">2 </w:t>
      </w:r>
      <w:r w:rsidRPr="00F9393A">
        <w:rPr>
          <w:rFonts w:ascii="Times New Roman" w:hAnsi="Times New Roman"/>
          <w:b/>
          <w:lang w:val="en-US"/>
        </w:rPr>
        <w:t>x</w:t>
      </w:r>
      <w:r w:rsidRPr="00F9393A">
        <w:rPr>
          <w:rFonts w:ascii="Times New Roman" w:hAnsi="Times New Roman"/>
        </w:rPr>
        <w:t xml:space="preserve"> </w:t>
      </w:r>
      <w:r w:rsidRPr="00F9393A">
        <w:rPr>
          <w:rFonts w:ascii="Times New Roman" w:hAnsi="Times New Roman"/>
          <w:b/>
        </w:rPr>
        <w:t>3440 долл</w:t>
      </w:r>
      <w:r w:rsidRPr="00F9393A">
        <w:rPr>
          <w:rFonts w:ascii="Times New Roman" w:hAnsi="Times New Roman"/>
        </w:rPr>
        <w:t xml:space="preserve">. США, включая проживание). Возможно включение нового участника, сотрудника НИЦ «Курчатовский институт», Старостина В.И. и его первый визит в </w:t>
      </w:r>
      <w:r w:rsidRPr="00F9393A">
        <w:rPr>
          <w:rFonts w:ascii="Times New Roman" w:hAnsi="Times New Roman"/>
          <w:lang w:val="en-US"/>
        </w:rPr>
        <w:t>GSI</w:t>
      </w:r>
      <w:r w:rsidRPr="00F9393A">
        <w:rPr>
          <w:rFonts w:ascii="Times New Roman" w:hAnsi="Times New Roman"/>
        </w:rPr>
        <w:t>.</w:t>
      </w:r>
    </w:p>
    <w:p w:rsidR="00F9393A" w:rsidRPr="00F9393A" w:rsidRDefault="00F9393A" w:rsidP="00F9393A">
      <w:pPr>
        <w:spacing w:after="120" w:line="360" w:lineRule="auto"/>
        <w:jc w:val="both"/>
        <w:rPr>
          <w:rFonts w:ascii="Times New Roman" w:hAnsi="Times New Roman"/>
        </w:rPr>
      </w:pPr>
    </w:p>
    <w:p w:rsidR="00F9393A" w:rsidRPr="00F9393A" w:rsidRDefault="00F9393A" w:rsidP="00F9393A">
      <w:pPr>
        <w:spacing w:after="120" w:line="360" w:lineRule="auto"/>
        <w:jc w:val="both"/>
        <w:rPr>
          <w:rFonts w:ascii="Times New Roman" w:hAnsi="Times New Roman"/>
        </w:rPr>
      </w:pPr>
      <w:r w:rsidRPr="00F9393A">
        <w:rPr>
          <w:rFonts w:ascii="Times New Roman" w:hAnsi="Times New Roman"/>
        </w:rPr>
        <w:t>Итого: 11000 долл. США</w:t>
      </w:r>
    </w:p>
    <w:p w:rsidR="00F9393A" w:rsidRPr="00F9393A" w:rsidRDefault="00F9393A" w:rsidP="00F9393A">
      <w:pPr>
        <w:spacing w:after="120" w:line="360" w:lineRule="auto"/>
        <w:jc w:val="both"/>
        <w:rPr>
          <w:rFonts w:ascii="Times New Roman" w:hAnsi="Times New Roman"/>
        </w:rPr>
      </w:pPr>
      <w:r w:rsidRPr="00F9393A">
        <w:rPr>
          <w:rFonts w:ascii="Times New Roman" w:hAnsi="Times New Roman"/>
        </w:rPr>
        <w:t xml:space="preserve">Для проведения этих работ предполагается использовать деньги, выделенные на 2018 год (7500 долл. США+ плюс дополнительно необходимо выделить 3500 долл. США). </w:t>
      </w:r>
    </w:p>
    <w:p w:rsidR="003A2363" w:rsidRPr="00A32106" w:rsidRDefault="003A2363" w:rsidP="006B6397">
      <w:pPr>
        <w:spacing w:after="120" w:line="360" w:lineRule="auto"/>
        <w:jc w:val="both"/>
        <w:rPr>
          <w:rFonts w:ascii="Times New Roman" w:hAnsi="Times New Roman" w:cs="Times New Roman"/>
        </w:rPr>
      </w:pPr>
    </w:p>
    <w:p w:rsidR="00990E3E" w:rsidRPr="00A32106" w:rsidRDefault="003A2363" w:rsidP="00C56ADF">
      <w:pPr>
        <w:pStyle w:val="1"/>
        <w:spacing w:line="276" w:lineRule="auto"/>
        <w:ind w:left="0" w:firstLine="709"/>
        <w:rPr>
          <w:rFonts w:ascii="Times New Roman" w:hAnsi="Times New Roman" w:cs="Times New Roman"/>
          <w:b w:val="0"/>
          <w:kern w:val="0"/>
          <w:sz w:val="24"/>
          <w:szCs w:val="24"/>
          <w:lang w:val="en-US" w:eastAsia="ru-RU" w:bidi="ar-SA"/>
        </w:rPr>
      </w:pPr>
      <w:r w:rsidRPr="00A32106">
        <w:br w:type="page"/>
      </w:r>
      <w:bookmarkStart w:id="81" w:name="_Toc532569305"/>
      <w:r w:rsidR="00990E3E"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990E3E" w:rsidRPr="00A32106">
        <w:rPr>
          <w:rFonts w:ascii="Times New Roman" w:hAnsi="Times New Roman" w:cs="Times New Roman"/>
          <w:b w:val="0"/>
          <w:sz w:val="24"/>
          <w:szCs w:val="24"/>
        </w:rPr>
        <w:t xml:space="preserve"> </w:t>
      </w:r>
      <w:r w:rsidR="004A7827" w:rsidRPr="00A32106">
        <w:rPr>
          <w:rFonts w:ascii="Times New Roman" w:hAnsi="Times New Roman" w:cs="Times New Roman"/>
          <w:b w:val="0"/>
          <w:sz w:val="24"/>
          <w:szCs w:val="24"/>
        </w:rPr>
        <w:t xml:space="preserve">14 </w:t>
      </w:r>
      <w:r w:rsidR="00990E3E" w:rsidRPr="00A32106">
        <w:rPr>
          <w:rFonts w:ascii="Times New Roman" w:hAnsi="Times New Roman" w:cs="Times New Roman"/>
          <w:b w:val="0"/>
          <w:sz w:val="24"/>
          <w:szCs w:val="24"/>
          <w:lang w:val="en-US"/>
        </w:rPr>
        <w:t>COMPTON</w:t>
      </w:r>
      <w:bookmarkEnd w:id="81"/>
    </w:p>
    <w:p w:rsidR="00C51572" w:rsidRDefault="00C51572" w:rsidP="002E5DE2">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о научно-исследовательской работе, выполненной в рамках проекта</w:t>
      </w:r>
      <w:r w:rsidRPr="00A32106">
        <w:rPr>
          <w:rFonts w:ascii="Times New Roman" w:hAnsi="Times New Roman" w:cs="Times New Roman"/>
          <w:b/>
          <w:i/>
        </w:rPr>
        <w:t xml:space="preserve"> </w:t>
      </w:r>
      <w:r w:rsidRPr="00A32106">
        <w:rPr>
          <w:rFonts w:ascii="Times New Roman" w:hAnsi="Times New Roman" w:cs="Times New Roman"/>
        </w:rPr>
        <w:t>Российско-Германского сотрудничества по исследованию фундаментальных свойств материи</w:t>
      </w:r>
      <w:r w:rsidR="00F7467D" w:rsidRPr="00A32106">
        <w:rPr>
          <w:rFonts w:ascii="Times New Roman" w:hAnsi="Times New Roman" w:cs="Times New Roman"/>
        </w:rPr>
        <w:t xml:space="preserve"> по</w:t>
      </w:r>
      <w:r w:rsidRPr="00A32106">
        <w:rPr>
          <w:rFonts w:ascii="Times New Roman" w:hAnsi="Times New Roman" w:cs="Times New Roman"/>
          <w:b/>
          <w:i/>
        </w:rPr>
        <w:t xml:space="preserve"> </w:t>
      </w:r>
      <w:r w:rsidR="00F7467D" w:rsidRPr="00A32106">
        <w:rPr>
          <w:rFonts w:ascii="Times New Roman" w:hAnsi="Times New Roman" w:cs="Times New Roman"/>
        </w:rPr>
        <w:t xml:space="preserve">теме </w:t>
      </w:r>
      <w:r w:rsidRPr="00A32106">
        <w:rPr>
          <w:rFonts w:ascii="Times New Roman" w:hAnsi="Times New Roman" w:cs="Times New Roman"/>
        </w:rPr>
        <w:t>«</w:t>
      </w:r>
      <w:r w:rsidR="00F7467D" w:rsidRPr="00A32106">
        <w:rPr>
          <w:rFonts w:ascii="Times New Roman" w:hAnsi="Times New Roman" w:cs="Times New Roman"/>
        </w:rPr>
        <w:t>Измерения поляризуемости нуклонов методом комптоновского рассеяния фотонов тормозного спектра</w:t>
      </w:r>
      <w:r w:rsidRPr="00A32106">
        <w:rPr>
          <w:rFonts w:ascii="Times New Roman" w:hAnsi="Times New Roman" w:cs="Times New Roman"/>
        </w:rPr>
        <w:t>», краткое наименование</w:t>
      </w:r>
      <w:r w:rsidR="00F7467D" w:rsidRPr="00A32106">
        <w:rPr>
          <w:rFonts w:ascii="Times New Roman" w:hAnsi="Times New Roman" w:cs="Times New Roman"/>
        </w:rPr>
        <w:t xml:space="preserve"> </w:t>
      </w:r>
      <w:r w:rsidRPr="00A32106">
        <w:rPr>
          <w:rFonts w:ascii="Times New Roman" w:hAnsi="Times New Roman" w:cs="Times New Roman"/>
        </w:rPr>
        <w:t xml:space="preserve">КОМПТОН. </w:t>
      </w:r>
      <w:r w:rsidR="00F7467D" w:rsidRPr="00A32106">
        <w:rPr>
          <w:rFonts w:ascii="Times New Roman" w:hAnsi="Times New Roman" w:cs="Times New Roman"/>
        </w:rPr>
        <w:t>Координатор работ -</w:t>
      </w:r>
      <w:r w:rsidRPr="00A32106">
        <w:rPr>
          <w:rFonts w:ascii="Times New Roman" w:hAnsi="Times New Roman" w:cs="Times New Roman"/>
        </w:rPr>
        <w:t xml:space="preserve"> главный научный сотрудник</w:t>
      </w:r>
      <w:r w:rsidR="00F7467D" w:rsidRPr="00A32106">
        <w:rPr>
          <w:rFonts w:ascii="Times New Roman" w:hAnsi="Times New Roman" w:cs="Times New Roman"/>
        </w:rPr>
        <w:t xml:space="preserve"> </w:t>
      </w:r>
      <w:r w:rsidR="00F21106" w:rsidRPr="00A32106">
        <w:rPr>
          <w:rFonts w:ascii="Times New Roman" w:hAnsi="Times New Roman" w:cs="Times New Roman"/>
        </w:rPr>
        <w:t xml:space="preserve">НИЦ «Курчатовский институт» – </w:t>
      </w:r>
      <w:r w:rsidR="00F7467D" w:rsidRPr="00A32106">
        <w:rPr>
          <w:rFonts w:ascii="Times New Roman" w:hAnsi="Times New Roman" w:cs="Times New Roman"/>
        </w:rPr>
        <w:t>ПИЯФ</w:t>
      </w:r>
      <w:r w:rsidRPr="00A32106">
        <w:rPr>
          <w:rFonts w:ascii="Times New Roman" w:hAnsi="Times New Roman" w:cs="Times New Roman"/>
        </w:rPr>
        <w:t>, докт. физ.-мат. наук, профессор</w:t>
      </w:r>
      <w:r w:rsidR="002E5DE2" w:rsidRPr="00A32106">
        <w:rPr>
          <w:rFonts w:ascii="Times New Roman" w:hAnsi="Times New Roman" w:cs="Times New Roman"/>
        </w:rPr>
        <w:t xml:space="preserve"> Г.Д. Алхазов.</w:t>
      </w:r>
    </w:p>
    <w:p w:rsidR="006D42D1" w:rsidRPr="00A32106" w:rsidRDefault="006D42D1" w:rsidP="002E5DE2">
      <w:pPr>
        <w:spacing w:line="276" w:lineRule="auto"/>
        <w:ind w:firstLine="709"/>
        <w:jc w:val="both"/>
        <w:rPr>
          <w:rFonts w:ascii="Times New Roman" w:hAnsi="Times New Roman" w:cs="Times New Roman"/>
        </w:rPr>
      </w:pPr>
    </w:p>
    <w:p w:rsidR="00990E3E" w:rsidRPr="00A32106" w:rsidRDefault="00F7467D" w:rsidP="00763159">
      <w:pPr>
        <w:pStyle w:val="2"/>
        <w:spacing w:before="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rsidR="006D42D1" w:rsidRDefault="006D42D1" w:rsidP="006D42D1">
      <w:pPr>
        <w:spacing w:line="276" w:lineRule="auto"/>
        <w:ind w:firstLine="709"/>
        <w:jc w:val="both"/>
        <w:rPr>
          <w:rFonts w:ascii="Times New Roman" w:hAnsi="Times New Roman" w:cs="Times New Roman"/>
        </w:rPr>
      </w:pPr>
    </w:p>
    <w:p w:rsidR="00990E3E" w:rsidRPr="00A32106" w:rsidRDefault="006D42D1" w:rsidP="006D42D1">
      <w:pPr>
        <w:spacing w:line="276" w:lineRule="auto"/>
        <w:ind w:firstLine="709"/>
        <w:jc w:val="both"/>
        <w:rPr>
          <w:rFonts w:ascii="Times New Roman" w:hAnsi="Times New Roman" w:cs="Times New Roman"/>
        </w:rPr>
      </w:pPr>
      <w:r w:rsidRPr="006D42D1">
        <w:rPr>
          <w:rFonts w:ascii="Times New Roman" w:hAnsi="Times New Roman" w:cs="Times New Roman"/>
        </w:rPr>
        <w:t>Эксперимент КОМПТОН проводится коллаборацией ПИЯФ НИЦ КИ и Технического университета Дармштадта (</w:t>
      </w:r>
      <w:r w:rsidRPr="006D42D1">
        <w:rPr>
          <w:rFonts w:ascii="Times New Roman" w:hAnsi="Times New Roman" w:cs="Times New Roman"/>
          <w:lang w:val="en-US"/>
        </w:rPr>
        <w:t>TUD</w:t>
      </w:r>
      <w:r w:rsidRPr="006D42D1">
        <w:rPr>
          <w:rFonts w:ascii="Times New Roman" w:hAnsi="Times New Roman" w:cs="Times New Roman"/>
        </w:rPr>
        <w:t>). Целью эксперимента является определение величин поляризуемости протона и нейтрона по измеряемым сечениям комптоновского рассеяния. Электрическая поляризуемость α и магнитная поляризуемость β являются фундаментальными характеристиками нуклона. Достаточно точное знание этих констант важно для проверки существующих теорий кварк-мезонной структуры нуклона. Ранее сечения комптоновского рассеяния на нуклонах измерялись с использованием «меченых» фотонов в основном с весьма высокой энергией. В экспериментах с «мечеными» фотонами трудно получить высокую статистическую точность. Кроме того, анализ экспериментальных данных, полученных с использованием фотонов относительно высокой энергии (более 100 МэВ), является существенно модельно зависимым. Физики ПИЯФ предложили новый метод измерения сечений комптоновского рассеяния, основанный на использовании фотонов тормозного спектра с относительно невысокой энергией, что важно для получения модельно-независимой информации о поляризуемости нуклона.</w:t>
      </w:r>
    </w:p>
    <w:p w:rsidR="00990E3E" w:rsidRPr="00A32106" w:rsidRDefault="002E5DE2" w:rsidP="002E5DE2">
      <w:pPr>
        <w:pStyle w:val="2"/>
        <w:spacing w:after="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Описание экспери</w:t>
      </w:r>
      <w:r w:rsidR="006D42D1">
        <w:rPr>
          <w:rFonts w:ascii="Times New Roman" w:hAnsi="Times New Roman" w:cs="Times New Roman"/>
          <w:b w:val="0"/>
          <w:i w:val="0"/>
          <w:sz w:val="24"/>
          <w:szCs w:val="24"/>
        </w:rPr>
        <w:t>мента и основные результаты 2018</w:t>
      </w:r>
      <w:r w:rsidRPr="00A32106">
        <w:rPr>
          <w:rFonts w:ascii="Times New Roman" w:hAnsi="Times New Roman" w:cs="Times New Roman"/>
          <w:b w:val="0"/>
          <w:i w:val="0"/>
          <w:sz w:val="24"/>
          <w:szCs w:val="24"/>
        </w:rPr>
        <w:t xml:space="preserve"> г.</w:t>
      </w:r>
    </w:p>
    <w:p w:rsidR="006D42D1" w:rsidRDefault="006D42D1" w:rsidP="006D42D1">
      <w:pPr>
        <w:spacing w:line="276" w:lineRule="auto"/>
        <w:ind w:firstLine="709"/>
        <w:jc w:val="both"/>
        <w:rPr>
          <w:rFonts w:ascii="Times New Roman" w:hAnsi="Times New Roman" w:cs="Times New Roman"/>
        </w:rPr>
      </w:pPr>
    </w:p>
    <w:p w:rsidR="006D42D1" w:rsidRDefault="006D42D1" w:rsidP="006D42D1">
      <w:pPr>
        <w:spacing w:line="276" w:lineRule="auto"/>
        <w:ind w:firstLine="709"/>
        <w:jc w:val="both"/>
        <w:rPr>
          <w:rFonts w:ascii="Times New Roman" w:hAnsi="Times New Roman" w:cs="Times New Roman"/>
        </w:rPr>
      </w:pPr>
      <w:r w:rsidRPr="006D42D1">
        <w:rPr>
          <w:rFonts w:ascii="Times New Roman" w:hAnsi="Times New Roman" w:cs="Times New Roman"/>
        </w:rPr>
        <w:t xml:space="preserve">Эксперимент предполагалось проводить на ускорителе электронов </w:t>
      </w:r>
      <w:r w:rsidRPr="006D42D1">
        <w:rPr>
          <w:rFonts w:ascii="Times New Roman" w:hAnsi="Times New Roman" w:cs="Times New Roman"/>
          <w:lang w:val="en-US"/>
        </w:rPr>
        <w:t>S</w:t>
      </w:r>
      <w:r w:rsidRPr="006D42D1">
        <w:rPr>
          <w:rFonts w:ascii="Times New Roman" w:hAnsi="Times New Roman" w:cs="Times New Roman"/>
        </w:rPr>
        <w:t>-</w:t>
      </w:r>
      <w:r w:rsidRPr="006D42D1">
        <w:rPr>
          <w:rFonts w:ascii="Times New Roman" w:hAnsi="Times New Roman" w:cs="Times New Roman"/>
          <w:lang w:val="en-US"/>
        </w:rPr>
        <w:t>DALINAC</w:t>
      </w:r>
      <w:r w:rsidRPr="006D42D1">
        <w:rPr>
          <w:rFonts w:ascii="Times New Roman" w:hAnsi="Times New Roman" w:cs="Times New Roman"/>
        </w:rPr>
        <w:t xml:space="preserve"> Технического университета Дармштадта с энергией около 100 МэВ. Пучок электронов проходит через радиатор – золотую фольгу толщиной 0.3 мм, в результате чего образуется пучок фотонов с тормозным спектром. Этот пучок проходит через ионизационную камеру высокого давления, наполненную водородом (или дейтерием). Рассеянные фотоны регистрируются ”</w:t>
      </w:r>
      <w:r w:rsidRPr="006D42D1">
        <w:rPr>
          <w:rFonts w:ascii="Times New Roman" w:hAnsi="Times New Roman" w:cs="Times New Roman"/>
          <w:lang w:val="en-US"/>
        </w:rPr>
        <w:t>NaI</w:t>
      </w:r>
      <w:r w:rsidRPr="006D42D1">
        <w:rPr>
          <w:rFonts w:ascii="Times New Roman" w:hAnsi="Times New Roman" w:cs="Times New Roman"/>
        </w:rPr>
        <w:t>” гамма спектрометрами в совпадении с сигналами в ионизационной камере от протонов (дейтронов) отдачи. В ПИЯФ была изготовлена ионизационная камера для проведения измерений. С помощью этой камеры в 2006–2007 годах были проведены первые тестовые измерения сечений γ</w:t>
      </w:r>
      <w:r w:rsidRPr="006D42D1">
        <w:rPr>
          <w:rFonts w:ascii="Times New Roman" w:hAnsi="Times New Roman" w:cs="Times New Roman"/>
          <w:lang w:val="en-US"/>
        </w:rPr>
        <w:t>p</w:t>
      </w:r>
      <w:r w:rsidRPr="006D42D1">
        <w:rPr>
          <w:rFonts w:ascii="Times New Roman" w:hAnsi="Times New Roman" w:cs="Times New Roman"/>
        </w:rPr>
        <w:t xml:space="preserve"> рассеяния при энергиях электронов 60 и 80 МэВ и токах первичных пучков электронов в диапазоне 1–3 мкА. Итоговая статья по методике эксперимента и результатам анализа данных была опубликована в журнале </w:t>
      </w:r>
      <w:r w:rsidRPr="006D42D1">
        <w:rPr>
          <w:rFonts w:ascii="Times New Roman" w:hAnsi="Times New Roman" w:cs="Times New Roman"/>
          <w:lang w:val="en-US"/>
        </w:rPr>
        <w:t>Nucl</w:t>
      </w:r>
      <w:r w:rsidRPr="006D42D1">
        <w:rPr>
          <w:rFonts w:ascii="Times New Roman" w:hAnsi="Times New Roman" w:cs="Times New Roman"/>
        </w:rPr>
        <w:t xml:space="preserve">. </w:t>
      </w:r>
      <w:r w:rsidRPr="006D42D1">
        <w:rPr>
          <w:rFonts w:ascii="Times New Roman" w:hAnsi="Times New Roman" w:cs="Times New Roman"/>
          <w:lang w:val="en-US"/>
        </w:rPr>
        <w:t xml:space="preserve">Instr. Meth. A </w:t>
      </w:r>
      <w:r w:rsidRPr="006D42D1">
        <w:rPr>
          <w:rFonts w:ascii="Times New Roman" w:hAnsi="Times New Roman" w:cs="Times New Roman"/>
          <w:b/>
          <w:lang w:val="en-US"/>
        </w:rPr>
        <w:t>618</w:t>
      </w:r>
      <w:r w:rsidRPr="006D42D1">
        <w:rPr>
          <w:rFonts w:ascii="Times New Roman" w:hAnsi="Times New Roman" w:cs="Times New Roman"/>
          <w:lang w:val="en-US"/>
        </w:rPr>
        <w:t xml:space="preserve"> (2010) 160 (“New experimental method for investigation of the nucleon polarizabilities” O. Yevetska et al.). </w:t>
      </w:r>
      <w:r w:rsidRPr="006D42D1">
        <w:rPr>
          <w:rFonts w:ascii="Times New Roman" w:hAnsi="Times New Roman" w:cs="Times New Roman"/>
        </w:rPr>
        <w:t>Отметим, что при малых энергиях фотонов, т.е. при энергиях, которые особенно важны для получения модельно-независимой информации о нуклонной поляризуемости, ранее были данные всего лишь одного эксперимента (</w:t>
      </w:r>
      <w:r w:rsidRPr="006D42D1">
        <w:rPr>
          <w:rFonts w:ascii="Times New Roman" w:hAnsi="Times New Roman" w:cs="Times New Roman"/>
          <w:lang w:val="en-US"/>
        </w:rPr>
        <w:t>Illinois</w:t>
      </w:r>
      <w:r w:rsidRPr="006D42D1">
        <w:rPr>
          <w:rFonts w:ascii="Times New Roman" w:hAnsi="Times New Roman" w:cs="Times New Roman"/>
        </w:rPr>
        <w:t xml:space="preserve">, 1991 г.). </w:t>
      </w:r>
    </w:p>
    <w:p w:rsidR="006D42D1" w:rsidRDefault="006D42D1" w:rsidP="006D42D1">
      <w:pPr>
        <w:spacing w:line="276" w:lineRule="auto"/>
        <w:ind w:firstLine="709"/>
        <w:jc w:val="both"/>
        <w:rPr>
          <w:rFonts w:ascii="Times New Roman" w:hAnsi="Times New Roman" w:cs="Times New Roman"/>
        </w:rPr>
      </w:pPr>
      <w:r w:rsidRPr="006D42D1">
        <w:rPr>
          <w:rFonts w:ascii="Times New Roman" w:hAnsi="Times New Roman" w:cs="Times New Roman"/>
        </w:rPr>
        <w:t xml:space="preserve">Полученные предварительные результаты по сечениям в нашем эксперименте согласуются с данными эксперимента </w:t>
      </w:r>
      <w:r w:rsidRPr="006D42D1">
        <w:rPr>
          <w:rFonts w:ascii="Times New Roman" w:hAnsi="Times New Roman" w:cs="Times New Roman"/>
          <w:lang w:val="en-US"/>
        </w:rPr>
        <w:t>Illinois</w:t>
      </w:r>
      <w:r w:rsidRPr="006D42D1">
        <w:rPr>
          <w:rFonts w:ascii="Times New Roman" w:hAnsi="Times New Roman" w:cs="Times New Roman"/>
        </w:rPr>
        <w:t xml:space="preserve"> и имеют приблизительно такую же </w:t>
      </w:r>
      <w:r w:rsidRPr="006D42D1">
        <w:rPr>
          <w:rFonts w:ascii="Times New Roman" w:hAnsi="Times New Roman" w:cs="Times New Roman"/>
        </w:rPr>
        <w:lastRenderedPageBreak/>
        <w:t xml:space="preserve">статистическую точность. Проведенные эксперименты показали, что предложенный метод позволяет, в принципе, получить сечения комптоновского рассеяния с высокой точностью. Однако интенсивность пучка электронов на ускорителе </w:t>
      </w:r>
      <w:r w:rsidRPr="006D42D1">
        <w:rPr>
          <w:rFonts w:ascii="Times New Roman" w:hAnsi="Times New Roman" w:cs="Times New Roman"/>
          <w:lang w:val="en-US"/>
        </w:rPr>
        <w:t>S</w:t>
      </w:r>
      <w:r w:rsidRPr="006D42D1">
        <w:rPr>
          <w:rFonts w:ascii="Times New Roman" w:hAnsi="Times New Roman" w:cs="Times New Roman"/>
        </w:rPr>
        <w:t>-</w:t>
      </w:r>
      <w:r w:rsidRPr="006D42D1">
        <w:rPr>
          <w:rFonts w:ascii="Times New Roman" w:hAnsi="Times New Roman" w:cs="Times New Roman"/>
          <w:lang w:val="en-US"/>
        </w:rPr>
        <w:t>DALINAC</w:t>
      </w:r>
      <w:r w:rsidRPr="006D42D1">
        <w:rPr>
          <w:rFonts w:ascii="Times New Roman" w:hAnsi="Times New Roman" w:cs="Times New Roman"/>
        </w:rPr>
        <w:t xml:space="preserve"> оказалась ниже той, что требуется для данной работы. </w:t>
      </w:r>
    </w:p>
    <w:p w:rsidR="006D42D1" w:rsidRDefault="006D42D1" w:rsidP="006D42D1">
      <w:pPr>
        <w:spacing w:line="276" w:lineRule="auto"/>
        <w:ind w:firstLine="709"/>
        <w:jc w:val="both"/>
        <w:rPr>
          <w:rFonts w:ascii="Times New Roman" w:hAnsi="Times New Roman" w:cs="Times New Roman"/>
        </w:rPr>
      </w:pPr>
    </w:p>
    <w:p w:rsidR="006D42D1" w:rsidRDefault="006D42D1" w:rsidP="006D42D1">
      <w:pPr>
        <w:spacing w:line="276" w:lineRule="auto"/>
        <w:ind w:firstLine="709"/>
        <w:jc w:val="both"/>
        <w:rPr>
          <w:rFonts w:ascii="Times New Roman" w:hAnsi="Times New Roman" w:cs="Times New Roman"/>
        </w:rPr>
      </w:pPr>
      <w:r w:rsidRPr="006D42D1">
        <w:rPr>
          <w:rFonts w:ascii="Times New Roman" w:hAnsi="Times New Roman" w:cs="Times New Roman"/>
        </w:rPr>
        <w:t xml:space="preserve">В </w:t>
      </w:r>
      <w:r w:rsidRPr="006D42D1">
        <w:rPr>
          <w:rFonts w:ascii="Times New Roman" w:hAnsi="Times New Roman" w:cs="Times New Roman"/>
          <w:lang w:val="en-US"/>
        </w:rPr>
        <w:t>TUD</w:t>
      </w:r>
      <w:r w:rsidRPr="006D42D1">
        <w:rPr>
          <w:rFonts w:ascii="Times New Roman" w:hAnsi="Times New Roman" w:cs="Times New Roman"/>
        </w:rPr>
        <w:t xml:space="preserve"> было принято решение осуществить модернизацию ускорителя </w:t>
      </w:r>
      <w:r w:rsidRPr="006D42D1">
        <w:rPr>
          <w:rFonts w:ascii="Times New Roman" w:hAnsi="Times New Roman" w:cs="Times New Roman"/>
          <w:lang w:val="en-US"/>
        </w:rPr>
        <w:t>S</w:t>
      </w:r>
      <w:r w:rsidRPr="006D42D1">
        <w:rPr>
          <w:rFonts w:ascii="Times New Roman" w:hAnsi="Times New Roman" w:cs="Times New Roman"/>
        </w:rPr>
        <w:t>-</w:t>
      </w:r>
      <w:r w:rsidRPr="006D42D1">
        <w:rPr>
          <w:rFonts w:ascii="Times New Roman" w:hAnsi="Times New Roman" w:cs="Times New Roman"/>
          <w:lang w:val="en-US"/>
        </w:rPr>
        <w:t>DALINAC</w:t>
      </w:r>
      <w:r w:rsidRPr="006D42D1">
        <w:rPr>
          <w:rFonts w:ascii="Times New Roman" w:hAnsi="Times New Roman" w:cs="Times New Roman"/>
        </w:rPr>
        <w:t xml:space="preserve"> с целью увеличения энергии и интенсивности ускоряемых электронов. В то же время в ПИЯФ была спроектирована и изготовлена новая ионизационная камера с большей светосилой, что позволит повысить скорость набора данных почти в 10 раз и получить данные с лучшей статистической точностью. Камера была успешно испытана на высокое давление (120 бар) и на утечки. Как и планировалось,  энергия выведенного пучка электронов на ускорителе </w:t>
      </w:r>
      <w:r w:rsidRPr="006D42D1">
        <w:rPr>
          <w:rFonts w:ascii="Times New Roman" w:hAnsi="Times New Roman" w:cs="Times New Roman"/>
          <w:lang w:val="en-US"/>
        </w:rPr>
        <w:t>S</w:t>
      </w:r>
      <w:r w:rsidRPr="006D42D1">
        <w:rPr>
          <w:rFonts w:ascii="Times New Roman" w:hAnsi="Times New Roman" w:cs="Times New Roman"/>
        </w:rPr>
        <w:t>-</w:t>
      </w:r>
      <w:r w:rsidRPr="006D42D1">
        <w:rPr>
          <w:rFonts w:ascii="Times New Roman" w:hAnsi="Times New Roman" w:cs="Times New Roman"/>
          <w:lang w:val="en-US"/>
        </w:rPr>
        <w:t>DALINAC</w:t>
      </w:r>
      <w:r w:rsidRPr="006D42D1">
        <w:rPr>
          <w:rFonts w:ascii="Times New Roman" w:hAnsi="Times New Roman" w:cs="Times New Roman"/>
        </w:rPr>
        <w:t xml:space="preserve"> была повышена до 120 МэВ. Однако интенсивность пучка электронов не удалось повысить: она остается относительно низкой (~1 мкА). Поэтому для получения высокой статистической точности набор экспериментальных данных на ускорителе </w:t>
      </w:r>
      <w:r w:rsidRPr="006D42D1">
        <w:rPr>
          <w:rFonts w:ascii="Times New Roman" w:hAnsi="Times New Roman" w:cs="Times New Roman"/>
          <w:lang w:val="en-US"/>
        </w:rPr>
        <w:t>S</w:t>
      </w:r>
      <w:r w:rsidRPr="006D42D1">
        <w:rPr>
          <w:rFonts w:ascii="Times New Roman" w:hAnsi="Times New Roman" w:cs="Times New Roman"/>
        </w:rPr>
        <w:t>-</w:t>
      </w:r>
      <w:r w:rsidRPr="006D42D1">
        <w:rPr>
          <w:rFonts w:ascii="Times New Roman" w:hAnsi="Times New Roman" w:cs="Times New Roman"/>
          <w:lang w:val="en-US"/>
        </w:rPr>
        <w:t>DALINAC</w:t>
      </w:r>
      <w:r w:rsidRPr="006D42D1">
        <w:rPr>
          <w:rFonts w:ascii="Times New Roman" w:hAnsi="Times New Roman" w:cs="Times New Roman"/>
        </w:rPr>
        <w:t xml:space="preserve"> надо было бы проводить в течение нескольких месяцев. </w:t>
      </w:r>
    </w:p>
    <w:p w:rsidR="006D42D1" w:rsidRPr="006D42D1" w:rsidRDefault="006D42D1" w:rsidP="006D42D1">
      <w:pPr>
        <w:spacing w:line="276" w:lineRule="auto"/>
        <w:ind w:firstLine="709"/>
        <w:jc w:val="both"/>
        <w:rPr>
          <w:rFonts w:ascii="Times New Roman" w:hAnsi="Times New Roman" w:cs="Times New Roman"/>
        </w:rPr>
      </w:pPr>
      <w:r w:rsidRPr="006D42D1">
        <w:rPr>
          <w:rFonts w:ascii="Times New Roman" w:hAnsi="Times New Roman" w:cs="Times New Roman"/>
        </w:rPr>
        <w:t xml:space="preserve">По этой причине директор Технического университета Дармштадта проф. </w:t>
      </w:r>
      <w:r w:rsidRPr="006D42D1">
        <w:rPr>
          <w:rFonts w:ascii="Times New Roman" w:hAnsi="Times New Roman" w:cs="Times New Roman"/>
          <w:lang w:val="en-US"/>
        </w:rPr>
        <w:t>N</w:t>
      </w:r>
      <w:r w:rsidRPr="006D42D1">
        <w:rPr>
          <w:rFonts w:ascii="Times New Roman" w:hAnsi="Times New Roman" w:cs="Times New Roman"/>
        </w:rPr>
        <w:t xml:space="preserve">. </w:t>
      </w:r>
      <w:r w:rsidRPr="006D42D1">
        <w:rPr>
          <w:rFonts w:ascii="Times New Roman" w:hAnsi="Times New Roman" w:cs="Times New Roman"/>
          <w:lang w:val="en-US"/>
        </w:rPr>
        <w:t>Pietralla</w:t>
      </w:r>
      <w:r w:rsidRPr="006D42D1">
        <w:rPr>
          <w:rFonts w:ascii="Times New Roman" w:hAnsi="Times New Roman" w:cs="Times New Roman"/>
        </w:rPr>
        <w:t xml:space="preserve"> счел нецелесообразным проводить этот эксперимент на ускорителе </w:t>
      </w:r>
      <w:r w:rsidRPr="006D42D1">
        <w:rPr>
          <w:rFonts w:ascii="Times New Roman" w:hAnsi="Times New Roman" w:cs="Times New Roman"/>
          <w:lang w:val="en-US"/>
        </w:rPr>
        <w:t>S</w:t>
      </w:r>
      <w:r w:rsidRPr="006D42D1">
        <w:rPr>
          <w:rFonts w:ascii="Times New Roman" w:hAnsi="Times New Roman" w:cs="Times New Roman"/>
        </w:rPr>
        <w:t>-</w:t>
      </w:r>
      <w:r w:rsidRPr="006D42D1">
        <w:rPr>
          <w:rFonts w:ascii="Times New Roman" w:hAnsi="Times New Roman" w:cs="Times New Roman"/>
          <w:lang w:val="en-US"/>
        </w:rPr>
        <w:t>DALINAC</w:t>
      </w:r>
      <w:r w:rsidRPr="006D42D1">
        <w:rPr>
          <w:rFonts w:ascii="Times New Roman" w:hAnsi="Times New Roman" w:cs="Times New Roman"/>
        </w:rPr>
        <w:t xml:space="preserve">. Он предложил рассмотреть возможность постановки эксперимента КОМПТОН на новом строящемся сильноточном (~150 мкА) электронном ускорителе </w:t>
      </w:r>
      <w:r w:rsidRPr="006D42D1">
        <w:rPr>
          <w:rFonts w:ascii="Times New Roman" w:hAnsi="Times New Roman" w:cs="Times New Roman"/>
          <w:lang w:val="en-US"/>
        </w:rPr>
        <w:t>MESA</w:t>
      </w:r>
      <w:r w:rsidRPr="006D42D1">
        <w:rPr>
          <w:rFonts w:ascii="Times New Roman" w:hAnsi="Times New Roman" w:cs="Times New Roman"/>
        </w:rPr>
        <w:t xml:space="preserve"> в Майнце. В 2016-2018 гг. в Университете Майнца состоялись обсуждения нашего предложения. Немецкие коллеги положительно отнеслись к возможности постановки эксперимента КОМПТОН на ускорителе </w:t>
      </w:r>
      <w:r w:rsidRPr="006D42D1">
        <w:rPr>
          <w:rFonts w:ascii="Times New Roman" w:hAnsi="Times New Roman" w:cs="Times New Roman"/>
          <w:lang w:val="en-US"/>
        </w:rPr>
        <w:t>MESA</w:t>
      </w:r>
      <w:r w:rsidRPr="006D42D1">
        <w:rPr>
          <w:rFonts w:ascii="Times New Roman" w:hAnsi="Times New Roman" w:cs="Times New Roman"/>
        </w:rPr>
        <w:t>. В результате обсуждений на совещаниях в Университете Майнца (IKP) было принято решение о подготовке предложения по проведению нашим методом прецизионных измерений поляризуемостей нуклонов на ускорителе МЕ</w:t>
      </w:r>
      <w:r w:rsidRPr="006D42D1">
        <w:rPr>
          <w:rFonts w:ascii="Times New Roman" w:hAnsi="Times New Roman" w:cs="Times New Roman"/>
          <w:lang w:val="en-US"/>
        </w:rPr>
        <w:t>S</w:t>
      </w:r>
      <w:r w:rsidRPr="006D42D1">
        <w:rPr>
          <w:rFonts w:ascii="Times New Roman" w:hAnsi="Times New Roman" w:cs="Times New Roman"/>
        </w:rPr>
        <w:t xml:space="preserve">А. Запуск ускорителя </w:t>
      </w:r>
      <w:r w:rsidRPr="006D42D1">
        <w:rPr>
          <w:rFonts w:ascii="Times New Roman" w:hAnsi="Times New Roman" w:cs="Times New Roman"/>
          <w:lang w:val="en-US"/>
        </w:rPr>
        <w:t>MESA</w:t>
      </w:r>
      <w:r w:rsidRPr="006D42D1">
        <w:rPr>
          <w:rFonts w:ascii="Times New Roman" w:hAnsi="Times New Roman" w:cs="Times New Roman"/>
        </w:rPr>
        <w:t xml:space="preserve"> намечен на 2020-2021 годы.</w:t>
      </w:r>
    </w:p>
    <w:p w:rsidR="006D42D1" w:rsidRPr="006D42D1" w:rsidRDefault="006D42D1" w:rsidP="006D42D1">
      <w:pPr>
        <w:spacing w:line="276" w:lineRule="auto"/>
        <w:ind w:firstLine="709"/>
        <w:jc w:val="both"/>
        <w:rPr>
          <w:rFonts w:ascii="Times New Roman" w:hAnsi="Times New Roman" w:cs="Times New Roman"/>
        </w:rPr>
      </w:pPr>
    </w:p>
    <w:p w:rsidR="006D42D1" w:rsidRDefault="006D42D1" w:rsidP="006D42D1">
      <w:pPr>
        <w:spacing w:line="276" w:lineRule="auto"/>
        <w:ind w:firstLine="709"/>
        <w:jc w:val="both"/>
        <w:rPr>
          <w:rFonts w:ascii="Times New Roman" w:hAnsi="Times New Roman" w:cs="Times New Roman"/>
        </w:rPr>
      </w:pPr>
      <w:r w:rsidRPr="006D42D1">
        <w:rPr>
          <w:rFonts w:ascii="Times New Roman" w:hAnsi="Times New Roman" w:cs="Times New Roman"/>
          <w:bCs/>
        </w:rPr>
        <w:t xml:space="preserve"> В </w:t>
      </w:r>
      <w:r w:rsidRPr="006D42D1">
        <w:rPr>
          <w:rFonts w:ascii="Times New Roman" w:hAnsi="Times New Roman" w:cs="Times New Roman"/>
        </w:rPr>
        <w:t xml:space="preserve"> 2018 г.</w:t>
      </w:r>
      <w:r>
        <w:rPr>
          <w:rFonts w:ascii="Times New Roman" w:hAnsi="Times New Roman" w:cs="Times New Roman"/>
        </w:rPr>
        <w:t xml:space="preserve"> были выполнены следующие работы:</w:t>
      </w:r>
    </w:p>
    <w:p w:rsidR="006D42D1" w:rsidRPr="006D42D1" w:rsidRDefault="006D42D1" w:rsidP="006D42D1">
      <w:pPr>
        <w:spacing w:line="276" w:lineRule="auto"/>
        <w:ind w:firstLine="709"/>
        <w:jc w:val="both"/>
        <w:rPr>
          <w:rFonts w:ascii="Times New Roman" w:hAnsi="Times New Roman" w:cs="Times New Roman"/>
        </w:rPr>
      </w:pPr>
    </w:p>
    <w:p w:rsidR="006D42D1" w:rsidRDefault="006D42D1" w:rsidP="006D42D1">
      <w:pPr>
        <w:spacing w:line="276" w:lineRule="auto"/>
        <w:ind w:firstLine="709"/>
        <w:jc w:val="both"/>
        <w:rPr>
          <w:rFonts w:ascii="Times New Roman" w:hAnsi="Times New Roman" w:cs="Times New Roman"/>
        </w:rPr>
      </w:pPr>
      <w:r w:rsidRPr="006D42D1">
        <w:rPr>
          <w:rFonts w:ascii="Times New Roman" w:hAnsi="Times New Roman" w:cs="Times New Roman"/>
        </w:rPr>
        <w:t>1. Разработан проект установки для наполнения ионизационной камеры высокого давления (до 100 атм.) сверхчистым водородом для эксперимента КОМПТОН на сильноточном ускорителе МЕ</w:t>
      </w:r>
      <w:r w:rsidRPr="006D42D1">
        <w:rPr>
          <w:rFonts w:ascii="Times New Roman" w:hAnsi="Times New Roman" w:cs="Times New Roman"/>
          <w:lang w:val="en-US"/>
        </w:rPr>
        <w:t>S</w:t>
      </w:r>
      <w:r w:rsidRPr="006D42D1">
        <w:rPr>
          <w:rFonts w:ascii="Times New Roman" w:hAnsi="Times New Roman" w:cs="Times New Roman"/>
        </w:rPr>
        <w:t>А.</w:t>
      </w:r>
    </w:p>
    <w:p w:rsidR="006D42D1" w:rsidRPr="006D42D1" w:rsidRDefault="006D42D1" w:rsidP="006D42D1">
      <w:pPr>
        <w:spacing w:line="276" w:lineRule="auto"/>
        <w:ind w:firstLine="709"/>
        <w:jc w:val="both"/>
        <w:rPr>
          <w:rFonts w:ascii="Times New Roman" w:hAnsi="Times New Roman" w:cs="Times New Roman"/>
        </w:rPr>
      </w:pPr>
    </w:p>
    <w:p w:rsidR="006D42D1" w:rsidRDefault="006D42D1" w:rsidP="006D42D1">
      <w:pPr>
        <w:spacing w:line="276" w:lineRule="auto"/>
        <w:ind w:firstLine="709"/>
        <w:jc w:val="both"/>
        <w:rPr>
          <w:rFonts w:ascii="Times New Roman" w:hAnsi="Times New Roman" w:cs="Times New Roman"/>
        </w:rPr>
      </w:pPr>
      <w:r w:rsidRPr="006D42D1">
        <w:rPr>
          <w:rFonts w:ascii="Times New Roman" w:hAnsi="Times New Roman" w:cs="Times New Roman"/>
        </w:rPr>
        <w:t>2. Спроектирована система безопасности для работы с взрывоопасными газами (водород и дейтерий) при высоком давлении и напряжении (до 80 кВ). Начато согласование этой системы со службой безопасности университета Майнца (IKP).</w:t>
      </w:r>
    </w:p>
    <w:p w:rsidR="006D42D1" w:rsidRPr="006D42D1" w:rsidRDefault="006D42D1" w:rsidP="006D42D1">
      <w:pPr>
        <w:spacing w:line="276" w:lineRule="auto"/>
        <w:ind w:firstLine="709"/>
        <w:jc w:val="both"/>
        <w:rPr>
          <w:rFonts w:ascii="Times New Roman" w:hAnsi="Times New Roman" w:cs="Times New Roman"/>
        </w:rPr>
      </w:pPr>
    </w:p>
    <w:p w:rsidR="00F21106" w:rsidRDefault="006D42D1" w:rsidP="006D42D1">
      <w:pPr>
        <w:spacing w:line="276" w:lineRule="auto"/>
        <w:ind w:firstLine="709"/>
        <w:jc w:val="both"/>
        <w:rPr>
          <w:rFonts w:ascii="Times New Roman" w:hAnsi="Times New Roman" w:cs="Times New Roman"/>
        </w:rPr>
      </w:pPr>
      <w:r w:rsidRPr="006D42D1">
        <w:rPr>
          <w:rFonts w:ascii="Times New Roman" w:hAnsi="Times New Roman" w:cs="Times New Roman"/>
        </w:rPr>
        <w:t>3. Продолжена подготовка эксперимента по прецизионному измерению поляризуемостей нуклонов. Проведены тестовые испытания вакуумной и высоковольтной систем в IKP (Maйнц).</w:t>
      </w:r>
    </w:p>
    <w:p w:rsidR="006D42D1" w:rsidRPr="006D42D1" w:rsidRDefault="006D42D1" w:rsidP="006D42D1">
      <w:pPr>
        <w:spacing w:line="276" w:lineRule="auto"/>
        <w:ind w:firstLine="709"/>
        <w:jc w:val="both"/>
        <w:rPr>
          <w:rFonts w:ascii="Times New Roman" w:hAnsi="Times New Roman" w:cs="Times New Roman"/>
        </w:rPr>
      </w:pPr>
    </w:p>
    <w:p w:rsidR="00990E3E" w:rsidRPr="00A32106" w:rsidRDefault="00990E3E" w:rsidP="00763159">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7C6BAD" w:rsidRPr="00A32106">
        <w:rPr>
          <w:rFonts w:ascii="Times New Roman" w:hAnsi="Times New Roman" w:cs="Times New Roman"/>
          <w:b w:val="0"/>
          <w:i w:val="0"/>
          <w:sz w:val="24"/>
          <w:szCs w:val="24"/>
        </w:rPr>
        <w:t xml:space="preserve"> А</w:t>
      </w:r>
    </w:p>
    <w:p w:rsidR="006D42D1" w:rsidRDefault="006D42D1" w:rsidP="006D42D1">
      <w:pPr>
        <w:pStyle w:val="af4"/>
        <w:spacing w:after="0" w:line="276" w:lineRule="auto"/>
        <w:ind w:left="709"/>
        <w:jc w:val="both"/>
        <w:rPr>
          <w:rFonts w:ascii="Times New Roman" w:hAnsi="Times New Roman"/>
          <w:sz w:val="24"/>
          <w:szCs w:val="24"/>
        </w:rPr>
      </w:pPr>
    </w:p>
    <w:p w:rsidR="00990E3E" w:rsidRPr="00A32106" w:rsidRDefault="00990E3E" w:rsidP="00A11E1B">
      <w:pPr>
        <w:pStyle w:val="af4"/>
        <w:numPr>
          <w:ilvl w:val="0"/>
          <w:numId w:val="6"/>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Число специалистов ПИЯФ, участв</w:t>
      </w:r>
      <w:r w:rsidR="00F7467D" w:rsidRPr="00A32106">
        <w:rPr>
          <w:rFonts w:ascii="Times New Roman" w:hAnsi="Times New Roman"/>
          <w:sz w:val="24"/>
          <w:szCs w:val="24"/>
        </w:rPr>
        <w:t>ов</w:t>
      </w:r>
      <w:r w:rsidR="0070525F" w:rsidRPr="00A32106">
        <w:rPr>
          <w:rFonts w:ascii="Times New Roman" w:hAnsi="Times New Roman"/>
          <w:sz w:val="24"/>
          <w:szCs w:val="24"/>
        </w:rPr>
        <w:t xml:space="preserve">авших в проекте КОМПТОН </w:t>
      </w:r>
      <w:r w:rsidR="00F7467D" w:rsidRPr="00A32106">
        <w:rPr>
          <w:rFonts w:ascii="Times New Roman" w:hAnsi="Times New Roman"/>
          <w:sz w:val="24"/>
          <w:szCs w:val="24"/>
        </w:rPr>
        <w:t xml:space="preserve"> – 5</w:t>
      </w:r>
      <w:r w:rsidRPr="00A32106">
        <w:rPr>
          <w:rFonts w:ascii="Times New Roman" w:hAnsi="Times New Roman"/>
          <w:sz w:val="24"/>
          <w:szCs w:val="24"/>
        </w:rPr>
        <w:t>.</w:t>
      </w:r>
    </w:p>
    <w:p w:rsidR="00990E3E" w:rsidRPr="00A32106" w:rsidRDefault="00990E3E" w:rsidP="00A11E1B">
      <w:pPr>
        <w:pStyle w:val="af4"/>
        <w:numPr>
          <w:ilvl w:val="0"/>
          <w:numId w:val="6"/>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lastRenderedPageBreak/>
        <w:t>Визиты специалистов ПИЯФ в Германию (</w:t>
      </w:r>
      <w:r w:rsidRPr="00A32106">
        <w:rPr>
          <w:rFonts w:ascii="Times New Roman" w:hAnsi="Times New Roman"/>
          <w:sz w:val="24"/>
          <w:szCs w:val="24"/>
          <w:lang w:val="en-US"/>
        </w:rPr>
        <w:t>GSI</w:t>
      </w:r>
      <w:r w:rsidRPr="00A32106">
        <w:rPr>
          <w:rFonts w:ascii="Times New Roman" w:hAnsi="Times New Roman"/>
          <w:sz w:val="24"/>
          <w:szCs w:val="24"/>
        </w:rPr>
        <w:t>) по теме КОМПТОН из денег Мин</w:t>
      </w:r>
      <w:r w:rsidR="004357D5" w:rsidRPr="00A32106">
        <w:rPr>
          <w:rFonts w:ascii="Times New Roman" w:hAnsi="Times New Roman"/>
          <w:sz w:val="24"/>
          <w:szCs w:val="24"/>
        </w:rPr>
        <w:t xml:space="preserve">истерства </w:t>
      </w:r>
      <w:r w:rsidRPr="00A32106">
        <w:rPr>
          <w:rFonts w:ascii="Times New Roman" w:hAnsi="Times New Roman"/>
          <w:sz w:val="24"/>
          <w:szCs w:val="24"/>
        </w:rPr>
        <w:t>Обр</w:t>
      </w:r>
      <w:r w:rsidR="004357D5" w:rsidRPr="00A32106">
        <w:rPr>
          <w:rFonts w:ascii="Times New Roman" w:hAnsi="Times New Roman"/>
          <w:sz w:val="24"/>
          <w:szCs w:val="24"/>
        </w:rPr>
        <w:t xml:space="preserve">азования и </w:t>
      </w:r>
      <w:r w:rsidR="006D42D1">
        <w:rPr>
          <w:rFonts w:ascii="Times New Roman" w:hAnsi="Times New Roman"/>
          <w:sz w:val="24"/>
          <w:szCs w:val="24"/>
        </w:rPr>
        <w:t>Науки – 1</w:t>
      </w:r>
      <w:r w:rsidRPr="00A32106">
        <w:rPr>
          <w:rFonts w:ascii="Times New Roman" w:hAnsi="Times New Roman"/>
          <w:sz w:val="24"/>
          <w:szCs w:val="24"/>
        </w:rPr>
        <w:t>.</w:t>
      </w:r>
    </w:p>
    <w:p w:rsidR="002E5DE2" w:rsidRPr="00A32106" w:rsidRDefault="002E5DE2" w:rsidP="00A11E1B">
      <w:pPr>
        <w:pStyle w:val="af4"/>
        <w:numPr>
          <w:ilvl w:val="0"/>
          <w:numId w:val="6"/>
        </w:numPr>
        <w:spacing w:after="0" w:line="276" w:lineRule="auto"/>
        <w:ind w:hanging="11"/>
        <w:jc w:val="both"/>
        <w:rPr>
          <w:rFonts w:ascii="Times New Roman" w:hAnsi="Times New Roman"/>
          <w:sz w:val="24"/>
          <w:szCs w:val="24"/>
        </w:rPr>
      </w:pPr>
      <w:r w:rsidRPr="00A32106">
        <w:rPr>
          <w:rFonts w:ascii="Times New Roman" w:hAnsi="Times New Roman"/>
          <w:sz w:val="24"/>
          <w:szCs w:val="24"/>
        </w:rPr>
        <w:t>Число молодых специалистов (моложе 35 лет) – 2.</w:t>
      </w:r>
    </w:p>
    <w:p w:rsidR="002E5DE2" w:rsidRPr="00A32106" w:rsidRDefault="002E5DE2" w:rsidP="00A11E1B">
      <w:pPr>
        <w:pStyle w:val="af4"/>
        <w:numPr>
          <w:ilvl w:val="0"/>
          <w:numId w:val="6"/>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Студенты не участвовали.</w:t>
      </w:r>
    </w:p>
    <w:p w:rsidR="002E5DE2" w:rsidRPr="00A32106" w:rsidRDefault="002E5DE2" w:rsidP="00A11E1B">
      <w:pPr>
        <w:pStyle w:val="af4"/>
        <w:numPr>
          <w:ilvl w:val="0"/>
          <w:numId w:val="6"/>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Защит диссертаций, докладов сотрудниками ПИЯФ по теме КОМПТОН на международных конференциях  и публикаций в реферируемых журналах  не было.</w:t>
      </w:r>
    </w:p>
    <w:p w:rsidR="002E5DE2" w:rsidRPr="00A32106" w:rsidRDefault="002E5DE2" w:rsidP="00A11E1B">
      <w:pPr>
        <w:pStyle w:val="af4"/>
        <w:numPr>
          <w:ilvl w:val="0"/>
          <w:numId w:val="6"/>
        </w:numPr>
        <w:spacing w:after="0" w:line="276" w:lineRule="auto"/>
        <w:ind w:left="0" w:firstLine="709"/>
        <w:jc w:val="both"/>
        <w:rPr>
          <w:rFonts w:ascii="Times New Roman" w:hAnsi="Times New Roman"/>
          <w:sz w:val="24"/>
          <w:szCs w:val="24"/>
        </w:rPr>
      </w:pPr>
      <w:r w:rsidRPr="00A32106">
        <w:rPr>
          <w:rFonts w:ascii="Times New Roman" w:hAnsi="Times New Roman"/>
          <w:sz w:val="24"/>
          <w:szCs w:val="24"/>
        </w:rPr>
        <w:t>Финансирование российскими организациями – частично работа финансировалась НИЦ «Курчатовский институт» – ПИЯФ.</w:t>
      </w:r>
    </w:p>
    <w:p w:rsidR="00990E3E" w:rsidRDefault="006D42D1" w:rsidP="00A11E1B">
      <w:pPr>
        <w:pStyle w:val="af4"/>
        <w:numPr>
          <w:ilvl w:val="0"/>
          <w:numId w:val="6"/>
        </w:numPr>
        <w:spacing w:after="0" w:line="276" w:lineRule="auto"/>
        <w:ind w:left="0" w:firstLine="709"/>
        <w:jc w:val="both"/>
        <w:rPr>
          <w:rFonts w:ascii="Times New Roman" w:hAnsi="Times New Roman"/>
          <w:sz w:val="24"/>
          <w:szCs w:val="24"/>
        </w:rPr>
      </w:pPr>
      <w:r w:rsidRPr="006D42D1">
        <w:rPr>
          <w:rFonts w:ascii="Times New Roman" w:hAnsi="Times New Roman"/>
          <w:sz w:val="24"/>
          <w:szCs w:val="24"/>
        </w:rPr>
        <w:t>Финансирование в 2018 г. – $ 9000. Израсходовано – $65</w:t>
      </w:r>
      <w:r w:rsidR="002E5DE2" w:rsidRPr="006D42D1">
        <w:rPr>
          <w:rFonts w:ascii="Times New Roman" w:hAnsi="Times New Roman"/>
          <w:sz w:val="24"/>
          <w:szCs w:val="24"/>
        </w:rPr>
        <w:t>00. Количе</w:t>
      </w:r>
      <w:r w:rsidRPr="006D42D1">
        <w:rPr>
          <w:rFonts w:ascii="Times New Roman" w:hAnsi="Times New Roman"/>
          <w:sz w:val="24"/>
          <w:szCs w:val="24"/>
        </w:rPr>
        <w:t>ство командировочных дней в 2018 г. по теме проекта – 42</w:t>
      </w:r>
      <w:r w:rsidR="002E5DE2" w:rsidRPr="006D42D1">
        <w:rPr>
          <w:rFonts w:ascii="Times New Roman" w:hAnsi="Times New Roman"/>
          <w:sz w:val="24"/>
          <w:szCs w:val="24"/>
        </w:rPr>
        <w:t>.</w:t>
      </w:r>
      <w:r w:rsidRPr="006D42D1">
        <w:rPr>
          <w:rFonts w:ascii="Times New Roman" w:hAnsi="Times New Roman"/>
          <w:sz w:val="24"/>
          <w:szCs w:val="24"/>
        </w:rPr>
        <w:t xml:space="preserve"> В связи c ремонтными работами в экспериментальном зале ускорителя университета Майнца,  часть запланированных на 2018 г. визитов </w:t>
      </w:r>
      <w:r>
        <w:rPr>
          <w:rFonts w:ascii="Times New Roman" w:hAnsi="Times New Roman"/>
          <w:sz w:val="24"/>
          <w:szCs w:val="24"/>
        </w:rPr>
        <w:t>( ~ 2 недели</w:t>
      </w:r>
      <w:r w:rsidRPr="006D42D1">
        <w:rPr>
          <w:rFonts w:ascii="Times New Roman" w:hAnsi="Times New Roman"/>
          <w:sz w:val="24"/>
          <w:szCs w:val="24"/>
        </w:rPr>
        <w:t>) пришлось перенести на начало 2019 г.</w:t>
      </w:r>
    </w:p>
    <w:p w:rsidR="006D42D1" w:rsidRPr="006D42D1" w:rsidRDefault="006D42D1" w:rsidP="006D42D1">
      <w:pPr>
        <w:pStyle w:val="af4"/>
        <w:spacing w:after="0" w:line="276" w:lineRule="auto"/>
        <w:ind w:left="709"/>
        <w:jc w:val="both"/>
        <w:rPr>
          <w:rFonts w:ascii="Times New Roman" w:hAnsi="Times New Roman"/>
          <w:sz w:val="24"/>
          <w:szCs w:val="24"/>
        </w:rPr>
      </w:pPr>
    </w:p>
    <w:p w:rsidR="007C6BAD" w:rsidRPr="00A32106" w:rsidRDefault="006D42D1" w:rsidP="00763159">
      <w:pPr>
        <w:pStyle w:val="2"/>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План работ на 2019</w:t>
      </w:r>
      <w:r w:rsidR="00A5593A" w:rsidRPr="00A32106">
        <w:rPr>
          <w:rFonts w:ascii="Times New Roman" w:hAnsi="Times New Roman" w:cs="Times New Roman"/>
          <w:b w:val="0"/>
          <w:i w:val="0"/>
          <w:sz w:val="24"/>
          <w:szCs w:val="24"/>
        </w:rPr>
        <w:t xml:space="preserve"> г.</w:t>
      </w:r>
    </w:p>
    <w:p w:rsidR="006D42D1" w:rsidRDefault="006D42D1" w:rsidP="006D42D1">
      <w:pPr>
        <w:spacing w:line="276" w:lineRule="auto"/>
        <w:ind w:firstLine="709"/>
        <w:jc w:val="both"/>
        <w:rPr>
          <w:rFonts w:ascii="Times New Roman" w:hAnsi="Times New Roman" w:cs="Times New Roman"/>
        </w:rPr>
      </w:pPr>
    </w:p>
    <w:p w:rsidR="006D42D1" w:rsidRDefault="006D42D1" w:rsidP="006D42D1">
      <w:pPr>
        <w:spacing w:line="276" w:lineRule="auto"/>
        <w:ind w:firstLine="709"/>
        <w:jc w:val="both"/>
        <w:rPr>
          <w:rFonts w:ascii="Times New Roman" w:hAnsi="Times New Roman" w:cs="Times New Roman"/>
        </w:rPr>
      </w:pPr>
      <w:r>
        <w:rPr>
          <w:rFonts w:ascii="Times New Roman" w:hAnsi="Times New Roman" w:cs="Times New Roman"/>
        </w:rPr>
        <w:t xml:space="preserve">1. </w:t>
      </w:r>
      <w:r w:rsidRPr="006D42D1">
        <w:rPr>
          <w:rFonts w:ascii="Times New Roman" w:hAnsi="Times New Roman" w:cs="Times New Roman"/>
        </w:rPr>
        <w:t>Протестировать установку для наполнения ионизационной камеры</w:t>
      </w:r>
      <w:r>
        <w:rPr>
          <w:rFonts w:ascii="Times New Roman" w:hAnsi="Times New Roman" w:cs="Times New Roman"/>
        </w:rPr>
        <w:t xml:space="preserve"> </w:t>
      </w:r>
      <w:r w:rsidRPr="006D42D1">
        <w:rPr>
          <w:rFonts w:ascii="Times New Roman" w:hAnsi="Times New Roman" w:cs="Times New Roman"/>
        </w:rPr>
        <w:t xml:space="preserve">сверхчистым водородом для эксперимента КОМПТОН. </w:t>
      </w:r>
    </w:p>
    <w:p w:rsidR="006D42D1" w:rsidRPr="006D42D1" w:rsidRDefault="006D42D1" w:rsidP="006D42D1">
      <w:pPr>
        <w:spacing w:line="276" w:lineRule="auto"/>
        <w:ind w:firstLine="709"/>
        <w:jc w:val="both"/>
        <w:rPr>
          <w:rFonts w:ascii="Times New Roman" w:hAnsi="Times New Roman" w:cs="Times New Roman"/>
        </w:rPr>
      </w:pPr>
      <w:r>
        <w:rPr>
          <w:rFonts w:ascii="Times New Roman" w:hAnsi="Times New Roman" w:cs="Times New Roman"/>
        </w:rPr>
        <w:t xml:space="preserve">2. </w:t>
      </w:r>
      <w:r w:rsidRPr="006D42D1">
        <w:rPr>
          <w:rFonts w:ascii="Times New Roman" w:hAnsi="Times New Roman" w:cs="Times New Roman"/>
        </w:rPr>
        <w:t>Провести запуск и проверку работы прототипа ионизационной</w:t>
      </w:r>
      <w:r>
        <w:rPr>
          <w:rFonts w:ascii="Times New Roman" w:hAnsi="Times New Roman" w:cs="Times New Roman"/>
        </w:rPr>
        <w:t xml:space="preserve"> </w:t>
      </w:r>
      <w:r w:rsidRPr="006D42D1">
        <w:rPr>
          <w:rFonts w:ascii="Times New Roman" w:hAnsi="Times New Roman" w:cs="Times New Roman"/>
        </w:rPr>
        <w:t>камеры, наполненной водородом,  с помощью радиоактивного источника (Am-241).</w:t>
      </w:r>
    </w:p>
    <w:p w:rsidR="006D42D1" w:rsidRPr="006D42D1" w:rsidRDefault="006D42D1" w:rsidP="006D42D1">
      <w:pPr>
        <w:spacing w:line="276" w:lineRule="auto"/>
        <w:ind w:firstLine="709"/>
        <w:jc w:val="both"/>
        <w:rPr>
          <w:rFonts w:ascii="Times New Roman" w:hAnsi="Times New Roman" w:cs="Times New Roman"/>
        </w:rPr>
      </w:pPr>
      <w:r w:rsidRPr="006D42D1">
        <w:rPr>
          <w:rFonts w:ascii="Times New Roman" w:hAnsi="Times New Roman" w:cs="Times New Roman"/>
        </w:rPr>
        <w:t>3. Подготовить проект эксперимента и согласовать его с руководством</w:t>
      </w:r>
      <w:r>
        <w:rPr>
          <w:rFonts w:ascii="Times New Roman" w:hAnsi="Times New Roman" w:cs="Times New Roman"/>
        </w:rPr>
        <w:t xml:space="preserve"> </w:t>
      </w:r>
      <w:r w:rsidRPr="006D42D1">
        <w:rPr>
          <w:rFonts w:ascii="Times New Roman" w:hAnsi="Times New Roman" w:cs="Times New Roman"/>
        </w:rPr>
        <w:t>IKP (Maйнц). Продолжить подготовку эксперимента по прецизионному</w:t>
      </w:r>
      <w:r>
        <w:rPr>
          <w:rFonts w:ascii="Times New Roman" w:hAnsi="Times New Roman" w:cs="Times New Roman"/>
        </w:rPr>
        <w:t xml:space="preserve"> </w:t>
      </w:r>
      <w:r w:rsidRPr="006D42D1">
        <w:rPr>
          <w:rFonts w:ascii="Times New Roman" w:hAnsi="Times New Roman" w:cs="Times New Roman"/>
        </w:rPr>
        <w:t xml:space="preserve">измерению поляризуемостей нуклонов. </w:t>
      </w:r>
    </w:p>
    <w:p w:rsidR="006D42D1" w:rsidRPr="006D42D1" w:rsidRDefault="006D42D1" w:rsidP="006D42D1">
      <w:pPr>
        <w:spacing w:line="276" w:lineRule="auto"/>
        <w:ind w:firstLine="709"/>
        <w:jc w:val="both"/>
        <w:rPr>
          <w:rFonts w:ascii="Times New Roman" w:hAnsi="Times New Roman" w:cs="Times New Roman"/>
        </w:rPr>
      </w:pPr>
    </w:p>
    <w:p w:rsidR="006D42D1" w:rsidRPr="006D42D1" w:rsidRDefault="006D42D1" w:rsidP="006D42D1">
      <w:pPr>
        <w:spacing w:line="276" w:lineRule="auto"/>
        <w:ind w:firstLine="709"/>
        <w:jc w:val="both"/>
        <w:rPr>
          <w:rFonts w:ascii="Times New Roman" w:hAnsi="Times New Roman" w:cs="Times New Roman"/>
        </w:rPr>
      </w:pPr>
      <w:r w:rsidRPr="006D42D1">
        <w:rPr>
          <w:rFonts w:ascii="Times New Roman" w:hAnsi="Times New Roman" w:cs="Times New Roman"/>
        </w:rPr>
        <w:t xml:space="preserve">Запрашиваемая КВОТА на 2019 г. по проекту КОМПТОН составляет 9 000 </w:t>
      </w:r>
      <w:r w:rsidRPr="006D42D1">
        <w:rPr>
          <w:rFonts w:ascii="Times New Roman" w:hAnsi="Times New Roman" w:cs="Times New Roman"/>
          <w:lang w:val="en-US"/>
        </w:rPr>
        <w:t>USD</w:t>
      </w:r>
      <w:r w:rsidRPr="006D42D1">
        <w:rPr>
          <w:rFonts w:ascii="Times New Roman" w:hAnsi="Times New Roman" w:cs="Times New Roman"/>
        </w:rPr>
        <w:t>. Она будет израсходована на поездки в Дармштадт (GSI) и Университет Майнца (IKP) трех основных исполнителей: Е.М. Маева, А.Г. Инглесси и Г.Е. Петрова с общим количеством человеко-дней в Германии около 60.</w:t>
      </w:r>
    </w:p>
    <w:p w:rsidR="006D42D1" w:rsidRDefault="006D42D1" w:rsidP="00342291">
      <w:pPr>
        <w:spacing w:line="276" w:lineRule="auto"/>
        <w:ind w:firstLine="709"/>
        <w:jc w:val="both"/>
        <w:rPr>
          <w:rFonts w:ascii="Times New Roman" w:hAnsi="Times New Roman" w:cs="Times New Roman"/>
        </w:rPr>
      </w:pPr>
    </w:p>
    <w:p w:rsidR="005D3733" w:rsidRPr="00A32106" w:rsidRDefault="006D42D1" w:rsidP="002B3033">
      <w:pPr>
        <w:rPr>
          <w:rFonts w:ascii="Times New Roman" w:hAnsi="Times New Roman" w:cs="Times New Roman"/>
          <w:iCs/>
          <w:kern w:val="0"/>
          <w:lang w:eastAsia="ru-RU" w:bidi="ar-SA"/>
        </w:rPr>
      </w:pPr>
      <w:r>
        <w:rPr>
          <w:rFonts w:ascii="Times New Roman" w:hAnsi="Times New Roman" w:cs="Times New Roman"/>
        </w:rPr>
        <w:t xml:space="preserve"> </w:t>
      </w:r>
    </w:p>
    <w:p w:rsidR="00685FBD" w:rsidRPr="00A32106" w:rsidRDefault="00990E3E" w:rsidP="0019423A">
      <w:pPr>
        <w:pStyle w:val="1"/>
        <w:spacing w:line="276" w:lineRule="auto"/>
        <w:ind w:left="0" w:firstLine="709"/>
        <w:jc w:val="both"/>
        <w:rPr>
          <w:rFonts w:ascii="Times New Roman" w:hAnsi="Times New Roman" w:cs="Times New Roman"/>
          <w:b w:val="0"/>
          <w:sz w:val="24"/>
          <w:szCs w:val="24"/>
        </w:rPr>
      </w:pPr>
      <w:r w:rsidRPr="00A32106">
        <w:rPr>
          <w:sz w:val="24"/>
          <w:szCs w:val="24"/>
        </w:rPr>
        <w:br w:type="page"/>
      </w:r>
      <w:bookmarkStart w:id="82" w:name="_Toc532569306"/>
      <w:r w:rsidR="0068507D"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68507D" w:rsidRPr="00A32106">
        <w:rPr>
          <w:rFonts w:ascii="Times New Roman" w:hAnsi="Times New Roman" w:cs="Times New Roman"/>
          <w:b w:val="0"/>
          <w:sz w:val="24"/>
          <w:szCs w:val="24"/>
        </w:rPr>
        <w:t xml:space="preserve"> 16 </w:t>
      </w:r>
      <w:r w:rsidR="0068507D" w:rsidRPr="00A32106">
        <w:rPr>
          <w:rFonts w:ascii="Times New Roman" w:hAnsi="Times New Roman" w:cs="Times New Roman"/>
          <w:b w:val="0"/>
          <w:sz w:val="24"/>
          <w:szCs w:val="24"/>
          <w:lang w:val="en-US"/>
        </w:rPr>
        <w:t>APPA</w:t>
      </w:r>
      <w:bookmarkEnd w:id="82"/>
    </w:p>
    <w:p w:rsidR="00685FBD" w:rsidRPr="00A32106" w:rsidRDefault="00685FBD" w:rsidP="0019423A">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В данном разделе представлен отчет о научно-исследовательской работе по теме </w:t>
      </w:r>
      <w:r w:rsidR="008E238E" w:rsidRPr="00A32106">
        <w:rPr>
          <w:rFonts w:ascii="Times New Roman" w:eastAsia="Times New Roman" w:hAnsi="Times New Roman" w:cs="Times New Roman"/>
          <w:kern w:val="0"/>
          <w:lang w:eastAsia="ru-RU" w:bidi="ar-SA"/>
        </w:rPr>
        <w:t>APPA («Атомная, физика плазмы и применения»)</w:t>
      </w:r>
      <w:r w:rsidRPr="00A32106">
        <w:rPr>
          <w:rFonts w:ascii="Times New Roman" w:eastAsia="Times New Roman" w:hAnsi="Times New Roman" w:cs="Times New Roman"/>
          <w:kern w:val="0"/>
          <w:lang w:eastAsia="ru-RU" w:bidi="ar-SA"/>
        </w:rPr>
        <w:t xml:space="preserve">, </w:t>
      </w:r>
      <w:r w:rsidR="00DE7CD9" w:rsidRPr="00A32106">
        <w:rPr>
          <w:rFonts w:ascii="Times New Roman" w:eastAsia="Times New Roman" w:hAnsi="Times New Roman" w:cs="Times New Roman"/>
          <w:kern w:val="0"/>
          <w:lang w:eastAsia="ru-RU" w:bidi="ar-SA"/>
        </w:rPr>
        <w:t>координатор</w:t>
      </w:r>
      <w:r w:rsidRPr="00A32106">
        <w:rPr>
          <w:rFonts w:ascii="Times New Roman" w:eastAsia="Times New Roman" w:hAnsi="Times New Roman" w:cs="Times New Roman"/>
          <w:kern w:val="0"/>
          <w:lang w:eastAsia="ru-RU" w:bidi="ar-SA"/>
        </w:rPr>
        <w:t xml:space="preserve"> работ </w:t>
      </w:r>
      <w:r w:rsidR="00DE7CD9"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зам. директора ИТЭФ, доктор физ.-ма</w:t>
      </w:r>
      <w:r w:rsidR="0019423A" w:rsidRPr="00A32106">
        <w:rPr>
          <w:rFonts w:ascii="Times New Roman" w:eastAsia="Times New Roman" w:hAnsi="Times New Roman" w:cs="Times New Roman"/>
          <w:kern w:val="0"/>
          <w:lang w:eastAsia="ru-RU" w:bidi="ar-SA"/>
        </w:rPr>
        <w:t>т наук, профессор А.А. Голубев.</w:t>
      </w:r>
    </w:p>
    <w:p w:rsidR="00DC0CA5" w:rsidRPr="00A32106" w:rsidRDefault="000664F9" w:rsidP="00E42A67">
      <w:pPr>
        <w:pStyle w:val="2"/>
        <w:spacing w:line="276" w:lineRule="auto"/>
        <w:ind w:left="0" w:firstLine="709"/>
        <w:jc w:val="both"/>
        <w:rPr>
          <w:rFonts w:ascii="Times New Roman" w:hAnsi="Times New Roman" w:cs="Times New Roman"/>
          <w:b w:val="0"/>
          <w:i w:val="0"/>
          <w:kern w:val="0"/>
          <w:sz w:val="24"/>
          <w:szCs w:val="24"/>
          <w:lang w:eastAsia="ru-RU" w:bidi="ar-SA"/>
        </w:rPr>
      </w:pPr>
      <w:r w:rsidRPr="00A32106">
        <w:rPr>
          <w:rFonts w:ascii="Times New Roman" w:hAnsi="Times New Roman" w:cs="Times New Roman"/>
          <w:b w:val="0"/>
          <w:i w:val="0"/>
          <w:kern w:val="0"/>
          <w:sz w:val="24"/>
          <w:szCs w:val="24"/>
          <w:lang w:eastAsia="ru-RU" w:bidi="ar-SA"/>
        </w:rPr>
        <w:t>Подготовка и проведение экспериментальных исследований энергетических потерь ионов в ионизованном веществе</w:t>
      </w:r>
    </w:p>
    <w:p w:rsidR="00E037EF" w:rsidRPr="00E037EF" w:rsidRDefault="00E037EF"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r w:rsidRPr="00E037EF">
        <w:rPr>
          <w:rFonts w:ascii="Times New Roman" w:eastAsia="Times New Roman" w:hAnsi="Times New Roman" w:cs="Times New Roman"/>
          <w:kern w:val="0"/>
          <w:lang w:eastAsia="ru-RU" w:bidi="ar-SA"/>
        </w:rPr>
        <w:t xml:space="preserve">Для проведения экспериментального сеанса на ускорителе </w:t>
      </w:r>
      <w:r w:rsidRPr="00E037EF">
        <w:rPr>
          <w:rFonts w:ascii="Times New Roman" w:eastAsia="Times New Roman" w:hAnsi="Times New Roman" w:cs="Times New Roman"/>
          <w:kern w:val="0"/>
          <w:lang w:val="en-US" w:eastAsia="ru-RU" w:bidi="ar-SA"/>
        </w:rPr>
        <w:t>UNILAC</w:t>
      </w:r>
      <w:r w:rsidRPr="00E037EF">
        <w:rPr>
          <w:rFonts w:ascii="Times New Roman" w:eastAsia="Times New Roman" w:hAnsi="Times New Roman" w:cs="Times New Roman"/>
          <w:kern w:val="0"/>
          <w:lang w:eastAsia="ru-RU" w:bidi="ar-SA"/>
        </w:rPr>
        <w:t xml:space="preserve"> в </w:t>
      </w:r>
      <w:r w:rsidRPr="00E037EF">
        <w:rPr>
          <w:rFonts w:ascii="Times New Roman" w:eastAsia="Times New Roman" w:hAnsi="Times New Roman" w:cs="Times New Roman"/>
          <w:kern w:val="0"/>
          <w:lang w:val="en-US" w:eastAsia="ru-RU" w:bidi="ar-SA"/>
        </w:rPr>
        <w:t>GSI</w:t>
      </w:r>
      <w:r w:rsidRPr="00E037EF">
        <w:rPr>
          <w:rFonts w:ascii="Times New Roman" w:eastAsia="Times New Roman" w:hAnsi="Times New Roman" w:cs="Times New Roman"/>
          <w:kern w:val="0"/>
          <w:lang w:eastAsia="ru-RU" w:bidi="ar-SA"/>
        </w:rPr>
        <w:t xml:space="preserve"> проведена работа по подготовке плазменной мишени на основе цилиндрического тетта-пинч разряда</w:t>
      </w:r>
      <w:r>
        <w:rPr>
          <w:rStyle w:val="af7"/>
          <w:rFonts w:ascii="Times New Roman" w:eastAsia="Times New Roman" w:hAnsi="Times New Roman" w:cs="Times New Roman"/>
          <w:kern w:val="0"/>
          <w:lang w:eastAsia="ru-RU" w:bidi="ar-SA"/>
        </w:rPr>
        <w:footnoteReference w:id="19"/>
      </w:r>
      <w:r w:rsidRPr="00E037EF">
        <w:rPr>
          <w:rFonts w:ascii="Times New Roman" w:eastAsia="Times New Roman" w:hAnsi="Times New Roman" w:cs="Times New Roman"/>
          <w:kern w:val="0"/>
          <w:lang w:eastAsia="ru-RU" w:bidi="ar-SA"/>
        </w:rPr>
        <w:t>.</w:t>
      </w:r>
      <w:r w:rsidR="001D1EC2">
        <w:rPr>
          <w:rFonts w:ascii="Times New Roman" w:eastAsia="Times New Roman" w:hAnsi="Times New Roman" w:cs="Times New Roman"/>
          <w:kern w:val="0"/>
          <w:lang w:eastAsia="ru-RU" w:bidi="ar-SA"/>
        </w:rPr>
        <w:t xml:space="preserve"> </w:t>
      </w:r>
      <w:r w:rsidRPr="00E037EF">
        <w:rPr>
          <w:rFonts w:ascii="Times New Roman" w:eastAsia="Times New Roman" w:hAnsi="Times New Roman" w:cs="Times New Roman"/>
          <w:kern w:val="0"/>
          <w:lang w:eastAsia="ru-RU" w:bidi="ar-SA"/>
        </w:rPr>
        <w:t>Цель работы по подготовке состояла в тестировании системы регистрации спектра водородной плазмы с временным разрешением, определения плотности свободных электронов как основного параметра плазмы, а также определения температуры плазмы при помощи метода эмиссионной спектроскопии.</w:t>
      </w:r>
    </w:p>
    <w:p w:rsidR="00E037EF" w:rsidRPr="001D1EC2" w:rsidRDefault="00E037EF" w:rsidP="001D1EC2">
      <w:pPr>
        <w:pStyle w:val="3"/>
        <w:spacing w:line="276" w:lineRule="auto"/>
        <w:ind w:left="0" w:firstLine="709"/>
        <w:jc w:val="both"/>
        <w:rPr>
          <w:rFonts w:ascii="Times New Roman" w:hAnsi="Times New Roman" w:cs="Times New Roman"/>
          <w:b w:val="0"/>
          <w:kern w:val="0"/>
          <w:sz w:val="24"/>
          <w:szCs w:val="24"/>
          <w:lang w:eastAsia="ru-RU" w:bidi="ar-SA"/>
        </w:rPr>
      </w:pPr>
      <w:r w:rsidRPr="001D1EC2">
        <w:rPr>
          <w:rFonts w:ascii="Times New Roman" w:hAnsi="Times New Roman" w:cs="Times New Roman"/>
          <w:b w:val="0"/>
          <w:kern w:val="0"/>
          <w:sz w:val="24"/>
          <w:szCs w:val="24"/>
          <w:lang w:eastAsia="ru-RU" w:bidi="ar-SA"/>
        </w:rPr>
        <w:t>Система дифференциальной вакуумной откачки и напуска газа.</w:t>
      </w:r>
    </w:p>
    <w:p w:rsidR="001D1EC2" w:rsidRDefault="00E037EF" w:rsidP="001D1EC2">
      <w:pPr>
        <w:widowControl/>
        <w:suppressAutoHyphens w:val="0"/>
        <w:spacing w:line="276" w:lineRule="auto"/>
        <w:ind w:firstLine="709"/>
        <w:jc w:val="both"/>
        <w:rPr>
          <w:rFonts w:ascii="Times New Roman" w:eastAsia="Times New Roman" w:hAnsi="Times New Roman" w:cs="Times New Roman"/>
          <w:kern w:val="0"/>
          <w:lang w:eastAsia="ru-RU" w:bidi="ar-SA"/>
        </w:rPr>
      </w:pPr>
      <w:r w:rsidRPr="00E037EF">
        <w:rPr>
          <w:rFonts w:ascii="Times New Roman" w:eastAsia="Times New Roman" w:hAnsi="Times New Roman" w:cs="Times New Roman"/>
          <w:kern w:val="0"/>
          <w:lang w:eastAsia="ru-RU" w:bidi="ar-SA"/>
        </w:rPr>
        <w:t>Собрана и оптимизирована система вакуумной откачки и напуска газа, позволяющая интегрировать установку в линию транспортировки пучка. Система дифференциальной откачки состоит из четырёх симметрично расположенных турбомолекулярных насосов (</w:t>
      </w:r>
      <w:r w:rsidR="001D1EC2">
        <w:rPr>
          <w:rFonts w:ascii="Times New Roman" w:eastAsia="Times New Roman" w:hAnsi="Times New Roman" w:cs="Times New Roman"/>
          <w:kern w:val="0"/>
          <w:lang w:eastAsia="ru-RU" w:bidi="ar-SA"/>
        </w:rPr>
        <w:fldChar w:fldCharType="begin"/>
      </w:r>
      <w:r w:rsidR="001D1EC2">
        <w:rPr>
          <w:rFonts w:ascii="Times New Roman" w:eastAsia="Times New Roman" w:hAnsi="Times New Roman" w:cs="Times New Roman"/>
          <w:kern w:val="0"/>
          <w:lang w:eastAsia="ru-RU" w:bidi="ar-SA"/>
        </w:rPr>
        <w:instrText xml:space="preserve"> REF _Ref532160958 \h </w:instrText>
      </w:r>
      <w:r w:rsidR="001D1EC2">
        <w:rPr>
          <w:rFonts w:ascii="Times New Roman" w:eastAsia="Times New Roman" w:hAnsi="Times New Roman" w:cs="Times New Roman"/>
          <w:kern w:val="0"/>
          <w:lang w:eastAsia="ru-RU" w:bidi="ar-SA"/>
        </w:rPr>
      </w:r>
      <w:r w:rsidR="001D1EC2">
        <w:rPr>
          <w:rFonts w:ascii="Times New Roman" w:eastAsia="Times New Roman" w:hAnsi="Times New Roman" w:cs="Times New Roman"/>
          <w:kern w:val="0"/>
          <w:lang w:eastAsia="ru-RU" w:bidi="ar-SA"/>
        </w:rPr>
        <w:fldChar w:fldCharType="separate"/>
      </w:r>
      <w:r w:rsidR="00873DED" w:rsidRPr="001D1EC2">
        <w:rPr>
          <w:sz w:val="22"/>
          <w:szCs w:val="22"/>
        </w:rPr>
        <w:t xml:space="preserve">Рис.  </w:t>
      </w:r>
      <w:r w:rsidR="00873DED">
        <w:rPr>
          <w:i/>
          <w:noProof/>
          <w:sz w:val="22"/>
          <w:szCs w:val="22"/>
        </w:rPr>
        <w:t>13</w:t>
      </w:r>
      <w:r w:rsidR="00873DED">
        <w:rPr>
          <w:sz w:val="22"/>
          <w:szCs w:val="22"/>
        </w:rPr>
        <w:t>.</w:t>
      </w:r>
      <w:r w:rsidR="00873DED">
        <w:rPr>
          <w:i/>
          <w:noProof/>
          <w:sz w:val="22"/>
          <w:szCs w:val="22"/>
        </w:rPr>
        <w:t>1</w:t>
      </w:r>
      <w:r w:rsidR="001D1EC2">
        <w:rPr>
          <w:rFonts w:ascii="Times New Roman" w:eastAsia="Times New Roman" w:hAnsi="Times New Roman" w:cs="Times New Roman"/>
          <w:kern w:val="0"/>
          <w:lang w:eastAsia="ru-RU" w:bidi="ar-SA"/>
        </w:rPr>
        <w:fldChar w:fldCharType="end"/>
      </w:r>
      <w:r w:rsidRPr="00E037EF">
        <w:rPr>
          <w:rFonts w:ascii="Times New Roman" w:eastAsia="Times New Roman" w:hAnsi="Times New Roman" w:cs="Times New Roman"/>
          <w:kern w:val="0"/>
          <w:lang w:eastAsia="ru-RU" w:bidi="ar-SA"/>
        </w:rPr>
        <w:t xml:space="preserve">) и четырёх диафрагм </w:t>
      </w:r>
      <w:r w:rsidRPr="00E037EF">
        <w:rPr>
          <w:rFonts w:ascii="Times New Roman" w:eastAsia="Times New Roman" w:hAnsi="Times New Roman" w:cs="Times New Roman"/>
          <w:kern w:val="0"/>
          <w:lang w:val="en-US" w:eastAsia="ru-RU" w:bidi="ar-SA"/>
        </w:rPr>
        <w:t>D</w:t>
      </w:r>
      <w:r w:rsidRPr="00E037EF">
        <w:rPr>
          <w:rFonts w:ascii="Times New Roman" w:eastAsia="Times New Roman" w:hAnsi="Times New Roman" w:cs="Times New Roman"/>
          <w:kern w:val="0"/>
          <w:lang w:eastAsia="ru-RU" w:bidi="ar-SA"/>
        </w:rPr>
        <w:t xml:space="preserve">1-4. </w:t>
      </w:r>
    </w:p>
    <w:p w:rsidR="00E037EF" w:rsidRPr="00E037EF" w:rsidRDefault="0055675E"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Picture 9" o:spid="_x0000_i1099" type="#_x0000_t75" style="width:367.5pt;height:297pt;visibility:visible;mso-wrap-style:square">
            <v:imagedata r:id="rId100" o:title=""/>
          </v:shape>
        </w:pict>
      </w:r>
    </w:p>
    <w:p w:rsidR="00E037EF" w:rsidRPr="001D1EC2" w:rsidRDefault="001D1EC2" w:rsidP="001D1EC2">
      <w:pPr>
        <w:pStyle w:val="a6"/>
        <w:jc w:val="center"/>
        <w:rPr>
          <w:rFonts w:ascii="Times New Roman" w:eastAsia="Times New Roman" w:hAnsi="Times New Roman" w:cs="Times New Roman"/>
          <w:i w:val="0"/>
          <w:kern w:val="0"/>
          <w:sz w:val="22"/>
          <w:szCs w:val="22"/>
          <w:lang w:eastAsia="ru-RU" w:bidi="ar-SA"/>
        </w:rPr>
      </w:pPr>
      <w:bookmarkStart w:id="83" w:name="_Ref532160958"/>
      <w:r w:rsidRPr="001D1EC2">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w:t>
      </w:r>
      <w:r w:rsidR="00FE44EE">
        <w:rPr>
          <w:i w:val="0"/>
          <w:sz w:val="22"/>
          <w:szCs w:val="22"/>
        </w:rPr>
        <w:fldChar w:fldCharType="end"/>
      </w:r>
      <w:bookmarkEnd w:id="83"/>
      <w:r w:rsidRPr="001D1EC2">
        <w:rPr>
          <w:rFonts w:ascii="Times New Roman" w:eastAsia="Times New Roman" w:hAnsi="Times New Roman" w:cs="Times New Roman"/>
          <w:i w:val="0"/>
          <w:kern w:val="0"/>
          <w:sz w:val="22"/>
          <w:szCs w:val="22"/>
          <w:lang w:eastAsia="ru-RU" w:bidi="ar-SA"/>
        </w:rPr>
        <w:t xml:space="preserve"> </w:t>
      </w:r>
      <w:r w:rsidR="00F843B8">
        <w:rPr>
          <w:rFonts w:ascii="Times New Roman" w:eastAsia="Times New Roman" w:hAnsi="Times New Roman" w:cs="Times New Roman"/>
          <w:i w:val="0"/>
          <w:kern w:val="0"/>
          <w:sz w:val="22"/>
          <w:szCs w:val="22"/>
          <w:lang w:eastAsia="ru-RU" w:bidi="ar-SA"/>
        </w:rPr>
        <w:t xml:space="preserve">– </w:t>
      </w:r>
      <w:r w:rsidR="00E037EF" w:rsidRPr="001D1EC2">
        <w:rPr>
          <w:rFonts w:ascii="Times New Roman" w:eastAsia="Times New Roman" w:hAnsi="Times New Roman" w:cs="Times New Roman"/>
          <w:i w:val="0"/>
          <w:kern w:val="0"/>
          <w:sz w:val="22"/>
          <w:szCs w:val="22"/>
          <w:lang w:eastAsia="ru-RU" w:bidi="ar-SA"/>
        </w:rPr>
        <w:t xml:space="preserve">Схема системы дифференциальной откачки, </w:t>
      </w:r>
      <w:r w:rsidR="00E037EF" w:rsidRPr="001D1EC2">
        <w:rPr>
          <w:rFonts w:ascii="Times New Roman" w:eastAsia="Times New Roman" w:hAnsi="Times New Roman" w:cs="Times New Roman"/>
          <w:i w:val="0"/>
          <w:kern w:val="0"/>
          <w:sz w:val="22"/>
          <w:szCs w:val="22"/>
          <w:lang w:val="en-US" w:eastAsia="ru-RU" w:bidi="ar-SA"/>
        </w:rPr>
        <w:t>TMP</w:t>
      </w:r>
      <w:r w:rsidR="00E037EF" w:rsidRPr="001D1EC2">
        <w:rPr>
          <w:rFonts w:ascii="Times New Roman" w:eastAsia="Times New Roman" w:hAnsi="Times New Roman" w:cs="Times New Roman"/>
          <w:i w:val="0"/>
          <w:kern w:val="0"/>
          <w:sz w:val="22"/>
          <w:szCs w:val="22"/>
          <w:lang w:eastAsia="ru-RU" w:bidi="ar-SA"/>
        </w:rPr>
        <w:t xml:space="preserve"> – Турбомолекулярные вакуумные насосы; </w:t>
      </w:r>
      <w:r w:rsidR="00E037EF" w:rsidRPr="001D1EC2">
        <w:rPr>
          <w:rFonts w:ascii="Times New Roman" w:eastAsia="Times New Roman" w:hAnsi="Times New Roman" w:cs="Times New Roman"/>
          <w:i w:val="0"/>
          <w:kern w:val="0"/>
          <w:sz w:val="22"/>
          <w:szCs w:val="22"/>
          <w:lang w:val="en-US" w:eastAsia="ru-RU" w:bidi="ar-SA"/>
        </w:rPr>
        <w:t>Scroll</w:t>
      </w:r>
      <w:r w:rsidR="00E037EF" w:rsidRPr="001D1EC2">
        <w:rPr>
          <w:rFonts w:ascii="Times New Roman" w:eastAsia="Times New Roman" w:hAnsi="Times New Roman" w:cs="Times New Roman"/>
          <w:i w:val="0"/>
          <w:kern w:val="0"/>
          <w:sz w:val="22"/>
          <w:szCs w:val="22"/>
          <w:lang w:eastAsia="ru-RU" w:bidi="ar-SA"/>
        </w:rPr>
        <w:t xml:space="preserve"> </w:t>
      </w:r>
      <w:r w:rsidR="00E037EF" w:rsidRPr="001D1EC2">
        <w:rPr>
          <w:rFonts w:ascii="Times New Roman" w:eastAsia="Times New Roman" w:hAnsi="Times New Roman" w:cs="Times New Roman"/>
          <w:i w:val="0"/>
          <w:kern w:val="0"/>
          <w:sz w:val="22"/>
          <w:szCs w:val="22"/>
          <w:lang w:val="en-US" w:eastAsia="ru-RU" w:bidi="ar-SA"/>
        </w:rPr>
        <w:t>pump</w:t>
      </w:r>
      <w:r w:rsidR="00E037EF" w:rsidRPr="001D1EC2">
        <w:rPr>
          <w:rFonts w:ascii="Times New Roman" w:eastAsia="Times New Roman" w:hAnsi="Times New Roman" w:cs="Times New Roman"/>
          <w:i w:val="0"/>
          <w:kern w:val="0"/>
          <w:sz w:val="22"/>
          <w:szCs w:val="22"/>
          <w:lang w:eastAsia="ru-RU" w:bidi="ar-SA"/>
        </w:rPr>
        <w:t xml:space="preserve"> – спиральные вакуумные насосы </w:t>
      </w:r>
      <w:r w:rsidR="00E037EF" w:rsidRPr="001D1EC2">
        <w:rPr>
          <w:rFonts w:ascii="Times New Roman" w:eastAsia="Times New Roman" w:hAnsi="Times New Roman" w:cs="Times New Roman"/>
          <w:i w:val="0"/>
          <w:kern w:val="0"/>
          <w:sz w:val="22"/>
          <w:szCs w:val="22"/>
          <w:lang w:val="en-US" w:eastAsia="ru-RU" w:bidi="ar-SA"/>
        </w:rPr>
        <w:t>Agilent</w:t>
      </w:r>
      <w:r w:rsidR="00E037EF" w:rsidRPr="001D1EC2">
        <w:rPr>
          <w:rFonts w:ascii="Times New Roman" w:eastAsia="Times New Roman" w:hAnsi="Times New Roman" w:cs="Times New Roman"/>
          <w:i w:val="0"/>
          <w:kern w:val="0"/>
          <w:sz w:val="22"/>
          <w:szCs w:val="22"/>
          <w:lang w:eastAsia="ru-RU" w:bidi="ar-SA"/>
        </w:rPr>
        <w:t xml:space="preserve"> </w:t>
      </w:r>
      <w:r w:rsidR="00E037EF" w:rsidRPr="001D1EC2">
        <w:rPr>
          <w:rFonts w:ascii="Times New Roman" w:eastAsia="Times New Roman" w:hAnsi="Times New Roman" w:cs="Times New Roman"/>
          <w:i w:val="0"/>
          <w:kern w:val="0"/>
          <w:sz w:val="22"/>
          <w:szCs w:val="22"/>
          <w:lang w:val="en-US" w:eastAsia="ru-RU" w:bidi="ar-SA"/>
        </w:rPr>
        <w:t>IDP</w:t>
      </w:r>
      <w:r w:rsidR="00E037EF" w:rsidRPr="001D1EC2">
        <w:rPr>
          <w:rFonts w:ascii="Times New Roman" w:eastAsia="Times New Roman" w:hAnsi="Times New Roman" w:cs="Times New Roman"/>
          <w:i w:val="0"/>
          <w:kern w:val="0"/>
          <w:sz w:val="22"/>
          <w:szCs w:val="22"/>
          <w:lang w:eastAsia="ru-RU" w:bidi="ar-SA"/>
        </w:rPr>
        <w:t xml:space="preserve">15; </w:t>
      </w:r>
      <w:r w:rsidR="00E037EF" w:rsidRPr="001D1EC2">
        <w:rPr>
          <w:rFonts w:ascii="Times New Roman" w:eastAsia="Times New Roman" w:hAnsi="Times New Roman" w:cs="Times New Roman"/>
          <w:i w:val="0"/>
          <w:kern w:val="0"/>
          <w:sz w:val="22"/>
          <w:szCs w:val="22"/>
          <w:lang w:val="en-US" w:eastAsia="ru-RU" w:bidi="ar-SA"/>
        </w:rPr>
        <w:t>VM</w:t>
      </w:r>
      <w:r w:rsidR="00E037EF" w:rsidRPr="001D1EC2">
        <w:rPr>
          <w:rFonts w:ascii="Times New Roman" w:eastAsia="Times New Roman" w:hAnsi="Times New Roman" w:cs="Times New Roman"/>
          <w:i w:val="0"/>
          <w:kern w:val="0"/>
          <w:sz w:val="22"/>
          <w:szCs w:val="22"/>
          <w:lang w:eastAsia="ru-RU" w:bidi="ar-SA"/>
        </w:rPr>
        <w:t xml:space="preserve"> – вакуумные измерительные датчики (</w:t>
      </w:r>
      <w:r w:rsidR="00E037EF" w:rsidRPr="001D1EC2">
        <w:rPr>
          <w:rFonts w:ascii="Times New Roman" w:eastAsia="Times New Roman" w:hAnsi="Times New Roman" w:cs="Times New Roman"/>
          <w:i w:val="0"/>
          <w:kern w:val="0"/>
          <w:sz w:val="22"/>
          <w:szCs w:val="22"/>
          <w:lang w:val="en-US" w:eastAsia="ru-RU" w:bidi="ar-SA"/>
        </w:rPr>
        <w:t>VM</w:t>
      </w:r>
      <w:r w:rsidR="00E037EF" w:rsidRPr="001D1EC2">
        <w:rPr>
          <w:rFonts w:ascii="Times New Roman" w:eastAsia="Times New Roman" w:hAnsi="Times New Roman" w:cs="Times New Roman"/>
          <w:i w:val="0"/>
          <w:kern w:val="0"/>
          <w:sz w:val="22"/>
          <w:szCs w:val="22"/>
          <w:lang w:eastAsia="ru-RU" w:bidi="ar-SA"/>
        </w:rPr>
        <w:t xml:space="preserve">1,3 – </w:t>
      </w:r>
      <w:r w:rsidR="00E037EF" w:rsidRPr="001D1EC2">
        <w:rPr>
          <w:rFonts w:ascii="Times New Roman" w:eastAsia="Times New Roman" w:hAnsi="Times New Roman" w:cs="Times New Roman"/>
          <w:i w:val="0"/>
          <w:kern w:val="0"/>
          <w:sz w:val="22"/>
          <w:szCs w:val="22"/>
          <w:lang w:val="en-US" w:eastAsia="ru-RU" w:bidi="ar-SA"/>
        </w:rPr>
        <w:t>Pheiffer</w:t>
      </w:r>
      <w:r w:rsidR="00E037EF" w:rsidRPr="001D1EC2">
        <w:rPr>
          <w:rFonts w:ascii="Times New Roman" w:eastAsia="Times New Roman" w:hAnsi="Times New Roman" w:cs="Times New Roman"/>
          <w:i w:val="0"/>
          <w:kern w:val="0"/>
          <w:sz w:val="22"/>
          <w:szCs w:val="22"/>
          <w:lang w:eastAsia="ru-RU" w:bidi="ar-SA"/>
        </w:rPr>
        <w:t xml:space="preserve"> </w:t>
      </w:r>
      <w:r w:rsidR="00E037EF" w:rsidRPr="001D1EC2">
        <w:rPr>
          <w:rFonts w:ascii="Times New Roman" w:eastAsia="Times New Roman" w:hAnsi="Times New Roman" w:cs="Times New Roman"/>
          <w:i w:val="0"/>
          <w:kern w:val="0"/>
          <w:sz w:val="22"/>
          <w:szCs w:val="22"/>
          <w:lang w:val="en-US" w:eastAsia="ru-RU" w:bidi="ar-SA"/>
        </w:rPr>
        <w:t>PKR</w:t>
      </w:r>
      <w:r w:rsidR="00E037EF" w:rsidRPr="001D1EC2">
        <w:rPr>
          <w:rFonts w:ascii="Times New Roman" w:eastAsia="Times New Roman" w:hAnsi="Times New Roman" w:cs="Times New Roman"/>
          <w:i w:val="0"/>
          <w:kern w:val="0"/>
          <w:sz w:val="22"/>
          <w:szCs w:val="22"/>
          <w:lang w:eastAsia="ru-RU" w:bidi="ar-SA"/>
        </w:rPr>
        <w:t xml:space="preserve">251 </w:t>
      </w:r>
      <w:r w:rsidR="00E037EF" w:rsidRPr="001D1EC2">
        <w:rPr>
          <w:rFonts w:ascii="Times New Roman" w:eastAsia="Times New Roman" w:hAnsi="Times New Roman" w:cs="Times New Roman"/>
          <w:i w:val="0"/>
          <w:kern w:val="0"/>
          <w:sz w:val="22"/>
          <w:szCs w:val="22"/>
          <w:lang w:val="en-US" w:eastAsia="ru-RU" w:bidi="ar-SA"/>
        </w:rPr>
        <w:t>VM</w:t>
      </w:r>
      <w:r w:rsidR="00E037EF" w:rsidRPr="001D1EC2">
        <w:rPr>
          <w:rFonts w:ascii="Times New Roman" w:eastAsia="Times New Roman" w:hAnsi="Times New Roman" w:cs="Times New Roman"/>
          <w:i w:val="0"/>
          <w:kern w:val="0"/>
          <w:sz w:val="22"/>
          <w:szCs w:val="22"/>
          <w:lang w:eastAsia="ru-RU" w:bidi="ar-SA"/>
        </w:rPr>
        <w:t xml:space="preserve">2 – </w:t>
      </w:r>
      <w:r w:rsidR="00E037EF" w:rsidRPr="001D1EC2">
        <w:rPr>
          <w:rFonts w:ascii="Times New Roman" w:eastAsia="Times New Roman" w:hAnsi="Times New Roman" w:cs="Times New Roman"/>
          <w:i w:val="0"/>
          <w:kern w:val="0"/>
          <w:sz w:val="22"/>
          <w:szCs w:val="22"/>
          <w:lang w:val="en-US" w:eastAsia="ru-RU" w:bidi="ar-SA"/>
        </w:rPr>
        <w:t>Varian</w:t>
      </w:r>
      <w:r w:rsidR="00E037EF" w:rsidRPr="001D1EC2">
        <w:rPr>
          <w:rFonts w:ascii="Times New Roman" w:eastAsia="Times New Roman" w:hAnsi="Times New Roman" w:cs="Times New Roman"/>
          <w:i w:val="0"/>
          <w:kern w:val="0"/>
          <w:sz w:val="22"/>
          <w:szCs w:val="22"/>
          <w:lang w:eastAsia="ru-RU" w:bidi="ar-SA"/>
        </w:rPr>
        <w:t xml:space="preserve"> </w:t>
      </w:r>
      <w:r w:rsidR="00E037EF" w:rsidRPr="001D1EC2">
        <w:rPr>
          <w:rFonts w:ascii="Times New Roman" w:eastAsia="Times New Roman" w:hAnsi="Times New Roman" w:cs="Times New Roman"/>
          <w:i w:val="0"/>
          <w:kern w:val="0"/>
          <w:sz w:val="22"/>
          <w:szCs w:val="22"/>
          <w:lang w:val="en-US" w:eastAsia="ru-RU" w:bidi="ar-SA"/>
        </w:rPr>
        <w:t>FRG</w:t>
      </w:r>
      <w:r w:rsidR="00E037EF" w:rsidRPr="001D1EC2">
        <w:rPr>
          <w:rFonts w:ascii="Times New Roman" w:eastAsia="Times New Roman" w:hAnsi="Times New Roman" w:cs="Times New Roman"/>
          <w:i w:val="0"/>
          <w:kern w:val="0"/>
          <w:sz w:val="22"/>
          <w:szCs w:val="22"/>
          <w:lang w:eastAsia="ru-RU" w:bidi="ar-SA"/>
        </w:rPr>
        <w:t xml:space="preserve">700); </w:t>
      </w:r>
      <w:r w:rsidR="00E037EF" w:rsidRPr="001D1EC2">
        <w:rPr>
          <w:rFonts w:ascii="Times New Roman" w:eastAsia="Times New Roman" w:hAnsi="Times New Roman" w:cs="Times New Roman"/>
          <w:i w:val="0"/>
          <w:kern w:val="0"/>
          <w:sz w:val="22"/>
          <w:szCs w:val="22"/>
          <w:lang w:val="en-US" w:eastAsia="ru-RU" w:bidi="ar-SA"/>
        </w:rPr>
        <w:t>V</w:t>
      </w:r>
      <w:r w:rsidR="00E037EF" w:rsidRPr="001D1EC2">
        <w:rPr>
          <w:rFonts w:ascii="Times New Roman" w:eastAsia="Times New Roman" w:hAnsi="Times New Roman" w:cs="Times New Roman"/>
          <w:i w:val="0"/>
          <w:kern w:val="0"/>
          <w:sz w:val="22"/>
          <w:szCs w:val="22"/>
          <w:lang w:eastAsia="ru-RU" w:bidi="ar-SA"/>
        </w:rPr>
        <w:t xml:space="preserve">1 – натекатель управляемый; </w:t>
      </w:r>
      <w:r w:rsidR="00E037EF" w:rsidRPr="001D1EC2">
        <w:rPr>
          <w:rFonts w:ascii="Times New Roman" w:eastAsia="Times New Roman" w:hAnsi="Times New Roman" w:cs="Times New Roman"/>
          <w:i w:val="0"/>
          <w:kern w:val="0"/>
          <w:sz w:val="22"/>
          <w:szCs w:val="22"/>
          <w:lang w:val="en-US" w:eastAsia="ru-RU" w:bidi="ar-SA"/>
        </w:rPr>
        <w:t>D</w:t>
      </w:r>
      <w:r w:rsidRPr="001D1EC2">
        <w:rPr>
          <w:rFonts w:ascii="Times New Roman" w:eastAsia="Times New Roman" w:hAnsi="Times New Roman" w:cs="Times New Roman"/>
          <w:i w:val="0"/>
          <w:kern w:val="0"/>
          <w:sz w:val="22"/>
          <w:szCs w:val="22"/>
          <w:lang w:eastAsia="ru-RU" w:bidi="ar-SA"/>
        </w:rPr>
        <w:t>1,2,3,4 – диафрагмы</w:t>
      </w:r>
    </w:p>
    <w:p w:rsidR="001D1EC2" w:rsidRDefault="001D1EC2"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p>
    <w:p w:rsidR="001D1EC2" w:rsidRDefault="001D1EC2" w:rsidP="001D1EC2">
      <w:pPr>
        <w:widowControl/>
        <w:suppressAutoHyphens w:val="0"/>
        <w:spacing w:line="276" w:lineRule="auto"/>
        <w:ind w:firstLine="709"/>
        <w:jc w:val="both"/>
        <w:rPr>
          <w:rFonts w:ascii="Times New Roman" w:eastAsia="Times New Roman" w:hAnsi="Times New Roman" w:cs="Times New Roman"/>
          <w:kern w:val="0"/>
          <w:lang w:eastAsia="ru-RU" w:bidi="ar-SA"/>
        </w:rPr>
      </w:pPr>
      <w:r w:rsidRPr="001D1EC2">
        <w:rPr>
          <w:rFonts w:ascii="Times New Roman" w:eastAsia="Times New Roman" w:hAnsi="Times New Roman" w:cs="Times New Roman"/>
          <w:kern w:val="0"/>
          <w:lang w:eastAsia="ru-RU" w:bidi="ar-SA"/>
        </w:rPr>
        <w:lastRenderedPageBreak/>
        <w:t>Апертура диафрагм выбирается исходя из требования поддерживать в наружном контуре откачной системы давление не более 1х10</w:t>
      </w:r>
      <w:r w:rsidRPr="001D1EC2">
        <w:rPr>
          <w:rFonts w:ascii="Times New Roman" w:eastAsia="Times New Roman" w:hAnsi="Times New Roman" w:cs="Times New Roman"/>
          <w:kern w:val="0"/>
          <w:vertAlign w:val="superscript"/>
          <w:lang w:eastAsia="ru-RU" w:bidi="ar-SA"/>
        </w:rPr>
        <w:t>-5</w:t>
      </w:r>
      <w:r w:rsidRPr="001D1EC2">
        <w:rPr>
          <w:rFonts w:ascii="Times New Roman" w:eastAsia="Times New Roman" w:hAnsi="Times New Roman" w:cs="Times New Roman"/>
          <w:kern w:val="0"/>
          <w:lang w:eastAsia="ru-RU" w:bidi="ar-SA"/>
        </w:rPr>
        <w:t xml:space="preserve"> мбар. Также апертуры диафрагм влияют на расход рабочего газа. ТМН1 и ТМН2 – насосы </w:t>
      </w:r>
      <w:r w:rsidRPr="001D1EC2">
        <w:rPr>
          <w:rFonts w:ascii="Times New Roman" w:eastAsia="Times New Roman" w:hAnsi="Times New Roman" w:cs="Times New Roman"/>
          <w:kern w:val="0"/>
          <w:lang w:val="en-US" w:eastAsia="ru-RU" w:bidi="ar-SA"/>
        </w:rPr>
        <w:t>Agilent</w:t>
      </w:r>
      <w:r w:rsidRPr="001D1EC2">
        <w:rPr>
          <w:rFonts w:ascii="Times New Roman" w:eastAsia="Times New Roman" w:hAnsi="Times New Roman" w:cs="Times New Roman"/>
          <w:kern w:val="0"/>
          <w:lang w:eastAsia="ru-RU" w:bidi="ar-SA"/>
        </w:rPr>
        <w:t xml:space="preserve"> </w:t>
      </w:r>
      <w:r w:rsidRPr="001D1EC2">
        <w:rPr>
          <w:rFonts w:ascii="Times New Roman" w:eastAsia="Times New Roman" w:hAnsi="Times New Roman" w:cs="Times New Roman"/>
          <w:kern w:val="0"/>
          <w:lang w:val="en-US" w:eastAsia="ru-RU" w:bidi="ar-SA"/>
        </w:rPr>
        <w:t>X</w:t>
      </w:r>
      <w:r w:rsidRPr="001D1EC2">
        <w:rPr>
          <w:rFonts w:ascii="Times New Roman" w:eastAsia="Times New Roman" w:hAnsi="Times New Roman" w:cs="Times New Roman"/>
          <w:kern w:val="0"/>
          <w:lang w:eastAsia="ru-RU" w:bidi="ar-SA"/>
        </w:rPr>
        <w:t xml:space="preserve">3500-64001 с производительностью 250 л/сек. ТМН3 и ТМН4- </w:t>
      </w:r>
      <w:r w:rsidRPr="001D1EC2">
        <w:rPr>
          <w:rFonts w:ascii="Times New Roman" w:eastAsia="Times New Roman" w:hAnsi="Times New Roman" w:cs="Times New Roman"/>
          <w:kern w:val="0"/>
          <w:lang w:val="en-US" w:eastAsia="ru-RU" w:bidi="ar-SA"/>
        </w:rPr>
        <w:t>Agilent</w:t>
      </w:r>
      <w:r w:rsidRPr="001D1EC2">
        <w:rPr>
          <w:rFonts w:ascii="Times New Roman" w:eastAsia="Times New Roman" w:hAnsi="Times New Roman" w:cs="Times New Roman"/>
          <w:kern w:val="0"/>
          <w:lang w:eastAsia="ru-RU" w:bidi="ar-SA"/>
        </w:rPr>
        <w:t xml:space="preserve"> </w:t>
      </w:r>
      <w:r w:rsidRPr="001D1EC2">
        <w:rPr>
          <w:rFonts w:ascii="Times New Roman" w:eastAsia="Times New Roman" w:hAnsi="Times New Roman" w:cs="Times New Roman"/>
          <w:kern w:val="0"/>
          <w:lang w:val="en-US" w:eastAsia="ru-RU" w:bidi="ar-SA"/>
        </w:rPr>
        <w:t>TV</w:t>
      </w:r>
      <w:r w:rsidRPr="001D1EC2">
        <w:rPr>
          <w:rFonts w:ascii="Times New Roman" w:eastAsia="Times New Roman" w:hAnsi="Times New Roman" w:cs="Times New Roman"/>
          <w:kern w:val="0"/>
          <w:lang w:eastAsia="ru-RU" w:bidi="ar-SA"/>
        </w:rPr>
        <w:t>551</w:t>
      </w:r>
      <w:r w:rsidRPr="001D1EC2">
        <w:rPr>
          <w:rFonts w:ascii="Times New Roman" w:eastAsia="Times New Roman" w:hAnsi="Times New Roman" w:cs="Times New Roman"/>
          <w:kern w:val="0"/>
          <w:lang w:val="en-US" w:eastAsia="ru-RU" w:bidi="ar-SA"/>
        </w:rPr>
        <w:t>NAV</w:t>
      </w:r>
      <w:r w:rsidRPr="001D1EC2">
        <w:rPr>
          <w:rFonts w:ascii="Times New Roman" w:eastAsia="Times New Roman" w:hAnsi="Times New Roman" w:cs="Times New Roman"/>
          <w:kern w:val="0"/>
          <w:lang w:eastAsia="ru-RU" w:bidi="ar-SA"/>
        </w:rPr>
        <w:t xml:space="preserve"> с производительностью 500л/сек. </w:t>
      </w:r>
    </w:p>
    <w:p w:rsidR="00E037EF" w:rsidRPr="00E037EF" w:rsidRDefault="00E037EF" w:rsidP="001D1EC2">
      <w:pPr>
        <w:widowControl/>
        <w:suppressAutoHyphens w:val="0"/>
        <w:spacing w:line="276" w:lineRule="auto"/>
        <w:ind w:firstLine="709"/>
        <w:jc w:val="both"/>
        <w:rPr>
          <w:rFonts w:ascii="Times New Roman" w:eastAsia="Times New Roman" w:hAnsi="Times New Roman" w:cs="Times New Roman"/>
          <w:kern w:val="0"/>
          <w:lang w:eastAsia="ru-RU" w:bidi="ar-SA"/>
        </w:rPr>
      </w:pPr>
      <w:r w:rsidRPr="00E037EF">
        <w:rPr>
          <w:rFonts w:ascii="Times New Roman" w:eastAsia="Times New Roman" w:hAnsi="Times New Roman" w:cs="Times New Roman"/>
          <w:kern w:val="0"/>
          <w:lang w:eastAsia="ru-RU" w:bidi="ar-SA"/>
        </w:rPr>
        <w:t xml:space="preserve">Для измерения давления в наружных секциях применялись комбинированные ионизационные датчики </w:t>
      </w:r>
      <w:r w:rsidRPr="00E037EF">
        <w:rPr>
          <w:rFonts w:ascii="Times New Roman" w:eastAsia="Times New Roman" w:hAnsi="Times New Roman" w:cs="Times New Roman"/>
          <w:kern w:val="0"/>
          <w:lang w:val="en-US" w:eastAsia="ru-RU" w:bidi="ar-SA"/>
        </w:rPr>
        <w:t>Pheiffer</w:t>
      </w:r>
      <w:r w:rsidRPr="00E037EF">
        <w:rPr>
          <w:rFonts w:ascii="Times New Roman" w:eastAsia="Times New Roman" w:hAnsi="Times New Roman" w:cs="Times New Roman"/>
          <w:kern w:val="0"/>
          <w:lang w:eastAsia="ru-RU" w:bidi="ar-SA"/>
        </w:rPr>
        <w:t xml:space="preserve"> </w:t>
      </w:r>
      <w:r w:rsidRPr="00E037EF">
        <w:rPr>
          <w:rFonts w:ascii="Times New Roman" w:eastAsia="Times New Roman" w:hAnsi="Times New Roman" w:cs="Times New Roman"/>
          <w:kern w:val="0"/>
          <w:lang w:val="en-US" w:eastAsia="ru-RU" w:bidi="ar-SA"/>
        </w:rPr>
        <w:t>PKR</w:t>
      </w:r>
      <w:r w:rsidRPr="00E037EF">
        <w:rPr>
          <w:rFonts w:ascii="Times New Roman" w:eastAsia="Times New Roman" w:hAnsi="Times New Roman" w:cs="Times New Roman"/>
          <w:kern w:val="0"/>
          <w:lang w:eastAsia="ru-RU" w:bidi="ar-SA"/>
        </w:rPr>
        <w:t xml:space="preserve"> 251 с широким диапазоном (1000-1х10</w:t>
      </w:r>
      <w:r w:rsidRPr="00E037EF">
        <w:rPr>
          <w:rFonts w:ascii="Times New Roman" w:eastAsia="Times New Roman" w:hAnsi="Times New Roman" w:cs="Times New Roman"/>
          <w:kern w:val="0"/>
          <w:vertAlign w:val="superscript"/>
          <w:lang w:eastAsia="ru-RU" w:bidi="ar-SA"/>
        </w:rPr>
        <w:t>-8</w:t>
      </w:r>
      <w:r w:rsidRPr="00E037EF">
        <w:rPr>
          <w:rFonts w:ascii="Times New Roman" w:eastAsia="Times New Roman" w:hAnsi="Times New Roman" w:cs="Times New Roman"/>
          <w:kern w:val="0"/>
          <w:lang w:eastAsia="ru-RU" w:bidi="ar-SA"/>
        </w:rPr>
        <w:t xml:space="preserve"> мбар). Данные датчики, однако, нуждаются в корректировке в зависимости от типа газа, и не позволяют определять давление газовой смеси. Для измерения давления в рабочем объёме применялся ёмкостной датчик </w:t>
      </w:r>
      <w:r w:rsidRPr="00E037EF">
        <w:rPr>
          <w:rFonts w:ascii="Times New Roman" w:eastAsia="Times New Roman" w:hAnsi="Times New Roman" w:cs="Times New Roman"/>
          <w:kern w:val="0"/>
          <w:lang w:val="en-US" w:eastAsia="ru-RU" w:bidi="ar-SA"/>
        </w:rPr>
        <w:t>Pfeiffer</w:t>
      </w:r>
      <w:r w:rsidRPr="00E037EF">
        <w:rPr>
          <w:rFonts w:ascii="Times New Roman" w:eastAsia="Times New Roman" w:hAnsi="Times New Roman" w:cs="Times New Roman"/>
          <w:kern w:val="0"/>
          <w:lang w:eastAsia="ru-RU" w:bidi="ar-SA"/>
        </w:rPr>
        <w:t xml:space="preserve"> </w:t>
      </w:r>
      <w:r w:rsidRPr="00E037EF">
        <w:rPr>
          <w:rFonts w:ascii="Times New Roman" w:eastAsia="Times New Roman" w:hAnsi="Times New Roman" w:cs="Times New Roman"/>
          <w:kern w:val="0"/>
          <w:lang w:val="en-US" w:eastAsia="ru-RU" w:bidi="ar-SA"/>
        </w:rPr>
        <w:t>CMR</w:t>
      </w:r>
      <w:r w:rsidRPr="00E037EF">
        <w:rPr>
          <w:rFonts w:ascii="Times New Roman" w:eastAsia="Times New Roman" w:hAnsi="Times New Roman" w:cs="Times New Roman"/>
          <w:kern w:val="0"/>
          <w:lang w:eastAsia="ru-RU" w:bidi="ar-SA"/>
        </w:rPr>
        <w:t xml:space="preserve"> 362 с диапазоном измерения 100 - 1.1х10</w:t>
      </w:r>
      <w:r w:rsidRPr="00E037EF">
        <w:rPr>
          <w:rFonts w:ascii="Times New Roman" w:eastAsia="Times New Roman" w:hAnsi="Times New Roman" w:cs="Times New Roman"/>
          <w:kern w:val="0"/>
          <w:vertAlign w:val="superscript"/>
          <w:lang w:eastAsia="ru-RU" w:bidi="ar-SA"/>
        </w:rPr>
        <w:t>-2</w:t>
      </w:r>
      <w:r w:rsidRPr="00E037EF">
        <w:rPr>
          <w:rFonts w:ascii="Times New Roman" w:eastAsia="Times New Roman" w:hAnsi="Times New Roman" w:cs="Times New Roman"/>
          <w:kern w:val="0"/>
          <w:lang w:eastAsia="ru-RU" w:bidi="ar-SA"/>
        </w:rPr>
        <w:t xml:space="preserve"> мбар. Напуск газа производился при помощи электронного натекателя </w:t>
      </w:r>
      <w:r w:rsidRPr="00E037EF">
        <w:rPr>
          <w:rFonts w:ascii="Times New Roman" w:eastAsia="Times New Roman" w:hAnsi="Times New Roman" w:cs="Times New Roman"/>
          <w:kern w:val="0"/>
          <w:lang w:val="en-US" w:eastAsia="ru-RU" w:bidi="ar-SA"/>
        </w:rPr>
        <w:t>EVR</w:t>
      </w:r>
      <w:r w:rsidRPr="00E037EF">
        <w:rPr>
          <w:rFonts w:ascii="Times New Roman" w:eastAsia="Times New Roman" w:hAnsi="Times New Roman" w:cs="Times New Roman"/>
          <w:kern w:val="0"/>
          <w:lang w:eastAsia="ru-RU" w:bidi="ar-SA"/>
        </w:rPr>
        <w:t>116, имеющего как режим ручной установки потока, так и систему обратной связи т.е.  режим поддержания в объёме заданного давления. Операционное давление газа в объёме составляет до 0,6 мбар. Система предусматривает напуск в рабочий объем газовой смеси, состоящей из водорода и до 5% буферного газа (азот, аргон, ксенон), необходимого для проведения эмиссионной спектроскопии. Система напуска позволяет обеспечивать точность давления примеси на уровне 8х10-3 мбар (0,1 Па)</w:t>
      </w:r>
      <w:r w:rsidR="001D1EC2">
        <w:rPr>
          <w:rFonts w:ascii="Times New Roman" w:eastAsia="Times New Roman" w:hAnsi="Times New Roman" w:cs="Times New Roman"/>
          <w:kern w:val="0"/>
          <w:lang w:eastAsia="ru-RU" w:bidi="ar-SA"/>
        </w:rPr>
        <w:t xml:space="preserve"> – см. </w:t>
      </w:r>
      <w:r w:rsidR="001D1EC2">
        <w:rPr>
          <w:rFonts w:ascii="Times New Roman" w:eastAsia="Times New Roman" w:hAnsi="Times New Roman" w:cs="Times New Roman"/>
          <w:kern w:val="0"/>
          <w:lang w:eastAsia="ru-RU" w:bidi="ar-SA"/>
        </w:rPr>
        <w:fldChar w:fldCharType="begin"/>
      </w:r>
      <w:r w:rsidR="001D1EC2">
        <w:rPr>
          <w:rFonts w:ascii="Times New Roman" w:eastAsia="Times New Roman" w:hAnsi="Times New Roman" w:cs="Times New Roman"/>
          <w:kern w:val="0"/>
          <w:lang w:eastAsia="ru-RU" w:bidi="ar-SA"/>
        </w:rPr>
        <w:instrText xml:space="preserve"> REF _Ref532161120 \h </w:instrText>
      </w:r>
      <w:r w:rsidR="001D1EC2">
        <w:rPr>
          <w:rFonts w:ascii="Times New Roman" w:eastAsia="Times New Roman" w:hAnsi="Times New Roman" w:cs="Times New Roman"/>
          <w:kern w:val="0"/>
          <w:lang w:eastAsia="ru-RU" w:bidi="ar-SA"/>
        </w:rPr>
      </w:r>
      <w:r w:rsidR="001D1EC2">
        <w:rPr>
          <w:rFonts w:ascii="Times New Roman" w:eastAsia="Times New Roman" w:hAnsi="Times New Roman" w:cs="Times New Roman"/>
          <w:kern w:val="0"/>
          <w:lang w:eastAsia="ru-RU" w:bidi="ar-SA"/>
        </w:rPr>
        <w:fldChar w:fldCharType="separate"/>
      </w:r>
      <w:r w:rsidR="00873DED" w:rsidRPr="001D1EC2">
        <w:rPr>
          <w:sz w:val="22"/>
          <w:szCs w:val="22"/>
        </w:rPr>
        <w:t xml:space="preserve">Рис.  </w:t>
      </w:r>
      <w:r w:rsidR="00873DED">
        <w:rPr>
          <w:i/>
          <w:noProof/>
          <w:sz w:val="22"/>
          <w:szCs w:val="22"/>
        </w:rPr>
        <w:t>13</w:t>
      </w:r>
      <w:r w:rsidR="00873DED">
        <w:rPr>
          <w:sz w:val="22"/>
          <w:szCs w:val="22"/>
        </w:rPr>
        <w:t>.</w:t>
      </w:r>
      <w:r w:rsidR="00873DED">
        <w:rPr>
          <w:i/>
          <w:noProof/>
          <w:sz w:val="22"/>
          <w:szCs w:val="22"/>
        </w:rPr>
        <w:t>2</w:t>
      </w:r>
      <w:r w:rsidR="001D1EC2">
        <w:rPr>
          <w:rFonts w:ascii="Times New Roman" w:eastAsia="Times New Roman" w:hAnsi="Times New Roman" w:cs="Times New Roman"/>
          <w:kern w:val="0"/>
          <w:lang w:eastAsia="ru-RU" w:bidi="ar-SA"/>
        </w:rPr>
        <w:fldChar w:fldCharType="end"/>
      </w:r>
      <w:r w:rsidR="001D1EC2">
        <w:rPr>
          <w:rFonts w:ascii="Times New Roman" w:eastAsia="Times New Roman" w:hAnsi="Times New Roman" w:cs="Times New Roman"/>
          <w:kern w:val="0"/>
          <w:lang w:eastAsia="ru-RU" w:bidi="ar-SA"/>
        </w:rPr>
        <w:t xml:space="preserve">. </w:t>
      </w:r>
    </w:p>
    <w:p w:rsidR="00E037EF" w:rsidRPr="00E037EF" w:rsidRDefault="00E037EF"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p>
    <w:p w:rsidR="00E037EF" w:rsidRPr="00E037EF" w:rsidRDefault="0055675E" w:rsidP="001D1EC2">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100" type="#_x0000_t75" style="width:282pt;height:231.75pt;visibility:visible;mso-wrap-style:square">
            <v:imagedata r:id="rId101" o:title=""/>
          </v:shape>
        </w:pict>
      </w:r>
      <w:r>
        <w:rPr>
          <w:rFonts w:ascii="Times New Roman" w:eastAsia="Times New Roman" w:hAnsi="Times New Roman" w:cs="Times New Roman"/>
          <w:kern w:val="0"/>
          <w:lang w:eastAsia="ru-RU" w:bidi="ar-SA"/>
        </w:rPr>
        <w:pict>
          <v:shape id="Picture 5" o:spid="_x0000_i1101" type="#_x0000_t75" style="width:180.75pt;height:232.5pt;visibility:visible;mso-wrap-style:square">
            <v:imagedata r:id="rId102" o:title=""/>
          </v:shape>
        </w:pict>
      </w:r>
    </w:p>
    <w:p w:rsidR="00E037EF" w:rsidRPr="00E037EF" w:rsidRDefault="00E037EF"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r w:rsidRPr="00E037EF">
        <w:rPr>
          <w:rFonts w:ascii="Times New Roman" w:eastAsia="Times New Roman" w:hAnsi="Times New Roman" w:cs="Times New Roman"/>
          <w:kern w:val="0"/>
          <w:lang w:eastAsia="ru-RU" w:bidi="ar-SA"/>
        </w:rPr>
        <w:t>(а)</w:t>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t>(б)</w:t>
      </w:r>
    </w:p>
    <w:p w:rsidR="00E037EF" w:rsidRPr="001D1EC2" w:rsidRDefault="001D1EC2" w:rsidP="001D1EC2">
      <w:pPr>
        <w:pStyle w:val="a6"/>
        <w:jc w:val="center"/>
        <w:rPr>
          <w:rFonts w:ascii="Times New Roman" w:eastAsia="Times New Roman" w:hAnsi="Times New Roman" w:cs="Times New Roman"/>
          <w:i w:val="0"/>
          <w:kern w:val="0"/>
          <w:sz w:val="22"/>
          <w:szCs w:val="22"/>
          <w:lang w:eastAsia="ru-RU" w:bidi="ar-SA"/>
        </w:rPr>
      </w:pPr>
      <w:bookmarkStart w:id="84" w:name="_Ref532161120"/>
      <w:r w:rsidRPr="001D1EC2">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w:t>
      </w:r>
      <w:r w:rsidR="00FE44EE">
        <w:rPr>
          <w:i w:val="0"/>
          <w:sz w:val="22"/>
          <w:szCs w:val="22"/>
        </w:rPr>
        <w:fldChar w:fldCharType="end"/>
      </w:r>
      <w:bookmarkEnd w:id="84"/>
      <w:r w:rsidRPr="001D1EC2">
        <w:rPr>
          <w:rFonts w:ascii="Times New Roman" w:eastAsia="Times New Roman" w:hAnsi="Times New Roman" w:cs="Times New Roman"/>
          <w:i w:val="0"/>
          <w:kern w:val="0"/>
          <w:sz w:val="22"/>
          <w:szCs w:val="22"/>
          <w:lang w:eastAsia="ru-RU" w:bidi="ar-SA"/>
        </w:rPr>
        <w:t xml:space="preserve"> </w:t>
      </w:r>
      <w:r w:rsidR="00F843B8">
        <w:rPr>
          <w:rFonts w:ascii="Times New Roman" w:eastAsia="Times New Roman" w:hAnsi="Times New Roman" w:cs="Times New Roman"/>
          <w:i w:val="0"/>
          <w:kern w:val="0"/>
          <w:sz w:val="22"/>
          <w:szCs w:val="22"/>
          <w:lang w:eastAsia="ru-RU" w:bidi="ar-SA"/>
        </w:rPr>
        <w:t xml:space="preserve">– </w:t>
      </w:r>
      <w:r w:rsidR="00E037EF" w:rsidRPr="001D1EC2">
        <w:rPr>
          <w:rFonts w:ascii="Times New Roman" w:eastAsia="Times New Roman" w:hAnsi="Times New Roman" w:cs="Times New Roman"/>
          <w:i w:val="0"/>
          <w:kern w:val="0"/>
          <w:sz w:val="22"/>
          <w:szCs w:val="22"/>
          <w:lang w:eastAsia="ru-RU" w:bidi="ar-SA"/>
        </w:rPr>
        <w:t xml:space="preserve">(а) Сопоставление показаний вакуумных датчиков </w:t>
      </w:r>
      <w:r w:rsidR="00E037EF" w:rsidRPr="001D1EC2">
        <w:rPr>
          <w:rFonts w:ascii="Times New Roman" w:eastAsia="Times New Roman" w:hAnsi="Times New Roman" w:cs="Times New Roman"/>
          <w:i w:val="0"/>
          <w:kern w:val="0"/>
          <w:sz w:val="22"/>
          <w:szCs w:val="22"/>
          <w:lang w:val="en-US" w:eastAsia="ru-RU" w:bidi="ar-SA"/>
        </w:rPr>
        <w:t>VM</w:t>
      </w:r>
      <w:r w:rsidR="00E037EF" w:rsidRPr="001D1EC2">
        <w:rPr>
          <w:rFonts w:ascii="Times New Roman" w:eastAsia="Times New Roman" w:hAnsi="Times New Roman" w:cs="Times New Roman"/>
          <w:i w:val="0"/>
          <w:kern w:val="0"/>
          <w:sz w:val="22"/>
          <w:szCs w:val="22"/>
          <w:lang w:eastAsia="ru-RU" w:bidi="ar-SA"/>
        </w:rPr>
        <w:t>1,2,3 (б) Зависимость давления во внешнем контуре системы откач</w:t>
      </w:r>
      <w:r w:rsidRPr="001D1EC2">
        <w:rPr>
          <w:rFonts w:ascii="Times New Roman" w:eastAsia="Times New Roman" w:hAnsi="Times New Roman" w:cs="Times New Roman"/>
          <w:i w:val="0"/>
          <w:kern w:val="0"/>
          <w:sz w:val="22"/>
          <w:szCs w:val="22"/>
          <w:lang w:eastAsia="ru-RU" w:bidi="ar-SA"/>
        </w:rPr>
        <w:t>ки от давления в рабочем объёме</w:t>
      </w:r>
    </w:p>
    <w:p w:rsidR="001D1EC2" w:rsidRDefault="001D1EC2" w:rsidP="00E037EF">
      <w:pPr>
        <w:widowControl/>
        <w:suppressAutoHyphens w:val="0"/>
        <w:spacing w:line="276" w:lineRule="auto"/>
        <w:ind w:firstLine="709"/>
        <w:jc w:val="both"/>
        <w:rPr>
          <w:rFonts w:ascii="Times New Roman" w:eastAsia="Times New Roman" w:hAnsi="Times New Roman" w:cs="Times New Roman"/>
          <w:b/>
          <w:kern w:val="0"/>
          <w:lang w:eastAsia="ru-RU" w:bidi="ar-SA"/>
        </w:rPr>
      </w:pPr>
    </w:p>
    <w:p w:rsidR="00E037EF" w:rsidRPr="001D1EC2" w:rsidRDefault="00E037EF" w:rsidP="001D1EC2">
      <w:pPr>
        <w:pStyle w:val="3"/>
        <w:tabs>
          <w:tab w:val="left" w:pos="851"/>
        </w:tabs>
        <w:spacing w:line="276" w:lineRule="auto"/>
        <w:ind w:left="0" w:firstLine="709"/>
        <w:jc w:val="both"/>
        <w:rPr>
          <w:rFonts w:ascii="Times New Roman" w:hAnsi="Times New Roman" w:cs="Times New Roman"/>
          <w:b w:val="0"/>
          <w:kern w:val="0"/>
          <w:sz w:val="24"/>
          <w:szCs w:val="24"/>
          <w:lang w:eastAsia="ru-RU" w:bidi="ar-SA"/>
        </w:rPr>
      </w:pPr>
      <w:r w:rsidRPr="001D1EC2">
        <w:rPr>
          <w:rFonts w:ascii="Times New Roman" w:hAnsi="Times New Roman" w:cs="Times New Roman"/>
          <w:b w:val="0"/>
          <w:kern w:val="0"/>
          <w:sz w:val="24"/>
          <w:szCs w:val="24"/>
          <w:lang w:eastAsia="ru-RU" w:bidi="ar-SA"/>
        </w:rPr>
        <w:t>1.2 Запуск цилиндрической плазменной мишени и системы диагностики плазмы.</w:t>
      </w:r>
    </w:p>
    <w:p w:rsidR="00E037EF" w:rsidRDefault="001D1EC2"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r w:rsidRPr="001D1EC2">
        <w:rPr>
          <w:rFonts w:ascii="Times New Roman" w:eastAsia="Times New Roman" w:hAnsi="Times New Roman" w:cs="Times New Roman"/>
          <w:kern w:val="0"/>
          <w:lang w:eastAsia="ru-RU" w:bidi="ar-SA"/>
        </w:rPr>
        <w:t xml:space="preserve">Внешний вид экспериментальной установки представлен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_Ref532161238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1D1EC2">
        <w:rPr>
          <w:sz w:val="22"/>
          <w:szCs w:val="22"/>
        </w:rPr>
        <w:t xml:space="preserve">Рис.  </w:t>
      </w:r>
      <w:r w:rsidR="00873DED">
        <w:rPr>
          <w:i/>
          <w:noProof/>
          <w:sz w:val="22"/>
          <w:szCs w:val="22"/>
        </w:rPr>
        <w:t>13</w:t>
      </w:r>
      <w:r w:rsidR="00873DED">
        <w:rPr>
          <w:sz w:val="22"/>
          <w:szCs w:val="22"/>
        </w:rPr>
        <w:t>.</w:t>
      </w:r>
      <w:r w:rsidR="00873DED">
        <w:rPr>
          <w:i/>
          <w:noProof/>
          <w:sz w:val="22"/>
          <w:szCs w:val="22"/>
        </w:rPr>
        <w:t>3</w:t>
      </w:r>
      <w:r>
        <w:rPr>
          <w:rFonts w:ascii="Times New Roman" w:eastAsia="Times New Roman" w:hAnsi="Times New Roman" w:cs="Times New Roman"/>
          <w:kern w:val="0"/>
          <w:lang w:eastAsia="ru-RU" w:bidi="ar-SA"/>
        </w:rPr>
        <w:fldChar w:fldCharType="end"/>
      </w:r>
      <w:r w:rsidRPr="001D1EC2">
        <w:rPr>
          <w:rFonts w:ascii="Times New Roman" w:eastAsia="Times New Roman" w:hAnsi="Times New Roman" w:cs="Times New Roman"/>
          <w:kern w:val="0"/>
          <w:lang w:eastAsia="ru-RU" w:bidi="ar-SA"/>
        </w:rPr>
        <w:t>.</w:t>
      </w:r>
      <w:r>
        <w:rPr>
          <w:rFonts w:ascii="Times New Roman" w:eastAsia="Times New Roman" w:hAnsi="Times New Roman" w:cs="Times New Roman"/>
          <w:kern w:val="0"/>
          <w:lang w:eastAsia="ru-RU" w:bidi="ar-SA"/>
        </w:rPr>
        <w:t xml:space="preserve"> </w:t>
      </w:r>
      <w:r w:rsidR="00E037EF" w:rsidRPr="00E037EF">
        <w:rPr>
          <w:rFonts w:ascii="Times New Roman" w:eastAsia="Times New Roman" w:hAnsi="Times New Roman" w:cs="Times New Roman"/>
          <w:kern w:val="0"/>
          <w:lang w:eastAsia="ru-RU" w:bidi="ar-SA"/>
        </w:rPr>
        <w:t>Ниже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_Ref532161242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1D1EC2">
        <w:rPr>
          <w:sz w:val="22"/>
          <w:szCs w:val="22"/>
        </w:rPr>
        <w:t xml:space="preserve">Рис.  </w:t>
      </w:r>
      <w:r w:rsidR="00873DED">
        <w:rPr>
          <w:i/>
          <w:noProof/>
          <w:sz w:val="22"/>
          <w:szCs w:val="22"/>
        </w:rPr>
        <w:t>13</w:t>
      </w:r>
      <w:r w:rsidR="00873DED">
        <w:rPr>
          <w:sz w:val="22"/>
          <w:szCs w:val="22"/>
        </w:rPr>
        <w:t>.</w:t>
      </w:r>
      <w:r w:rsidR="00873DED">
        <w:rPr>
          <w:i/>
          <w:noProof/>
          <w:sz w:val="22"/>
          <w:szCs w:val="22"/>
        </w:rPr>
        <w:t>4</w:t>
      </w:r>
      <w:r>
        <w:rPr>
          <w:rFonts w:ascii="Times New Roman" w:eastAsia="Times New Roman" w:hAnsi="Times New Roman" w:cs="Times New Roman"/>
          <w:kern w:val="0"/>
          <w:lang w:eastAsia="ru-RU" w:bidi="ar-SA"/>
        </w:rPr>
        <w:fldChar w:fldCharType="end"/>
      </w:r>
      <w:r w:rsidR="00E037EF" w:rsidRPr="00E037EF">
        <w:rPr>
          <w:rFonts w:ascii="Times New Roman" w:eastAsia="Times New Roman" w:hAnsi="Times New Roman" w:cs="Times New Roman"/>
          <w:kern w:val="0"/>
          <w:lang w:eastAsia="ru-RU" w:bidi="ar-SA"/>
        </w:rPr>
        <w:t xml:space="preserve">) приведена схема экспериментальной установки и описаны основные этапы сбора и обработки данных. </w:t>
      </w:r>
    </w:p>
    <w:p w:rsidR="001D1EC2" w:rsidRPr="00E037EF" w:rsidRDefault="001D1EC2"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p>
    <w:p w:rsidR="00E037EF" w:rsidRPr="00E037EF" w:rsidRDefault="0055675E" w:rsidP="001D1EC2">
      <w:pPr>
        <w:widowControl/>
        <w:suppressAutoHyphens w:val="0"/>
        <w:spacing w:line="276" w:lineRule="auto"/>
        <w:ind w:firstLine="709"/>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pict>
          <v:shape id="Picture 106" o:spid="_x0000_i1102" type="#_x0000_t75" style="width:152.25pt;height:144.75pt;visibility:visible;mso-wrap-style:square">
            <v:imagedata r:id="rId103" o:title="Разряд_фото"/>
          </v:shape>
        </w:pict>
      </w:r>
      <w:r>
        <w:rPr>
          <w:rFonts w:ascii="Times New Roman" w:eastAsia="Times New Roman" w:hAnsi="Times New Roman" w:cs="Times New Roman"/>
          <w:kern w:val="0"/>
          <w:lang w:eastAsia="ru-RU" w:bidi="ar-SA"/>
        </w:rPr>
        <w:pict>
          <v:shape id="Picture 10" o:spid="_x0000_i1103" type="#_x0000_t75" style="width:171.75pt;height:2in;visibility:visible;mso-wrap-style:square">
            <v:imagedata r:id="rId104" o:title="Setup photo_1"/>
          </v:shape>
        </w:pict>
      </w:r>
    </w:p>
    <w:p w:rsidR="00E037EF" w:rsidRPr="00E037EF" w:rsidRDefault="00E037EF" w:rsidP="001D1EC2">
      <w:pPr>
        <w:widowControl/>
        <w:suppressAutoHyphens w:val="0"/>
        <w:spacing w:line="276" w:lineRule="auto"/>
        <w:ind w:firstLine="709"/>
        <w:jc w:val="center"/>
        <w:rPr>
          <w:rFonts w:ascii="Times New Roman" w:eastAsia="Times New Roman" w:hAnsi="Times New Roman" w:cs="Times New Roman"/>
          <w:kern w:val="0"/>
          <w:lang w:eastAsia="ru-RU" w:bidi="ar-SA"/>
        </w:rPr>
      </w:pPr>
      <w:r w:rsidRPr="00E037EF">
        <w:rPr>
          <w:rFonts w:ascii="Times New Roman" w:eastAsia="Times New Roman" w:hAnsi="Times New Roman" w:cs="Times New Roman"/>
          <w:kern w:val="0"/>
          <w:lang w:eastAsia="ru-RU" w:bidi="ar-SA"/>
        </w:rPr>
        <w:t>(а)</w:t>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t>(б)</w:t>
      </w:r>
    </w:p>
    <w:p w:rsidR="00E037EF" w:rsidRPr="001D1EC2" w:rsidRDefault="001D1EC2" w:rsidP="001D1EC2">
      <w:pPr>
        <w:pStyle w:val="a6"/>
        <w:jc w:val="center"/>
        <w:rPr>
          <w:rFonts w:ascii="Times New Roman" w:eastAsia="Times New Roman" w:hAnsi="Times New Roman" w:cs="Times New Roman"/>
          <w:i w:val="0"/>
          <w:kern w:val="0"/>
          <w:sz w:val="22"/>
          <w:szCs w:val="22"/>
          <w:lang w:eastAsia="ru-RU" w:bidi="ar-SA"/>
        </w:rPr>
      </w:pPr>
      <w:bookmarkStart w:id="85" w:name="_Ref532161238"/>
      <w:r w:rsidRPr="001D1EC2">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3</w:t>
      </w:r>
      <w:r w:rsidR="00FE44EE">
        <w:rPr>
          <w:i w:val="0"/>
          <w:sz w:val="22"/>
          <w:szCs w:val="22"/>
        </w:rPr>
        <w:fldChar w:fldCharType="end"/>
      </w:r>
      <w:bookmarkEnd w:id="85"/>
      <w:r w:rsidR="00E037EF" w:rsidRPr="001D1EC2">
        <w:rPr>
          <w:rFonts w:ascii="Times New Roman" w:eastAsia="Times New Roman" w:hAnsi="Times New Roman" w:cs="Times New Roman"/>
          <w:i w:val="0"/>
          <w:kern w:val="0"/>
          <w:sz w:val="22"/>
          <w:szCs w:val="22"/>
          <w:lang w:eastAsia="ru-RU" w:bidi="ar-SA"/>
        </w:rPr>
        <w:t xml:space="preserve"> </w:t>
      </w:r>
      <w:r w:rsidR="00F843B8">
        <w:rPr>
          <w:rFonts w:ascii="Times New Roman" w:eastAsia="Times New Roman" w:hAnsi="Times New Roman" w:cs="Times New Roman"/>
          <w:i w:val="0"/>
          <w:kern w:val="0"/>
          <w:sz w:val="22"/>
          <w:szCs w:val="22"/>
          <w:lang w:eastAsia="ru-RU" w:bidi="ar-SA"/>
        </w:rPr>
        <w:t xml:space="preserve">– </w:t>
      </w:r>
      <w:r w:rsidR="00E037EF" w:rsidRPr="001D1EC2">
        <w:rPr>
          <w:rFonts w:ascii="Times New Roman" w:eastAsia="Times New Roman" w:hAnsi="Times New Roman" w:cs="Times New Roman"/>
          <w:i w:val="0"/>
          <w:kern w:val="0"/>
          <w:sz w:val="22"/>
          <w:szCs w:val="22"/>
          <w:lang w:eastAsia="ru-RU" w:bidi="ar-SA"/>
        </w:rPr>
        <w:t>(а) Свеч</w:t>
      </w:r>
      <w:r w:rsidRPr="001D1EC2">
        <w:rPr>
          <w:rFonts w:ascii="Times New Roman" w:eastAsia="Times New Roman" w:hAnsi="Times New Roman" w:cs="Times New Roman"/>
          <w:i w:val="0"/>
          <w:kern w:val="0"/>
          <w:sz w:val="22"/>
          <w:szCs w:val="22"/>
          <w:lang w:eastAsia="ru-RU" w:bidi="ar-SA"/>
        </w:rPr>
        <w:t>ение водородной плазмы в мишени,</w:t>
      </w:r>
      <w:r w:rsidR="00E037EF" w:rsidRPr="001D1EC2">
        <w:rPr>
          <w:rFonts w:ascii="Times New Roman" w:eastAsia="Times New Roman" w:hAnsi="Times New Roman" w:cs="Times New Roman"/>
          <w:i w:val="0"/>
          <w:kern w:val="0"/>
          <w:sz w:val="22"/>
          <w:szCs w:val="22"/>
          <w:lang w:eastAsia="ru-RU" w:bidi="ar-SA"/>
        </w:rPr>
        <w:t xml:space="preserve"> (б) Внешний </w:t>
      </w:r>
      <w:r w:rsidRPr="001D1EC2">
        <w:rPr>
          <w:rFonts w:ascii="Times New Roman" w:eastAsia="Times New Roman" w:hAnsi="Times New Roman" w:cs="Times New Roman"/>
          <w:i w:val="0"/>
          <w:kern w:val="0"/>
          <w:sz w:val="22"/>
          <w:szCs w:val="22"/>
          <w:lang w:eastAsia="ru-RU" w:bidi="ar-SA"/>
        </w:rPr>
        <w:t>вид экспериментальной установки</w:t>
      </w:r>
    </w:p>
    <w:p w:rsidR="001D1EC2" w:rsidRDefault="001D1EC2" w:rsidP="00F843B8">
      <w:pPr>
        <w:widowControl/>
        <w:suppressAutoHyphens w:val="0"/>
        <w:spacing w:line="276" w:lineRule="auto"/>
        <w:jc w:val="both"/>
        <w:rPr>
          <w:rFonts w:ascii="Times New Roman" w:eastAsia="Times New Roman" w:hAnsi="Times New Roman" w:cs="Times New Roman"/>
          <w:kern w:val="0"/>
          <w:lang w:eastAsia="ru-RU" w:bidi="ar-SA"/>
        </w:rPr>
      </w:pPr>
    </w:p>
    <w:p w:rsidR="00E037EF" w:rsidRPr="00E037EF" w:rsidRDefault="00E037EF"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r w:rsidRPr="00E037EF">
        <w:rPr>
          <w:rFonts w:ascii="Times New Roman" w:eastAsia="Times New Roman" w:hAnsi="Times New Roman" w:cs="Times New Roman"/>
          <w:kern w:val="0"/>
          <w:lang w:eastAsia="ru-RU" w:bidi="ar-SA"/>
        </w:rPr>
        <w:t>Конденсаторная батарея, разряжаясь через катушку (индуктивность контура ~6 мкГн) при напряжениях до 20 кВ, создаёт осциллирующее электромагнитное поле с частотой 8,6 кГц, возбуждающее атомы водорода. Для коммутации катушки применяется газоразрядный тиратрон ТДИ 150к, управляемый блоком поджига РВ-3</w:t>
      </w:r>
      <w:r w:rsidRPr="00E037EF">
        <w:rPr>
          <w:rFonts w:ascii="Times New Roman" w:eastAsia="Times New Roman" w:hAnsi="Times New Roman" w:cs="Times New Roman"/>
          <w:kern w:val="0"/>
          <w:lang w:val="en-US" w:eastAsia="ru-RU" w:bidi="ar-SA"/>
        </w:rPr>
        <w:t>DV</w:t>
      </w:r>
      <w:r w:rsidRPr="00E037EF">
        <w:rPr>
          <w:rFonts w:ascii="Times New Roman" w:eastAsia="Times New Roman" w:hAnsi="Times New Roman" w:cs="Times New Roman"/>
          <w:kern w:val="0"/>
          <w:lang w:eastAsia="ru-RU" w:bidi="ar-SA"/>
        </w:rPr>
        <w:t>. Ток через катушку достигает 70 кА.</w:t>
      </w:r>
    </w:p>
    <w:p w:rsidR="00E037EF" w:rsidRPr="00E037EF" w:rsidRDefault="0055675E" w:rsidP="001D1EC2">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Picture 8" o:spid="_x0000_i1104" type="#_x0000_t75" style="width:334.5pt;height:248.25pt;visibility:visible;mso-wrap-style:square">
            <v:imagedata r:id="rId105" o:title=""/>
          </v:shape>
        </w:pict>
      </w:r>
    </w:p>
    <w:p w:rsidR="00E037EF" w:rsidRPr="001D1EC2" w:rsidRDefault="001D1EC2" w:rsidP="001D1EC2">
      <w:pPr>
        <w:pStyle w:val="a6"/>
        <w:jc w:val="center"/>
        <w:rPr>
          <w:rFonts w:ascii="Times New Roman" w:eastAsia="Times New Roman" w:hAnsi="Times New Roman" w:cs="Times New Roman"/>
          <w:i w:val="0"/>
          <w:kern w:val="0"/>
          <w:sz w:val="22"/>
          <w:szCs w:val="22"/>
          <w:lang w:eastAsia="ru-RU" w:bidi="ar-SA"/>
        </w:rPr>
      </w:pPr>
      <w:bookmarkStart w:id="86" w:name="_Ref532161242"/>
      <w:r w:rsidRPr="001D1EC2">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4</w:t>
      </w:r>
      <w:r w:rsidR="00FE44EE">
        <w:rPr>
          <w:i w:val="0"/>
          <w:sz w:val="22"/>
          <w:szCs w:val="22"/>
        </w:rPr>
        <w:fldChar w:fldCharType="end"/>
      </w:r>
      <w:bookmarkEnd w:id="86"/>
      <w:r w:rsidRPr="001D1EC2">
        <w:rPr>
          <w:rFonts w:ascii="Times New Roman" w:eastAsia="Times New Roman" w:hAnsi="Times New Roman" w:cs="Times New Roman"/>
          <w:i w:val="0"/>
          <w:kern w:val="0"/>
          <w:sz w:val="22"/>
          <w:szCs w:val="22"/>
          <w:lang w:eastAsia="ru-RU" w:bidi="ar-SA"/>
        </w:rPr>
        <w:t xml:space="preserve"> </w:t>
      </w:r>
      <w:r w:rsidR="00F843B8">
        <w:rPr>
          <w:rFonts w:ascii="Times New Roman" w:eastAsia="Times New Roman" w:hAnsi="Times New Roman" w:cs="Times New Roman"/>
          <w:i w:val="0"/>
          <w:kern w:val="0"/>
          <w:sz w:val="22"/>
          <w:szCs w:val="22"/>
          <w:lang w:eastAsia="ru-RU" w:bidi="ar-SA"/>
        </w:rPr>
        <w:t xml:space="preserve">– </w:t>
      </w:r>
      <w:r w:rsidR="00E037EF" w:rsidRPr="001D1EC2">
        <w:rPr>
          <w:rFonts w:ascii="Times New Roman" w:eastAsia="Times New Roman" w:hAnsi="Times New Roman" w:cs="Times New Roman"/>
          <w:i w:val="0"/>
          <w:kern w:val="0"/>
          <w:sz w:val="22"/>
          <w:szCs w:val="22"/>
          <w:lang w:eastAsia="ru-RU" w:bidi="ar-SA"/>
        </w:rPr>
        <w:t xml:space="preserve">Схема </w:t>
      </w:r>
      <w:r w:rsidRPr="001D1EC2">
        <w:rPr>
          <w:rFonts w:ascii="Times New Roman" w:eastAsia="Times New Roman" w:hAnsi="Times New Roman" w:cs="Times New Roman"/>
          <w:i w:val="0"/>
          <w:kern w:val="0"/>
          <w:sz w:val="22"/>
          <w:szCs w:val="22"/>
          <w:lang w:eastAsia="ru-RU" w:bidi="ar-SA"/>
        </w:rPr>
        <w:t>установки по диагностике плазмы</w:t>
      </w:r>
    </w:p>
    <w:p w:rsidR="00E037EF" w:rsidRPr="00E037EF" w:rsidRDefault="00E037EF"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p>
    <w:p w:rsidR="00E037EF" w:rsidRPr="00E037EF" w:rsidRDefault="00E037EF"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r w:rsidRPr="00E037EF">
        <w:rPr>
          <w:rFonts w:ascii="Times New Roman" w:eastAsia="Times New Roman" w:hAnsi="Times New Roman" w:cs="Times New Roman"/>
          <w:kern w:val="0"/>
          <w:lang w:eastAsia="ru-RU" w:bidi="ar-SA"/>
        </w:rPr>
        <w:t xml:space="preserve">Для запуска тиратрона и систем диагностики работающих в условиях сильных помех, был разработан и изготовлен 8-ми канальный прототип генератора запускающих импульсов для работы с оптоволоконной развязкой. Зажигание плазмы проводилось при давлениях от 10 до 50 Па. Для контроля временных параметров газового разряда также применялись фотодиоды </w:t>
      </w:r>
      <w:r w:rsidRPr="00E037EF">
        <w:rPr>
          <w:rFonts w:ascii="Times New Roman" w:eastAsia="Times New Roman" w:hAnsi="Times New Roman" w:cs="Times New Roman"/>
          <w:kern w:val="0"/>
          <w:lang w:val="en-US" w:eastAsia="ru-RU" w:bidi="ar-SA"/>
        </w:rPr>
        <w:t>OSRAM</w:t>
      </w:r>
      <w:r w:rsidRPr="00E037EF">
        <w:rPr>
          <w:rFonts w:ascii="Times New Roman" w:eastAsia="Times New Roman" w:hAnsi="Times New Roman" w:cs="Times New Roman"/>
          <w:kern w:val="0"/>
          <w:lang w:eastAsia="ru-RU" w:bidi="ar-SA"/>
        </w:rPr>
        <w:t xml:space="preserve"> </w:t>
      </w:r>
      <w:r w:rsidRPr="00E037EF">
        <w:rPr>
          <w:rFonts w:ascii="Times New Roman" w:eastAsia="Times New Roman" w:hAnsi="Times New Roman" w:cs="Times New Roman"/>
          <w:kern w:val="0"/>
          <w:lang w:val="en-US" w:eastAsia="ru-RU" w:bidi="ar-SA"/>
        </w:rPr>
        <w:t>SFH</w:t>
      </w:r>
      <w:r w:rsidRPr="00E037EF">
        <w:rPr>
          <w:rFonts w:ascii="Times New Roman" w:eastAsia="Times New Roman" w:hAnsi="Times New Roman" w:cs="Times New Roman"/>
          <w:kern w:val="0"/>
          <w:lang w:eastAsia="ru-RU" w:bidi="ar-SA"/>
        </w:rPr>
        <w:t xml:space="preserve">203 (на схеме PD 1-3) работающие в широком диапазоне 400-1100 нм, установленные вдоль оси мишени. Как можно видеть на </w:t>
      </w:r>
      <w:r w:rsidR="002C2396">
        <w:rPr>
          <w:rFonts w:ascii="Times New Roman" w:eastAsia="Times New Roman" w:hAnsi="Times New Roman" w:cs="Times New Roman"/>
          <w:kern w:val="0"/>
          <w:lang w:eastAsia="ru-RU" w:bidi="ar-SA"/>
        </w:rPr>
        <w:fldChar w:fldCharType="begin"/>
      </w:r>
      <w:r w:rsidR="002C2396">
        <w:rPr>
          <w:rFonts w:ascii="Times New Roman" w:eastAsia="Times New Roman" w:hAnsi="Times New Roman" w:cs="Times New Roman"/>
          <w:kern w:val="0"/>
          <w:lang w:eastAsia="ru-RU" w:bidi="ar-SA"/>
        </w:rPr>
        <w:instrText xml:space="preserve"> REF _Ref532161365 \h </w:instrText>
      </w:r>
      <w:r w:rsidR="002C2396">
        <w:rPr>
          <w:rFonts w:ascii="Times New Roman" w:eastAsia="Times New Roman" w:hAnsi="Times New Roman" w:cs="Times New Roman"/>
          <w:kern w:val="0"/>
          <w:lang w:eastAsia="ru-RU" w:bidi="ar-SA"/>
        </w:rPr>
      </w:r>
      <w:r w:rsidR="002C2396">
        <w:rPr>
          <w:rFonts w:ascii="Times New Roman" w:eastAsia="Times New Roman" w:hAnsi="Times New Roman" w:cs="Times New Roman"/>
          <w:kern w:val="0"/>
          <w:lang w:eastAsia="ru-RU" w:bidi="ar-SA"/>
        </w:rPr>
        <w:fldChar w:fldCharType="separate"/>
      </w:r>
      <w:r w:rsidR="00873DED" w:rsidRPr="002C2396">
        <w:rPr>
          <w:sz w:val="22"/>
          <w:szCs w:val="22"/>
        </w:rPr>
        <w:t xml:space="preserve">Рис.  </w:t>
      </w:r>
      <w:r w:rsidR="00873DED">
        <w:rPr>
          <w:i/>
          <w:noProof/>
          <w:sz w:val="22"/>
          <w:szCs w:val="22"/>
        </w:rPr>
        <w:t>13</w:t>
      </w:r>
      <w:r w:rsidR="00873DED">
        <w:rPr>
          <w:sz w:val="22"/>
          <w:szCs w:val="22"/>
        </w:rPr>
        <w:t>.</w:t>
      </w:r>
      <w:r w:rsidR="00873DED">
        <w:rPr>
          <w:i/>
          <w:noProof/>
          <w:sz w:val="22"/>
          <w:szCs w:val="22"/>
        </w:rPr>
        <w:t>5</w:t>
      </w:r>
      <w:r w:rsidR="002C2396">
        <w:rPr>
          <w:rFonts w:ascii="Times New Roman" w:eastAsia="Times New Roman" w:hAnsi="Times New Roman" w:cs="Times New Roman"/>
          <w:kern w:val="0"/>
          <w:lang w:eastAsia="ru-RU" w:bidi="ar-SA"/>
        </w:rPr>
        <w:fldChar w:fldCharType="end"/>
      </w:r>
      <w:r w:rsidRPr="00E037EF">
        <w:rPr>
          <w:rFonts w:ascii="Times New Roman" w:eastAsia="Times New Roman" w:hAnsi="Times New Roman" w:cs="Times New Roman"/>
          <w:kern w:val="0"/>
          <w:lang w:eastAsia="ru-RU" w:bidi="ar-SA"/>
        </w:rPr>
        <w:t xml:space="preserve"> светимость плазмы достигает максимума через 350-400 мкс после приложения поля.</w:t>
      </w:r>
    </w:p>
    <w:p w:rsidR="00E037EF" w:rsidRPr="00E037EF" w:rsidRDefault="0055675E" w:rsidP="001D1EC2">
      <w:pPr>
        <w:widowControl/>
        <w:suppressAutoHyphens w:val="0"/>
        <w:spacing w:line="276" w:lineRule="auto"/>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eastAsia="ru-RU" w:bidi="ar-SA"/>
        </w:rPr>
        <w:lastRenderedPageBreak/>
        <w:pict>
          <v:shape id="Picture 13" o:spid="_x0000_i1105" type="#_x0000_t75" style="width:224.25pt;height:159pt;visibility:visible;mso-wrap-style:square">
            <v:imagedata r:id="rId106" o:title="Graph3" croptop="4111f" cropbottom="3387f" cropleft="6112f" cropright="2207f"/>
          </v:shape>
        </w:pict>
      </w:r>
      <w:r>
        <w:rPr>
          <w:rFonts w:ascii="Times New Roman" w:eastAsia="Times New Roman" w:hAnsi="Times New Roman" w:cs="Times New Roman"/>
          <w:kern w:val="0"/>
          <w:lang w:eastAsia="ru-RU" w:bidi="ar-SA"/>
        </w:rPr>
        <w:pict>
          <v:shape id="Picture 72" o:spid="_x0000_i1106" type="#_x0000_t75" style="width:224.25pt;height:154.5pt;visibility:visible;mso-wrap-style:square">
            <v:imagedata r:id="rId107" o:title="Graph4" croptop="6155f" cropbottom="2999f" cropleft="5680f" cropright="7141f"/>
          </v:shape>
        </w:pict>
      </w:r>
    </w:p>
    <w:p w:rsidR="00E037EF" w:rsidRPr="00E037EF" w:rsidRDefault="00E037EF"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r w:rsidRPr="00E037EF">
        <w:rPr>
          <w:rFonts w:ascii="Times New Roman" w:eastAsia="Times New Roman" w:hAnsi="Times New Roman" w:cs="Times New Roman"/>
          <w:kern w:val="0"/>
          <w:lang w:eastAsia="ru-RU" w:bidi="ar-SA"/>
        </w:rPr>
        <w:t>(а)</w:t>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t>(б)</w:t>
      </w:r>
    </w:p>
    <w:p w:rsidR="00E037EF" w:rsidRPr="002C2396" w:rsidRDefault="001D1EC2" w:rsidP="002C2396">
      <w:pPr>
        <w:pStyle w:val="a6"/>
        <w:jc w:val="center"/>
        <w:rPr>
          <w:rFonts w:ascii="Times New Roman" w:eastAsia="Times New Roman" w:hAnsi="Times New Roman" w:cs="Times New Roman"/>
          <w:i w:val="0"/>
          <w:kern w:val="0"/>
          <w:sz w:val="22"/>
          <w:szCs w:val="22"/>
          <w:lang w:eastAsia="ru-RU" w:bidi="ar-SA"/>
        </w:rPr>
      </w:pPr>
      <w:bookmarkStart w:id="87" w:name="_Ref532161365"/>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5</w:t>
      </w:r>
      <w:r w:rsidR="00FE44EE">
        <w:rPr>
          <w:i w:val="0"/>
          <w:sz w:val="22"/>
          <w:szCs w:val="22"/>
        </w:rPr>
        <w:fldChar w:fldCharType="end"/>
      </w:r>
      <w:bookmarkEnd w:id="87"/>
      <w:r w:rsidR="002C2396" w:rsidRPr="002C2396">
        <w:rPr>
          <w:rFonts w:ascii="Times New Roman" w:eastAsia="Times New Roman" w:hAnsi="Times New Roman" w:cs="Times New Roman"/>
          <w:i w:val="0"/>
          <w:kern w:val="0"/>
          <w:sz w:val="22"/>
          <w:szCs w:val="22"/>
          <w:lang w:eastAsia="ru-RU" w:bidi="ar-SA"/>
        </w:rPr>
        <w:t xml:space="preserve"> </w:t>
      </w:r>
      <w:r w:rsidR="00F843B8">
        <w:rPr>
          <w:rFonts w:ascii="Times New Roman" w:eastAsia="Times New Roman" w:hAnsi="Times New Roman" w:cs="Times New Roman"/>
          <w:i w:val="0"/>
          <w:kern w:val="0"/>
          <w:sz w:val="22"/>
          <w:szCs w:val="22"/>
          <w:lang w:eastAsia="ru-RU" w:bidi="ar-SA"/>
        </w:rPr>
        <w:t xml:space="preserve">– </w:t>
      </w:r>
      <w:r w:rsidR="00E037EF" w:rsidRPr="002C2396">
        <w:rPr>
          <w:rFonts w:ascii="Times New Roman" w:eastAsia="Times New Roman" w:hAnsi="Times New Roman" w:cs="Times New Roman"/>
          <w:i w:val="0"/>
          <w:kern w:val="0"/>
          <w:sz w:val="22"/>
          <w:szCs w:val="22"/>
          <w:lang w:eastAsia="ru-RU" w:bidi="ar-SA"/>
        </w:rPr>
        <w:t xml:space="preserve">Примеры сигналов для запуска мишени при напряжении 20кВ и давлении водорода 51Па (а) Сигнал полученный с пояса Роговского и фотодиода. (б) Сравнение показаний фотодиодов в </w:t>
      </w:r>
      <w:r w:rsidR="00E037EF" w:rsidRPr="002C2396">
        <w:rPr>
          <w:rFonts w:ascii="Times New Roman" w:eastAsia="Times New Roman" w:hAnsi="Times New Roman" w:cs="Times New Roman"/>
          <w:i w:val="0"/>
          <w:kern w:val="0"/>
          <w:sz w:val="22"/>
          <w:szCs w:val="22"/>
          <w:lang w:val="en-US" w:eastAsia="ru-RU" w:bidi="ar-SA"/>
        </w:rPr>
        <w:t>PD</w:t>
      </w:r>
      <w:r w:rsidR="00E037EF" w:rsidRPr="002C2396">
        <w:rPr>
          <w:rFonts w:ascii="Times New Roman" w:eastAsia="Times New Roman" w:hAnsi="Times New Roman" w:cs="Times New Roman"/>
          <w:i w:val="0"/>
          <w:kern w:val="0"/>
          <w:sz w:val="22"/>
          <w:szCs w:val="22"/>
          <w:lang w:eastAsia="ru-RU" w:bidi="ar-SA"/>
        </w:rPr>
        <w:t>1-3.</w:t>
      </w:r>
    </w:p>
    <w:p w:rsidR="002C2396" w:rsidRDefault="002C2396"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p>
    <w:p w:rsidR="00E037EF" w:rsidRPr="00E037EF" w:rsidRDefault="00E037EF"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r w:rsidRPr="00E037EF">
        <w:rPr>
          <w:rFonts w:ascii="Times New Roman" w:eastAsia="Times New Roman" w:hAnsi="Times New Roman" w:cs="Times New Roman"/>
          <w:kern w:val="0"/>
          <w:lang w:eastAsia="ru-RU" w:bidi="ar-SA"/>
        </w:rPr>
        <w:t xml:space="preserve">Для регистрации излучения плазмы применялся спектрометр </w:t>
      </w:r>
      <w:r w:rsidRPr="00E037EF">
        <w:rPr>
          <w:rFonts w:ascii="Times New Roman" w:eastAsia="Times New Roman" w:hAnsi="Times New Roman" w:cs="Times New Roman"/>
          <w:kern w:val="0"/>
          <w:lang w:val="en-US" w:eastAsia="ru-RU" w:bidi="ar-SA"/>
        </w:rPr>
        <w:t>Ocean</w:t>
      </w:r>
      <w:r w:rsidRPr="00E037EF">
        <w:rPr>
          <w:rFonts w:ascii="Times New Roman" w:eastAsia="Times New Roman" w:hAnsi="Times New Roman" w:cs="Times New Roman"/>
          <w:kern w:val="0"/>
          <w:lang w:eastAsia="ru-RU" w:bidi="ar-SA"/>
        </w:rPr>
        <w:t xml:space="preserve"> </w:t>
      </w:r>
      <w:r w:rsidRPr="00E037EF">
        <w:rPr>
          <w:rFonts w:ascii="Times New Roman" w:eastAsia="Times New Roman" w:hAnsi="Times New Roman" w:cs="Times New Roman"/>
          <w:kern w:val="0"/>
          <w:lang w:val="en-US" w:eastAsia="ru-RU" w:bidi="ar-SA"/>
        </w:rPr>
        <w:t>Optics</w:t>
      </w:r>
      <w:r w:rsidRPr="00E037EF">
        <w:rPr>
          <w:rFonts w:ascii="Times New Roman" w:eastAsia="Times New Roman" w:hAnsi="Times New Roman" w:cs="Times New Roman"/>
          <w:kern w:val="0"/>
          <w:lang w:eastAsia="ru-RU" w:bidi="ar-SA"/>
        </w:rPr>
        <w:t xml:space="preserve"> </w:t>
      </w:r>
      <w:r w:rsidRPr="00E037EF">
        <w:rPr>
          <w:rFonts w:ascii="Times New Roman" w:eastAsia="Times New Roman" w:hAnsi="Times New Roman" w:cs="Times New Roman"/>
          <w:kern w:val="0"/>
          <w:lang w:val="en-US" w:eastAsia="ru-RU" w:bidi="ar-SA"/>
        </w:rPr>
        <w:t>HR</w:t>
      </w:r>
      <w:r w:rsidRPr="00E037EF">
        <w:rPr>
          <w:rFonts w:ascii="Times New Roman" w:eastAsia="Times New Roman" w:hAnsi="Times New Roman" w:cs="Times New Roman"/>
          <w:kern w:val="0"/>
          <w:lang w:eastAsia="ru-RU" w:bidi="ar-SA"/>
        </w:rPr>
        <w:t>4000 c диапазоном 200-1100 нм, разрешением (</w:t>
      </w:r>
      <w:r w:rsidRPr="00E037EF">
        <w:rPr>
          <w:rFonts w:ascii="Times New Roman" w:eastAsia="Times New Roman" w:hAnsi="Times New Roman" w:cs="Times New Roman"/>
          <w:kern w:val="0"/>
          <w:lang w:val="en-US" w:eastAsia="ru-RU" w:bidi="ar-SA"/>
        </w:rPr>
        <w:t>FWHM</w:t>
      </w:r>
      <w:r w:rsidRPr="00E037EF">
        <w:rPr>
          <w:rFonts w:ascii="Times New Roman" w:eastAsia="Times New Roman" w:hAnsi="Times New Roman" w:cs="Times New Roman"/>
          <w:kern w:val="0"/>
          <w:lang w:eastAsia="ru-RU" w:bidi="ar-SA"/>
        </w:rPr>
        <w:t xml:space="preserve">) 0,5нм. Получены спектральные линии водорода, повторно проведено сравнение с ранее собранными данными. Получены спектральные линии газовой смеси водорода с примесью (1-3%) </w:t>
      </w:r>
      <w:r w:rsidRPr="00E037EF">
        <w:rPr>
          <w:rFonts w:ascii="Times New Roman" w:eastAsia="Times New Roman" w:hAnsi="Times New Roman" w:cs="Times New Roman"/>
          <w:kern w:val="0"/>
          <w:lang w:val="en-US" w:eastAsia="ru-RU" w:bidi="ar-SA"/>
        </w:rPr>
        <w:t>Ar</w:t>
      </w:r>
      <w:r w:rsidRPr="00E037EF">
        <w:rPr>
          <w:rFonts w:ascii="Times New Roman" w:eastAsia="Times New Roman" w:hAnsi="Times New Roman" w:cs="Times New Roman"/>
          <w:kern w:val="0"/>
          <w:lang w:eastAsia="ru-RU" w:bidi="ar-SA"/>
        </w:rPr>
        <w:t xml:space="preserve">  (</w:t>
      </w:r>
      <w:r w:rsidR="002C2396">
        <w:rPr>
          <w:rFonts w:ascii="Times New Roman" w:eastAsia="Times New Roman" w:hAnsi="Times New Roman" w:cs="Times New Roman"/>
          <w:kern w:val="0"/>
          <w:lang w:eastAsia="ru-RU" w:bidi="ar-SA"/>
        </w:rPr>
        <w:fldChar w:fldCharType="begin"/>
      </w:r>
      <w:r w:rsidR="002C2396">
        <w:rPr>
          <w:rFonts w:ascii="Times New Roman" w:eastAsia="Times New Roman" w:hAnsi="Times New Roman" w:cs="Times New Roman"/>
          <w:kern w:val="0"/>
          <w:lang w:eastAsia="ru-RU" w:bidi="ar-SA"/>
        </w:rPr>
        <w:instrText xml:space="preserve"> REF _Ref532161427 \h </w:instrText>
      </w:r>
      <w:r w:rsidR="002C2396">
        <w:rPr>
          <w:rFonts w:ascii="Times New Roman" w:eastAsia="Times New Roman" w:hAnsi="Times New Roman" w:cs="Times New Roman"/>
          <w:kern w:val="0"/>
          <w:lang w:eastAsia="ru-RU" w:bidi="ar-SA"/>
        </w:rPr>
      </w:r>
      <w:r w:rsidR="002C2396">
        <w:rPr>
          <w:rFonts w:ascii="Times New Roman" w:eastAsia="Times New Roman" w:hAnsi="Times New Roman" w:cs="Times New Roman"/>
          <w:kern w:val="0"/>
          <w:lang w:eastAsia="ru-RU" w:bidi="ar-SA"/>
        </w:rPr>
        <w:fldChar w:fldCharType="separate"/>
      </w:r>
      <w:r w:rsidR="00873DED" w:rsidRPr="002C2396">
        <w:rPr>
          <w:sz w:val="22"/>
          <w:szCs w:val="22"/>
        </w:rPr>
        <w:t xml:space="preserve">Рис.  </w:t>
      </w:r>
      <w:r w:rsidR="00873DED">
        <w:rPr>
          <w:i/>
          <w:noProof/>
          <w:sz w:val="22"/>
          <w:szCs w:val="22"/>
        </w:rPr>
        <w:t>13</w:t>
      </w:r>
      <w:r w:rsidR="00873DED">
        <w:rPr>
          <w:sz w:val="22"/>
          <w:szCs w:val="22"/>
        </w:rPr>
        <w:t>.</w:t>
      </w:r>
      <w:r w:rsidR="00873DED">
        <w:rPr>
          <w:i/>
          <w:noProof/>
          <w:sz w:val="22"/>
          <w:szCs w:val="22"/>
        </w:rPr>
        <w:t>6</w:t>
      </w:r>
      <w:r w:rsidR="002C2396">
        <w:rPr>
          <w:rFonts w:ascii="Times New Roman" w:eastAsia="Times New Roman" w:hAnsi="Times New Roman" w:cs="Times New Roman"/>
          <w:kern w:val="0"/>
          <w:lang w:eastAsia="ru-RU" w:bidi="ar-SA"/>
        </w:rPr>
        <w:fldChar w:fldCharType="end"/>
      </w:r>
      <w:r w:rsidRPr="00E037EF">
        <w:rPr>
          <w:rFonts w:ascii="Times New Roman" w:eastAsia="Times New Roman" w:hAnsi="Times New Roman" w:cs="Times New Roman"/>
          <w:kern w:val="0"/>
          <w:lang w:eastAsia="ru-RU" w:bidi="ar-SA"/>
        </w:rPr>
        <w:t>). На текущий момент не удалось применить методику определения температуры из-за нестабильности уровней интенсивности спектральных линий двух газов. Это может быть вызвано колебаниями количества аргона в смеси. Требуется набор существенной статистики данных и доработка системы напуска газа. Также возможным решением может стать применение заранее подготовленной газовой смеси.</w:t>
      </w:r>
    </w:p>
    <w:p w:rsidR="00E037EF" w:rsidRPr="00E037EF" w:rsidRDefault="00E037EF"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p>
    <w:p w:rsidR="00E037EF" w:rsidRPr="00E037EF" w:rsidRDefault="0055675E" w:rsidP="002C2396">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Picture 11" o:spid="_x0000_i1107" type="#_x0000_t75" style="width:224.25pt;height:171.75pt;visibility:visible;mso-wrap-style:square">
            <v:imagedata r:id="rId108" o:title=""/>
          </v:shape>
        </w:pict>
      </w:r>
      <w:r>
        <w:rPr>
          <w:rFonts w:ascii="Times New Roman" w:eastAsia="Times New Roman" w:hAnsi="Times New Roman" w:cs="Times New Roman"/>
          <w:kern w:val="0"/>
          <w:lang w:eastAsia="ru-RU" w:bidi="ar-SA"/>
        </w:rPr>
        <w:pict>
          <v:shape id="Picture 12" o:spid="_x0000_i1108" type="#_x0000_t75" style="width:240pt;height:172.5pt;visibility:visible;mso-wrap-style:square">
            <v:imagedata r:id="rId109" o:title=""/>
          </v:shape>
        </w:pict>
      </w:r>
    </w:p>
    <w:p w:rsidR="00E037EF" w:rsidRPr="00E037EF" w:rsidRDefault="00E037EF" w:rsidP="002C2396">
      <w:pPr>
        <w:widowControl/>
        <w:suppressAutoHyphens w:val="0"/>
        <w:spacing w:line="276" w:lineRule="auto"/>
        <w:ind w:firstLine="709"/>
        <w:jc w:val="center"/>
        <w:rPr>
          <w:rFonts w:ascii="Times New Roman" w:eastAsia="Times New Roman" w:hAnsi="Times New Roman" w:cs="Times New Roman"/>
          <w:kern w:val="0"/>
          <w:lang w:eastAsia="ru-RU" w:bidi="ar-SA"/>
        </w:rPr>
      </w:pPr>
      <w:r w:rsidRPr="00E037EF">
        <w:rPr>
          <w:rFonts w:ascii="Times New Roman" w:eastAsia="Times New Roman" w:hAnsi="Times New Roman" w:cs="Times New Roman"/>
          <w:kern w:val="0"/>
          <w:lang w:eastAsia="ru-RU" w:bidi="ar-SA"/>
        </w:rPr>
        <w:t>(а)</w:t>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t>(б)</w:t>
      </w:r>
    </w:p>
    <w:p w:rsidR="00E037EF" w:rsidRPr="002C2396" w:rsidRDefault="001D1EC2" w:rsidP="002C2396">
      <w:pPr>
        <w:pStyle w:val="a6"/>
        <w:jc w:val="center"/>
        <w:rPr>
          <w:rFonts w:ascii="Times New Roman" w:eastAsia="Times New Roman" w:hAnsi="Times New Roman" w:cs="Times New Roman"/>
          <w:i w:val="0"/>
          <w:kern w:val="0"/>
          <w:sz w:val="22"/>
          <w:szCs w:val="22"/>
          <w:lang w:eastAsia="ru-RU" w:bidi="ar-SA"/>
        </w:rPr>
      </w:pPr>
      <w:bookmarkStart w:id="88" w:name="_Ref532161427"/>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6</w:t>
      </w:r>
      <w:r w:rsidR="00FE44EE">
        <w:rPr>
          <w:i w:val="0"/>
          <w:sz w:val="22"/>
          <w:szCs w:val="22"/>
        </w:rPr>
        <w:fldChar w:fldCharType="end"/>
      </w:r>
      <w:bookmarkEnd w:id="88"/>
      <w:r w:rsidR="002C2396" w:rsidRPr="002C2396">
        <w:rPr>
          <w:rFonts w:ascii="Times New Roman" w:eastAsia="Times New Roman" w:hAnsi="Times New Roman" w:cs="Times New Roman"/>
          <w:i w:val="0"/>
          <w:kern w:val="0"/>
          <w:sz w:val="22"/>
          <w:szCs w:val="22"/>
          <w:lang w:eastAsia="ru-RU" w:bidi="ar-SA"/>
        </w:rPr>
        <w:t xml:space="preserve"> </w:t>
      </w:r>
      <w:r w:rsidR="00F843B8">
        <w:rPr>
          <w:rFonts w:ascii="Times New Roman" w:eastAsia="Times New Roman" w:hAnsi="Times New Roman" w:cs="Times New Roman"/>
          <w:i w:val="0"/>
          <w:kern w:val="0"/>
          <w:sz w:val="22"/>
          <w:szCs w:val="22"/>
          <w:lang w:eastAsia="ru-RU" w:bidi="ar-SA"/>
        </w:rPr>
        <w:t xml:space="preserve">– </w:t>
      </w:r>
      <w:r w:rsidR="00E037EF" w:rsidRPr="002C2396">
        <w:rPr>
          <w:rFonts w:ascii="Times New Roman" w:eastAsia="Times New Roman" w:hAnsi="Times New Roman" w:cs="Times New Roman"/>
          <w:i w:val="0"/>
          <w:kern w:val="0"/>
          <w:sz w:val="22"/>
          <w:szCs w:val="22"/>
          <w:lang w:eastAsia="ru-RU" w:bidi="ar-SA"/>
        </w:rPr>
        <w:t>Сравнение спектров излучения плазмы. Отличие в давлении водорода между двумя данными запусками составляет 0,6 Па</w:t>
      </w:r>
    </w:p>
    <w:p w:rsidR="002C2396" w:rsidRDefault="002C2396"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p>
    <w:p w:rsidR="00E037EF" w:rsidRPr="00E037EF" w:rsidRDefault="00E037EF"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r w:rsidRPr="00E037EF">
        <w:rPr>
          <w:rFonts w:ascii="Times New Roman" w:eastAsia="Times New Roman" w:hAnsi="Times New Roman" w:cs="Times New Roman"/>
          <w:kern w:val="0"/>
          <w:lang w:eastAsia="ru-RU" w:bidi="ar-SA"/>
        </w:rPr>
        <w:t xml:space="preserve">Также была применена система спектроскопии с временным разрешением. При помощи стрик-камеры </w:t>
      </w:r>
      <w:r w:rsidRPr="00E037EF">
        <w:rPr>
          <w:rFonts w:ascii="Times New Roman" w:eastAsia="Times New Roman" w:hAnsi="Times New Roman" w:cs="Times New Roman"/>
          <w:kern w:val="0"/>
          <w:lang w:val="en-US" w:eastAsia="ru-RU" w:bidi="ar-SA"/>
        </w:rPr>
        <w:t>Hamamatsu</w:t>
      </w:r>
      <w:r w:rsidRPr="00E037EF">
        <w:rPr>
          <w:rFonts w:ascii="Times New Roman" w:eastAsia="Times New Roman" w:hAnsi="Times New Roman" w:cs="Times New Roman"/>
          <w:kern w:val="0"/>
          <w:lang w:eastAsia="ru-RU" w:bidi="ar-SA"/>
        </w:rPr>
        <w:t xml:space="preserve"> </w:t>
      </w:r>
      <w:r w:rsidRPr="00E037EF">
        <w:rPr>
          <w:rFonts w:ascii="Times New Roman" w:eastAsia="Times New Roman" w:hAnsi="Times New Roman" w:cs="Times New Roman"/>
          <w:kern w:val="0"/>
          <w:lang w:val="en-US" w:eastAsia="ru-RU" w:bidi="ar-SA"/>
        </w:rPr>
        <w:t>C</w:t>
      </w:r>
      <w:r w:rsidRPr="00E037EF">
        <w:rPr>
          <w:rFonts w:ascii="Times New Roman" w:eastAsia="Times New Roman" w:hAnsi="Times New Roman" w:cs="Times New Roman"/>
          <w:kern w:val="0"/>
          <w:lang w:eastAsia="ru-RU" w:bidi="ar-SA"/>
        </w:rPr>
        <w:t xml:space="preserve">10910 и монохроматора </w:t>
      </w:r>
      <w:r w:rsidRPr="00E037EF">
        <w:rPr>
          <w:rFonts w:ascii="Times New Roman" w:eastAsia="Times New Roman" w:hAnsi="Times New Roman" w:cs="Times New Roman"/>
          <w:kern w:val="0"/>
          <w:lang w:val="en-US" w:eastAsia="ru-RU" w:bidi="ar-SA"/>
        </w:rPr>
        <w:t>SpectraPro</w:t>
      </w:r>
      <w:r w:rsidRPr="00E037EF">
        <w:rPr>
          <w:rFonts w:ascii="Times New Roman" w:eastAsia="Times New Roman" w:hAnsi="Times New Roman" w:cs="Times New Roman"/>
          <w:kern w:val="0"/>
          <w:lang w:eastAsia="ru-RU" w:bidi="ar-SA"/>
        </w:rPr>
        <w:t xml:space="preserve"> 2500</w:t>
      </w:r>
      <w:r w:rsidRPr="00E037EF">
        <w:rPr>
          <w:rFonts w:ascii="Times New Roman" w:eastAsia="Times New Roman" w:hAnsi="Times New Roman" w:cs="Times New Roman"/>
          <w:kern w:val="0"/>
          <w:lang w:val="en-US" w:eastAsia="ru-RU" w:bidi="ar-SA"/>
        </w:rPr>
        <w:t>i</w:t>
      </w:r>
      <w:r w:rsidRPr="00E037EF">
        <w:rPr>
          <w:rFonts w:ascii="Times New Roman" w:eastAsia="Times New Roman" w:hAnsi="Times New Roman" w:cs="Times New Roman"/>
          <w:kern w:val="0"/>
          <w:lang w:eastAsia="ru-RU" w:bidi="ar-SA"/>
        </w:rPr>
        <w:t xml:space="preserve"> получены изображения динамического изменения ширины спектральной лини водорода </w:t>
      </w:r>
      <w:r w:rsidRPr="00E037EF">
        <w:rPr>
          <w:rFonts w:ascii="Times New Roman" w:eastAsia="Times New Roman" w:hAnsi="Times New Roman" w:cs="Times New Roman"/>
          <w:kern w:val="0"/>
          <w:lang w:val="en-US" w:eastAsia="ru-RU" w:bidi="ar-SA"/>
        </w:rPr>
        <w:t>H</w:t>
      </w:r>
      <w:r w:rsidRPr="00E037EF">
        <w:rPr>
          <w:rFonts w:ascii="Times New Roman" w:eastAsia="Times New Roman" w:hAnsi="Times New Roman" w:cs="Times New Roman"/>
          <w:kern w:val="0"/>
          <w:vertAlign w:val="subscript"/>
          <w:lang w:val="en-US" w:eastAsia="ru-RU" w:bidi="ar-SA"/>
        </w:rPr>
        <w:t>β</w:t>
      </w:r>
      <w:r w:rsidRPr="00E037EF">
        <w:rPr>
          <w:rFonts w:ascii="Times New Roman" w:eastAsia="Times New Roman" w:hAnsi="Times New Roman" w:cs="Times New Roman"/>
          <w:kern w:val="0"/>
          <w:vertAlign w:val="subscript"/>
          <w:lang w:eastAsia="ru-RU" w:bidi="ar-SA"/>
        </w:rPr>
        <w:t xml:space="preserve"> </w:t>
      </w:r>
      <w:r w:rsidRPr="00E037EF">
        <w:rPr>
          <w:rFonts w:ascii="Times New Roman" w:eastAsia="Times New Roman" w:hAnsi="Times New Roman" w:cs="Times New Roman"/>
          <w:kern w:val="0"/>
          <w:lang w:eastAsia="ru-RU" w:bidi="ar-SA"/>
        </w:rPr>
        <w:t>(486 нм) при длительностях 100 и 500мкс</w:t>
      </w:r>
      <w:r w:rsidR="002C2396">
        <w:rPr>
          <w:rFonts w:ascii="Times New Roman" w:eastAsia="Times New Roman" w:hAnsi="Times New Roman" w:cs="Times New Roman"/>
          <w:kern w:val="0"/>
          <w:lang w:eastAsia="ru-RU" w:bidi="ar-SA"/>
        </w:rPr>
        <w:t xml:space="preserve"> (</w:t>
      </w:r>
      <w:r w:rsidR="002C2396">
        <w:rPr>
          <w:rFonts w:ascii="Times New Roman" w:eastAsia="Times New Roman" w:hAnsi="Times New Roman" w:cs="Times New Roman"/>
          <w:kern w:val="0"/>
          <w:lang w:eastAsia="ru-RU" w:bidi="ar-SA"/>
        </w:rPr>
        <w:fldChar w:fldCharType="begin"/>
      </w:r>
      <w:r w:rsidR="002C2396">
        <w:rPr>
          <w:rFonts w:ascii="Times New Roman" w:eastAsia="Times New Roman" w:hAnsi="Times New Roman" w:cs="Times New Roman"/>
          <w:kern w:val="0"/>
          <w:lang w:eastAsia="ru-RU" w:bidi="ar-SA"/>
        </w:rPr>
        <w:instrText xml:space="preserve"> REF _Ref532161469 \h </w:instrText>
      </w:r>
      <w:r w:rsidR="002C2396">
        <w:rPr>
          <w:rFonts w:ascii="Times New Roman" w:eastAsia="Times New Roman" w:hAnsi="Times New Roman" w:cs="Times New Roman"/>
          <w:kern w:val="0"/>
          <w:lang w:eastAsia="ru-RU" w:bidi="ar-SA"/>
        </w:rPr>
      </w:r>
      <w:r w:rsidR="002C2396">
        <w:rPr>
          <w:rFonts w:ascii="Times New Roman" w:eastAsia="Times New Roman" w:hAnsi="Times New Roman" w:cs="Times New Roman"/>
          <w:kern w:val="0"/>
          <w:lang w:eastAsia="ru-RU" w:bidi="ar-SA"/>
        </w:rPr>
        <w:fldChar w:fldCharType="separate"/>
      </w:r>
      <w:r w:rsidR="00873DED" w:rsidRPr="002C2396">
        <w:rPr>
          <w:sz w:val="22"/>
          <w:szCs w:val="22"/>
        </w:rPr>
        <w:t xml:space="preserve">Рис.  </w:t>
      </w:r>
      <w:r w:rsidR="00873DED">
        <w:rPr>
          <w:i/>
          <w:noProof/>
          <w:sz w:val="22"/>
          <w:szCs w:val="22"/>
        </w:rPr>
        <w:t>13</w:t>
      </w:r>
      <w:r w:rsidR="00873DED">
        <w:rPr>
          <w:sz w:val="22"/>
          <w:szCs w:val="22"/>
        </w:rPr>
        <w:t>.</w:t>
      </w:r>
      <w:r w:rsidR="00873DED">
        <w:rPr>
          <w:i/>
          <w:noProof/>
          <w:sz w:val="22"/>
          <w:szCs w:val="22"/>
        </w:rPr>
        <w:t>7</w:t>
      </w:r>
      <w:r w:rsidR="002C2396">
        <w:rPr>
          <w:rFonts w:ascii="Times New Roman" w:eastAsia="Times New Roman" w:hAnsi="Times New Roman" w:cs="Times New Roman"/>
          <w:kern w:val="0"/>
          <w:lang w:eastAsia="ru-RU" w:bidi="ar-SA"/>
        </w:rPr>
        <w:fldChar w:fldCharType="end"/>
      </w:r>
      <w:r w:rsidR="002C2396">
        <w:rPr>
          <w:rFonts w:ascii="Times New Roman" w:eastAsia="Times New Roman" w:hAnsi="Times New Roman" w:cs="Times New Roman"/>
          <w:kern w:val="0"/>
          <w:lang w:eastAsia="ru-RU" w:bidi="ar-SA"/>
        </w:rPr>
        <w:t>)</w:t>
      </w:r>
      <w:r w:rsidRPr="00E037EF">
        <w:rPr>
          <w:rFonts w:ascii="Times New Roman" w:eastAsia="Times New Roman" w:hAnsi="Times New Roman" w:cs="Times New Roman"/>
          <w:kern w:val="0"/>
          <w:lang w:eastAsia="ru-RU" w:bidi="ar-SA"/>
        </w:rPr>
        <w:t>.</w:t>
      </w:r>
    </w:p>
    <w:p w:rsidR="00E037EF" w:rsidRPr="00E037EF" w:rsidRDefault="0055675E" w:rsidP="002C2396">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vertAlign w:val="subscript"/>
          <w:lang w:eastAsia="ru-RU" w:bidi="ar-SA"/>
        </w:rPr>
        <w:lastRenderedPageBreak/>
        <w:pict>
          <v:shape id="_x0000_i1109" type="#_x0000_t75" style="width:205.5pt;height:156.75pt;visibility:visible;mso-wrap-style:square">
            <v:imagedata r:id="rId110" o:title="Стрик подробная"/>
          </v:shape>
        </w:pict>
      </w:r>
      <w:r>
        <w:rPr>
          <w:rFonts w:ascii="Times New Roman" w:eastAsia="Times New Roman" w:hAnsi="Times New Roman" w:cs="Times New Roman"/>
          <w:kern w:val="0"/>
          <w:vertAlign w:val="subscript"/>
          <w:lang w:eastAsia="ru-RU" w:bidi="ar-SA"/>
        </w:rPr>
        <w:pict>
          <v:shape id="Picture 58" o:spid="_x0000_i1110" type="#_x0000_t75" style="width:205.5pt;height:157.5pt;visibility:visible;mso-wrap-style:square">
            <v:imagedata r:id="rId111" o:title="Стрик обзорная"/>
          </v:shape>
        </w:pict>
      </w:r>
    </w:p>
    <w:p w:rsidR="00E037EF" w:rsidRPr="00E037EF" w:rsidRDefault="00E037EF" w:rsidP="002C2396">
      <w:pPr>
        <w:widowControl/>
        <w:suppressAutoHyphens w:val="0"/>
        <w:spacing w:line="276" w:lineRule="auto"/>
        <w:ind w:firstLine="709"/>
        <w:jc w:val="center"/>
        <w:rPr>
          <w:rFonts w:ascii="Times New Roman" w:eastAsia="Times New Roman" w:hAnsi="Times New Roman" w:cs="Times New Roman"/>
          <w:kern w:val="0"/>
          <w:lang w:eastAsia="ru-RU" w:bidi="ar-SA"/>
        </w:rPr>
      </w:pPr>
      <w:r w:rsidRPr="00E037EF">
        <w:rPr>
          <w:rFonts w:ascii="Times New Roman" w:eastAsia="Times New Roman" w:hAnsi="Times New Roman" w:cs="Times New Roman"/>
          <w:kern w:val="0"/>
          <w:lang w:eastAsia="ru-RU" w:bidi="ar-SA"/>
        </w:rPr>
        <w:t>(а)</w:t>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r>
      <w:r w:rsidRPr="00E037EF">
        <w:rPr>
          <w:rFonts w:ascii="Times New Roman" w:eastAsia="Times New Roman" w:hAnsi="Times New Roman" w:cs="Times New Roman"/>
          <w:kern w:val="0"/>
          <w:lang w:eastAsia="ru-RU" w:bidi="ar-SA"/>
        </w:rPr>
        <w:tab/>
        <w:t>(б)</w:t>
      </w:r>
    </w:p>
    <w:p w:rsidR="00E037EF" w:rsidRPr="002C2396" w:rsidRDefault="001D1EC2" w:rsidP="002C2396">
      <w:pPr>
        <w:pStyle w:val="a6"/>
        <w:jc w:val="center"/>
        <w:rPr>
          <w:rFonts w:ascii="Times New Roman" w:eastAsia="Times New Roman" w:hAnsi="Times New Roman" w:cs="Times New Roman"/>
          <w:i w:val="0"/>
          <w:kern w:val="0"/>
          <w:sz w:val="22"/>
          <w:szCs w:val="22"/>
          <w:lang w:eastAsia="ru-RU" w:bidi="ar-SA"/>
        </w:rPr>
      </w:pPr>
      <w:bookmarkStart w:id="89" w:name="_Ref532161469"/>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7</w:t>
      </w:r>
      <w:r w:rsidR="00FE44EE">
        <w:rPr>
          <w:i w:val="0"/>
          <w:sz w:val="22"/>
          <w:szCs w:val="22"/>
        </w:rPr>
        <w:fldChar w:fldCharType="end"/>
      </w:r>
      <w:bookmarkEnd w:id="89"/>
      <w:r w:rsidR="002C2396" w:rsidRPr="002C2396">
        <w:rPr>
          <w:rFonts w:ascii="Times New Roman" w:eastAsia="Times New Roman" w:hAnsi="Times New Roman" w:cs="Times New Roman"/>
          <w:i w:val="0"/>
          <w:kern w:val="0"/>
          <w:sz w:val="22"/>
          <w:szCs w:val="22"/>
          <w:lang w:eastAsia="ru-RU" w:bidi="ar-SA"/>
        </w:rPr>
        <w:t xml:space="preserve"> </w:t>
      </w:r>
      <w:r w:rsidR="00F843B8">
        <w:rPr>
          <w:rFonts w:ascii="Times New Roman" w:eastAsia="Times New Roman" w:hAnsi="Times New Roman" w:cs="Times New Roman"/>
          <w:i w:val="0"/>
          <w:kern w:val="0"/>
          <w:sz w:val="22"/>
          <w:szCs w:val="22"/>
          <w:lang w:eastAsia="ru-RU" w:bidi="ar-SA"/>
        </w:rPr>
        <w:t xml:space="preserve">– </w:t>
      </w:r>
      <w:r w:rsidR="00E037EF" w:rsidRPr="002C2396">
        <w:rPr>
          <w:rFonts w:ascii="Times New Roman" w:eastAsia="Times New Roman" w:hAnsi="Times New Roman" w:cs="Times New Roman"/>
          <w:i w:val="0"/>
          <w:kern w:val="0"/>
          <w:sz w:val="22"/>
          <w:szCs w:val="22"/>
          <w:lang w:eastAsia="ru-RU" w:bidi="ar-SA"/>
        </w:rPr>
        <w:t>Изображение спектральной линии водорода полученные при помощи стрик камеры по горизонтали пространственная обладь обзора ~4нм, по вертикали временная развёртка  (а) 100мкс (б) 500мкс</w:t>
      </w:r>
    </w:p>
    <w:p w:rsidR="002C2396" w:rsidRDefault="002C2396" w:rsidP="00E037EF">
      <w:pPr>
        <w:widowControl/>
        <w:suppressAutoHyphens w:val="0"/>
        <w:spacing w:line="276" w:lineRule="auto"/>
        <w:ind w:firstLine="709"/>
        <w:jc w:val="both"/>
        <w:rPr>
          <w:rFonts w:ascii="Times New Roman" w:eastAsia="Times New Roman" w:hAnsi="Times New Roman" w:cs="Times New Roman"/>
          <w:b/>
          <w:kern w:val="0"/>
          <w:lang w:eastAsia="ru-RU" w:bidi="ar-SA"/>
        </w:rPr>
      </w:pPr>
    </w:p>
    <w:p w:rsidR="00E037EF" w:rsidRPr="002C2396" w:rsidRDefault="00E037EF" w:rsidP="002C2396">
      <w:pPr>
        <w:pStyle w:val="3"/>
        <w:spacing w:line="276" w:lineRule="auto"/>
        <w:ind w:left="0" w:firstLine="709"/>
        <w:jc w:val="both"/>
        <w:rPr>
          <w:rFonts w:ascii="Times New Roman" w:hAnsi="Times New Roman" w:cs="Times New Roman"/>
          <w:b w:val="0"/>
          <w:kern w:val="0"/>
          <w:sz w:val="24"/>
          <w:szCs w:val="24"/>
          <w:lang w:eastAsia="ru-RU" w:bidi="ar-SA"/>
        </w:rPr>
      </w:pPr>
      <w:r w:rsidRPr="002C2396">
        <w:rPr>
          <w:rFonts w:ascii="Times New Roman" w:hAnsi="Times New Roman" w:cs="Times New Roman"/>
          <w:b w:val="0"/>
          <w:kern w:val="0"/>
          <w:sz w:val="24"/>
          <w:szCs w:val="24"/>
          <w:lang w:eastAsia="ru-RU" w:bidi="ar-SA"/>
        </w:rPr>
        <w:t>Методика обработки данных:</w:t>
      </w:r>
    </w:p>
    <w:p w:rsidR="00E037EF" w:rsidRPr="002C2396" w:rsidRDefault="00E037EF"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 xml:space="preserve">С помощью калибровочной ртутной лампы было получено разрешение системы «монохроматор – стрик-камера»: 1 пиксель = 0,00564 нм, что с учётом размеров чипа стрик-камеры 672*512 пикселей приводит к видимой области в 3,79 нм. </w:t>
      </w:r>
    </w:p>
    <w:p w:rsidR="00E037EF" w:rsidRPr="00E037EF" w:rsidRDefault="00E037EF"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r w:rsidRPr="00E037EF">
        <w:rPr>
          <w:rFonts w:ascii="Times New Roman" w:eastAsia="Times New Roman" w:hAnsi="Times New Roman" w:cs="Times New Roman"/>
          <w:kern w:val="0"/>
          <w:lang w:eastAsia="ru-RU" w:bidi="ar-SA"/>
        </w:rPr>
        <w:t xml:space="preserve">Экспериментальный сигнал линии </w:t>
      </w:r>
      <w:r w:rsidRPr="00E037EF">
        <w:rPr>
          <w:rFonts w:ascii="Times New Roman" w:eastAsia="Times New Roman" w:hAnsi="Times New Roman" w:cs="Times New Roman"/>
          <w:kern w:val="0"/>
          <w:lang w:val="en-US" w:eastAsia="ru-RU" w:bidi="ar-SA"/>
        </w:rPr>
        <w:t>H</w:t>
      </w:r>
      <w:r w:rsidRPr="00E037EF">
        <w:rPr>
          <w:rFonts w:ascii="Times New Roman" w:eastAsia="Times New Roman" w:hAnsi="Times New Roman" w:cs="Times New Roman"/>
          <w:kern w:val="0"/>
          <w:vertAlign w:val="subscript"/>
          <w:lang w:val="en-US" w:eastAsia="ru-RU" w:bidi="ar-SA"/>
        </w:rPr>
        <w:t>β</w:t>
      </w:r>
      <w:r w:rsidRPr="00E037EF">
        <w:rPr>
          <w:rFonts w:ascii="Times New Roman" w:eastAsia="Times New Roman" w:hAnsi="Times New Roman" w:cs="Times New Roman"/>
          <w:kern w:val="0"/>
          <w:lang w:eastAsia="ru-RU" w:bidi="ar-SA"/>
        </w:rPr>
        <w:t xml:space="preserve"> при давлении в мишени 50Па и приложенном напряжении 20 кВ показан на </w:t>
      </w:r>
      <w:r w:rsidR="002C2396">
        <w:rPr>
          <w:rFonts w:ascii="Times New Roman" w:eastAsia="Times New Roman" w:hAnsi="Times New Roman" w:cs="Times New Roman"/>
          <w:kern w:val="0"/>
          <w:lang w:eastAsia="ru-RU" w:bidi="ar-SA"/>
        </w:rPr>
        <w:fldChar w:fldCharType="begin"/>
      </w:r>
      <w:r w:rsidR="002C2396">
        <w:rPr>
          <w:rFonts w:ascii="Times New Roman" w:eastAsia="Times New Roman" w:hAnsi="Times New Roman" w:cs="Times New Roman"/>
          <w:kern w:val="0"/>
          <w:lang w:eastAsia="ru-RU" w:bidi="ar-SA"/>
        </w:rPr>
        <w:instrText xml:space="preserve"> REF _Ref532161574 \h </w:instrText>
      </w:r>
      <w:r w:rsidR="002C2396">
        <w:rPr>
          <w:rFonts w:ascii="Times New Roman" w:eastAsia="Times New Roman" w:hAnsi="Times New Roman" w:cs="Times New Roman"/>
          <w:kern w:val="0"/>
          <w:lang w:eastAsia="ru-RU" w:bidi="ar-SA"/>
        </w:rPr>
      </w:r>
      <w:r w:rsidR="002C2396">
        <w:rPr>
          <w:rFonts w:ascii="Times New Roman" w:eastAsia="Times New Roman" w:hAnsi="Times New Roman" w:cs="Times New Roman"/>
          <w:kern w:val="0"/>
          <w:lang w:eastAsia="ru-RU" w:bidi="ar-SA"/>
        </w:rPr>
        <w:fldChar w:fldCharType="separate"/>
      </w:r>
      <w:r w:rsidR="00873DED" w:rsidRPr="002C2396">
        <w:rPr>
          <w:sz w:val="22"/>
          <w:szCs w:val="22"/>
        </w:rPr>
        <w:t xml:space="preserve">Рис.  </w:t>
      </w:r>
      <w:r w:rsidR="00873DED">
        <w:rPr>
          <w:i/>
          <w:noProof/>
          <w:sz w:val="22"/>
          <w:szCs w:val="22"/>
        </w:rPr>
        <w:t>13</w:t>
      </w:r>
      <w:r w:rsidR="00873DED">
        <w:rPr>
          <w:sz w:val="22"/>
          <w:szCs w:val="22"/>
        </w:rPr>
        <w:t>.</w:t>
      </w:r>
      <w:r w:rsidR="00873DED">
        <w:rPr>
          <w:i/>
          <w:noProof/>
          <w:sz w:val="22"/>
          <w:szCs w:val="22"/>
        </w:rPr>
        <w:t>8</w:t>
      </w:r>
      <w:r w:rsidR="002C2396">
        <w:rPr>
          <w:rFonts w:ascii="Times New Roman" w:eastAsia="Times New Roman" w:hAnsi="Times New Roman" w:cs="Times New Roman"/>
          <w:kern w:val="0"/>
          <w:lang w:eastAsia="ru-RU" w:bidi="ar-SA"/>
        </w:rPr>
        <w:fldChar w:fldCharType="end"/>
      </w:r>
      <w:r w:rsidRPr="00E037EF">
        <w:rPr>
          <w:rFonts w:ascii="Times New Roman" w:eastAsia="Times New Roman" w:hAnsi="Times New Roman" w:cs="Times New Roman"/>
          <w:kern w:val="0"/>
          <w:lang w:eastAsia="ru-RU" w:bidi="ar-SA"/>
        </w:rPr>
        <w:t xml:space="preserve"> (a). Профиль линии </w:t>
      </w:r>
      <w:r w:rsidRPr="00E037EF">
        <w:rPr>
          <w:rFonts w:ascii="Times New Roman" w:eastAsia="Times New Roman" w:hAnsi="Times New Roman" w:cs="Times New Roman"/>
          <w:kern w:val="0"/>
          <w:lang w:val="en-US" w:eastAsia="ru-RU" w:bidi="ar-SA"/>
        </w:rPr>
        <w:t>H</w:t>
      </w:r>
      <w:r w:rsidRPr="00E037EF">
        <w:rPr>
          <w:rFonts w:ascii="Times New Roman" w:eastAsia="Times New Roman" w:hAnsi="Times New Roman" w:cs="Times New Roman"/>
          <w:kern w:val="0"/>
          <w:vertAlign w:val="subscript"/>
          <w:lang w:val="en-US" w:eastAsia="ru-RU" w:bidi="ar-SA"/>
        </w:rPr>
        <w:t>β</w:t>
      </w:r>
      <w:r w:rsidRPr="00E037EF">
        <w:rPr>
          <w:rFonts w:ascii="Times New Roman" w:eastAsia="Times New Roman" w:hAnsi="Times New Roman" w:cs="Times New Roman"/>
          <w:kern w:val="0"/>
          <w:vertAlign w:val="subscript"/>
          <w:lang w:eastAsia="ru-RU" w:bidi="ar-SA"/>
        </w:rPr>
        <w:t xml:space="preserve"> </w:t>
      </w:r>
      <w:r w:rsidRPr="00E037EF">
        <w:rPr>
          <w:rFonts w:ascii="Times New Roman" w:eastAsia="Times New Roman" w:hAnsi="Times New Roman" w:cs="Times New Roman"/>
          <w:kern w:val="0"/>
          <w:lang w:eastAsia="ru-RU" w:bidi="ar-SA"/>
        </w:rPr>
        <w:t xml:space="preserve">изображен на </w:t>
      </w:r>
      <w:r w:rsidR="002C2396">
        <w:rPr>
          <w:rFonts w:ascii="Times New Roman" w:eastAsia="Times New Roman" w:hAnsi="Times New Roman" w:cs="Times New Roman"/>
          <w:kern w:val="0"/>
          <w:lang w:eastAsia="ru-RU" w:bidi="ar-SA"/>
        </w:rPr>
        <w:fldChar w:fldCharType="begin"/>
      </w:r>
      <w:r w:rsidR="002C2396">
        <w:rPr>
          <w:rFonts w:ascii="Times New Roman" w:eastAsia="Times New Roman" w:hAnsi="Times New Roman" w:cs="Times New Roman"/>
          <w:kern w:val="0"/>
          <w:lang w:eastAsia="ru-RU" w:bidi="ar-SA"/>
        </w:rPr>
        <w:instrText xml:space="preserve"> REF _Ref532161574 \h </w:instrText>
      </w:r>
      <w:r w:rsidR="002C2396">
        <w:rPr>
          <w:rFonts w:ascii="Times New Roman" w:eastAsia="Times New Roman" w:hAnsi="Times New Roman" w:cs="Times New Roman"/>
          <w:kern w:val="0"/>
          <w:lang w:eastAsia="ru-RU" w:bidi="ar-SA"/>
        </w:rPr>
      </w:r>
      <w:r w:rsidR="002C2396">
        <w:rPr>
          <w:rFonts w:ascii="Times New Roman" w:eastAsia="Times New Roman" w:hAnsi="Times New Roman" w:cs="Times New Roman"/>
          <w:kern w:val="0"/>
          <w:lang w:eastAsia="ru-RU" w:bidi="ar-SA"/>
        </w:rPr>
        <w:fldChar w:fldCharType="separate"/>
      </w:r>
      <w:r w:rsidR="00873DED" w:rsidRPr="002C2396">
        <w:rPr>
          <w:sz w:val="22"/>
          <w:szCs w:val="22"/>
        </w:rPr>
        <w:t xml:space="preserve">Рис.  </w:t>
      </w:r>
      <w:r w:rsidR="00873DED">
        <w:rPr>
          <w:i/>
          <w:noProof/>
          <w:sz w:val="22"/>
          <w:szCs w:val="22"/>
        </w:rPr>
        <w:t>13</w:t>
      </w:r>
      <w:r w:rsidR="00873DED">
        <w:rPr>
          <w:sz w:val="22"/>
          <w:szCs w:val="22"/>
        </w:rPr>
        <w:t>.</w:t>
      </w:r>
      <w:r w:rsidR="00873DED">
        <w:rPr>
          <w:i/>
          <w:noProof/>
          <w:sz w:val="22"/>
          <w:szCs w:val="22"/>
        </w:rPr>
        <w:t>8</w:t>
      </w:r>
      <w:r w:rsidR="002C2396">
        <w:rPr>
          <w:rFonts w:ascii="Times New Roman" w:eastAsia="Times New Roman" w:hAnsi="Times New Roman" w:cs="Times New Roman"/>
          <w:kern w:val="0"/>
          <w:lang w:eastAsia="ru-RU" w:bidi="ar-SA"/>
        </w:rPr>
        <w:fldChar w:fldCharType="end"/>
      </w:r>
      <w:r w:rsidRPr="00E037EF">
        <w:rPr>
          <w:rFonts w:ascii="Times New Roman" w:eastAsia="Times New Roman" w:hAnsi="Times New Roman" w:cs="Times New Roman"/>
          <w:kern w:val="0"/>
          <w:lang w:eastAsia="ru-RU" w:bidi="ar-SA"/>
        </w:rPr>
        <w:t xml:space="preserve">(б). вертикальная линейчатая структура полученного снимка является дефектом и может быть связана как с повреждениями чипа матрицы, так и с повреждениями входной щели стрик-камеры. </w:t>
      </w:r>
    </w:p>
    <w:tbl>
      <w:tblPr>
        <w:tblW w:w="9672" w:type="dxa"/>
        <w:tblLook w:val="04A0" w:firstRow="1" w:lastRow="0" w:firstColumn="1" w:lastColumn="0" w:noHBand="0" w:noVBand="1"/>
      </w:tblPr>
      <w:tblGrid>
        <w:gridCol w:w="4448"/>
        <w:gridCol w:w="5225"/>
      </w:tblGrid>
      <w:tr w:rsidR="00E037EF" w:rsidRPr="00A11E1B" w:rsidTr="00A11E1B">
        <w:tc>
          <w:tcPr>
            <w:tcW w:w="4446" w:type="dxa"/>
            <w:shd w:val="clear" w:color="auto" w:fill="auto"/>
            <w:hideMark/>
          </w:tcPr>
          <w:p w:rsidR="00E037EF" w:rsidRPr="00A11E1B" w:rsidRDefault="00E037EF" w:rsidP="00A11E1B">
            <w:pPr>
              <w:widowControl/>
              <w:suppressAutoHyphens w:val="0"/>
              <w:spacing w:line="276" w:lineRule="auto"/>
              <w:ind w:firstLine="709"/>
              <w:jc w:val="center"/>
              <w:rPr>
                <w:rFonts w:ascii="Times New Roman" w:eastAsia="Times New Roman" w:hAnsi="Times New Roman" w:cs="Times New Roman"/>
                <w:i/>
                <w:iCs/>
                <w:kern w:val="0"/>
                <w:lang w:val="en-US" w:eastAsia="ru-RU" w:bidi="ar-SA"/>
              </w:rPr>
            </w:pPr>
            <w:r w:rsidRPr="00A11E1B">
              <w:rPr>
                <w:rFonts w:ascii="Times New Roman" w:eastAsia="Times New Roman" w:hAnsi="Times New Roman" w:cs="Times New Roman"/>
                <w:i/>
                <w:iCs/>
                <w:kern w:val="0"/>
                <w:lang w:val="en-US" w:eastAsia="ru-RU" w:bidi="ar-SA"/>
              </w:rPr>
              <w:t>а</w:t>
            </w:r>
          </w:p>
          <w:p w:rsidR="00E037EF" w:rsidRPr="00A11E1B" w:rsidRDefault="0055675E" w:rsidP="00A11E1B">
            <w:pPr>
              <w:widowControl/>
              <w:suppressAutoHyphens w:val="0"/>
              <w:spacing w:line="276" w:lineRule="auto"/>
              <w:ind w:firstLine="709"/>
              <w:jc w:val="cente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pict>
                <v:shape id="Рисунок 36" o:spid="_x0000_i1111" type="#_x0000_t75" style="width:211.5pt;height:139.5pt;visibility:visible;mso-wrap-style:square">
                  <v:imagedata r:id="rId112" o:title="" croptop="5410f" cropbottom="1327f" cropleft="714f" cropright="756f"/>
                </v:shape>
              </w:pict>
            </w:r>
          </w:p>
        </w:tc>
        <w:tc>
          <w:tcPr>
            <w:tcW w:w="5226" w:type="dxa"/>
            <w:shd w:val="clear" w:color="auto" w:fill="auto"/>
            <w:hideMark/>
          </w:tcPr>
          <w:p w:rsidR="00E037EF" w:rsidRPr="00A11E1B" w:rsidRDefault="00E037EF" w:rsidP="00A11E1B">
            <w:pPr>
              <w:widowControl/>
              <w:suppressAutoHyphens w:val="0"/>
              <w:spacing w:line="276" w:lineRule="auto"/>
              <w:ind w:firstLine="709"/>
              <w:jc w:val="center"/>
              <w:rPr>
                <w:rFonts w:ascii="Times New Roman" w:eastAsia="Times New Roman" w:hAnsi="Times New Roman" w:cs="Times New Roman"/>
                <w:i/>
                <w:iCs/>
                <w:kern w:val="0"/>
                <w:lang w:val="en-US" w:eastAsia="ru-RU" w:bidi="ar-SA"/>
              </w:rPr>
            </w:pPr>
            <w:r w:rsidRPr="00A11E1B">
              <w:rPr>
                <w:rFonts w:ascii="Times New Roman" w:eastAsia="Times New Roman" w:hAnsi="Times New Roman" w:cs="Times New Roman"/>
                <w:i/>
                <w:iCs/>
                <w:kern w:val="0"/>
                <w:lang w:val="en-US" w:eastAsia="ru-RU" w:bidi="ar-SA"/>
              </w:rPr>
              <w:t>б</w:t>
            </w:r>
          </w:p>
          <w:p w:rsidR="00E037EF" w:rsidRPr="00A11E1B" w:rsidRDefault="0055675E" w:rsidP="00A11E1B">
            <w:pPr>
              <w:widowControl/>
              <w:suppressAutoHyphens w:val="0"/>
              <w:spacing w:line="276" w:lineRule="auto"/>
              <w:ind w:firstLine="709"/>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pict>
                <v:shape id="_x0000_i1112" type="#_x0000_t75" alt="Plot of 0006" style="width:250.5pt;height:139.5pt;visibility:visible;mso-wrap-style:square">
                  <v:imagedata r:id="rId113" o:title="Plot of 0006"/>
                </v:shape>
              </w:pict>
            </w:r>
          </w:p>
        </w:tc>
      </w:tr>
    </w:tbl>
    <w:p w:rsidR="001D1EC2" w:rsidRPr="002C2396" w:rsidRDefault="001D1EC2" w:rsidP="002C2396">
      <w:pPr>
        <w:pStyle w:val="a6"/>
        <w:jc w:val="center"/>
        <w:rPr>
          <w:i w:val="0"/>
          <w:sz w:val="22"/>
          <w:szCs w:val="22"/>
        </w:rPr>
      </w:pPr>
      <w:bookmarkStart w:id="90" w:name="_Ref532161574"/>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8</w:t>
      </w:r>
      <w:r w:rsidR="00FE44EE">
        <w:rPr>
          <w:i w:val="0"/>
          <w:sz w:val="22"/>
          <w:szCs w:val="22"/>
        </w:rPr>
        <w:fldChar w:fldCharType="end"/>
      </w:r>
      <w:bookmarkEnd w:id="90"/>
      <w:r w:rsidR="002C2396" w:rsidRPr="002C2396">
        <w:rPr>
          <w:i w:val="0"/>
          <w:sz w:val="22"/>
          <w:szCs w:val="22"/>
        </w:rPr>
        <w:t xml:space="preserve"> </w:t>
      </w:r>
      <w:r w:rsidR="00F843B8">
        <w:rPr>
          <w:i w:val="0"/>
          <w:sz w:val="22"/>
          <w:szCs w:val="22"/>
        </w:rPr>
        <w:t>– С</w:t>
      </w:r>
      <w:r w:rsidR="002C2396" w:rsidRPr="002C2396">
        <w:rPr>
          <w:i w:val="0"/>
          <w:sz w:val="22"/>
          <w:szCs w:val="22"/>
        </w:rPr>
        <w:t xml:space="preserve">нимок линии </w:t>
      </w:r>
      <w:r w:rsidR="002C2396" w:rsidRPr="002C2396">
        <w:rPr>
          <w:i w:val="0"/>
          <w:sz w:val="22"/>
          <w:szCs w:val="22"/>
          <w:lang w:val="en-US"/>
        </w:rPr>
        <w:t>H</w:t>
      </w:r>
      <w:r w:rsidR="002C2396" w:rsidRPr="002C2396">
        <w:rPr>
          <w:i w:val="0"/>
          <w:sz w:val="22"/>
          <w:szCs w:val="22"/>
          <w:vertAlign w:val="subscript"/>
          <w:lang w:val="en-US"/>
        </w:rPr>
        <w:t>β</w:t>
      </w:r>
      <w:r w:rsidR="002C2396" w:rsidRPr="002C2396">
        <w:rPr>
          <w:i w:val="0"/>
          <w:sz w:val="22"/>
          <w:szCs w:val="22"/>
        </w:rPr>
        <w:t xml:space="preserve">, полученный со стрик-камеры; б – профиль линии </w:t>
      </w:r>
      <w:r w:rsidR="002C2396" w:rsidRPr="002C2396">
        <w:rPr>
          <w:i w:val="0"/>
          <w:sz w:val="22"/>
          <w:szCs w:val="22"/>
          <w:lang w:val="en-US"/>
        </w:rPr>
        <w:t>H</w:t>
      </w:r>
      <w:r w:rsidR="002C2396" w:rsidRPr="002C2396">
        <w:rPr>
          <w:i w:val="0"/>
          <w:sz w:val="22"/>
          <w:szCs w:val="22"/>
          <w:vertAlign w:val="subscript"/>
          <w:lang w:val="en-US"/>
        </w:rPr>
        <w:t>β</w:t>
      </w:r>
      <w:r w:rsidR="002C2396" w:rsidRPr="002C2396">
        <w:rPr>
          <w:i w:val="0"/>
          <w:sz w:val="22"/>
          <w:szCs w:val="22"/>
        </w:rPr>
        <w:t xml:space="preserve"> (выделенной области)</w:t>
      </w:r>
    </w:p>
    <w:p w:rsidR="00E037EF" w:rsidRPr="00E037EF" w:rsidRDefault="00E037EF"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r w:rsidRPr="00E037EF">
        <w:rPr>
          <w:rFonts w:ascii="Times New Roman" w:eastAsia="Times New Roman" w:hAnsi="Times New Roman" w:cs="Times New Roman"/>
          <w:kern w:val="0"/>
          <w:lang w:eastAsia="ru-RU" w:bidi="ar-SA"/>
        </w:rPr>
        <w:t xml:space="preserve">Для дальнейшей обработки по сигналу с калибровочной лампы были определены положения темных полос и проводится их устранение в профиле линий </w:t>
      </w:r>
      <w:r w:rsidRPr="00E037EF">
        <w:rPr>
          <w:rFonts w:ascii="Times New Roman" w:eastAsia="Times New Roman" w:hAnsi="Times New Roman" w:cs="Times New Roman"/>
          <w:kern w:val="0"/>
          <w:lang w:val="en-US" w:eastAsia="ru-RU" w:bidi="ar-SA"/>
        </w:rPr>
        <w:t>H</w:t>
      </w:r>
      <w:r w:rsidRPr="00E037EF">
        <w:rPr>
          <w:rFonts w:ascii="Times New Roman" w:eastAsia="Times New Roman" w:hAnsi="Times New Roman" w:cs="Times New Roman"/>
          <w:kern w:val="0"/>
          <w:vertAlign w:val="subscript"/>
          <w:lang w:val="en-US" w:eastAsia="ru-RU" w:bidi="ar-SA"/>
        </w:rPr>
        <w:t>β</w:t>
      </w:r>
      <w:r w:rsidRPr="00E037EF">
        <w:rPr>
          <w:rFonts w:ascii="Times New Roman" w:eastAsia="Times New Roman" w:hAnsi="Times New Roman" w:cs="Times New Roman"/>
          <w:kern w:val="0"/>
          <w:lang w:eastAsia="ru-RU" w:bidi="ar-SA"/>
        </w:rPr>
        <w:t xml:space="preserve">. Затем данные аппроксимируются профилем Фойгта с фиксированным гауссовским уширением в 20 пикселей (0,11 нм). Извлекая из полученных данных значение лоренцевой ширины на полувысоте (далее FWHM) </w:t>
      </w:r>
      <w:r w:rsidR="002C2396">
        <w:rPr>
          <w:rFonts w:ascii="Times New Roman" w:eastAsia="Times New Roman" w:hAnsi="Times New Roman" w:cs="Times New Roman"/>
          <w:kern w:val="0"/>
          <w:lang w:eastAsia="ru-RU" w:bidi="ar-SA"/>
        </w:rPr>
        <w:t>и подставляя его в уравнение</w:t>
      </w:r>
      <w:r w:rsidRPr="00E037EF">
        <w:rPr>
          <w:rFonts w:ascii="Times New Roman" w:eastAsia="Times New Roman" w:hAnsi="Times New Roman" w:cs="Times New Roman"/>
          <w:kern w:val="0"/>
          <w:lang w:eastAsia="ru-RU" w:bidi="ar-SA"/>
        </w:rPr>
        <w:t>:</w:t>
      </w:r>
    </w:p>
    <w:p w:rsidR="00E037EF" w:rsidRPr="00E037EF" w:rsidRDefault="00E037EF" w:rsidP="00E037EF">
      <w:pPr>
        <w:widowControl/>
        <w:suppressAutoHyphens w:val="0"/>
        <w:spacing w:line="276" w:lineRule="auto"/>
        <w:ind w:firstLine="709"/>
        <w:jc w:val="both"/>
        <w:rPr>
          <w:rFonts w:ascii="Times New Roman" w:eastAsia="Times New Roman" w:hAnsi="Times New Roman" w:cs="Times New Roman"/>
          <w:i/>
          <w:kern w:val="0"/>
          <w:lang w:eastAsia="ru-RU" w:bidi="ar-SA"/>
        </w:rPr>
      </w:pPr>
      <w:r w:rsidRPr="00E037EF">
        <w:rPr>
          <w:rFonts w:ascii="Times New Roman" w:eastAsia="Times New Roman" w:hAnsi="Times New Roman" w:cs="Times New Roman"/>
          <w:kern w:val="0"/>
          <w:lang w:eastAsia="ru-RU" w:bidi="ar-SA"/>
        </w:rPr>
        <w:fldChar w:fldCharType="begin"/>
      </w:r>
      <w:r w:rsidRPr="00E037EF">
        <w:rPr>
          <w:rFonts w:ascii="Times New Roman" w:eastAsia="Times New Roman" w:hAnsi="Times New Roman" w:cs="Times New Roman"/>
          <w:kern w:val="0"/>
          <w:lang w:eastAsia="ru-RU" w:bidi="ar-SA"/>
        </w:rPr>
        <w:instrText xml:space="preserve"> QUOTE </w:instrText>
      </w:r>
      <w:r w:rsidR="0055675E">
        <w:rPr>
          <w:rFonts w:ascii="Times New Roman" w:eastAsia="Times New Roman" w:hAnsi="Times New Roman" w:cs="Times New Roman"/>
          <w:kern w:val="0"/>
          <w:lang w:eastAsia="ru-RU" w:bidi="ar-SA"/>
        </w:rPr>
        <w:pict>
          <v:shape id="_x0000_i1113" type="#_x0000_t75" style="width:190.5pt;height:29.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77E3A&quot;/&gt;&lt;wsp:rsid wsp:val=&quot;003810AF&quot;/&gt;&lt;wsp:rsid wsp:val=&quot;003810CC&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5227&quot;/&gt;&lt;wsp:rsid wsp:val=&quot;00491087&quot;/&gt;&lt;wsp:rsid wsp:val=&quot;0049140B&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E5514&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56CE&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01E&quot;/&gt;&lt;wsp:rsid wsp:val=&quot;00923331&quot;/&gt;&lt;wsp:rsid wsp:val=&quot;0092337C&quot;/&gt;&lt;wsp:rsid wsp:val=&quot;00923678&quot;/&gt;&lt;wsp:rsid wsp:val=&quot;009252CD&quot;/&gt;&lt;wsp:rsid wsp:val=&quot;00925874&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E76&quot;/&gt;&lt;wsp:rsid wsp:val=&quot;00AE239B&quot;/&gt;&lt;wsp:rsid wsp:val=&quot;00AE7140&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3308&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EE0&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76D69&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D9D&quot;/&gt;&lt;wsp:rsid wsp:val=&quot;00FF5504&quot;/&gt;&lt;wsp:rsid wsp:val=&quot;00FF7E29&quot;/&gt;&lt;/wsp:rsids&gt;&lt;/w:docPr&gt;&lt;w:body&gt;&lt;wx:sect&gt;&lt;w:p wsp:rsidR=&quot;00000000&quot; wsp:rsidRDefault=&quot;003810CC&quot; wsp:rsidP=&quot;003810CC&quot;&gt;&lt;m:oMathPara&gt;&lt;m:oMath&gt;&lt;m:sSub&gt;&lt;m:sSubPr&gt;&lt;m:ctrlPr&gt;&lt;w:rPr&gt;&lt;w:rFonts w:ascii=&quot;Cambria Math&quot; w:fareast=&quot;Calibri&quot; w:h-ansi=&quot;Cambria Math&quot; w:cs=&quot;Times New Roman&quot;/&gt;&lt;wx:font wx:val=&quot;Cambria Math&quot;/&gt;&lt;w:i/&gt;&lt;w:kern w:val=&quot;0&quot;/&gt;&lt;w:lang w:fareast=&quot;AR-SA&quot; w:bidi=&quot;AR-SA&quot;/&gt;&lt;/w:rPr&gt;&lt;/m:ctrlPr&gt;&lt;/m:sSubPr&gt;&lt;m:e&gt;&lt;m:r&gt;&lt;w:rPr&gt;&lt;w:rFonts w:ascii=&quot;Cambria Math&quot; w:fareast=&quot;Calibri&quot; w:h-ansi=&quot;Cambria Math&quot; w:cs=&quot;Times New Roman&quot;/&gt;&lt;wx:font wx:val=&quot;Cambria Math&quot;/&gt;&lt;w:i/&gt;&lt;w:kern w:val=&quot;0&quot;/&gt;&lt;w:lang w:fareast=&quot;AR-SA&quot; w:bidi=&quot;AR-SA&quot;/&gt;&lt;/w:rPr&gt;&lt;m:t&gt;N&lt;/m:t&gt;&lt;/m:r&gt;&lt;/m:e&gt;&lt;m:sub&gt;&lt;m:r&gt;&lt;w:rPr&gt;&lt;w:rFonts w:ascii=&quot;Cambria Math&quot; w:fareast=&quot;Calibri&quot; w:h-ansi=&quot;Cambria Math&quot; w:cs=&quot;Times New Roman&quot;/&gt;&lt;wx:font wx:val=&quot;Cambria Math&quot;/&gt;&lt;w:i/&gt;&lt;w:kern w:val=&quot;0&quot;/&gt;&lt;w:lang w:fareast=&quot;AR-SA&quot; w:bidi=&quot;AR-SA&quot;/&gt;&lt;/w:rPr&gt;&lt;m:t&gt;e&lt;/m:t&gt;&lt;/m:r&gt;&lt;/m:sub&gt;&lt;/m:sSub&gt;&lt;m:r&gt;&lt;w:rPr&gt;&lt;w:rFonts w:ascii=&quot;Cambria Math&quot; w:fareast=&quot;Calibri&quot; w:h-ansi=&quot;Cambria Math&quot; w:cs=&quot;Times New Roman&quot;/&gt;&lt;wx:font wx:val=&quot;Cambria Math&quot;/&gt;&lt;w:i/&gt;&lt;w:kern w:val=&quot;0&quot;/&gt;&lt;w:lang w:fareast=&quot;AR-SA&quot; w:bidi=&quot;AR-SA&quot;/&gt;&lt;/w:rPr&gt;&lt;m:t&gt;=8.02Г—&lt;/m:t&gt;&lt;/m:r&gt;&lt;m:sSup&gt;&lt;m:sSupPr&gt;&lt;m:ctrlPr&gt;&lt;w:rPr&gt;&lt;w:rFonts w:ascii=&quot;Cambria Math&quot; w:fareast=&quot;Calibri&quot; w:h-ansi=&quot;Cambria Math&quot; w:cs=&quot;Times New Roman&quot;/&gt;&lt;wx:font wx:val=&quot;Cambria Math&quot;/&gt;&lt;w:i/&gt;&lt;w:kern w:val=&quot;0&quot;/&gt;&lt;w:lang w:fareast=&quot;AR-SA&quot; w:bidi=&quot;AR-SA&quot;/&gt;&lt;/w:rPr&gt;&lt;/m:ctrlPr&gt;&lt;/m:sSupPr&gt;&lt;m:e&gt;&lt;m:r&gt;&lt;w:rPr&gt;&lt;w:rFonts w:ascii=&quot;Cambria Math&quot; w:fareast=&quot;Calibri&quot; w:h-ansi=&quot;Cambria Math&quot; w:cs=&quot;Times New Roman&quot;/&gt;&lt;wx:font wx:val=&quot;Cambria Math&quot;/&gt;&lt;w:i/&gt;&lt;w:kern w:val=&quot;0&quot;/&gt;&lt;w:lang w:fareast=&quot;AR-SA&quot; w:bidi=&quot;AR-SA&quot;/&gt;&lt;/w:rPr&gt;&lt;m:t&gt;10&lt;/m:t&gt;&lt;/m:r&gt;&lt;/m:e&gt;&lt;m:sup&gt;&lt;m:r&gt;&lt;w:rPr&gt;&lt;w:rFonts w:ascii=&quot;Cambria Math&quot; w:fareast=&quot;Calibri&quot; w:h-ansi=&quot;Cambria Math&quot; w:cs=&quot;Times New Roman&quot;/&gt;&lt;wx:font wx:val=&quot;Cambria Math&quot;/&gt;&lt;w:i/&gt;&lt;w:kern w:val=&quot;0&quot;/&gt;&lt;w:lang w:fareast=&quot;AR-SA&quot; w:bidi=&quot;AR-SA&quot;/&gt;&lt;/w:rPr&gt;&lt;m:t&gt;12&lt;/m:t&gt;&lt;/m:r&gt;&lt;/m:sup&gt;&lt;/m:sSup&gt;&lt;m:sSup&gt;&lt;m:sSupPr&gt;&lt;m:ctrlPr&gt;&lt;w:rPr&gt;&lt;w:rFonts w:ascii=&quot;Cambria Math&quot; w:fareast=&quot;Times New Roman&quot; w:h-ansi=&quot;Cambria Math&quot; w:cs=&quot;Times New Roman&quot;/&gt;&lt;wx:font wx:val=&quot;Cambria Math&quot;/&gt;&lt;w:i/&gt;&lt;w:kern w:val=&quot;0&quot;/&gt;&lt;w:lang w:fareast=&quot;AR-SA&quot; w:bidi=&quot;AR-SA&quot;/&gt;&lt;/w:rPr&gt;&lt;/m:ctrlPr&gt;&lt;/m:sSupPr&gt;&lt;m:e&gt;&lt;m:d&gt;&lt;m:dPr&gt;&lt;m:ctrlPr&gt;&lt;w:rPr&gt;&lt;w:rFonts w:ascii=&quot;Cambria Math&quot; w:fareast=&quot;Times New Roman&quot; w:h-ansi=&quot;Cambria Math&quot; w:cs=&quot;Times New Roman&quot;/&gt;&lt;wx:font wx:val=&quot;Cambria Math&quot;/&gt;&lt;w:i/&gt;&lt;w:kern w:val=&quot;0&quot;/&gt;&lt;w:lang w:fareast=&quot;AR-SA&quot; w:bidi=&quot;AR-SA&quot;/&gt;&lt;/w:rPr&gt;&lt;/m:ctrlPr&gt;&lt;/m:dPr&gt;&lt;m:e&gt;&lt;m:f&gt;&lt;m:fPr&gt;&lt;m:ctrlPr&gt;&lt;w:rPr&gt;&lt;w:rFonts w:ascii=&quot;Cambria Math&quot; w:fareast=&quot;Times New Roman&quot; w:h-ansi=&quot;Cambria Math&quot; w:cs=&quot;Times New Roman&quot;/&gt;&lt;wx:font wx:val=&quot;Cambria Math&quot;/&gt;&lt;w:i/&gt;&lt;w:kern w:val=&quot;0&quot;/&gt;&lt;w:lang w:fareast=&quot;AR-SA&quot; w:bidi=&quot;AR-SA&quot;/&gt;&lt;/w:rPr&gt;&lt;/m:ctrlPr&gt;&lt;/m:fPr&gt;&lt;m:num&gt;&lt;m:r&gt;&lt;w:rPr&gt;&lt;w:rFonts w:ascii=&quot;Cambria Math&quot; w:fareast=&quot;Times New Roman&quot; w:h-ansi=&quot;Cambria Math&quot; w:cs=&quot;Times New Roman&quot;/&gt;&lt;wx:font wx:val=&quot;Cambria Math&quot;/&gt;&lt;w:i/&gt;&lt;w:kern w:val=&quot;0&quot;/&gt;&lt;w:lang w:fareast=&quot;AR-SA&quot; w:bidi=&quot;AR-SA&quot;/&gt;&lt;/w:rPr&gt;&lt;m:t&gt;в€†&lt;/m:t&gt;&lt;/m:r&gt;&lt;m:sSub&gt;&lt;m:sSubPr&gt;&lt;m:ctrlPr&gt;&lt;w:rPr&gt;&lt;w:rFonts w:ascii=&quot;Cambria Math&quot; w:fareast=&quot;Times New Roman&quot; w:h-ansi=&quot;Cambria Math&quot; w:cs=&quot;Times New Roman&quot;/&gt;&lt;wx:font wx:val=&quot;Cambria Math&quot;/&gt;&lt;w:i/&gt;&lt;w:kern w:val=&quot;0&quot;/&gt;&lt;w:lang w:fareast=&quot;AR-SA&quot; w:bidi=&quot;AR-SA&quot;/&gt;&lt;/w:rPr&gt;&lt;/m:ctrlPr&gt;&lt;/m:sSubPr&gt;&lt;m:e&gt;&lt;m:r&gt;&lt;w:rPr&gt;&lt;w:rFonts w:ascii=&quot;Cambria Math&quot; w:fareast=&quot;Times New Roman&quot; w:h-ansi=&quot;Cambria Math&quot; w:cs=&quot;Times New Roman&quot;/&gt;&lt;wx:font wx:val=&quot;Cambria Math&quot;/&gt;&lt;w:i/&gt;&lt;w:kern w:val=&quot;0&quot;/&gt;&lt;w:lang w:fareast=&quot;AR-SA&quot; w:bidi=&quot;AR-SA&quot;/&gt;&lt;/w:rPr&gt;&lt;m:t&gt;О»&lt;/m:t&gt;&lt;/m:r&gt;&lt;/m:e&gt;&lt;m:sub&gt;&lt;m:r&gt;&lt;w:rPr&gt;&lt;w:rFonts w:ascii=&quot;Cambria Math&quot; w:fareast=&quot;Times New Roman&quot; w:h-ansi=&quot;Cambria Math&quot; w:cs=&quot;Times New Roman&quot;/&gt;&lt;wx:font wx:val=&quot;Cambria Math&quot;/&gt;&lt;w:i/&gt;&lt;w:kern w:val=&quot;0&quot;/&gt;&lt;w:lang w:fareast=&quot;AR-SA&quot; w:bidi=&quot;AR-SA&quot;/&gt;&lt;/w:rPr&gt;&lt;m:t&gt;1/2&lt;/m:t&gt;&lt;/m:r&gt;&lt;/m:sub&gt;&lt;/m:sSub&gt;&lt;/m:num&gt;&lt;m:den&gt;&lt;m:sSub&gt;&lt;m:sSubPr&gt;&lt;m:ctrlPr&gt;&lt;w:rPr&gt;&lt;w:rFonts w:ascii=&quot;Cambria Math&quot; w:fareast=&quot;Times New Roman&quot; w:h-ansi=&quot;Cambria Math&quot; w:cs=&quot;Times New Roman&quot;/&gt;&lt;wx:font wx:val=&quot;Cambria Math&quot;/&gt;&lt;w:i/&gt;&lt;w:kern w:val=&quot;0&quot;/&gt;&lt;w:lang w:fareast=&quot;AR-SA&quot; w:bidi=&quot;AR-SA&quot;/&gt;&lt;/w:rPr&gt;&lt;/m:ctrlPr&gt;&lt;/m:sSubPr&gt;&lt;m:e&gt;&lt;m:r&gt;&lt;w:rPr&gt;&lt;w:rFonts w:ascii=&quot;Cambria Math&quot; w:fareast=&quot;Times New Roman&quot; w:h-ansi=&quot;Cambria Math&quot; w:cs=&quot;Times New Roman&quot;/&gt;&lt;wx:font wx:val=&quot;Cambria Math&quot;/&gt;&lt;w:i/&gt;&lt;w:kern w:val=&quot;0&quot;/&gt;&lt;w:lang w:fareast=&quot;AR-SA&quot; w:bidi=&quot;AR-SA&quot;/&gt;&lt;/w:rPr&gt;&lt;m:t&gt;О±&lt;/m:t&gt;&lt;/m:r&gt;&lt;/m:e&gt;&lt;m:sub&gt;&lt;m:r&gt;&lt;w:rPr&gt;&lt;w:rFonts w:ascii=&quot;Cambria Math&quot; w:fareast=&quot;Times New Roman&quot; w:h-ansi=&quot;Cambria Math&quot; w:cs=&quot;Times New Roman&quot;/&gt;&lt;wx:font wx:val=&quot;Cambria Math&quot;/&gt;&lt;w:i/&gt;&lt;w:kern w:val=&quot;0&quot;/&gt;&lt;w:lang w:fareast=&quot;AR-SA&quot; w:bidi=&quot;AR-SA&quot;/&gt;&lt;/w:rPr&gt;&lt;m:t&gt;1/2&lt;/m:t&gt;&lt;/m:r&gt;&lt;/m:sub&gt;&lt;/m:sSub&gt;&lt;/m:den&gt;&lt;/m:f&gt;&lt;/m:e&gt;&lt;/m:d&gt;&lt;/m:e&gt;&lt;m:sup&gt;&lt;m:r&gt;&lt;w:rPr&gt;&lt;w:rFonts w:ascii=&quot;Cambria Math&quot; w:fareast=&quot;Times New Roman&quot; w:h-ansi=&quot;Cambria Math&quot; w:cs=&quot;Times New Roman&quot;/&gt;&lt;wx:font wx:val=&quot;Cambria Math&quot;/&gt;&lt;w:i/&gt;&lt;w:kern w:val=&quot;0&quot;/&gt;&lt;w:lang w:fareast=&quot;AR-SA&quot; w:bidi=&quot;AR-SA&quot;/&gt;&lt;/w:rPr&gt;&lt;m:t&gt;1.488&lt;/m:t&gt;&lt;/m:r&gt;&lt;/m:sup&gt;&lt;/m:sSup&gt;&lt;m:r&gt;&lt;w:rPr&gt;&lt;w:rFonts w:ascii=&quot;Cambria Math&quot; w:fareast=&quot;Times New Roman&quot; w:h-ansi=&quot;Cambria Math&quot; w:cs=&quot;Times New Roman&quot;/&gt;&lt;wx:font wx:val=&quot;Cambria Math&quot;/&gt;&lt;w:i/&gt;&lt;w:kern w:val=&quot;0&quot;/&gt;&lt;w:lang w:fareast=&quot;AR-SA&quot; w:bidi=&quot;AR-SA&quot;/&gt;&lt;/w:rPr&gt;&lt;m:t&gt;  [c&lt;/m:t&gt;&lt;/m:r&gt;&lt;m:sSup&gt;&lt;m:sSupPr&gt;&lt;m:ctrlPr&gt;&lt;w:rPr&gt;&lt;w:rFonts w:ascii=&quot;Cambria Math&quot; w:fareast=&quot;Times New Roman&quot; w:h-ansi=&quot;Cambria Math&quot; w:cs=&quot;Times New Roman&quot;/&gt;&lt;wx:font wx:val=&quot;Cambria Math&quot;/&gt;&lt;w:i/&gt;&lt;w:kern w:val=&quot;0&quot;/&gt;&lt;w:lang w:val=&quot;EN-US&quot; w:fareast=&quot;AR-SA&quot; w:bidi=&quot;AR-SA&quot;/&gt;&lt;/w:rPr&gt;&lt;/m:ctrlPr&gt;&lt;/m:sSupPr&gt;&lt;m:e&gt;&lt;m:r&gt;&lt;w:rPr&gt;&lt;w:rFonts w:ascii=&quot;Cambria Math&quot; w:fareast=&quot;Times New Roman&quot; w:h-ansi=&quot;Cambria Math&quot; w:cs=&quot;Times New Roman&quot;/&gt;&lt;wx:font wx:val=&quot;Cambria Math&quot;/&gt;&lt;w:i/&gt;&lt;w:kern w:val=&quot;0&quot;/&gt;&lt;w:lang w:val=&quot;EN-US&quot; w:fareast=&quot;AR-SA&quot; w:bidi=&quot;AR-SA&quot;/&gt;&lt;/w:rPr&gt;&lt;m:t&gt;m&lt;/m:t&gt;&lt;/m:r&gt;&lt;/m:e&gt;&lt;m:sup&gt;&lt;m:r&gt;&lt;w:rPr&gt;&lt;w:rFonts w:ascii=&quot;Cambria Math&quot; w:fareast=&quot;Times New Roman&quot; w:h-ansi=&quot;Cambria Math&quot; w:cs=&quot;Times New Roman&quot;/&gt;&lt;wx:font wx:val=&quot;Cambria Math&quot;/&gt;&lt;w:i/&gt;&lt;w:kern w:val=&quot;0&quot;/&gt;&lt;w:lang w:fareast=&quot;AR-SA&quot; w:bidi=&quot;AR-SA&quot;/&gt;&lt;/w:rPr&gt;&lt;m:t&gt;-3&lt;/m:t&gt;&lt;/m:r&gt;&lt;/m:sup&gt;&lt;/m:sSup&gt;&lt;m:r&gt;&lt;w:rPr&gt;&lt;w:rFonts w:ascii=&quot;Cambria Math&quot; w:fareast=&quot;Times New Roman&quot; w:h-ansi=&quot;Cambria Math&quot; w:cs=&quot;Times New Roman&quot;/&gt;&lt;wx:font wx:val=&quot;Cambria Math&quot;/&gt;&lt;w:i/&gt;&lt;w:kern w:val=&quot;0&quot;/&gt;&lt;w:lang w:fareast=&quot;AR-SA&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4" o:title="" chromakey="white"/>
          </v:shape>
        </w:pict>
      </w:r>
      <w:r w:rsidRPr="00E037EF">
        <w:rPr>
          <w:rFonts w:ascii="Times New Roman" w:eastAsia="Times New Roman" w:hAnsi="Times New Roman" w:cs="Times New Roman"/>
          <w:kern w:val="0"/>
          <w:lang w:eastAsia="ru-RU" w:bidi="ar-SA"/>
        </w:rPr>
        <w:instrText xml:space="preserve"> </w:instrText>
      </w:r>
      <w:r w:rsidRPr="00E037EF">
        <w:rPr>
          <w:rFonts w:ascii="Times New Roman" w:eastAsia="Times New Roman" w:hAnsi="Times New Roman" w:cs="Times New Roman"/>
          <w:kern w:val="0"/>
          <w:lang w:eastAsia="ru-RU" w:bidi="ar-SA"/>
        </w:rPr>
        <w:fldChar w:fldCharType="separate"/>
      </w:r>
      <w:r w:rsidR="0055675E">
        <w:rPr>
          <w:rFonts w:ascii="Times New Roman" w:eastAsia="Times New Roman" w:hAnsi="Times New Roman" w:cs="Times New Roman"/>
          <w:kern w:val="0"/>
          <w:lang w:eastAsia="ru-RU" w:bidi="ar-SA"/>
        </w:rPr>
        <w:pict>
          <v:shape id="_x0000_i1114" type="#_x0000_t75" style="width:190.5pt;height:29.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77E3A&quot;/&gt;&lt;wsp:rsid wsp:val=&quot;003810AF&quot;/&gt;&lt;wsp:rsid wsp:val=&quot;003810CC&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5227&quot;/&gt;&lt;wsp:rsid wsp:val=&quot;00491087&quot;/&gt;&lt;wsp:rsid wsp:val=&quot;0049140B&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E5514&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56CE&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01E&quot;/&gt;&lt;wsp:rsid wsp:val=&quot;00923331&quot;/&gt;&lt;wsp:rsid wsp:val=&quot;0092337C&quot;/&gt;&lt;wsp:rsid wsp:val=&quot;00923678&quot;/&gt;&lt;wsp:rsid wsp:val=&quot;009252CD&quot;/&gt;&lt;wsp:rsid wsp:val=&quot;00925874&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E76&quot;/&gt;&lt;wsp:rsid wsp:val=&quot;00AE239B&quot;/&gt;&lt;wsp:rsid wsp:val=&quot;00AE7140&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3308&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EE0&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76D69&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D9D&quot;/&gt;&lt;wsp:rsid wsp:val=&quot;00FF5504&quot;/&gt;&lt;wsp:rsid wsp:val=&quot;00FF7E29&quot;/&gt;&lt;/wsp:rsids&gt;&lt;/w:docPr&gt;&lt;w:body&gt;&lt;wx:sect&gt;&lt;w:p wsp:rsidR=&quot;00000000&quot; wsp:rsidRDefault=&quot;003810CC&quot; wsp:rsidP=&quot;003810CC&quot;&gt;&lt;m:oMathPara&gt;&lt;m:oMath&gt;&lt;m:sSub&gt;&lt;m:sSubPr&gt;&lt;m:ctrlPr&gt;&lt;w:rPr&gt;&lt;w:rFonts w:ascii=&quot;Cambria Math&quot; w:fareast=&quot;Calibri&quot; w:h-ansi=&quot;Cambria Math&quot; w:cs=&quot;Times New Roman&quot;/&gt;&lt;wx:font wx:val=&quot;Cambria Math&quot;/&gt;&lt;w:i/&gt;&lt;w:kern w:val=&quot;0&quot;/&gt;&lt;w:lang w:fareast=&quot;AR-SA&quot; w:bidi=&quot;AR-SA&quot;/&gt;&lt;/w:rPr&gt;&lt;/m:ctrlPr&gt;&lt;/m:sSubPr&gt;&lt;m:e&gt;&lt;m:r&gt;&lt;w:rPr&gt;&lt;w:rFonts w:ascii=&quot;Cambria Math&quot; w:fareast=&quot;Calibri&quot; w:h-ansi=&quot;Cambria Math&quot; w:cs=&quot;Times New Roman&quot;/&gt;&lt;wx:font wx:val=&quot;Cambria Math&quot;/&gt;&lt;w:i/&gt;&lt;w:kern w:val=&quot;0&quot;/&gt;&lt;w:lang w:fareast=&quot;AR-SA&quot; w:bidi=&quot;AR-SA&quot;/&gt;&lt;/w:rPr&gt;&lt;m:t&gt;N&lt;/m:t&gt;&lt;/m:r&gt;&lt;/m:e&gt;&lt;m:sub&gt;&lt;m:r&gt;&lt;w:rPr&gt;&lt;w:rFonts w:ascii=&quot;Cambria Math&quot; w:fareast=&quot;Calibri&quot; w:h-ansi=&quot;Cambria Math&quot; w:cs=&quot;Times New Roman&quot;/&gt;&lt;wx:font wx:val=&quot;Cambria Math&quot;/&gt;&lt;w:i/&gt;&lt;w:kern w:val=&quot;0&quot;/&gt;&lt;w:lang w:fareast=&quot;AR-SA&quot; w:bidi=&quot;AR-SA&quot;/&gt;&lt;/w:rPr&gt;&lt;m:t&gt;e&lt;/m:t&gt;&lt;/m:r&gt;&lt;/m:sub&gt;&lt;/m:sSub&gt;&lt;m:r&gt;&lt;w:rPr&gt;&lt;w:rFonts w:ascii=&quot;Cambria Math&quot; w:fareast=&quot;Calibri&quot; w:h-ansi=&quot;Cambria Math&quot; w:cs=&quot;Times New Roman&quot;/&gt;&lt;wx:font wx:val=&quot;Cambria Math&quot;/&gt;&lt;w:i/&gt;&lt;w:kern w:val=&quot;0&quot;/&gt;&lt;w:lang w:fareast=&quot;AR-SA&quot; w:bidi=&quot;AR-SA&quot;/&gt;&lt;/w:rPr&gt;&lt;m:t&gt;=8.02Г—&lt;/m:t&gt;&lt;/m:r&gt;&lt;m:sSup&gt;&lt;m:sSupPr&gt;&lt;m:ctrlPr&gt;&lt;w:rPr&gt;&lt;w:rFonts w:ascii=&quot;Cambria Math&quot; w:fareast=&quot;Calibri&quot; w:h-ansi=&quot;Cambria Math&quot; w:cs=&quot;Times New Roman&quot;/&gt;&lt;wx:font wx:val=&quot;Cambria Math&quot;/&gt;&lt;w:i/&gt;&lt;w:kern w:val=&quot;0&quot;/&gt;&lt;w:lang w:fareast=&quot;AR-SA&quot; w:bidi=&quot;AR-SA&quot;/&gt;&lt;/w:rPr&gt;&lt;/m:ctrlPr&gt;&lt;/m:sSupPr&gt;&lt;m:e&gt;&lt;m:r&gt;&lt;w:rPr&gt;&lt;w:rFonts w:ascii=&quot;Cambria Math&quot; w:fareast=&quot;Calibri&quot; w:h-ansi=&quot;Cambria Math&quot; w:cs=&quot;Times New Roman&quot;/&gt;&lt;wx:font wx:val=&quot;Cambria Math&quot;/&gt;&lt;w:i/&gt;&lt;w:kern w:val=&quot;0&quot;/&gt;&lt;w:lang w:fareast=&quot;AR-SA&quot; w:bidi=&quot;AR-SA&quot;/&gt;&lt;/w:rPr&gt;&lt;m:t&gt;10&lt;/m:t&gt;&lt;/m:r&gt;&lt;/m:e&gt;&lt;m:sup&gt;&lt;m:r&gt;&lt;w:rPr&gt;&lt;w:rFonts w:ascii=&quot;Cambria Math&quot; w:fareast=&quot;Calibri&quot; w:h-ansi=&quot;Cambria Math&quot; w:cs=&quot;Times New Roman&quot;/&gt;&lt;wx:font wx:val=&quot;Cambria Math&quot;/&gt;&lt;w:i/&gt;&lt;w:kern w:val=&quot;0&quot;/&gt;&lt;w:lang w:fareast=&quot;AR-SA&quot; w:bidi=&quot;AR-SA&quot;/&gt;&lt;/w:rPr&gt;&lt;m:t&gt;12&lt;/m:t&gt;&lt;/m:r&gt;&lt;/m:sup&gt;&lt;/m:sSup&gt;&lt;m:sSup&gt;&lt;m:sSupPr&gt;&lt;m:ctrlPr&gt;&lt;w:rPr&gt;&lt;w:rFonts w:ascii=&quot;Cambria Math&quot; w:fareast=&quot;Times New Roman&quot; w:h-ansi=&quot;Cambria Math&quot; w:cs=&quot;Times New Roman&quot;/&gt;&lt;wx:font wx:val=&quot;Cambria Math&quot;/&gt;&lt;w:i/&gt;&lt;w:kern w:val=&quot;0&quot;/&gt;&lt;w:lang w:fareast=&quot;AR-SA&quot; w:bidi=&quot;AR-SA&quot;/&gt;&lt;/w:rPr&gt;&lt;/m:ctrlPr&gt;&lt;/m:sSupPr&gt;&lt;m:e&gt;&lt;m:d&gt;&lt;m:dPr&gt;&lt;m:ctrlPr&gt;&lt;w:rPr&gt;&lt;w:rFonts w:ascii=&quot;Cambria Math&quot; w:fareast=&quot;Times New Roman&quot; w:h-ansi=&quot;Cambria Math&quot; w:cs=&quot;Times New Roman&quot;/&gt;&lt;wx:font wx:val=&quot;Cambria Math&quot;/&gt;&lt;w:i/&gt;&lt;w:kern w:val=&quot;0&quot;/&gt;&lt;w:lang w:fareast=&quot;AR-SA&quot; w:bidi=&quot;AR-SA&quot;/&gt;&lt;/w:rPr&gt;&lt;/m:ctrlPr&gt;&lt;/m:dPr&gt;&lt;m:e&gt;&lt;m:f&gt;&lt;m:fPr&gt;&lt;m:ctrlPr&gt;&lt;w:rPr&gt;&lt;w:rFonts w:ascii=&quot;Cambria Math&quot; w:fareast=&quot;Times New Roman&quot; w:h-ansi=&quot;Cambria Math&quot; w:cs=&quot;Times New Roman&quot;/&gt;&lt;wx:font wx:val=&quot;Cambria Math&quot;/&gt;&lt;w:i/&gt;&lt;w:kern w:val=&quot;0&quot;/&gt;&lt;w:lang w:fareast=&quot;AR-SA&quot; w:bidi=&quot;AR-SA&quot;/&gt;&lt;/w:rPr&gt;&lt;/m:ctrlPr&gt;&lt;/m:fPr&gt;&lt;m:num&gt;&lt;m:r&gt;&lt;w:rPr&gt;&lt;w:rFonts w:ascii=&quot;Cambria Math&quot; w:fareast=&quot;Times New Roman&quot; w:h-ansi=&quot;Cambria Math&quot; w:cs=&quot;Times New Roman&quot;/&gt;&lt;wx:font wx:val=&quot;Cambria Math&quot;/&gt;&lt;w:i/&gt;&lt;w:kern w:val=&quot;0&quot;/&gt;&lt;w:lang w:fareast=&quot;AR-SA&quot; w:bidi=&quot;AR-SA&quot;/&gt;&lt;/w:rPr&gt;&lt;m:t&gt;в€†&lt;/m:t&gt;&lt;/m:r&gt;&lt;m:sSub&gt;&lt;m:sSubPr&gt;&lt;m:ctrlPr&gt;&lt;w:rPr&gt;&lt;w:rFonts w:ascii=&quot;Cambria Math&quot; w:fareast=&quot;Times New Roman&quot; w:h-ansi=&quot;Cambria Math&quot; w:cs=&quot;Times New Roman&quot;/&gt;&lt;wx:font wx:val=&quot;Cambria Math&quot;/&gt;&lt;w:i/&gt;&lt;w:kern w:val=&quot;0&quot;/&gt;&lt;w:lang w:fareast=&quot;AR-SA&quot; w:bidi=&quot;AR-SA&quot;/&gt;&lt;/w:rPr&gt;&lt;/m:ctrlPr&gt;&lt;/m:sSubPr&gt;&lt;m:e&gt;&lt;m:r&gt;&lt;w:rPr&gt;&lt;w:rFonts w:ascii=&quot;Cambria Math&quot; w:fareast=&quot;Times New Roman&quot; w:h-ansi=&quot;Cambria Math&quot; w:cs=&quot;Times New Roman&quot;/&gt;&lt;wx:font wx:val=&quot;Cambria Math&quot;/&gt;&lt;w:i/&gt;&lt;w:kern w:val=&quot;0&quot;/&gt;&lt;w:lang w:fareast=&quot;AR-SA&quot; w:bidi=&quot;AR-SA&quot;/&gt;&lt;/w:rPr&gt;&lt;m:t&gt;О»&lt;/m:t&gt;&lt;/m:r&gt;&lt;/m:e&gt;&lt;m:sub&gt;&lt;m:r&gt;&lt;w:rPr&gt;&lt;w:rFonts w:ascii=&quot;Cambria Math&quot; w:fareast=&quot;Times New Roman&quot; w:h-ansi=&quot;Cambria Math&quot; w:cs=&quot;Times New Roman&quot;/&gt;&lt;wx:font wx:val=&quot;Cambria Math&quot;/&gt;&lt;w:i/&gt;&lt;w:kern w:val=&quot;0&quot;/&gt;&lt;w:lang w:fareast=&quot;AR-SA&quot; w:bidi=&quot;AR-SA&quot;/&gt;&lt;/w:rPr&gt;&lt;m:t&gt;1/2&lt;/m:t&gt;&lt;/m:r&gt;&lt;/m:sub&gt;&lt;/m:sSub&gt;&lt;/m:num&gt;&lt;m:den&gt;&lt;m:sSub&gt;&lt;m:sSubPr&gt;&lt;m:ctrlPr&gt;&lt;w:rPr&gt;&lt;w:rFonts w:ascii=&quot;Cambria Math&quot; w:fareast=&quot;Times New Roman&quot; w:h-ansi=&quot;Cambria Math&quot; w:cs=&quot;Times New Roman&quot;/&gt;&lt;wx:font wx:val=&quot;Cambria Math&quot;/&gt;&lt;w:i/&gt;&lt;w:kern w:val=&quot;0&quot;/&gt;&lt;w:lang w:fareast=&quot;AR-SA&quot; w:bidi=&quot;AR-SA&quot;/&gt;&lt;/w:rPr&gt;&lt;/m:ctrlPr&gt;&lt;/m:sSubPr&gt;&lt;m:e&gt;&lt;m:r&gt;&lt;w:rPr&gt;&lt;w:rFonts w:ascii=&quot;Cambria Math&quot; w:fareast=&quot;Times New Roman&quot; w:h-ansi=&quot;Cambria Math&quot; w:cs=&quot;Times New Roman&quot;/&gt;&lt;wx:font wx:val=&quot;Cambria Math&quot;/&gt;&lt;w:i/&gt;&lt;w:kern w:val=&quot;0&quot;/&gt;&lt;w:lang w:fareast=&quot;AR-SA&quot; w:bidi=&quot;AR-SA&quot;/&gt;&lt;/w:rPr&gt;&lt;m:t&gt;О±&lt;/m:t&gt;&lt;/m:r&gt;&lt;/m:e&gt;&lt;m:sub&gt;&lt;m:r&gt;&lt;w:rPr&gt;&lt;w:rFonts w:ascii=&quot;Cambria Math&quot; w:fareast=&quot;Times New Roman&quot; w:h-ansi=&quot;Cambria Math&quot; w:cs=&quot;Times New Roman&quot;/&gt;&lt;wx:font wx:val=&quot;Cambria Math&quot;/&gt;&lt;w:i/&gt;&lt;w:kern w:val=&quot;0&quot;/&gt;&lt;w:lang w:fareast=&quot;AR-SA&quot; w:bidi=&quot;AR-SA&quot;/&gt;&lt;/w:rPr&gt;&lt;m:t&gt;1/2&lt;/m:t&gt;&lt;/m:r&gt;&lt;/m:sub&gt;&lt;/m:sSub&gt;&lt;/m:den&gt;&lt;/m:f&gt;&lt;/m:e&gt;&lt;/m:d&gt;&lt;/m:e&gt;&lt;m:sup&gt;&lt;m:r&gt;&lt;w:rPr&gt;&lt;w:rFonts w:ascii=&quot;Cambria Math&quot; w:fareast=&quot;Times New Roman&quot; w:h-ansi=&quot;Cambria Math&quot; w:cs=&quot;Times New Roman&quot;/&gt;&lt;wx:font wx:val=&quot;Cambria Math&quot;/&gt;&lt;w:i/&gt;&lt;w:kern w:val=&quot;0&quot;/&gt;&lt;w:lang w:fareast=&quot;AR-SA&quot; w:bidi=&quot;AR-SA&quot;/&gt;&lt;/w:rPr&gt;&lt;m:t&gt;1.488&lt;/m:t&gt;&lt;/m:r&gt;&lt;/m:sup&gt;&lt;/m:sSup&gt;&lt;m:r&gt;&lt;w:rPr&gt;&lt;w:rFonts w:ascii=&quot;Cambria Math&quot; w:fareast=&quot;Times New Roman&quot; w:h-ansi=&quot;Cambria Math&quot; w:cs=&quot;Times New Roman&quot;/&gt;&lt;wx:font wx:val=&quot;Cambria Math&quot;/&gt;&lt;w:i/&gt;&lt;w:kern w:val=&quot;0&quot;/&gt;&lt;w:lang w:fareast=&quot;AR-SA&quot; w:bidi=&quot;AR-SA&quot;/&gt;&lt;/w:rPr&gt;&lt;m:t&gt;  [c&lt;/m:t&gt;&lt;/m:r&gt;&lt;m:sSup&gt;&lt;m:sSupPr&gt;&lt;m:ctrlPr&gt;&lt;w:rPr&gt;&lt;w:rFonts w:ascii=&quot;Cambria Math&quot; w:fareast=&quot;Times New Roman&quot; w:h-ansi=&quot;Cambria Math&quot; w:cs=&quot;Times New Roman&quot;/&gt;&lt;wx:font wx:val=&quot;Cambria Math&quot;/&gt;&lt;w:i/&gt;&lt;w:kern w:val=&quot;0&quot;/&gt;&lt;w:lang w:val=&quot;EN-US&quot; w:fareast=&quot;AR-SA&quot; w:bidi=&quot;AR-SA&quot;/&gt;&lt;/w:rPr&gt;&lt;/m:ctrlPr&gt;&lt;/m:sSupPr&gt;&lt;m:e&gt;&lt;m:r&gt;&lt;w:rPr&gt;&lt;w:rFonts w:ascii=&quot;Cambria Math&quot; w:fareast=&quot;Times New Roman&quot; w:h-ansi=&quot;Cambria Math&quot; w:cs=&quot;Times New Roman&quot;/&gt;&lt;wx:font wx:val=&quot;Cambria Math&quot;/&gt;&lt;w:i/&gt;&lt;w:kern w:val=&quot;0&quot;/&gt;&lt;w:lang w:val=&quot;EN-US&quot; w:fareast=&quot;AR-SA&quot; w:bidi=&quot;AR-SA&quot;/&gt;&lt;/w:rPr&gt;&lt;m:t&gt;m&lt;/m:t&gt;&lt;/m:r&gt;&lt;/m:e&gt;&lt;m:sup&gt;&lt;m:r&gt;&lt;w:rPr&gt;&lt;w:rFonts w:ascii=&quot;Cambria Math&quot; w:fareast=&quot;Times New Roman&quot; w:h-ansi=&quot;Cambria Math&quot; w:cs=&quot;Times New Roman&quot;/&gt;&lt;wx:font wx:val=&quot;Cambria Math&quot;/&gt;&lt;w:i/&gt;&lt;w:kern w:val=&quot;0&quot;/&gt;&lt;w:lang w:fareast=&quot;AR-SA&quot; w:bidi=&quot;AR-SA&quot;/&gt;&lt;/w:rPr&gt;&lt;m:t&gt;-3&lt;/m:t&gt;&lt;/m:r&gt;&lt;/m:sup&gt;&lt;/m:sSup&gt;&lt;m:r&gt;&lt;w:rPr&gt;&lt;w:rFonts w:ascii=&quot;Cambria Math&quot; w:fareast=&quot;Times New Roman&quot; w:h-ansi=&quot;Cambria Math&quot; w:cs=&quot;Times New Roman&quot;/&gt;&lt;wx:font wx:val=&quot;Cambria Math&quot;/&gt;&lt;w:i/&gt;&lt;w:kern w:val=&quot;0&quot;/&gt;&lt;w:lang w:fareast=&quot;AR-SA&quot; w:bidi=&quot;AR-SA&quot;/&gt;&lt;/w:rPr&gt;&lt;m:t&gt;]&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14" o:title="" chromakey="white"/>
          </v:shape>
        </w:pict>
      </w:r>
      <w:r w:rsidRPr="00E037EF">
        <w:rPr>
          <w:rFonts w:ascii="Times New Roman" w:eastAsia="Times New Roman" w:hAnsi="Times New Roman" w:cs="Times New Roman"/>
          <w:kern w:val="0"/>
          <w:lang w:eastAsia="ru-RU" w:bidi="ar-SA"/>
        </w:rPr>
        <w:fldChar w:fldCharType="end"/>
      </w:r>
      <w:r w:rsidRPr="00E037EF">
        <w:rPr>
          <w:rFonts w:ascii="Times New Roman" w:eastAsia="Times New Roman" w:hAnsi="Times New Roman" w:cs="Times New Roman"/>
          <w:i/>
          <w:kern w:val="0"/>
          <w:lang w:eastAsia="ru-RU" w:bidi="ar-SA"/>
        </w:rPr>
        <w:t>,</w:t>
      </w:r>
    </w:p>
    <w:p w:rsidR="00E037EF" w:rsidRPr="00E037EF" w:rsidRDefault="00E037EF" w:rsidP="002C2396">
      <w:pPr>
        <w:widowControl/>
        <w:suppressAutoHyphens w:val="0"/>
        <w:spacing w:line="276" w:lineRule="auto"/>
        <w:jc w:val="both"/>
        <w:rPr>
          <w:rFonts w:ascii="Times New Roman" w:eastAsia="Times New Roman" w:hAnsi="Times New Roman" w:cs="Times New Roman"/>
          <w:kern w:val="0"/>
          <w:lang w:eastAsia="ru-RU" w:bidi="ar-SA"/>
        </w:rPr>
      </w:pPr>
      <w:r w:rsidRPr="00E037EF">
        <w:rPr>
          <w:rFonts w:ascii="Times New Roman" w:eastAsia="Times New Roman" w:hAnsi="Times New Roman" w:cs="Times New Roman"/>
          <w:kern w:val="0"/>
          <w:lang w:eastAsia="ru-RU" w:bidi="ar-SA"/>
        </w:rPr>
        <w:lastRenderedPageBreak/>
        <w:t xml:space="preserve">где Δλ – </w:t>
      </w:r>
      <w:r w:rsidRPr="00E037EF">
        <w:rPr>
          <w:rFonts w:ascii="Times New Roman" w:eastAsia="Times New Roman" w:hAnsi="Times New Roman" w:cs="Times New Roman"/>
          <w:kern w:val="0"/>
          <w:lang w:val="en-US" w:eastAsia="ru-RU" w:bidi="ar-SA"/>
        </w:rPr>
        <w:t>FWHM</w:t>
      </w:r>
      <w:r w:rsidRPr="00E037EF">
        <w:rPr>
          <w:rFonts w:ascii="Times New Roman" w:eastAsia="Times New Roman" w:hAnsi="Times New Roman" w:cs="Times New Roman"/>
          <w:kern w:val="0"/>
          <w:lang w:eastAsia="ru-RU" w:bidi="ar-SA"/>
        </w:rPr>
        <w:t xml:space="preserve"> в ангстремах, α</w:t>
      </w:r>
      <w:r w:rsidRPr="00E037EF">
        <w:rPr>
          <w:rFonts w:ascii="Times New Roman" w:eastAsia="Times New Roman" w:hAnsi="Times New Roman" w:cs="Times New Roman"/>
          <w:kern w:val="0"/>
          <w:vertAlign w:val="subscript"/>
          <w:lang w:eastAsia="ru-RU" w:bidi="ar-SA"/>
        </w:rPr>
        <w:t>1/2</w:t>
      </w:r>
      <w:r w:rsidRPr="00E037EF">
        <w:rPr>
          <w:rFonts w:ascii="Times New Roman" w:eastAsia="Times New Roman" w:hAnsi="Times New Roman" w:cs="Times New Roman"/>
          <w:kern w:val="0"/>
          <w:lang w:eastAsia="ru-RU" w:bidi="ar-SA"/>
        </w:rPr>
        <w:t xml:space="preserve"> = α</w:t>
      </w:r>
      <w:r w:rsidRPr="00E037EF">
        <w:rPr>
          <w:rFonts w:ascii="Times New Roman" w:eastAsia="Times New Roman" w:hAnsi="Times New Roman" w:cs="Times New Roman"/>
          <w:kern w:val="0"/>
          <w:vertAlign w:val="subscript"/>
          <w:lang w:eastAsia="ru-RU" w:bidi="ar-SA"/>
        </w:rPr>
        <w:t>1/2</w:t>
      </w:r>
      <w:r w:rsidRPr="00E037EF">
        <w:rPr>
          <w:rFonts w:ascii="Times New Roman" w:eastAsia="Times New Roman" w:hAnsi="Times New Roman" w:cs="Times New Roman"/>
          <w:kern w:val="0"/>
          <w:lang w:eastAsia="ru-RU" w:bidi="ar-SA"/>
        </w:rPr>
        <w:t>(</w:t>
      </w:r>
      <w:r w:rsidRPr="00E037EF">
        <w:rPr>
          <w:rFonts w:ascii="Times New Roman" w:eastAsia="Times New Roman" w:hAnsi="Times New Roman" w:cs="Times New Roman"/>
          <w:kern w:val="0"/>
          <w:lang w:val="en-US" w:eastAsia="ru-RU" w:bidi="ar-SA"/>
        </w:rPr>
        <w:t>N</w:t>
      </w:r>
      <w:r w:rsidRPr="00E037EF">
        <w:rPr>
          <w:rFonts w:ascii="Times New Roman" w:eastAsia="Times New Roman" w:hAnsi="Times New Roman" w:cs="Times New Roman"/>
          <w:kern w:val="0"/>
          <w:vertAlign w:val="subscript"/>
          <w:lang w:val="en-US" w:eastAsia="ru-RU" w:bidi="ar-SA"/>
        </w:rPr>
        <w:t>e</w:t>
      </w:r>
      <w:r w:rsidRPr="00E037EF">
        <w:rPr>
          <w:rFonts w:ascii="Times New Roman" w:eastAsia="Times New Roman" w:hAnsi="Times New Roman" w:cs="Times New Roman"/>
          <w:kern w:val="0"/>
          <w:lang w:eastAsia="ru-RU" w:bidi="ar-SA"/>
        </w:rPr>
        <w:t xml:space="preserve">, </w:t>
      </w:r>
      <w:r w:rsidRPr="00E037EF">
        <w:rPr>
          <w:rFonts w:ascii="Times New Roman" w:eastAsia="Times New Roman" w:hAnsi="Times New Roman" w:cs="Times New Roman"/>
          <w:kern w:val="0"/>
          <w:lang w:val="en-US" w:eastAsia="ru-RU" w:bidi="ar-SA"/>
        </w:rPr>
        <w:t>T</w:t>
      </w:r>
      <w:r w:rsidRPr="00E037EF">
        <w:rPr>
          <w:rFonts w:ascii="Times New Roman" w:eastAsia="Times New Roman" w:hAnsi="Times New Roman" w:cs="Times New Roman"/>
          <w:kern w:val="0"/>
          <w:lang w:eastAsia="ru-RU" w:bidi="ar-SA"/>
        </w:rPr>
        <w:t>) и табулирована в</w:t>
      </w:r>
      <w:r w:rsidR="002C2396">
        <w:rPr>
          <w:rStyle w:val="af7"/>
          <w:rFonts w:ascii="Times New Roman" w:eastAsia="Times New Roman" w:hAnsi="Times New Roman" w:cs="Times New Roman"/>
          <w:kern w:val="0"/>
          <w:lang w:eastAsia="ru-RU" w:bidi="ar-SA"/>
        </w:rPr>
        <w:footnoteReference w:id="20"/>
      </w:r>
      <w:r w:rsidRPr="00E037EF">
        <w:rPr>
          <w:rFonts w:ascii="Times New Roman" w:eastAsia="Times New Roman" w:hAnsi="Times New Roman" w:cs="Times New Roman"/>
          <w:kern w:val="0"/>
          <w:lang w:eastAsia="ru-RU" w:bidi="ar-SA"/>
        </w:rPr>
        <w:t xml:space="preserve"> [2], получаем изменение электронной плотности плазмы во времени (</w:t>
      </w:r>
      <w:r w:rsidR="002C2396">
        <w:rPr>
          <w:rFonts w:ascii="Times New Roman" w:eastAsia="Times New Roman" w:hAnsi="Times New Roman" w:cs="Times New Roman"/>
          <w:kern w:val="0"/>
          <w:lang w:eastAsia="ru-RU" w:bidi="ar-SA"/>
        </w:rPr>
        <w:fldChar w:fldCharType="begin"/>
      </w:r>
      <w:r w:rsidR="002C2396">
        <w:rPr>
          <w:rFonts w:ascii="Times New Roman" w:eastAsia="Times New Roman" w:hAnsi="Times New Roman" w:cs="Times New Roman"/>
          <w:kern w:val="0"/>
          <w:lang w:eastAsia="ru-RU" w:bidi="ar-SA"/>
        </w:rPr>
        <w:instrText xml:space="preserve"> REF _Ref532161714 \h </w:instrText>
      </w:r>
      <w:r w:rsidR="002C2396">
        <w:rPr>
          <w:rFonts w:ascii="Times New Roman" w:eastAsia="Times New Roman" w:hAnsi="Times New Roman" w:cs="Times New Roman"/>
          <w:kern w:val="0"/>
          <w:lang w:eastAsia="ru-RU" w:bidi="ar-SA"/>
        </w:rPr>
      </w:r>
      <w:r w:rsidR="002C2396">
        <w:rPr>
          <w:rFonts w:ascii="Times New Roman" w:eastAsia="Times New Roman" w:hAnsi="Times New Roman" w:cs="Times New Roman"/>
          <w:kern w:val="0"/>
          <w:lang w:eastAsia="ru-RU" w:bidi="ar-SA"/>
        </w:rPr>
        <w:fldChar w:fldCharType="separate"/>
      </w:r>
      <w:r w:rsidR="00873DED" w:rsidRPr="002C2396">
        <w:rPr>
          <w:sz w:val="22"/>
          <w:szCs w:val="22"/>
        </w:rPr>
        <w:t xml:space="preserve">Рис.  </w:t>
      </w:r>
      <w:r w:rsidR="00873DED">
        <w:rPr>
          <w:i/>
          <w:noProof/>
          <w:sz w:val="22"/>
          <w:szCs w:val="22"/>
        </w:rPr>
        <w:t>13</w:t>
      </w:r>
      <w:r w:rsidR="00873DED">
        <w:rPr>
          <w:sz w:val="22"/>
          <w:szCs w:val="22"/>
        </w:rPr>
        <w:t>.</w:t>
      </w:r>
      <w:r w:rsidR="00873DED">
        <w:rPr>
          <w:i/>
          <w:noProof/>
          <w:sz w:val="22"/>
          <w:szCs w:val="22"/>
        </w:rPr>
        <w:t>9</w:t>
      </w:r>
      <w:r w:rsidR="002C2396">
        <w:rPr>
          <w:rFonts w:ascii="Times New Roman" w:eastAsia="Times New Roman" w:hAnsi="Times New Roman" w:cs="Times New Roman"/>
          <w:kern w:val="0"/>
          <w:lang w:eastAsia="ru-RU" w:bidi="ar-SA"/>
        </w:rPr>
        <w:fldChar w:fldCharType="end"/>
      </w:r>
      <w:r w:rsidRPr="00E037EF">
        <w:rPr>
          <w:rFonts w:ascii="Times New Roman" w:eastAsia="Times New Roman" w:hAnsi="Times New Roman" w:cs="Times New Roman"/>
          <w:kern w:val="0"/>
          <w:lang w:eastAsia="ru-RU" w:bidi="ar-SA"/>
        </w:rPr>
        <w:t>).</w:t>
      </w:r>
    </w:p>
    <w:tbl>
      <w:tblPr>
        <w:tblW w:w="0" w:type="auto"/>
        <w:tblLook w:val="04A0" w:firstRow="1" w:lastRow="0" w:firstColumn="1" w:lastColumn="0" w:noHBand="0" w:noVBand="1"/>
      </w:tblPr>
      <w:tblGrid>
        <w:gridCol w:w="9571"/>
      </w:tblGrid>
      <w:tr w:rsidR="00E037EF" w:rsidRPr="00A11E1B" w:rsidTr="00A11E1B">
        <w:tc>
          <w:tcPr>
            <w:tcW w:w="9571" w:type="dxa"/>
            <w:shd w:val="clear" w:color="auto" w:fill="auto"/>
            <w:hideMark/>
          </w:tcPr>
          <w:p w:rsidR="00E037EF" w:rsidRPr="00A11E1B" w:rsidRDefault="0055675E" w:rsidP="00A11E1B">
            <w:pPr>
              <w:widowControl/>
              <w:suppressAutoHyphens w:val="0"/>
              <w:spacing w:line="276" w:lineRule="auto"/>
              <w:jc w:val="cente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pict>
                <v:shape id="Рисунок 60" o:spid="_x0000_i1115" type="#_x0000_t75" style="width:333.75pt;height:237.75pt;visibility:visible;mso-wrap-style:square">
                  <v:imagedata r:id="rId115" o:title="Ne" croptop="6388f" cropright="7327f"/>
                </v:shape>
              </w:pict>
            </w:r>
          </w:p>
        </w:tc>
      </w:tr>
    </w:tbl>
    <w:p w:rsidR="001D1EC2" w:rsidRPr="002C2396" w:rsidRDefault="001D1EC2" w:rsidP="002C2396">
      <w:pPr>
        <w:pStyle w:val="a6"/>
        <w:jc w:val="center"/>
        <w:rPr>
          <w:i w:val="0"/>
          <w:sz w:val="22"/>
          <w:szCs w:val="22"/>
        </w:rPr>
      </w:pPr>
      <w:bookmarkStart w:id="91" w:name="_Ref532161714"/>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9</w:t>
      </w:r>
      <w:r w:rsidR="00FE44EE">
        <w:rPr>
          <w:i w:val="0"/>
          <w:sz w:val="22"/>
          <w:szCs w:val="22"/>
        </w:rPr>
        <w:fldChar w:fldCharType="end"/>
      </w:r>
      <w:bookmarkEnd w:id="91"/>
      <w:r w:rsidR="002C2396" w:rsidRPr="002C2396">
        <w:rPr>
          <w:i w:val="0"/>
          <w:sz w:val="22"/>
          <w:szCs w:val="22"/>
        </w:rPr>
        <w:t xml:space="preserve"> </w:t>
      </w:r>
      <w:r w:rsidR="00F843B8">
        <w:rPr>
          <w:i w:val="0"/>
          <w:sz w:val="22"/>
          <w:szCs w:val="22"/>
        </w:rPr>
        <w:t xml:space="preserve">– </w:t>
      </w:r>
      <w:r w:rsidR="002C2396" w:rsidRPr="002C2396">
        <w:rPr>
          <w:i w:val="0"/>
          <w:sz w:val="22"/>
          <w:szCs w:val="22"/>
        </w:rPr>
        <w:t>Зависимость электронной плотности пинча во времени</w:t>
      </w:r>
    </w:p>
    <w:p w:rsidR="002C2396" w:rsidRDefault="002C2396"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p>
    <w:p w:rsidR="00E037EF" w:rsidRDefault="00E037EF"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r w:rsidRPr="00E037EF">
        <w:rPr>
          <w:rFonts w:ascii="Times New Roman" w:eastAsia="Times New Roman" w:hAnsi="Times New Roman" w:cs="Times New Roman"/>
          <w:kern w:val="0"/>
          <w:lang w:eastAsia="ru-RU" w:bidi="ar-SA"/>
        </w:rPr>
        <w:t xml:space="preserve">В настоящее время продолжается обработка накопленных экспериментальных данных. Метод спектрометрии с временным разрешением представляется эффективным для диагностики плазмы данного типа мишеней. Определение электронной плотности и температуры плазмы является необходимой частью экспериментальных работ исследованию энергетических потерь ионов в ионизованном веществе. </w:t>
      </w:r>
    </w:p>
    <w:p w:rsidR="002C2396" w:rsidRPr="00E037EF" w:rsidRDefault="002C2396" w:rsidP="00E037EF">
      <w:pPr>
        <w:widowControl/>
        <w:suppressAutoHyphens w:val="0"/>
        <w:spacing w:line="276" w:lineRule="auto"/>
        <w:ind w:firstLine="709"/>
        <w:jc w:val="both"/>
        <w:rPr>
          <w:rFonts w:ascii="Times New Roman" w:eastAsia="Times New Roman" w:hAnsi="Times New Roman" w:cs="Times New Roman"/>
          <w:kern w:val="0"/>
          <w:lang w:eastAsia="ru-RU" w:bidi="ar-SA"/>
        </w:rPr>
      </w:pPr>
    </w:p>
    <w:p w:rsidR="00DC0CA5" w:rsidRPr="00A32106" w:rsidRDefault="000664F9" w:rsidP="00F22E33">
      <w:pPr>
        <w:pStyle w:val="2"/>
        <w:spacing w:line="276" w:lineRule="auto"/>
        <w:ind w:left="0" w:firstLine="709"/>
        <w:jc w:val="both"/>
        <w:rPr>
          <w:rFonts w:ascii="Times New Roman" w:hAnsi="Times New Roman" w:cs="Times New Roman"/>
          <w:b w:val="0"/>
          <w:i w:val="0"/>
          <w:kern w:val="0"/>
          <w:sz w:val="24"/>
          <w:szCs w:val="24"/>
          <w:lang w:eastAsia="ru-RU" w:bidi="ar-SA"/>
        </w:rPr>
      </w:pPr>
      <w:r w:rsidRPr="00A32106">
        <w:rPr>
          <w:rFonts w:ascii="Times New Roman" w:hAnsi="Times New Roman" w:cs="Times New Roman"/>
          <w:b w:val="0"/>
          <w:i w:val="0"/>
          <w:kern w:val="0"/>
          <w:sz w:val="24"/>
          <w:szCs w:val="24"/>
          <w:lang w:eastAsia="ru-RU" w:bidi="ar-SA"/>
        </w:rPr>
        <w:t xml:space="preserve">Разработка </w:t>
      </w:r>
      <w:r w:rsidR="002C2396" w:rsidRPr="002C2396">
        <w:rPr>
          <w:rFonts w:ascii="Times New Roman" w:hAnsi="Times New Roman" w:cs="Times New Roman"/>
          <w:b w:val="0"/>
          <w:i w:val="0"/>
          <w:kern w:val="0"/>
          <w:sz w:val="24"/>
          <w:szCs w:val="24"/>
          <w:lang w:eastAsia="ru-RU" w:bidi="ar-SA"/>
        </w:rPr>
        <w:t>автономных отказоустойчивых элементов системы автоматизации эксп</w:t>
      </w:r>
      <w:r w:rsidR="002C2396">
        <w:rPr>
          <w:rFonts w:ascii="Times New Roman" w:hAnsi="Times New Roman" w:cs="Times New Roman"/>
          <w:b w:val="0"/>
          <w:i w:val="0"/>
          <w:kern w:val="0"/>
          <w:sz w:val="24"/>
          <w:szCs w:val="24"/>
          <w:lang w:eastAsia="ru-RU" w:bidi="ar-SA"/>
        </w:rPr>
        <w:t>ериментов на установке PRIOR-II</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 xml:space="preserve">При разработке системы автоматизации экспериментов на установке </w:t>
      </w:r>
      <w:r w:rsidRPr="002C2396">
        <w:rPr>
          <w:rFonts w:ascii="Times New Roman" w:eastAsia="Times New Roman" w:hAnsi="Times New Roman" w:cs="Times New Roman"/>
          <w:kern w:val="0"/>
          <w:lang w:val="en-US" w:eastAsia="ru-RU" w:bidi="ar-SA"/>
        </w:rPr>
        <w:t>PRIOR</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II</w:t>
      </w:r>
      <w:r w:rsidRPr="002C2396">
        <w:rPr>
          <w:rFonts w:ascii="Times New Roman" w:eastAsia="Times New Roman" w:hAnsi="Times New Roman" w:cs="Times New Roman"/>
          <w:kern w:val="0"/>
          <w:lang w:eastAsia="ru-RU" w:bidi="ar-SA"/>
        </w:rPr>
        <w:t xml:space="preserve"> проекта </w:t>
      </w:r>
      <w:r w:rsidRPr="002C2396">
        <w:rPr>
          <w:rFonts w:ascii="Times New Roman" w:eastAsia="Times New Roman" w:hAnsi="Times New Roman" w:cs="Times New Roman"/>
          <w:kern w:val="0"/>
          <w:lang w:val="en-US" w:eastAsia="ru-RU" w:bidi="ar-SA"/>
        </w:rPr>
        <w:t>FAIR</w:t>
      </w:r>
      <w:r w:rsidRPr="002C2396">
        <w:rPr>
          <w:rFonts w:ascii="Times New Roman" w:eastAsia="Times New Roman" w:hAnsi="Times New Roman" w:cs="Times New Roman"/>
          <w:kern w:val="0"/>
          <w:lang w:eastAsia="ru-RU" w:bidi="ar-SA"/>
        </w:rPr>
        <w:t xml:space="preserve"> требуется обеспечить отказоустойчивую стабильную работу элементов диагностического и исполнительного оборудования. Одним из путей решения данной задачи является использование автономных промышленных контроллеров для удалённого считывания и сохранения в центральной базе данных </w:t>
      </w:r>
      <w:r w:rsidRPr="002C2396">
        <w:rPr>
          <w:rFonts w:ascii="Times New Roman" w:eastAsia="Times New Roman" w:hAnsi="Times New Roman" w:cs="Times New Roman"/>
          <w:kern w:val="0"/>
          <w:lang w:val="en-US" w:eastAsia="ru-RU" w:bidi="ar-SA"/>
        </w:rPr>
        <w:t>MySQL</w:t>
      </w:r>
      <w:r w:rsidRPr="002C2396">
        <w:rPr>
          <w:rFonts w:ascii="Times New Roman" w:eastAsia="Times New Roman" w:hAnsi="Times New Roman" w:cs="Times New Roman"/>
          <w:kern w:val="0"/>
          <w:lang w:eastAsia="ru-RU" w:bidi="ar-SA"/>
        </w:rPr>
        <w:t xml:space="preserve"> параметров диагностического и исполнительного оборудования. Был разработан элемент системы автоматизации, включающий автономный контроллер </w:t>
      </w:r>
      <w:r w:rsidRPr="002C2396">
        <w:rPr>
          <w:rFonts w:ascii="Times New Roman" w:eastAsia="Times New Roman" w:hAnsi="Times New Roman" w:cs="Times New Roman"/>
          <w:kern w:val="0"/>
          <w:lang w:val="en-US" w:eastAsia="ru-RU" w:bidi="ar-SA"/>
        </w:rPr>
        <w:t>ICPDAS</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XP</w:t>
      </w:r>
      <w:r w:rsidRPr="002C2396">
        <w:rPr>
          <w:rFonts w:ascii="Times New Roman" w:eastAsia="Times New Roman" w:hAnsi="Times New Roman" w:cs="Times New Roman"/>
          <w:kern w:val="0"/>
          <w:lang w:eastAsia="ru-RU" w:bidi="ar-SA"/>
        </w:rPr>
        <w:t xml:space="preserve">8041 (с операционной системой Windows </w:t>
      </w:r>
      <w:r w:rsidRPr="002C2396">
        <w:rPr>
          <w:rFonts w:ascii="Times New Roman" w:eastAsia="Times New Roman" w:hAnsi="Times New Roman" w:cs="Times New Roman"/>
          <w:kern w:val="0"/>
          <w:lang w:val="en-US" w:eastAsia="ru-RU" w:bidi="ar-SA"/>
        </w:rPr>
        <w:t>Embedded</w:t>
      </w:r>
      <w:r w:rsidRPr="002C2396">
        <w:rPr>
          <w:rFonts w:ascii="Times New Roman" w:eastAsia="Times New Roman" w:hAnsi="Times New Roman" w:cs="Times New Roman"/>
          <w:kern w:val="0"/>
          <w:lang w:eastAsia="ru-RU" w:bidi="ar-SA"/>
        </w:rPr>
        <w:t xml:space="preserve">), конвертер интерфейсов </w:t>
      </w:r>
      <w:r w:rsidRPr="002C2396">
        <w:rPr>
          <w:rFonts w:ascii="Times New Roman" w:eastAsia="Times New Roman" w:hAnsi="Times New Roman" w:cs="Times New Roman"/>
          <w:kern w:val="0"/>
          <w:lang w:val="en-US" w:eastAsia="ru-RU" w:bidi="ar-SA"/>
        </w:rPr>
        <w:t>MOXA</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Nport</w:t>
      </w:r>
      <w:r w:rsidRPr="002C2396">
        <w:rPr>
          <w:rFonts w:ascii="Times New Roman" w:eastAsia="Times New Roman" w:hAnsi="Times New Roman" w:cs="Times New Roman"/>
          <w:kern w:val="0"/>
          <w:lang w:eastAsia="ru-RU" w:bidi="ar-SA"/>
        </w:rPr>
        <w:t xml:space="preserve">   5450 и тестовую базу данных </w:t>
      </w:r>
      <w:r w:rsidRPr="002C2396">
        <w:rPr>
          <w:rFonts w:ascii="Times New Roman" w:eastAsia="Times New Roman" w:hAnsi="Times New Roman" w:cs="Times New Roman"/>
          <w:kern w:val="0"/>
          <w:lang w:val="en-US" w:eastAsia="ru-RU" w:bidi="ar-SA"/>
        </w:rPr>
        <w:t>MySQL</w:t>
      </w:r>
      <w:r w:rsidRPr="002C2396">
        <w:rPr>
          <w:rFonts w:ascii="Times New Roman" w:eastAsia="Times New Roman" w:hAnsi="Times New Roman" w:cs="Times New Roman"/>
          <w:kern w:val="0"/>
          <w:lang w:eastAsia="ru-RU" w:bidi="ar-SA"/>
        </w:rPr>
        <w:t xml:space="preserve"> установленную на сервере, работающем под управлением операционной системы </w:t>
      </w:r>
      <w:r w:rsidRPr="002C2396">
        <w:rPr>
          <w:rFonts w:ascii="Times New Roman" w:eastAsia="Times New Roman" w:hAnsi="Times New Roman" w:cs="Times New Roman"/>
          <w:kern w:val="0"/>
          <w:lang w:val="en-US" w:eastAsia="ru-RU" w:bidi="ar-SA"/>
        </w:rPr>
        <w:t>Ubuntu</w:t>
      </w:r>
      <w:r w:rsidRPr="002C2396">
        <w:rPr>
          <w:rFonts w:ascii="Times New Roman" w:eastAsia="Times New Roman" w:hAnsi="Times New Roman" w:cs="Times New Roman"/>
          <w:kern w:val="0"/>
          <w:lang w:eastAsia="ru-RU" w:bidi="ar-SA"/>
        </w:rPr>
        <w:t>. Для тестирования разработанного элемента была организована схема по удалённому считыванию (</w:t>
      </w:r>
      <w:r w:rsidRPr="002C2396">
        <w:rPr>
          <w:rFonts w:ascii="Times New Roman" w:eastAsia="Times New Roman" w:hAnsi="Times New Roman" w:cs="Times New Roman"/>
          <w:kern w:val="0"/>
          <w:lang w:val="en-US" w:eastAsia="ru-RU" w:bidi="ar-SA"/>
        </w:rPr>
        <w:t>c</w:t>
      </w:r>
      <w:r w:rsidRPr="002C2396">
        <w:rPr>
          <w:rFonts w:ascii="Times New Roman" w:eastAsia="Times New Roman" w:hAnsi="Times New Roman" w:cs="Times New Roman"/>
          <w:kern w:val="0"/>
          <w:lang w:eastAsia="ru-RU" w:bidi="ar-SA"/>
        </w:rPr>
        <w:t xml:space="preserve"> использованием вакуумметра </w:t>
      </w:r>
      <w:r w:rsidRPr="002C2396">
        <w:rPr>
          <w:rFonts w:ascii="Times New Roman" w:eastAsia="Times New Roman" w:hAnsi="Times New Roman" w:cs="Times New Roman"/>
          <w:kern w:val="0"/>
          <w:lang w:val="en-US" w:eastAsia="ru-RU" w:bidi="ar-SA"/>
        </w:rPr>
        <w:t>Pfeiffer</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TPG</w:t>
      </w:r>
      <w:r w:rsidRPr="002C2396">
        <w:rPr>
          <w:rFonts w:ascii="Times New Roman" w:eastAsia="Times New Roman" w:hAnsi="Times New Roman" w:cs="Times New Roman"/>
          <w:kern w:val="0"/>
          <w:lang w:eastAsia="ru-RU" w:bidi="ar-SA"/>
        </w:rPr>
        <w:t>256) и сохранению значений давления в экспериментальной мишенной камере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_Ref532161916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2C2396">
        <w:rPr>
          <w:sz w:val="22"/>
          <w:szCs w:val="22"/>
        </w:rPr>
        <w:t xml:space="preserve">Рис.  </w:t>
      </w:r>
      <w:r w:rsidR="00873DED">
        <w:rPr>
          <w:i/>
          <w:noProof/>
          <w:sz w:val="22"/>
          <w:szCs w:val="22"/>
        </w:rPr>
        <w:t>13</w:t>
      </w:r>
      <w:r w:rsidR="00873DED">
        <w:rPr>
          <w:sz w:val="22"/>
          <w:szCs w:val="22"/>
        </w:rPr>
        <w:t>.</w:t>
      </w:r>
      <w:r w:rsidR="00873DED">
        <w:rPr>
          <w:i/>
          <w:noProof/>
          <w:sz w:val="22"/>
          <w:szCs w:val="22"/>
        </w:rPr>
        <w:t>10</w:t>
      </w:r>
      <w:r>
        <w:rPr>
          <w:rFonts w:ascii="Times New Roman" w:eastAsia="Times New Roman" w:hAnsi="Times New Roman" w:cs="Times New Roman"/>
          <w:kern w:val="0"/>
          <w:lang w:eastAsia="ru-RU" w:bidi="ar-SA"/>
        </w:rPr>
        <w:fldChar w:fldCharType="end"/>
      </w:r>
      <w:r w:rsidRPr="002C2396">
        <w:rPr>
          <w:rFonts w:ascii="Times New Roman" w:eastAsia="Times New Roman" w:hAnsi="Times New Roman" w:cs="Times New Roman"/>
          <w:kern w:val="0"/>
          <w:lang w:eastAsia="ru-RU" w:bidi="ar-SA"/>
        </w:rPr>
        <w:t xml:space="preserve">). </w:t>
      </w:r>
    </w:p>
    <w:p w:rsidR="002C2396" w:rsidRPr="002C2396" w:rsidRDefault="0055675E" w:rsidP="002C2396">
      <w:pPr>
        <w:widowControl/>
        <w:suppressAutoHyphens w:val="0"/>
        <w:spacing w:line="276" w:lineRule="auto"/>
        <w:ind w:firstLine="709"/>
        <w:jc w:val="both"/>
        <w:rPr>
          <w:rFonts w:ascii="Times New Roman" w:eastAsia="Times New Roman" w:hAnsi="Times New Roman" w:cs="Times New Roman"/>
          <w:b/>
          <w:kern w:val="0"/>
          <w:lang w:eastAsia="ru-RU" w:bidi="ar-SA"/>
        </w:rPr>
      </w:pPr>
      <w:r>
        <w:rPr>
          <w:rFonts w:ascii="Times New Roman" w:eastAsia="Times New Roman" w:hAnsi="Times New Roman" w:cs="Times New Roman"/>
          <w:b/>
          <w:kern w:val="0"/>
          <w:lang w:eastAsia="ru-RU" w:bidi="ar-SA"/>
        </w:rPr>
        <w:lastRenderedPageBreak/>
        <w:pict>
          <v:shape id="_x0000_i1116" type="#_x0000_t75" style="width:431.25pt;height:277.5pt;visibility:visible;mso-wrap-style:square">
            <v:imagedata r:id="rId116" o:title=""/>
          </v:shape>
        </w:pict>
      </w:r>
    </w:p>
    <w:p w:rsidR="002C2396" w:rsidRPr="002C2396" w:rsidRDefault="002C2396" w:rsidP="002C2396">
      <w:pPr>
        <w:pStyle w:val="a6"/>
        <w:jc w:val="center"/>
        <w:rPr>
          <w:rFonts w:ascii="Times New Roman" w:eastAsia="Times New Roman" w:hAnsi="Times New Roman" w:cs="Times New Roman"/>
          <w:i w:val="0"/>
          <w:kern w:val="0"/>
          <w:sz w:val="22"/>
          <w:szCs w:val="22"/>
          <w:lang w:eastAsia="ru-RU" w:bidi="ar-SA"/>
        </w:rPr>
      </w:pPr>
      <w:bookmarkStart w:id="92" w:name="_Ref532161916"/>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10</w:t>
      </w:r>
      <w:r w:rsidR="00FE44EE">
        <w:rPr>
          <w:i w:val="0"/>
          <w:sz w:val="22"/>
          <w:szCs w:val="22"/>
        </w:rPr>
        <w:fldChar w:fldCharType="end"/>
      </w:r>
      <w:bookmarkEnd w:id="92"/>
      <w:r w:rsidRPr="002C2396">
        <w:rPr>
          <w:rFonts w:ascii="Times New Roman" w:eastAsia="Times New Roman" w:hAnsi="Times New Roman" w:cs="Times New Roman"/>
          <w:i w:val="0"/>
          <w:kern w:val="0"/>
          <w:sz w:val="22"/>
          <w:szCs w:val="22"/>
          <w:lang w:eastAsia="ru-RU" w:bidi="ar-SA"/>
        </w:rPr>
        <w:t xml:space="preserve"> </w:t>
      </w:r>
      <w:r w:rsidR="00F843B8">
        <w:rPr>
          <w:rFonts w:ascii="Times New Roman" w:eastAsia="Times New Roman" w:hAnsi="Times New Roman" w:cs="Times New Roman"/>
          <w:i w:val="0"/>
          <w:kern w:val="0"/>
          <w:sz w:val="22"/>
          <w:szCs w:val="22"/>
          <w:lang w:eastAsia="ru-RU" w:bidi="ar-SA"/>
        </w:rPr>
        <w:t xml:space="preserve">– </w:t>
      </w:r>
      <w:r w:rsidRPr="002C2396">
        <w:rPr>
          <w:rFonts w:ascii="Times New Roman" w:eastAsia="Times New Roman" w:hAnsi="Times New Roman" w:cs="Times New Roman"/>
          <w:i w:val="0"/>
          <w:kern w:val="0"/>
          <w:sz w:val="22"/>
          <w:szCs w:val="22"/>
          <w:lang w:eastAsia="ru-RU" w:bidi="ar-SA"/>
        </w:rPr>
        <w:t xml:space="preserve">Схема организации автономного, отказоустойчивого, удаленного считывания данных экспериментальных приборов с использованием контроллера </w:t>
      </w:r>
      <w:r w:rsidRPr="002C2396">
        <w:rPr>
          <w:rFonts w:ascii="Times New Roman" w:eastAsia="Times New Roman" w:hAnsi="Times New Roman" w:cs="Times New Roman"/>
          <w:i w:val="0"/>
          <w:kern w:val="0"/>
          <w:sz w:val="22"/>
          <w:szCs w:val="22"/>
          <w:lang w:val="en-US" w:eastAsia="ru-RU" w:bidi="ar-SA"/>
        </w:rPr>
        <w:t>ICPDAS</w:t>
      </w:r>
      <w:r w:rsidRPr="002C2396">
        <w:rPr>
          <w:rFonts w:ascii="Times New Roman" w:eastAsia="Times New Roman" w:hAnsi="Times New Roman" w:cs="Times New Roman"/>
          <w:i w:val="0"/>
          <w:kern w:val="0"/>
          <w:sz w:val="22"/>
          <w:szCs w:val="22"/>
          <w:lang w:eastAsia="ru-RU" w:bidi="ar-SA"/>
        </w:rPr>
        <w:t xml:space="preserve"> </w:t>
      </w:r>
      <w:r w:rsidRPr="002C2396">
        <w:rPr>
          <w:rFonts w:ascii="Times New Roman" w:eastAsia="Times New Roman" w:hAnsi="Times New Roman" w:cs="Times New Roman"/>
          <w:i w:val="0"/>
          <w:kern w:val="0"/>
          <w:sz w:val="22"/>
          <w:szCs w:val="22"/>
          <w:lang w:val="en-US" w:eastAsia="ru-RU" w:bidi="ar-SA"/>
        </w:rPr>
        <w:t>XP</w:t>
      </w:r>
      <w:r w:rsidRPr="002C2396">
        <w:rPr>
          <w:rFonts w:ascii="Times New Roman" w:eastAsia="Times New Roman" w:hAnsi="Times New Roman" w:cs="Times New Roman"/>
          <w:i w:val="0"/>
          <w:kern w:val="0"/>
          <w:sz w:val="22"/>
          <w:szCs w:val="22"/>
          <w:lang w:eastAsia="ru-RU" w:bidi="ar-SA"/>
        </w:rPr>
        <w:t>8041</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p>
    <w:p w:rsid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 xml:space="preserve">В процессе теста контроллер </w:t>
      </w:r>
      <w:r w:rsidRPr="002C2396">
        <w:rPr>
          <w:rFonts w:ascii="Times New Roman" w:eastAsia="Times New Roman" w:hAnsi="Times New Roman" w:cs="Times New Roman"/>
          <w:kern w:val="0"/>
          <w:lang w:val="en-US" w:eastAsia="ru-RU" w:bidi="ar-SA"/>
        </w:rPr>
        <w:t>XP</w:t>
      </w:r>
      <w:r w:rsidRPr="002C2396">
        <w:rPr>
          <w:rFonts w:ascii="Times New Roman" w:eastAsia="Times New Roman" w:hAnsi="Times New Roman" w:cs="Times New Roman"/>
          <w:kern w:val="0"/>
          <w:lang w:eastAsia="ru-RU" w:bidi="ar-SA"/>
        </w:rPr>
        <w:t>8041 удалённо, посредством сети Ethernet, считывал данные о давлении с использованием протокола TCP/</w:t>
      </w:r>
      <w:r w:rsidRPr="002C2396">
        <w:rPr>
          <w:rFonts w:ascii="Times New Roman" w:eastAsia="Times New Roman" w:hAnsi="Times New Roman" w:cs="Times New Roman"/>
          <w:kern w:val="0"/>
          <w:lang w:val="en-US" w:eastAsia="ru-RU" w:bidi="ar-SA"/>
        </w:rPr>
        <w:t>IP</w:t>
      </w:r>
      <w:r w:rsidRPr="002C2396">
        <w:rPr>
          <w:rFonts w:ascii="Times New Roman" w:eastAsia="Times New Roman" w:hAnsi="Times New Roman" w:cs="Times New Roman"/>
          <w:kern w:val="0"/>
          <w:lang w:eastAsia="ru-RU" w:bidi="ar-SA"/>
        </w:rPr>
        <w:t xml:space="preserve"> Sockets. Считанные данные, также, удалённо, посредством сети  </w:t>
      </w:r>
      <w:r w:rsidRPr="002C2396">
        <w:rPr>
          <w:rFonts w:ascii="Times New Roman" w:eastAsia="Times New Roman" w:hAnsi="Times New Roman" w:cs="Times New Roman"/>
          <w:kern w:val="0"/>
          <w:lang w:val="en-US" w:eastAsia="ru-RU" w:bidi="ar-SA"/>
        </w:rPr>
        <w:t>Ethernet</w:t>
      </w:r>
      <w:r w:rsidRPr="002C2396">
        <w:rPr>
          <w:rFonts w:ascii="Times New Roman" w:eastAsia="Times New Roman" w:hAnsi="Times New Roman" w:cs="Times New Roman"/>
          <w:kern w:val="0"/>
          <w:lang w:eastAsia="ru-RU" w:bidi="ar-SA"/>
        </w:rPr>
        <w:t xml:space="preserve">, записывались в базу данных </w:t>
      </w:r>
      <w:r w:rsidRPr="002C2396">
        <w:rPr>
          <w:rFonts w:ascii="Times New Roman" w:eastAsia="Times New Roman" w:hAnsi="Times New Roman" w:cs="Times New Roman"/>
          <w:kern w:val="0"/>
          <w:lang w:val="en-US" w:eastAsia="ru-RU" w:bidi="ar-SA"/>
        </w:rPr>
        <w:t>MySQL</w:t>
      </w:r>
      <w:r w:rsidRPr="002C2396">
        <w:rPr>
          <w:rFonts w:ascii="Times New Roman" w:eastAsia="Times New Roman" w:hAnsi="Times New Roman" w:cs="Times New Roman"/>
          <w:kern w:val="0"/>
          <w:lang w:eastAsia="ru-RU" w:bidi="ar-SA"/>
        </w:rPr>
        <w:t xml:space="preserve">  сервера. Программа для контроллера </w:t>
      </w:r>
      <w:r w:rsidRPr="002C2396">
        <w:rPr>
          <w:rFonts w:ascii="Times New Roman" w:eastAsia="Times New Roman" w:hAnsi="Times New Roman" w:cs="Times New Roman"/>
          <w:kern w:val="0"/>
          <w:lang w:val="en-US" w:eastAsia="ru-RU" w:bidi="ar-SA"/>
        </w:rPr>
        <w:t>XP</w:t>
      </w:r>
      <w:r w:rsidRPr="002C2396">
        <w:rPr>
          <w:rFonts w:ascii="Times New Roman" w:eastAsia="Times New Roman" w:hAnsi="Times New Roman" w:cs="Times New Roman"/>
          <w:kern w:val="0"/>
          <w:lang w:eastAsia="ru-RU" w:bidi="ar-SA"/>
        </w:rPr>
        <w:t xml:space="preserve">8041 разработана на языке программирования </w:t>
      </w:r>
      <w:r w:rsidRPr="002C2396">
        <w:rPr>
          <w:rFonts w:ascii="Times New Roman" w:eastAsia="Times New Roman" w:hAnsi="Times New Roman" w:cs="Times New Roman"/>
          <w:kern w:val="0"/>
          <w:lang w:val="en-US" w:eastAsia="ru-RU" w:bidi="ar-SA"/>
        </w:rPr>
        <w:t>C</w:t>
      </w:r>
      <w:r w:rsidRPr="002C2396">
        <w:rPr>
          <w:rFonts w:ascii="Times New Roman" w:eastAsia="Times New Roman" w:hAnsi="Times New Roman" w:cs="Times New Roman"/>
          <w:kern w:val="0"/>
          <w:lang w:eastAsia="ru-RU" w:bidi="ar-SA"/>
        </w:rPr>
        <w:t xml:space="preserve"># в среде </w:t>
      </w:r>
      <w:r w:rsidRPr="002C2396">
        <w:rPr>
          <w:rFonts w:ascii="Times New Roman" w:eastAsia="Times New Roman" w:hAnsi="Times New Roman" w:cs="Times New Roman"/>
          <w:kern w:val="0"/>
          <w:lang w:val="en-US" w:eastAsia="ru-RU" w:bidi="ar-SA"/>
        </w:rPr>
        <w:t>Windows</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Embedded</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Framework</w:t>
      </w:r>
      <w:r w:rsidRPr="002C2396">
        <w:rPr>
          <w:rFonts w:ascii="Times New Roman" w:eastAsia="Times New Roman" w:hAnsi="Times New Roman" w:cs="Times New Roman"/>
          <w:kern w:val="0"/>
          <w:lang w:eastAsia="ru-RU" w:bidi="ar-SA"/>
        </w:rPr>
        <w:t xml:space="preserve"> 4.0)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_Ref532161974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2C2396">
        <w:rPr>
          <w:sz w:val="22"/>
          <w:szCs w:val="22"/>
        </w:rPr>
        <w:t xml:space="preserve">Рис.  </w:t>
      </w:r>
      <w:r w:rsidR="00873DED">
        <w:rPr>
          <w:i/>
          <w:noProof/>
          <w:sz w:val="22"/>
          <w:szCs w:val="22"/>
        </w:rPr>
        <w:t>13</w:t>
      </w:r>
      <w:r w:rsidR="00873DED">
        <w:rPr>
          <w:sz w:val="22"/>
          <w:szCs w:val="22"/>
        </w:rPr>
        <w:t>.</w:t>
      </w:r>
      <w:r w:rsidR="00873DED">
        <w:rPr>
          <w:i/>
          <w:noProof/>
          <w:sz w:val="22"/>
          <w:szCs w:val="22"/>
        </w:rPr>
        <w:t>11</w:t>
      </w:r>
      <w:r>
        <w:rPr>
          <w:rFonts w:ascii="Times New Roman" w:eastAsia="Times New Roman" w:hAnsi="Times New Roman" w:cs="Times New Roman"/>
          <w:kern w:val="0"/>
          <w:lang w:eastAsia="ru-RU" w:bidi="ar-SA"/>
        </w:rPr>
        <w:fldChar w:fldCharType="end"/>
      </w:r>
      <w:r w:rsidRPr="002C2396">
        <w:rPr>
          <w:rFonts w:ascii="Times New Roman" w:eastAsia="Times New Roman" w:hAnsi="Times New Roman" w:cs="Times New Roman"/>
          <w:kern w:val="0"/>
          <w:lang w:eastAsia="ru-RU" w:bidi="ar-SA"/>
        </w:rPr>
        <w:t xml:space="preserve">. </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p>
    <w:p w:rsidR="002C2396" w:rsidRPr="002C2396" w:rsidRDefault="0055675E" w:rsidP="002C2396">
      <w:pPr>
        <w:widowControl/>
        <w:suppressAutoHyphens w:val="0"/>
        <w:spacing w:line="276" w:lineRule="auto"/>
        <w:jc w:val="center"/>
        <w:rPr>
          <w:rFonts w:ascii="Times New Roman" w:eastAsia="Times New Roman" w:hAnsi="Times New Roman" w:cs="Times New Roman"/>
          <w:b/>
          <w:kern w:val="0"/>
          <w:lang w:val="en-US" w:eastAsia="ru-RU" w:bidi="ar-SA"/>
        </w:rPr>
      </w:pPr>
      <w:r>
        <w:rPr>
          <w:rFonts w:ascii="Times New Roman" w:eastAsia="Times New Roman" w:hAnsi="Times New Roman" w:cs="Times New Roman"/>
          <w:b/>
          <w:kern w:val="0"/>
          <w:lang w:eastAsia="ru-RU" w:bidi="ar-SA"/>
        </w:rPr>
        <w:pict>
          <v:shape id="_x0000_i1117" type="#_x0000_t75" style="width:269.25pt;height:210.75pt;visibility:visible;mso-wrap-style:square">
            <v:imagedata r:id="rId117" o:title="" croptop="5877f" cropbottom="34043f" cropleft="3616f" cropright="46313f"/>
          </v:shape>
        </w:pict>
      </w:r>
    </w:p>
    <w:p w:rsidR="002C2396" w:rsidRPr="002C2396" w:rsidRDefault="002C2396" w:rsidP="002C2396">
      <w:pPr>
        <w:pStyle w:val="a6"/>
        <w:jc w:val="center"/>
        <w:rPr>
          <w:rFonts w:ascii="Times New Roman" w:eastAsia="Times New Roman" w:hAnsi="Times New Roman" w:cs="Times New Roman"/>
          <w:i w:val="0"/>
          <w:kern w:val="0"/>
          <w:sz w:val="22"/>
          <w:szCs w:val="22"/>
          <w:lang w:eastAsia="ru-RU" w:bidi="ar-SA"/>
        </w:rPr>
      </w:pPr>
      <w:bookmarkStart w:id="93" w:name="_Ref532161974"/>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11</w:t>
      </w:r>
      <w:r w:rsidR="00FE44EE">
        <w:rPr>
          <w:i w:val="0"/>
          <w:sz w:val="22"/>
          <w:szCs w:val="22"/>
        </w:rPr>
        <w:fldChar w:fldCharType="end"/>
      </w:r>
      <w:bookmarkEnd w:id="93"/>
      <w:r w:rsidRPr="002C2396">
        <w:rPr>
          <w:rFonts w:ascii="Times New Roman" w:eastAsia="Times New Roman" w:hAnsi="Times New Roman" w:cs="Times New Roman"/>
          <w:i w:val="0"/>
          <w:kern w:val="0"/>
          <w:sz w:val="22"/>
          <w:szCs w:val="22"/>
          <w:lang w:eastAsia="ru-RU" w:bidi="ar-SA"/>
        </w:rPr>
        <w:t xml:space="preserve"> </w:t>
      </w:r>
      <w:r w:rsidR="00F843B8">
        <w:rPr>
          <w:rFonts w:ascii="Times New Roman" w:eastAsia="Times New Roman" w:hAnsi="Times New Roman" w:cs="Times New Roman"/>
          <w:i w:val="0"/>
          <w:kern w:val="0"/>
          <w:sz w:val="22"/>
          <w:szCs w:val="22"/>
          <w:lang w:eastAsia="ru-RU" w:bidi="ar-SA"/>
        </w:rPr>
        <w:t xml:space="preserve">– </w:t>
      </w:r>
      <w:r w:rsidRPr="002C2396">
        <w:rPr>
          <w:rFonts w:ascii="Times New Roman" w:eastAsia="Times New Roman" w:hAnsi="Times New Roman" w:cs="Times New Roman"/>
          <w:i w:val="0"/>
          <w:kern w:val="0"/>
          <w:sz w:val="22"/>
          <w:szCs w:val="22"/>
          <w:lang w:eastAsia="ru-RU" w:bidi="ar-SA"/>
        </w:rPr>
        <w:t>Главное окно программы для удаленное считывания данных экспериментальных приборов</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lastRenderedPageBreak/>
        <w:t xml:space="preserve">Программное обеспечение контроллера спроектировано таким образом, что возникновение сбоев в работе сети </w:t>
      </w:r>
      <w:r w:rsidRPr="002C2396">
        <w:rPr>
          <w:rFonts w:ascii="Times New Roman" w:eastAsia="Times New Roman" w:hAnsi="Times New Roman" w:cs="Times New Roman"/>
          <w:kern w:val="0"/>
          <w:lang w:val="en-US" w:eastAsia="ru-RU" w:bidi="ar-SA"/>
        </w:rPr>
        <w:t>Ethernet</w:t>
      </w:r>
      <w:r w:rsidRPr="002C2396">
        <w:rPr>
          <w:rFonts w:ascii="Times New Roman" w:eastAsia="Times New Roman" w:hAnsi="Times New Roman" w:cs="Times New Roman"/>
          <w:kern w:val="0"/>
          <w:lang w:eastAsia="ru-RU" w:bidi="ar-SA"/>
        </w:rPr>
        <w:t xml:space="preserve">, или кратковременное пропадание питания как самого контроллера, так и прибора считывания давления, не приводит к прекращению процесса обмена данными и записи считанных параметров. Проведены тесты созданного элемента системы автоматизации показавшие отказоустойчивую работу в течении одного месяца при периодичности записи данных в базу </w:t>
      </w:r>
      <w:r w:rsidRPr="002C2396">
        <w:rPr>
          <w:rFonts w:ascii="Times New Roman" w:eastAsia="Times New Roman" w:hAnsi="Times New Roman" w:cs="Times New Roman"/>
          <w:kern w:val="0"/>
          <w:lang w:val="en-US" w:eastAsia="ru-RU" w:bidi="ar-SA"/>
        </w:rPr>
        <w:t>MySQL</w:t>
      </w:r>
      <w:r w:rsidRPr="002C2396">
        <w:rPr>
          <w:rFonts w:ascii="Times New Roman" w:eastAsia="Times New Roman" w:hAnsi="Times New Roman" w:cs="Times New Roman"/>
          <w:kern w:val="0"/>
          <w:lang w:eastAsia="ru-RU" w:bidi="ar-SA"/>
        </w:rPr>
        <w:t xml:space="preserve"> -  2 сек. Разработанный и протестированный элемент системы автоматизации может быть использован для организации считывания параметров и управления такими экспериментальными устройствами, как мишенный манипулятор, диагностические лазеры, высоковольтные блоки питания приборов, измерители давлений и температуры, элементы линии транспортировки пучка и т.д.</w:t>
      </w:r>
    </w:p>
    <w:p w:rsidR="00603FBF" w:rsidRPr="00A32106" w:rsidRDefault="00603FBF" w:rsidP="00603FBF">
      <w:pPr>
        <w:widowControl/>
        <w:suppressAutoHyphens w:val="0"/>
        <w:spacing w:line="276" w:lineRule="auto"/>
        <w:ind w:firstLine="709"/>
        <w:jc w:val="both"/>
        <w:rPr>
          <w:rFonts w:ascii="Times New Roman" w:eastAsia="Times New Roman" w:hAnsi="Times New Roman" w:cs="Times New Roman"/>
          <w:b/>
          <w:kern w:val="0"/>
          <w:lang w:eastAsia="ru-RU" w:bidi="ar-SA"/>
        </w:rPr>
      </w:pPr>
    </w:p>
    <w:p w:rsidR="0084727D" w:rsidRPr="00A32106" w:rsidRDefault="000664F9" w:rsidP="0084727D">
      <w:pPr>
        <w:pStyle w:val="2"/>
        <w:spacing w:line="276" w:lineRule="auto"/>
        <w:ind w:left="0" w:firstLine="709"/>
        <w:jc w:val="both"/>
        <w:rPr>
          <w:rFonts w:ascii="Times New Roman" w:hAnsi="Times New Roman" w:cs="Times New Roman"/>
          <w:b w:val="0"/>
          <w:i w:val="0"/>
          <w:kern w:val="0"/>
          <w:sz w:val="24"/>
          <w:szCs w:val="24"/>
          <w:lang w:eastAsia="ru-RU" w:bidi="ar-SA"/>
        </w:rPr>
      </w:pPr>
      <w:r w:rsidRPr="00A32106">
        <w:rPr>
          <w:rFonts w:ascii="Times New Roman" w:hAnsi="Times New Roman" w:cs="Times New Roman"/>
          <w:b w:val="0"/>
          <w:i w:val="0"/>
          <w:kern w:val="0"/>
          <w:sz w:val="24"/>
          <w:szCs w:val="24"/>
          <w:lang w:eastAsia="ru-RU" w:bidi="ar-SA"/>
        </w:rPr>
        <w:t>Взаимодействие</w:t>
      </w:r>
      <w:r w:rsidR="00DC0CA5" w:rsidRPr="00A32106">
        <w:rPr>
          <w:rFonts w:ascii="Times New Roman" w:hAnsi="Times New Roman" w:cs="Times New Roman"/>
          <w:b w:val="0"/>
          <w:i w:val="0"/>
          <w:kern w:val="0"/>
          <w:sz w:val="24"/>
          <w:szCs w:val="24"/>
          <w:lang w:eastAsia="ru-RU" w:bidi="ar-SA"/>
        </w:rPr>
        <w:t xml:space="preserve"> </w:t>
      </w:r>
      <w:r w:rsidRPr="00A32106">
        <w:rPr>
          <w:rFonts w:ascii="Times New Roman" w:hAnsi="Times New Roman" w:cs="Times New Roman"/>
          <w:b w:val="0"/>
          <w:i w:val="0"/>
          <w:kern w:val="0"/>
          <w:sz w:val="24"/>
          <w:szCs w:val="24"/>
          <w:lang w:eastAsia="ru-RU" w:bidi="ar-SA"/>
        </w:rPr>
        <w:t>с веществом быстрых тяжёлых ионов (БТИ), тормозящихся в режиме электронных потерь энергии</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Работы были направлены на решение проблем, связанных с выяснением механизмов, управляющих кинетикой суб-пикосекундного возбуждения неметаллических материалов, а также стимулированных релаксацией этого возбуждения структурно-фазовых и химических изменений в нанометрической окрестности траекторий быстрых тяжелых ионов (далее – БТИ) (</w:t>
      </w:r>
      <w:r w:rsidRPr="002C2396">
        <w:rPr>
          <w:rFonts w:ascii="Times New Roman" w:eastAsia="Times New Roman" w:hAnsi="Times New Roman" w:cs="Times New Roman"/>
          <w:i/>
          <w:iCs/>
          <w:kern w:val="0"/>
          <w:lang w:eastAsia="ru-RU" w:bidi="ar-SA"/>
        </w:rPr>
        <w:t>М</w:t>
      </w:r>
      <w:r w:rsidRPr="002C2396">
        <w:rPr>
          <w:rFonts w:ascii="Times New Roman" w:eastAsia="Times New Roman" w:hAnsi="Times New Roman" w:cs="Times New Roman"/>
          <w:iCs/>
          <w:kern w:val="0"/>
          <w:lang w:eastAsia="ru-RU" w:bidi="ar-SA"/>
        </w:rPr>
        <w:t>&gt;20</w:t>
      </w:r>
      <w:r w:rsidRPr="002C2396">
        <w:rPr>
          <w:rFonts w:ascii="Times New Roman" w:eastAsia="Times New Roman" w:hAnsi="Times New Roman" w:cs="Times New Roman"/>
          <w:i/>
          <w:iCs/>
          <w:kern w:val="0"/>
          <w:lang w:val="en-US" w:eastAsia="ru-RU" w:bidi="ar-SA"/>
        </w:rPr>
        <w:t>m</w:t>
      </w:r>
      <w:r w:rsidRPr="002C2396">
        <w:rPr>
          <w:rFonts w:ascii="Times New Roman" w:eastAsia="Times New Roman" w:hAnsi="Times New Roman" w:cs="Times New Roman"/>
          <w:iCs/>
          <w:kern w:val="0"/>
          <w:vertAlign w:val="subscript"/>
          <w:lang w:val="en-US" w:eastAsia="ru-RU" w:bidi="ar-SA"/>
        </w:rPr>
        <w:t>p</w:t>
      </w:r>
      <w:r w:rsidRPr="002C2396">
        <w:rPr>
          <w:rFonts w:ascii="Times New Roman" w:eastAsia="Times New Roman" w:hAnsi="Times New Roman" w:cs="Times New Roman"/>
          <w:iCs/>
          <w:kern w:val="0"/>
          <w:lang w:eastAsia="ru-RU" w:bidi="ar-SA"/>
        </w:rPr>
        <w:t xml:space="preserve">, </w:t>
      </w:r>
      <w:r w:rsidRPr="002C2396">
        <w:rPr>
          <w:rFonts w:ascii="Times New Roman" w:eastAsia="Times New Roman" w:hAnsi="Times New Roman" w:cs="Times New Roman"/>
          <w:i/>
          <w:iCs/>
          <w:kern w:val="0"/>
          <w:lang w:val="en-US" w:eastAsia="ru-RU" w:bidi="ar-SA"/>
        </w:rPr>
        <w:t>m</w:t>
      </w:r>
      <w:r w:rsidRPr="002C2396">
        <w:rPr>
          <w:rFonts w:ascii="Times New Roman" w:eastAsia="Times New Roman" w:hAnsi="Times New Roman" w:cs="Times New Roman"/>
          <w:iCs/>
          <w:kern w:val="0"/>
          <w:vertAlign w:val="subscript"/>
          <w:lang w:val="en-US" w:eastAsia="ru-RU" w:bidi="ar-SA"/>
        </w:rPr>
        <w:t>p</w:t>
      </w:r>
      <w:r w:rsidRPr="002C2396">
        <w:rPr>
          <w:rFonts w:ascii="Times New Roman" w:eastAsia="Times New Roman" w:hAnsi="Times New Roman" w:cs="Times New Roman"/>
          <w:iCs/>
          <w:kern w:val="0"/>
          <w:lang w:eastAsia="ru-RU" w:bidi="ar-SA"/>
        </w:rPr>
        <w:t xml:space="preserve"> – масса протона, </w:t>
      </w:r>
      <w:r w:rsidRPr="002C2396">
        <w:rPr>
          <w:rFonts w:ascii="Times New Roman" w:eastAsia="Times New Roman" w:hAnsi="Times New Roman" w:cs="Times New Roman"/>
          <w:i/>
          <w:iCs/>
          <w:kern w:val="0"/>
          <w:lang w:val="en-US" w:eastAsia="ru-RU" w:bidi="ar-SA"/>
        </w:rPr>
        <w:t>E</w:t>
      </w:r>
      <w:r w:rsidRPr="002C2396">
        <w:rPr>
          <w:rFonts w:ascii="Times New Roman" w:eastAsia="Times New Roman" w:hAnsi="Times New Roman" w:cs="Times New Roman"/>
          <w:iCs/>
          <w:kern w:val="0"/>
          <w:lang w:eastAsia="ru-RU" w:bidi="ar-SA"/>
        </w:rPr>
        <w:t>≈1-10 Мэв/нукл</w:t>
      </w:r>
      <w:r w:rsidRPr="002C2396">
        <w:rPr>
          <w:rFonts w:ascii="Times New Roman" w:eastAsia="Times New Roman" w:hAnsi="Times New Roman" w:cs="Times New Roman"/>
          <w:kern w:val="0"/>
          <w:lang w:eastAsia="ru-RU" w:bidi="ar-SA"/>
        </w:rPr>
        <w:t xml:space="preserve">), тормозящихся в режиме электронных потерь энергии . </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2C2396">
        <w:rPr>
          <w:rFonts w:ascii="Times New Roman" w:eastAsia="Times New Roman" w:hAnsi="Times New Roman" w:cs="Times New Roman"/>
          <w:kern w:val="0"/>
          <w:lang w:eastAsia="ru-RU" w:bidi="ar-SA"/>
        </w:rPr>
        <w:t xml:space="preserve">Выбор этой цели работ мотивируется тем, что технологическая востребованность результатов, острый дефицит пучкового времени и </w:t>
      </w:r>
      <w:r w:rsidRPr="002C2396">
        <w:rPr>
          <w:rFonts w:ascii="Times New Roman" w:eastAsia="Times New Roman" w:hAnsi="Times New Roman" w:cs="Times New Roman"/>
          <w:bCs/>
          <w:kern w:val="0"/>
          <w:lang w:eastAsia="ru-RU" w:bidi="ar-SA"/>
        </w:rPr>
        <w:t xml:space="preserve">очень высокая стоимость экспериментов, проводимых на ускорителях тяжёлых ионов, стимулируют разработку эффективных экспериментальных методик, направленных на выделение ключевых механизмов образования структурно-изменённых областей в результате БТИ-облучения диэлектриков и полупроводников. Обоснование этих методик, постановка эксперимента и анализ получаемых экспериментальных данных невозможен без создания адекватных количественных моделей исследуемых явлений. Модели должны учитывать принципиальные особенности фемто-пикосекундной и наноразмерной кинетики трека, которую невозможно описать в рамках базовых макроскопических подходов. </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 xml:space="preserve">Разработанная оригинальная компьютерная модель </w:t>
      </w:r>
      <w:r w:rsidRPr="002C2396">
        <w:rPr>
          <w:rFonts w:ascii="Times New Roman" w:eastAsia="Times New Roman" w:hAnsi="Times New Roman" w:cs="Times New Roman"/>
          <w:kern w:val="0"/>
          <w:lang w:val="en-US" w:eastAsia="ru-RU" w:bidi="ar-SA"/>
        </w:rPr>
        <w:t>TREKIS</w:t>
      </w:r>
      <w:r w:rsidRPr="002C2396">
        <w:rPr>
          <w:rFonts w:ascii="Times New Roman" w:eastAsia="Times New Roman" w:hAnsi="Times New Roman" w:cs="Times New Roman"/>
          <w:kern w:val="0"/>
          <w:lang w:eastAsia="ru-RU" w:bidi="ar-SA"/>
        </w:rPr>
        <w:t xml:space="preserve"> в едином подходе описывает все процессы, управляющие кинетикой возбуждения и возникновения трека БТИ - структурно и химически модифицированной наноразмерной области вдоль траектории иона. Эта модель явилась основой проведённых в 2018 году в рамках проекта </w:t>
      </w:r>
      <w:r w:rsidRPr="002C2396">
        <w:rPr>
          <w:rFonts w:ascii="Times New Roman" w:eastAsia="Times New Roman" w:hAnsi="Times New Roman" w:cs="Times New Roman"/>
          <w:kern w:val="0"/>
          <w:lang w:val="en-US" w:eastAsia="ru-RU" w:bidi="ar-SA"/>
        </w:rPr>
        <w:t>APPA</w:t>
      </w:r>
      <w:r w:rsidRPr="002C2396">
        <w:rPr>
          <w:rFonts w:ascii="Times New Roman" w:eastAsia="Times New Roman" w:hAnsi="Times New Roman" w:cs="Times New Roman"/>
          <w:kern w:val="0"/>
          <w:lang w:eastAsia="ru-RU" w:bidi="ar-SA"/>
        </w:rPr>
        <w:t xml:space="preserve"> работ.</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 xml:space="preserve">В рамках деятельности по проекту </w:t>
      </w:r>
      <w:r w:rsidRPr="002C2396">
        <w:rPr>
          <w:rFonts w:ascii="Times New Roman" w:eastAsia="Times New Roman" w:hAnsi="Times New Roman" w:cs="Times New Roman"/>
          <w:kern w:val="0"/>
          <w:lang w:val="en-US" w:eastAsia="ru-RU" w:bidi="ar-SA"/>
        </w:rPr>
        <w:t>APPA</w:t>
      </w:r>
      <w:r w:rsidRPr="002C2396">
        <w:rPr>
          <w:rFonts w:ascii="Times New Roman" w:eastAsia="Times New Roman" w:hAnsi="Times New Roman" w:cs="Times New Roman"/>
          <w:kern w:val="0"/>
          <w:lang w:eastAsia="ru-RU" w:bidi="ar-SA"/>
        </w:rPr>
        <w:t xml:space="preserve"> в</w:t>
      </w:r>
      <w:r w:rsidRPr="002C2396">
        <w:rPr>
          <w:rFonts w:ascii="Times New Roman" w:eastAsia="Times New Roman" w:hAnsi="Times New Roman" w:cs="Times New Roman"/>
          <w:b/>
          <w:kern w:val="0"/>
          <w:lang w:eastAsia="ru-RU" w:bidi="ar-SA"/>
        </w:rPr>
        <w:t xml:space="preserve"> 2018 году </w:t>
      </w:r>
      <w:r w:rsidRPr="002C2396">
        <w:rPr>
          <w:rFonts w:ascii="Times New Roman" w:eastAsia="Times New Roman" w:hAnsi="Times New Roman" w:cs="Times New Roman"/>
          <w:kern w:val="0"/>
          <w:lang w:eastAsia="ru-RU" w:bidi="ar-SA"/>
        </w:rPr>
        <w:t>были успешно проведены следующие работы:</w:t>
      </w:r>
    </w:p>
    <w:p w:rsidR="002C2396" w:rsidRPr="002C2396" w:rsidRDefault="002C2396" w:rsidP="002C2396">
      <w:pPr>
        <w:pStyle w:val="3"/>
        <w:spacing w:line="276" w:lineRule="auto"/>
        <w:ind w:left="0" w:firstLine="709"/>
        <w:jc w:val="both"/>
        <w:rPr>
          <w:rFonts w:ascii="Times New Roman" w:hAnsi="Times New Roman" w:cs="Times New Roman"/>
          <w:b w:val="0"/>
          <w:kern w:val="0"/>
          <w:sz w:val="24"/>
          <w:szCs w:val="24"/>
          <w:lang w:eastAsia="ru-RU" w:bidi="ar-SA"/>
        </w:rPr>
      </w:pPr>
      <w:r w:rsidRPr="002C2396">
        <w:rPr>
          <w:rFonts w:ascii="Times New Roman" w:hAnsi="Times New Roman" w:cs="Times New Roman"/>
          <w:b w:val="0"/>
          <w:kern w:val="0"/>
          <w:sz w:val="24"/>
          <w:szCs w:val="24"/>
          <w:lang w:eastAsia="ru-RU" w:bidi="ar-SA"/>
        </w:rPr>
        <w:t>Структурные изменения в треках БТИ в диэлектриках</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 xml:space="preserve">Практически завершено построение основанного на </w:t>
      </w:r>
      <w:r w:rsidRPr="002C2396">
        <w:rPr>
          <w:rFonts w:ascii="Times New Roman" w:eastAsia="Times New Roman" w:hAnsi="Times New Roman" w:cs="Times New Roman"/>
          <w:kern w:val="0"/>
          <w:lang w:val="en-US" w:eastAsia="ru-RU" w:bidi="ar-SA"/>
        </w:rPr>
        <w:t>TREKIS</w:t>
      </w:r>
      <w:r w:rsidRPr="002C2396">
        <w:rPr>
          <w:rFonts w:ascii="Times New Roman" w:eastAsia="Times New Roman" w:hAnsi="Times New Roman" w:cs="Times New Roman"/>
          <w:kern w:val="0"/>
          <w:lang w:eastAsia="ru-RU" w:bidi="ar-SA"/>
        </w:rPr>
        <w:t xml:space="preserve"> общего подхода, описывающего эффекты облучения диэлектриков быстрыми тяжёлыми ионами. Иллюстрация дополнительных возможностей модели была проведена на примере двуокиси алюминия (</w:t>
      </w:r>
      <w:r w:rsidRPr="002C2396">
        <w:rPr>
          <w:rFonts w:ascii="Times New Roman" w:eastAsia="Times New Roman" w:hAnsi="Times New Roman" w:cs="Times New Roman"/>
          <w:kern w:val="0"/>
          <w:lang w:val="en-US" w:eastAsia="ru-RU" w:bidi="ar-SA"/>
        </w:rPr>
        <w:t>Al</w:t>
      </w:r>
      <w:r w:rsidRPr="002C2396">
        <w:rPr>
          <w:rFonts w:ascii="Times New Roman" w:eastAsia="Times New Roman" w:hAnsi="Times New Roman" w:cs="Times New Roman"/>
          <w:kern w:val="0"/>
          <w:vertAlign w:val="subscript"/>
          <w:lang w:eastAsia="ru-RU" w:bidi="ar-SA"/>
        </w:rPr>
        <w:t>2</w:t>
      </w:r>
      <w:r w:rsidRPr="002C2396">
        <w:rPr>
          <w:rFonts w:ascii="Times New Roman" w:eastAsia="Times New Roman" w:hAnsi="Times New Roman" w:cs="Times New Roman"/>
          <w:kern w:val="0"/>
          <w:lang w:val="en-US" w:eastAsia="ru-RU" w:bidi="ar-SA"/>
        </w:rPr>
        <w:t>O</w:t>
      </w:r>
      <w:r w:rsidRPr="002C2396">
        <w:rPr>
          <w:rFonts w:ascii="Times New Roman" w:eastAsia="Times New Roman" w:hAnsi="Times New Roman" w:cs="Times New Roman"/>
          <w:kern w:val="0"/>
          <w:vertAlign w:val="subscript"/>
          <w:lang w:eastAsia="ru-RU" w:bidi="ar-SA"/>
        </w:rPr>
        <w:t>3</w:t>
      </w:r>
      <w:r w:rsidRPr="002C2396">
        <w:rPr>
          <w:rFonts w:ascii="Times New Roman" w:eastAsia="Times New Roman" w:hAnsi="Times New Roman" w:cs="Times New Roman"/>
          <w:kern w:val="0"/>
          <w:lang w:eastAsia="ru-RU" w:bidi="ar-SA"/>
        </w:rPr>
        <w:t>), перспективном материале ядерной энергетики, и оливине (</w:t>
      </w:r>
      <w:r w:rsidRPr="002C2396">
        <w:rPr>
          <w:rFonts w:ascii="Times New Roman" w:eastAsia="Times New Roman" w:hAnsi="Times New Roman" w:cs="Times New Roman"/>
          <w:kern w:val="0"/>
          <w:lang w:val="en-US" w:eastAsia="ru-RU" w:bidi="ar-SA"/>
        </w:rPr>
        <w:t>Mg</w:t>
      </w:r>
      <w:r w:rsidRPr="002C2396">
        <w:rPr>
          <w:rFonts w:ascii="Times New Roman" w:eastAsia="Times New Roman" w:hAnsi="Times New Roman" w:cs="Times New Roman"/>
          <w:kern w:val="0"/>
          <w:vertAlign w:val="subscript"/>
          <w:lang w:eastAsia="ru-RU" w:bidi="ar-SA"/>
        </w:rPr>
        <w:t>2</w:t>
      </w:r>
      <w:r w:rsidRPr="002C2396">
        <w:rPr>
          <w:rFonts w:ascii="Times New Roman" w:eastAsia="Times New Roman" w:hAnsi="Times New Roman" w:cs="Times New Roman"/>
          <w:kern w:val="0"/>
          <w:lang w:val="en-US" w:eastAsia="ru-RU" w:bidi="ar-SA"/>
        </w:rPr>
        <w:t>SiO</w:t>
      </w:r>
      <w:r w:rsidRPr="002C2396">
        <w:rPr>
          <w:rFonts w:ascii="Times New Roman" w:eastAsia="Times New Roman" w:hAnsi="Times New Roman" w:cs="Times New Roman"/>
          <w:kern w:val="0"/>
          <w:vertAlign w:val="subscript"/>
          <w:lang w:eastAsia="ru-RU" w:bidi="ar-SA"/>
        </w:rPr>
        <w:t>4</w:t>
      </w:r>
      <w:r w:rsidRPr="002C2396">
        <w:rPr>
          <w:rFonts w:ascii="Times New Roman" w:eastAsia="Times New Roman" w:hAnsi="Times New Roman" w:cs="Times New Roman"/>
          <w:kern w:val="0"/>
          <w:lang w:eastAsia="ru-RU" w:bidi="ar-SA"/>
        </w:rPr>
        <w:t xml:space="preserve">) – естественном (метеоритном) детекторе тяжёлой компоненты галактического космического излучения. </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lastRenderedPageBreak/>
        <w:t>Впервые без применения подгоночных процедур на примере оливина определены параметры возникающей области структурно-фазовых изменений вдоль всей траектории налетающих БТИ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_Ref532162479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2C2396">
        <w:rPr>
          <w:sz w:val="22"/>
          <w:szCs w:val="22"/>
        </w:rPr>
        <w:t xml:space="preserve">Рис.  </w:t>
      </w:r>
      <w:r w:rsidR="00873DED">
        <w:rPr>
          <w:i/>
          <w:noProof/>
          <w:sz w:val="22"/>
          <w:szCs w:val="22"/>
        </w:rPr>
        <w:t>13</w:t>
      </w:r>
      <w:r w:rsidR="00873DED">
        <w:rPr>
          <w:sz w:val="22"/>
          <w:szCs w:val="22"/>
        </w:rPr>
        <w:t>.</w:t>
      </w:r>
      <w:r w:rsidR="00873DED">
        <w:rPr>
          <w:i/>
          <w:noProof/>
          <w:sz w:val="22"/>
          <w:szCs w:val="22"/>
        </w:rPr>
        <w:t>12</w:t>
      </w:r>
      <w:r>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_Ref532162490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2C2396">
        <w:rPr>
          <w:sz w:val="22"/>
          <w:szCs w:val="22"/>
        </w:rPr>
        <w:t xml:space="preserve">Рис.  </w:t>
      </w:r>
      <w:r w:rsidR="00873DED">
        <w:rPr>
          <w:i/>
          <w:noProof/>
          <w:sz w:val="22"/>
          <w:szCs w:val="22"/>
        </w:rPr>
        <w:t>13</w:t>
      </w:r>
      <w:r w:rsidR="00873DED">
        <w:rPr>
          <w:sz w:val="22"/>
          <w:szCs w:val="22"/>
        </w:rPr>
        <w:t>.</w:t>
      </w:r>
      <w:r w:rsidR="00873DED">
        <w:rPr>
          <w:i/>
          <w:noProof/>
          <w:sz w:val="22"/>
          <w:szCs w:val="22"/>
        </w:rPr>
        <w:t>14</w:t>
      </w:r>
      <w:r>
        <w:rPr>
          <w:rFonts w:ascii="Times New Roman" w:eastAsia="Times New Roman" w:hAnsi="Times New Roman" w:cs="Times New Roman"/>
          <w:kern w:val="0"/>
          <w:lang w:eastAsia="ru-RU" w:bidi="ar-SA"/>
        </w:rPr>
        <w:fldChar w:fldCharType="end"/>
      </w:r>
      <w:r w:rsidRPr="002C2396">
        <w:rPr>
          <w:rFonts w:ascii="Times New Roman" w:eastAsia="Times New Roman" w:hAnsi="Times New Roman" w:cs="Times New Roman"/>
          <w:kern w:val="0"/>
          <w:lang w:eastAsia="ru-RU" w:bidi="ar-SA"/>
        </w:rPr>
        <w:t xml:space="preserve">, ионы </w:t>
      </w:r>
      <w:r w:rsidRPr="002C2396">
        <w:rPr>
          <w:rFonts w:ascii="Times New Roman" w:eastAsia="Times New Roman" w:hAnsi="Times New Roman" w:cs="Times New Roman"/>
          <w:kern w:val="0"/>
          <w:lang w:val="en-US" w:eastAsia="ru-RU" w:bidi="ar-SA"/>
        </w:rPr>
        <w:t>Xe</w:t>
      </w:r>
      <w:r w:rsidRPr="002C2396">
        <w:rPr>
          <w:rFonts w:ascii="Times New Roman" w:eastAsia="Times New Roman" w:hAnsi="Times New Roman" w:cs="Times New Roman"/>
          <w:kern w:val="0"/>
          <w:lang w:eastAsia="ru-RU" w:bidi="ar-SA"/>
        </w:rPr>
        <w:t xml:space="preserve"> и </w:t>
      </w:r>
      <w:r w:rsidRPr="002C2396">
        <w:rPr>
          <w:rFonts w:ascii="Times New Roman" w:eastAsia="Times New Roman" w:hAnsi="Times New Roman" w:cs="Times New Roman"/>
          <w:kern w:val="0"/>
          <w:lang w:val="en-US" w:eastAsia="ru-RU" w:bidi="ar-SA"/>
        </w:rPr>
        <w:t>U</w:t>
      </w:r>
      <w:r w:rsidRPr="002C2396">
        <w:rPr>
          <w:rFonts w:ascii="Times New Roman" w:eastAsia="Times New Roman" w:hAnsi="Times New Roman" w:cs="Times New Roman"/>
          <w:kern w:val="0"/>
          <w:lang w:eastAsia="ru-RU" w:bidi="ar-SA"/>
        </w:rPr>
        <w:t xml:space="preserve">). Размер/радиус этой области зависит от энергии и скорости иона и, следовательно, от глубины проникновения иона. Для описания кинетики трека были последовательно применены </w:t>
      </w:r>
      <w:r w:rsidRPr="002C2396">
        <w:rPr>
          <w:rFonts w:ascii="Times New Roman" w:eastAsia="Times New Roman" w:hAnsi="Times New Roman" w:cs="Times New Roman"/>
          <w:kern w:val="0"/>
          <w:lang w:val="en-US" w:eastAsia="ru-RU" w:bidi="ar-SA"/>
        </w:rPr>
        <w:t>TREKIS</w:t>
      </w:r>
      <w:r w:rsidRPr="002C2396">
        <w:rPr>
          <w:rFonts w:ascii="Times New Roman" w:eastAsia="Times New Roman" w:hAnsi="Times New Roman" w:cs="Times New Roman"/>
          <w:kern w:val="0"/>
          <w:lang w:eastAsia="ru-RU" w:bidi="ar-SA"/>
        </w:rPr>
        <w:t xml:space="preserve">, давший начальные параметры возбуждения решётки, и молекулярно-динамическая программа </w:t>
      </w:r>
      <w:r w:rsidRPr="002C2396">
        <w:rPr>
          <w:rFonts w:ascii="Times New Roman" w:eastAsia="Times New Roman" w:hAnsi="Times New Roman" w:cs="Times New Roman"/>
          <w:kern w:val="0"/>
          <w:lang w:val="en-US" w:eastAsia="ru-RU" w:bidi="ar-SA"/>
        </w:rPr>
        <w:t>LAMPS</w:t>
      </w:r>
      <w:r w:rsidRPr="002C2396">
        <w:rPr>
          <w:rFonts w:ascii="Times New Roman" w:eastAsia="Times New Roman" w:hAnsi="Times New Roman" w:cs="Times New Roman"/>
          <w:kern w:val="0"/>
          <w:lang w:eastAsia="ru-RU" w:bidi="ar-SA"/>
        </w:rPr>
        <w:t xml:space="preserve"> для моделирования релаксации этого возбуждения.</w:t>
      </w:r>
    </w:p>
    <w:p w:rsidR="002C2396" w:rsidRPr="002C2396" w:rsidRDefault="0055675E" w:rsidP="002C2396">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118" type="#_x0000_t75" style="width:316.5pt;height:176.25pt;visibility:visible;mso-wrap-style:square">
            <v:imagedata r:id="rId118" o:title="Figure 10"/>
          </v:shape>
        </w:pict>
      </w:r>
    </w:p>
    <w:p w:rsidR="002C2396" w:rsidRPr="002C2396" w:rsidRDefault="002C2396" w:rsidP="002C2396">
      <w:pPr>
        <w:pStyle w:val="a6"/>
        <w:jc w:val="center"/>
        <w:rPr>
          <w:rFonts w:ascii="Times New Roman" w:eastAsia="Times New Roman" w:hAnsi="Times New Roman" w:cs="Times New Roman"/>
          <w:i w:val="0"/>
          <w:kern w:val="0"/>
          <w:sz w:val="22"/>
          <w:szCs w:val="22"/>
          <w:lang w:eastAsia="ru-RU" w:bidi="ar-SA"/>
        </w:rPr>
      </w:pPr>
      <w:bookmarkStart w:id="94" w:name="_Ref532162479"/>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12</w:t>
      </w:r>
      <w:r w:rsidR="00FE44EE">
        <w:rPr>
          <w:i w:val="0"/>
          <w:sz w:val="22"/>
          <w:szCs w:val="22"/>
        </w:rPr>
        <w:fldChar w:fldCharType="end"/>
      </w:r>
      <w:bookmarkEnd w:id="94"/>
      <w:r w:rsidRPr="002C2396">
        <w:rPr>
          <w:rFonts w:ascii="Times New Roman" w:eastAsia="Times New Roman" w:hAnsi="Times New Roman" w:cs="Times New Roman"/>
          <w:i w:val="0"/>
          <w:kern w:val="0"/>
          <w:sz w:val="22"/>
          <w:szCs w:val="22"/>
          <w:lang w:eastAsia="ru-RU" w:bidi="ar-SA"/>
        </w:rPr>
        <w:t xml:space="preserve"> </w:t>
      </w:r>
      <w:r w:rsidR="00F843B8">
        <w:rPr>
          <w:rFonts w:ascii="Times New Roman" w:eastAsia="Times New Roman" w:hAnsi="Times New Roman" w:cs="Times New Roman"/>
          <w:i w:val="0"/>
          <w:kern w:val="0"/>
          <w:sz w:val="22"/>
          <w:szCs w:val="22"/>
          <w:lang w:eastAsia="ru-RU" w:bidi="ar-SA"/>
        </w:rPr>
        <w:t xml:space="preserve">– </w:t>
      </w:r>
      <w:r w:rsidRPr="002C2396">
        <w:rPr>
          <w:rFonts w:ascii="Times New Roman" w:eastAsia="Times New Roman" w:hAnsi="Times New Roman" w:cs="Times New Roman"/>
          <w:i w:val="0"/>
          <w:kern w:val="0"/>
          <w:sz w:val="22"/>
          <w:szCs w:val="22"/>
          <w:lang w:eastAsia="ru-RU" w:bidi="ar-SA"/>
        </w:rPr>
        <w:t xml:space="preserve">Структура треков ионов ксенона с энергиями 130 </w:t>
      </w:r>
      <w:r w:rsidRPr="002C2396">
        <w:rPr>
          <w:rFonts w:ascii="Times New Roman" w:eastAsia="Times New Roman" w:hAnsi="Times New Roman" w:cs="Times New Roman"/>
          <w:i w:val="0"/>
          <w:kern w:val="0"/>
          <w:sz w:val="22"/>
          <w:szCs w:val="22"/>
          <w:lang w:val="en-US" w:eastAsia="ru-RU" w:bidi="ar-SA"/>
        </w:rPr>
        <w:t>MeV</w:t>
      </w:r>
      <w:r w:rsidRPr="002C2396">
        <w:rPr>
          <w:rFonts w:ascii="Times New Roman" w:eastAsia="Times New Roman" w:hAnsi="Times New Roman" w:cs="Times New Roman"/>
          <w:i w:val="0"/>
          <w:kern w:val="0"/>
          <w:sz w:val="22"/>
          <w:szCs w:val="22"/>
          <w:lang w:eastAsia="ru-RU" w:bidi="ar-SA"/>
        </w:rPr>
        <w:t xml:space="preserve"> (слева) и 1650 </w:t>
      </w:r>
      <w:r w:rsidRPr="002C2396">
        <w:rPr>
          <w:rFonts w:ascii="Times New Roman" w:eastAsia="Times New Roman" w:hAnsi="Times New Roman" w:cs="Times New Roman"/>
          <w:i w:val="0"/>
          <w:kern w:val="0"/>
          <w:sz w:val="22"/>
          <w:szCs w:val="22"/>
          <w:lang w:val="en-US" w:eastAsia="ru-RU" w:bidi="ar-SA"/>
        </w:rPr>
        <w:t>MeV</w:t>
      </w:r>
      <w:r w:rsidRPr="002C2396">
        <w:rPr>
          <w:rFonts w:ascii="Times New Roman" w:eastAsia="Times New Roman" w:hAnsi="Times New Roman" w:cs="Times New Roman"/>
          <w:i w:val="0"/>
          <w:kern w:val="0"/>
          <w:sz w:val="22"/>
          <w:szCs w:val="22"/>
          <w:lang w:eastAsia="ru-RU" w:bidi="ar-SA"/>
        </w:rPr>
        <w:t xml:space="preserve"> (справа). Выделенное внешнее кольцо на рисунке слева – переходная область между кристаллической матрицей</w:t>
      </w:r>
      <w:r>
        <w:rPr>
          <w:rFonts w:ascii="Times New Roman" w:eastAsia="Times New Roman" w:hAnsi="Times New Roman" w:cs="Times New Roman"/>
          <w:i w:val="0"/>
          <w:kern w:val="0"/>
          <w:sz w:val="22"/>
          <w:szCs w:val="22"/>
          <w:lang w:eastAsia="ru-RU" w:bidi="ar-SA"/>
        </w:rPr>
        <w:t xml:space="preserve"> и аморфизированным ядром трека</w:t>
      </w:r>
    </w:p>
    <w:p w:rsidR="002C2396" w:rsidRPr="002C2396" w:rsidRDefault="0055675E" w:rsidP="002C2396">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119" type="#_x0000_t75" style="width:374.25pt;height:270pt;visibility:visible;mso-wrap-style:square">
            <v:imagedata r:id="rId119" o:title="Figure 3"/>
          </v:shape>
        </w:pict>
      </w:r>
    </w:p>
    <w:p w:rsidR="002C2396" w:rsidRPr="002C2396" w:rsidRDefault="002C2396" w:rsidP="002C2396">
      <w:pPr>
        <w:pStyle w:val="a6"/>
        <w:jc w:val="center"/>
        <w:rPr>
          <w:rFonts w:ascii="Times New Roman" w:eastAsia="Times New Roman" w:hAnsi="Times New Roman" w:cs="Times New Roman"/>
          <w:b/>
          <w:i w:val="0"/>
          <w:kern w:val="0"/>
          <w:sz w:val="22"/>
          <w:szCs w:val="22"/>
          <w:lang w:eastAsia="ru-RU" w:bidi="ar-SA"/>
        </w:rPr>
      </w:pPr>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Pr="002C2396">
        <w:rPr>
          <w:rFonts w:ascii="Times New Roman" w:eastAsia="Times New Roman" w:hAnsi="Times New Roman" w:cs="Times New Roman"/>
          <w:i w:val="0"/>
          <w:kern w:val="0"/>
          <w:sz w:val="22"/>
          <w:szCs w:val="22"/>
          <w:lang w:eastAsia="ru-RU" w:bidi="ar-SA"/>
        </w:rPr>
        <w:t xml:space="preserve"> </w:t>
      </w:r>
      <w:r w:rsidR="00F843B8">
        <w:rPr>
          <w:rFonts w:ascii="Times New Roman" w:eastAsia="Times New Roman" w:hAnsi="Times New Roman" w:cs="Times New Roman"/>
          <w:i w:val="0"/>
          <w:kern w:val="0"/>
          <w:sz w:val="22"/>
          <w:szCs w:val="22"/>
          <w:lang w:eastAsia="ru-RU" w:bidi="ar-SA"/>
        </w:rPr>
        <w:t xml:space="preserve">– </w:t>
      </w:r>
      <w:r w:rsidRPr="002C2396">
        <w:rPr>
          <w:rFonts w:ascii="Times New Roman" w:eastAsia="Times New Roman" w:hAnsi="Times New Roman" w:cs="Times New Roman"/>
          <w:i w:val="0"/>
          <w:kern w:val="0"/>
          <w:sz w:val="22"/>
          <w:szCs w:val="22"/>
          <w:lang w:eastAsia="ru-RU" w:bidi="ar-SA"/>
        </w:rPr>
        <w:t xml:space="preserve">Структурные изменения в оливине в точках траектории, соответствующих энергиям ионов </w:t>
      </w:r>
      <w:r w:rsidRPr="002C2396">
        <w:rPr>
          <w:rFonts w:ascii="Times New Roman" w:eastAsia="Times New Roman" w:hAnsi="Times New Roman" w:cs="Times New Roman"/>
          <w:i w:val="0"/>
          <w:kern w:val="0"/>
          <w:sz w:val="22"/>
          <w:szCs w:val="22"/>
          <w:lang w:val="en-US" w:eastAsia="ru-RU" w:bidi="ar-SA"/>
        </w:rPr>
        <w:t>Xe</w:t>
      </w:r>
      <w:r w:rsidRPr="002C2396">
        <w:rPr>
          <w:rFonts w:ascii="Times New Roman" w:eastAsia="Times New Roman" w:hAnsi="Times New Roman" w:cs="Times New Roman"/>
          <w:i w:val="0"/>
          <w:kern w:val="0"/>
          <w:sz w:val="22"/>
          <w:szCs w:val="22"/>
          <w:lang w:eastAsia="ru-RU" w:bidi="ar-SA"/>
        </w:rPr>
        <w:t xml:space="preserve"> с энергиями: </w:t>
      </w:r>
      <w:r w:rsidRPr="002C2396">
        <w:rPr>
          <w:rFonts w:ascii="Times New Roman" w:eastAsia="Times New Roman" w:hAnsi="Times New Roman" w:cs="Times New Roman"/>
          <w:i w:val="0"/>
          <w:kern w:val="0"/>
          <w:sz w:val="22"/>
          <w:szCs w:val="22"/>
          <w:lang w:val="en-US" w:eastAsia="ru-RU" w:bidi="ar-SA"/>
        </w:rPr>
        <w:t>a</w:t>
      </w:r>
      <w:r w:rsidRPr="002C2396">
        <w:rPr>
          <w:rFonts w:ascii="Times New Roman" w:eastAsia="Times New Roman" w:hAnsi="Times New Roman" w:cs="Times New Roman"/>
          <w:i w:val="0"/>
          <w:kern w:val="0"/>
          <w:sz w:val="22"/>
          <w:szCs w:val="22"/>
          <w:lang w:eastAsia="ru-RU" w:bidi="ar-SA"/>
        </w:rPr>
        <w:t xml:space="preserve">) 50 </w:t>
      </w:r>
      <w:r w:rsidRPr="002C2396">
        <w:rPr>
          <w:rFonts w:ascii="Times New Roman" w:eastAsia="Times New Roman" w:hAnsi="Times New Roman" w:cs="Times New Roman"/>
          <w:i w:val="0"/>
          <w:kern w:val="0"/>
          <w:sz w:val="22"/>
          <w:szCs w:val="22"/>
          <w:lang w:val="en-US" w:eastAsia="ru-RU" w:bidi="ar-SA"/>
        </w:rPr>
        <w:t>MeV</w:t>
      </w:r>
      <w:r w:rsidRPr="002C2396">
        <w:rPr>
          <w:rFonts w:ascii="Times New Roman" w:eastAsia="Times New Roman" w:hAnsi="Times New Roman" w:cs="Times New Roman"/>
          <w:i w:val="0"/>
          <w:kern w:val="0"/>
          <w:sz w:val="22"/>
          <w:szCs w:val="22"/>
          <w:lang w:eastAsia="ru-RU" w:bidi="ar-SA"/>
        </w:rPr>
        <w:t xml:space="preserve">, </w:t>
      </w:r>
      <w:r w:rsidRPr="002C2396">
        <w:rPr>
          <w:rFonts w:ascii="Times New Roman" w:eastAsia="Times New Roman" w:hAnsi="Times New Roman" w:cs="Times New Roman"/>
          <w:i w:val="0"/>
          <w:kern w:val="0"/>
          <w:sz w:val="22"/>
          <w:szCs w:val="22"/>
          <w:lang w:val="en-US" w:eastAsia="ru-RU" w:bidi="ar-SA"/>
        </w:rPr>
        <w:t>b</w:t>
      </w:r>
      <w:r w:rsidRPr="002C2396">
        <w:rPr>
          <w:rFonts w:ascii="Times New Roman" w:eastAsia="Times New Roman" w:hAnsi="Times New Roman" w:cs="Times New Roman"/>
          <w:i w:val="0"/>
          <w:kern w:val="0"/>
          <w:sz w:val="22"/>
          <w:szCs w:val="22"/>
          <w:lang w:eastAsia="ru-RU" w:bidi="ar-SA"/>
        </w:rPr>
        <w:t xml:space="preserve">) 130 </w:t>
      </w:r>
      <w:r w:rsidRPr="002C2396">
        <w:rPr>
          <w:rFonts w:ascii="Times New Roman" w:eastAsia="Times New Roman" w:hAnsi="Times New Roman" w:cs="Times New Roman"/>
          <w:i w:val="0"/>
          <w:kern w:val="0"/>
          <w:sz w:val="22"/>
          <w:szCs w:val="22"/>
          <w:lang w:val="en-US" w:eastAsia="ru-RU" w:bidi="ar-SA"/>
        </w:rPr>
        <w:t>MeV</w:t>
      </w:r>
      <w:r w:rsidRPr="002C2396">
        <w:rPr>
          <w:rFonts w:ascii="Times New Roman" w:eastAsia="Times New Roman" w:hAnsi="Times New Roman" w:cs="Times New Roman"/>
          <w:i w:val="0"/>
          <w:kern w:val="0"/>
          <w:sz w:val="22"/>
          <w:szCs w:val="22"/>
          <w:lang w:eastAsia="ru-RU" w:bidi="ar-SA"/>
        </w:rPr>
        <w:t xml:space="preserve">, </w:t>
      </w:r>
      <w:r w:rsidRPr="002C2396">
        <w:rPr>
          <w:rFonts w:ascii="Times New Roman" w:eastAsia="Times New Roman" w:hAnsi="Times New Roman" w:cs="Times New Roman"/>
          <w:i w:val="0"/>
          <w:kern w:val="0"/>
          <w:sz w:val="22"/>
          <w:szCs w:val="22"/>
          <w:lang w:val="en-US" w:eastAsia="ru-RU" w:bidi="ar-SA"/>
        </w:rPr>
        <w:t>c</w:t>
      </w:r>
      <w:r w:rsidRPr="002C2396">
        <w:rPr>
          <w:rFonts w:ascii="Times New Roman" w:eastAsia="Times New Roman" w:hAnsi="Times New Roman" w:cs="Times New Roman"/>
          <w:i w:val="0"/>
          <w:kern w:val="0"/>
          <w:sz w:val="22"/>
          <w:szCs w:val="22"/>
          <w:lang w:eastAsia="ru-RU" w:bidi="ar-SA"/>
        </w:rPr>
        <w:t xml:space="preserve">) 501 </w:t>
      </w:r>
      <w:r w:rsidRPr="002C2396">
        <w:rPr>
          <w:rFonts w:ascii="Times New Roman" w:eastAsia="Times New Roman" w:hAnsi="Times New Roman" w:cs="Times New Roman"/>
          <w:i w:val="0"/>
          <w:kern w:val="0"/>
          <w:sz w:val="22"/>
          <w:szCs w:val="22"/>
          <w:lang w:val="en-US" w:eastAsia="ru-RU" w:bidi="ar-SA"/>
        </w:rPr>
        <w:t>MeV</w:t>
      </w:r>
      <w:r w:rsidRPr="002C2396">
        <w:rPr>
          <w:rFonts w:ascii="Times New Roman" w:eastAsia="Times New Roman" w:hAnsi="Times New Roman" w:cs="Times New Roman"/>
          <w:i w:val="0"/>
          <w:kern w:val="0"/>
          <w:sz w:val="22"/>
          <w:szCs w:val="22"/>
          <w:lang w:eastAsia="ru-RU" w:bidi="ar-SA"/>
        </w:rPr>
        <w:t xml:space="preserve">, </w:t>
      </w:r>
      <w:r w:rsidRPr="002C2396">
        <w:rPr>
          <w:rFonts w:ascii="Times New Roman" w:eastAsia="Times New Roman" w:hAnsi="Times New Roman" w:cs="Times New Roman"/>
          <w:i w:val="0"/>
          <w:kern w:val="0"/>
          <w:sz w:val="22"/>
          <w:szCs w:val="22"/>
          <w:lang w:val="en-US" w:eastAsia="ru-RU" w:bidi="ar-SA"/>
        </w:rPr>
        <w:t>d</w:t>
      </w:r>
      <w:r w:rsidRPr="002C2396">
        <w:rPr>
          <w:rFonts w:ascii="Times New Roman" w:eastAsia="Times New Roman" w:hAnsi="Times New Roman" w:cs="Times New Roman"/>
          <w:i w:val="0"/>
          <w:kern w:val="0"/>
          <w:sz w:val="22"/>
          <w:szCs w:val="22"/>
          <w:lang w:eastAsia="ru-RU" w:bidi="ar-SA"/>
        </w:rPr>
        <w:t xml:space="preserve">) 930 </w:t>
      </w:r>
      <w:r w:rsidRPr="002C2396">
        <w:rPr>
          <w:rFonts w:ascii="Times New Roman" w:eastAsia="Times New Roman" w:hAnsi="Times New Roman" w:cs="Times New Roman"/>
          <w:i w:val="0"/>
          <w:kern w:val="0"/>
          <w:sz w:val="22"/>
          <w:szCs w:val="22"/>
          <w:lang w:val="en-US" w:eastAsia="ru-RU" w:bidi="ar-SA"/>
        </w:rPr>
        <w:t>MeV</w:t>
      </w:r>
      <w:r w:rsidRPr="002C2396">
        <w:rPr>
          <w:rFonts w:ascii="Times New Roman" w:eastAsia="Times New Roman" w:hAnsi="Times New Roman" w:cs="Times New Roman"/>
          <w:i w:val="0"/>
          <w:kern w:val="0"/>
          <w:sz w:val="22"/>
          <w:szCs w:val="22"/>
          <w:lang w:eastAsia="ru-RU" w:bidi="ar-SA"/>
        </w:rPr>
        <w:t xml:space="preserve">, </w:t>
      </w:r>
      <w:r w:rsidRPr="002C2396">
        <w:rPr>
          <w:rFonts w:ascii="Times New Roman" w:eastAsia="Times New Roman" w:hAnsi="Times New Roman" w:cs="Times New Roman"/>
          <w:i w:val="0"/>
          <w:kern w:val="0"/>
          <w:sz w:val="22"/>
          <w:szCs w:val="22"/>
          <w:lang w:val="en-US" w:eastAsia="ru-RU" w:bidi="ar-SA"/>
        </w:rPr>
        <w:t>e</w:t>
      </w:r>
      <w:r w:rsidRPr="002C2396">
        <w:rPr>
          <w:rFonts w:ascii="Times New Roman" w:eastAsia="Times New Roman" w:hAnsi="Times New Roman" w:cs="Times New Roman"/>
          <w:i w:val="0"/>
          <w:kern w:val="0"/>
          <w:sz w:val="22"/>
          <w:szCs w:val="22"/>
          <w:lang w:eastAsia="ru-RU" w:bidi="ar-SA"/>
        </w:rPr>
        <w:t xml:space="preserve">) 1518 </w:t>
      </w:r>
      <w:r w:rsidRPr="002C2396">
        <w:rPr>
          <w:rFonts w:ascii="Times New Roman" w:eastAsia="Times New Roman" w:hAnsi="Times New Roman" w:cs="Times New Roman"/>
          <w:i w:val="0"/>
          <w:kern w:val="0"/>
          <w:sz w:val="22"/>
          <w:szCs w:val="22"/>
          <w:lang w:val="en-US" w:eastAsia="ru-RU" w:bidi="ar-SA"/>
        </w:rPr>
        <w:t>MeV</w:t>
      </w:r>
      <w:r w:rsidRPr="002C2396">
        <w:rPr>
          <w:rFonts w:ascii="Times New Roman" w:eastAsia="Times New Roman" w:hAnsi="Times New Roman" w:cs="Times New Roman"/>
          <w:i w:val="0"/>
          <w:kern w:val="0"/>
          <w:sz w:val="22"/>
          <w:szCs w:val="22"/>
          <w:lang w:eastAsia="ru-RU" w:bidi="ar-SA"/>
        </w:rPr>
        <w:t xml:space="preserve">. Черные точки – атомы </w:t>
      </w:r>
      <w:r w:rsidRPr="002C2396">
        <w:rPr>
          <w:rFonts w:ascii="Times New Roman" w:eastAsia="Times New Roman" w:hAnsi="Times New Roman" w:cs="Times New Roman"/>
          <w:i w:val="0"/>
          <w:kern w:val="0"/>
          <w:sz w:val="22"/>
          <w:szCs w:val="22"/>
          <w:lang w:val="en-US" w:eastAsia="ru-RU" w:bidi="ar-SA"/>
        </w:rPr>
        <w:t>Mg</w:t>
      </w:r>
      <w:r w:rsidRPr="002C2396">
        <w:rPr>
          <w:rFonts w:ascii="Times New Roman" w:eastAsia="Times New Roman" w:hAnsi="Times New Roman" w:cs="Times New Roman"/>
          <w:i w:val="0"/>
          <w:kern w:val="0"/>
          <w:sz w:val="22"/>
          <w:szCs w:val="22"/>
          <w:lang w:eastAsia="ru-RU" w:bidi="ar-SA"/>
        </w:rPr>
        <w:t xml:space="preserve">, серые - </w:t>
      </w:r>
      <w:r w:rsidRPr="002C2396">
        <w:rPr>
          <w:rFonts w:ascii="Times New Roman" w:eastAsia="Times New Roman" w:hAnsi="Times New Roman" w:cs="Times New Roman"/>
          <w:i w:val="0"/>
          <w:kern w:val="0"/>
          <w:sz w:val="22"/>
          <w:szCs w:val="22"/>
          <w:lang w:val="en-US" w:eastAsia="ru-RU" w:bidi="ar-SA"/>
        </w:rPr>
        <w:t>Si</w:t>
      </w:r>
      <w:r w:rsidRPr="002C2396">
        <w:rPr>
          <w:rFonts w:ascii="Times New Roman" w:eastAsia="Times New Roman" w:hAnsi="Times New Roman" w:cs="Times New Roman"/>
          <w:i w:val="0"/>
          <w:kern w:val="0"/>
          <w:sz w:val="22"/>
          <w:szCs w:val="22"/>
          <w:lang w:eastAsia="ru-RU" w:bidi="ar-SA"/>
        </w:rPr>
        <w:t xml:space="preserve"> и красные - атомы </w:t>
      </w:r>
      <w:r w:rsidRPr="002C2396">
        <w:rPr>
          <w:rFonts w:ascii="Times New Roman" w:eastAsia="Times New Roman" w:hAnsi="Times New Roman" w:cs="Times New Roman"/>
          <w:i w:val="0"/>
          <w:kern w:val="0"/>
          <w:sz w:val="22"/>
          <w:szCs w:val="22"/>
          <w:lang w:val="en-US" w:eastAsia="ru-RU" w:bidi="ar-SA"/>
        </w:rPr>
        <w:t>O</w:t>
      </w:r>
      <w:r w:rsidRPr="002C2396">
        <w:rPr>
          <w:rFonts w:ascii="Times New Roman" w:eastAsia="Times New Roman" w:hAnsi="Times New Roman" w:cs="Times New Roman"/>
          <w:i w:val="0"/>
          <w:kern w:val="0"/>
          <w:sz w:val="22"/>
          <w:szCs w:val="22"/>
          <w:lang w:eastAsia="ru-RU" w:bidi="ar-SA"/>
        </w:rPr>
        <w:t>.  (</w:t>
      </w:r>
      <w:r w:rsidRPr="002C2396">
        <w:rPr>
          <w:rFonts w:ascii="Times New Roman" w:eastAsia="Times New Roman" w:hAnsi="Times New Roman" w:cs="Times New Roman"/>
          <w:i w:val="0"/>
          <w:kern w:val="0"/>
          <w:sz w:val="22"/>
          <w:szCs w:val="22"/>
          <w:lang w:val="en-US" w:eastAsia="ru-RU" w:bidi="ar-SA"/>
        </w:rPr>
        <w:t>f</w:t>
      </w:r>
      <w:r w:rsidRPr="002C2396">
        <w:rPr>
          <w:rFonts w:ascii="Times New Roman" w:eastAsia="Times New Roman" w:hAnsi="Times New Roman" w:cs="Times New Roman"/>
          <w:i w:val="0"/>
          <w:kern w:val="0"/>
          <w:sz w:val="22"/>
          <w:szCs w:val="22"/>
          <w:lang w:eastAsia="ru-RU" w:bidi="ar-SA"/>
        </w:rPr>
        <w:t xml:space="preserve">) ТЭМ изображение </w:t>
      </w:r>
      <w:r w:rsidRPr="002C2396">
        <w:rPr>
          <w:rFonts w:ascii="Times New Roman" w:eastAsia="Times New Roman" w:hAnsi="Times New Roman" w:cs="Times New Roman"/>
          <w:i w:val="0"/>
          <w:kern w:val="0"/>
          <w:sz w:val="22"/>
          <w:szCs w:val="22"/>
          <w:lang w:val="en-US" w:eastAsia="ru-RU" w:bidi="ar-SA"/>
        </w:rPr>
        <w:t>Mg</w:t>
      </w:r>
      <w:r w:rsidRPr="002C2396">
        <w:rPr>
          <w:rFonts w:ascii="Times New Roman" w:eastAsia="Times New Roman" w:hAnsi="Times New Roman" w:cs="Times New Roman"/>
          <w:i w:val="0"/>
          <w:kern w:val="0"/>
          <w:sz w:val="22"/>
          <w:szCs w:val="22"/>
          <w:vertAlign w:val="subscript"/>
          <w:lang w:eastAsia="ru-RU" w:bidi="ar-SA"/>
        </w:rPr>
        <w:t>2</w:t>
      </w:r>
      <w:r w:rsidRPr="002C2396">
        <w:rPr>
          <w:rFonts w:ascii="Times New Roman" w:eastAsia="Times New Roman" w:hAnsi="Times New Roman" w:cs="Times New Roman"/>
          <w:i w:val="0"/>
          <w:kern w:val="0"/>
          <w:sz w:val="22"/>
          <w:szCs w:val="22"/>
          <w:lang w:val="en-US" w:eastAsia="ru-RU" w:bidi="ar-SA"/>
        </w:rPr>
        <w:t>SiO</w:t>
      </w:r>
      <w:r w:rsidRPr="002C2396">
        <w:rPr>
          <w:rFonts w:ascii="Times New Roman" w:eastAsia="Times New Roman" w:hAnsi="Times New Roman" w:cs="Times New Roman"/>
          <w:i w:val="0"/>
          <w:kern w:val="0"/>
          <w:sz w:val="22"/>
          <w:szCs w:val="22"/>
          <w:vertAlign w:val="subscript"/>
          <w:lang w:eastAsia="ru-RU" w:bidi="ar-SA"/>
        </w:rPr>
        <w:t xml:space="preserve">4 </w:t>
      </w:r>
      <w:r w:rsidRPr="002C2396">
        <w:rPr>
          <w:rFonts w:ascii="Times New Roman" w:eastAsia="Times New Roman" w:hAnsi="Times New Roman" w:cs="Times New Roman"/>
          <w:i w:val="0"/>
          <w:kern w:val="0"/>
          <w:sz w:val="22"/>
          <w:szCs w:val="22"/>
          <w:lang w:eastAsia="ru-RU" w:bidi="ar-SA"/>
        </w:rPr>
        <w:t xml:space="preserve">, облучённого ионами </w:t>
      </w:r>
      <w:r w:rsidRPr="002C2396">
        <w:rPr>
          <w:rFonts w:ascii="Times New Roman" w:eastAsia="Times New Roman" w:hAnsi="Times New Roman" w:cs="Times New Roman"/>
          <w:i w:val="0"/>
          <w:kern w:val="0"/>
          <w:sz w:val="22"/>
          <w:szCs w:val="22"/>
          <w:lang w:val="en-US" w:eastAsia="ru-RU" w:bidi="ar-SA"/>
        </w:rPr>
        <w:t>Xe</w:t>
      </w:r>
      <w:r w:rsidRPr="002C2396">
        <w:rPr>
          <w:rFonts w:ascii="Times New Roman" w:eastAsia="Times New Roman" w:hAnsi="Times New Roman" w:cs="Times New Roman"/>
          <w:i w:val="0"/>
          <w:kern w:val="0"/>
          <w:sz w:val="22"/>
          <w:szCs w:val="22"/>
          <w:lang w:eastAsia="ru-RU" w:bidi="ar-SA"/>
        </w:rPr>
        <w:t xml:space="preserve"> 130 </w:t>
      </w:r>
      <w:r w:rsidRPr="002C2396">
        <w:rPr>
          <w:rFonts w:ascii="Times New Roman" w:eastAsia="Times New Roman" w:hAnsi="Times New Roman" w:cs="Times New Roman"/>
          <w:i w:val="0"/>
          <w:kern w:val="0"/>
          <w:sz w:val="22"/>
          <w:szCs w:val="22"/>
          <w:lang w:val="en-US" w:eastAsia="ru-RU" w:bidi="ar-SA"/>
        </w:rPr>
        <w:t>MeV</w:t>
      </w:r>
      <w:r w:rsidRPr="002C2396">
        <w:rPr>
          <w:rFonts w:ascii="Times New Roman" w:eastAsia="Times New Roman" w:hAnsi="Times New Roman" w:cs="Times New Roman"/>
          <w:i w:val="0"/>
          <w:kern w:val="0"/>
          <w:sz w:val="22"/>
          <w:szCs w:val="22"/>
          <w:lang w:eastAsia="ru-RU" w:bidi="ar-SA"/>
        </w:rPr>
        <w:t xml:space="preserve"> </w:t>
      </w:r>
      <w:r w:rsidRPr="002C2396">
        <w:rPr>
          <w:rFonts w:ascii="Times New Roman" w:eastAsia="Times New Roman" w:hAnsi="Times New Roman" w:cs="Times New Roman"/>
          <w:i w:val="0"/>
          <w:kern w:val="0"/>
          <w:sz w:val="22"/>
          <w:szCs w:val="22"/>
          <w:lang w:val="en-US" w:eastAsia="ru-RU" w:bidi="ar-SA"/>
        </w:rPr>
        <w:t>irradiated</w:t>
      </w:r>
      <w:r w:rsidRPr="002C2396">
        <w:rPr>
          <w:rFonts w:ascii="Times New Roman" w:eastAsia="Times New Roman" w:hAnsi="Times New Roman" w:cs="Times New Roman"/>
          <w:i w:val="0"/>
          <w:kern w:val="0"/>
          <w:sz w:val="22"/>
          <w:szCs w:val="22"/>
          <w:lang w:eastAsia="ru-RU" w:bidi="ar-SA"/>
        </w:rPr>
        <w:t xml:space="preserve"> </w:t>
      </w:r>
      <w:r w:rsidRPr="002C2396">
        <w:rPr>
          <w:rFonts w:ascii="Times New Roman" w:eastAsia="Times New Roman" w:hAnsi="Times New Roman" w:cs="Times New Roman"/>
          <w:i w:val="0"/>
          <w:kern w:val="0"/>
          <w:sz w:val="22"/>
          <w:szCs w:val="22"/>
          <w:lang w:val="en-US" w:eastAsia="ru-RU" w:bidi="ar-SA"/>
        </w:rPr>
        <w:t>Mg</w:t>
      </w:r>
      <w:r w:rsidRPr="002C2396">
        <w:rPr>
          <w:rFonts w:ascii="Times New Roman" w:eastAsia="Times New Roman" w:hAnsi="Times New Roman" w:cs="Times New Roman"/>
          <w:i w:val="0"/>
          <w:kern w:val="0"/>
          <w:sz w:val="22"/>
          <w:szCs w:val="22"/>
          <w:vertAlign w:val="subscript"/>
          <w:lang w:eastAsia="ru-RU" w:bidi="ar-SA"/>
        </w:rPr>
        <w:t>2</w:t>
      </w:r>
      <w:r w:rsidRPr="002C2396">
        <w:rPr>
          <w:rFonts w:ascii="Times New Roman" w:eastAsia="Times New Roman" w:hAnsi="Times New Roman" w:cs="Times New Roman"/>
          <w:i w:val="0"/>
          <w:kern w:val="0"/>
          <w:sz w:val="22"/>
          <w:szCs w:val="22"/>
          <w:lang w:val="en-US" w:eastAsia="ru-RU" w:bidi="ar-SA"/>
        </w:rPr>
        <w:t>SiO</w:t>
      </w:r>
      <w:r w:rsidRPr="002C2396">
        <w:rPr>
          <w:rFonts w:ascii="Times New Roman" w:eastAsia="Times New Roman" w:hAnsi="Times New Roman" w:cs="Times New Roman"/>
          <w:i w:val="0"/>
          <w:kern w:val="0"/>
          <w:sz w:val="22"/>
          <w:szCs w:val="22"/>
          <w:vertAlign w:val="subscript"/>
          <w:lang w:eastAsia="ru-RU" w:bidi="ar-SA"/>
        </w:rPr>
        <w:t>4</w:t>
      </w:r>
      <w:r w:rsidRPr="002C2396">
        <w:rPr>
          <w:rFonts w:ascii="Times New Roman" w:eastAsia="Times New Roman" w:hAnsi="Times New Roman" w:cs="Times New Roman"/>
          <w:i w:val="0"/>
          <w:kern w:val="0"/>
          <w:sz w:val="22"/>
          <w:szCs w:val="22"/>
          <w:lang w:eastAsia="ru-RU" w:bidi="ar-SA"/>
        </w:rPr>
        <w:t xml:space="preserve"> представлено для сравнения</w:t>
      </w:r>
    </w:p>
    <w:p w:rsidR="002C2396" w:rsidRPr="002C2396" w:rsidRDefault="0055675E" w:rsidP="002C2396">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lastRenderedPageBreak/>
        <w:pict>
          <v:shape id="_x0000_i1120" type="#_x0000_t75" style="width:268.5pt;height:291.75pt;visibility:visible;mso-wrap-style:square">
            <v:imagedata r:id="rId120" o:title="Graph3" croptop="3011f" cropbottom="1735f" cropright="1360f"/>
          </v:shape>
        </w:pict>
      </w:r>
    </w:p>
    <w:p w:rsidR="002C2396" w:rsidRPr="002C2396" w:rsidRDefault="002C2396" w:rsidP="002C2396">
      <w:pPr>
        <w:pStyle w:val="a6"/>
        <w:jc w:val="center"/>
        <w:rPr>
          <w:rFonts w:ascii="Times New Roman" w:eastAsia="Times New Roman" w:hAnsi="Times New Roman" w:cs="Times New Roman"/>
          <w:b/>
          <w:kern w:val="0"/>
          <w:lang w:eastAsia="ru-RU" w:bidi="ar-SA"/>
        </w:rPr>
      </w:pPr>
      <w:bookmarkStart w:id="95" w:name="_Ref532162490"/>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14</w:t>
      </w:r>
      <w:r w:rsidR="00FE44EE">
        <w:rPr>
          <w:i w:val="0"/>
          <w:sz w:val="22"/>
          <w:szCs w:val="22"/>
        </w:rPr>
        <w:fldChar w:fldCharType="end"/>
      </w:r>
      <w:bookmarkEnd w:id="95"/>
      <w:r w:rsidRPr="002C2396">
        <w:rPr>
          <w:rFonts w:ascii="Times New Roman" w:eastAsia="Times New Roman" w:hAnsi="Times New Roman" w:cs="Times New Roman"/>
          <w:b/>
          <w:i w:val="0"/>
          <w:kern w:val="0"/>
          <w:sz w:val="22"/>
          <w:szCs w:val="22"/>
          <w:lang w:eastAsia="ru-RU" w:bidi="ar-SA"/>
        </w:rPr>
        <w:t xml:space="preserve"> </w:t>
      </w:r>
      <w:r w:rsidR="00F843B8">
        <w:rPr>
          <w:rFonts w:ascii="Times New Roman" w:eastAsia="Times New Roman" w:hAnsi="Times New Roman" w:cs="Times New Roman"/>
          <w:b/>
          <w:i w:val="0"/>
          <w:kern w:val="0"/>
          <w:sz w:val="22"/>
          <w:szCs w:val="22"/>
          <w:lang w:eastAsia="ru-RU" w:bidi="ar-SA"/>
        </w:rPr>
        <w:t xml:space="preserve">– </w:t>
      </w:r>
      <w:r w:rsidRPr="002C2396">
        <w:rPr>
          <w:rFonts w:ascii="Times New Roman" w:eastAsia="Times New Roman" w:hAnsi="Times New Roman" w:cs="Times New Roman"/>
          <w:i w:val="0"/>
          <w:kern w:val="0"/>
          <w:sz w:val="22"/>
          <w:szCs w:val="22"/>
          <w:lang w:eastAsia="ru-RU" w:bidi="ar-SA"/>
        </w:rPr>
        <w:t xml:space="preserve">Размеры структурно изменённых треков </w:t>
      </w:r>
      <w:r w:rsidRPr="002C2396">
        <w:rPr>
          <w:rFonts w:ascii="Times New Roman" w:eastAsia="Times New Roman" w:hAnsi="Times New Roman" w:cs="Times New Roman"/>
          <w:i w:val="0"/>
          <w:kern w:val="0"/>
          <w:sz w:val="22"/>
          <w:szCs w:val="22"/>
          <w:lang w:val="en-US" w:eastAsia="ru-RU" w:bidi="ar-SA"/>
        </w:rPr>
        <w:t>Xe</w:t>
      </w:r>
      <w:r w:rsidRPr="002C2396">
        <w:rPr>
          <w:rFonts w:ascii="Times New Roman" w:eastAsia="Times New Roman" w:hAnsi="Times New Roman" w:cs="Times New Roman"/>
          <w:i w:val="0"/>
          <w:kern w:val="0"/>
          <w:sz w:val="22"/>
          <w:szCs w:val="22"/>
          <w:lang w:eastAsia="ru-RU" w:bidi="ar-SA"/>
        </w:rPr>
        <w:t xml:space="preserve"> и </w:t>
      </w:r>
      <w:r w:rsidRPr="002C2396">
        <w:rPr>
          <w:rFonts w:ascii="Times New Roman" w:eastAsia="Times New Roman" w:hAnsi="Times New Roman" w:cs="Times New Roman"/>
          <w:i w:val="0"/>
          <w:kern w:val="0"/>
          <w:sz w:val="22"/>
          <w:szCs w:val="22"/>
          <w:lang w:val="en-US" w:eastAsia="ru-RU" w:bidi="ar-SA"/>
        </w:rPr>
        <w:t>U</w:t>
      </w:r>
      <w:r w:rsidRPr="002C2396">
        <w:rPr>
          <w:rFonts w:ascii="Times New Roman" w:eastAsia="Times New Roman" w:hAnsi="Times New Roman" w:cs="Times New Roman"/>
          <w:i w:val="0"/>
          <w:kern w:val="0"/>
          <w:sz w:val="22"/>
          <w:szCs w:val="22"/>
          <w:lang w:eastAsia="ru-RU" w:bidi="ar-SA"/>
        </w:rPr>
        <w:t xml:space="preserve"> ионов в зависимости от их пробега. Дл</w:t>
      </w:r>
      <w:r w:rsidR="0055675E">
        <w:rPr>
          <w:rFonts w:ascii="Times New Roman" w:eastAsia="Times New Roman" w:hAnsi="Times New Roman" w:cs="Times New Roman"/>
          <w:i w:val="0"/>
          <w:kern w:val="0"/>
          <w:sz w:val="22"/>
          <w:szCs w:val="22"/>
          <w:lang w:eastAsia="ru-RU" w:bidi="ar-SA"/>
        </w:rPr>
        <w:t>я сравнения, внизу приведены брэ</w:t>
      </w:r>
      <w:r w:rsidRPr="002C2396">
        <w:rPr>
          <w:rFonts w:ascii="Times New Roman" w:eastAsia="Times New Roman" w:hAnsi="Times New Roman" w:cs="Times New Roman"/>
          <w:i w:val="0"/>
          <w:kern w:val="0"/>
          <w:sz w:val="22"/>
          <w:szCs w:val="22"/>
          <w:lang w:eastAsia="ru-RU" w:bidi="ar-SA"/>
        </w:rPr>
        <w:t>гговские кривые этих ионов</w:t>
      </w:r>
      <w:r w:rsidRPr="002C2396">
        <w:rPr>
          <w:rFonts w:ascii="Times New Roman" w:eastAsia="Times New Roman" w:hAnsi="Times New Roman" w:cs="Times New Roman"/>
          <w:kern w:val="0"/>
          <w:lang w:eastAsia="ru-RU" w:bidi="ar-SA"/>
        </w:rPr>
        <w:t>.</w:t>
      </w:r>
    </w:p>
    <w:p w:rsid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 xml:space="preserve">Полученные результаты демонстрируют резкую зависимость возможности появления структурно-фазовых изменений от скорости налетающего БТИ, определяющую спектр генерируемых электронов. Это ярко проявляется (а) в представленной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_Ref532162615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2C2396">
        <w:rPr>
          <w:sz w:val="22"/>
          <w:szCs w:val="22"/>
        </w:rPr>
        <w:t xml:space="preserve">Рис.  </w:t>
      </w:r>
      <w:r w:rsidR="00873DED">
        <w:rPr>
          <w:i/>
          <w:noProof/>
          <w:sz w:val="22"/>
          <w:szCs w:val="22"/>
        </w:rPr>
        <w:t>13</w:t>
      </w:r>
      <w:r w:rsidR="00873DED">
        <w:rPr>
          <w:sz w:val="22"/>
          <w:szCs w:val="22"/>
        </w:rPr>
        <w:t>.</w:t>
      </w:r>
      <w:r w:rsidR="00873DED">
        <w:rPr>
          <w:i/>
          <w:noProof/>
          <w:sz w:val="22"/>
          <w:szCs w:val="22"/>
        </w:rPr>
        <w:t>15</w:t>
      </w:r>
      <w:r>
        <w:rPr>
          <w:rFonts w:ascii="Times New Roman" w:eastAsia="Times New Roman" w:hAnsi="Times New Roman" w:cs="Times New Roman"/>
          <w:kern w:val="0"/>
          <w:lang w:eastAsia="ru-RU" w:bidi="ar-SA"/>
        </w:rPr>
        <w:fldChar w:fldCharType="end"/>
      </w:r>
      <w:r w:rsidRPr="002C2396">
        <w:rPr>
          <w:rFonts w:ascii="Times New Roman" w:eastAsia="Times New Roman" w:hAnsi="Times New Roman" w:cs="Times New Roman"/>
          <w:kern w:val="0"/>
          <w:lang w:eastAsia="ru-RU" w:bidi="ar-SA"/>
        </w:rPr>
        <w:t xml:space="preserve"> петлеобразной форме зависимости радиуса трека от электронных потерь энергии с различными порогами формирования трековой области для быстрых и медленных ионов и (б) реализации максимального радиуса повреждённой области на энергиях ионов, значительно мень</w:t>
      </w:r>
      <w:r w:rsidR="0055675E">
        <w:rPr>
          <w:rFonts w:ascii="Times New Roman" w:eastAsia="Times New Roman" w:hAnsi="Times New Roman" w:cs="Times New Roman"/>
          <w:kern w:val="0"/>
          <w:lang w:eastAsia="ru-RU" w:bidi="ar-SA"/>
        </w:rPr>
        <w:t>ших энергий, соответствующих брэ</w:t>
      </w:r>
      <w:r w:rsidRPr="002C2396">
        <w:rPr>
          <w:rFonts w:ascii="Times New Roman" w:eastAsia="Times New Roman" w:hAnsi="Times New Roman" w:cs="Times New Roman"/>
          <w:kern w:val="0"/>
          <w:lang w:eastAsia="ru-RU" w:bidi="ar-SA"/>
        </w:rPr>
        <w:t>гговскому пик электронных потерь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_Ref532162621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2C2396">
        <w:rPr>
          <w:sz w:val="22"/>
          <w:szCs w:val="22"/>
        </w:rPr>
        <w:t xml:space="preserve">Рис.  </w:t>
      </w:r>
      <w:r w:rsidR="00873DED">
        <w:rPr>
          <w:i/>
          <w:noProof/>
          <w:sz w:val="22"/>
          <w:szCs w:val="22"/>
        </w:rPr>
        <w:t>13</w:t>
      </w:r>
      <w:r w:rsidR="00873DED">
        <w:rPr>
          <w:sz w:val="22"/>
          <w:szCs w:val="22"/>
        </w:rPr>
        <w:t>.</w:t>
      </w:r>
      <w:r w:rsidR="00873DED">
        <w:rPr>
          <w:i/>
          <w:noProof/>
          <w:sz w:val="22"/>
          <w:szCs w:val="22"/>
        </w:rPr>
        <w:t>16</w:t>
      </w:r>
      <w:r>
        <w:rPr>
          <w:rFonts w:ascii="Times New Roman" w:eastAsia="Times New Roman" w:hAnsi="Times New Roman" w:cs="Times New Roman"/>
          <w:kern w:val="0"/>
          <w:lang w:eastAsia="ru-RU" w:bidi="ar-SA"/>
        </w:rPr>
        <w:fldChar w:fldCharType="end"/>
      </w:r>
      <w:r w:rsidRPr="002C2396">
        <w:rPr>
          <w:rFonts w:ascii="Times New Roman" w:eastAsia="Times New Roman" w:hAnsi="Times New Roman" w:cs="Times New Roman"/>
          <w:kern w:val="0"/>
          <w:lang w:eastAsia="ru-RU" w:bidi="ar-SA"/>
        </w:rPr>
        <w:t>).</w:t>
      </w:r>
    </w:p>
    <w:p w:rsidR="002C2396" w:rsidRPr="002C2396" w:rsidRDefault="0055675E" w:rsidP="002C2396">
      <w:pPr>
        <w:widowControl/>
        <w:suppressAutoHyphens w:val="0"/>
        <w:spacing w:line="276" w:lineRule="auto"/>
        <w:jc w:val="center"/>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pict>
          <v:shape id="_x0000_i1121" type="#_x0000_t75" style="width:270.75pt;height:204.75pt;visibility:visible;mso-wrap-style:square">
            <v:imagedata r:id="rId121" o:title="Graph1" croptop="2437f" cropbottom="1410f" cropleft="3445f" cropright="4804f"/>
          </v:shape>
        </w:pict>
      </w:r>
    </w:p>
    <w:p w:rsidR="002C2396" w:rsidRPr="002C2396" w:rsidRDefault="002C2396" w:rsidP="002C2396">
      <w:pPr>
        <w:pStyle w:val="a6"/>
        <w:jc w:val="center"/>
        <w:rPr>
          <w:rFonts w:ascii="Times New Roman" w:eastAsia="Times New Roman" w:hAnsi="Times New Roman" w:cs="Times New Roman"/>
          <w:i w:val="0"/>
          <w:kern w:val="0"/>
          <w:sz w:val="22"/>
          <w:szCs w:val="22"/>
          <w:lang w:eastAsia="ru-RU" w:bidi="ar-SA"/>
        </w:rPr>
      </w:pPr>
      <w:bookmarkStart w:id="96" w:name="_Ref532162615"/>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15</w:t>
      </w:r>
      <w:r w:rsidR="00FE44EE">
        <w:rPr>
          <w:i w:val="0"/>
          <w:sz w:val="22"/>
          <w:szCs w:val="22"/>
        </w:rPr>
        <w:fldChar w:fldCharType="end"/>
      </w:r>
      <w:bookmarkEnd w:id="96"/>
      <w:r w:rsidRPr="002C2396">
        <w:rPr>
          <w:rFonts w:ascii="Times New Roman" w:eastAsia="Times New Roman" w:hAnsi="Times New Roman" w:cs="Times New Roman"/>
          <w:i w:val="0"/>
          <w:kern w:val="0"/>
          <w:sz w:val="22"/>
          <w:szCs w:val="22"/>
          <w:lang w:eastAsia="ru-RU" w:bidi="ar-SA"/>
        </w:rPr>
        <w:t xml:space="preserve"> </w:t>
      </w:r>
      <w:r w:rsidR="00F843B8">
        <w:rPr>
          <w:rFonts w:ascii="Times New Roman" w:eastAsia="Times New Roman" w:hAnsi="Times New Roman" w:cs="Times New Roman"/>
          <w:i w:val="0"/>
          <w:kern w:val="0"/>
          <w:sz w:val="22"/>
          <w:szCs w:val="22"/>
          <w:lang w:eastAsia="ru-RU" w:bidi="ar-SA"/>
        </w:rPr>
        <w:t xml:space="preserve">– </w:t>
      </w:r>
      <w:r w:rsidRPr="002C2396">
        <w:rPr>
          <w:rFonts w:ascii="Times New Roman" w:eastAsia="Times New Roman" w:hAnsi="Times New Roman" w:cs="Times New Roman"/>
          <w:i w:val="0"/>
          <w:kern w:val="0"/>
          <w:sz w:val="22"/>
          <w:szCs w:val="22"/>
          <w:lang w:eastAsia="ru-RU" w:bidi="ar-SA"/>
        </w:rPr>
        <w:t xml:space="preserve">Зависимости радиусов треков от электронных потерь энергии ионов </w:t>
      </w:r>
      <w:r w:rsidRPr="002C2396">
        <w:rPr>
          <w:rFonts w:ascii="Times New Roman" w:eastAsia="Times New Roman" w:hAnsi="Times New Roman" w:cs="Times New Roman"/>
          <w:i w:val="0"/>
          <w:kern w:val="0"/>
          <w:sz w:val="22"/>
          <w:szCs w:val="22"/>
          <w:lang w:val="en-US" w:eastAsia="ru-RU" w:bidi="ar-SA"/>
        </w:rPr>
        <w:t>Xe</w:t>
      </w:r>
      <w:r w:rsidRPr="002C2396">
        <w:rPr>
          <w:rFonts w:ascii="Times New Roman" w:eastAsia="Times New Roman" w:hAnsi="Times New Roman" w:cs="Times New Roman"/>
          <w:i w:val="0"/>
          <w:kern w:val="0"/>
          <w:sz w:val="22"/>
          <w:szCs w:val="22"/>
          <w:lang w:eastAsia="ru-RU" w:bidi="ar-SA"/>
        </w:rPr>
        <w:t xml:space="preserve"> и </w:t>
      </w:r>
      <w:r w:rsidRPr="002C2396">
        <w:rPr>
          <w:rFonts w:ascii="Times New Roman" w:eastAsia="Times New Roman" w:hAnsi="Times New Roman" w:cs="Times New Roman"/>
          <w:i w:val="0"/>
          <w:kern w:val="0"/>
          <w:sz w:val="22"/>
          <w:szCs w:val="22"/>
          <w:lang w:val="en-US" w:eastAsia="ru-RU" w:bidi="ar-SA"/>
        </w:rPr>
        <w:t>U</w:t>
      </w:r>
      <w:r w:rsidRPr="002C2396">
        <w:rPr>
          <w:rFonts w:ascii="Times New Roman" w:eastAsia="Times New Roman" w:hAnsi="Times New Roman" w:cs="Times New Roman"/>
          <w:i w:val="0"/>
          <w:kern w:val="0"/>
          <w:sz w:val="22"/>
          <w:szCs w:val="22"/>
          <w:lang w:eastAsia="ru-RU" w:bidi="ar-SA"/>
        </w:rPr>
        <w:t xml:space="preserve"> в форстерите</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p>
    <w:p w:rsidR="002C2396" w:rsidRPr="002C2396" w:rsidRDefault="0055675E" w:rsidP="002C2396">
      <w:pPr>
        <w:widowControl/>
        <w:suppressAutoHyphens w:val="0"/>
        <w:spacing w:line="276" w:lineRule="auto"/>
        <w:jc w:val="cente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eastAsia="ru-RU" w:bidi="ar-SA"/>
        </w:rPr>
        <w:pict>
          <v:shape id="_x0000_i1122" type="#_x0000_t75" style="width:467.25pt;height:164.25pt;visibility:visible;mso-wrap-style:square">
            <v:imagedata r:id="rId122" o:title="Figure 9"/>
          </v:shape>
        </w:pict>
      </w:r>
    </w:p>
    <w:p w:rsidR="002C2396" w:rsidRPr="002C2396" w:rsidRDefault="002C2396" w:rsidP="002C2396">
      <w:pPr>
        <w:pStyle w:val="a6"/>
        <w:jc w:val="center"/>
        <w:rPr>
          <w:rFonts w:ascii="Times New Roman" w:eastAsia="Times New Roman" w:hAnsi="Times New Roman" w:cs="Times New Roman"/>
          <w:i w:val="0"/>
          <w:kern w:val="0"/>
          <w:sz w:val="22"/>
          <w:szCs w:val="22"/>
          <w:lang w:eastAsia="ru-RU" w:bidi="ar-SA"/>
        </w:rPr>
      </w:pPr>
      <w:bookmarkStart w:id="97" w:name="_Ref532162621"/>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16</w:t>
      </w:r>
      <w:r w:rsidR="00FE44EE">
        <w:rPr>
          <w:i w:val="0"/>
          <w:sz w:val="22"/>
          <w:szCs w:val="22"/>
        </w:rPr>
        <w:fldChar w:fldCharType="end"/>
      </w:r>
      <w:bookmarkEnd w:id="97"/>
      <w:r w:rsidRPr="002C2396">
        <w:rPr>
          <w:rFonts w:ascii="Times New Roman" w:eastAsia="Times New Roman" w:hAnsi="Times New Roman" w:cs="Times New Roman"/>
          <w:i w:val="0"/>
          <w:kern w:val="0"/>
          <w:sz w:val="22"/>
          <w:szCs w:val="22"/>
          <w:lang w:eastAsia="ru-RU" w:bidi="ar-SA"/>
        </w:rPr>
        <w:t xml:space="preserve"> </w:t>
      </w:r>
      <w:r w:rsidR="00F843B8">
        <w:rPr>
          <w:rFonts w:ascii="Times New Roman" w:eastAsia="Times New Roman" w:hAnsi="Times New Roman" w:cs="Times New Roman"/>
          <w:i w:val="0"/>
          <w:kern w:val="0"/>
          <w:sz w:val="22"/>
          <w:szCs w:val="22"/>
          <w:lang w:eastAsia="ru-RU" w:bidi="ar-SA"/>
        </w:rPr>
        <w:t xml:space="preserve">– </w:t>
      </w:r>
      <w:r w:rsidRPr="002C2396">
        <w:rPr>
          <w:rFonts w:ascii="Times New Roman" w:eastAsia="Times New Roman" w:hAnsi="Times New Roman" w:cs="Times New Roman"/>
          <w:i w:val="0"/>
          <w:kern w:val="0"/>
          <w:sz w:val="22"/>
          <w:szCs w:val="22"/>
          <w:lang w:eastAsia="ru-RU" w:bidi="ar-SA"/>
        </w:rPr>
        <w:t>Размер треков и электронные потери энергии ионов урана от их пробега (левая панель) и энергии (правая панель). Вертикальные стрелки указывают позиции максимумов соответствующих кривых.</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 xml:space="preserve">Представленные результаты оформлены в виде статьи, которая </w:t>
      </w:r>
      <w:r w:rsidRPr="002C2396">
        <w:rPr>
          <w:rFonts w:ascii="Times New Roman" w:eastAsia="Times New Roman" w:hAnsi="Times New Roman" w:cs="Times New Roman"/>
          <w:b/>
          <w:kern w:val="0"/>
          <w:lang w:eastAsia="ru-RU" w:bidi="ar-SA"/>
        </w:rPr>
        <w:t>принята в печать</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DOI</w:t>
      </w:r>
      <w:r w:rsidRPr="002C2396">
        <w:rPr>
          <w:rFonts w:ascii="Times New Roman" w:eastAsia="Times New Roman" w:hAnsi="Times New Roman" w:cs="Times New Roman"/>
          <w:kern w:val="0"/>
          <w:lang w:eastAsia="ru-RU" w:bidi="ar-SA"/>
        </w:rPr>
        <w:t xml:space="preserve">-индекс уже присвоен </w:t>
      </w:r>
      <w:r w:rsidRPr="002C2396">
        <w:rPr>
          <w:rFonts w:ascii="Times New Roman" w:eastAsia="Times New Roman" w:hAnsi="Times New Roman" w:cs="Times New Roman"/>
          <w:kern w:val="0"/>
          <w:lang w:val="en-GB" w:eastAsia="ru-RU" w:bidi="ar-SA"/>
        </w:rPr>
        <w:t>R</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GB" w:eastAsia="ru-RU" w:bidi="ar-SA"/>
        </w:rPr>
        <w:t>A</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GB" w:eastAsia="ru-RU" w:bidi="ar-SA"/>
        </w:rPr>
        <w:t>Rymzhanov</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S</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A</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Gorbunov</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N</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Medvedev</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A</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E</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Volkov</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Damage</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along</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swift</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heavy</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ion</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trajectory</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Nuclear</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Instruments</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and</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Methods</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B</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DOI</w:t>
      </w:r>
      <w:r w:rsidRPr="002C2396">
        <w:rPr>
          <w:rFonts w:ascii="Times New Roman" w:eastAsia="Times New Roman" w:hAnsi="Times New Roman" w:cs="Times New Roman"/>
          <w:kern w:val="0"/>
          <w:lang w:eastAsia="ru-RU" w:bidi="ar-SA"/>
        </w:rPr>
        <w:t>: 10.1016/</w:t>
      </w:r>
      <w:r w:rsidRPr="002C2396">
        <w:rPr>
          <w:rFonts w:ascii="Times New Roman" w:eastAsia="Times New Roman" w:hAnsi="Times New Roman" w:cs="Times New Roman"/>
          <w:kern w:val="0"/>
          <w:lang w:val="en-US" w:eastAsia="ru-RU" w:bidi="ar-SA"/>
        </w:rPr>
        <w:t>j</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nimb</w:t>
      </w:r>
      <w:r w:rsidRPr="002C2396">
        <w:rPr>
          <w:rFonts w:ascii="Times New Roman" w:eastAsia="Times New Roman" w:hAnsi="Times New Roman" w:cs="Times New Roman"/>
          <w:kern w:val="0"/>
          <w:lang w:eastAsia="ru-RU" w:bidi="ar-SA"/>
        </w:rPr>
        <w:t>.2018.11.034</w:t>
      </w:r>
    </w:p>
    <w:p w:rsidR="002C2396" w:rsidRPr="002C2396" w:rsidRDefault="002C2396" w:rsidP="002C2396">
      <w:pPr>
        <w:pStyle w:val="3"/>
        <w:spacing w:line="276" w:lineRule="auto"/>
        <w:ind w:left="0" w:firstLine="709"/>
        <w:jc w:val="both"/>
        <w:rPr>
          <w:rFonts w:ascii="Times New Roman" w:hAnsi="Times New Roman" w:cs="Times New Roman"/>
          <w:b w:val="0"/>
          <w:kern w:val="0"/>
          <w:sz w:val="24"/>
          <w:szCs w:val="24"/>
          <w:lang w:eastAsia="ru-RU" w:bidi="ar-SA"/>
        </w:rPr>
      </w:pPr>
      <w:r w:rsidRPr="002C2396">
        <w:rPr>
          <w:rFonts w:ascii="Times New Roman" w:hAnsi="Times New Roman" w:cs="Times New Roman"/>
          <w:b w:val="0"/>
          <w:kern w:val="0"/>
          <w:sz w:val="24"/>
          <w:szCs w:val="24"/>
          <w:lang w:eastAsia="ru-RU" w:bidi="ar-SA"/>
        </w:rPr>
        <w:t>Исследование зависимости кинетики возбуждения решётки в треке БТИ от температуры облучения.</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 xml:space="preserve">Принципиальной особенностью используемых в </w:t>
      </w:r>
      <w:r w:rsidRPr="002C2396">
        <w:rPr>
          <w:rFonts w:ascii="Times New Roman" w:eastAsia="Times New Roman" w:hAnsi="Times New Roman" w:cs="Times New Roman"/>
          <w:kern w:val="0"/>
          <w:lang w:val="en-US" w:eastAsia="ru-RU" w:bidi="ar-SA"/>
        </w:rPr>
        <w:t>TREKIS</w:t>
      </w:r>
      <w:r w:rsidRPr="002C2396">
        <w:rPr>
          <w:rFonts w:ascii="Times New Roman" w:eastAsia="Times New Roman" w:hAnsi="Times New Roman" w:cs="Times New Roman"/>
          <w:kern w:val="0"/>
          <w:lang w:eastAsia="ru-RU" w:bidi="ar-SA"/>
        </w:rPr>
        <w:t xml:space="preserve"> сечений является учёт в них коллективной реакции электронной и ионной подсистем мишени на вносимое возбуждения в рамках формализма динамического структурного фактора – комплексной диэлектрической функции (ДСФ-КДФ).</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object w:dxaOrig="6045" w:dyaOrig="960">
          <v:shape id="_x0000_i1123" type="#_x0000_t75" style="width:302.25pt;height:48pt" o:ole="">
            <v:imagedata r:id="rId123" o:title=""/>
          </v:shape>
          <o:OLEObject Type="Embed" ProgID="Equation.DSMT4" ShapeID="_x0000_i1123" DrawAspect="Content" ObjectID="_1606906640" r:id="rId124"/>
        </w:object>
      </w:r>
      <w:r w:rsidRPr="002C2396">
        <w:rPr>
          <w:rFonts w:ascii="Times New Roman" w:eastAsia="Times New Roman" w:hAnsi="Times New Roman" w:cs="Times New Roman"/>
          <w:kern w:val="0"/>
          <w:lang w:eastAsia="ru-RU" w:bidi="ar-SA"/>
        </w:rPr>
        <w:t xml:space="preserve"> (3.1)</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 xml:space="preserve">Это позволяет нам исследовать необычные с точки зрения макроскопических процессов кинетические пути фемто- пико- секундного возбуждения трековой области. </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 xml:space="preserve">В частности, продемонстрировано, что фундаментальная, зависящая от температуры, </w:t>
      </w:r>
      <w:r w:rsidR="0055675E" w:rsidRPr="002C2396">
        <w:rPr>
          <w:rFonts w:ascii="Times New Roman" w:eastAsia="Times New Roman" w:hAnsi="Times New Roman" w:cs="Times New Roman"/>
          <w:kern w:val="0"/>
          <w:lang w:eastAsia="ru-RU" w:bidi="ar-SA"/>
        </w:rPr>
        <w:t>асимметрия</w:t>
      </w:r>
      <w:r w:rsidRPr="002C2396">
        <w:rPr>
          <w:rFonts w:ascii="Times New Roman" w:eastAsia="Times New Roman" w:hAnsi="Times New Roman" w:cs="Times New Roman"/>
          <w:kern w:val="0"/>
          <w:lang w:eastAsia="ru-RU" w:bidi="ar-SA"/>
        </w:rPr>
        <w:t xml:space="preserve"> динамического структурного фактора решётки (неравенство вероятностей получить решёткой энергию и отдать её)</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object w:dxaOrig="3990" w:dyaOrig="900">
          <v:shape id="_x0000_i1124" type="#_x0000_t75" style="width:199.5pt;height:45pt" o:ole="">
            <v:imagedata r:id="rId125" o:title=""/>
          </v:shape>
          <o:OLEObject Type="Embed" ProgID="Equation.DSMT4" ShapeID="_x0000_i1124" DrawAspect="Content" ObjectID="_1606906641" r:id="rId126"/>
        </w:object>
      </w:r>
      <w:r w:rsidRPr="002C2396">
        <w:rPr>
          <w:rFonts w:ascii="Times New Roman" w:eastAsia="Times New Roman" w:hAnsi="Times New Roman" w:cs="Times New Roman"/>
          <w:kern w:val="0"/>
          <w:lang w:eastAsia="ru-RU" w:bidi="ar-SA"/>
        </w:rPr>
        <w:t xml:space="preserve"> (3.2)</w:t>
      </w:r>
    </w:p>
    <w:p w:rsidR="002C2396" w:rsidRPr="002C2396" w:rsidRDefault="002C2396" w:rsidP="002C2396">
      <w:pPr>
        <w:widowControl/>
        <w:suppressAutoHyphens w:val="0"/>
        <w:spacing w:line="276" w:lineRule="auto"/>
        <w:jc w:val="both"/>
        <w:rPr>
          <w:rFonts w:ascii="Times New Roman" w:eastAsia="Times New Roman" w:hAnsi="Times New Roman" w:cs="Times New Roman"/>
          <w:iCs/>
          <w:kern w:val="0"/>
          <w:lang w:eastAsia="ru-RU" w:bidi="ar-SA"/>
        </w:rPr>
      </w:pPr>
      <w:r w:rsidRPr="002C2396">
        <w:rPr>
          <w:rFonts w:ascii="Times New Roman" w:eastAsia="Times New Roman" w:hAnsi="Times New Roman" w:cs="Times New Roman"/>
          <w:kern w:val="0"/>
          <w:lang w:eastAsia="ru-RU" w:bidi="ar-SA"/>
        </w:rPr>
        <w:t xml:space="preserve">реализуется в различной кинетике обмена энергией между возбуждённой электронной подсистемой и решёткой в треках БТИ при низких и высоких температурах. Этот эффект проиллюстрирован на окиси алюминия, облучаемой ионам 167 МэВ </w:t>
      </w:r>
      <w:r w:rsidRPr="002C2396">
        <w:rPr>
          <w:rFonts w:ascii="Times New Roman" w:eastAsia="Times New Roman" w:hAnsi="Times New Roman" w:cs="Times New Roman"/>
          <w:kern w:val="0"/>
          <w:lang w:val="en-US" w:eastAsia="ru-RU" w:bidi="ar-SA"/>
        </w:rPr>
        <w:t>Xe</w:t>
      </w:r>
      <w:r w:rsidRPr="002C2396">
        <w:rPr>
          <w:rFonts w:ascii="Times New Roman" w:eastAsia="Times New Roman" w:hAnsi="Times New Roman" w:cs="Times New Roman"/>
          <w:kern w:val="0"/>
          <w:lang w:eastAsia="ru-RU" w:bidi="ar-SA"/>
        </w:rPr>
        <w:t xml:space="preserve"> при температурах 80</w:t>
      </w:r>
      <w:r w:rsidRPr="002C2396">
        <w:rPr>
          <w:rFonts w:ascii="Times New Roman" w:eastAsia="Times New Roman" w:hAnsi="Times New Roman" w:cs="Times New Roman"/>
          <w:kern w:val="0"/>
          <w:lang w:val="en-US" w:eastAsia="ru-RU" w:bidi="ar-SA"/>
        </w:rPr>
        <w:t>K</w:t>
      </w:r>
      <w:r w:rsidRPr="002C2396">
        <w:rPr>
          <w:rFonts w:ascii="Times New Roman" w:eastAsia="Times New Roman" w:hAnsi="Times New Roman" w:cs="Times New Roman"/>
          <w:kern w:val="0"/>
          <w:lang w:eastAsia="ru-RU" w:bidi="ar-SA"/>
        </w:rPr>
        <w:t xml:space="preserve"> и 300</w:t>
      </w:r>
      <w:r w:rsidRPr="002C2396">
        <w:rPr>
          <w:rFonts w:ascii="Times New Roman" w:eastAsia="Times New Roman" w:hAnsi="Times New Roman" w:cs="Times New Roman"/>
          <w:kern w:val="0"/>
          <w:lang w:val="en-US" w:eastAsia="ru-RU" w:bidi="ar-SA"/>
        </w:rPr>
        <w:t>K</w:t>
      </w:r>
      <w:r w:rsidRPr="002C2396">
        <w:rPr>
          <w:rFonts w:ascii="Times New Roman" w:eastAsia="Times New Roman" w:hAnsi="Times New Roman" w:cs="Times New Roman"/>
          <w:kern w:val="0"/>
          <w:lang w:eastAsia="ru-RU" w:bidi="ar-SA"/>
        </w:rPr>
        <w:t xml:space="preserve">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_Ref532162744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2C2396">
        <w:rPr>
          <w:sz w:val="22"/>
          <w:szCs w:val="22"/>
        </w:rPr>
        <w:t xml:space="preserve">Рис.  </w:t>
      </w:r>
      <w:r w:rsidR="00873DED">
        <w:rPr>
          <w:i/>
          <w:noProof/>
          <w:sz w:val="22"/>
          <w:szCs w:val="22"/>
        </w:rPr>
        <w:t>13</w:t>
      </w:r>
      <w:r w:rsidR="00873DED">
        <w:rPr>
          <w:sz w:val="22"/>
          <w:szCs w:val="22"/>
        </w:rPr>
        <w:t>.</w:t>
      </w:r>
      <w:r w:rsidR="00873DED">
        <w:rPr>
          <w:i/>
          <w:noProof/>
          <w:sz w:val="22"/>
          <w:szCs w:val="22"/>
        </w:rPr>
        <w:t>17</w:t>
      </w:r>
      <w:r>
        <w:rPr>
          <w:rFonts w:ascii="Times New Roman" w:eastAsia="Times New Roman" w:hAnsi="Times New Roman" w:cs="Times New Roman"/>
          <w:kern w:val="0"/>
          <w:lang w:eastAsia="ru-RU" w:bidi="ar-SA"/>
        </w:rPr>
        <w:fldChar w:fldCharType="end"/>
      </w:r>
      <w:r w:rsidRPr="002C2396">
        <w:rPr>
          <w:rFonts w:ascii="Times New Roman" w:eastAsia="Times New Roman" w:hAnsi="Times New Roman" w:cs="Times New Roman"/>
          <w:kern w:val="0"/>
          <w:lang w:eastAsia="ru-RU" w:bidi="ar-SA"/>
        </w:rPr>
        <w:t>).</w:t>
      </w:r>
      <w:r>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iCs/>
          <w:kern w:val="0"/>
          <w:lang w:eastAsia="ru-RU" w:bidi="ar-SA"/>
        </w:rPr>
        <w:t>Энергия падающих электронов – 100 эВ. Сплошная чёрная линия соответствует сечениям рассеяния, рассчитанным с использованием МД-ДСФ решётки при 300</w:t>
      </w:r>
      <w:r w:rsidRPr="002C2396">
        <w:rPr>
          <w:rFonts w:ascii="Times New Roman" w:eastAsia="Times New Roman" w:hAnsi="Times New Roman" w:cs="Times New Roman"/>
          <w:iCs/>
          <w:kern w:val="0"/>
          <w:lang w:val="en-US" w:eastAsia="ru-RU" w:bidi="ar-SA"/>
        </w:rPr>
        <w:t>K</w:t>
      </w:r>
      <w:r w:rsidRPr="002C2396">
        <w:rPr>
          <w:rFonts w:ascii="Times New Roman" w:eastAsia="Times New Roman" w:hAnsi="Times New Roman" w:cs="Times New Roman"/>
          <w:iCs/>
          <w:kern w:val="0"/>
          <w:lang w:eastAsia="ru-RU" w:bidi="ar-SA"/>
        </w:rPr>
        <w:t>. Тонкая синяя линия с белыми кружками соответствует сечениям, рассчитанным с использованием МД-ДСФ решётки при 80</w:t>
      </w:r>
      <w:r w:rsidRPr="002C2396">
        <w:rPr>
          <w:rFonts w:ascii="Times New Roman" w:eastAsia="Times New Roman" w:hAnsi="Times New Roman" w:cs="Times New Roman"/>
          <w:iCs/>
          <w:kern w:val="0"/>
          <w:lang w:val="en-US" w:eastAsia="ru-RU" w:bidi="ar-SA"/>
        </w:rPr>
        <w:t>K</w:t>
      </w:r>
      <w:r w:rsidRPr="002C2396">
        <w:rPr>
          <w:rFonts w:ascii="Times New Roman" w:eastAsia="Times New Roman" w:hAnsi="Times New Roman" w:cs="Times New Roman"/>
          <w:iCs/>
          <w:kern w:val="0"/>
          <w:lang w:eastAsia="ru-RU" w:bidi="ar-SA"/>
        </w:rPr>
        <w:t xml:space="preserve">. Синяя штрих-пунктирная линия показывает </w:t>
      </w:r>
      <w:r w:rsidRPr="002C2396">
        <w:rPr>
          <w:rFonts w:ascii="Times New Roman" w:eastAsia="Times New Roman" w:hAnsi="Times New Roman" w:cs="Times New Roman"/>
          <w:iCs/>
          <w:kern w:val="0"/>
          <w:lang w:eastAsia="ru-RU" w:bidi="ar-SA"/>
        </w:rPr>
        <w:lastRenderedPageBreak/>
        <w:t xml:space="preserve">рассеяние на оптических фононах. Красная пунктирная линия – сечения рассеяния электронов на валентной зоне мишени. Зелёная штрих-пунктирная линия представляет рассеяние на </w:t>
      </w:r>
      <w:r w:rsidRPr="002C2396">
        <w:rPr>
          <w:rFonts w:ascii="Times New Roman" w:eastAsia="Times New Roman" w:hAnsi="Times New Roman" w:cs="Times New Roman"/>
          <w:iCs/>
          <w:kern w:val="0"/>
          <w:lang w:val="en-US" w:eastAsia="ru-RU" w:bidi="ar-SA"/>
        </w:rPr>
        <w:t>L</w:t>
      </w:r>
      <w:r w:rsidRPr="002C2396">
        <w:rPr>
          <w:rFonts w:ascii="Times New Roman" w:eastAsia="Times New Roman" w:hAnsi="Times New Roman" w:cs="Times New Roman"/>
          <w:iCs/>
          <w:kern w:val="0"/>
          <w:lang w:eastAsia="ru-RU" w:bidi="ar-SA"/>
        </w:rPr>
        <w:t xml:space="preserve">-оболочке </w:t>
      </w:r>
      <w:r w:rsidRPr="002C2396">
        <w:rPr>
          <w:rFonts w:ascii="Times New Roman" w:eastAsia="Times New Roman" w:hAnsi="Times New Roman" w:cs="Times New Roman"/>
          <w:iCs/>
          <w:kern w:val="0"/>
          <w:lang w:val="en-US" w:eastAsia="ru-RU" w:bidi="ar-SA"/>
        </w:rPr>
        <w:t>Al</w:t>
      </w:r>
      <w:r w:rsidRPr="002C2396">
        <w:rPr>
          <w:rFonts w:ascii="Times New Roman" w:eastAsia="Times New Roman" w:hAnsi="Times New Roman" w:cs="Times New Roman"/>
          <w:iCs/>
          <w:kern w:val="0"/>
          <w:lang w:eastAsia="ru-RU" w:bidi="ar-SA"/>
        </w:rPr>
        <w:t>.</w:t>
      </w:r>
    </w:p>
    <w:p w:rsidR="002C2396" w:rsidRPr="002C2396" w:rsidRDefault="002C2396" w:rsidP="002C2396">
      <w:pPr>
        <w:widowControl/>
        <w:suppressAutoHyphens w:val="0"/>
        <w:spacing w:line="276" w:lineRule="auto"/>
        <w:jc w:val="center"/>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object w:dxaOrig="5925" w:dyaOrig="4140">
          <v:shape id="_x0000_i1125" type="#_x0000_t75" style="width:296.25pt;height:207pt" o:ole="">
            <v:imagedata r:id="rId127" o:title=""/>
          </v:shape>
          <o:OLEObject Type="Embed" ProgID="Origin50.Graph" ShapeID="_x0000_i1125" DrawAspect="Content" ObjectID="_1606906642" r:id="rId128"/>
        </w:object>
      </w:r>
    </w:p>
    <w:p w:rsidR="002C2396" w:rsidRPr="002C2396" w:rsidRDefault="002C2396" w:rsidP="002C2396">
      <w:pPr>
        <w:pStyle w:val="a6"/>
        <w:jc w:val="center"/>
        <w:rPr>
          <w:rFonts w:ascii="Times New Roman" w:eastAsia="Times New Roman" w:hAnsi="Times New Roman" w:cs="Times New Roman"/>
          <w:i w:val="0"/>
          <w:kern w:val="0"/>
          <w:sz w:val="22"/>
          <w:szCs w:val="22"/>
          <w:lang w:eastAsia="ru-RU" w:bidi="ar-SA"/>
        </w:rPr>
      </w:pPr>
      <w:bookmarkStart w:id="98" w:name="_Ref532162744"/>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17</w:t>
      </w:r>
      <w:r w:rsidR="00FE44EE">
        <w:rPr>
          <w:i w:val="0"/>
          <w:sz w:val="22"/>
          <w:szCs w:val="22"/>
        </w:rPr>
        <w:fldChar w:fldCharType="end"/>
      </w:r>
      <w:bookmarkEnd w:id="98"/>
      <w:r w:rsidRPr="002C2396">
        <w:rPr>
          <w:rFonts w:ascii="Times New Roman" w:eastAsia="Times New Roman" w:hAnsi="Times New Roman" w:cs="Times New Roman"/>
          <w:b/>
          <w:i w:val="0"/>
          <w:kern w:val="0"/>
          <w:sz w:val="22"/>
          <w:szCs w:val="22"/>
          <w:lang w:eastAsia="ru-RU" w:bidi="ar-SA"/>
        </w:rPr>
        <w:t xml:space="preserve"> </w:t>
      </w:r>
      <w:r w:rsidR="00F843B8">
        <w:rPr>
          <w:rFonts w:ascii="Times New Roman" w:eastAsia="Times New Roman" w:hAnsi="Times New Roman" w:cs="Times New Roman"/>
          <w:b/>
          <w:i w:val="0"/>
          <w:kern w:val="0"/>
          <w:sz w:val="22"/>
          <w:szCs w:val="22"/>
          <w:lang w:eastAsia="ru-RU" w:bidi="ar-SA"/>
        </w:rPr>
        <w:t xml:space="preserve">– </w:t>
      </w:r>
      <w:r w:rsidRPr="002C2396">
        <w:rPr>
          <w:rFonts w:ascii="Times New Roman" w:eastAsia="Times New Roman" w:hAnsi="Times New Roman" w:cs="Times New Roman"/>
          <w:i w:val="0"/>
          <w:kern w:val="0"/>
          <w:sz w:val="22"/>
          <w:szCs w:val="22"/>
          <w:lang w:eastAsia="ru-RU" w:bidi="ar-SA"/>
        </w:rPr>
        <w:t xml:space="preserve">Дифференциальные сечения рассеяния электронов, учитывающие коллективную реакцию решётки и электронной подсистемы </w:t>
      </w:r>
      <w:r w:rsidRPr="002C2396">
        <w:rPr>
          <w:rFonts w:ascii="Times New Roman" w:eastAsia="Times New Roman" w:hAnsi="Times New Roman" w:cs="Times New Roman"/>
          <w:i w:val="0"/>
          <w:kern w:val="0"/>
          <w:sz w:val="22"/>
          <w:szCs w:val="22"/>
          <w:lang w:val="en-US" w:eastAsia="ru-RU" w:bidi="ar-SA"/>
        </w:rPr>
        <w:t>Al</w:t>
      </w:r>
      <w:r w:rsidRPr="002C2396">
        <w:rPr>
          <w:rFonts w:ascii="Times New Roman" w:eastAsia="Times New Roman" w:hAnsi="Times New Roman" w:cs="Times New Roman"/>
          <w:i w:val="0"/>
          <w:kern w:val="0"/>
          <w:sz w:val="22"/>
          <w:szCs w:val="22"/>
          <w:vertAlign w:val="subscript"/>
          <w:lang w:eastAsia="ru-RU" w:bidi="ar-SA"/>
        </w:rPr>
        <w:t>2</w:t>
      </w:r>
      <w:r w:rsidRPr="002C2396">
        <w:rPr>
          <w:rFonts w:ascii="Times New Roman" w:eastAsia="Times New Roman" w:hAnsi="Times New Roman" w:cs="Times New Roman"/>
          <w:i w:val="0"/>
          <w:kern w:val="0"/>
          <w:sz w:val="22"/>
          <w:szCs w:val="22"/>
          <w:lang w:val="en-US" w:eastAsia="ru-RU" w:bidi="ar-SA"/>
        </w:rPr>
        <w:t>O</w:t>
      </w:r>
      <w:r w:rsidRPr="002C2396">
        <w:rPr>
          <w:rFonts w:ascii="Times New Roman" w:eastAsia="Times New Roman" w:hAnsi="Times New Roman" w:cs="Times New Roman"/>
          <w:i w:val="0"/>
          <w:kern w:val="0"/>
          <w:sz w:val="22"/>
          <w:szCs w:val="22"/>
          <w:vertAlign w:val="subscript"/>
          <w:lang w:eastAsia="ru-RU" w:bidi="ar-SA"/>
        </w:rPr>
        <w:t xml:space="preserve">3 </w:t>
      </w:r>
      <w:r w:rsidRPr="002C2396">
        <w:rPr>
          <w:rFonts w:ascii="Times New Roman" w:eastAsia="Times New Roman" w:hAnsi="Times New Roman" w:cs="Times New Roman"/>
          <w:i w:val="0"/>
          <w:kern w:val="0"/>
          <w:sz w:val="22"/>
          <w:szCs w:val="22"/>
          <w:lang w:eastAsia="ru-RU" w:bidi="ar-SA"/>
        </w:rPr>
        <w:t>в рамках формализма ДСФ-КДФ.</w:t>
      </w:r>
    </w:p>
    <w:p w:rsid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Оказалось, что при криогенных температурах решётка предпочтительно принимает энергию от электронов и дырок и почти не возвращает её назад. В то время, как при 300</w:t>
      </w:r>
      <w:r w:rsidRPr="002C2396">
        <w:rPr>
          <w:rFonts w:ascii="Times New Roman" w:eastAsia="Times New Roman" w:hAnsi="Times New Roman" w:cs="Times New Roman"/>
          <w:kern w:val="0"/>
          <w:lang w:val="en-US" w:eastAsia="ru-RU" w:bidi="ar-SA"/>
        </w:rPr>
        <w:t>K</w:t>
      </w:r>
      <w:r w:rsidRPr="002C2396">
        <w:rPr>
          <w:rFonts w:ascii="Times New Roman" w:eastAsia="Times New Roman" w:hAnsi="Times New Roman" w:cs="Times New Roman"/>
          <w:kern w:val="0"/>
          <w:lang w:eastAsia="ru-RU" w:bidi="ar-SA"/>
        </w:rPr>
        <w:t xml:space="preserve"> эти два процесса практически сбалансированы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_Ref532162813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2C2396">
        <w:rPr>
          <w:sz w:val="22"/>
          <w:szCs w:val="22"/>
        </w:rPr>
        <w:t xml:space="preserve">Рис.  </w:t>
      </w:r>
      <w:r w:rsidR="00873DED">
        <w:rPr>
          <w:i/>
          <w:noProof/>
          <w:sz w:val="22"/>
          <w:szCs w:val="22"/>
        </w:rPr>
        <w:t>13</w:t>
      </w:r>
      <w:r w:rsidR="00873DED">
        <w:rPr>
          <w:sz w:val="22"/>
          <w:szCs w:val="22"/>
        </w:rPr>
        <w:t>.</w:t>
      </w:r>
      <w:r w:rsidR="00873DED">
        <w:rPr>
          <w:i/>
          <w:noProof/>
          <w:sz w:val="22"/>
          <w:szCs w:val="22"/>
        </w:rPr>
        <w:t>18</w:t>
      </w:r>
      <w:r>
        <w:rPr>
          <w:rFonts w:ascii="Times New Roman" w:eastAsia="Times New Roman" w:hAnsi="Times New Roman" w:cs="Times New Roman"/>
          <w:kern w:val="0"/>
          <w:lang w:eastAsia="ru-RU" w:bidi="ar-SA"/>
        </w:rPr>
        <w:fldChar w:fldCharType="end"/>
      </w:r>
      <w:r w:rsidRPr="002C2396">
        <w:rPr>
          <w:rFonts w:ascii="Times New Roman" w:eastAsia="Times New Roman" w:hAnsi="Times New Roman" w:cs="Times New Roman"/>
          <w:kern w:val="0"/>
          <w:lang w:eastAsia="ru-RU" w:bidi="ar-SA"/>
        </w:rPr>
        <w:t xml:space="preserve">). </w:t>
      </w:r>
    </w:p>
    <w:p w:rsidR="002C2396" w:rsidRPr="002C2396" w:rsidRDefault="002C2396" w:rsidP="002C2396">
      <w:pPr>
        <w:widowControl/>
        <w:suppressAutoHyphens w:val="0"/>
        <w:spacing w:line="276" w:lineRule="auto"/>
        <w:jc w:val="center"/>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object w:dxaOrig="5535" w:dyaOrig="3915">
          <v:shape id="_x0000_i1126" type="#_x0000_t75" style="width:276.75pt;height:195.75pt" o:ole="">
            <v:imagedata r:id="rId129" o:title=""/>
          </v:shape>
          <o:OLEObject Type="Embed" ProgID="Origin50.Graph" ShapeID="_x0000_i1126" DrawAspect="Content" ObjectID="_1606906643" r:id="rId130"/>
        </w:object>
      </w:r>
    </w:p>
    <w:p w:rsidR="002C2396" w:rsidRPr="002C2396" w:rsidRDefault="002C2396" w:rsidP="002C2396">
      <w:pPr>
        <w:pStyle w:val="a6"/>
        <w:jc w:val="center"/>
        <w:rPr>
          <w:rFonts w:ascii="Times New Roman" w:eastAsia="Times New Roman" w:hAnsi="Times New Roman" w:cs="Times New Roman"/>
          <w:i w:val="0"/>
          <w:kern w:val="0"/>
          <w:sz w:val="22"/>
          <w:szCs w:val="22"/>
          <w:lang w:eastAsia="ru-RU" w:bidi="ar-SA"/>
        </w:rPr>
      </w:pPr>
      <w:bookmarkStart w:id="99" w:name="_Ref532162813"/>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18</w:t>
      </w:r>
      <w:r w:rsidR="00FE44EE">
        <w:rPr>
          <w:i w:val="0"/>
          <w:sz w:val="22"/>
          <w:szCs w:val="22"/>
        </w:rPr>
        <w:fldChar w:fldCharType="end"/>
      </w:r>
      <w:bookmarkEnd w:id="99"/>
      <w:r w:rsidRPr="002C2396">
        <w:rPr>
          <w:rFonts w:ascii="Times New Roman" w:eastAsia="Times New Roman" w:hAnsi="Times New Roman" w:cs="Times New Roman"/>
          <w:b/>
          <w:i w:val="0"/>
          <w:kern w:val="0"/>
          <w:sz w:val="22"/>
          <w:szCs w:val="22"/>
          <w:lang w:eastAsia="ru-RU" w:bidi="ar-SA"/>
        </w:rPr>
        <w:t xml:space="preserve"> </w:t>
      </w:r>
      <w:r w:rsidR="00F843B8">
        <w:rPr>
          <w:rFonts w:ascii="Times New Roman" w:eastAsia="Times New Roman" w:hAnsi="Times New Roman" w:cs="Times New Roman"/>
          <w:b/>
          <w:i w:val="0"/>
          <w:kern w:val="0"/>
          <w:sz w:val="22"/>
          <w:szCs w:val="22"/>
          <w:lang w:eastAsia="ru-RU" w:bidi="ar-SA"/>
        </w:rPr>
        <w:t xml:space="preserve">– </w:t>
      </w:r>
      <w:r w:rsidRPr="002C2396">
        <w:rPr>
          <w:rFonts w:ascii="Times New Roman" w:eastAsia="Times New Roman" w:hAnsi="Times New Roman" w:cs="Times New Roman"/>
          <w:i w:val="0"/>
          <w:kern w:val="0"/>
          <w:sz w:val="22"/>
          <w:szCs w:val="22"/>
          <w:lang w:eastAsia="ru-RU" w:bidi="ar-SA"/>
        </w:rPr>
        <w:t>Зависимость от времени общей суммированная по сечению трека энергии, переданной/отданной решётке электронами и дырками</w:t>
      </w:r>
    </w:p>
    <w:p w:rsid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Это различие приводит в конечном итоге к резкому различию кинетики возбуждения решётки при облучении окиси алюминия при криогенной и комнатной температурах (</w:t>
      </w:r>
      <w:r w:rsidRPr="00F843B8">
        <w:rPr>
          <w:rFonts w:ascii="Times New Roman" w:eastAsia="Times New Roman" w:hAnsi="Times New Roman" w:cs="Times New Roman"/>
          <w:kern w:val="0"/>
          <w:lang w:eastAsia="ru-RU" w:bidi="ar-SA"/>
        </w:rPr>
        <w:fldChar w:fldCharType="begin"/>
      </w:r>
      <w:r w:rsidRPr="00F843B8">
        <w:rPr>
          <w:rFonts w:ascii="Times New Roman" w:eastAsia="Times New Roman" w:hAnsi="Times New Roman" w:cs="Times New Roman"/>
          <w:kern w:val="0"/>
          <w:lang w:eastAsia="ru-RU" w:bidi="ar-SA"/>
        </w:rPr>
        <w:instrText xml:space="preserve"> REF _Ref532162917 \h </w:instrText>
      </w:r>
      <w:r w:rsidR="00F843B8" w:rsidRPr="00F843B8">
        <w:rPr>
          <w:rFonts w:ascii="Times New Roman" w:eastAsia="Times New Roman" w:hAnsi="Times New Roman" w:cs="Times New Roman"/>
          <w:kern w:val="0"/>
          <w:lang w:eastAsia="ru-RU" w:bidi="ar-SA"/>
        </w:rPr>
        <w:instrText xml:space="preserve"> \* MERGEFORMAT </w:instrText>
      </w:r>
      <w:r w:rsidRPr="00F843B8">
        <w:rPr>
          <w:rFonts w:ascii="Times New Roman" w:eastAsia="Times New Roman" w:hAnsi="Times New Roman" w:cs="Times New Roman"/>
          <w:kern w:val="0"/>
          <w:lang w:eastAsia="ru-RU" w:bidi="ar-SA"/>
        </w:rPr>
      </w:r>
      <w:r w:rsidRPr="00F843B8">
        <w:rPr>
          <w:rFonts w:ascii="Times New Roman" w:eastAsia="Times New Roman" w:hAnsi="Times New Roman" w:cs="Times New Roman"/>
          <w:kern w:val="0"/>
          <w:lang w:eastAsia="ru-RU" w:bidi="ar-SA"/>
        </w:rPr>
        <w:fldChar w:fldCharType="separate"/>
      </w:r>
      <w:r w:rsidR="00873DED" w:rsidRPr="00873DED">
        <w:t xml:space="preserve">Рис.  </w:t>
      </w:r>
      <w:r w:rsidR="00873DED" w:rsidRPr="00873DED">
        <w:rPr>
          <w:noProof/>
        </w:rPr>
        <w:t>13</w:t>
      </w:r>
      <w:r w:rsidR="00873DED" w:rsidRPr="00873DED">
        <w:t>.</w:t>
      </w:r>
      <w:r w:rsidR="00873DED" w:rsidRPr="00873DED">
        <w:rPr>
          <w:noProof/>
        </w:rPr>
        <w:t>19</w:t>
      </w:r>
      <w:r w:rsidRPr="00F843B8">
        <w:rPr>
          <w:rFonts w:ascii="Times New Roman" w:eastAsia="Times New Roman" w:hAnsi="Times New Roman" w:cs="Times New Roman"/>
          <w:kern w:val="0"/>
          <w:lang w:eastAsia="ru-RU" w:bidi="ar-SA"/>
        </w:rPr>
        <w:fldChar w:fldCharType="end"/>
      </w:r>
      <w:r w:rsidRPr="00F843B8">
        <w:rPr>
          <w:rFonts w:ascii="Times New Roman" w:eastAsia="Times New Roman" w:hAnsi="Times New Roman" w:cs="Times New Roman"/>
          <w:kern w:val="0"/>
          <w:lang w:eastAsia="ru-RU" w:bidi="ar-SA"/>
        </w:rPr>
        <w:t>-</w:t>
      </w:r>
      <w:r w:rsidRPr="00F843B8">
        <w:rPr>
          <w:rFonts w:ascii="Times New Roman" w:eastAsia="Times New Roman" w:hAnsi="Times New Roman" w:cs="Times New Roman"/>
          <w:kern w:val="0"/>
          <w:lang w:eastAsia="ru-RU" w:bidi="ar-SA"/>
        </w:rPr>
        <w:fldChar w:fldCharType="begin"/>
      </w:r>
      <w:r w:rsidRPr="00F843B8">
        <w:rPr>
          <w:rFonts w:ascii="Times New Roman" w:eastAsia="Times New Roman" w:hAnsi="Times New Roman" w:cs="Times New Roman"/>
          <w:kern w:val="0"/>
          <w:lang w:eastAsia="ru-RU" w:bidi="ar-SA"/>
        </w:rPr>
        <w:instrText xml:space="preserve"> REF _Ref532162933 \h </w:instrText>
      </w:r>
      <w:r w:rsidR="00F843B8" w:rsidRPr="00F843B8">
        <w:rPr>
          <w:rFonts w:ascii="Times New Roman" w:eastAsia="Times New Roman" w:hAnsi="Times New Roman" w:cs="Times New Roman"/>
          <w:kern w:val="0"/>
          <w:lang w:eastAsia="ru-RU" w:bidi="ar-SA"/>
        </w:rPr>
        <w:instrText xml:space="preserve"> \* MERGEFORMAT </w:instrText>
      </w:r>
      <w:r w:rsidRPr="00F843B8">
        <w:rPr>
          <w:rFonts w:ascii="Times New Roman" w:eastAsia="Times New Roman" w:hAnsi="Times New Roman" w:cs="Times New Roman"/>
          <w:kern w:val="0"/>
          <w:lang w:eastAsia="ru-RU" w:bidi="ar-SA"/>
        </w:rPr>
      </w:r>
      <w:r w:rsidRPr="00F843B8">
        <w:rPr>
          <w:rFonts w:ascii="Times New Roman" w:eastAsia="Times New Roman" w:hAnsi="Times New Roman" w:cs="Times New Roman"/>
          <w:kern w:val="0"/>
          <w:lang w:eastAsia="ru-RU" w:bidi="ar-SA"/>
        </w:rPr>
        <w:fldChar w:fldCharType="separate"/>
      </w:r>
      <w:r w:rsidR="00873DED" w:rsidRPr="00873DED">
        <w:t xml:space="preserve">Рис.  </w:t>
      </w:r>
      <w:r w:rsidR="00873DED" w:rsidRPr="00873DED">
        <w:rPr>
          <w:noProof/>
        </w:rPr>
        <w:t>13</w:t>
      </w:r>
      <w:r w:rsidR="00873DED" w:rsidRPr="00873DED">
        <w:t>.</w:t>
      </w:r>
      <w:r w:rsidR="00873DED" w:rsidRPr="00873DED">
        <w:rPr>
          <w:noProof/>
        </w:rPr>
        <w:t>20</w:t>
      </w:r>
      <w:r w:rsidRPr="00F843B8">
        <w:rPr>
          <w:rFonts w:ascii="Times New Roman" w:eastAsia="Times New Roman" w:hAnsi="Times New Roman" w:cs="Times New Roman"/>
          <w:kern w:val="0"/>
          <w:lang w:eastAsia="ru-RU" w:bidi="ar-SA"/>
        </w:rPr>
        <w:fldChar w:fldCharType="end"/>
      </w:r>
      <w:r w:rsidRPr="00F843B8">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eastAsia="ru-RU" w:bidi="ar-SA"/>
        </w:rPr>
        <w:t xml:space="preserve"> </w:t>
      </w:r>
    </w:p>
    <w:tbl>
      <w:tblPr>
        <w:tblW w:w="0" w:type="auto"/>
        <w:jc w:val="center"/>
        <w:tblLayout w:type="fixed"/>
        <w:tblLook w:val="04A0" w:firstRow="1" w:lastRow="0" w:firstColumn="1" w:lastColumn="0" w:noHBand="0" w:noVBand="1"/>
      </w:tblPr>
      <w:tblGrid>
        <w:gridCol w:w="4644"/>
        <w:gridCol w:w="4643"/>
      </w:tblGrid>
      <w:tr w:rsidR="002C2396" w:rsidRPr="002C2396" w:rsidTr="002C2396">
        <w:trPr>
          <w:jc w:val="center"/>
        </w:trPr>
        <w:tc>
          <w:tcPr>
            <w:tcW w:w="4644" w:type="dxa"/>
            <w:hideMark/>
          </w:tcPr>
          <w:p w:rsidR="002C2396" w:rsidRPr="002C2396" w:rsidRDefault="0055675E" w:rsidP="002C2396">
            <w:pPr>
              <w:widowControl/>
              <w:suppressAutoHyphens w:val="0"/>
              <w:spacing w:line="276" w:lineRule="auto"/>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lastRenderedPageBreak/>
              <w:pict>
                <v:shape id="_x0000_i1127" type="#_x0000_t75" alt="al2o3_80K_el_en_dens" style="width:222.75pt;height:157.5pt;visibility:visible;mso-wrap-style:square">
                  <v:imagedata r:id="rId131" o:title="al2o3_80K_el_en_dens"/>
                </v:shape>
              </w:pict>
            </w:r>
          </w:p>
        </w:tc>
        <w:tc>
          <w:tcPr>
            <w:tcW w:w="4643" w:type="dxa"/>
            <w:hideMark/>
          </w:tcPr>
          <w:p w:rsidR="002C2396" w:rsidRPr="002C2396" w:rsidRDefault="0055675E" w:rsidP="002C2396">
            <w:pPr>
              <w:widowControl/>
              <w:suppressAutoHyphens w:val="0"/>
              <w:spacing w:line="276" w:lineRule="auto"/>
              <w:ind w:firstLine="34"/>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pict>
                <v:shape id="_x0000_i1128" type="#_x0000_t75" alt="al2o3_300K_el_en_dens" style="width:230.25pt;height:164.25pt;visibility:visible;mso-wrap-style:square">
                  <v:imagedata r:id="rId132" o:title="al2o3_300K_el_en_dens"/>
                </v:shape>
              </w:pict>
            </w:r>
          </w:p>
        </w:tc>
      </w:tr>
    </w:tbl>
    <w:p w:rsidR="002C2396" w:rsidRPr="002C2396" w:rsidRDefault="002C2396" w:rsidP="002C2396">
      <w:pPr>
        <w:pStyle w:val="a6"/>
        <w:jc w:val="center"/>
        <w:rPr>
          <w:rFonts w:ascii="Times New Roman" w:eastAsia="Times New Roman" w:hAnsi="Times New Roman" w:cs="Times New Roman"/>
          <w:i w:val="0"/>
          <w:kern w:val="0"/>
          <w:sz w:val="22"/>
          <w:szCs w:val="22"/>
          <w:lang w:eastAsia="ru-RU" w:bidi="ar-SA"/>
        </w:rPr>
      </w:pPr>
      <w:bookmarkStart w:id="100" w:name="_Ref532162917"/>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19</w:t>
      </w:r>
      <w:r w:rsidR="00FE44EE">
        <w:rPr>
          <w:i w:val="0"/>
          <w:sz w:val="22"/>
          <w:szCs w:val="22"/>
        </w:rPr>
        <w:fldChar w:fldCharType="end"/>
      </w:r>
      <w:bookmarkEnd w:id="100"/>
      <w:r w:rsidRPr="002C2396">
        <w:rPr>
          <w:rFonts w:ascii="Times New Roman" w:eastAsia="Times New Roman" w:hAnsi="Times New Roman" w:cs="Times New Roman"/>
          <w:b/>
          <w:i w:val="0"/>
          <w:kern w:val="0"/>
          <w:sz w:val="22"/>
          <w:szCs w:val="22"/>
          <w:lang w:eastAsia="ru-RU" w:bidi="ar-SA"/>
        </w:rPr>
        <w:t xml:space="preserve"> </w:t>
      </w:r>
      <w:r w:rsidR="00F843B8">
        <w:rPr>
          <w:rFonts w:ascii="Times New Roman" w:eastAsia="Times New Roman" w:hAnsi="Times New Roman" w:cs="Times New Roman"/>
          <w:b/>
          <w:i w:val="0"/>
          <w:kern w:val="0"/>
          <w:sz w:val="22"/>
          <w:szCs w:val="22"/>
          <w:lang w:eastAsia="ru-RU" w:bidi="ar-SA"/>
        </w:rPr>
        <w:t xml:space="preserve">– </w:t>
      </w:r>
      <w:r w:rsidRPr="002C2396">
        <w:rPr>
          <w:rFonts w:ascii="Times New Roman" w:eastAsia="Times New Roman" w:hAnsi="Times New Roman" w:cs="Times New Roman"/>
          <w:i w:val="0"/>
          <w:kern w:val="0"/>
          <w:sz w:val="22"/>
          <w:szCs w:val="22"/>
          <w:lang w:eastAsia="ru-RU" w:bidi="ar-SA"/>
        </w:rPr>
        <w:t xml:space="preserve">Пространственно-временная зависимость избыточной энергии электронной подсистемы в окрестности траекторий ионов </w:t>
      </w:r>
      <w:r w:rsidRPr="002C2396">
        <w:rPr>
          <w:rFonts w:ascii="Times New Roman" w:eastAsia="Times New Roman" w:hAnsi="Times New Roman" w:cs="Times New Roman"/>
          <w:i w:val="0"/>
          <w:kern w:val="0"/>
          <w:sz w:val="22"/>
          <w:szCs w:val="22"/>
          <w:lang w:val="en-US" w:eastAsia="ru-RU" w:bidi="ar-SA"/>
        </w:rPr>
        <w:t>Xe</w:t>
      </w:r>
      <w:r w:rsidRPr="002C2396">
        <w:rPr>
          <w:rFonts w:ascii="Times New Roman" w:eastAsia="Times New Roman" w:hAnsi="Times New Roman" w:cs="Times New Roman"/>
          <w:i w:val="0"/>
          <w:kern w:val="0"/>
          <w:sz w:val="22"/>
          <w:szCs w:val="22"/>
          <w:lang w:eastAsia="ru-RU" w:bidi="ar-SA"/>
        </w:rPr>
        <w:t xml:space="preserve"> 167 МэВ в </w:t>
      </w:r>
      <w:r w:rsidRPr="002C2396">
        <w:rPr>
          <w:rFonts w:ascii="Times New Roman" w:eastAsia="Times New Roman" w:hAnsi="Times New Roman" w:cs="Times New Roman"/>
          <w:i w:val="0"/>
          <w:kern w:val="0"/>
          <w:sz w:val="22"/>
          <w:szCs w:val="22"/>
          <w:lang w:val="en-US" w:eastAsia="ru-RU" w:bidi="ar-SA"/>
        </w:rPr>
        <w:t>Al</w:t>
      </w:r>
      <w:r w:rsidRPr="002C2396">
        <w:rPr>
          <w:rFonts w:ascii="Times New Roman" w:eastAsia="Times New Roman" w:hAnsi="Times New Roman" w:cs="Times New Roman"/>
          <w:i w:val="0"/>
          <w:kern w:val="0"/>
          <w:sz w:val="22"/>
          <w:szCs w:val="22"/>
          <w:vertAlign w:val="subscript"/>
          <w:lang w:eastAsia="ru-RU" w:bidi="ar-SA"/>
        </w:rPr>
        <w:t>2</w:t>
      </w:r>
      <w:r w:rsidRPr="002C2396">
        <w:rPr>
          <w:rFonts w:ascii="Times New Roman" w:eastAsia="Times New Roman" w:hAnsi="Times New Roman" w:cs="Times New Roman"/>
          <w:i w:val="0"/>
          <w:kern w:val="0"/>
          <w:sz w:val="22"/>
          <w:szCs w:val="22"/>
          <w:lang w:val="en-US" w:eastAsia="ru-RU" w:bidi="ar-SA"/>
        </w:rPr>
        <w:t>O</w:t>
      </w:r>
      <w:r w:rsidRPr="002C2396">
        <w:rPr>
          <w:rFonts w:ascii="Times New Roman" w:eastAsia="Times New Roman" w:hAnsi="Times New Roman" w:cs="Times New Roman"/>
          <w:i w:val="0"/>
          <w:kern w:val="0"/>
          <w:sz w:val="22"/>
          <w:szCs w:val="22"/>
          <w:vertAlign w:val="subscript"/>
          <w:lang w:eastAsia="ru-RU" w:bidi="ar-SA"/>
        </w:rPr>
        <w:t>3</w:t>
      </w:r>
      <w:r w:rsidRPr="002C2396">
        <w:rPr>
          <w:rFonts w:ascii="Times New Roman" w:eastAsia="Times New Roman" w:hAnsi="Times New Roman" w:cs="Times New Roman"/>
          <w:i w:val="0"/>
          <w:kern w:val="0"/>
          <w:sz w:val="22"/>
          <w:szCs w:val="22"/>
          <w:lang w:eastAsia="ru-RU" w:bidi="ar-SA"/>
        </w:rPr>
        <w:t xml:space="preserve"> облучаемом при 80</w:t>
      </w:r>
      <w:r w:rsidRPr="002C2396">
        <w:rPr>
          <w:rFonts w:ascii="Times New Roman" w:eastAsia="Times New Roman" w:hAnsi="Times New Roman" w:cs="Times New Roman"/>
          <w:i w:val="0"/>
          <w:kern w:val="0"/>
          <w:sz w:val="22"/>
          <w:szCs w:val="22"/>
          <w:lang w:val="en-US" w:eastAsia="ru-RU" w:bidi="ar-SA"/>
        </w:rPr>
        <w:t>K</w:t>
      </w:r>
      <w:r w:rsidRPr="002C2396">
        <w:rPr>
          <w:rFonts w:ascii="Times New Roman" w:eastAsia="Times New Roman" w:hAnsi="Times New Roman" w:cs="Times New Roman"/>
          <w:i w:val="0"/>
          <w:kern w:val="0"/>
          <w:sz w:val="22"/>
          <w:szCs w:val="22"/>
          <w:lang w:eastAsia="ru-RU" w:bidi="ar-SA"/>
        </w:rPr>
        <w:t xml:space="preserve"> (левая панель) и 300</w:t>
      </w:r>
      <w:r w:rsidRPr="002C2396">
        <w:rPr>
          <w:rFonts w:ascii="Times New Roman" w:eastAsia="Times New Roman" w:hAnsi="Times New Roman" w:cs="Times New Roman"/>
          <w:i w:val="0"/>
          <w:kern w:val="0"/>
          <w:sz w:val="22"/>
          <w:szCs w:val="22"/>
          <w:lang w:val="en-US" w:eastAsia="ru-RU" w:bidi="ar-SA"/>
        </w:rPr>
        <w:t>K</w:t>
      </w:r>
      <w:r w:rsidRPr="002C2396">
        <w:rPr>
          <w:rFonts w:ascii="Times New Roman" w:eastAsia="Times New Roman" w:hAnsi="Times New Roman" w:cs="Times New Roman"/>
          <w:i w:val="0"/>
          <w:kern w:val="0"/>
          <w:sz w:val="22"/>
          <w:szCs w:val="22"/>
          <w:lang w:eastAsia="ru-RU" w:bidi="ar-SA"/>
        </w:rPr>
        <w:t xml:space="preserve"> (правая панель)</w:t>
      </w:r>
    </w:p>
    <w:tbl>
      <w:tblPr>
        <w:tblW w:w="0" w:type="auto"/>
        <w:jc w:val="center"/>
        <w:tblLook w:val="04A0" w:firstRow="1" w:lastRow="0" w:firstColumn="1" w:lastColumn="0" w:noHBand="0" w:noVBand="1"/>
      </w:tblPr>
      <w:tblGrid>
        <w:gridCol w:w="4643"/>
        <w:gridCol w:w="4644"/>
      </w:tblGrid>
      <w:tr w:rsidR="002C2396" w:rsidRPr="002C2396" w:rsidTr="002C2396">
        <w:trPr>
          <w:jc w:val="center"/>
        </w:trPr>
        <w:tc>
          <w:tcPr>
            <w:tcW w:w="4643" w:type="dxa"/>
            <w:hideMark/>
          </w:tcPr>
          <w:p w:rsidR="002C2396" w:rsidRPr="002C2396" w:rsidRDefault="0055675E" w:rsidP="002C2396">
            <w:pPr>
              <w:widowControl/>
              <w:suppressAutoHyphens w:val="0"/>
              <w:spacing w:line="276" w:lineRule="auto"/>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pict>
                <v:shape id="_x0000_i1129" type="#_x0000_t75" alt="al2o3_80K_lat_temp_2" style="width:210.75pt;height:148.5pt;visibility:visible;mso-wrap-style:square">
                  <v:imagedata r:id="rId133" o:title="al2o3_80K_lat_temp_2"/>
                </v:shape>
              </w:pict>
            </w:r>
          </w:p>
        </w:tc>
        <w:tc>
          <w:tcPr>
            <w:tcW w:w="4644" w:type="dxa"/>
            <w:hideMark/>
          </w:tcPr>
          <w:p w:rsidR="002C2396" w:rsidRPr="002C2396" w:rsidRDefault="0055675E" w:rsidP="002C2396">
            <w:pPr>
              <w:widowControl/>
              <w:suppressAutoHyphens w:val="0"/>
              <w:spacing w:line="276" w:lineRule="auto"/>
              <w:ind w:firstLine="35"/>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pict>
                <v:shape id="_x0000_i1130" type="#_x0000_t75" alt="al2o3_300K_lat_temp" style="width:220.5pt;height:155.25pt;visibility:visible;mso-wrap-style:square">
                  <v:imagedata r:id="rId134" o:title="al2o3_300K_lat_temp"/>
                </v:shape>
              </w:pict>
            </w:r>
          </w:p>
        </w:tc>
      </w:tr>
    </w:tbl>
    <w:p w:rsidR="002C2396" w:rsidRPr="002C2396" w:rsidRDefault="002C2396" w:rsidP="002C2396">
      <w:pPr>
        <w:pStyle w:val="a6"/>
        <w:jc w:val="center"/>
        <w:rPr>
          <w:rFonts w:ascii="Times New Roman" w:eastAsia="Times New Roman" w:hAnsi="Times New Roman" w:cs="Times New Roman"/>
          <w:i w:val="0"/>
          <w:kern w:val="0"/>
          <w:sz w:val="22"/>
          <w:szCs w:val="22"/>
          <w:lang w:eastAsia="ru-RU" w:bidi="ar-SA"/>
        </w:rPr>
      </w:pPr>
      <w:bookmarkStart w:id="101" w:name="_Ref532162933"/>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20</w:t>
      </w:r>
      <w:r w:rsidR="00FE44EE">
        <w:rPr>
          <w:i w:val="0"/>
          <w:sz w:val="22"/>
          <w:szCs w:val="22"/>
        </w:rPr>
        <w:fldChar w:fldCharType="end"/>
      </w:r>
      <w:bookmarkEnd w:id="101"/>
      <w:r w:rsidRPr="002C2396">
        <w:rPr>
          <w:rFonts w:ascii="Times New Roman" w:eastAsia="Times New Roman" w:hAnsi="Times New Roman" w:cs="Times New Roman"/>
          <w:b/>
          <w:i w:val="0"/>
          <w:kern w:val="0"/>
          <w:sz w:val="22"/>
          <w:szCs w:val="22"/>
          <w:lang w:eastAsia="ru-RU" w:bidi="ar-SA"/>
        </w:rPr>
        <w:t xml:space="preserve"> </w:t>
      </w:r>
      <w:r w:rsidR="00F843B8">
        <w:rPr>
          <w:rFonts w:ascii="Times New Roman" w:eastAsia="Times New Roman" w:hAnsi="Times New Roman" w:cs="Times New Roman"/>
          <w:b/>
          <w:i w:val="0"/>
          <w:kern w:val="0"/>
          <w:sz w:val="22"/>
          <w:szCs w:val="22"/>
          <w:lang w:eastAsia="ru-RU" w:bidi="ar-SA"/>
        </w:rPr>
        <w:t xml:space="preserve">– </w:t>
      </w:r>
      <w:r w:rsidRPr="002C2396">
        <w:rPr>
          <w:rFonts w:ascii="Times New Roman" w:eastAsia="Times New Roman" w:hAnsi="Times New Roman" w:cs="Times New Roman"/>
          <w:i w:val="0"/>
          <w:kern w:val="0"/>
          <w:sz w:val="22"/>
          <w:szCs w:val="22"/>
          <w:lang w:eastAsia="ru-RU" w:bidi="ar-SA"/>
        </w:rPr>
        <w:t xml:space="preserve">Пространственно-временная зависимость избыточной энергии решётки в окрестности траекторий ионов </w:t>
      </w:r>
      <w:r w:rsidRPr="002C2396">
        <w:rPr>
          <w:rFonts w:ascii="Times New Roman" w:eastAsia="Times New Roman" w:hAnsi="Times New Roman" w:cs="Times New Roman"/>
          <w:i w:val="0"/>
          <w:kern w:val="0"/>
          <w:sz w:val="22"/>
          <w:szCs w:val="22"/>
          <w:lang w:val="en-US" w:eastAsia="ru-RU" w:bidi="ar-SA"/>
        </w:rPr>
        <w:t>Xe</w:t>
      </w:r>
      <w:r w:rsidRPr="002C2396">
        <w:rPr>
          <w:rFonts w:ascii="Times New Roman" w:eastAsia="Times New Roman" w:hAnsi="Times New Roman" w:cs="Times New Roman"/>
          <w:i w:val="0"/>
          <w:kern w:val="0"/>
          <w:sz w:val="22"/>
          <w:szCs w:val="22"/>
          <w:lang w:eastAsia="ru-RU" w:bidi="ar-SA"/>
        </w:rPr>
        <w:t xml:space="preserve"> 167 МэВ в </w:t>
      </w:r>
      <w:r w:rsidRPr="002C2396">
        <w:rPr>
          <w:rFonts w:ascii="Times New Roman" w:eastAsia="Times New Roman" w:hAnsi="Times New Roman" w:cs="Times New Roman"/>
          <w:i w:val="0"/>
          <w:kern w:val="0"/>
          <w:sz w:val="22"/>
          <w:szCs w:val="22"/>
          <w:lang w:val="en-US" w:eastAsia="ru-RU" w:bidi="ar-SA"/>
        </w:rPr>
        <w:t>Al</w:t>
      </w:r>
      <w:r w:rsidRPr="002C2396">
        <w:rPr>
          <w:rFonts w:ascii="Times New Roman" w:eastAsia="Times New Roman" w:hAnsi="Times New Roman" w:cs="Times New Roman"/>
          <w:i w:val="0"/>
          <w:kern w:val="0"/>
          <w:sz w:val="22"/>
          <w:szCs w:val="22"/>
          <w:vertAlign w:val="subscript"/>
          <w:lang w:eastAsia="ru-RU" w:bidi="ar-SA"/>
        </w:rPr>
        <w:t>2</w:t>
      </w:r>
      <w:r w:rsidRPr="002C2396">
        <w:rPr>
          <w:rFonts w:ascii="Times New Roman" w:eastAsia="Times New Roman" w:hAnsi="Times New Roman" w:cs="Times New Roman"/>
          <w:i w:val="0"/>
          <w:kern w:val="0"/>
          <w:sz w:val="22"/>
          <w:szCs w:val="22"/>
          <w:lang w:val="en-US" w:eastAsia="ru-RU" w:bidi="ar-SA"/>
        </w:rPr>
        <w:t>O</w:t>
      </w:r>
      <w:r w:rsidRPr="002C2396">
        <w:rPr>
          <w:rFonts w:ascii="Times New Roman" w:eastAsia="Times New Roman" w:hAnsi="Times New Roman" w:cs="Times New Roman"/>
          <w:i w:val="0"/>
          <w:kern w:val="0"/>
          <w:sz w:val="22"/>
          <w:szCs w:val="22"/>
          <w:vertAlign w:val="subscript"/>
          <w:lang w:eastAsia="ru-RU" w:bidi="ar-SA"/>
        </w:rPr>
        <w:t>3</w:t>
      </w:r>
      <w:r w:rsidRPr="002C2396">
        <w:rPr>
          <w:rFonts w:ascii="Times New Roman" w:eastAsia="Times New Roman" w:hAnsi="Times New Roman" w:cs="Times New Roman"/>
          <w:i w:val="0"/>
          <w:kern w:val="0"/>
          <w:sz w:val="22"/>
          <w:szCs w:val="22"/>
          <w:lang w:eastAsia="ru-RU" w:bidi="ar-SA"/>
        </w:rPr>
        <w:t xml:space="preserve"> облучаемом при 80</w:t>
      </w:r>
      <w:r w:rsidRPr="002C2396">
        <w:rPr>
          <w:rFonts w:ascii="Times New Roman" w:eastAsia="Times New Roman" w:hAnsi="Times New Roman" w:cs="Times New Roman"/>
          <w:i w:val="0"/>
          <w:kern w:val="0"/>
          <w:sz w:val="22"/>
          <w:szCs w:val="22"/>
          <w:lang w:val="en-US" w:eastAsia="ru-RU" w:bidi="ar-SA"/>
        </w:rPr>
        <w:t>K</w:t>
      </w:r>
      <w:r w:rsidRPr="002C2396">
        <w:rPr>
          <w:rFonts w:ascii="Times New Roman" w:eastAsia="Times New Roman" w:hAnsi="Times New Roman" w:cs="Times New Roman"/>
          <w:i w:val="0"/>
          <w:kern w:val="0"/>
          <w:sz w:val="22"/>
          <w:szCs w:val="22"/>
          <w:lang w:eastAsia="ru-RU" w:bidi="ar-SA"/>
        </w:rPr>
        <w:t xml:space="preserve"> (левая панель) и 300</w:t>
      </w:r>
      <w:r w:rsidRPr="002C2396">
        <w:rPr>
          <w:rFonts w:ascii="Times New Roman" w:eastAsia="Times New Roman" w:hAnsi="Times New Roman" w:cs="Times New Roman"/>
          <w:i w:val="0"/>
          <w:kern w:val="0"/>
          <w:sz w:val="22"/>
          <w:szCs w:val="22"/>
          <w:lang w:val="en-US" w:eastAsia="ru-RU" w:bidi="ar-SA"/>
        </w:rPr>
        <w:t>K</w:t>
      </w:r>
      <w:r w:rsidRPr="002C2396">
        <w:rPr>
          <w:rFonts w:ascii="Times New Roman" w:eastAsia="Times New Roman" w:hAnsi="Times New Roman" w:cs="Times New Roman"/>
          <w:i w:val="0"/>
          <w:kern w:val="0"/>
          <w:sz w:val="22"/>
          <w:szCs w:val="22"/>
          <w:lang w:eastAsia="ru-RU" w:bidi="ar-SA"/>
        </w:rPr>
        <w:t xml:space="preserve"> (правая панель). Заштрихованные области указывают на значительное увеличение энергии решётки, при котором следует учитывать в моделях изменение сечений рассеяния в течение кинетики трека</w:t>
      </w:r>
    </w:p>
    <w:p w:rsid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Продемонстрированный эффект указывает на то, что адекватное моделирование кинетики возбуждения решётки релаксирующей электронной подсистемой требует отслеживания изменения сечений рассеяния электронов и дырок в течение этой кинетики.</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2C2396">
        <w:rPr>
          <w:rFonts w:ascii="Times New Roman" w:eastAsia="Times New Roman" w:hAnsi="Times New Roman" w:cs="Times New Roman"/>
          <w:kern w:val="0"/>
          <w:lang w:eastAsia="ru-RU" w:bidi="ar-SA"/>
        </w:rPr>
        <w:t>Результаты</w:t>
      </w:r>
      <w:r w:rsidRPr="002C2396">
        <w:rPr>
          <w:rFonts w:ascii="Times New Roman" w:eastAsia="Times New Roman" w:hAnsi="Times New Roman" w:cs="Times New Roman"/>
          <w:kern w:val="0"/>
          <w:lang w:val="en-US" w:eastAsia="ru-RU" w:bidi="ar-SA"/>
        </w:rPr>
        <w:t xml:space="preserve"> </w:t>
      </w:r>
      <w:r w:rsidRPr="002C2396">
        <w:rPr>
          <w:rFonts w:ascii="Times New Roman" w:eastAsia="Times New Roman" w:hAnsi="Times New Roman" w:cs="Times New Roman"/>
          <w:kern w:val="0"/>
          <w:lang w:eastAsia="ru-RU" w:bidi="ar-SA"/>
        </w:rPr>
        <w:t>работы</w:t>
      </w:r>
      <w:r w:rsidRPr="002C2396">
        <w:rPr>
          <w:rFonts w:ascii="Times New Roman" w:eastAsia="Times New Roman" w:hAnsi="Times New Roman" w:cs="Times New Roman"/>
          <w:kern w:val="0"/>
          <w:lang w:val="en-US" w:eastAsia="ru-RU" w:bidi="ar-SA"/>
        </w:rPr>
        <w:t xml:space="preserve"> </w:t>
      </w:r>
      <w:r w:rsidRPr="002C2396">
        <w:rPr>
          <w:rFonts w:ascii="Times New Roman" w:eastAsia="Times New Roman" w:hAnsi="Times New Roman" w:cs="Times New Roman"/>
          <w:kern w:val="0"/>
          <w:lang w:eastAsia="ru-RU" w:bidi="ar-SA"/>
        </w:rPr>
        <w:t>опубликованы</w:t>
      </w:r>
      <w:r w:rsidRPr="002C2396">
        <w:rPr>
          <w:rFonts w:ascii="Times New Roman" w:eastAsia="Times New Roman" w:hAnsi="Times New Roman" w:cs="Times New Roman"/>
          <w:kern w:val="0"/>
          <w:lang w:val="en-US" w:eastAsia="ru-RU" w:bidi="ar-SA"/>
        </w:rPr>
        <w:t xml:space="preserve"> - S.A. Gorbunov, N. Medvedev, R.A. Rymzhanov, A.E. Volkov, Dependence of the kinetics of Al</w:t>
      </w:r>
      <w:r w:rsidRPr="002C2396">
        <w:rPr>
          <w:rFonts w:ascii="Times New Roman" w:eastAsia="Times New Roman" w:hAnsi="Times New Roman" w:cs="Times New Roman"/>
          <w:kern w:val="0"/>
          <w:vertAlign w:val="subscript"/>
          <w:lang w:val="en-US" w:eastAsia="ru-RU" w:bidi="ar-SA"/>
        </w:rPr>
        <w:t>2</w:t>
      </w:r>
      <w:r w:rsidRPr="002C2396">
        <w:rPr>
          <w:rFonts w:ascii="Times New Roman" w:eastAsia="Times New Roman" w:hAnsi="Times New Roman" w:cs="Times New Roman"/>
          <w:kern w:val="0"/>
          <w:lang w:val="en-US" w:eastAsia="ru-RU" w:bidi="ar-SA"/>
        </w:rPr>
        <w:t>O</w:t>
      </w:r>
      <w:r w:rsidRPr="002C2396">
        <w:rPr>
          <w:rFonts w:ascii="Times New Roman" w:eastAsia="Times New Roman" w:hAnsi="Times New Roman" w:cs="Times New Roman"/>
          <w:kern w:val="0"/>
          <w:vertAlign w:val="subscript"/>
          <w:lang w:val="en-US" w:eastAsia="ru-RU" w:bidi="ar-SA"/>
        </w:rPr>
        <w:t>3</w:t>
      </w:r>
      <w:r w:rsidRPr="002C2396">
        <w:rPr>
          <w:rFonts w:ascii="Times New Roman" w:eastAsia="Times New Roman" w:hAnsi="Times New Roman" w:cs="Times New Roman"/>
          <w:kern w:val="0"/>
          <w:lang w:val="en-US" w:eastAsia="ru-RU" w:bidi="ar-SA"/>
        </w:rPr>
        <w:t xml:space="preserve"> excitation in tracks of swift heavy ions on lattice temperature, Nuclear Instruments and Methods in Physics Research B </w:t>
      </w:r>
      <w:r w:rsidRPr="002C2396">
        <w:rPr>
          <w:rFonts w:ascii="Times New Roman" w:eastAsia="Times New Roman" w:hAnsi="Times New Roman" w:cs="Times New Roman"/>
          <w:b/>
          <w:bCs/>
          <w:kern w:val="0"/>
          <w:lang w:val="en-US" w:eastAsia="ru-RU" w:bidi="ar-SA"/>
        </w:rPr>
        <w:t xml:space="preserve">435 </w:t>
      </w:r>
      <w:r w:rsidRPr="002C2396">
        <w:rPr>
          <w:rFonts w:ascii="Times New Roman" w:eastAsia="Times New Roman" w:hAnsi="Times New Roman" w:cs="Times New Roman"/>
          <w:kern w:val="0"/>
          <w:lang w:val="en-US" w:eastAsia="ru-RU" w:bidi="ar-SA"/>
        </w:rPr>
        <w:t>(2018) 83–86, DOI: 10.1016/j.nimb.2018.01.005</w:t>
      </w:r>
    </w:p>
    <w:p w:rsidR="002C2396" w:rsidRPr="002C2396" w:rsidRDefault="002C2396" w:rsidP="002C2396">
      <w:pPr>
        <w:pStyle w:val="3"/>
        <w:spacing w:line="276" w:lineRule="auto"/>
        <w:ind w:left="0" w:firstLine="709"/>
        <w:jc w:val="both"/>
        <w:rPr>
          <w:rFonts w:ascii="Times New Roman" w:hAnsi="Times New Roman" w:cs="Times New Roman"/>
          <w:b w:val="0"/>
          <w:kern w:val="0"/>
          <w:sz w:val="24"/>
          <w:szCs w:val="24"/>
          <w:lang w:eastAsia="ru-RU" w:bidi="ar-SA"/>
        </w:rPr>
      </w:pPr>
      <w:r w:rsidRPr="002C2396">
        <w:rPr>
          <w:rFonts w:ascii="Times New Roman" w:hAnsi="Times New Roman" w:cs="Times New Roman"/>
          <w:b w:val="0"/>
          <w:kern w:val="0"/>
          <w:sz w:val="24"/>
          <w:szCs w:val="24"/>
          <w:lang w:val="en-US" w:eastAsia="ru-RU" w:bidi="ar-SA"/>
        </w:rPr>
        <w:t>Ab</w:t>
      </w:r>
      <w:r w:rsidRPr="002C2396">
        <w:rPr>
          <w:rFonts w:ascii="Times New Roman" w:hAnsi="Times New Roman" w:cs="Times New Roman"/>
          <w:b w:val="0"/>
          <w:kern w:val="0"/>
          <w:sz w:val="24"/>
          <w:szCs w:val="24"/>
          <w:lang w:eastAsia="ru-RU" w:bidi="ar-SA"/>
        </w:rPr>
        <w:t>-</w:t>
      </w:r>
      <w:r w:rsidRPr="002C2396">
        <w:rPr>
          <w:rFonts w:ascii="Times New Roman" w:hAnsi="Times New Roman" w:cs="Times New Roman"/>
          <w:b w:val="0"/>
          <w:kern w:val="0"/>
          <w:sz w:val="24"/>
          <w:szCs w:val="24"/>
          <w:lang w:val="en-US" w:eastAsia="ru-RU" w:bidi="ar-SA"/>
        </w:rPr>
        <w:t>initio</w:t>
      </w:r>
      <w:r w:rsidRPr="002C2396">
        <w:rPr>
          <w:rFonts w:ascii="Times New Roman" w:hAnsi="Times New Roman" w:cs="Times New Roman"/>
          <w:b w:val="0"/>
          <w:kern w:val="0"/>
          <w:sz w:val="24"/>
          <w:szCs w:val="24"/>
          <w:lang w:eastAsia="ru-RU" w:bidi="ar-SA"/>
        </w:rPr>
        <w:t xml:space="preserve"> моделирование нетермических структурных изменений в </w:t>
      </w:r>
      <w:r w:rsidRPr="002C2396">
        <w:rPr>
          <w:rFonts w:ascii="Times New Roman" w:hAnsi="Times New Roman" w:cs="Times New Roman"/>
          <w:b w:val="0"/>
          <w:kern w:val="0"/>
          <w:sz w:val="24"/>
          <w:szCs w:val="24"/>
          <w:lang w:val="en-US" w:eastAsia="ru-RU" w:bidi="ar-SA"/>
        </w:rPr>
        <w:t>Al</w:t>
      </w:r>
      <w:r w:rsidRPr="002C2396">
        <w:rPr>
          <w:rFonts w:ascii="Times New Roman" w:hAnsi="Times New Roman" w:cs="Times New Roman"/>
          <w:b w:val="0"/>
          <w:kern w:val="0"/>
          <w:sz w:val="24"/>
          <w:szCs w:val="24"/>
          <w:vertAlign w:val="subscript"/>
          <w:lang w:eastAsia="ru-RU" w:bidi="ar-SA"/>
        </w:rPr>
        <w:t>2</w:t>
      </w:r>
      <w:r w:rsidRPr="002C2396">
        <w:rPr>
          <w:rFonts w:ascii="Times New Roman" w:hAnsi="Times New Roman" w:cs="Times New Roman"/>
          <w:b w:val="0"/>
          <w:kern w:val="0"/>
          <w:sz w:val="24"/>
          <w:szCs w:val="24"/>
          <w:lang w:val="en-US" w:eastAsia="ru-RU" w:bidi="ar-SA"/>
        </w:rPr>
        <w:t>O</w:t>
      </w:r>
      <w:r w:rsidRPr="002C2396">
        <w:rPr>
          <w:rFonts w:ascii="Times New Roman" w:hAnsi="Times New Roman" w:cs="Times New Roman"/>
          <w:b w:val="0"/>
          <w:kern w:val="0"/>
          <w:sz w:val="24"/>
          <w:szCs w:val="24"/>
          <w:vertAlign w:val="subscript"/>
          <w:lang w:eastAsia="ru-RU" w:bidi="ar-SA"/>
        </w:rPr>
        <w:t>3</w:t>
      </w:r>
      <w:r w:rsidRPr="002C2396">
        <w:rPr>
          <w:rFonts w:ascii="Times New Roman" w:hAnsi="Times New Roman" w:cs="Times New Roman"/>
          <w:b w:val="0"/>
          <w:kern w:val="0"/>
          <w:sz w:val="24"/>
          <w:szCs w:val="24"/>
          <w:lang w:eastAsia="ru-RU" w:bidi="ar-SA"/>
        </w:rPr>
        <w:t xml:space="preserve"> при повышении электронной температуры.</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 xml:space="preserve">Повышение электронной температуры в треках БТИ может стимулировать в мишени изменение межатомного потенциала, приводящее к неустойчивости её начальной структуры. Возможность подобного нетермического структурно-фазового изменения в </w:t>
      </w:r>
      <w:r w:rsidRPr="002C2396">
        <w:rPr>
          <w:rFonts w:ascii="Times New Roman" w:eastAsia="Times New Roman" w:hAnsi="Times New Roman" w:cs="Times New Roman"/>
          <w:kern w:val="0"/>
          <w:lang w:val="en-US" w:eastAsia="ru-RU" w:bidi="ar-SA"/>
        </w:rPr>
        <w:t>Al</w:t>
      </w:r>
      <w:r w:rsidRPr="002C2396">
        <w:rPr>
          <w:rFonts w:ascii="Times New Roman" w:eastAsia="Times New Roman" w:hAnsi="Times New Roman" w:cs="Times New Roman"/>
          <w:kern w:val="0"/>
          <w:vertAlign w:val="subscript"/>
          <w:lang w:eastAsia="ru-RU" w:bidi="ar-SA"/>
        </w:rPr>
        <w:t>2</w:t>
      </w:r>
      <w:r w:rsidRPr="002C2396">
        <w:rPr>
          <w:rFonts w:ascii="Times New Roman" w:eastAsia="Times New Roman" w:hAnsi="Times New Roman" w:cs="Times New Roman"/>
          <w:kern w:val="0"/>
          <w:lang w:val="en-US" w:eastAsia="ru-RU" w:bidi="ar-SA"/>
        </w:rPr>
        <w:t>O</w:t>
      </w:r>
      <w:r w:rsidRPr="002C2396">
        <w:rPr>
          <w:rFonts w:ascii="Times New Roman" w:eastAsia="Times New Roman" w:hAnsi="Times New Roman" w:cs="Times New Roman"/>
          <w:kern w:val="0"/>
          <w:vertAlign w:val="subscript"/>
          <w:lang w:eastAsia="ru-RU" w:bidi="ar-SA"/>
        </w:rPr>
        <w:t>3</w:t>
      </w:r>
      <w:r w:rsidRPr="002C2396">
        <w:rPr>
          <w:rFonts w:ascii="Times New Roman" w:eastAsia="Times New Roman" w:hAnsi="Times New Roman" w:cs="Times New Roman"/>
          <w:kern w:val="0"/>
          <w:lang w:eastAsia="ru-RU" w:bidi="ar-SA"/>
        </w:rPr>
        <w:t xml:space="preserve"> продемонстрирована для электронных температур выше 2.5 </w:t>
      </w:r>
      <w:r w:rsidRPr="002C2396">
        <w:rPr>
          <w:rFonts w:ascii="Times New Roman" w:eastAsia="Times New Roman" w:hAnsi="Times New Roman" w:cs="Times New Roman"/>
          <w:kern w:val="0"/>
          <w:lang w:val="en-US" w:eastAsia="ru-RU" w:bidi="ar-SA"/>
        </w:rPr>
        <w:t>eV</w:t>
      </w:r>
      <w:r w:rsidRPr="002C2396">
        <w:rPr>
          <w:rFonts w:ascii="Times New Roman" w:eastAsia="Times New Roman" w:hAnsi="Times New Roman" w:cs="Times New Roman"/>
          <w:kern w:val="0"/>
          <w:lang w:eastAsia="ru-RU" w:bidi="ar-SA"/>
        </w:rPr>
        <w:t xml:space="preserve"> методами </w:t>
      </w:r>
      <w:r w:rsidRPr="002C2396">
        <w:rPr>
          <w:rFonts w:ascii="Times New Roman" w:eastAsia="Times New Roman" w:hAnsi="Times New Roman" w:cs="Times New Roman"/>
          <w:kern w:val="0"/>
          <w:lang w:val="en-US" w:eastAsia="ru-RU" w:bidi="ar-SA"/>
        </w:rPr>
        <w:t>a</w:t>
      </w:r>
      <w:r w:rsidRPr="002C2396">
        <w:rPr>
          <w:rFonts w:ascii="Times New Roman" w:eastAsia="Times New Roman" w:hAnsi="Times New Roman" w:cs="Times New Roman"/>
          <w:i/>
          <w:kern w:val="0"/>
          <w:lang w:val="en-US" w:eastAsia="ru-RU" w:bidi="ar-SA"/>
        </w:rPr>
        <w:t>b</w:t>
      </w:r>
      <w:r w:rsidRPr="002C2396">
        <w:rPr>
          <w:rFonts w:ascii="Times New Roman" w:eastAsia="Times New Roman" w:hAnsi="Times New Roman" w:cs="Times New Roman"/>
          <w:i/>
          <w:kern w:val="0"/>
          <w:lang w:eastAsia="ru-RU" w:bidi="ar-SA"/>
        </w:rPr>
        <w:t>-</w:t>
      </w:r>
      <w:r w:rsidRPr="002C2396">
        <w:rPr>
          <w:rFonts w:ascii="Times New Roman" w:eastAsia="Times New Roman" w:hAnsi="Times New Roman" w:cs="Times New Roman"/>
          <w:i/>
          <w:kern w:val="0"/>
          <w:lang w:val="en-US" w:eastAsia="ru-RU" w:bidi="ar-SA"/>
        </w:rPr>
        <w:t>initio</w:t>
      </w:r>
      <w:r w:rsidRPr="002C2396">
        <w:rPr>
          <w:rFonts w:ascii="Times New Roman" w:eastAsia="Times New Roman" w:hAnsi="Times New Roman" w:cs="Times New Roman"/>
          <w:i/>
          <w:kern w:val="0"/>
          <w:lang w:eastAsia="ru-RU" w:bidi="ar-SA"/>
        </w:rPr>
        <w:t xml:space="preserve"> </w:t>
      </w:r>
      <w:r w:rsidRPr="002C2396">
        <w:rPr>
          <w:rFonts w:ascii="Times New Roman" w:eastAsia="Times New Roman" w:hAnsi="Times New Roman" w:cs="Times New Roman"/>
          <w:kern w:val="0"/>
          <w:lang w:eastAsia="ru-RU" w:bidi="ar-SA"/>
        </w:rPr>
        <w:t xml:space="preserve">молекулярно-динамического моделирования. При превышении электронной температуры значения 4 </w:t>
      </w:r>
      <w:r w:rsidRPr="002C2396">
        <w:rPr>
          <w:rFonts w:ascii="Times New Roman" w:eastAsia="Times New Roman" w:hAnsi="Times New Roman" w:cs="Times New Roman"/>
          <w:kern w:val="0"/>
          <w:lang w:val="en-US" w:eastAsia="ru-RU" w:bidi="ar-SA"/>
        </w:rPr>
        <w:t>eV</w:t>
      </w:r>
      <w:r w:rsidRPr="002C2396">
        <w:rPr>
          <w:rFonts w:ascii="Times New Roman" w:eastAsia="Times New Roman" w:hAnsi="Times New Roman" w:cs="Times New Roman"/>
          <w:kern w:val="0"/>
          <w:lang w:eastAsia="ru-RU" w:bidi="ar-SA"/>
        </w:rPr>
        <w:t xml:space="preserve"> подобное превращение решётки происходит в течение 500фс т.е. за типичное время кинетики электронной подсистемы в микронном пятне фс-лазера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_Ref532162983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2C2396">
        <w:rPr>
          <w:sz w:val="22"/>
          <w:szCs w:val="22"/>
        </w:rPr>
        <w:t xml:space="preserve">Рис.  </w:t>
      </w:r>
      <w:r w:rsidR="00873DED">
        <w:rPr>
          <w:i/>
          <w:noProof/>
          <w:sz w:val="22"/>
          <w:szCs w:val="22"/>
        </w:rPr>
        <w:t>13</w:t>
      </w:r>
      <w:r w:rsidR="00873DED">
        <w:rPr>
          <w:sz w:val="22"/>
          <w:szCs w:val="22"/>
        </w:rPr>
        <w:t>.</w:t>
      </w:r>
      <w:r w:rsidR="00873DED">
        <w:rPr>
          <w:i/>
          <w:noProof/>
          <w:sz w:val="22"/>
          <w:szCs w:val="22"/>
        </w:rPr>
        <w:t>21</w:t>
      </w:r>
      <w:r>
        <w:rPr>
          <w:rFonts w:ascii="Times New Roman" w:eastAsia="Times New Roman" w:hAnsi="Times New Roman" w:cs="Times New Roman"/>
          <w:kern w:val="0"/>
          <w:lang w:eastAsia="ru-RU" w:bidi="ar-SA"/>
        </w:rPr>
        <w:fldChar w:fldCharType="end"/>
      </w:r>
      <w:r w:rsidRPr="002C2396">
        <w:rPr>
          <w:rFonts w:ascii="Times New Roman" w:eastAsia="Times New Roman" w:hAnsi="Times New Roman" w:cs="Times New Roman"/>
          <w:kern w:val="0"/>
          <w:lang w:eastAsia="ru-RU" w:bidi="ar-SA"/>
        </w:rPr>
        <w:t xml:space="preserve">). При </w:t>
      </w:r>
      <w:r w:rsidRPr="002C2396">
        <w:rPr>
          <w:rFonts w:ascii="Times New Roman" w:eastAsia="Times New Roman" w:hAnsi="Times New Roman" w:cs="Times New Roman"/>
          <w:kern w:val="0"/>
          <w:lang w:eastAsia="ru-RU" w:bidi="ar-SA"/>
        </w:rPr>
        <w:lastRenderedPageBreak/>
        <w:t xml:space="preserve">температурах выше 6-10 эВ нетермическое плавление решётки </w:t>
      </w:r>
      <w:r w:rsidRPr="002C2396">
        <w:rPr>
          <w:rFonts w:ascii="Times New Roman" w:eastAsia="Times New Roman" w:hAnsi="Times New Roman" w:cs="Times New Roman"/>
          <w:kern w:val="0"/>
          <w:lang w:val="en-US" w:eastAsia="ru-RU" w:bidi="ar-SA"/>
        </w:rPr>
        <w:t>Al</w:t>
      </w:r>
      <w:r w:rsidRPr="002C2396">
        <w:rPr>
          <w:rFonts w:ascii="Times New Roman" w:eastAsia="Times New Roman" w:hAnsi="Times New Roman" w:cs="Times New Roman"/>
          <w:kern w:val="0"/>
          <w:vertAlign w:val="subscript"/>
          <w:lang w:eastAsia="ru-RU" w:bidi="ar-SA"/>
        </w:rPr>
        <w:t>2</w:t>
      </w:r>
      <w:r w:rsidRPr="002C2396">
        <w:rPr>
          <w:rFonts w:ascii="Times New Roman" w:eastAsia="Times New Roman" w:hAnsi="Times New Roman" w:cs="Times New Roman"/>
          <w:kern w:val="0"/>
          <w:lang w:val="en-US" w:eastAsia="ru-RU" w:bidi="ar-SA"/>
        </w:rPr>
        <w:t>O</w:t>
      </w:r>
      <w:r w:rsidRPr="002C2396">
        <w:rPr>
          <w:rFonts w:ascii="Times New Roman" w:eastAsia="Times New Roman" w:hAnsi="Times New Roman" w:cs="Times New Roman"/>
          <w:kern w:val="0"/>
          <w:vertAlign w:val="subscript"/>
          <w:lang w:eastAsia="ru-RU" w:bidi="ar-SA"/>
        </w:rPr>
        <w:t>3</w:t>
      </w:r>
      <w:r w:rsidRPr="002C2396">
        <w:rPr>
          <w:rFonts w:ascii="Times New Roman" w:eastAsia="Times New Roman" w:hAnsi="Times New Roman" w:cs="Times New Roman"/>
          <w:kern w:val="0"/>
          <w:lang w:eastAsia="ru-RU" w:bidi="ar-SA"/>
        </w:rPr>
        <w:t xml:space="preserve"> происходит в течение 50-100 фс – времени охлаждения электронной подсистемы в треке БТИ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_Ref532163040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2C2396">
        <w:rPr>
          <w:sz w:val="22"/>
          <w:szCs w:val="22"/>
        </w:rPr>
        <w:t xml:space="preserve">Рис.  </w:t>
      </w:r>
      <w:r w:rsidR="00873DED">
        <w:rPr>
          <w:i/>
          <w:noProof/>
          <w:sz w:val="22"/>
          <w:szCs w:val="22"/>
        </w:rPr>
        <w:t>13</w:t>
      </w:r>
      <w:r w:rsidR="00873DED">
        <w:rPr>
          <w:sz w:val="22"/>
          <w:szCs w:val="22"/>
        </w:rPr>
        <w:t>.</w:t>
      </w:r>
      <w:r w:rsidR="00873DED">
        <w:rPr>
          <w:i/>
          <w:noProof/>
          <w:sz w:val="22"/>
          <w:szCs w:val="22"/>
        </w:rPr>
        <w:t>22</w:t>
      </w:r>
      <w:r>
        <w:rPr>
          <w:rFonts w:ascii="Times New Roman" w:eastAsia="Times New Roman" w:hAnsi="Times New Roman" w:cs="Times New Roman"/>
          <w:kern w:val="0"/>
          <w:lang w:eastAsia="ru-RU" w:bidi="ar-SA"/>
        </w:rPr>
        <w:fldChar w:fldCharType="end"/>
      </w:r>
      <w:r w:rsidRPr="002C2396">
        <w:rPr>
          <w:rFonts w:ascii="Times New Roman" w:eastAsia="Times New Roman" w:hAnsi="Times New Roman" w:cs="Times New Roman"/>
          <w:kern w:val="0"/>
          <w:lang w:eastAsia="ru-RU" w:bidi="ar-SA"/>
        </w:rPr>
        <w:t xml:space="preserve">). </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p>
    <w:p w:rsidR="002C2396" w:rsidRPr="002C2396" w:rsidRDefault="002C2396" w:rsidP="002C2396">
      <w:pPr>
        <w:widowControl/>
        <w:suppressAutoHyphens w:val="0"/>
        <w:spacing w:line="276" w:lineRule="auto"/>
        <w:jc w:val="center"/>
        <w:rPr>
          <w:rFonts w:ascii="Times New Roman" w:eastAsia="Times New Roman" w:hAnsi="Times New Roman" w:cs="Times New Roman"/>
          <w:kern w:val="0"/>
          <w:lang w:val="en-US" w:eastAsia="ru-RU" w:bidi="ar-SA"/>
        </w:rPr>
      </w:pPr>
      <w:r w:rsidRPr="002C2396">
        <w:rPr>
          <w:rFonts w:ascii="Times New Roman" w:eastAsia="Times New Roman" w:hAnsi="Times New Roman" w:cs="Times New Roman"/>
          <w:kern w:val="0"/>
          <w:lang w:eastAsia="ru-RU" w:bidi="ar-SA"/>
        </w:rPr>
        <w:object w:dxaOrig="6195" w:dyaOrig="4710">
          <v:shape id="_x0000_i1131" type="#_x0000_t75" style="width:309.75pt;height:235.5pt" o:ole="">
            <v:imagedata r:id="rId135" o:title=""/>
          </v:shape>
          <o:OLEObject Type="Embed" ProgID="Origin50.Graph" ShapeID="_x0000_i1131" DrawAspect="Content" ObjectID="_1606906644" r:id="rId136"/>
        </w:object>
      </w:r>
    </w:p>
    <w:p w:rsidR="002C2396" w:rsidRPr="002C2396" w:rsidRDefault="002C2396" w:rsidP="002C2396">
      <w:pPr>
        <w:pStyle w:val="a6"/>
        <w:jc w:val="center"/>
        <w:rPr>
          <w:rFonts w:ascii="Times New Roman" w:eastAsia="Times New Roman" w:hAnsi="Times New Roman" w:cs="Times New Roman"/>
          <w:i w:val="0"/>
          <w:kern w:val="0"/>
          <w:sz w:val="22"/>
          <w:szCs w:val="22"/>
          <w:lang w:eastAsia="ru-RU" w:bidi="ar-SA"/>
        </w:rPr>
      </w:pPr>
      <w:bookmarkStart w:id="102" w:name="_Ref532162983"/>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21</w:t>
      </w:r>
      <w:r w:rsidR="00FE44EE">
        <w:rPr>
          <w:i w:val="0"/>
          <w:sz w:val="22"/>
          <w:szCs w:val="22"/>
        </w:rPr>
        <w:fldChar w:fldCharType="end"/>
      </w:r>
      <w:bookmarkEnd w:id="102"/>
      <w:r w:rsidRPr="002C2396">
        <w:rPr>
          <w:rFonts w:ascii="Times New Roman" w:eastAsia="Times New Roman" w:hAnsi="Times New Roman" w:cs="Times New Roman"/>
          <w:b/>
          <w:i w:val="0"/>
          <w:kern w:val="0"/>
          <w:sz w:val="22"/>
          <w:szCs w:val="22"/>
          <w:lang w:eastAsia="ru-RU" w:bidi="ar-SA"/>
        </w:rPr>
        <w:t xml:space="preserve"> </w:t>
      </w:r>
      <w:r w:rsidR="00F843B8">
        <w:rPr>
          <w:rFonts w:ascii="Times New Roman" w:eastAsia="Times New Roman" w:hAnsi="Times New Roman" w:cs="Times New Roman"/>
          <w:b/>
          <w:i w:val="0"/>
          <w:kern w:val="0"/>
          <w:sz w:val="22"/>
          <w:szCs w:val="22"/>
          <w:lang w:eastAsia="ru-RU" w:bidi="ar-SA"/>
        </w:rPr>
        <w:t xml:space="preserve">– </w:t>
      </w:r>
      <w:r w:rsidRPr="002C2396">
        <w:rPr>
          <w:rFonts w:ascii="Times New Roman" w:eastAsia="Times New Roman" w:hAnsi="Times New Roman" w:cs="Times New Roman"/>
          <w:i w:val="0"/>
          <w:kern w:val="0"/>
          <w:sz w:val="22"/>
          <w:szCs w:val="22"/>
          <w:lang w:eastAsia="ru-RU" w:bidi="ar-SA"/>
        </w:rPr>
        <w:t xml:space="preserve">Свободная энергия Гемгольца моделируемой ячейки </w:t>
      </w:r>
      <w:r w:rsidRPr="002C2396">
        <w:rPr>
          <w:rFonts w:ascii="Times New Roman" w:eastAsia="Times New Roman" w:hAnsi="Times New Roman" w:cs="Times New Roman"/>
          <w:i w:val="0"/>
          <w:kern w:val="0"/>
          <w:sz w:val="22"/>
          <w:szCs w:val="22"/>
          <w:lang w:val="en-US" w:eastAsia="ru-RU" w:bidi="ar-SA"/>
        </w:rPr>
        <w:t>Al</w:t>
      </w:r>
      <w:r w:rsidRPr="002C2396">
        <w:rPr>
          <w:rFonts w:ascii="Times New Roman" w:eastAsia="Times New Roman" w:hAnsi="Times New Roman" w:cs="Times New Roman"/>
          <w:i w:val="0"/>
          <w:kern w:val="0"/>
          <w:sz w:val="22"/>
          <w:szCs w:val="22"/>
          <w:vertAlign w:val="subscript"/>
          <w:lang w:eastAsia="ru-RU" w:bidi="ar-SA"/>
        </w:rPr>
        <w:t>2</w:t>
      </w:r>
      <w:r w:rsidRPr="002C2396">
        <w:rPr>
          <w:rFonts w:ascii="Times New Roman" w:eastAsia="Times New Roman" w:hAnsi="Times New Roman" w:cs="Times New Roman"/>
          <w:i w:val="0"/>
          <w:kern w:val="0"/>
          <w:sz w:val="22"/>
          <w:szCs w:val="22"/>
          <w:lang w:val="en-US" w:eastAsia="ru-RU" w:bidi="ar-SA"/>
        </w:rPr>
        <w:t>O</w:t>
      </w:r>
      <w:r w:rsidRPr="002C2396">
        <w:rPr>
          <w:rFonts w:ascii="Times New Roman" w:eastAsia="Times New Roman" w:hAnsi="Times New Roman" w:cs="Times New Roman"/>
          <w:i w:val="0"/>
          <w:kern w:val="0"/>
          <w:sz w:val="22"/>
          <w:szCs w:val="22"/>
          <w:vertAlign w:val="subscript"/>
          <w:lang w:eastAsia="ru-RU" w:bidi="ar-SA"/>
        </w:rPr>
        <w:t>3</w:t>
      </w:r>
      <w:r w:rsidRPr="002C2396">
        <w:rPr>
          <w:rFonts w:ascii="Times New Roman" w:eastAsia="Times New Roman" w:hAnsi="Times New Roman" w:cs="Times New Roman"/>
          <w:i w:val="0"/>
          <w:kern w:val="0"/>
          <w:sz w:val="22"/>
          <w:szCs w:val="22"/>
          <w:lang w:eastAsia="ru-RU" w:bidi="ar-SA"/>
        </w:rPr>
        <w:t>, как функция  параметра решётки для различных температур электронной подсистемы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4643"/>
      </w:tblGrid>
      <w:tr w:rsidR="002C2396" w:rsidRPr="002C2396" w:rsidTr="002C2396">
        <w:tc>
          <w:tcPr>
            <w:tcW w:w="4644" w:type="dxa"/>
            <w:tcBorders>
              <w:top w:val="single" w:sz="4" w:space="0" w:color="auto"/>
              <w:left w:val="single" w:sz="4" w:space="0" w:color="auto"/>
              <w:bottom w:val="single" w:sz="4" w:space="0" w:color="auto"/>
              <w:right w:val="single" w:sz="4" w:space="0" w:color="auto"/>
            </w:tcBorders>
            <w:hideMark/>
          </w:tcPr>
          <w:p w:rsidR="002C2396" w:rsidRPr="002C2396" w:rsidRDefault="0055675E" w:rsidP="002C2396">
            <w:pPr>
              <w:widowControl/>
              <w:suppressAutoHyphens w:val="0"/>
              <w:spacing w:line="276" w:lineRule="auto"/>
              <w:jc w:val="both"/>
              <w:rPr>
                <w:rFonts w:ascii="Times New Roman" w:eastAsia="Times New Roman" w:hAnsi="Times New Roman" w:cs="Times New Roman"/>
                <w:kern w:val="0"/>
                <w:lang w:eastAsia="ru-RU" w:bidi="ar-SA"/>
              </w:rPr>
            </w:pPr>
            <w:bookmarkStart w:id="103" w:name="_Ref487710256"/>
            <w:r>
              <w:rPr>
                <w:rFonts w:ascii="Times New Roman" w:eastAsia="Times New Roman" w:hAnsi="Times New Roman" w:cs="Times New Roman"/>
                <w:kern w:val="0"/>
                <w:lang w:val="en-US" w:eastAsia="ru-RU" w:bidi="ar-SA"/>
              </w:rPr>
              <w:pict>
                <v:group id="Группа 123" o:spid="_x0000_s15118" style="position:absolute;left:0;text-align:left;margin-left:1.2pt;margin-top:.3pt;width:225.3pt;height:146.95pt;z-index:-3" coordorigin="1725,7221" coordsize="4506,2939"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">
                  <v:shape id="Picture 36" o:spid="_x0000_s15119" type="#_x0000_t75" alt="Al2O3_6eV_0fs" style="position:absolute;left:1725;top:7221;width:2534;height:2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W2PTDAAAA3AAAAA8AAABkcnMvZG93bnJldi54bWxET9tqwkAQfS/4D8sIfaubSlGJbkIRLaWB&#10;Qr28j9kxCWZn4+5W0369KxT6NodznUXem1ZcyPnGsoLnUQKCuLS64UrBbrt+moHwAVlja5kU/JCH&#10;PBs8LDDV9spfdNmESsQQ9ikqqEPoUil9WZNBP7IdceSO1hkMEbpKaofXGG5aOU6SiTTYcGyosaNl&#10;TeVp820UuM9zfyjeiumSVvwx+d3up8VhrdTjsH+dgwjUh3/xn/tdx/njF7g/Ey+Q2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NbY9MMAAADcAAAADwAAAAAAAAAAAAAAAACf&#10;AgAAZHJzL2Rvd25yZXYueG1sUEsFBgAAAAAEAAQA9wAAAI8DAAAAAA==&#10;">
                    <v:imagedata r:id="rId137" o:title="Al2O3_6eV_0fs" cropleft="5306f" cropright="6554f"/>
                  </v:shape>
                  <v:shape id="Picture 37" o:spid="_x0000_s15120" type="#_x0000_t75" alt="Al2O3_6eV_0fs_vert" style="position:absolute;left:4360;top:7221;width:1871;height:2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FXVzDAAAA3AAAAA8AAABkcnMvZG93bnJldi54bWxET0trwkAQvgv+h2WEXkQ3tlQluooKQk4F&#10;4+s6ZMckmJ0N2dXE/vpuodDbfHzPWa47U4knNa60rGAyjkAQZ1aXnCs4HfejOQjnkTVWlknBixys&#10;V/3eEmNtWz7QM/W5CCHsYlRQeF/HUrqsIINubGviwN1sY9AH2ORSN9iGcFPJ9yiaSoMlh4YCa9oV&#10;lN3Th1Gw/UofyVRfL+fJfNf6w/A42ybfSr0Nus0ChKfO/4v/3IkO8z8+4feZcIF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AVdXMMAAADcAAAADwAAAAAAAAAAAAAAAACf&#10;AgAAZHJzL2Rvd25yZXYueG1sUEsFBgAAAAAEAAQA9wAAAI8DAAAAAA==&#10;">
                    <v:imagedata r:id="rId138" o:title="Al2O3_6eV_0fs_vert" cropleft="19351f" cropright="6554f"/>
                  </v:shape>
                  <w10:wrap type="square"/>
                </v:group>
              </w:pict>
            </w:r>
          </w:p>
        </w:tc>
        <w:tc>
          <w:tcPr>
            <w:tcW w:w="4643" w:type="dxa"/>
            <w:tcBorders>
              <w:top w:val="single" w:sz="4" w:space="0" w:color="auto"/>
              <w:left w:val="single" w:sz="4" w:space="0" w:color="auto"/>
              <w:bottom w:val="single" w:sz="4" w:space="0" w:color="auto"/>
              <w:right w:val="single" w:sz="4" w:space="0" w:color="auto"/>
            </w:tcBorders>
            <w:hideMark/>
          </w:tcPr>
          <w:p w:rsidR="002C2396" w:rsidRPr="002C2396" w:rsidRDefault="0055675E" w:rsidP="002C2396">
            <w:pPr>
              <w:widowControl/>
              <w:suppressAutoHyphens w:val="0"/>
              <w:spacing w:line="276" w:lineRule="auto"/>
              <w:ind w:firstLine="34"/>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val="en-US" w:eastAsia="ru-RU" w:bidi="ar-SA"/>
              </w:rPr>
              <w:pict>
                <v:group id="Группа 120" o:spid="_x0000_s15121" style="position:absolute;left:0;text-align:left;margin-left:-2.15pt;margin-top:1.05pt;width:225.65pt;height:147.15pt;z-index:39;mso-position-horizontal-relative:text;mso-position-vertical-relative:text" coordorigin="6587,10263" coordsize="3474,2265"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">
                  <o:lock v:ext="edit" aspectratio="t"/>
                  <v:shape id="Picture 42" o:spid="_x0000_s15122" type="#_x0000_t75" alt="Al2O3_6eV_50fs_vert" style="position:absolute;left:8636;top:10263;width:1425;height:2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sCfDDAAAA3AAAAA8AAABkcnMvZG93bnJldi54bWxET02LwjAQvQv7H8IIXmRNLSJL1yiyIHjw&#10;YvWgt2kztl2bSWmirf56IyzsbR7vcxar3tTiTq2rLCuYTiIQxLnVFRcKjofN5xcI55E11pZJwYMc&#10;rJYfgwUm2na8p3vqCxFC2CWooPS+SaR0eUkG3cQ2xIG72NagD7AtpG6xC+GmlnEUzaXBikNDiQ39&#10;lJRf05tR0M2y62WfbeM0nY3pfPrd5c1zp9Ro2K+/QXjq/b/4z73VYX48hfcz4QK5f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awJ8MMAAADcAAAADwAAAAAAAAAAAAAAAACf&#10;AgAAZHJzL2Rvd25yZXYueG1sUEsFBgAAAAAEAAQA9wAAAI8DAAAAAA==&#10;">
                    <v:imagedata r:id="rId139" o:title="Al2O3_6eV_50fs_vert" cropleft="19784f" cropright="6595f"/>
                  </v:shape>
                  <v:shape id="Picture 43" o:spid="_x0000_s15123" type="#_x0000_t75" alt="Al2O3_6eV_50fs" style="position:absolute;left:6587;top:10263;width:1920;height:2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09RTCAAAA3AAAAA8AAABkcnMvZG93bnJldi54bWxET01rAjEQvRf8D2EKvYhmXbpFVqOIUvCq&#10;llZv42bcLN1MliTV7b9vBKG3ebzPmS9724or+dA4VjAZZyCIK6cbrhV8HN5HUxAhImtsHZOCXwqw&#10;XAye5lhqd+MdXfexFimEQ4kKTIxdKWWoDFkMY9cRJ+7ivMWYoK+l9nhL4baVeZa9SYsNpwaDHa0N&#10;Vd/7H6vgaIpX/4nbwp52q2F9OZvNV9Er9fLcr2YgIvXxX/xwb3Wan+dwfyZdIB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9PUUwgAAANwAAAAPAAAAAAAAAAAAAAAAAJ8C&#10;AABkcnMvZG93bnJldi54bWxQSwUGAAAAAAQABAD3AAAAjgMAAAAA&#10;">
                    <v:imagedata r:id="rId140" o:title="Al2O3_6eV_50fs" cropleft="6595f" cropright="6183f"/>
                  </v:shape>
                  <w10:wrap type="square"/>
                </v:group>
              </w:pict>
            </w:r>
          </w:p>
        </w:tc>
      </w:tr>
      <w:tr w:rsidR="002C2396" w:rsidRPr="002C2396" w:rsidTr="002C2396">
        <w:tc>
          <w:tcPr>
            <w:tcW w:w="4644" w:type="dxa"/>
            <w:tcBorders>
              <w:top w:val="single" w:sz="4" w:space="0" w:color="auto"/>
              <w:left w:val="single" w:sz="4" w:space="0" w:color="auto"/>
              <w:bottom w:val="single" w:sz="4" w:space="0" w:color="auto"/>
              <w:right w:val="single" w:sz="4" w:space="0" w:color="auto"/>
            </w:tcBorders>
            <w:hideMark/>
          </w:tcPr>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2C2396">
              <w:rPr>
                <w:rFonts w:ascii="Times New Roman" w:eastAsia="Times New Roman" w:hAnsi="Times New Roman" w:cs="Times New Roman"/>
                <w:b/>
                <w:kern w:val="0"/>
                <w:lang w:val="en-GB" w:eastAsia="ru-RU" w:bidi="ar-SA"/>
              </w:rPr>
              <w:t>0 fs</w:t>
            </w:r>
          </w:p>
        </w:tc>
        <w:tc>
          <w:tcPr>
            <w:tcW w:w="4643" w:type="dxa"/>
            <w:tcBorders>
              <w:top w:val="single" w:sz="4" w:space="0" w:color="auto"/>
              <w:left w:val="single" w:sz="4" w:space="0" w:color="auto"/>
              <w:bottom w:val="single" w:sz="4" w:space="0" w:color="auto"/>
              <w:right w:val="single" w:sz="4" w:space="0" w:color="auto"/>
            </w:tcBorders>
            <w:hideMark/>
          </w:tcPr>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2C2396">
              <w:rPr>
                <w:rFonts w:ascii="Times New Roman" w:eastAsia="Times New Roman" w:hAnsi="Times New Roman" w:cs="Times New Roman"/>
                <w:b/>
                <w:kern w:val="0"/>
                <w:lang w:val="en-GB" w:eastAsia="ru-RU" w:bidi="ar-SA"/>
              </w:rPr>
              <w:t>50 fs</w:t>
            </w:r>
          </w:p>
        </w:tc>
      </w:tr>
      <w:tr w:rsidR="002C2396" w:rsidRPr="002C2396" w:rsidTr="002C2396">
        <w:tc>
          <w:tcPr>
            <w:tcW w:w="4644" w:type="dxa"/>
            <w:tcBorders>
              <w:top w:val="single" w:sz="4" w:space="0" w:color="auto"/>
              <w:left w:val="single" w:sz="4" w:space="0" w:color="auto"/>
              <w:bottom w:val="single" w:sz="4" w:space="0" w:color="auto"/>
              <w:right w:val="single" w:sz="4" w:space="0" w:color="auto"/>
            </w:tcBorders>
            <w:hideMark/>
          </w:tcPr>
          <w:p w:rsidR="002C2396" w:rsidRPr="002C2396" w:rsidRDefault="0055675E" w:rsidP="002C2396">
            <w:pPr>
              <w:widowControl/>
              <w:suppressAutoHyphens w:val="0"/>
              <w:spacing w:line="276" w:lineRule="auto"/>
              <w:ind w:hanging="142"/>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pict>
                <v:group id="Группа 117" o:spid="_x0000_s15124" style="position:absolute;left:0;text-align:left;margin-left:1.1pt;margin-top:.2pt;width:224.6pt;height:147.2pt;z-index:-2;mso-position-horizontal-relative:text;mso-position-vertical-relative:text" coordorigin="1723,10761" coordsize="4492,2944"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">
                  <v:shape id="Picture 45" o:spid="_x0000_s15125" type="#_x0000_t75" alt="Al2O3_6eV_100fs" style="position:absolute;left:1723;top:10761;width:2421;height:29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Tza/FAAAA3AAAAA8AAABkcnMvZG93bnJldi54bWxEj0FrwkAQhe8F/8Mygre6UbCV6CoSrEhv&#10;VRG8jdkxCWZnQ3ZrYn9951DobYb35r1vluve1epBbag8G5iME1DEubcVFwZOx4/XOagQkS3WnsnA&#10;kwKsV4OXJabWd/xFj0MslIRwSNFAGWOTah3ykhyGsW+IRbv51mGUtS20bbGTcFfraZK8aYcVS0OJ&#10;DWUl5ffDtzMw3b1/6tzP7j/XTF+62fHM2fZszGjYbxagIvXx3/x3vbeCPxFaeUYm0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k82vxQAAANwAAAAPAAAAAAAAAAAAAAAA&#10;AJ8CAABkcnMvZG93bnJldi54bWxQSwUGAAAAAAQABAD3AAAAkQMAAAAA&#10;">
                    <v:imagedata r:id="rId141" o:title="Al2O3_6eV_100fs" cropleft="6554f" cropright="7803f"/>
                  </v:shape>
                  <v:shape id="Picture 46" o:spid="_x0000_s15126" type="#_x0000_t75" alt="Al2O3_6eV_100fs_vert" style="position:absolute;left:4344;top:10761;width:1871;height:2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IYebBAAAA3AAAAA8AAABkcnMvZG93bnJldi54bWxET0trAjEQvhf8D2GE3mp2LUhdjaKlYq/1&#10;gddxM24WN5Mlibr21zeC0Nt8fM+ZzjvbiCv5UDtWkA8yEMSl0zVXCnbb1dsHiBCRNTaOScGdAsxn&#10;vZcpFtrd+Ieum1iJFMKhQAUmxraQMpSGLIaBa4kTd3LeYkzQV1J7vKVw28hhlo2kxZpTg8GWPg2V&#10;583FKlge3kfDdp975836WMfx17H7zZR67XeLCYhIXfwXP93fOs3Px/B4Jl0gZ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RIYebBAAAA3AAAAA8AAAAAAAAAAAAAAAAAnwIA&#10;AGRycy9kb3ducmV2LnhtbFBLBQYAAAAABAAEAPcAAACNAwAAAAA=&#10;">
                    <v:imagedata r:id="rId142" o:title="Al2O3_6eV_100fs_vert" cropleft="19351f" cropright="6554f"/>
                  </v:shape>
                  <w10:wrap type="square"/>
                </v:group>
              </w:pict>
            </w:r>
          </w:p>
        </w:tc>
        <w:tc>
          <w:tcPr>
            <w:tcW w:w="4643" w:type="dxa"/>
            <w:tcBorders>
              <w:top w:val="single" w:sz="4" w:space="0" w:color="auto"/>
              <w:left w:val="single" w:sz="4" w:space="0" w:color="auto"/>
              <w:bottom w:val="single" w:sz="4" w:space="0" w:color="auto"/>
              <w:right w:val="single" w:sz="4" w:space="0" w:color="auto"/>
            </w:tcBorders>
            <w:hideMark/>
          </w:tcPr>
          <w:p w:rsidR="002C2396" w:rsidRPr="002C2396" w:rsidRDefault="0055675E" w:rsidP="002C2396">
            <w:pPr>
              <w:widowControl/>
              <w:suppressAutoHyphens w:val="0"/>
              <w:spacing w:line="276" w:lineRule="auto"/>
              <w:ind w:hanging="108"/>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pict>
                <v:group id="Группа 114" o:spid="_x0000_s15127" style="position:absolute;left:0;text-align:left;margin-left:.35pt;margin-top:.9pt;width:224.4pt;height:147.35pt;z-index:40;mso-position-horizontal-relative:text;mso-position-vertical-relative:text" coordorigin="6352,10775" coordsize="4488,2947" o:gfxdata="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">
                  <v:shape id="Picture 51" o:spid="_x0000_s15128" type="#_x0000_t75" alt="Al2O3_6eV_150fs" style="position:absolute;left:6352;top:10775;width:2458;height:2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ULHjEAAAA3AAAAA8AAABkcnMvZG93bnJldi54bWxET01rwkAQvQv+h2WE3nSj0FpSN0EESwVF&#10;NKX0OGbHJCQ7G7PbmP77bqHQ2zze56zSwTSip85VlhXMZxEI4tzqigsF79l2+gzCeWSNjWVS8E0O&#10;0mQ8WmGs7Z1P1J99IUIIuxgVlN63sZQuL8mgm9mWOHBX2xn0AXaF1B3eQ7hp5CKKnqTBikNDiS1t&#10;Ssrr85dRcDscF7v+sK932X65vBSfH7U9vir1MBnWLyA8Df5f/Od+02H+/BF+nwkXyOQ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bULHjEAAAA3AAAAA8AAAAAAAAAAAAAAAAA&#10;nwIAAGRycy9kb3ducmV2LnhtbFBLBQYAAAAABAAEAPcAAACQAwAAAAA=&#10;">
                    <v:imagedata r:id="rId143" o:title="Al2O3_6eV_150fs" cropleft="6595f" cropright="7007f"/>
                  </v:shape>
                  <v:shape id="Picture 52" o:spid="_x0000_s15129" type="#_x0000_t75" alt="Al2O3_6eV_150fs_vert" style="position:absolute;left:8967;top:10776;width:1873;height:2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Rw/nBAAAA3AAAAA8AAABkcnMvZG93bnJldi54bWxET99rwjAQfhf8H8IJvmnSgU46o4gi+CRO&#10;Zc+35taWNpeSZLX+98tgsLf7+H7eejvYVvTkQ+1YQzZXIIgLZ2ouNdxvx9kKRIjIBlvHpOFJAbab&#10;8WiNuXEPfqf+GkuRQjjkqKGKsculDEVFFsPcdcSJ+3LeYkzQl9J4fKRw28oXpZbSYs2pocKO9hUV&#10;zfXbavg0fH5tL2pxWPQ7f8q6prl8KK2nk2H3BiLSEP/Ff+6TSfOzJfw+ky6Qm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2Rw/nBAAAA3AAAAA8AAAAAAAAAAAAAAAAAnwIA&#10;AGRycy9kb3ducmV2LnhtbFBLBQYAAAAABAAEAPcAAACNAwAAAAA=&#10;">
                    <v:imagedata r:id="rId144" o:title="Al2O3_6eV_150fs_vert" cropleft="19372f" cropright="6595f"/>
                  </v:shape>
                  <w10:wrap type="square"/>
                </v:group>
              </w:pict>
            </w:r>
          </w:p>
        </w:tc>
      </w:tr>
      <w:tr w:rsidR="002C2396" w:rsidRPr="002C2396" w:rsidTr="002C2396">
        <w:tc>
          <w:tcPr>
            <w:tcW w:w="4644" w:type="dxa"/>
            <w:tcBorders>
              <w:top w:val="single" w:sz="4" w:space="0" w:color="auto"/>
              <w:left w:val="single" w:sz="4" w:space="0" w:color="auto"/>
              <w:bottom w:val="single" w:sz="4" w:space="0" w:color="auto"/>
              <w:right w:val="single" w:sz="4" w:space="0" w:color="auto"/>
            </w:tcBorders>
            <w:hideMark/>
          </w:tcPr>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2C2396">
              <w:rPr>
                <w:rFonts w:ascii="Times New Roman" w:eastAsia="Times New Roman" w:hAnsi="Times New Roman" w:cs="Times New Roman"/>
                <w:b/>
                <w:kern w:val="0"/>
                <w:lang w:val="en-US" w:eastAsia="ru-RU" w:bidi="ar-SA"/>
              </w:rPr>
              <w:t xml:space="preserve">100 </w:t>
            </w:r>
            <w:r w:rsidRPr="002C2396">
              <w:rPr>
                <w:rFonts w:ascii="Times New Roman" w:eastAsia="Times New Roman" w:hAnsi="Times New Roman" w:cs="Times New Roman"/>
                <w:b/>
                <w:kern w:val="0"/>
                <w:lang w:val="en-GB" w:eastAsia="ru-RU" w:bidi="ar-SA"/>
              </w:rPr>
              <w:t>fs</w:t>
            </w:r>
          </w:p>
        </w:tc>
        <w:tc>
          <w:tcPr>
            <w:tcW w:w="4643" w:type="dxa"/>
            <w:tcBorders>
              <w:top w:val="single" w:sz="4" w:space="0" w:color="auto"/>
              <w:left w:val="single" w:sz="4" w:space="0" w:color="auto"/>
              <w:bottom w:val="single" w:sz="4" w:space="0" w:color="auto"/>
              <w:right w:val="single" w:sz="4" w:space="0" w:color="auto"/>
            </w:tcBorders>
            <w:hideMark/>
          </w:tcPr>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b/>
                <w:kern w:val="0"/>
                <w:lang w:val="en-US" w:eastAsia="ru-RU" w:bidi="ar-SA"/>
              </w:rPr>
            </w:pPr>
            <w:r w:rsidRPr="002C2396">
              <w:rPr>
                <w:rFonts w:ascii="Times New Roman" w:eastAsia="Times New Roman" w:hAnsi="Times New Roman" w:cs="Times New Roman"/>
                <w:b/>
                <w:kern w:val="0"/>
                <w:lang w:val="en-US" w:eastAsia="ru-RU" w:bidi="ar-SA"/>
              </w:rPr>
              <w:t xml:space="preserve">150 </w:t>
            </w:r>
            <w:r w:rsidRPr="002C2396">
              <w:rPr>
                <w:rFonts w:ascii="Times New Roman" w:eastAsia="Times New Roman" w:hAnsi="Times New Roman" w:cs="Times New Roman"/>
                <w:b/>
                <w:kern w:val="0"/>
                <w:lang w:val="en-GB" w:eastAsia="ru-RU" w:bidi="ar-SA"/>
              </w:rPr>
              <w:t>fs</w:t>
            </w:r>
          </w:p>
        </w:tc>
      </w:tr>
    </w:tbl>
    <w:p w:rsidR="002C2396" w:rsidRPr="002C2396" w:rsidRDefault="002C2396" w:rsidP="002C2396">
      <w:pPr>
        <w:pStyle w:val="a6"/>
        <w:jc w:val="center"/>
        <w:rPr>
          <w:rFonts w:ascii="Times New Roman" w:eastAsia="Times New Roman" w:hAnsi="Times New Roman" w:cs="Times New Roman"/>
          <w:b/>
          <w:i w:val="0"/>
          <w:kern w:val="0"/>
          <w:sz w:val="22"/>
          <w:szCs w:val="22"/>
          <w:lang w:eastAsia="ru-RU" w:bidi="ar-SA"/>
        </w:rPr>
      </w:pPr>
      <w:bookmarkStart w:id="104" w:name="_Ref532163040"/>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22</w:t>
      </w:r>
      <w:r w:rsidR="00FE44EE">
        <w:rPr>
          <w:i w:val="0"/>
          <w:sz w:val="22"/>
          <w:szCs w:val="22"/>
        </w:rPr>
        <w:fldChar w:fldCharType="end"/>
      </w:r>
      <w:bookmarkEnd w:id="103"/>
      <w:bookmarkEnd w:id="104"/>
      <w:r>
        <w:rPr>
          <w:rFonts w:ascii="Times New Roman" w:eastAsia="Times New Roman" w:hAnsi="Times New Roman" w:cs="Times New Roman"/>
          <w:i w:val="0"/>
          <w:kern w:val="0"/>
          <w:sz w:val="22"/>
          <w:szCs w:val="22"/>
          <w:lang w:eastAsia="ru-RU" w:bidi="ar-SA"/>
        </w:rPr>
        <w:t xml:space="preserve"> – </w:t>
      </w:r>
      <w:r w:rsidRPr="002C2396">
        <w:rPr>
          <w:rFonts w:ascii="Times New Roman" w:eastAsia="Times New Roman" w:hAnsi="Times New Roman" w:cs="Times New Roman"/>
          <w:i w:val="0"/>
          <w:kern w:val="0"/>
          <w:sz w:val="22"/>
          <w:szCs w:val="22"/>
          <w:lang w:eastAsia="ru-RU" w:bidi="ar-SA"/>
        </w:rPr>
        <w:t xml:space="preserve">Снимки </w:t>
      </w:r>
      <w:r w:rsidRPr="002C2396">
        <w:rPr>
          <w:rFonts w:ascii="Times New Roman" w:eastAsia="Times New Roman" w:hAnsi="Times New Roman" w:cs="Times New Roman"/>
          <w:i w:val="0"/>
          <w:kern w:val="0"/>
          <w:sz w:val="22"/>
          <w:szCs w:val="22"/>
          <w:lang w:val="en-US" w:eastAsia="ru-RU" w:bidi="ar-SA"/>
        </w:rPr>
        <w:t>Al</w:t>
      </w:r>
      <w:r w:rsidRPr="002C2396">
        <w:rPr>
          <w:rFonts w:ascii="Times New Roman" w:eastAsia="Times New Roman" w:hAnsi="Times New Roman" w:cs="Times New Roman"/>
          <w:i w:val="0"/>
          <w:kern w:val="0"/>
          <w:sz w:val="22"/>
          <w:szCs w:val="22"/>
          <w:vertAlign w:val="subscript"/>
          <w:lang w:eastAsia="ru-RU" w:bidi="ar-SA"/>
        </w:rPr>
        <w:t>2</w:t>
      </w:r>
      <w:r w:rsidRPr="002C2396">
        <w:rPr>
          <w:rFonts w:ascii="Times New Roman" w:eastAsia="Times New Roman" w:hAnsi="Times New Roman" w:cs="Times New Roman"/>
          <w:i w:val="0"/>
          <w:kern w:val="0"/>
          <w:sz w:val="22"/>
          <w:szCs w:val="22"/>
          <w:lang w:val="en-US" w:eastAsia="ru-RU" w:bidi="ar-SA"/>
        </w:rPr>
        <w:t>O</w:t>
      </w:r>
      <w:r w:rsidRPr="002C2396">
        <w:rPr>
          <w:rFonts w:ascii="Times New Roman" w:eastAsia="Times New Roman" w:hAnsi="Times New Roman" w:cs="Times New Roman"/>
          <w:i w:val="0"/>
          <w:kern w:val="0"/>
          <w:sz w:val="22"/>
          <w:szCs w:val="22"/>
          <w:vertAlign w:val="subscript"/>
          <w:lang w:eastAsia="ru-RU" w:bidi="ar-SA"/>
        </w:rPr>
        <w:t>3</w:t>
      </w:r>
      <w:r w:rsidRPr="002C2396">
        <w:rPr>
          <w:rFonts w:ascii="Times New Roman" w:eastAsia="Times New Roman" w:hAnsi="Times New Roman" w:cs="Times New Roman"/>
          <w:i w:val="0"/>
          <w:kern w:val="0"/>
          <w:sz w:val="22"/>
          <w:szCs w:val="22"/>
          <w:lang w:eastAsia="ru-RU" w:bidi="ar-SA"/>
        </w:rPr>
        <w:t xml:space="preserve"> ячейки моделирования в различные моменты времени. </w:t>
      </w:r>
      <w:r w:rsidR="0055675E" w:rsidRPr="002C2396">
        <w:rPr>
          <w:rFonts w:ascii="Times New Roman" w:eastAsia="Times New Roman" w:hAnsi="Times New Roman" w:cs="Times New Roman"/>
          <w:i w:val="0"/>
          <w:kern w:val="0"/>
          <w:sz w:val="22"/>
          <w:szCs w:val="22"/>
          <w:lang w:eastAsia="ru-RU" w:bidi="ar-SA"/>
        </w:rPr>
        <w:t>Электронная</w:t>
      </w:r>
      <w:r w:rsidRPr="002C2396">
        <w:rPr>
          <w:rFonts w:ascii="Times New Roman" w:eastAsia="Times New Roman" w:hAnsi="Times New Roman" w:cs="Times New Roman"/>
          <w:i w:val="0"/>
          <w:kern w:val="0"/>
          <w:sz w:val="22"/>
          <w:szCs w:val="22"/>
          <w:lang w:eastAsia="ru-RU" w:bidi="ar-SA"/>
        </w:rPr>
        <w:t xml:space="preserve"> температура поддерживалась равной </w:t>
      </w:r>
      <w:r w:rsidRPr="002C2396">
        <w:rPr>
          <w:rFonts w:ascii="Times New Roman" w:eastAsia="Times New Roman" w:hAnsi="Times New Roman" w:cs="Times New Roman"/>
          <w:i w:val="0"/>
          <w:kern w:val="0"/>
          <w:sz w:val="22"/>
          <w:szCs w:val="22"/>
          <w:lang w:val="en-US" w:eastAsia="ru-RU" w:bidi="ar-SA"/>
        </w:rPr>
        <w:t>T</w:t>
      </w:r>
      <w:r w:rsidRPr="002C2396">
        <w:rPr>
          <w:rFonts w:ascii="Times New Roman" w:eastAsia="Times New Roman" w:hAnsi="Times New Roman" w:cs="Times New Roman"/>
          <w:i w:val="0"/>
          <w:kern w:val="0"/>
          <w:sz w:val="22"/>
          <w:szCs w:val="22"/>
          <w:vertAlign w:val="subscript"/>
          <w:lang w:val="en-US" w:eastAsia="ru-RU" w:bidi="ar-SA"/>
        </w:rPr>
        <w:t>e</w:t>
      </w:r>
      <w:r w:rsidRPr="002C2396">
        <w:rPr>
          <w:rFonts w:ascii="Times New Roman" w:eastAsia="Times New Roman" w:hAnsi="Times New Roman" w:cs="Times New Roman"/>
          <w:i w:val="0"/>
          <w:kern w:val="0"/>
          <w:sz w:val="22"/>
          <w:szCs w:val="22"/>
          <w:lang w:eastAsia="ru-RU" w:bidi="ar-SA"/>
        </w:rPr>
        <w:t xml:space="preserve"> = 6 эВ. Большие серые шарики – атомы алюминия. Красные шарики – кислород. Межатомные связи покрашены в соответствующие цвета</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lastRenderedPageBreak/>
        <w:t xml:space="preserve">Однако, в отличие от лазерного пятна подобные высокие уровни электронной температуры не могут удерживаться  в течение всего времени релаксации электронной подсистемы в треке. Из чего было сделано заключение о невозможности атермического плавления окиси алюминия в треках БТИ. </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2C2396">
        <w:rPr>
          <w:rFonts w:ascii="Times New Roman" w:eastAsia="Times New Roman" w:hAnsi="Times New Roman" w:cs="Times New Roman"/>
          <w:kern w:val="0"/>
          <w:lang w:eastAsia="ru-RU" w:bidi="ar-SA"/>
        </w:rPr>
        <w:t>Результаты</w:t>
      </w:r>
      <w:r w:rsidRPr="002C2396">
        <w:rPr>
          <w:rFonts w:ascii="Times New Roman" w:eastAsia="Times New Roman" w:hAnsi="Times New Roman" w:cs="Times New Roman"/>
          <w:kern w:val="0"/>
          <w:lang w:val="en-US" w:eastAsia="ru-RU" w:bidi="ar-SA"/>
        </w:rPr>
        <w:t xml:space="preserve"> </w:t>
      </w:r>
      <w:r w:rsidRPr="002C2396">
        <w:rPr>
          <w:rFonts w:ascii="Times New Roman" w:eastAsia="Times New Roman" w:hAnsi="Times New Roman" w:cs="Times New Roman"/>
          <w:kern w:val="0"/>
          <w:lang w:eastAsia="ru-RU" w:bidi="ar-SA"/>
        </w:rPr>
        <w:t>работы</w:t>
      </w:r>
      <w:r w:rsidRPr="002C2396">
        <w:rPr>
          <w:rFonts w:ascii="Times New Roman" w:eastAsia="Times New Roman" w:hAnsi="Times New Roman" w:cs="Times New Roman"/>
          <w:kern w:val="0"/>
          <w:lang w:val="en-US" w:eastAsia="ru-RU" w:bidi="ar-SA"/>
        </w:rPr>
        <w:t xml:space="preserve"> </w:t>
      </w:r>
      <w:r w:rsidRPr="002C2396">
        <w:rPr>
          <w:rFonts w:ascii="Times New Roman" w:eastAsia="Times New Roman" w:hAnsi="Times New Roman" w:cs="Times New Roman"/>
          <w:kern w:val="0"/>
          <w:lang w:eastAsia="ru-RU" w:bidi="ar-SA"/>
        </w:rPr>
        <w:t>опубликованы</w:t>
      </w:r>
      <w:r w:rsidRPr="002C2396">
        <w:rPr>
          <w:rFonts w:ascii="Times New Roman" w:eastAsia="Times New Roman" w:hAnsi="Times New Roman" w:cs="Times New Roman"/>
          <w:kern w:val="0"/>
          <w:lang w:val="en-US" w:eastAsia="ru-RU" w:bidi="ar-SA"/>
        </w:rPr>
        <w:t xml:space="preserve"> - R.A.Voronkov ,N.Medvedev, R.A.Rymzhanov, A.E.Volkov, Ab-initio modeling of Al</w:t>
      </w:r>
      <w:r w:rsidRPr="002C2396">
        <w:rPr>
          <w:rFonts w:ascii="Times New Roman" w:eastAsia="Times New Roman" w:hAnsi="Times New Roman" w:cs="Times New Roman"/>
          <w:kern w:val="0"/>
          <w:vertAlign w:val="subscript"/>
          <w:lang w:val="en-US" w:eastAsia="ru-RU" w:bidi="ar-SA"/>
        </w:rPr>
        <w:t>2</w:t>
      </w:r>
      <w:r w:rsidRPr="002C2396">
        <w:rPr>
          <w:rFonts w:ascii="Times New Roman" w:eastAsia="Times New Roman" w:hAnsi="Times New Roman" w:cs="Times New Roman"/>
          <w:kern w:val="0"/>
          <w:lang w:val="en-US" w:eastAsia="ru-RU" w:bidi="ar-SA"/>
        </w:rPr>
        <w:t>O</w:t>
      </w:r>
      <w:r w:rsidRPr="002C2396">
        <w:rPr>
          <w:rFonts w:ascii="Times New Roman" w:eastAsia="Times New Roman" w:hAnsi="Times New Roman" w:cs="Times New Roman"/>
          <w:kern w:val="0"/>
          <w:vertAlign w:val="subscript"/>
          <w:lang w:val="en-US" w:eastAsia="ru-RU" w:bidi="ar-SA"/>
        </w:rPr>
        <w:t>3</w:t>
      </w:r>
      <w:r w:rsidRPr="002C2396">
        <w:rPr>
          <w:rFonts w:ascii="Times New Roman" w:eastAsia="Times New Roman" w:hAnsi="Times New Roman" w:cs="Times New Roman"/>
          <w:kern w:val="0"/>
          <w:lang w:val="en-US" w:eastAsia="ru-RU" w:bidi="ar-SA"/>
        </w:rPr>
        <w:t xml:space="preserve"> lattice instability under extreme excitation of the electronic system, Nuclear Instruments and Methods in Physics Research B</w:t>
      </w:r>
      <w:r w:rsidRPr="002C2396">
        <w:rPr>
          <w:rFonts w:ascii="Times New Roman" w:eastAsia="Times New Roman" w:hAnsi="Times New Roman" w:cs="Times New Roman"/>
          <w:i/>
          <w:kern w:val="0"/>
          <w:lang w:val="en-US" w:eastAsia="ru-RU" w:bidi="ar-SA"/>
        </w:rPr>
        <w:t xml:space="preserve">  </w:t>
      </w:r>
      <w:r w:rsidRPr="002C2396">
        <w:rPr>
          <w:rFonts w:ascii="Times New Roman" w:eastAsia="Times New Roman" w:hAnsi="Times New Roman" w:cs="Times New Roman"/>
          <w:b/>
          <w:bCs/>
          <w:kern w:val="0"/>
          <w:lang w:val="en-US" w:eastAsia="ru-RU" w:bidi="ar-SA"/>
        </w:rPr>
        <w:t xml:space="preserve">435 </w:t>
      </w:r>
      <w:r w:rsidRPr="002C2396">
        <w:rPr>
          <w:rFonts w:ascii="Times New Roman" w:eastAsia="Times New Roman" w:hAnsi="Times New Roman" w:cs="Times New Roman"/>
          <w:kern w:val="0"/>
          <w:lang w:val="en-US" w:eastAsia="ru-RU" w:bidi="ar-SA"/>
        </w:rPr>
        <w:t>(2018) 87–92, DOI: 10.1016/j.nimb.2018.03.038</w:t>
      </w:r>
    </w:p>
    <w:p w:rsidR="002C2396" w:rsidRPr="002C2396" w:rsidRDefault="002C2396" w:rsidP="002C2396">
      <w:pPr>
        <w:pStyle w:val="3"/>
        <w:spacing w:line="276" w:lineRule="auto"/>
        <w:ind w:left="0" w:firstLine="709"/>
        <w:jc w:val="both"/>
        <w:rPr>
          <w:rFonts w:ascii="Times New Roman" w:hAnsi="Times New Roman" w:cs="Times New Roman"/>
          <w:b w:val="0"/>
          <w:kern w:val="0"/>
          <w:sz w:val="24"/>
          <w:szCs w:val="24"/>
          <w:lang w:eastAsia="ru-RU" w:bidi="ar-SA"/>
        </w:rPr>
      </w:pPr>
      <w:r w:rsidRPr="002C2396">
        <w:rPr>
          <w:rFonts w:ascii="Times New Roman" w:hAnsi="Times New Roman" w:cs="Times New Roman"/>
          <w:b w:val="0"/>
          <w:kern w:val="0"/>
          <w:sz w:val="24"/>
          <w:szCs w:val="24"/>
          <w:lang w:eastAsia="ru-RU" w:bidi="ar-SA"/>
        </w:rPr>
        <w:t>3.4.Структурно-фазовые изменения в дефектных алмазах, облучаемых фс-лазерными импульсами и быстрыми тяжёлыми ионами.</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 xml:space="preserve">В рамках работ по углеродным материалам (алмаз, графит, графен) экспериментально исследована возможность графитизации сильно дефектных алмазов в результате экстремального возбуждения электронной подсистемы быстрыми тяжёлыми ионами и фемто-секундными лазерными импульсами.  Для этого кристаллы алмаза предварительно были </w:t>
      </w:r>
      <w:r w:rsidR="0055675E" w:rsidRPr="002C2396">
        <w:rPr>
          <w:rFonts w:ascii="Times New Roman" w:eastAsia="Times New Roman" w:hAnsi="Times New Roman" w:cs="Times New Roman"/>
          <w:kern w:val="0"/>
          <w:lang w:eastAsia="ru-RU" w:bidi="ar-SA"/>
        </w:rPr>
        <w:t>облучены</w:t>
      </w:r>
      <w:r w:rsidRPr="002C2396">
        <w:rPr>
          <w:rFonts w:ascii="Times New Roman" w:eastAsia="Times New Roman" w:hAnsi="Times New Roman" w:cs="Times New Roman"/>
          <w:kern w:val="0"/>
          <w:lang w:eastAsia="ru-RU" w:bidi="ar-SA"/>
        </w:rPr>
        <w:t xml:space="preserve"> при 500</w:t>
      </w:r>
      <w:r w:rsidRPr="002C2396">
        <w:rPr>
          <w:rFonts w:ascii="Times New Roman" w:eastAsia="Times New Roman" w:hAnsi="Times New Roman" w:cs="Times New Roman"/>
          <w:kern w:val="0"/>
          <w:lang w:val="en-US" w:eastAsia="ru-RU" w:bidi="ar-SA"/>
        </w:rPr>
        <w:t>K</w:t>
      </w:r>
      <w:r w:rsidRPr="002C2396">
        <w:rPr>
          <w:rFonts w:ascii="Times New Roman" w:eastAsia="Times New Roman" w:hAnsi="Times New Roman" w:cs="Times New Roman"/>
          <w:kern w:val="0"/>
          <w:lang w:eastAsia="ru-RU" w:bidi="ar-SA"/>
        </w:rPr>
        <w:t xml:space="preserve"> нейтронами в реакторе МР (50</w:t>
      </w:r>
      <w:r w:rsidRPr="002C2396">
        <w:rPr>
          <w:rFonts w:ascii="Times New Roman" w:eastAsia="Times New Roman" w:hAnsi="Times New Roman" w:cs="Times New Roman"/>
          <w:kern w:val="0"/>
          <w:lang w:val="en-US" w:eastAsia="ru-RU" w:bidi="ar-SA"/>
        </w:rPr>
        <w:t>M</w:t>
      </w:r>
      <w:r w:rsidRPr="002C2396">
        <w:rPr>
          <w:rFonts w:ascii="Times New Roman" w:eastAsia="Times New Roman" w:hAnsi="Times New Roman" w:cs="Times New Roman"/>
          <w:kern w:val="0"/>
          <w:lang w:eastAsia="ru-RU" w:bidi="ar-SA"/>
        </w:rPr>
        <w:t>Вт) Курчатовского Института до доз, обеспечивающих в одном из кристаллов (</w:t>
      </w:r>
      <w:r w:rsidRPr="002C2396">
        <w:rPr>
          <w:rFonts w:ascii="Times New Roman" w:eastAsia="Times New Roman" w:hAnsi="Times New Roman" w:cs="Times New Roman"/>
          <w:i/>
          <w:kern w:val="0"/>
          <w:lang w:eastAsia="ru-RU" w:bidi="ar-SA"/>
        </w:rPr>
        <w:t>φ</w:t>
      </w:r>
      <w:r w:rsidRPr="002C2396">
        <w:rPr>
          <w:rFonts w:ascii="Times New Roman" w:eastAsia="Times New Roman" w:hAnsi="Times New Roman" w:cs="Times New Roman"/>
          <w:kern w:val="0"/>
          <w:lang w:eastAsia="ru-RU" w:bidi="ar-SA"/>
        </w:rPr>
        <w:t>=1.3∙10</w:t>
      </w:r>
      <w:r w:rsidRPr="002C2396">
        <w:rPr>
          <w:rFonts w:ascii="Times New Roman" w:eastAsia="Times New Roman" w:hAnsi="Times New Roman" w:cs="Times New Roman"/>
          <w:kern w:val="0"/>
          <w:vertAlign w:val="superscript"/>
          <w:lang w:eastAsia="ru-RU" w:bidi="ar-SA"/>
        </w:rPr>
        <w:t>6</w:t>
      </w:r>
      <w:r w:rsidRPr="002C2396">
        <w:rPr>
          <w:rFonts w:ascii="Times New Roman" w:eastAsia="Times New Roman" w:hAnsi="Times New Roman" w:cs="Times New Roman"/>
          <w:kern w:val="0"/>
          <w:lang w:eastAsia="ru-RU" w:bidi="ar-SA"/>
        </w:rPr>
        <w:t xml:space="preserve"> см</w:t>
      </w:r>
      <w:r w:rsidRPr="002C2396">
        <w:rPr>
          <w:rFonts w:ascii="Times New Roman" w:eastAsia="Times New Roman" w:hAnsi="Times New Roman" w:cs="Times New Roman"/>
          <w:kern w:val="0"/>
          <w:vertAlign w:val="superscript"/>
          <w:lang w:eastAsia="ru-RU" w:bidi="ar-SA"/>
        </w:rPr>
        <w:t>-2</w:t>
      </w:r>
      <w:r w:rsidRPr="002C2396">
        <w:rPr>
          <w:rFonts w:ascii="Times New Roman" w:eastAsia="Times New Roman" w:hAnsi="Times New Roman" w:cs="Times New Roman"/>
          <w:kern w:val="0"/>
          <w:lang w:eastAsia="ru-RU" w:bidi="ar-SA"/>
        </w:rPr>
        <w:t>с</w:t>
      </w:r>
      <w:r w:rsidRPr="002C2396">
        <w:rPr>
          <w:rFonts w:ascii="Times New Roman" w:eastAsia="Times New Roman" w:hAnsi="Times New Roman" w:cs="Times New Roman"/>
          <w:kern w:val="0"/>
          <w:vertAlign w:val="superscript"/>
          <w:lang w:eastAsia="ru-RU" w:bidi="ar-SA"/>
        </w:rPr>
        <w:t xml:space="preserve">-1 </w:t>
      </w:r>
      <w:r w:rsidRPr="002C2396">
        <w:rPr>
          <w:rFonts w:ascii="Times New Roman" w:eastAsia="Times New Roman" w:hAnsi="Times New Roman" w:cs="Times New Roman"/>
          <w:kern w:val="0"/>
          <w:lang w:eastAsia="ru-RU" w:bidi="ar-SA"/>
        </w:rPr>
        <w:t>, Φ=2.5·10</w:t>
      </w:r>
      <w:r w:rsidRPr="002C2396">
        <w:rPr>
          <w:rFonts w:ascii="Times New Roman" w:eastAsia="Times New Roman" w:hAnsi="Times New Roman" w:cs="Times New Roman"/>
          <w:kern w:val="0"/>
          <w:vertAlign w:val="superscript"/>
          <w:lang w:eastAsia="ru-RU" w:bidi="ar-SA"/>
        </w:rPr>
        <w:t>20</w:t>
      </w:r>
      <w:r w:rsidRPr="002C2396">
        <w:rPr>
          <w:rFonts w:ascii="Times New Roman" w:eastAsia="Times New Roman" w:hAnsi="Times New Roman" w:cs="Times New Roman"/>
          <w:kern w:val="0"/>
          <w:lang w:eastAsia="ru-RU" w:bidi="ar-SA"/>
        </w:rPr>
        <w:t xml:space="preserve"> см</w:t>
      </w:r>
      <w:r w:rsidRPr="002C2396">
        <w:rPr>
          <w:rFonts w:ascii="Times New Roman" w:eastAsia="Times New Roman" w:hAnsi="Times New Roman" w:cs="Times New Roman"/>
          <w:kern w:val="0"/>
          <w:vertAlign w:val="superscript"/>
          <w:lang w:eastAsia="ru-RU" w:bidi="ar-SA"/>
        </w:rPr>
        <w:t>-2</w:t>
      </w:r>
      <w:r w:rsidRPr="002C2396">
        <w:rPr>
          <w:rFonts w:ascii="Times New Roman" w:eastAsia="Times New Roman" w:hAnsi="Times New Roman" w:cs="Times New Roman"/>
          <w:kern w:val="0"/>
          <w:lang w:eastAsia="ru-RU" w:bidi="ar-SA"/>
        </w:rPr>
        <w:t xml:space="preserve">) концентрацию дефектов очень близкую к пороговой концентрации, вызывающей графитизацию алмаза. Затем различные части дефектного кристалла были </w:t>
      </w:r>
      <w:r w:rsidR="0055675E" w:rsidRPr="002C2396">
        <w:rPr>
          <w:rFonts w:ascii="Times New Roman" w:eastAsia="Times New Roman" w:hAnsi="Times New Roman" w:cs="Times New Roman"/>
          <w:kern w:val="0"/>
          <w:lang w:eastAsia="ru-RU" w:bidi="ar-SA"/>
        </w:rPr>
        <w:t>облучены</w:t>
      </w:r>
      <w:r w:rsidRPr="002C2396">
        <w:rPr>
          <w:rFonts w:ascii="Times New Roman" w:eastAsia="Times New Roman" w:hAnsi="Times New Roman" w:cs="Times New Roman"/>
          <w:kern w:val="0"/>
          <w:lang w:eastAsia="ru-RU" w:bidi="ar-SA"/>
        </w:rPr>
        <w:t xml:space="preserve"> при комнатной (а) ионами 1030 МэВ </w:t>
      </w:r>
      <w:r w:rsidRPr="002C2396">
        <w:rPr>
          <w:rFonts w:ascii="Times New Roman" w:eastAsia="Times New Roman" w:hAnsi="Times New Roman" w:cs="Times New Roman"/>
          <w:kern w:val="0"/>
          <w:vertAlign w:val="superscript"/>
          <w:lang w:eastAsia="ru-RU" w:bidi="ar-SA"/>
        </w:rPr>
        <w:t>209</w:t>
      </w:r>
      <w:r w:rsidRPr="002C2396">
        <w:rPr>
          <w:rFonts w:ascii="Times New Roman" w:eastAsia="Times New Roman" w:hAnsi="Times New Roman" w:cs="Times New Roman"/>
          <w:kern w:val="0"/>
          <w:lang w:val="en-US" w:eastAsia="ru-RU" w:bidi="ar-SA"/>
        </w:rPr>
        <w:t>Bi</w:t>
      </w:r>
      <w:r w:rsidRPr="002C2396">
        <w:rPr>
          <w:rFonts w:ascii="Times New Roman" w:eastAsia="Times New Roman" w:hAnsi="Times New Roman" w:cs="Times New Roman"/>
          <w:kern w:val="0"/>
          <w:lang w:eastAsia="ru-RU" w:bidi="ar-SA"/>
        </w:rPr>
        <w:t xml:space="preserve"> (электронные потери в алмазе - </w:t>
      </w:r>
      <w:r w:rsidRPr="002C2396">
        <w:rPr>
          <w:rFonts w:ascii="Times New Roman" w:eastAsia="Times New Roman" w:hAnsi="Times New Roman" w:cs="Times New Roman"/>
          <w:i/>
          <w:kern w:val="0"/>
          <w:lang w:val="en-US" w:eastAsia="ru-RU" w:bidi="ar-SA"/>
        </w:rPr>
        <w:t>S</w:t>
      </w:r>
      <w:r w:rsidRPr="002C2396">
        <w:rPr>
          <w:rFonts w:ascii="Times New Roman" w:eastAsia="Times New Roman" w:hAnsi="Times New Roman" w:cs="Times New Roman"/>
          <w:i/>
          <w:kern w:val="0"/>
          <w:vertAlign w:val="subscript"/>
          <w:lang w:val="en-US" w:eastAsia="ru-RU" w:bidi="ar-SA"/>
        </w:rPr>
        <w:t>e</w:t>
      </w:r>
      <w:r w:rsidRPr="002C2396">
        <w:rPr>
          <w:rFonts w:ascii="Times New Roman" w:eastAsia="Times New Roman" w:hAnsi="Times New Roman" w:cs="Times New Roman"/>
          <w:kern w:val="0"/>
          <w:lang w:eastAsia="ru-RU" w:bidi="ar-SA"/>
        </w:rPr>
        <w:t>=41 кэВ/нм) на ускорителе ОИЯИ (Дубна) и (б) фс-лазерными импульсами (</w:t>
      </w:r>
      <w:r w:rsidRPr="002C2396">
        <w:rPr>
          <w:rFonts w:ascii="Times New Roman" w:eastAsia="Times New Roman" w:hAnsi="Times New Roman" w:cs="Times New Roman"/>
          <w:kern w:val="0"/>
          <w:lang w:val="en-US" w:eastAsia="ru-RU" w:bidi="ar-SA"/>
        </w:rPr>
        <w:t>λ</w:t>
      </w:r>
      <w:r w:rsidRPr="002C2396">
        <w:rPr>
          <w:rFonts w:ascii="Times New Roman" w:eastAsia="Times New Roman" w:hAnsi="Times New Roman" w:cs="Times New Roman"/>
          <w:kern w:val="0"/>
          <w:lang w:eastAsia="ru-RU" w:bidi="ar-SA"/>
        </w:rPr>
        <w:t xml:space="preserve">=266 нм, </w:t>
      </w:r>
      <w:r w:rsidR="0055675E" w:rsidRPr="002C2396">
        <w:rPr>
          <w:rFonts w:ascii="Times New Roman" w:eastAsia="Times New Roman" w:hAnsi="Times New Roman" w:cs="Times New Roman"/>
          <w:kern w:val="0"/>
          <w:lang w:eastAsia="ru-RU" w:bidi="ar-SA"/>
        </w:rPr>
        <w:t>длительность</w:t>
      </w:r>
      <w:r w:rsidRPr="002C2396">
        <w:rPr>
          <w:rFonts w:ascii="Times New Roman" w:eastAsia="Times New Roman" w:hAnsi="Times New Roman" w:cs="Times New Roman"/>
          <w:kern w:val="0"/>
          <w:lang w:eastAsia="ru-RU" w:bidi="ar-SA"/>
        </w:rPr>
        <w:t xml:space="preserve"> импульса 130 фс, Институт Общей Физики, Москва), обеспечивающими в лазерных пятнах сходную с реализуемой в треках ионов висмута плотность избыточной электронной энергии (~10</w:t>
      </w:r>
      <w:r w:rsidRPr="002C2396">
        <w:rPr>
          <w:rFonts w:ascii="Times New Roman" w:eastAsia="Times New Roman" w:hAnsi="Times New Roman" w:cs="Times New Roman"/>
          <w:kern w:val="0"/>
          <w:vertAlign w:val="superscript"/>
          <w:lang w:eastAsia="ru-RU" w:bidi="ar-SA"/>
        </w:rPr>
        <w:t>24</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eVcm</w:t>
      </w:r>
      <w:r w:rsidRPr="002C2396">
        <w:rPr>
          <w:rFonts w:ascii="Times New Roman" w:eastAsia="Times New Roman" w:hAnsi="Times New Roman" w:cs="Times New Roman"/>
          <w:kern w:val="0"/>
          <w:vertAlign w:val="superscript"/>
          <w:lang w:eastAsia="ru-RU" w:bidi="ar-SA"/>
        </w:rPr>
        <w:t>-3</w:t>
      </w:r>
      <w:r w:rsidRPr="002C2396">
        <w:rPr>
          <w:rFonts w:ascii="Times New Roman" w:eastAsia="Times New Roman" w:hAnsi="Times New Roman" w:cs="Times New Roman"/>
          <w:kern w:val="0"/>
          <w:lang w:eastAsia="ru-RU" w:bidi="ar-SA"/>
        </w:rPr>
        <w:t>).  Оказалось, что порог по энергии лазерного импульса графитизации дефектного алмаза в лазерном пятне оказался ниже порога графитизации контрольного образца (15 Джсм</w:t>
      </w:r>
      <w:r w:rsidRPr="002C2396">
        <w:rPr>
          <w:rFonts w:ascii="Times New Roman" w:eastAsia="Times New Roman" w:hAnsi="Times New Roman" w:cs="Times New Roman"/>
          <w:kern w:val="0"/>
          <w:vertAlign w:val="superscript"/>
          <w:lang w:eastAsia="ru-RU" w:bidi="ar-SA"/>
        </w:rPr>
        <w:t>-2</w:t>
      </w:r>
      <w:r w:rsidRPr="002C2396">
        <w:rPr>
          <w:rFonts w:ascii="Times New Roman" w:eastAsia="Times New Roman" w:hAnsi="Times New Roman" w:cs="Times New Roman"/>
          <w:kern w:val="0"/>
          <w:lang w:eastAsia="ru-RU" w:bidi="ar-SA"/>
        </w:rPr>
        <w:t xml:space="preserve"> против 30 Джсм</w:t>
      </w:r>
      <w:r w:rsidRPr="002C2396">
        <w:rPr>
          <w:rFonts w:ascii="Times New Roman" w:eastAsia="Times New Roman" w:hAnsi="Times New Roman" w:cs="Times New Roman"/>
          <w:kern w:val="0"/>
          <w:vertAlign w:val="superscript"/>
          <w:lang w:eastAsia="ru-RU" w:bidi="ar-SA"/>
        </w:rPr>
        <w:t xml:space="preserve"> -2</w:t>
      </w:r>
      <w:r w:rsidRPr="002C2396">
        <w:rPr>
          <w:rFonts w:ascii="Times New Roman" w:eastAsia="Times New Roman" w:hAnsi="Times New Roman" w:cs="Times New Roman"/>
          <w:kern w:val="0"/>
          <w:lang w:eastAsia="ru-RU" w:bidi="ar-SA"/>
        </w:rPr>
        <w:t xml:space="preserve"> , см.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_Ref532163118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2C2396">
        <w:rPr>
          <w:sz w:val="22"/>
          <w:szCs w:val="22"/>
        </w:rPr>
        <w:t xml:space="preserve">Рис.  </w:t>
      </w:r>
      <w:r w:rsidR="00873DED">
        <w:rPr>
          <w:i/>
          <w:noProof/>
          <w:sz w:val="22"/>
          <w:szCs w:val="22"/>
        </w:rPr>
        <w:t>13</w:t>
      </w:r>
      <w:r w:rsidR="00873DED">
        <w:rPr>
          <w:sz w:val="22"/>
          <w:szCs w:val="22"/>
        </w:rPr>
        <w:t>.</w:t>
      </w:r>
      <w:r w:rsidR="00873DED">
        <w:rPr>
          <w:i/>
          <w:noProof/>
          <w:sz w:val="22"/>
          <w:szCs w:val="22"/>
        </w:rPr>
        <w:t>23</w:t>
      </w:r>
      <w:r>
        <w:rPr>
          <w:rFonts w:ascii="Times New Roman" w:eastAsia="Times New Roman" w:hAnsi="Times New Roman" w:cs="Times New Roman"/>
          <w:kern w:val="0"/>
          <w:lang w:eastAsia="ru-RU" w:bidi="ar-SA"/>
        </w:rPr>
        <w:fldChar w:fldCharType="end"/>
      </w:r>
      <w:r>
        <w:rPr>
          <w:rFonts w:ascii="Times New Roman" w:eastAsia="Times New Roman" w:hAnsi="Times New Roman" w:cs="Times New Roman"/>
          <w:kern w:val="0"/>
          <w:lang w:eastAsia="ru-RU" w:bidi="ar-SA"/>
        </w:rPr>
        <w:t>-</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_Ref532163122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2C2396">
        <w:rPr>
          <w:sz w:val="22"/>
          <w:szCs w:val="22"/>
        </w:rPr>
        <w:t xml:space="preserve">Рис.  </w:t>
      </w:r>
      <w:r w:rsidR="00873DED">
        <w:rPr>
          <w:i/>
          <w:noProof/>
          <w:sz w:val="22"/>
          <w:szCs w:val="22"/>
        </w:rPr>
        <w:t>13</w:t>
      </w:r>
      <w:r w:rsidR="00873DED">
        <w:rPr>
          <w:sz w:val="22"/>
          <w:szCs w:val="22"/>
        </w:rPr>
        <w:t>.</w:t>
      </w:r>
      <w:r w:rsidR="00873DED">
        <w:rPr>
          <w:i/>
          <w:noProof/>
          <w:sz w:val="22"/>
          <w:szCs w:val="22"/>
        </w:rPr>
        <w:t>24</w:t>
      </w:r>
      <w:r>
        <w:rPr>
          <w:rFonts w:ascii="Times New Roman" w:eastAsia="Times New Roman" w:hAnsi="Times New Roman" w:cs="Times New Roman"/>
          <w:kern w:val="0"/>
          <w:lang w:eastAsia="ru-RU" w:bidi="ar-SA"/>
        </w:rPr>
        <w:fldChar w:fldCharType="end"/>
      </w:r>
      <w:r w:rsidRPr="002C2396">
        <w:rPr>
          <w:rFonts w:ascii="Times New Roman" w:eastAsia="Times New Roman" w:hAnsi="Times New Roman" w:cs="Times New Roman"/>
          <w:kern w:val="0"/>
          <w:lang w:eastAsia="ru-RU" w:bidi="ar-SA"/>
        </w:rPr>
        <w:t>). Данные представлены для четырёх различных плоскостей фокусировки пучка. Три различных режима, возникающих в зависимости от величины указаны различными цифрами. Это указывает на значительное влияние дефектного ансамбля на графитизацию алмаза, испытывающего сильное возбуждение электронной подсистемы в лазерном пятне.</w:t>
      </w:r>
    </w:p>
    <w:p w:rsidR="002C2396" w:rsidRPr="002C2396" w:rsidRDefault="0055675E" w:rsidP="00F843B8">
      <w:pPr>
        <w:widowControl/>
        <w:suppressAutoHyphens w:val="0"/>
        <w:spacing w:line="276" w:lineRule="auto"/>
        <w:jc w:val="cente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eastAsia="ru-RU" w:bidi="ar-SA"/>
        </w:rPr>
        <w:pict>
          <v:shape id="_x0000_i1132" type="#_x0000_t75" style="width:300pt;height:210pt;visibility:visible;mso-wrap-style:square">
            <v:imagedata r:id="rId145" o:title="Graph4HeightDR527"/>
          </v:shape>
        </w:pict>
      </w:r>
    </w:p>
    <w:p w:rsidR="002C2396" w:rsidRPr="002C2396" w:rsidRDefault="002C2396" w:rsidP="002C2396">
      <w:pPr>
        <w:pStyle w:val="a6"/>
        <w:jc w:val="center"/>
        <w:rPr>
          <w:rFonts w:ascii="Times New Roman" w:eastAsia="Times New Roman" w:hAnsi="Times New Roman" w:cs="Times New Roman"/>
          <w:i w:val="0"/>
          <w:kern w:val="0"/>
          <w:sz w:val="22"/>
          <w:szCs w:val="22"/>
          <w:lang w:eastAsia="ru-RU" w:bidi="ar-SA"/>
        </w:rPr>
      </w:pPr>
      <w:bookmarkStart w:id="105" w:name="_Ref532163118"/>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23</w:t>
      </w:r>
      <w:r w:rsidR="00FE44EE">
        <w:rPr>
          <w:i w:val="0"/>
          <w:sz w:val="22"/>
          <w:szCs w:val="22"/>
        </w:rPr>
        <w:fldChar w:fldCharType="end"/>
      </w:r>
      <w:bookmarkEnd w:id="105"/>
      <w:r w:rsidRPr="002C2396">
        <w:rPr>
          <w:rFonts w:ascii="Times New Roman" w:eastAsia="Times New Roman" w:hAnsi="Times New Roman" w:cs="Times New Roman"/>
          <w:b/>
          <w:i w:val="0"/>
          <w:kern w:val="0"/>
          <w:sz w:val="22"/>
          <w:szCs w:val="22"/>
          <w:lang w:eastAsia="ru-RU" w:bidi="ar-SA"/>
        </w:rPr>
        <w:t xml:space="preserve"> </w:t>
      </w:r>
      <w:r w:rsidR="00F843B8">
        <w:rPr>
          <w:rFonts w:ascii="Times New Roman" w:eastAsia="Times New Roman" w:hAnsi="Times New Roman" w:cs="Times New Roman"/>
          <w:i w:val="0"/>
          <w:kern w:val="0"/>
          <w:sz w:val="22"/>
          <w:szCs w:val="22"/>
          <w:lang w:eastAsia="ru-RU" w:bidi="ar-SA"/>
        </w:rPr>
        <w:t xml:space="preserve">– </w:t>
      </w:r>
      <w:r w:rsidRPr="002C2396">
        <w:rPr>
          <w:rFonts w:ascii="Times New Roman" w:eastAsia="Times New Roman" w:hAnsi="Times New Roman" w:cs="Times New Roman"/>
          <w:i w:val="0"/>
          <w:kern w:val="0"/>
          <w:sz w:val="22"/>
          <w:szCs w:val="22"/>
          <w:lang w:eastAsia="ru-RU" w:bidi="ar-SA"/>
        </w:rPr>
        <w:t>Поверхностный рельеф в центре лазерного пятна в контрольном кристалле алмаза, который не был облучён нейтронами</w:t>
      </w:r>
    </w:p>
    <w:p w:rsidR="002C2396" w:rsidRPr="002C2396" w:rsidRDefault="0055675E" w:rsidP="002C2396">
      <w:pPr>
        <w:widowControl/>
        <w:suppressAutoHyphens w:val="0"/>
        <w:spacing w:line="276" w:lineRule="auto"/>
        <w:jc w:val="cente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eastAsia="ru-RU" w:bidi="ar-SA"/>
        </w:rPr>
        <w:lastRenderedPageBreak/>
        <w:pict>
          <v:shape id="_x0000_i1133" type="#_x0000_t75" style="width:352.5pt;height:245.25pt;visibility:visible;mso-wrap-style:square">
            <v:imagedata r:id="rId146" o:title="Graph5HeightB148"/>
          </v:shape>
        </w:pict>
      </w:r>
    </w:p>
    <w:p w:rsidR="002C2396" w:rsidRPr="002C2396" w:rsidRDefault="002C2396" w:rsidP="002C2396">
      <w:pPr>
        <w:pStyle w:val="a6"/>
        <w:jc w:val="center"/>
        <w:rPr>
          <w:rFonts w:ascii="Times New Roman" w:eastAsia="Times New Roman" w:hAnsi="Times New Roman" w:cs="Times New Roman"/>
          <w:i w:val="0"/>
          <w:kern w:val="0"/>
          <w:sz w:val="22"/>
          <w:szCs w:val="22"/>
          <w:lang w:eastAsia="ru-RU" w:bidi="ar-SA"/>
        </w:rPr>
      </w:pPr>
      <w:bookmarkStart w:id="106" w:name="_Ref532163122"/>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24</w:t>
      </w:r>
      <w:r w:rsidR="00FE44EE">
        <w:rPr>
          <w:i w:val="0"/>
          <w:sz w:val="22"/>
          <w:szCs w:val="22"/>
        </w:rPr>
        <w:fldChar w:fldCharType="end"/>
      </w:r>
      <w:bookmarkEnd w:id="106"/>
      <w:r w:rsidRPr="002C2396">
        <w:rPr>
          <w:rFonts w:ascii="Times New Roman" w:eastAsia="Times New Roman" w:hAnsi="Times New Roman" w:cs="Times New Roman"/>
          <w:b/>
          <w:i w:val="0"/>
          <w:kern w:val="0"/>
          <w:sz w:val="22"/>
          <w:szCs w:val="22"/>
          <w:lang w:eastAsia="ru-RU" w:bidi="ar-SA"/>
        </w:rPr>
        <w:t xml:space="preserve"> </w:t>
      </w:r>
      <w:r w:rsidR="00F843B8">
        <w:rPr>
          <w:rFonts w:ascii="Times New Roman" w:eastAsia="Times New Roman" w:hAnsi="Times New Roman" w:cs="Times New Roman"/>
          <w:b/>
          <w:i w:val="0"/>
          <w:kern w:val="0"/>
          <w:sz w:val="22"/>
          <w:szCs w:val="22"/>
          <w:lang w:eastAsia="ru-RU" w:bidi="ar-SA"/>
        </w:rPr>
        <w:t>–</w:t>
      </w:r>
      <w:r w:rsidRPr="002C2396">
        <w:rPr>
          <w:rFonts w:ascii="Times New Roman" w:eastAsia="Times New Roman" w:hAnsi="Times New Roman" w:cs="Times New Roman"/>
          <w:i w:val="0"/>
          <w:kern w:val="0"/>
          <w:sz w:val="22"/>
          <w:szCs w:val="22"/>
          <w:lang w:eastAsia="ru-RU" w:bidi="ar-SA"/>
        </w:rPr>
        <w:t xml:space="preserve"> Поверхностный рельеф в центре лазерного пятна в дефектном кристалле алмаза, </w:t>
      </w:r>
      <w:r w:rsidR="0055675E" w:rsidRPr="002C2396">
        <w:rPr>
          <w:rFonts w:ascii="Times New Roman" w:eastAsia="Times New Roman" w:hAnsi="Times New Roman" w:cs="Times New Roman"/>
          <w:i w:val="0"/>
          <w:kern w:val="0"/>
          <w:sz w:val="22"/>
          <w:szCs w:val="22"/>
          <w:lang w:eastAsia="ru-RU" w:bidi="ar-SA"/>
        </w:rPr>
        <w:t>облученном</w:t>
      </w:r>
      <w:r w:rsidRPr="002C2396">
        <w:rPr>
          <w:rFonts w:ascii="Times New Roman" w:eastAsia="Times New Roman" w:hAnsi="Times New Roman" w:cs="Times New Roman"/>
          <w:i w:val="0"/>
          <w:kern w:val="0"/>
          <w:sz w:val="22"/>
          <w:szCs w:val="22"/>
          <w:lang w:eastAsia="ru-RU" w:bidi="ar-SA"/>
        </w:rPr>
        <w:t xml:space="preserve"> нейтронами</w:t>
      </w:r>
    </w:p>
    <w:p w:rsid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p>
    <w:p w:rsid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Однако тщательная электронная микроскопия высокого разрешения, проведённая в Институте им. Нельсона Манделы (Порт Элизабет, Южная Африка) не нашла никаких признаков графитизации части дефектного кристалла, облучённого ионами висмута (Рис. 3.14)</w:t>
      </w:r>
      <w:r>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eastAsia="ru-RU" w:bidi="ar-SA"/>
        </w:rPr>
        <w:t xml:space="preserve">(a) [111] зонно-осевое  SAED изображение дефектного алмаза, облучённого 1030 МэВ 209Bi ионами (b) и (c) поперечные темнопольные кристалла (облучённая поверхность вверху изображения). Признаки структурно-изменённых треков ионов отсутствуют) (d) [101] зонно-осевое  SAED изображение поверхности дефектного образца облучённого ионами Bi. (e) и (f), темнопольное изображения поверхности облучённого ионами Bi  кристалла, демонстрирующие отсутствие треков БТИ. (g) HRTEM микрофотография облучённой поверхности кристалла. (h) FFT </w:t>
      </w:r>
      <w:r w:rsidR="0055675E" w:rsidRPr="002C2396">
        <w:rPr>
          <w:rFonts w:ascii="Times New Roman" w:eastAsia="Times New Roman" w:hAnsi="Times New Roman" w:cs="Times New Roman"/>
          <w:kern w:val="0"/>
          <w:lang w:eastAsia="ru-RU" w:bidi="ar-SA"/>
        </w:rPr>
        <w:t>изображения</w:t>
      </w:r>
      <w:r w:rsidRPr="002C2396">
        <w:rPr>
          <w:rFonts w:ascii="Times New Roman" w:eastAsia="Times New Roman" w:hAnsi="Times New Roman" w:cs="Times New Roman"/>
          <w:kern w:val="0"/>
          <w:lang w:eastAsia="ru-RU" w:bidi="ar-SA"/>
        </w:rPr>
        <w:t xml:space="preserve"> (g)</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p>
    <w:tbl>
      <w:tblPr>
        <w:tblW w:w="0" w:type="auto"/>
        <w:jc w:val="center"/>
        <w:tblLook w:val="04A0" w:firstRow="1" w:lastRow="0" w:firstColumn="1" w:lastColumn="0" w:noHBand="0" w:noVBand="1"/>
      </w:tblPr>
      <w:tblGrid>
        <w:gridCol w:w="4776"/>
        <w:gridCol w:w="4835"/>
      </w:tblGrid>
      <w:tr w:rsidR="002C2396" w:rsidRPr="002C2396" w:rsidTr="002C2396">
        <w:trPr>
          <w:jc w:val="center"/>
        </w:trPr>
        <w:tc>
          <w:tcPr>
            <w:tcW w:w="4737" w:type="dxa"/>
            <w:vAlign w:val="center"/>
            <w:hideMark/>
          </w:tcPr>
          <w:p w:rsidR="002C2396" w:rsidRPr="002C2396" w:rsidRDefault="0055675E" w:rsidP="002C2396">
            <w:pPr>
              <w:widowControl/>
              <w:suppressAutoHyphens w:val="0"/>
              <w:spacing w:line="276" w:lineRule="auto"/>
              <w:ind w:firstLine="21"/>
              <w:jc w:val="cente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pict>
                <v:shape id="Надпись 113" o:spid="_x0000_s15130" type="#_x0000_t202" style="position:absolute;left:0;text-align:left;margin-left:4.5pt;margin-top:.9pt;width:21.75pt;height:20.75pt;z-index: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">
                  <v:textbox style="mso-next-textbox:#Надпись 113">
                    <w:txbxContent>
                      <w:p w:rsidR="0055675E" w:rsidRDefault="0055675E" w:rsidP="002C2396">
                        <w:proofErr w:type="gramStart"/>
                        <w:r>
                          <w:rPr>
                            <w:lang w:val="en-ZA"/>
                          </w:rPr>
                          <w:t>a</w:t>
                        </w:r>
                        <w:proofErr w:type="gramEnd"/>
                      </w:p>
                    </w:txbxContent>
                  </v:textbox>
                </v:shape>
              </w:pict>
            </w:r>
            <w:r w:rsidR="002C2396" w:rsidRPr="002C2396">
              <w:rPr>
                <w:rFonts w:ascii="Times New Roman" w:eastAsia="Times New Roman" w:hAnsi="Times New Roman" w:cs="Times New Roman"/>
                <w:kern w:val="0"/>
                <w:lang w:val="en-US" w:eastAsia="ru-RU" w:bidi="ar-SA"/>
              </w:rPr>
              <w:object w:dxaOrig="4560" w:dyaOrig="4305">
                <v:shape id="_x0000_i1134" type="#_x0000_t75" style="width:228pt;height:215.25pt" o:ole="">
                  <v:imagedata r:id="rId147" o:title=""/>
                </v:shape>
                <o:OLEObject Type="Embed" ProgID="PBrush" ShapeID="_x0000_i1134" DrawAspect="Content" ObjectID="_1606906645" r:id="rId148"/>
              </w:object>
            </w:r>
          </w:p>
        </w:tc>
        <w:tc>
          <w:tcPr>
            <w:tcW w:w="4834" w:type="dxa"/>
            <w:vAlign w:val="center"/>
            <w:hideMark/>
          </w:tcPr>
          <w:p w:rsidR="002C2396" w:rsidRPr="002C2396" w:rsidRDefault="0055675E" w:rsidP="002C2396">
            <w:pPr>
              <w:widowControl/>
              <w:suppressAutoHyphens w:val="0"/>
              <w:spacing w:line="276" w:lineRule="auto"/>
              <w:jc w:val="cente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pict>
                <v:shape id="Надпись 112" o:spid="_x0000_s15131" type="#_x0000_t202" style="position:absolute;left:0;text-align:left;margin-left:27.65pt;margin-top:5.95pt;width:21.75pt;height:20.75pt;z-index: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">
                  <v:textbox style="mso-next-textbox:#Надпись 112">
                    <w:txbxContent>
                      <w:p w:rsidR="0055675E" w:rsidRDefault="0055675E" w:rsidP="002C2396">
                        <w:pPr>
                          <w:rPr>
                            <w:lang w:val="en-ZA"/>
                          </w:rPr>
                        </w:pPr>
                        <w:proofErr w:type="gramStart"/>
                        <w:r>
                          <w:rPr>
                            <w:lang w:val="en-ZA"/>
                          </w:rPr>
                          <w:t>b</w:t>
                        </w:r>
                        <w:proofErr w:type="gramEnd"/>
                      </w:p>
                    </w:txbxContent>
                  </v:textbox>
                </v:shape>
              </w:pict>
            </w:r>
            <w:r>
              <w:rPr>
                <w:rFonts w:ascii="Times New Roman" w:eastAsia="Times New Roman" w:hAnsi="Times New Roman" w:cs="Times New Roman"/>
                <w:kern w:val="0"/>
                <w:lang w:val="en-US" w:eastAsia="ru-RU" w:bidi="ar-SA"/>
              </w:rPr>
              <w:pict>
                <v:shape id="Picture 37" o:spid="_x0000_i1135" type="#_x0000_t75" style="width:216.75pt;height:216.75pt;visibility:visible;mso-wrap-style:square">
                  <v:imagedata r:id="rId149" o:title="DF 1"/>
                </v:shape>
              </w:pict>
            </w:r>
          </w:p>
        </w:tc>
      </w:tr>
      <w:tr w:rsidR="002C2396" w:rsidRPr="002C2396" w:rsidTr="002C2396">
        <w:trPr>
          <w:jc w:val="center"/>
        </w:trPr>
        <w:tc>
          <w:tcPr>
            <w:tcW w:w="4737" w:type="dxa"/>
            <w:vAlign w:val="center"/>
            <w:hideMark/>
          </w:tcPr>
          <w:p w:rsidR="002C2396" w:rsidRPr="002C2396" w:rsidRDefault="0055675E" w:rsidP="002C2396">
            <w:pPr>
              <w:widowControl/>
              <w:suppressAutoHyphens w:val="0"/>
              <w:spacing w:line="276" w:lineRule="auto"/>
              <w:ind w:firstLine="21"/>
              <w:jc w:val="cente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lastRenderedPageBreak/>
              <w:pict>
                <v:shape id="Надпись 111" o:spid="_x0000_s15132" type="#_x0000_t202" style="position:absolute;left:0;text-align:left;margin-left:4.9pt;margin-top:.25pt;width:21.75pt;height:20.75pt;z-index: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">
                  <v:textbox style="mso-next-textbox:#Надпись 111">
                    <w:txbxContent>
                      <w:p w:rsidR="0055675E" w:rsidRDefault="0055675E" w:rsidP="002C2396">
                        <w:pPr>
                          <w:rPr>
                            <w:lang w:val="en-ZA"/>
                          </w:rPr>
                        </w:pPr>
                        <w:proofErr w:type="gramStart"/>
                        <w:r>
                          <w:rPr>
                            <w:lang w:val="en-ZA"/>
                          </w:rPr>
                          <w:t>c</w:t>
                        </w:r>
                        <w:proofErr w:type="gramEnd"/>
                      </w:p>
                    </w:txbxContent>
                  </v:textbox>
                </v:shape>
              </w:pict>
            </w:r>
            <w:r>
              <w:rPr>
                <w:rFonts w:ascii="Times New Roman" w:eastAsia="Times New Roman" w:hAnsi="Times New Roman" w:cs="Times New Roman"/>
                <w:kern w:val="0"/>
                <w:lang w:val="en-US" w:eastAsia="ru-RU" w:bidi="ar-SA"/>
              </w:rPr>
              <w:pict>
                <v:shape id="Picture 40" o:spid="_x0000_i1136" type="#_x0000_t75" style="width:215.25pt;height:219.75pt;visibility:visible;mso-wrap-style:square">
                  <v:imagedata r:id="rId150" o:title="DF"/>
                </v:shape>
              </w:pict>
            </w:r>
          </w:p>
        </w:tc>
        <w:tc>
          <w:tcPr>
            <w:tcW w:w="4834" w:type="dxa"/>
            <w:vAlign w:val="center"/>
            <w:hideMark/>
          </w:tcPr>
          <w:p w:rsidR="002C2396" w:rsidRPr="002C2396" w:rsidRDefault="0055675E" w:rsidP="002C2396">
            <w:pPr>
              <w:widowControl/>
              <w:suppressAutoHyphens w:val="0"/>
              <w:spacing w:line="276" w:lineRule="auto"/>
              <w:ind w:firstLine="65"/>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pict>
                <v:shape id="Надпись 110" o:spid="_x0000_s15133" type="#_x0000_t202" style="position:absolute;left:0;text-align:left;margin-left:15.15pt;margin-top:5.75pt;width:21.75pt;height:20.75pt;z-index: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">
                  <v:textbox style="mso-next-textbox:#Надпись 110">
                    <w:txbxContent>
                      <w:p w:rsidR="0055675E" w:rsidRDefault="0055675E" w:rsidP="002C2396">
                        <w:pPr>
                          <w:rPr>
                            <w:lang w:val="en-ZA"/>
                          </w:rPr>
                        </w:pPr>
                        <w:proofErr w:type="gramStart"/>
                        <w:r>
                          <w:rPr>
                            <w:lang w:val="en-ZA"/>
                          </w:rPr>
                          <w:t>d</w:t>
                        </w:r>
                        <w:proofErr w:type="gramEnd"/>
                      </w:p>
                    </w:txbxContent>
                  </v:textbox>
                </v:shape>
              </w:pict>
            </w:r>
            <w:r>
              <w:rPr>
                <w:rFonts w:ascii="Times New Roman" w:eastAsia="Times New Roman" w:hAnsi="Times New Roman" w:cs="Times New Roman"/>
                <w:kern w:val="0"/>
                <w:lang w:val="en-US" w:eastAsia="ru-RU" w:bidi="ar-SA"/>
              </w:rPr>
              <w:pict>
                <v:shape id="_x0000_i1137" type="#_x0000_t75" style="width:231pt;height:215.25pt;visibility:visible;mso-wrap-style:square">
                  <v:imagedata r:id="rId151" o:title="2d"/>
                </v:shape>
              </w:pict>
            </w:r>
          </w:p>
        </w:tc>
      </w:tr>
      <w:tr w:rsidR="002C2396" w:rsidRPr="002C2396" w:rsidTr="002C2396">
        <w:trPr>
          <w:jc w:val="center"/>
        </w:trPr>
        <w:tc>
          <w:tcPr>
            <w:tcW w:w="4737" w:type="dxa"/>
            <w:vAlign w:val="center"/>
            <w:hideMark/>
          </w:tcPr>
          <w:p w:rsidR="002C2396" w:rsidRPr="002C2396" w:rsidRDefault="0055675E" w:rsidP="002C2396">
            <w:pPr>
              <w:widowControl/>
              <w:suppressAutoHyphens w:val="0"/>
              <w:spacing w:line="276" w:lineRule="auto"/>
              <w:ind w:firstLine="21"/>
              <w:jc w:val="cente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pict>
                <v:shape id="Надпись 109" o:spid="_x0000_s15134" type="#_x0000_t202" style="position:absolute;left:0;text-align:left;margin-left:6.85pt;margin-top:-.05pt;width:21.75pt;height:20.75pt;z-index: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">
                  <v:textbox style="mso-next-textbox:#Надпись 109">
                    <w:txbxContent>
                      <w:p w:rsidR="0055675E" w:rsidRDefault="0055675E" w:rsidP="002C2396">
                        <w:pPr>
                          <w:rPr>
                            <w:lang w:val="en-ZA"/>
                          </w:rPr>
                        </w:pPr>
                        <w:proofErr w:type="gramStart"/>
                        <w:r>
                          <w:rPr>
                            <w:lang w:val="en-ZA"/>
                          </w:rPr>
                          <w:t>e</w:t>
                        </w:r>
                        <w:proofErr w:type="gramEnd"/>
                      </w:p>
                    </w:txbxContent>
                  </v:textbox>
                </v:shape>
              </w:pict>
            </w:r>
            <w:r>
              <w:rPr>
                <w:rFonts w:ascii="Times New Roman" w:eastAsia="Times New Roman" w:hAnsi="Times New Roman" w:cs="Times New Roman"/>
                <w:kern w:val="0"/>
                <w:lang w:val="en-US" w:eastAsia="ru-RU" w:bidi="ar-SA"/>
              </w:rPr>
              <w:pict>
                <v:shape id="Picture 43" o:spid="_x0000_i1138" type="#_x0000_t75" style="width:223.5pt;height:223.5pt;visibility:visible;mso-wrap-style:square">
                  <v:imagedata r:id="rId152" o:title="BF1"/>
                </v:shape>
              </w:pict>
            </w:r>
          </w:p>
        </w:tc>
        <w:tc>
          <w:tcPr>
            <w:tcW w:w="4834" w:type="dxa"/>
            <w:vAlign w:val="center"/>
            <w:hideMark/>
          </w:tcPr>
          <w:p w:rsidR="002C2396" w:rsidRPr="002C2396" w:rsidRDefault="0055675E" w:rsidP="002C2396">
            <w:pPr>
              <w:widowControl/>
              <w:suppressAutoHyphens w:val="0"/>
              <w:spacing w:line="276" w:lineRule="auto"/>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pict>
                <v:shape id="Надпись 108" o:spid="_x0000_s15137" type="#_x0000_t202" style="position:absolute;left:0;text-align:left;margin-left:21.25pt;margin-top:6.7pt;width:21.75pt;height:20.75pt;z-index: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">
                  <v:textbox style="mso-next-textbox:#Надпись 108">
                    <w:txbxContent>
                      <w:p w:rsidR="0055675E" w:rsidRDefault="0055675E" w:rsidP="002C2396">
                        <w:pPr>
                          <w:rPr>
                            <w:lang w:val="en-ZA"/>
                          </w:rPr>
                        </w:pPr>
                        <w:proofErr w:type="gramStart"/>
                        <w:r>
                          <w:rPr>
                            <w:lang w:val="en-ZA"/>
                          </w:rPr>
                          <w:t>f</w:t>
                        </w:r>
                        <w:proofErr w:type="gramEnd"/>
                      </w:p>
                    </w:txbxContent>
                  </v:textbox>
                </v:shape>
              </w:pict>
            </w:r>
            <w:r>
              <w:rPr>
                <w:rFonts w:ascii="Times New Roman" w:eastAsia="Times New Roman" w:hAnsi="Times New Roman" w:cs="Times New Roman"/>
                <w:kern w:val="0"/>
                <w:lang w:val="en-US" w:eastAsia="ru-RU" w:bidi="ar-SA"/>
              </w:rPr>
              <w:pict>
                <v:shape id="Picture 44" o:spid="_x0000_i1139" type="#_x0000_t75" style="width:223.5pt;height:223.5pt;visibility:visible;mso-wrap-style:square">
                  <v:imagedata r:id="rId153" o:title="DF"/>
                </v:shape>
              </w:pict>
            </w:r>
          </w:p>
        </w:tc>
      </w:tr>
      <w:tr w:rsidR="002C2396" w:rsidRPr="002C2396" w:rsidTr="002C2396">
        <w:trPr>
          <w:jc w:val="center"/>
        </w:trPr>
        <w:tc>
          <w:tcPr>
            <w:tcW w:w="4737" w:type="dxa"/>
            <w:vAlign w:val="center"/>
            <w:hideMark/>
          </w:tcPr>
          <w:p w:rsidR="002C2396" w:rsidRPr="002C2396" w:rsidRDefault="0055675E" w:rsidP="002C2396">
            <w:pPr>
              <w:widowControl/>
              <w:suppressAutoHyphens w:val="0"/>
              <w:spacing w:line="276" w:lineRule="auto"/>
              <w:ind w:firstLine="21"/>
              <w:jc w:val="cente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pict>
                <v:shape id="Надпись 107" o:spid="_x0000_s15136" type="#_x0000_t202" style="position:absolute;left:0;text-align:left;margin-left:7.25pt;margin-top:.75pt;width:21.75pt;height:20.75pt;z-index: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">
                  <v:textbox style="mso-next-textbox:#Надпись 107">
                    <w:txbxContent>
                      <w:p w:rsidR="0055675E" w:rsidRDefault="0055675E" w:rsidP="002C2396">
                        <w:pPr>
                          <w:rPr>
                            <w:lang w:val="en-ZA"/>
                          </w:rPr>
                        </w:pPr>
                        <w:proofErr w:type="gramStart"/>
                        <w:r>
                          <w:rPr>
                            <w:lang w:val="en-ZA"/>
                          </w:rPr>
                          <w:t>g</w:t>
                        </w:r>
                        <w:proofErr w:type="gramEnd"/>
                      </w:p>
                    </w:txbxContent>
                  </v:textbox>
                </v:shape>
              </w:pict>
            </w:r>
            <w:r>
              <w:rPr>
                <w:rFonts w:ascii="Times New Roman" w:eastAsia="Times New Roman" w:hAnsi="Times New Roman" w:cs="Times New Roman"/>
                <w:kern w:val="0"/>
                <w:lang w:val="en-US" w:eastAsia="ru-RU" w:bidi="ar-SA"/>
              </w:rPr>
              <w:pict>
                <v:shape id="Picture 45" o:spid="_x0000_i1140" type="#_x0000_t75" style="width:223.5pt;height:223.5pt;visibility:visible;mso-wrap-style:square">
                  <v:imagedata r:id="rId154" o:title="[101] HRTEM"/>
                </v:shape>
              </w:pict>
            </w:r>
          </w:p>
        </w:tc>
        <w:tc>
          <w:tcPr>
            <w:tcW w:w="4834" w:type="dxa"/>
            <w:vAlign w:val="center"/>
            <w:hideMark/>
          </w:tcPr>
          <w:p w:rsidR="002C2396" w:rsidRPr="002C2396" w:rsidRDefault="0055675E" w:rsidP="002C2396">
            <w:pPr>
              <w:widowControl/>
              <w:suppressAutoHyphens w:val="0"/>
              <w:spacing w:line="276" w:lineRule="auto"/>
              <w:ind w:firstLine="65"/>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pict>
                <v:shape id="Надпись 106" o:spid="_x0000_s15135" type="#_x0000_t202" style="position:absolute;left:0;text-align:left;margin-left:21.2pt;margin-top:9.85pt;width:21.75pt;height:20.75pt;z-index: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">
                  <v:textbox style="mso-next-textbox:#Надпись 106">
                    <w:txbxContent>
                      <w:p w:rsidR="0055675E" w:rsidRDefault="0055675E" w:rsidP="002C2396">
                        <w:pPr>
                          <w:rPr>
                            <w:lang w:val="en-ZA"/>
                          </w:rPr>
                        </w:pPr>
                        <w:proofErr w:type="gramStart"/>
                        <w:r>
                          <w:rPr>
                            <w:lang w:val="en-ZA"/>
                          </w:rPr>
                          <w:t>h</w:t>
                        </w:r>
                        <w:proofErr w:type="gramEnd"/>
                      </w:p>
                    </w:txbxContent>
                  </v:textbox>
                </v:shape>
              </w:pict>
            </w:r>
            <w:r>
              <w:rPr>
                <w:rFonts w:ascii="Times New Roman" w:eastAsia="Times New Roman" w:hAnsi="Times New Roman" w:cs="Times New Roman"/>
                <w:kern w:val="0"/>
                <w:lang w:val="en-US" w:eastAsia="ru-RU" w:bidi="ar-SA"/>
              </w:rPr>
              <w:pict>
                <v:shape id="Picture 46" o:spid="_x0000_i1141" type="#_x0000_t75" style="width:226.5pt;height:220.5pt;visibility:visible;mso-wrap-style:square">
                  <v:imagedata r:id="rId155" o:title="FFT of ABSF Filtered HR" croptop="13375f" cropbottom="12204f" cropleft="11536f" cropright="13207f"/>
                </v:shape>
              </w:pict>
            </w:r>
          </w:p>
        </w:tc>
      </w:tr>
    </w:tbl>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val="en-US" w:eastAsia="ru-RU" w:bidi="ar-SA"/>
        </w:rPr>
      </w:pPr>
    </w:p>
    <w:p w:rsidR="002C2396" w:rsidRPr="002C2396" w:rsidRDefault="002C2396" w:rsidP="002C2396">
      <w:pPr>
        <w:pStyle w:val="a6"/>
        <w:jc w:val="center"/>
        <w:rPr>
          <w:rFonts w:ascii="Times New Roman" w:eastAsia="Times New Roman" w:hAnsi="Times New Roman" w:cs="Times New Roman"/>
          <w:i w:val="0"/>
          <w:kern w:val="0"/>
          <w:sz w:val="22"/>
          <w:szCs w:val="22"/>
          <w:lang w:eastAsia="ru-RU" w:bidi="ar-SA"/>
        </w:rPr>
      </w:pPr>
      <w:r w:rsidRPr="002C239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25</w:t>
      </w:r>
      <w:r w:rsidR="00FE44EE">
        <w:rPr>
          <w:i w:val="0"/>
          <w:sz w:val="22"/>
          <w:szCs w:val="22"/>
        </w:rPr>
        <w:fldChar w:fldCharType="end"/>
      </w:r>
      <w:r w:rsidRPr="002C2396">
        <w:rPr>
          <w:rFonts w:ascii="Times New Roman" w:eastAsia="Times New Roman" w:hAnsi="Times New Roman" w:cs="Times New Roman"/>
          <w:b/>
          <w:i w:val="0"/>
          <w:kern w:val="0"/>
          <w:sz w:val="22"/>
          <w:szCs w:val="22"/>
          <w:lang w:eastAsia="ru-RU" w:bidi="ar-SA"/>
        </w:rPr>
        <w:t xml:space="preserve"> </w:t>
      </w:r>
      <w:r w:rsidR="00F843B8">
        <w:rPr>
          <w:rFonts w:ascii="Times New Roman" w:eastAsia="Times New Roman" w:hAnsi="Times New Roman" w:cs="Times New Roman"/>
          <w:b/>
          <w:i w:val="0"/>
          <w:kern w:val="0"/>
          <w:sz w:val="22"/>
          <w:szCs w:val="22"/>
          <w:lang w:eastAsia="ru-RU" w:bidi="ar-SA"/>
        </w:rPr>
        <w:t xml:space="preserve">– </w:t>
      </w:r>
      <w:r w:rsidR="00F843B8">
        <w:rPr>
          <w:rFonts w:ascii="Times New Roman" w:eastAsia="Times New Roman" w:hAnsi="Times New Roman" w:cs="Times New Roman"/>
          <w:i w:val="0"/>
          <w:kern w:val="0"/>
          <w:sz w:val="22"/>
          <w:szCs w:val="22"/>
          <w:lang w:eastAsia="ru-RU" w:bidi="ar-SA"/>
        </w:rPr>
        <w:t>М</w:t>
      </w:r>
      <w:r w:rsidRPr="002C2396">
        <w:rPr>
          <w:rFonts w:ascii="Times New Roman" w:eastAsia="Times New Roman" w:hAnsi="Times New Roman" w:cs="Times New Roman"/>
          <w:i w:val="0"/>
          <w:kern w:val="0"/>
          <w:sz w:val="22"/>
          <w:szCs w:val="22"/>
          <w:lang w:eastAsia="ru-RU" w:bidi="ar-SA"/>
        </w:rPr>
        <w:t>икроскопия высокого разрешения дефектного кристалла, облучённого ионами висмута</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lastRenderedPageBreak/>
        <w:t xml:space="preserve">По результатам исследования был сделан вывод, что резкое различие в пространственно-временных масштабах (0.1-10 фс и 1-10 нм в треках против 10 фс – 1 нс и 1 </w:t>
      </w:r>
      <w:r w:rsidRPr="002C2396">
        <w:rPr>
          <w:rFonts w:ascii="Times New Roman" w:eastAsia="Times New Roman" w:hAnsi="Times New Roman" w:cs="Times New Roman"/>
          <w:kern w:val="0"/>
          <w:lang w:val="en-US" w:eastAsia="ru-RU" w:bidi="ar-SA"/>
        </w:rPr>
        <w:t>μ</w:t>
      </w:r>
      <w:r w:rsidRPr="002C2396">
        <w:rPr>
          <w:rFonts w:ascii="Times New Roman" w:eastAsia="Times New Roman" w:hAnsi="Times New Roman" w:cs="Times New Roman"/>
          <w:kern w:val="0"/>
          <w:lang w:eastAsia="ru-RU" w:bidi="ar-SA"/>
        </w:rPr>
        <w:t>м пятнах) приводит к принципиальным различиям в кинетике релаксации возбуждённого состояния алмаза в треках БТИ и пятнах фс- лазерных импульсов даже при одинаковом уровне возбуждения электронной подсистемы мишени. Время жизни возбуждённого состояния алмаза в треке БТИ слишком коротко для того, чтобы стимулировать графитизацию даже очень дефектных кристаллов</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 xml:space="preserve">По результатам работы  принята статья в печать </w:t>
      </w:r>
      <w:r w:rsidRPr="002C2396">
        <w:rPr>
          <w:rFonts w:ascii="Times New Roman" w:eastAsia="Times New Roman" w:hAnsi="Times New Roman" w:cs="Times New Roman"/>
          <w:kern w:val="0"/>
          <w:lang w:val="en-US" w:eastAsia="ru-RU" w:bidi="ar-SA"/>
        </w:rPr>
        <w:t>R</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A</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Khmelnitski</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V</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V</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Kononenko</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J</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H</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O</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Connell</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V</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A</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Skuratov</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G</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F</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Syrykh</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A</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A</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Gippius</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S</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A</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Gorbunov</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vertAlign w:val="superscript"/>
          <w:lang w:eastAsia="ru-RU" w:bidi="ar-SA"/>
        </w:rPr>
        <w:t xml:space="preserve"> </w:t>
      </w:r>
      <w:r w:rsidRPr="002C2396">
        <w:rPr>
          <w:rFonts w:ascii="Times New Roman" w:eastAsia="Times New Roman" w:hAnsi="Times New Roman" w:cs="Times New Roman"/>
          <w:kern w:val="0"/>
          <w:u w:val="single"/>
          <w:lang w:val="en-US" w:eastAsia="ru-RU" w:bidi="ar-SA"/>
        </w:rPr>
        <w:t>A</w:t>
      </w:r>
      <w:r w:rsidRPr="002C2396">
        <w:rPr>
          <w:rFonts w:ascii="Times New Roman" w:eastAsia="Times New Roman" w:hAnsi="Times New Roman" w:cs="Times New Roman"/>
          <w:kern w:val="0"/>
          <w:u w:val="single"/>
          <w:lang w:eastAsia="ru-RU" w:bidi="ar-SA"/>
        </w:rPr>
        <w:t>.</w:t>
      </w:r>
      <w:r w:rsidRPr="002C2396">
        <w:rPr>
          <w:rFonts w:ascii="Times New Roman" w:eastAsia="Times New Roman" w:hAnsi="Times New Roman" w:cs="Times New Roman"/>
          <w:kern w:val="0"/>
          <w:u w:val="single"/>
          <w:lang w:val="en-US" w:eastAsia="ru-RU" w:bidi="ar-SA"/>
        </w:rPr>
        <w:t>E</w:t>
      </w:r>
      <w:r w:rsidRPr="002C2396">
        <w:rPr>
          <w:rFonts w:ascii="Times New Roman" w:eastAsia="Times New Roman" w:hAnsi="Times New Roman" w:cs="Times New Roman"/>
          <w:kern w:val="0"/>
          <w:u w:val="single"/>
          <w:lang w:eastAsia="ru-RU" w:bidi="ar-SA"/>
        </w:rPr>
        <w:t>.</w:t>
      </w:r>
      <w:r w:rsidRPr="002C2396">
        <w:rPr>
          <w:rFonts w:ascii="Times New Roman" w:eastAsia="Times New Roman" w:hAnsi="Times New Roman" w:cs="Times New Roman"/>
          <w:kern w:val="0"/>
          <w:u w:val="single"/>
          <w:lang w:val="en-US" w:eastAsia="ru-RU" w:bidi="ar-SA"/>
        </w:rPr>
        <w:t>Volkov</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Effect</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of</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the</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electronic</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kinetics</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on</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graphitization</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of</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diamond</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irradiated</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with</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swift</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heavy</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ions</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and</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fs</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laser</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pulses</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Nuclear</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Instruments</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and</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Methods</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B</w:t>
      </w:r>
      <w:r>
        <w:rPr>
          <w:rFonts w:ascii="Times New Roman" w:eastAsia="Times New Roman" w:hAnsi="Times New Roman" w:cs="Times New Roman"/>
          <w:kern w:val="0"/>
          <w:lang w:eastAsia="ru-RU" w:bidi="ar-SA"/>
        </w:rPr>
        <w:t>.</w:t>
      </w:r>
    </w:p>
    <w:p w:rsidR="002C2396" w:rsidRPr="00C038BF" w:rsidRDefault="002C2396" w:rsidP="00C038BF">
      <w:pPr>
        <w:pStyle w:val="3"/>
        <w:spacing w:line="276" w:lineRule="auto"/>
        <w:ind w:left="0" w:firstLine="709"/>
        <w:jc w:val="both"/>
        <w:rPr>
          <w:rFonts w:ascii="Times New Roman" w:hAnsi="Times New Roman" w:cs="Times New Roman"/>
          <w:b w:val="0"/>
          <w:kern w:val="0"/>
          <w:sz w:val="24"/>
          <w:szCs w:val="24"/>
          <w:lang w:eastAsia="ru-RU" w:bidi="ar-SA"/>
        </w:rPr>
      </w:pPr>
      <w:r w:rsidRPr="00C038BF">
        <w:rPr>
          <w:rFonts w:ascii="Times New Roman" w:hAnsi="Times New Roman" w:cs="Times New Roman"/>
          <w:b w:val="0"/>
          <w:kern w:val="0"/>
          <w:sz w:val="24"/>
          <w:szCs w:val="24"/>
          <w:lang w:eastAsia="ru-RU" w:bidi="ar-SA"/>
        </w:rPr>
        <w:t>Исследования эффектов облучения сухого ДНК быстрыми тяжёлыми ионами, тормозящимися в режиме электронных потерь энергии.</w:t>
      </w:r>
    </w:p>
    <w:p w:rsidR="00C038BF" w:rsidRPr="00C038BF" w:rsidRDefault="002C2396" w:rsidP="00C038BF">
      <w:pPr>
        <w:widowControl/>
        <w:suppressAutoHyphens w:val="0"/>
        <w:spacing w:line="276" w:lineRule="auto"/>
        <w:ind w:firstLine="709"/>
        <w:jc w:val="both"/>
        <w:rPr>
          <w:rFonts w:ascii="Times New Roman" w:eastAsia="Times New Roman" w:hAnsi="Times New Roman" w:cs="Times New Roman"/>
          <w:kern w:val="0"/>
          <w:lang w:eastAsia="ru-RU" w:bidi="ar-SA"/>
        </w:rPr>
      </w:pPr>
      <w:r w:rsidRPr="00C038BF">
        <w:rPr>
          <w:rFonts w:ascii="Times New Roman" w:eastAsia="Times New Roman" w:hAnsi="Times New Roman" w:cs="Times New Roman"/>
          <w:kern w:val="0"/>
          <w:lang w:eastAsia="ru-RU" w:bidi="ar-SA"/>
        </w:rPr>
        <w:t xml:space="preserve">На облучение этого материала, важного для моделирования повреждения биологических материалов тяжёлой компонентой галактического космического излучения, было выделено пучковое время на ускорителе </w:t>
      </w:r>
      <w:r w:rsidRPr="00C038BF">
        <w:rPr>
          <w:rFonts w:ascii="Times New Roman" w:eastAsia="Times New Roman" w:hAnsi="Times New Roman" w:cs="Times New Roman"/>
          <w:kern w:val="0"/>
          <w:lang w:val="en-US" w:eastAsia="ru-RU" w:bidi="ar-SA"/>
        </w:rPr>
        <w:t>UNILAC</w:t>
      </w:r>
      <w:r w:rsidRPr="00C038BF">
        <w:rPr>
          <w:rFonts w:ascii="Times New Roman" w:eastAsia="Times New Roman" w:hAnsi="Times New Roman" w:cs="Times New Roman"/>
          <w:kern w:val="0"/>
          <w:lang w:eastAsia="ru-RU" w:bidi="ar-SA"/>
        </w:rPr>
        <w:t xml:space="preserve"> в конце ноября 2018 г. (ионы </w:t>
      </w:r>
      <w:r w:rsidRPr="00C038BF">
        <w:rPr>
          <w:rFonts w:ascii="Times New Roman" w:eastAsia="Times New Roman" w:hAnsi="Times New Roman" w:cs="Times New Roman"/>
          <w:kern w:val="0"/>
          <w:lang w:val="en-US" w:eastAsia="ru-RU" w:bidi="ar-SA"/>
        </w:rPr>
        <w:t>C</w:t>
      </w:r>
      <w:r w:rsidRPr="00C038BF">
        <w:rPr>
          <w:rFonts w:ascii="Times New Roman" w:eastAsia="Times New Roman" w:hAnsi="Times New Roman" w:cs="Times New Roman"/>
          <w:kern w:val="0"/>
          <w:lang w:eastAsia="ru-RU" w:bidi="ar-SA"/>
        </w:rPr>
        <w:t xml:space="preserve">, </w:t>
      </w:r>
      <w:r w:rsidRPr="00C038BF">
        <w:rPr>
          <w:rFonts w:ascii="Times New Roman" w:eastAsia="Times New Roman" w:hAnsi="Times New Roman" w:cs="Times New Roman"/>
          <w:kern w:val="0"/>
          <w:lang w:val="en-US" w:eastAsia="ru-RU" w:bidi="ar-SA"/>
        </w:rPr>
        <w:t>Fe</w:t>
      </w:r>
      <w:r w:rsidRPr="00C038BF">
        <w:rPr>
          <w:rFonts w:ascii="Times New Roman" w:eastAsia="Times New Roman" w:hAnsi="Times New Roman" w:cs="Times New Roman"/>
          <w:kern w:val="0"/>
          <w:lang w:eastAsia="ru-RU" w:bidi="ar-SA"/>
        </w:rPr>
        <w:t xml:space="preserve">, </w:t>
      </w:r>
      <w:r w:rsidRPr="00C038BF">
        <w:rPr>
          <w:rFonts w:ascii="Times New Roman" w:eastAsia="Times New Roman" w:hAnsi="Times New Roman" w:cs="Times New Roman"/>
          <w:kern w:val="0"/>
          <w:lang w:val="en-US" w:eastAsia="ru-RU" w:bidi="ar-SA"/>
        </w:rPr>
        <w:t>Bi</w:t>
      </w:r>
      <w:r w:rsidRPr="00C038BF">
        <w:rPr>
          <w:rFonts w:ascii="Times New Roman" w:eastAsia="Times New Roman" w:hAnsi="Times New Roman" w:cs="Times New Roman"/>
          <w:kern w:val="0"/>
          <w:lang w:eastAsia="ru-RU" w:bidi="ar-SA"/>
        </w:rPr>
        <w:t xml:space="preserve">). Но пожар на ускорителе </w:t>
      </w:r>
      <w:r w:rsidRPr="00C038BF">
        <w:rPr>
          <w:rFonts w:ascii="Times New Roman" w:eastAsia="Times New Roman" w:hAnsi="Times New Roman" w:cs="Times New Roman"/>
          <w:kern w:val="0"/>
          <w:lang w:val="en-US" w:eastAsia="ru-RU" w:bidi="ar-SA"/>
        </w:rPr>
        <w:t>GSI</w:t>
      </w:r>
      <w:r w:rsidRPr="00C038BF">
        <w:rPr>
          <w:rFonts w:ascii="Times New Roman" w:eastAsia="Times New Roman" w:hAnsi="Times New Roman" w:cs="Times New Roman"/>
          <w:kern w:val="0"/>
          <w:lang w:eastAsia="ru-RU" w:bidi="ar-SA"/>
        </w:rPr>
        <w:t xml:space="preserve"> передвинул сроки облучений на февраль – апрель 2019. </w:t>
      </w:r>
      <w:r w:rsidRPr="002C2396">
        <w:rPr>
          <w:rFonts w:ascii="Times New Roman" w:eastAsia="Times New Roman" w:hAnsi="Times New Roman" w:cs="Times New Roman"/>
          <w:kern w:val="0"/>
          <w:lang w:eastAsia="ru-RU" w:bidi="ar-SA"/>
        </w:rPr>
        <w:t>Оперативную реакцию на это непредвиденное событие обеспечила подстраховка тремя облучениями, включая облучение при криогенной температуре (140</w:t>
      </w:r>
      <w:r w:rsidRPr="002C2396">
        <w:rPr>
          <w:rFonts w:ascii="Times New Roman" w:eastAsia="Times New Roman" w:hAnsi="Times New Roman" w:cs="Times New Roman"/>
          <w:kern w:val="0"/>
          <w:lang w:val="en-US" w:eastAsia="ru-RU" w:bidi="ar-SA"/>
        </w:rPr>
        <w:t>K</w:t>
      </w:r>
      <w:r w:rsidRPr="002C2396">
        <w:rPr>
          <w:rFonts w:ascii="Times New Roman" w:eastAsia="Times New Roman" w:hAnsi="Times New Roman" w:cs="Times New Roman"/>
          <w:kern w:val="0"/>
          <w:lang w:eastAsia="ru-RU" w:bidi="ar-SA"/>
        </w:rPr>
        <w:t xml:space="preserve">), сухого </w:t>
      </w:r>
      <w:r w:rsidR="00C038BF">
        <w:rPr>
          <w:rFonts w:ascii="Times New Roman" w:eastAsia="Times New Roman" w:hAnsi="Times New Roman" w:cs="Times New Roman"/>
          <w:kern w:val="0"/>
          <w:lang w:eastAsia="ru-RU" w:bidi="ar-SA"/>
        </w:rPr>
        <w:t xml:space="preserve">ДНК на ускорителе ОИЯИ в Дубне (см. </w:t>
      </w:r>
      <w:r w:rsidR="00C038BF">
        <w:rPr>
          <w:rFonts w:ascii="Times New Roman" w:eastAsia="Times New Roman" w:hAnsi="Times New Roman" w:cs="Times New Roman"/>
          <w:kern w:val="0"/>
          <w:lang w:eastAsia="ru-RU" w:bidi="ar-SA"/>
        </w:rPr>
        <w:fldChar w:fldCharType="begin"/>
      </w:r>
      <w:r w:rsidR="00C038BF">
        <w:rPr>
          <w:rFonts w:ascii="Times New Roman" w:eastAsia="Times New Roman" w:hAnsi="Times New Roman" w:cs="Times New Roman"/>
          <w:kern w:val="0"/>
          <w:lang w:eastAsia="ru-RU" w:bidi="ar-SA"/>
        </w:rPr>
        <w:instrText xml:space="preserve"> REF _Ref532163700 \h </w:instrText>
      </w:r>
      <w:r w:rsidR="00C038BF">
        <w:rPr>
          <w:rFonts w:ascii="Times New Roman" w:eastAsia="Times New Roman" w:hAnsi="Times New Roman" w:cs="Times New Roman"/>
          <w:kern w:val="0"/>
          <w:lang w:eastAsia="ru-RU" w:bidi="ar-SA"/>
        </w:rPr>
      </w:r>
      <w:r w:rsidR="00C038BF">
        <w:rPr>
          <w:rFonts w:ascii="Times New Roman" w:eastAsia="Times New Roman" w:hAnsi="Times New Roman" w:cs="Times New Roman"/>
          <w:kern w:val="0"/>
          <w:lang w:eastAsia="ru-RU" w:bidi="ar-SA"/>
        </w:rPr>
        <w:fldChar w:fldCharType="separate"/>
      </w:r>
      <w:r w:rsidR="00873DED" w:rsidRPr="00C038BF">
        <w:rPr>
          <w:sz w:val="22"/>
          <w:szCs w:val="22"/>
        </w:rPr>
        <w:t xml:space="preserve">Табл.  </w:t>
      </w:r>
      <w:r w:rsidR="00873DED">
        <w:rPr>
          <w:i/>
          <w:noProof/>
          <w:sz w:val="22"/>
          <w:szCs w:val="22"/>
        </w:rPr>
        <w:t>13</w:t>
      </w:r>
      <w:r w:rsidR="00873DED">
        <w:rPr>
          <w:sz w:val="22"/>
          <w:szCs w:val="22"/>
        </w:rPr>
        <w:t>.</w:t>
      </w:r>
      <w:r w:rsidR="00873DED">
        <w:rPr>
          <w:i/>
          <w:noProof/>
          <w:sz w:val="22"/>
          <w:szCs w:val="22"/>
        </w:rPr>
        <w:t>1</w:t>
      </w:r>
      <w:r w:rsidR="00C038BF">
        <w:rPr>
          <w:rFonts w:ascii="Times New Roman" w:eastAsia="Times New Roman" w:hAnsi="Times New Roman" w:cs="Times New Roman"/>
          <w:kern w:val="0"/>
          <w:lang w:eastAsia="ru-RU" w:bidi="ar-SA"/>
        </w:rPr>
        <w:fldChar w:fldCharType="end"/>
      </w:r>
      <w:r w:rsidR="00C038BF">
        <w:rPr>
          <w:rFonts w:ascii="Times New Roman" w:eastAsia="Times New Roman" w:hAnsi="Times New Roman" w:cs="Times New Roman"/>
          <w:kern w:val="0"/>
          <w:lang w:eastAsia="ru-RU" w:bidi="ar-SA"/>
        </w:rPr>
        <w:t>).</w:t>
      </w:r>
    </w:p>
    <w:p w:rsidR="00C038BF" w:rsidRPr="00C038BF" w:rsidRDefault="00C038BF" w:rsidP="00C038BF">
      <w:pPr>
        <w:pStyle w:val="a6"/>
        <w:keepNext/>
        <w:rPr>
          <w:i w:val="0"/>
          <w:sz w:val="22"/>
          <w:szCs w:val="22"/>
        </w:rPr>
      </w:pPr>
      <w:bookmarkStart w:id="107" w:name="_Ref532163700"/>
      <w:r w:rsidRPr="00C038BF">
        <w:rPr>
          <w:i w:val="0"/>
          <w:sz w:val="22"/>
          <w:szCs w:val="22"/>
        </w:rPr>
        <w:t xml:space="preserve">Табл.  </w:t>
      </w:r>
      <w:r w:rsidR="007E2338">
        <w:rPr>
          <w:i w:val="0"/>
          <w:sz w:val="22"/>
          <w:szCs w:val="22"/>
        </w:rPr>
        <w:fldChar w:fldCharType="begin"/>
      </w:r>
      <w:r w:rsidR="007E2338">
        <w:rPr>
          <w:i w:val="0"/>
          <w:sz w:val="22"/>
          <w:szCs w:val="22"/>
        </w:rPr>
        <w:instrText xml:space="preserve"> STYLEREF 1 \s </w:instrText>
      </w:r>
      <w:r w:rsidR="007E2338">
        <w:rPr>
          <w:i w:val="0"/>
          <w:sz w:val="22"/>
          <w:szCs w:val="22"/>
        </w:rPr>
        <w:fldChar w:fldCharType="separate"/>
      </w:r>
      <w:r w:rsidR="00873DED">
        <w:rPr>
          <w:i w:val="0"/>
          <w:noProof/>
          <w:sz w:val="22"/>
          <w:szCs w:val="22"/>
        </w:rPr>
        <w:t>13</w:t>
      </w:r>
      <w:r w:rsidR="007E2338">
        <w:rPr>
          <w:i w:val="0"/>
          <w:sz w:val="22"/>
          <w:szCs w:val="22"/>
        </w:rPr>
        <w:fldChar w:fldCharType="end"/>
      </w:r>
      <w:r w:rsidR="007E2338">
        <w:rPr>
          <w:i w:val="0"/>
          <w:sz w:val="22"/>
          <w:szCs w:val="22"/>
        </w:rPr>
        <w:t>.</w:t>
      </w:r>
      <w:r w:rsidR="007E2338">
        <w:rPr>
          <w:i w:val="0"/>
          <w:sz w:val="22"/>
          <w:szCs w:val="22"/>
        </w:rPr>
        <w:fldChar w:fldCharType="begin"/>
      </w:r>
      <w:r w:rsidR="007E2338">
        <w:rPr>
          <w:i w:val="0"/>
          <w:sz w:val="22"/>
          <w:szCs w:val="22"/>
        </w:rPr>
        <w:instrText xml:space="preserve"> SEQ Табл._ \* ARABIC \s 1 </w:instrText>
      </w:r>
      <w:r w:rsidR="007E2338">
        <w:rPr>
          <w:i w:val="0"/>
          <w:sz w:val="22"/>
          <w:szCs w:val="22"/>
        </w:rPr>
        <w:fldChar w:fldCharType="separate"/>
      </w:r>
      <w:r w:rsidR="00873DED">
        <w:rPr>
          <w:i w:val="0"/>
          <w:noProof/>
          <w:sz w:val="22"/>
          <w:szCs w:val="22"/>
        </w:rPr>
        <w:t>1</w:t>
      </w:r>
      <w:r w:rsidR="007E2338">
        <w:rPr>
          <w:i w:val="0"/>
          <w:sz w:val="22"/>
          <w:szCs w:val="22"/>
        </w:rPr>
        <w:fldChar w:fldCharType="end"/>
      </w:r>
      <w:bookmarkEnd w:id="107"/>
      <w:r w:rsidRPr="00C038BF">
        <w:rPr>
          <w:rFonts w:ascii="Times New Roman" w:eastAsia="Calibri" w:hAnsi="Times New Roman" w:cs="Times New Roman"/>
          <w:i w:val="0"/>
          <w:iCs w:val="0"/>
          <w:kern w:val="0"/>
          <w:sz w:val="22"/>
          <w:szCs w:val="22"/>
          <w:lang w:eastAsia="ar-SA" w:bidi="ar-SA"/>
        </w:rPr>
        <w:t xml:space="preserve"> </w:t>
      </w:r>
      <w:r w:rsidRPr="00C038BF">
        <w:rPr>
          <w:i w:val="0"/>
          <w:sz w:val="22"/>
          <w:szCs w:val="22"/>
        </w:rPr>
        <w:t>Параметры облучения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59"/>
        <w:gridCol w:w="850"/>
        <w:gridCol w:w="1276"/>
        <w:gridCol w:w="1276"/>
        <w:gridCol w:w="1559"/>
        <w:gridCol w:w="1276"/>
        <w:gridCol w:w="1984"/>
      </w:tblGrid>
      <w:tr w:rsidR="00C038BF" w:rsidRPr="00C038BF" w:rsidTr="00C038BF">
        <w:trPr>
          <w:jc w:val="center"/>
        </w:trPr>
        <w:tc>
          <w:tcPr>
            <w:tcW w:w="959"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Sample #</w:t>
            </w:r>
          </w:p>
        </w:tc>
        <w:tc>
          <w:tcPr>
            <w:tcW w:w="850"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Ion type</w:t>
            </w:r>
          </w:p>
        </w:tc>
        <w:tc>
          <w:tcPr>
            <w:tcW w:w="1276"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Energy</w:t>
            </w:r>
          </w:p>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(MeV)</w:t>
            </w:r>
          </w:p>
        </w:tc>
        <w:tc>
          <w:tcPr>
            <w:tcW w:w="1276"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i/>
                <w:kern w:val="0"/>
                <w:vertAlign w:val="subscript"/>
                <w:lang w:val="en-US" w:eastAsia="ar-SA" w:bidi="ar-SA"/>
              </w:rPr>
            </w:pPr>
            <w:r w:rsidRPr="00C038BF">
              <w:rPr>
                <w:rFonts w:ascii="Times New Roman" w:eastAsia="Calibri" w:hAnsi="Times New Roman" w:cs="Times New Roman"/>
                <w:i/>
                <w:kern w:val="0"/>
                <w:lang w:val="en-US" w:eastAsia="ar-SA" w:bidi="ar-SA"/>
              </w:rPr>
              <w:t>S</w:t>
            </w:r>
            <w:r w:rsidRPr="00C038BF">
              <w:rPr>
                <w:rFonts w:ascii="Times New Roman" w:eastAsia="Calibri" w:hAnsi="Times New Roman" w:cs="Times New Roman"/>
                <w:i/>
                <w:kern w:val="0"/>
                <w:vertAlign w:val="subscript"/>
                <w:lang w:val="en-US" w:eastAsia="ar-SA" w:bidi="ar-SA"/>
              </w:rPr>
              <w:t>e</w:t>
            </w:r>
          </w:p>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(keV/nm)</w:t>
            </w:r>
          </w:p>
        </w:tc>
        <w:tc>
          <w:tcPr>
            <w:tcW w:w="1559"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Temperature</w:t>
            </w:r>
          </w:p>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(K )</w:t>
            </w:r>
          </w:p>
        </w:tc>
        <w:tc>
          <w:tcPr>
            <w:tcW w:w="1276"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Ion flux</w:t>
            </w:r>
          </w:p>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(cm</w:t>
            </w:r>
            <w:r w:rsidRPr="00C038BF">
              <w:rPr>
                <w:rFonts w:ascii="Times New Roman" w:eastAsia="Calibri" w:hAnsi="Times New Roman" w:cs="Times New Roman"/>
                <w:kern w:val="0"/>
                <w:vertAlign w:val="superscript"/>
                <w:lang w:val="en-US" w:eastAsia="ar-SA" w:bidi="ar-SA"/>
              </w:rPr>
              <w:t>-2</w:t>
            </w:r>
            <w:r w:rsidRPr="00C038BF">
              <w:rPr>
                <w:rFonts w:ascii="Times New Roman" w:eastAsia="Calibri" w:hAnsi="Times New Roman" w:cs="Times New Roman"/>
                <w:kern w:val="0"/>
                <w:lang w:val="en-US" w:eastAsia="ar-SA" w:bidi="ar-SA"/>
              </w:rPr>
              <w:t>s</w:t>
            </w:r>
            <w:r w:rsidRPr="00C038BF">
              <w:rPr>
                <w:rFonts w:ascii="Times New Roman" w:eastAsia="Calibri" w:hAnsi="Times New Roman" w:cs="Times New Roman"/>
                <w:kern w:val="0"/>
                <w:vertAlign w:val="superscript"/>
                <w:lang w:val="en-US" w:eastAsia="ar-SA" w:bidi="ar-SA"/>
              </w:rPr>
              <w:t>-1</w:t>
            </w:r>
            <w:r w:rsidRPr="00C038BF">
              <w:rPr>
                <w:rFonts w:ascii="Times New Roman" w:eastAsia="Calibri" w:hAnsi="Times New Roman" w:cs="Times New Roman"/>
                <w:kern w:val="0"/>
                <w:lang w:val="en-US" w:eastAsia="ar-SA" w:bidi="ar-SA"/>
              </w:rPr>
              <w:t>)</w:t>
            </w:r>
          </w:p>
        </w:tc>
        <w:tc>
          <w:tcPr>
            <w:tcW w:w="1984"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Ion fluence</w:t>
            </w:r>
          </w:p>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(cm</w:t>
            </w:r>
            <w:r w:rsidRPr="00C038BF">
              <w:rPr>
                <w:rFonts w:ascii="Times New Roman" w:eastAsia="Calibri" w:hAnsi="Times New Roman" w:cs="Times New Roman"/>
                <w:kern w:val="0"/>
                <w:vertAlign w:val="superscript"/>
                <w:lang w:val="en-US" w:eastAsia="ar-SA" w:bidi="ar-SA"/>
              </w:rPr>
              <w:t>-2</w:t>
            </w:r>
            <w:r w:rsidRPr="00C038BF">
              <w:rPr>
                <w:rFonts w:ascii="Times New Roman" w:eastAsia="Calibri" w:hAnsi="Times New Roman" w:cs="Times New Roman"/>
                <w:kern w:val="0"/>
                <w:lang w:val="en-US" w:eastAsia="ar-SA" w:bidi="ar-SA"/>
              </w:rPr>
              <w:t>)</w:t>
            </w:r>
          </w:p>
        </w:tc>
      </w:tr>
      <w:tr w:rsidR="00C038BF" w:rsidRPr="00C038BF" w:rsidTr="00C038BF">
        <w:trPr>
          <w:jc w:val="center"/>
        </w:trPr>
        <w:tc>
          <w:tcPr>
            <w:tcW w:w="959"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1</w:t>
            </w:r>
          </w:p>
        </w:tc>
        <w:tc>
          <w:tcPr>
            <w:tcW w:w="850" w:type="dxa"/>
            <w:vMerge w:val="restart"/>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Xe</w:t>
            </w:r>
          </w:p>
        </w:tc>
        <w:tc>
          <w:tcPr>
            <w:tcW w:w="1276" w:type="dxa"/>
            <w:vMerge w:val="restart"/>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158.4</w:t>
            </w:r>
          </w:p>
        </w:tc>
        <w:tc>
          <w:tcPr>
            <w:tcW w:w="1276" w:type="dxa"/>
            <w:vMerge w:val="restart"/>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10.8</w:t>
            </w:r>
          </w:p>
        </w:tc>
        <w:tc>
          <w:tcPr>
            <w:tcW w:w="1559" w:type="dxa"/>
            <w:vMerge w:val="restart"/>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300</w:t>
            </w:r>
          </w:p>
        </w:tc>
        <w:tc>
          <w:tcPr>
            <w:tcW w:w="1276"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vertAlign w:val="superscript"/>
                <w:lang w:val="en-US" w:eastAsia="ar-SA" w:bidi="ar-SA"/>
              </w:rPr>
            </w:pPr>
            <w:r w:rsidRPr="00C038BF">
              <w:rPr>
                <w:rFonts w:ascii="Times New Roman" w:eastAsia="Calibri" w:hAnsi="Times New Roman" w:cs="Times New Roman"/>
                <w:kern w:val="0"/>
                <w:lang w:val="en-US" w:eastAsia="ar-SA" w:bidi="ar-SA"/>
              </w:rPr>
              <w:t>1·10</w:t>
            </w:r>
            <w:r w:rsidRPr="00C038BF">
              <w:rPr>
                <w:rFonts w:ascii="Times New Roman" w:eastAsia="Calibri" w:hAnsi="Times New Roman" w:cs="Times New Roman"/>
                <w:kern w:val="0"/>
                <w:vertAlign w:val="superscript"/>
                <w:lang w:val="en-US" w:eastAsia="ar-SA" w:bidi="ar-SA"/>
              </w:rPr>
              <w:t>6</w:t>
            </w:r>
          </w:p>
        </w:tc>
        <w:tc>
          <w:tcPr>
            <w:tcW w:w="1984"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vertAlign w:val="superscript"/>
                <w:lang w:val="en-US" w:eastAsia="ar-SA" w:bidi="ar-SA"/>
              </w:rPr>
            </w:pPr>
            <w:r w:rsidRPr="00C038BF">
              <w:rPr>
                <w:rFonts w:ascii="Times New Roman" w:eastAsia="Calibri" w:hAnsi="Times New Roman" w:cs="Times New Roman"/>
                <w:kern w:val="0"/>
                <w:lang w:val="en-US" w:eastAsia="ar-SA" w:bidi="ar-SA"/>
              </w:rPr>
              <w:t>1.5±0.07·10</w:t>
            </w:r>
            <w:r w:rsidRPr="00C038BF">
              <w:rPr>
                <w:rFonts w:ascii="Times New Roman" w:eastAsia="Calibri" w:hAnsi="Times New Roman" w:cs="Times New Roman"/>
                <w:kern w:val="0"/>
                <w:vertAlign w:val="superscript"/>
                <w:lang w:val="en-US" w:eastAsia="ar-SA" w:bidi="ar-SA"/>
              </w:rPr>
              <w:t>8</w:t>
            </w:r>
          </w:p>
        </w:tc>
      </w:tr>
      <w:tr w:rsidR="00C038BF" w:rsidRPr="00C038BF" w:rsidTr="00C038BF">
        <w:trPr>
          <w:jc w:val="center"/>
        </w:trPr>
        <w:tc>
          <w:tcPr>
            <w:tcW w:w="959"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1276"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vertAlign w:val="superscript"/>
                <w:lang w:val="en-US" w:eastAsia="ar-SA" w:bidi="ar-SA"/>
              </w:rPr>
            </w:pPr>
            <w:r w:rsidRPr="00C038BF">
              <w:rPr>
                <w:rFonts w:ascii="Times New Roman" w:eastAsia="Calibri" w:hAnsi="Times New Roman" w:cs="Times New Roman"/>
                <w:kern w:val="0"/>
                <w:lang w:val="en-US" w:eastAsia="ar-SA" w:bidi="ar-SA"/>
              </w:rPr>
              <w:t>5·10</w:t>
            </w:r>
            <w:r w:rsidRPr="00C038BF">
              <w:rPr>
                <w:rFonts w:ascii="Times New Roman" w:eastAsia="Calibri" w:hAnsi="Times New Roman" w:cs="Times New Roman"/>
                <w:kern w:val="0"/>
                <w:vertAlign w:val="superscript"/>
                <w:lang w:val="en-US" w:eastAsia="ar-SA" w:bidi="ar-SA"/>
              </w:rPr>
              <w:t>6</w:t>
            </w:r>
          </w:p>
        </w:tc>
        <w:tc>
          <w:tcPr>
            <w:tcW w:w="1984"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1.54±0.07·10</w:t>
            </w:r>
            <w:r w:rsidRPr="00C038BF">
              <w:rPr>
                <w:rFonts w:ascii="Times New Roman" w:eastAsia="Calibri" w:hAnsi="Times New Roman" w:cs="Times New Roman"/>
                <w:kern w:val="0"/>
                <w:vertAlign w:val="superscript"/>
                <w:lang w:val="en-US" w:eastAsia="ar-SA" w:bidi="ar-SA"/>
              </w:rPr>
              <w:t>9</w:t>
            </w:r>
          </w:p>
        </w:tc>
      </w:tr>
      <w:tr w:rsidR="00C038BF" w:rsidRPr="00C038BF" w:rsidTr="00C038BF">
        <w:trPr>
          <w:jc w:val="center"/>
        </w:trPr>
        <w:tc>
          <w:tcPr>
            <w:tcW w:w="959"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1276"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vertAlign w:val="superscript"/>
                <w:lang w:val="en-US" w:eastAsia="ar-SA" w:bidi="ar-SA"/>
              </w:rPr>
            </w:pPr>
            <w:r w:rsidRPr="00C038BF">
              <w:rPr>
                <w:rFonts w:ascii="Times New Roman" w:eastAsia="Calibri" w:hAnsi="Times New Roman" w:cs="Times New Roman"/>
                <w:kern w:val="0"/>
                <w:lang w:val="en-US" w:eastAsia="ar-SA" w:bidi="ar-SA"/>
              </w:rPr>
              <w:t>4·10</w:t>
            </w:r>
            <w:r w:rsidRPr="00C038BF">
              <w:rPr>
                <w:rFonts w:ascii="Times New Roman" w:eastAsia="Calibri" w:hAnsi="Times New Roman" w:cs="Times New Roman"/>
                <w:kern w:val="0"/>
                <w:vertAlign w:val="superscript"/>
                <w:lang w:val="en-US" w:eastAsia="ar-SA" w:bidi="ar-SA"/>
              </w:rPr>
              <w:t>7</w:t>
            </w:r>
          </w:p>
        </w:tc>
        <w:tc>
          <w:tcPr>
            <w:tcW w:w="1984"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1.44±0.06·10</w:t>
            </w:r>
            <w:r w:rsidRPr="00C038BF">
              <w:rPr>
                <w:rFonts w:ascii="Times New Roman" w:eastAsia="Calibri" w:hAnsi="Times New Roman" w:cs="Times New Roman"/>
                <w:kern w:val="0"/>
                <w:vertAlign w:val="superscript"/>
                <w:lang w:val="en-US" w:eastAsia="ar-SA" w:bidi="ar-SA"/>
              </w:rPr>
              <w:t>10</w:t>
            </w:r>
          </w:p>
        </w:tc>
      </w:tr>
      <w:tr w:rsidR="00C038BF" w:rsidRPr="00C038BF" w:rsidTr="00C038BF">
        <w:trPr>
          <w:trHeight w:val="553"/>
          <w:jc w:val="center"/>
        </w:trPr>
        <w:tc>
          <w:tcPr>
            <w:tcW w:w="959"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1</w:t>
            </w:r>
          </w:p>
        </w:tc>
        <w:tc>
          <w:tcPr>
            <w:tcW w:w="850"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Xe</w:t>
            </w:r>
          </w:p>
        </w:tc>
        <w:tc>
          <w:tcPr>
            <w:tcW w:w="1276"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158.4</w:t>
            </w:r>
          </w:p>
        </w:tc>
        <w:tc>
          <w:tcPr>
            <w:tcW w:w="1276"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10.8</w:t>
            </w:r>
          </w:p>
        </w:tc>
        <w:tc>
          <w:tcPr>
            <w:tcW w:w="1559"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140</w:t>
            </w:r>
          </w:p>
        </w:tc>
        <w:tc>
          <w:tcPr>
            <w:tcW w:w="1276"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2.15·10</w:t>
            </w:r>
            <w:r w:rsidRPr="00C038BF">
              <w:rPr>
                <w:rFonts w:ascii="Times New Roman" w:eastAsia="Calibri" w:hAnsi="Times New Roman" w:cs="Times New Roman"/>
                <w:kern w:val="0"/>
                <w:vertAlign w:val="superscript"/>
                <w:lang w:val="en-US" w:eastAsia="ar-SA" w:bidi="ar-SA"/>
              </w:rPr>
              <w:t>6</w:t>
            </w:r>
          </w:p>
        </w:tc>
        <w:tc>
          <w:tcPr>
            <w:tcW w:w="1984"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8.6±0.7·10</w:t>
            </w:r>
            <w:r w:rsidRPr="00C038BF">
              <w:rPr>
                <w:rFonts w:ascii="Times New Roman" w:eastAsia="Calibri" w:hAnsi="Times New Roman" w:cs="Times New Roman"/>
                <w:kern w:val="0"/>
                <w:vertAlign w:val="superscript"/>
                <w:lang w:val="en-US" w:eastAsia="ar-SA" w:bidi="ar-SA"/>
              </w:rPr>
              <w:t>7</w:t>
            </w:r>
          </w:p>
        </w:tc>
      </w:tr>
      <w:tr w:rsidR="00C038BF" w:rsidRPr="00C038BF" w:rsidTr="00C038BF">
        <w:trPr>
          <w:jc w:val="center"/>
        </w:trPr>
        <w:tc>
          <w:tcPr>
            <w:tcW w:w="959"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2</w:t>
            </w:r>
          </w:p>
        </w:tc>
        <w:tc>
          <w:tcPr>
            <w:tcW w:w="850" w:type="dxa"/>
            <w:tcBorders>
              <w:top w:val="single" w:sz="4" w:space="0" w:color="auto"/>
              <w:left w:val="single" w:sz="4" w:space="0" w:color="auto"/>
              <w:bottom w:val="single" w:sz="4" w:space="0" w:color="auto"/>
              <w:right w:val="single" w:sz="4" w:space="0" w:color="auto"/>
            </w:tcBorders>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p>
        </w:tc>
        <w:tc>
          <w:tcPr>
            <w:tcW w:w="1276" w:type="dxa"/>
            <w:tcBorders>
              <w:top w:val="single" w:sz="4" w:space="0" w:color="auto"/>
              <w:left w:val="single" w:sz="4" w:space="0" w:color="auto"/>
              <w:bottom w:val="single" w:sz="4" w:space="0" w:color="auto"/>
              <w:right w:val="single" w:sz="4" w:space="0" w:color="auto"/>
            </w:tcBorders>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p>
        </w:tc>
        <w:tc>
          <w:tcPr>
            <w:tcW w:w="1276" w:type="dxa"/>
            <w:tcBorders>
              <w:top w:val="single" w:sz="4" w:space="0" w:color="auto"/>
              <w:left w:val="single" w:sz="4" w:space="0" w:color="auto"/>
              <w:bottom w:val="single" w:sz="4" w:space="0" w:color="auto"/>
              <w:right w:val="single" w:sz="4" w:space="0" w:color="auto"/>
            </w:tcBorders>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p>
        </w:tc>
        <w:tc>
          <w:tcPr>
            <w:tcW w:w="1559" w:type="dxa"/>
            <w:tcBorders>
              <w:top w:val="single" w:sz="4" w:space="0" w:color="auto"/>
              <w:left w:val="single" w:sz="4" w:space="0" w:color="auto"/>
              <w:bottom w:val="single" w:sz="4" w:space="0" w:color="auto"/>
              <w:right w:val="single" w:sz="4" w:space="0" w:color="auto"/>
            </w:tcBorders>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p>
        </w:tc>
        <w:tc>
          <w:tcPr>
            <w:tcW w:w="1276"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2.15·10</w:t>
            </w:r>
            <w:r w:rsidRPr="00C038BF">
              <w:rPr>
                <w:rFonts w:ascii="Times New Roman" w:eastAsia="Calibri" w:hAnsi="Times New Roman" w:cs="Times New Roman"/>
                <w:kern w:val="0"/>
                <w:vertAlign w:val="superscript"/>
                <w:lang w:val="en-US" w:eastAsia="ar-SA" w:bidi="ar-SA"/>
              </w:rPr>
              <w:t>10</w:t>
            </w:r>
          </w:p>
        </w:tc>
        <w:tc>
          <w:tcPr>
            <w:tcW w:w="1984"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8.6±0.77·10</w:t>
            </w:r>
            <w:r w:rsidRPr="00C038BF">
              <w:rPr>
                <w:rFonts w:ascii="Times New Roman" w:eastAsia="Calibri" w:hAnsi="Times New Roman" w:cs="Times New Roman"/>
                <w:kern w:val="0"/>
                <w:vertAlign w:val="superscript"/>
                <w:lang w:val="en-US" w:eastAsia="ar-SA" w:bidi="ar-SA"/>
              </w:rPr>
              <w:t>9</w:t>
            </w:r>
          </w:p>
        </w:tc>
      </w:tr>
      <w:tr w:rsidR="00C038BF" w:rsidRPr="00C038BF" w:rsidTr="00C038BF">
        <w:trPr>
          <w:jc w:val="center"/>
        </w:trPr>
        <w:tc>
          <w:tcPr>
            <w:tcW w:w="959"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1</w:t>
            </w:r>
          </w:p>
        </w:tc>
        <w:tc>
          <w:tcPr>
            <w:tcW w:w="850" w:type="dxa"/>
            <w:vMerge w:val="restart"/>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Ar</w:t>
            </w:r>
          </w:p>
        </w:tc>
        <w:tc>
          <w:tcPr>
            <w:tcW w:w="1276" w:type="dxa"/>
            <w:vMerge w:val="restart"/>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48</w:t>
            </w:r>
          </w:p>
        </w:tc>
        <w:tc>
          <w:tcPr>
            <w:tcW w:w="1276" w:type="dxa"/>
            <w:vMerge w:val="restart"/>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3.54</w:t>
            </w:r>
          </w:p>
        </w:tc>
        <w:tc>
          <w:tcPr>
            <w:tcW w:w="1559" w:type="dxa"/>
            <w:vMerge w:val="restart"/>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300</w:t>
            </w:r>
          </w:p>
        </w:tc>
        <w:tc>
          <w:tcPr>
            <w:tcW w:w="1276"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6·10</w:t>
            </w:r>
            <w:r w:rsidRPr="00C038BF">
              <w:rPr>
                <w:rFonts w:ascii="Times New Roman" w:eastAsia="Calibri" w:hAnsi="Times New Roman" w:cs="Times New Roman"/>
                <w:kern w:val="0"/>
                <w:vertAlign w:val="superscript"/>
                <w:lang w:val="en-US" w:eastAsia="ar-SA" w:bidi="ar-SA"/>
              </w:rPr>
              <w:t>5</w:t>
            </w:r>
          </w:p>
        </w:tc>
        <w:tc>
          <w:tcPr>
            <w:tcW w:w="1984"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1.09±0.06·10</w:t>
            </w:r>
            <w:r w:rsidRPr="00C038BF">
              <w:rPr>
                <w:rFonts w:ascii="Times New Roman" w:eastAsia="Calibri" w:hAnsi="Times New Roman" w:cs="Times New Roman"/>
                <w:kern w:val="0"/>
                <w:vertAlign w:val="superscript"/>
                <w:lang w:val="en-US" w:eastAsia="ar-SA" w:bidi="ar-SA"/>
              </w:rPr>
              <w:t>7</w:t>
            </w:r>
          </w:p>
        </w:tc>
      </w:tr>
      <w:tr w:rsidR="00C038BF" w:rsidRPr="00C038BF" w:rsidTr="00C038BF">
        <w:trPr>
          <w:jc w:val="center"/>
        </w:trPr>
        <w:tc>
          <w:tcPr>
            <w:tcW w:w="959"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1276"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1·10</w:t>
            </w:r>
            <w:r w:rsidRPr="00C038BF">
              <w:rPr>
                <w:rFonts w:ascii="Times New Roman" w:eastAsia="Calibri" w:hAnsi="Times New Roman" w:cs="Times New Roman"/>
                <w:kern w:val="0"/>
                <w:vertAlign w:val="superscript"/>
                <w:lang w:val="en-US" w:eastAsia="ar-SA" w:bidi="ar-SA"/>
              </w:rPr>
              <w:t>6</w:t>
            </w:r>
          </w:p>
        </w:tc>
        <w:tc>
          <w:tcPr>
            <w:tcW w:w="1984"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3.77±0.06·10</w:t>
            </w:r>
            <w:r w:rsidRPr="00C038BF">
              <w:rPr>
                <w:rFonts w:ascii="Times New Roman" w:eastAsia="Calibri" w:hAnsi="Times New Roman" w:cs="Times New Roman"/>
                <w:kern w:val="0"/>
                <w:vertAlign w:val="superscript"/>
                <w:lang w:val="en-US" w:eastAsia="ar-SA" w:bidi="ar-SA"/>
              </w:rPr>
              <w:t>7</w:t>
            </w:r>
          </w:p>
        </w:tc>
      </w:tr>
      <w:tr w:rsidR="00C038BF" w:rsidRPr="00C038BF" w:rsidTr="00C038BF">
        <w:trPr>
          <w:jc w:val="center"/>
        </w:trPr>
        <w:tc>
          <w:tcPr>
            <w:tcW w:w="959"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1276"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5·10</w:t>
            </w:r>
            <w:r w:rsidRPr="00C038BF">
              <w:rPr>
                <w:rFonts w:ascii="Times New Roman" w:eastAsia="Calibri" w:hAnsi="Times New Roman" w:cs="Times New Roman"/>
                <w:kern w:val="0"/>
                <w:vertAlign w:val="superscript"/>
                <w:lang w:val="en-US" w:eastAsia="ar-SA" w:bidi="ar-SA"/>
              </w:rPr>
              <w:t>6</w:t>
            </w:r>
          </w:p>
        </w:tc>
        <w:tc>
          <w:tcPr>
            <w:tcW w:w="1984"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1.47±0.11·10</w:t>
            </w:r>
            <w:r w:rsidRPr="00C038BF">
              <w:rPr>
                <w:rFonts w:ascii="Times New Roman" w:eastAsia="Calibri" w:hAnsi="Times New Roman" w:cs="Times New Roman"/>
                <w:kern w:val="0"/>
                <w:vertAlign w:val="superscript"/>
                <w:lang w:val="en-US" w:eastAsia="ar-SA" w:bidi="ar-SA"/>
              </w:rPr>
              <w:t>8</w:t>
            </w:r>
          </w:p>
        </w:tc>
      </w:tr>
      <w:tr w:rsidR="00C038BF" w:rsidRPr="00C038BF" w:rsidTr="00C038BF">
        <w:trPr>
          <w:jc w:val="center"/>
        </w:trPr>
        <w:tc>
          <w:tcPr>
            <w:tcW w:w="959"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4</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1276"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1.5·10</w:t>
            </w:r>
            <w:r w:rsidRPr="00C038BF">
              <w:rPr>
                <w:rFonts w:ascii="Times New Roman" w:eastAsia="Calibri" w:hAnsi="Times New Roman" w:cs="Times New Roman"/>
                <w:kern w:val="0"/>
                <w:vertAlign w:val="superscript"/>
                <w:lang w:val="en-US" w:eastAsia="ar-SA" w:bidi="ar-SA"/>
              </w:rPr>
              <w:t>7</w:t>
            </w:r>
          </w:p>
        </w:tc>
        <w:tc>
          <w:tcPr>
            <w:tcW w:w="1984"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4.17±0.1·10</w:t>
            </w:r>
            <w:r w:rsidRPr="00C038BF">
              <w:rPr>
                <w:rFonts w:ascii="Times New Roman" w:eastAsia="Calibri" w:hAnsi="Times New Roman" w:cs="Times New Roman"/>
                <w:kern w:val="0"/>
                <w:vertAlign w:val="superscript"/>
                <w:lang w:val="en-US" w:eastAsia="ar-SA" w:bidi="ar-SA"/>
              </w:rPr>
              <w:t>8</w:t>
            </w:r>
          </w:p>
        </w:tc>
      </w:tr>
      <w:tr w:rsidR="00C038BF" w:rsidRPr="00C038BF" w:rsidTr="00C038BF">
        <w:trPr>
          <w:trHeight w:val="316"/>
          <w:jc w:val="center"/>
        </w:trPr>
        <w:tc>
          <w:tcPr>
            <w:tcW w:w="959"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038BF" w:rsidRPr="00C038BF" w:rsidRDefault="00C038BF" w:rsidP="00C038BF">
            <w:pPr>
              <w:widowControl/>
              <w:suppressAutoHyphens w:val="0"/>
              <w:rPr>
                <w:rFonts w:ascii="Times New Roman" w:eastAsia="Calibri" w:hAnsi="Times New Roman" w:cs="Times New Roman"/>
                <w:kern w:val="0"/>
                <w:lang w:val="en-US" w:eastAsia="ar-SA" w:bidi="ar-SA"/>
              </w:rPr>
            </w:pPr>
          </w:p>
        </w:tc>
        <w:tc>
          <w:tcPr>
            <w:tcW w:w="1276"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5·10</w:t>
            </w:r>
            <w:r w:rsidRPr="00C038BF">
              <w:rPr>
                <w:rFonts w:ascii="Times New Roman" w:eastAsia="Calibri" w:hAnsi="Times New Roman" w:cs="Times New Roman"/>
                <w:kern w:val="0"/>
                <w:vertAlign w:val="superscript"/>
                <w:lang w:val="en-US" w:eastAsia="ar-SA" w:bidi="ar-SA"/>
              </w:rPr>
              <w:t>7</w:t>
            </w:r>
          </w:p>
        </w:tc>
        <w:tc>
          <w:tcPr>
            <w:tcW w:w="1984" w:type="dxa"/>
            <w:tcBorders>
              <w:top w:val="single" w:sz="4" w:space="0" w:color="auto"/>
              <w:left w:val="single" w:sz="4" w:space="0" w:color="auto"/>
              <w:bottom w:val="single" w:sz="4" w:space="0" w:color="auto"/>
              <w:right w:val="single" w:sz="4" w:space="0" w:color="auto"/>
            </w:tcBorders>
            <w:hideMark/>
          </w:tcPr>
          <w:p w:rsidR="00C038BF" w:rsidRPr="00C038BF" w:rsidRDefault="00C038BF" w:rsidP="00C038BF">
            <w:pPr>
              <w:widowControl/>
              <w:spacing w:after="120" w:line="360" w:lineRule="auto"/>
              <w:jc w:val="center"/>
              <w:rPr>
                <w:rFonts w:ascii="Times New Roman" w:eastAsia="Calibri" w:hAnsi="Times New Roman" w:cs="Times New Roman"/>
                <w:kern w:val="0"/>
                <w:lang w:val="en-US" w:eastAsia="ar-SA" w:bidi="ar-SA"/>
              </w:rPr>
            </w:pPr>
            <w:r w:rsidRPr="00C038BF">
              <w:rPr>
                <w:rFonts w:ascii="Times New Roman" w:eastAsia="Calibri" w:hAnsi="Times New Roman" w:cs="Times New Roman"/>
                <w:kern w:val="0"/>
                <w:lang w:val="en-US" w:eastAsia="ar-SA" w:bidi="ar-SA"/>
              </w:rPr>
              <w:t>1.5±0.04·10</w:t>
            </w:r>
            <w:r w:rsidRPr="00C038BF">
              <w:rPr>
                <w:rFonts w:ascii="Times New Roman" w:eastAsia="Calibri" w:hAnsi="Times New Roman" w:cs="Times New Roman"/>
                <w:kern w:val="0"/>
                <w:vertAlign w:val="superscript"/>
                <w:lang w:val="en-US" w:eastAsia="ar-SA" w:bidi="ar-SA"/>
              </w:rPr>
              <w:t>9</w:t>
            </w:r>
          </w:p>
        </w:tc>
      </w:tr>
    </w:tbl>
    <w:p w:rsidR="00065BC1" w:rsidRDefault="00C038BF" w:rsidP="00065BC1">
      <w:pPr>
        <w:widowControl/>
        <w:spacing w:after="200" w:line="276" w:lineRule="auto"/>
        <w:ind w:firstLine="708"/>
        <w:jc w:val="both"/>
        <w:rPr>
          <w:rFonts w:ascii="Times New Roman" w:eastAsia="Calibri" w:hAnsi="Times New Roman" w:cs="Times New Roman"/>
          <w:kern w:val="0"/>
          <w:lang w:eastAsia="ar-SA" w:bidi="ar-SA"/>
        </w:rPr>
      </w:pPr>
      <w:r w:rsidRPr="00C038BF">
        <w:rPr>
          <w:rFonts w:ascii="Times New Roman" w:eastAsia="Calibri" w:hAnsi="Times New Roman" w:cs="Times New Roman"/>
          <w:kern w:val="0"/>
          <w:lang w:eastAsia="ar-SA" w:bidi="ar-SA"/>
        </w:rPr>
        <w:t xml:space="preserve">Эти облучения обеспечили получение первых оригинальных результатов и отработку экспериментальных методик подготовки, облучения (в том числе криогенного), </w:t>
      </w:r>
      <w:r w:rsidRPr="00C038BF">
        <w:rPr>
          <w:rFonts w:ascii="Times New Roman" w:eastAsia="Calibri" w:hAnsi="Times New Roman" w:cs="Times New Roman"/>
          <w:kern w:val="0"/>
          <w:lang w:eastAsia="ar-SA" w:bidi="ar-SA"/>
        </w:rPr>
        <w:lastRenderedPageBreak/>
        <w:t xml:space="preserve">транспортировки облучённых образцов с сохранением их дефектной структуры и их послерадиационного исследования. Это знание будет активно применяться при постановке и проведении экспериментов с использованием ускорителя </w:t>
      </w:r>
      <w:r w:rsidRPr="00C038BF">
        <w:rPr>
          <w:rFonts w:ascii="Times New Roman" w:eastAsia="Calibri" w:hAnsi="Times New Roman" w:cs="Times New Roman"/>
          <w:kern w:val="0"/>
          <w:lang w:val="en-US" w:eastAsia="ar-SA" w:bidi="ar-SA"/>
        </w:rPr>
        <w:t>UNILAC</w:t>
      </w:r>
      <w:r w:rsidRPr="00C038BF">
        <w:rPr>
          <w:rFonts w:ascii="Times New Roman" w:eastAsia="Calibri" w:hAnsi="Times New Roman" w:cs="Times New Roman"/>
          <w:kern w:val="0"/>
          <w:lang w:eastAsia="ar-SA" w:bidi="ar-SA"/>
        </w:rPr>
        <w:t xml:space="preserve"> </w:t>
      </w:r>
      <w:r w:rsidRPr="00C038BF">
        <w:rPr>
          <w:rFonts w:ascii="Times New Roman" w:eastAsia="Calibri" w:hAnsi="Times New Roman" w:cs="Times New Roman"/>
          <w:kern w:val="0"/>
          <w:lang w:val="en-US" w:eastAsia="ar-SA" w:bidi="ar-SA"/>
        </w:rPr>
        <w:t>GSI</w:t>
      </w:r>
      <w:r w:rsidR="00065BC1">
        <w:rPr>
          <w:rFonts w:ascii="Times New Roman" w:eastAsia="Calibri" w:hAnsi="Times New Roman" w:cs="Times New Roman"/>
          <w:kern w:val="0"/>
          <w:lang w:eastAsia="ar-SA" w:bidi="ar-SA"/>
        </w:rPr>
        <w:t xml:space="preserve">. </w:t>
      </w:r>
    </w:p>
    <w:p w:rsidR="002C2396" w:rsidRPr="00065BC1" w:rsidRDefault="002C2396" w:rsidP="00065BC1">
      <w:pPr>
        <w:widowControl/>
        <w:spacing w:after="200" w:line="276" w:lineRule="auto"/>
        <w:ind w:firstLine="708"/>
        <w:jc w:val="both"/>
        <w:rPr>
          <w:rFonts w:ascii="Times New Roman" w:eastAsia="Calibri" w:hAnsi="Times New Roman" w:cs="Times New Roman"/>
          <w:kern w:val="0"/>
          <w:lang w:eastAsia="ar-SA" w:bidi="ar-SA"/>
        </w:rPr>
      </w:pPr>
      <w:r w:rsidRPr="002C2396">
        <w:rPr>
          <w:rFonts w:ascii="Times New Roman" w:eastAsia="Times New Roman" w:hAnsi="Times New Roman" w:cs="Times New Roman"/>
          <w:kern w:val="0"/>
          <w:lang w:eastAsia="ru-RU" w:bidi="ar-SA"/>
        </w:rPr>
        <w:t xml:space="preserve">В частности образцы </w:t>
      </w:r>
      <w:r w:rsidRPr="002C2396">
        <w:rPr>
          <w:rFonts w:ascii="Times New Roman" w:eastAsia="Times New Roman" w:hAnsi="Times New Roman" w:cs="Times New Roman"/>
          <w:kern w:val="0"/>
          <w:lang w:val="en-US" w:eastAsia="ru-RU" w:bidi="ar-SA"/>
        </w:rPr>
        <w:t>Phage</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Lambda</w:t>
      </w:r>
      <w:r w:rsidRPr="002C2396">
        <w:rPr>
          <w:rFonts w:ascii="Times New Roman" w:eastAsia="Times New Roman" w:hAnsi="Times New Roman" w:cs="Times New Roman"/>
          <w:kern w:val="0"/>
          <w:lang w:eastAsia="ru-RU" w:bidi="ar-SA"/>
        </w:rPr>
        <w:t xml:space="preserve"> сухого ДНК были обучены при комнатной и криогенной (140</w:t>
      </w:r>
      <w:r w:rsidRPr="002C2396">
        <w:rPr>
          <w:rFonts w:ascii="Times New Roman" w:eastAsia="Times New Roman" w:hAnsi="Times New Roman" w:cs="Times New Roman"/>
          <w:kern w:val="0"/>
          <w:lang w:val="en-US" w:eastAsia="ru-RU" w:bidi="ar-SA"/>
        </w:rPr>
        <w:t>K</w:t>
      </w:r>
      <w:r w:rsidRPr="002C2396">
        <w:rPr>
          <w:rFonts w:ascii="Times New Roman" w:eastAsia="Times New Roman" w:hAnsi="Times New Roman" w:cs="Times New Roman"/>
          <w:kern w:val="0"/>
          <w:lang w:eastAsia="ru-RU" w:bidi="ar-SA"/>
        </w:rPr>
        <w:t xml:space="preserve">) температурах 158 </w:t>
      </w:r>
      <w:r w:rsidRPr="002C2396">
        <w:rPr>
          <w:rFonts w:ascii="Times New Roman" w:eastAsia="Times New Roman" w:hAnsi="Times New Roman" w:cs="Times New Roman"/>
          <w:kern w:val="0"/>
          <w:lang w:val="en-US" w:eastAsia="ru-RU" w:bidi="ar-SA"/>
        </w:rPr>
        <w:t>MeV</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Xe</w:t>
      </w:r>
      <w:r w:rsidRPr="002C2396">
        <w:rPr>
          <w:rFonts w:ascii="Times New Roman" w:eastAsia="Times New Roman" w:hAnsi="Times New Roman" w:cs="Times New Roman"/>
          <w:kern w:val="0"/>
          <w:lang w:eastAsia="ru-RU" w:bidi="ar-SA"/>
        </w:rPr>
        <w:t xml:space="preserve"> и 48 </w:t>
      </w:r>
      <w:r w:rsidRPr="002C2396">
        <w:rPr>
          <w:rFonts w:ascii="Times New Roman" w:eastAsia="Times New Roman" w:hAnsi="Times New Roman" w:cs="Times New Roman"/>
          <w:kern w:val="0"/>
          <w:lang w:val="en-US" w:eastAsia="ru-RU" w:bidi="ar-SA"/>
        </w:rPr>
        <w:t>MeV</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Ar</w:t>
      </w:r>
      <w:r w:rsidRPr="002C2396">
        <w:rPr>
          <w:rFonts w:ascii="Times New Roman" w:eastAsia="Times New Roman" w:hAnsi="Times New Roman" w:cs="Times New Roman"/>
          <w:kern w:val="0"/>
          <w:lang w:eastAsia="ru-RU" w:bidi="ar-SA"/>
        </w:rPr>
        <w:t xml:space="preserve"> ионами (</w:t>
      </w:r>
      <w:r w:rsidRPr="002C2396">
        <w:rPr>
          <w:rFonts w:ascii="Times New Roman" w:eastAsia="Times New Roman" w:hAnsi="Times New Roman" w:cs="Times New Roman"/>
          <w:i/>
          <w:kern w:val="0"/>
          <w:lang w:val="en-US" w:eastAsia="ru-RU" w:bidi="ar-SA"/>
        </w:rPr>
        <w:t>S</w:t>
      </w:r>
      <w:r w:rsidRPr="002C2396">
        <w:rPr>
          <w:rFonts w:ascii="Times New Roman" w:eastAsia="Times New Roman" w:hAnsi="Times New Roman" w:cs="Times New Roman"/>
          <w:i/>
          <w:kern w:val="0"/>
          <w:vertAlign w:val="subscript"/>
          <w:lang w:val="en-US" w:eastAsia="ru-RU" w:bidi="ar-SA"/>
        </w:rPr>
        <w:t>e</w:t>
      </w:r>
      <w:r w:rsidRPr="002C2396">
        <w:rPr>
          <w:rFonts w:ascii="Times New Roman" w:eastAsia="Times New Roman" w:hAnsi="Times New Roman" w:cs="Times New Roman"/>
          <w:kern w:val="0"/>
          <w:vertAlign w:val="superscript"/>
          <w:lang w:val="en-US" w:eastAsia="ru-RU" w:bidi="ar-SA"/>
        </w:rPr>
        <w:t>Xe</w:t>
      </w:r>
      <w:r w:rsidRPr="002C2396">
        <w:rPr>
          <w:rFonts w:ascii="Times New Roman" w:eastAsia="Times New Roman" w:hAnsi="Times New Roman" w:cs="Times New Roman"/>
          <w:kern w:val="0"/>
          <w:lang w:eastAsia="ru-RU" w:bidi="ar-SA"/>
        </w:rPr>
        <w:t xml:space="preserve"> = 10.8 </w:t>
      </w:r>
      <w:r w:rsidRPr="002C2396">
        <w:rPr>
          <w:rFonts w:ascii="Times New Roman" w:eastAsia="Times New Roman" w:hAnsi="Times New Roman" w:cs="Times New Roman"/>
          <w:kern w:val="0"/>
          <w:lang w:val="en-US" w:eastAsia="ru-RU" w:bidi="ar-SA"/>
        </w:rPr>
        <w:t>keV</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nm</w:t>
      </w:r>
      <w:r w:rsidRPr="002C2396">
        <w:rPr>
          <w:rFonts w:ascii="Times New Roman" w:eastAsia="Times New Roman" w:hAnsi="Times New Roman" w:cs="Times New Roman"/>
          <w:kern w:val="0"/>
          <w:lang w:eastAsia="ru-RU" w:bidi="ar-SA"/>
        </w:rPr>
        <w:t xml:space="preserve"> и </w:t>
      </w:r>
      <w:r w:rsidRPr="002C2396">
        <w:rPr>
          <w:rFonts w:ascii="Times New Roman" w:eastAsia="Times New Roman" w:hAnsi="Times New Roman" w:cs="Times New Roman"/>
          <w:i/>
          <w:kern w:val="0"/>
          <w:lang w:val="en-US" w:eastAsia="ru-RU" w:bidi="ar-SA"/>
        </w:rPr>
        <w:t>S</w:t>
      </w:r>
      <w:r w:rsidRPr="002C2396">
        <w:rPr>
          <w:rFonts w:ascii="Times New Roman" w:eastAsia="Times New Roman" w:hAnsi="Times New Roman" w:cs="Times New Roman"/>
          <w:i/>
          <w:kern w:val="0"/>
          <w:vertAlign w:val="subscript"/>
          <w:lang w:val="en-US" w:eastAsia="ru-RU" w:bidi="ar-SA"/>
        </w:rPr>
        <w:t>e</w:t>
      </w:r>
      <w:r w:rsidRPr="002C2396">
        <w:rPr>
          <w:rFonts w:ascii="Times New Roman" w:eastAsia="Times New Roman" w:hAnsi="Times New Roman" w:cs="Times New Roman"/>
          <w:kern w:val="0"/>
          <w:vertAlign w:val="superscript"/>
          <w:lang w:val="en-US" w:eastAsia="ru-RU" w:bidi="ar-SA"/>
        </w:rPr>
        <w:t>Ar</w:t>
      </w:r>
      <w:r w:rsidRPr="002C2396">
        <w:rPr>
          <w:rFonts w:ascii="Times New Roman" w:eastAsia="Times New Roman" w:hAnsi="Times New Roman" w:cs="Times New Roman"/>
          <w:kern w:val="0"/>
          <w:lang w:eastAsia="ru-RU" w:bidi="ar-SA"/>
        </w:rPr>
        <w:t xml:space="preserve"> = 3.5 </w:t>
      </w:r>
      <w:r w:rsidRPr="002C2396">
        <w:rPr>
          <w:rFonts w:ascii="Times New Roman" w:eastAsia="Times New Roman" w:hAnsi="Times New Roman" w:cs="Times New Roman"/>
          <w:kern w:val="0"/>
          <w:lang w:val="en-US" w:eastAsia="ru-RU" w:bidi="ar-SA"/>
        </w:rPr>
        <w:t>keV</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nm</w:t>
      </w:r>
      <w:r w:rsidRPr="002C2396">
        <w:rPr>
          <w:rFonts w:ascii="Times New Roman" w:eastAsia="Times New Roman" w:hAnsi="Times New Roman" w:cs="Times New Roman"/>
          <w:kern w:val="0"/>
          <w:lang w:eastAsia="ru-RU" w:bidi="ar-SA"/>
        </w:rPr>
        <w:t>) с дозами от 10</w:t>
      </w:r>
      <w:r w:rsidRPr="002C2396">
        <w:rPr>
          <w:rFonts w:ascii="Times New Roman" w:eastAsia="Times New Roman" w:hAnsi="Times New Roman" w:cs="Times New Roman"/>
          <w:kern w:val="0"/>
          <w:vertAlign w:val="superscript"/>
          <w:lang w:eastAsia="ru-RU" w:bidi="ar-SA"/>
        </w:rPr>
        <w:t>8</w:t>
      </w:r>
      <w:r w:rsidRPr="002C2396">
        <w:rPr>
          <w:rFonts w:ascii="Times New Roman" w:eastAsia="Times New Roman" w:hAnsi="Times New Roman" w:cs="Times New Roman"/>
          <w:kern w:val="0"/>
          <w:lang w:eastAsia="ru-RU" w:bidi="ar-SA"/>
        </w:rPr>
        <w:t xml:space="preserve"> см</w:t>
      </w:r>
      <w:r w:rsidRPr="002C2396">
        <w:rPr>
          <w:rFonts w:ascii="Times New Roman" w:eastAsia="Times New Roman" w:hAnsi="Times New Roman" w:cs="Times New Roman"/>
          <w:kern w:val="0"/>
          <w:vertAlign w:val="superscript"/>
          <w:lang w:eastAsia="ru-RU" w:bidi="ar-SA"/>
        </w:rPr>
        <w:t>-2</w:t>
      </w:r>
      <w:r w:rsidRPr="002C2396">
        <w:rPr>
          <w:rFonts w:ascii="Times New Roman" w:eastAsia="Times New Roman" w:hAnsi="Times New Roman" w:cs="Times New Roman"/>
          <w:kern w:val="0"/>
          <w:lang w:eastAsia="ru-RU" w:bidi="ar-SA"/>
        </w:rPr>
        <w:t xml:space="preserve"> до 10</w:t>
      </w:r>
      <w:r w:rsidRPr="002C2396">
        <w:rPr>
          <w:rFonts w:ascii="Times New Roman" w:eastAsia="Times New Roman" w:hAnsi="Times New Roman" w:cs="Times New Roman"/>
          <w:kern w:val="0"/>
          <w:vertAlign w:val="superscript"/>
          <w:lang w:eastAsia="ru-RU" w:bidi="ar-SA"/>
        </w:rPr>
        <w:t>10</w:t>
      </w:r>
      <w:r w:rsidRPr="002C2396">
        <w:rPr>
          <w:rFonts w:ascii="Times New Roman" w:eastAsia="Times New Roman" w:hAnsi="Times New Roman" w:cs="Times New Roman"/>
          <w:kern w:val="0"/>
          <w:lang w:eastAsia="ru-RU" w:bidi="ar-SA"/>
        </w:rPr>
        <w:t xml:space="preserve"> см</w:t>
      </w:r>
      <w:r w:rsidRPr="002C2396">
        <w:rPr>
          <w:rFonts w:ascii="Times New Roman" w:eastAsia="Times New Roman" w:hAnsi="Times New Roman" w:cs="Times New Roman"/>
          <w:kern w:val="0"/>
          <w:vertAlign w:val="superscript"/>
          <w:lang w:eastAsia="ru-RU" w:bidi="ar-SA"/>
        </w:rPr>
        <w:t>-2</w:t>
      </w:r>
      <w:r w:rsidRPr="002C2396">
        <w:rPr>
          <w:rFonts w:ascii="Times New Roman" w:eastAsia="Times New Roman" w:hAnsi="Times New Roman" w:cs="Times New Roman"/>
          <w:kern w:val="0"/>
          <w:lang w:eastAsia="ru-RU" w:bidi="ar-SA"/>
        </w:rPr>
        <w:t xml:space="preserve">. </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Повреждения и распределение повреждённых фрагментов по размерам выявлялись и анализировались с использованием электрофореза (</w:t>
      </w:r>
      <w:r w:rsidR="00065BC1">
        <w:rPr>
          <w:rFonts w:ascii="Times New Roman" w:eastAsia="Times New Roman" w:hAnsi="Times New Roman" w:cs="Times New Roman"/>
          <w:kern w:val="0"/>
          <w:lang w:eastAsia="ru-RU" w:bidi="ar-SA"/>
        </w:rPr>
        <w:fldChar w:fldCharType="begin"/>
      </w:r>
      <w:r w:rsidR="00065BC1">
        <w:rPr>
          <w:rFonts w:ascii="Times New Roman" w:eastAsia="Times New Roman" w:hAnsi="Times New Roman" w:cs="Times New Roman"/>
          <w:kern w:val="0"/>
          <w:lang w:eastAsia="ru-RU" w:bidi="ar-SA"/>
        </w:rPr>
        <w:instrText xml:space="preserve"> REF _Ref532163814 \h </w:instrText>
      </w:r>
      <w:r w:rsidR="00065BC1">
        <w:rPr>
          <w:rFonts w:ascii="Times New Roman" w:eastAsia="Times New Roman" w:hAnsi="Times New Roman" w:cs="Times New Roman"/>
          <w:kern w:val="0"/>
          <w:lang w:eastAsia="ru-RU" w:bidi="ar-SA"/>
        </w:rPr>
      </w:r>
      <w:r w:rsidR="00065BC1">
        <w:rPr>
          <w:rFonts w:ascii="Times New Roman" w:eastAsia="Times New Roman" w:hAnsi="Times New Roman" w:cs="Times New Roman"/>
          <w:kern w:val="0"/>
          <w:lang w:eastAsia="ru-RU" w:bidi="ar-SA"/>
        </w:rPr>
        <w:fldChar w:fldCharType="separate"/>
      </w:r>
      <w:r w:rsidR="00873DED" w:rsidRPr="00065BC1">
        <w:rPr>
          <w:sz w:val="22"/>
          <w:szCs w:val="22"/>
        </w:rPr>
        <w:t xml:space="preserve">Рис.  </w:t>
      </w:r>
      <w:r w:rsidR="00873DED">
        <w:rPr>
          <w:i/>
          <w:noProof/>
          <w:sz w:val="22"/>
          <w:szCs w:val="22"/>
        </w:rPr>
        <w:t>13</w:t>
      </w:r>
      <w:r w:rsidR="00873DED">
        <w:rPr>
          <w:sz w:val="22"/>
          <w:szCs w:val="22"/>
        </w:rPr>
        <w:t>.</w:t>
      </w:r>
      <w:r w:rsidR="00873DED">
        <w:rPr>
          <w:i/>
          <w:noProof/>
          <w:sz w:val="22"/>
          <w:szCs w:val="22"/>
        </w:rPr>
        <w:t>26</w:t>
      </w:r>
      <w:r w:rsidR="00065BC1">
        <w:rPr>
          <w:rFonts w:ascii="Times New Roman" w:eastAsia="Times New Roman" w:hAnsi="Times New Roman" w:cs="Times New Roman"/>
          <w:kern w:val="0"/>
          <w:lang w:eastAsia="ru-RU" w:bidi="ar-SA"/>
        </w:rPr>
        <w:fldChar w:fldCharType="end"/>
      </w:r>
      <w:r w:rsidRPr="002C2396">
        <w:rPr>
          <w:rFonts w:ascii="Times New Roman" w:eastAsia="Times New Roman" w:hAnsi="Times New Roman" w:cs="Times New Roman"/>
          <w:kern w:val="0"/>
          <w:lang w:eastAsia="ru-RU" w:bidi="ar-SA"/>
        </w:rPr>
        <w:t xml:space="preserve">). </w:t>
      </w:r>
      <w:r w:rsidR="00065BC1" w:rsidRPr="00065BC1">
        <w:rPr>
          <w:rFonts w:ascii="Times New Roman" w:eastAsia="Times New Roman" w:hAnsi="Times New Roman" w:cs="Times New Roman"/>
          <w:kern w:val="0"/>
          <w:lang w:eastAsia="ru-RU" w:bidi="ar-SA"/>
        </w:rPr>
        <w:t xml:space="preserve">Нижняя панель иллюстрирует </w:t>
      </w:r>
      <w:r w:rsidR="0055675E" w:rsidRPr="00065BC1">
        <w:rPr>
          <w:rFonts w:ascii="Times New Roman" w:eastAsia="Times New Roman" w:hAnsi="Times New Roman" w:cs="Times New Roman"/>
          <w:kern w:val="0"/>
          <w:lang w:eastAsia="ru-RU" w:bidi="ar-SA"/>
        </w:rPr>
        <w:t>состояние</w:t>
      </w:r>
      <w:r w:rsidR="00065BC1" w:rsidRPr="00065BC1">
        <w:rPr>
          <w:rFonts w:ascii="Times New Roman" w:eastAsia="Times New Roman" w:hAnsi="Times New Roman" w:cs="Times New Roman"/>
          <w:kern w:val="0"/>
          <w:lang w:eastAsia="ru-RU" w:bidi="ar-SA"/>
        </w:rPr>
        <w:t xml:space="preserve"> исходного геля. Нижняя панель – денситограмма. Относительное расстояние (</w:t>
      </w:r>
      <w:r w:rsidR="00065BC1" w:rsidRPr="00065BC1">
        <w:rPr>
          <w:rFonts w:ascii="Times New Roman" w:eastAsia="Times New Roman" w:hAnsi="Times New Roman" w:cs="Times New Roman"/>
          <w:kern w:val="0"/>
          <w:lang w:val="en-US" w:eastAsia="ru-RU" w:bidi="ar-SA"/>
        </w:rPr>
        <w:t>R</w:t>
      </w:r>
      <w:r w:rsidR="00065BC1" w:rsidRPr="00065BC1">
        <w:rPr>
          <w:rFonts w:ascii="Times New Roman" w:eastAsia="Times New Roman" w:hAnsi="Times New Roman" w:cs="Times New Roman"/>
          <w:kern w:val="0"/>
          <w:vertAlign w:val="subscript"/>
          <w:lang w:val="en-US" w:eastAsia="ru-RU" w:bidi="ar-SA"/>
        </w:rPr>
        <w:t>f</w:t>
      </w:r>
      <w:r w:rsidR="00065BC1" w:rsidRPr="00065BC1">
        <w:rPr>
          <w:rFonts w:ascii="Times New Roman" w:eastAsia="Times New Roman" w:hAnsi="Times New Roman" w:cs="Times New Roman"/>
          <w:kern w:val="0"/>
          <w:lang w:eastAsia="ru-RU" w:bidi="ar-SA"/>
        </w:rPr>
        <w:t>) пройденное фрагментом ДНК представлено на горизонтальной оси. Вертикальная ось иллюс</w:t>
      </w:r>
      <w:r w:rsidR="0055675E">
        <w:rPr>
          <w:rFonts w:ascii="Times New Roman" w:eastAsia="Times New Roman" w:hAnsi="Times New Roman" w:cs="Times New Roman"/>
          <w:kern w:val="0"/>
          <w:lang w:eastAsia="ru-RU" w:bidi="ar-SA"/>
        </w:rPr>
        <w:t>тр</w:t>
      </w:r>
      <w:r w:rsidR="00065BC1" w:rsidRPr="00065BC1">
        <w:rPr>
          <w:rFonts w:ascii="Times New Roman" w:eastAsia="Times New Roman" w:hAnsi="Times New Roman" w:cs="Times New Roman"/>
          <w:kern w:val="0"/>
          <w:lang w:eastAsia="ru-RU" w:bidi="ar-SA"/>
        </w:rPr>
        <w:t xml:space="preserve">ирует </w:t>
      </w:r>
      <w:r w:rsidR="0055675E" w:rsidRPr="00065BC1">
        <w:rPr>
          <w:rFonts w:ascii="Times New Roman" w:eastAsia="Times New Roman" w:hAnsi="Times New Roman" w:cs="Times New Roman"/>
          <w:kern w:val="0"/>
          <w:lang w:eastAsia="ru-RU" w:bidi="ar-SA"/>
        </w:rPr>
        <w:t>фиксируемую</w:t>
      </w:r>
      <w:r w:rsidR="00065BC1" w:rsidRPr="00065BC1">
        <w:rPr>
          <w:rFonts w:ascii="Times New Roman" w:eastAsia="Times New Roman" w:hAnsi="Times New Roman" w:cs="Times New Roman"/>
          <w:kern w:val="0"/>
          <w:lang w:eastAsia="ru-RU" w:bidi="ar-SA"/>
        </w:rPr>
        <w:t xml:space="preserve"> оптическую плотность (%).</w:t>
      </w:r>
    </w:p>
    <w:p w:rsidR="002C2396" w:rsidRPr="002C2396" w:rsidRDefault="0055675E" w:rsidP="00065BC1">
      <w:pPr>
        <w:widowControl/>
        <w:suppressAutoHyphens w:val="0"/>
        <w:spacing w:line="276" w:lineRule="auto"/>
        <w:jc w:val="center"/>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pict>
          <v:group id="Группа 103" o:spid="_x0000_s15138" style="width:321.35pt;height:311.15pt;mso-position-horizontal-relative:char;mso-position-vertical-relative:line" coordorigin="2017,8519" coordsize="7895,7646">
            <o:lock v:ext="edit" aspectratio="t"/>
            <v:shape id="Picture 15" o:spid="_x0000_s15139" type="#_x0000_t75" alt="Graph2" style="position:absolute;left:2017;top:8519;width:7895;height:4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i7enFAAAA3AAAAA8AAABkcnMvZG93bnJldi54bWxET01rwkAQvRf8D8sIvZS6Mai00VWkVFos&#10;PRileByyYxLNzobsGqO/visUepvH+5zZojOVaKlxpWUFw0EEgjizuuRcwW67en4B4TyyxsoyKbiS&#10;g8W89zDDRNsLb6hNfS5CCLsEFRTe14mULivIoBvYmjhwB9sY9AE2udQNXkK4qWQcRRNpsOTQUGBN&#10;bwVlp/RsFHzEt9vqvB6/P8Vfx1P72u7553uk1GO/W05BeOr8v/jP/anD/GgE92fCBX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Yu3pxQAAANwAAAAPAAAAAAAAAAAAAAAA&#10;AJ8CAABkcnMvZG93bnJldi54bWxQSwUGAAAAAAQABAD3AAAAkQMAAAAA&#10;">
              <v:imagedata r:id="rId156" o:title="Graph2" cropbottom="15505f"/>
            </v:shape>
            <v:shape id="_x0000_s15140" type="#_x0000_t75" style="position:absolute;left:2545;top:13075;width:6971;height:30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NdYDAAAAA3AAAAA8AAABkcnMvZG93bnJldi54bWxET02LwjAQvQv+hzCCN01XUKRrWnYFFw+C&#10;2JU9D83YljaTkmS1/nsjCN7m8T5nkw+mE1dyvrGs4GOegCAurW64UnD+3c3WIHxA1thZJgV38pBn&#10;49EGU21vfKJrESoRQ9inqKAOoU+l9GVNBv3c9sSRu1hnMEToKqkd3mK46eQiSVbSYMOxocaetjWV&#10;bfFvFLjv+/my/Gmp+NuZ9sjVvjhYq9R0Mnx9ggg0hLf45d7rOD9ZwvOZeIHMH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811gMAAAADcAAAADwAAAAAAAAAAAAAAAACfAgAA&#10;ZHJzL2Rvd25yZXYueG1sUEsFBgAAAAAEAAQA9wAAAIwDAAAAAA==&#10;">
              <v:imagedata r:id="rId157" o:title="" croptop="38913f"/>
            </v:shape>
            <w10:anchorlock/>
          </v:group>
        </w:pict>
      </w:r>
    </w:p>
    <w:p w:rsidR="002C2396" w:rsidRPr="00065BC1" w:rsidRDefault="002C2396" w:rsidP="00065BC1">
      <w:pPr>
        <w:pStyle w:val="a6"/>
        <w:jc w:val="center"/>
        <w:rPr>
          <w:rFonts w:ascii="Times New Roman" w:eastAsia="Times New Roman" w:hAnsi="Times New Roman" w:cs="Times New Roman"/>
          <w:i w:val="0"/>
          <w:kern w:val="0"/>
          <w:sz w:val="22"/>
          <w:szCs w:val="22"/>
          <w:lang w:eastAsia="ru-RU" w:bidi="ar-SA"/>
        </w:rPr>
      </w:pPr>
      <w:bookmarkStart w:id="108" w:name="_Ref532163814"/>
      <w:r w:rsidRPr="00065BC1">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26</w:t>
      </w:r>
      <w:r w:rsidR="00FE44EE">
        <w:rPr>
          <w:i w:val="0"/>
          <w:sz w:val="22"/>
          <w:szCs w:val="22"/>
        </w:rPr>
        <w:fldChar w:fldCharType="end"/>
      </w:r>
      <w:bookmarkEnd w:id="108"/>
      <w:r w:rsidR="00065BC1" w:rsidRPr="00065BC1">
        <w:rPr>
          <w:rFonts w:ascii="Times New Roman" w:eastAsia="Times New Roman" w:hAnsi="Times New Roman" w:cs="Times New Roman"/>
          <w:b/>
          <w:i w:val="0"/>
          <w:kern w:val="0"/>
          <w:sz w:val="22"/>
          <w:szCs w:val="22"/>
          <w:lang w:eastAsia="ru-RU" w:bidi="ar-SA"/>
        </w:rPr>
        <w:t xml:space="preserve"> – </w:t>
      </w:r>
      <w:r w:rsidRPr="00065BC1">
        <w:rPr>
          <w:rFonts w:ascii="Times New Roman" w:eastAsia="Times New Roman" w:hAnsi="Times New Roman" w:cs="Times New Roman"/>
          <w:i w:val="0"/>
          <w:kern w:val="0"/>
          <w:sz w:val="22"/>
          <w:szCs w:val="22"/>
          <w:lang w:eastAsia="ru-RU" w:bidi="ar-SA"/>
        </w:rPr>
        <w:t xml:space="preserve">Электрофорезный анализ </w:t>
      </w:r>
      <w:r w:rsidRPr="00065BC1">
        <w:rPr>
          <w:rFonts w:ascii="Times New Roman" w:eastAsia="Times New Roman" w:hAnsi="Times New Roman" w:cs="Times New Roman"/>
          <w:i w:val="0"/>
          <w:kern w:val="0"/>
          <w:sz w:val="22"/>
          <w:szCs w:val="22"/>
          <w:lang w:val="en-US" w:eastAsia="ru-RU" w:bidi="ar-SA"/>
        </w:rPr>
        <w:t>BsuRI</w:t>
      </w:r>
      <w:r w:rsidRPr="00065BC1">
        <w:rPr>
          <w:rFonts w:ascii="Times New Roman" w:eastAsia="Times New Roman" w:hAnsi="Times New Roman" w:cs="Times New Roman"/>
          <w:i w:val="0"/>
          <w:kern w:val="0"/>
          <w:sz w:val="22"/>
          <w:szCs w:val="22"/>
          <w:lang w:eastAsia="ru-RU" w:bidi="ar-SA"/>
        </w:rPr>
        <w:t xml:space="preserve"> фрагментов ДНК после облучения различными дозами ионов 158 </w:t>
      </w:r>
      <w:r w:rsidRPr="00065BC1">
        <w:rPr>
          <w:rFonts w:ascii="Times New Roman" w:eastAsia="Times New Roman" w:hAnsi="Times New Roman" w:cs="Times New Roman"/>
          <w:i w:val="0"/>
          <w:kern w:val="0"/>
          <w:sz w:val="22"/>
          <w:szCs w:val="22"/>
          <w:lang w:val="en-US" w:eastAsia="ru-RU" w:bidi="ar-SA"/>
        </w:rPr>
        <w:t>MeV</w:t>
      </w:r>
      <w:r w:rsidRPr="00065BC1">
        <w:rPr>
          <w:rFonts w:ascii="Times New Roman" w:eastAsia="Times New Roman" w:hAnsi="Times New Roman" w:cs="Times New Roman"/>
          <w:i w:val="0"/>
          <w:kern w:val="0"/>
          <w:sz w:val="22"/>
          <w:szCs w:val="22"/>
          <w:vertAlign w:val="superscript"/>
          <w:lang w:eastAsia="ru-RU" w:bidi="ar-SA"/>
        </w:rPr>
        <w:t xml:space="preserve"> 26+</w:t>
      </w:r>
      <w:r w:rsidRPr="00065BC1">
        <w:rPr>
          <w:rFonts w:ascii="Times New Roman" w:eastAsia="Times New Roman" w:hAnsi="Times New Roman" w:cs="Times New Roman"/>
          <w:i w:val="0"/>
          <w:kern w:val="0"/>
          <w:sz w:val="22"/>
          <w:szCs w:val="22"/>
          <w:lang w:val="en-US" w:eastAsia="ru-RU" w:bidi="ar-SA"/>
        </w:rPr>
        <w:t>Xe</w:t>
      </w:r>
      <w:r w:rsidRPr="00065BC1">
        <w:rPr>
          <w:rFonts w:ascii="Times New Roman" w:eastAsia="Times New Roman" w:hAnsi="Times New Roman" w:cs="Times New Roman"/>
          <w:i w:val="0"/>
          <w:kern w:val="0"/>
          <w:sz w:val="22"/>
          <w:szCs w:val="22"/>
          <w:vertAlign w:val="superscript"/>
          <w:lang w:eastAsia="ru-RU" w:bidi="ar-SA"/>
        </w:rPr>
        <w:t>132</w:t>
      </w:r>
    </w:p>
    <w:p w:rsidR="00065BC1" w:rsidRDefault="00065BC1"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Была зафиксирована зависимость фрагментации сухого ДНК от дозы облучения, демонстрирующая уменьшение доли больших фрагментов с ростом флюенса (</w:t>
      </w:r>
      <w:r w:rsidR="00065BC1">
        <w:rPr>
          <w:rFonts w:ascii="Times New Roman" w:eastAsia="Times New Roman" w:hAnsi="Times New Roman" w:cs="Times New Roman"/>
          <w:kern w:val="0"/>
          <w:lang w:eastAsia="ru-RU" w:bidi="ar-SA"/>
        </w:rPr>
        <w:fldChar w:fldCharType="begin"/>
      </w:r>
      <w:r w:rsidR="00065BC1">
        <w:rPr>
          <w:rFonts w:ascii="Times New Roman" w:eastAsia="Times New Roman" w:hAnsi="Times New Roman" w:cs="Times New Roman"/>
          <w:kern w:val="0"/>
          <w:lang w:eastAsia="ru-RU" w:bidi="ar-SA"/>
        </w:rPr>
        <w:instrText xml:space="preserve"> REF _Ref532163889 \h </w:instrText>
      </w:r>
      <w:r w:rsidR="00065BC1">
        <w:rPr>
          <w:rFonts w:ascii="Times New Roman" w:eastAsia="Times New Roman" w:hAnsi="Times New Roman" w:cs="Times New Roman"/>
          <w:kern w:val="0"/>
          <w:lang w:eastAsia="ru-RU" w:bidi="ar-SA"/>
        </w:rPr>
      </w:r>
      <w:r w:rsidR="00065BC1">
        <w:rPr>
          <w:rFonts w:ascii="Times New Roman" w:eastAsia="Times New Roman" w:hAnsi="Times New Roman" w:cs="Times New Roman"/>
          <w:kern w:val="0"/>
          <w:lang w:eastAsia="ru-RU" w:bidi="ar-SA"/>
        </w:rPr>
        <w:fldChar w:fldCharType="separate"/>
      </w:r>
      <w:r w:rsidR="00873DED" w:rsidRPr="00065BC1">
        <w:rPr>
          <w:sz w:val="22"/>
          <w:szCs w:val="22"/>
        </w:rPr>
        <w:t xml:space="preserve">Рис.  </w:t>
      </w:r>
      <w:r w:rsidR="00873DED">
        <w:rPr>
          <w:i/>
          <w:noProof/>
          <w:sz w:val="22"/>
          <w:szCs w:val="22"/>
        </w:rPr>
        <w:t>13</w:t>
      </w:r>
      <w:r w:rsidR="00873DED">
        <w:rPr>
          <w:sz w:val="22"/>
          <w:szCs w:val="22"/>
        </w:rPr>
        <w:t>.</w:t>
      </w:r>
      <w:r w:rsidR="00873DED">
        <w:rPr>
          <w:i/>
          <w:noProof/>
          <w:sz w:val="22"/>
          <w:szCs w:val="22"/>
        </w:rPr>
        <w:t>27</w:t>
      </w:r>
      <w:r w:rsidR="00065BC1">
        <w:rPr>
          <w:rFonts w:ascii="Times New Roman" w:eastAsia="Times New Roman" w:hAnsi="Times New Roman" w:cs="Times New Roman"/>
          <w:kern w:val="0"/>
          <w:lang w:eastAsia="ru-RU" w:bidi="ar-SA"/>
        </w:rPr>
        <w:fldChar w:fldCharType="end"/>
      </w:r>
      <w:r w:rsidRPr="002C2396">
        <w:rPr>
          <w:rFonts w:ascii="Times New Roman" w:eastAsia="Times New Roman" w:hAnsi="Times New Roman" w:cs="Times New Roman"/>
          <w:kern w:val="0"/>
          <w:lang w:eastAsia="ru-RU" w:bidi="ar-SA"/>
        </w:rPr>
        <w:t xml:space="preserve">). Подобное поведение более ярко проявляется при облучении ионами, реализующими большие электронные потери. </w:t>
      </w:r>
    </w:p>
    <w:p w:rsidR="002C2396" w:rsidRPr="002C2396" w:rsidRDefault="0055675E" w:rsidP="00065BC1">
      <w:pPr>
        <w:widowControl/>
        <w:suppressAutoHyphens w:val="0"/>
        <w:spacing w:line="276" w:lineRule="auto"/>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eastAsia="ru-RU" w:bidi="ar-SA"/>
        </w:rPr>
        <w:lastRenderedPageBreak/>
        <w:pict>
          <v:shape id="_x0000_i1142" type="#_x0000_t75" style="width:224.25pt;height:2in;visibility:visible;mso-wrap-style:square">
            <v:imagedata r:id="rId158" o:title=""/>
          </v:shape>
        </w:pict>
      </w:r>
      <w:r>
        <w:rPr>
          <w:rFonts w:ascii="Times New Roman" w:eastAsia="Times New Roman" w:hAnsi="Times New Roman" w:cs="Times New Roman"/>
          <w:kern w:val="0"/>
          <w:lang w:eastAsia="ru-RU" w:bidi="ar-SA"/>
        </w:rPr>
        <w:pict>
          <v:shape id="_x0000_i1143" type="#_x0000_t75" style="width:230.25pt;height:146.25pt;visibility:visible;mso-wrap-style:square">
            <v:imagedata r:id="rId159" o:title=""/>
          </v:shape>
        </w:pict>
      </w:r>
    </w:p>
    <w:p w:rsidR="002C2396" w:rsidRPr="00065BC1" w:rsidRDefault="002C2396" w:rsidP="00065BC1">
      <w:pPr>
        <w:pStyle w:val="a6"/>
        <w:jc w:val="center"/>
        <w:rPr>
          <w:rFonts w:ascii="Times New Roman" w:eastAsia="Times New Roman" w:hAnsi="Times New Roman" w:cs="Times New Roman"/>
          <w:i w:val="0"/>
          <w:kern w:val="0"/>
          <w:sz w:val="22"/>
          <w:szCs w:val="22"/>
          <w:lang w:eastAsia="ru-RU" w:bidi="ar-SA"/>
        </w:rPr>
      </w:pPr>
      <w:bookmarkStart w:id="109" w:name="_Ref532163889"/>
      <w:r w:rsidRPr="00065BC1">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27</w:t>
      </w:r>
      <w:r w:rsidR="00FE44EE">
        <w:rPr>
          <w:i w:val="0"/>
          <w:sz w:val="22"/>
          <w:szCs w:val="22"/>
        </w:rPr>
        <w:fldChar w:fldCharType="end"/>
      </w:r>
      <w:bookmarkEnd w:id="109"/>
      <w:r w:rsidR="00065BC1" w:rsidRPr="00065BC1">
        <w:rPr>
          <w:rFonts w:ascii="Times New Roman" w:eastAsia="Times New Roman" w:hAnsi="Times New Roman" w:cs="Times New Roman"/>
          <w:b/>
          <w:i w:val="0"/>
          <w:kern w:val="0"/>
          <w:sz w:val="22"/>
          <w:szCs w:val="22"/>
          <w:lang w:eastAsia="ru-RU" w:bidi="ar-SA"/>
        </w:rPr>
        <w:t xml:space="preserve"> </w:t>
      </w:r>
      <w:r w:rsidR="00F843B8">
        <w:rPr>
          <w:rFonts w:ascii="Times New Roman" w:eastAsia="Times New Roman" w:hAnsi="Times New Roman" w:cs="Times New Roman"/>
          <w:b/>
          <w:i w:val="0"/>
          <w:kern w:val="0"/>
          <w:sz w:val="22"/>
          <w:szCs w:val="22"/>
          <w:lang w:eastAsia="ru-RU" w:bidi="ar-SA"/>
        </w:rPr>
        <w:t xml:space="preserve">– </w:t>
      </w:r>
      <w:r w:rsidRPr="00065BC1">
        <w:rPr>
          <w:rFonts w:ascii="Times New Roman" w:eastAsia="Times New Roman" w:hAnsi="Times New Roman" w:cs="Times New Roman"/>
          <w:i w:val="0"/>
          <w:kern w:val="0"/>
          <w:sz w:val="22"/>
          <w:szCs w:val="22"/>
          <w:lang w:eastAsia="ru-RU" w:bidi="ar-SA"/>
        </w:rPr>
        <w:t xml:space="preserve">Зависимость размеров фрагментов ДНК от дозы облучения. Левая панель =- облучение ионами 158 </w:t>
      </w:r>
      <w:r w:rsidRPr="00065BC1">
        <w:rPr>
          <w:rFonts w:ascii="Times New Roman" w:eastAsia="Times New Roman" w:hAnsi="Times New Roman" w:cs="Times New Roman"/>
          <w:i w:val="0"/>
          <w:kern w:val="0"/>
          <w:sz w:val="22"/>
          <w:szCs w:val="22"/>
          <w:lang w:val="en-US" w:eastAsia="ru-RU" w:bidi="ar-SA"/>
        </w:rPr>
        <w:t>MeV</w:t>
      </w:r>
      <w:r w:rsidRPr="00065BC1">
        <w:rPr>
          <w:rFonts w:ascii="Times New Roman" w:eastAsia="Times New Roman" w:hAnsi="Times New Roman" w:cs="Times New Roman"/>
          <w:i w:val="0"/>
          <w:kern w:val="0"/>
          <w:sz w:val="22"/>
          <w:szCs w:val="22"/>
          <w:vertAlign w:val="superscript"/>
          <w:lang w:eastAsia="ru-RU" w:bidi="ar-SA"/>
        </w:rPr>
        <w:t xml:space="preserve"> 26+</w:t>
      </w:r>
      <w:r w:rsidRPr="00065BC1">
        <w:rPr>
          <w:rFonts w:ascii="Times New Roman" w:eastAsia="Times New Roman" w:hAnsi="Times New Roman" w:cs="Times New Roman"/>
          <w:i w:val="0"/>
          <w:kern w:val="0"/>
          <w:sz w:val="22"/>
          <w:szCs w:val="22"/>
          <w:lang w:val="en-US" w:eastAsia="ru-RU" w:bidi="ar-SA"/>
        </w:rPr>
        <w:t>Xe</w:t>
      </w:r>
      <w:r w:rsidRPr="00065BC1">
        <w:rPr>
          <w:rFonts w:ascii="Times New Roman" w:eastAsia="Times New Roman" w:hAnsi="Times New Roman" w:cs="Times New Roman"/>
          <w:i w:val="0"/>
          <w:kern w:val="0"/>
          <w:sz w:val="22"/>
          <w:szCs w:val="22"/>
          <w:vertAlign w:val="superscript"/>
          <w:lang w:eastAsia="ru-RU" w:bidi="ar-SA"/>
        </w:rPr>
        <w:t>132</w:t>
      </w:r>
      <w:r w:rsidRPr="00065BC1">
        <w:rPr>
          <w:rFonts w:ascii="Times New Roman" w:eastAsia="Times New Roman" w:hAnsi="Times New Roman" w:cs="Times New Roman"/>
          <w:i w:val="0"/>
          <w:kern w:val="0"/>
          <w:sz w:val="22"/>
          <w:szCs w:val="22"/>
          <w:lang w:eastAsia="ru-RU" w:bidi="ar-SA"/>
        </w:rPr>
        <w:t xml:space="preserve">, правая панель – 48 </w:t>
      </w:r>
      <w:r w:rsidRPr="00065BC1">
        <w:rPr>
          <w:rFonts w:ascii="Times New Roman" w:eastAsia="Times New Roman" w:hAnsi="Times New Roman" w:cs="Times New Roman"/>
          <w:i w:val="0"/>
          <w:kern w:val="0"/>
          <w:sz w:val="22"/>
          <w:szCs w:val="22"/>
          <w:lang w:val="en-US" w:eastAsia="ru-RU" w:bidi="ar-SA"/>
        </w:rPr>
        <w:t>MeV</w:t>
      </w:r>
      <w:r w:rsidRPr="00065BC1">
        <w:rPr>
          <w:rFonts w:ascii="Times New Roman" w:eastAsia="Times New Roman" w:hAnsi="Times New Roman" w:cs="Times New Roman"/>
          <w:i w:val="0"/>
          <w:kern w:val="0"/>
          <w:sz w:val="22"/>
          <w:szCs w:val="22"/>
          <w:lang w:eastAsia="ru-RU" w:bidi="ar-SA"/>
        </w:rPr>
        <w:t xml:space="preserve"> </w:t>
      </w:r>
      <w:r w:rsidRPr="00065BC1">
        <w:rPr>
          <w:rFonts w:ascii="Times New Roman" w:eastAsia="Times New Roman" w:hAnsi="Times New Roman" w:cs="Times New Roman"/>
          <w:i w:val="0"/>
          <w:kern w:val="0"/>
          <w:sz w:val="22"/>
          <w:szCs w:val="22"/>
          <w:vertAlign w:val="superscript"/>
          <w:lang w:eastAsia="ru-RU" w:bidi="ar-SA"/>
        </w:rPr>
        <w:t>7+</w:t>
      </w:r>
      <w:r w:rsidRPr="00065BC1">
        <w:rPr>
          <w:rFonts w:ascii="Times New Roman" w:eastAsia="Times New Roman" w:hAnsi="Times New Roman" w:cs="Times New Roman"/>
          <w:i w:val="0"/>
          <w:kern w:val="0"/>
          <w:sz w:val="22"/>
          <w:szCs w:val="22"/>
          <w:lang w:val="en-US" w:eastAsia="ru-RU" w:bidi="ar-SA"/>
        </w:rPr>
        <w:t>Ar</w:t>
      </w:r>
      <w:r w:rsidRPr="00065BC1">
        <w:rPr>
          <w:rFonts w:ascii="Times New Roman" w:eastAsia="Times New Roman" w:hAnsi="Times New Roman" w:cs="Times New Roman"/>
          <w:i w:val="0"/>
          <w:kern w:val="0"/>
          <w:sz w:val="22"/>
          <w:szCs w:val="22"/>
          <w:vertAlign w:val="superscript"/>
          <w:lang w:eastAsia="ru-RU" w:bidi="ar-SA"/>
        </w:rPr>
        <w:t>40</w:t>
      </w:r>
    </w:p>
    <w:p w:rsidR="00065BC1" w:rsidRDefault="00065BC1"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Полученная информация по дозовой зависимости может быть использована для тестирования разрабатываемой в группе модели повреждения ДНК быстрыми тяжёлыми ионами.</w:t>
      </w:r>
    </w:p>
    <w:p w:rsidR="002C2396" w:rsidRP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 xml:space="preserve">Для исследования повреждённых ДНК была использована методика, основанная на электронном парамагнитном резонансе. Исследовались образцы, облучённые при криогенной температуре (140 </w:t>
      </w:r>
      <w:r w:rsidRPr="002C2396">
        <w:rPr>
          <w:rFonts w:ascii="Times New Roman" w:eastAsia="Times New Roman" w:hAnsi="Times New Roman" w:cs="Times New Roman"/>
          <w:kern w:val="0"/>
          <w:lang w:val="en-US" w:eastAsia="ru-RU" w:bidi="ar-SA"/>
        </w:rPr>
        <w:t>K</w:t>
      </w:r>
      <w:r w:rsidRPr="002C2396">
        <w:rPr>
          <w:rFonts w:ascii="Times New Roman" w:eastAsia="Times New Roman" w:hAnsi="Times New Roman" w:cs="Times New Roman"/>
          <w:kern w:val="0"/>
          <w:lang w:eastAsia="ru-RU" w:bidi="ar-SA"/>
        </w:rPr>
        <w:t xml:space="preserve">) ионами  158 </w:t>
      </w:r>
      <w:r w:rsidRPr="002C2396">
        <w:rPr>
          <w:rFonts w:ascii="Times New Roman" w:eastAsia="Times New Roman" w:hAnsi="Times New Roman" w:cs="Times New Roman"/>
          <w:kern w:val="0"/>
          <w:lang w:val="en-US" w:eastAsia="ru-RU" w:bidi="ar-SA"/>
        </w:rPr>
        <w:t>MeV</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vertAlign w:val="superscript"/>
          <w:lang w:eastAsia="ru-RU" w:bidi="ar-SA"/>
        </w:rPr>
        <w:t>132</w:t>
      </w:r>
      <w:r w:rsidRPr="002C2396">
        <w:rPr>
          <w:rFonts w:ascii="Times New Roman" w:eastAsia="Times New Roman" w:hAnsi="Times New Roman" w:cs="Times New Roman"/>
          <w:kern w:val="0"/>
          <w:vertAlign w:val="subscript"/>
          <w:lang w:eastAsia="ru-RU" w:bidi="ar-SA"/>
        </w:rPr>
        <w:t>54</w:t>
      </w:r>
      <w:r w:rsidRPr="002C2396">
        <w:rPr>
          <w:rFonts w:ascii="Times New Roman" w:eastAsia="Times New Roman" w:hAnsi="Times New Roman" w:cs="Times New Roman"/>
          <w:kern w:val="0"/>
          <w:lang w:val="en-US" w:eastAsia="ru-RU" w:bidi="ar-SA"/>
        </w:rPr>
        <w:t>Xe</w:t>
      </w:r>
      <w:r w:rsidRPr="002C2396">
        <w:rPr>
          <w:rFonts w:ascii="Times New Roman" w:eastAsia="Times New Roman" w:hAnsi="Times New Roman" w:cs="Times New Roman"/>
          <w:kern w:val="0"/>
          <w:vertAlign w:val="superscript"/>
          <w:lang w:eastAsia="ru-RU" w:bidi="ar-SA"/>
        </w:rPr>
        <w:t>26+</w:t>
      </w:r>
      <w:r w:rsidRPr="002C2396">
        <w:rPr>
          <w:rFonts w:ascii="Times New Roman" w:eastAsia="Times New Roman" w:hAnsi="Times New Roman" w:cs="Times New Roman"/>
          <w:kern w:val="0"/>
          <w:lang w:eastAsia="ru-RU" w:bidi="ar-SA"/>
        </w:rPr>
        <w:t xml:space="preserve"> до флюенсов 2.5</w:t>
      </w:r>
      <w:r w:rsidRPr="002C2396">
        <w:rPr>
          <w:rFonts w:ascii="Times New Roman" w:eastAsia="Times New Roman" w:hAnsi="Times New Roman" w:cs="Times New Roman"/>
          <w:kern w:val="0"/>
          <w:lang w:val="en-US" w:eastAsia="ru-RU" w:bidi="ar-SA"/>
        </w:rPr>
        <w:t>x</w:t>
      </w:r>
      <w:r w:rsidRPr="002C2396">
        <w:rPr>
          <w:rFonts w:ascii="Times New Roman" w:eastAsia="Times New Roman" w:hAnsi="Times New Roman" w:cs="Times New Roman"/>
          <w:kern w:val="0"/>
          <w:lang w:eastAsia="ru-RU" w:bidi="ar-SA"/>
        </w:rPr>
        <w:t>10</w:t>
      </w:r>
      <w:r w:rsidRPr="002C2396">
        <w:rPr>
          <w:rFonts w:ascii="Times New Roman" w:eastAsia="Times New Roman" w:hAnsi="Times New Roman" w:cs="Times New Roman"/>
          <w:kern w:val="0"/>
          <w:vertAlign w:val="superscript"/>
          <w:lang w:eastAsia="ru-RU" w:bidi="ar-SA"/>
        </w:rPr>
        <w:t>10</w:t>
      </w:r>
      <w:r w:rsidRPr="002C2396">
        <w:rPr>
          <w:rFonts w:ascii="Times New Roman" w:eastAsia="Times New Roman" w:hAnsi="Times New Roman" w:cs="Times New Roman"/>
          <w:kern w:val="0"/>
          <w:lang w:eastAsia="ru-RU" w:bidi="ar-SA"/>
        </w:rPr>
        <w:t xml:space="preserve"> см</w:t>
      </w:r>
      <w:r w:rsidRPr="002C2396">
        <w:rPr>
          <w:rFonts w:ascii="Times New Roman" w:eastAsia="Times New Roman" w:hAnsi="Times New Roman" w:cs="Times New Roman"/>
          <w:kern w:val="0"/>
          <w:vertAlign w:val="superscript"/>
          <w:lang w:eastAsia="ru-RU" w:bidi="ar-SA"/>
        </w:rPr>
        <w:t>-2</w:t>
      </w:r>
      <w:r w:rsidRPr="002C2396">
        <w:rPr>
          <w:rFonts w:ascii="Times New Roman" w:eastAsia="Times New Roman" w:hAnsi="Times New Roman" w:cs="Times New Roman"/>
          <w:kern w:val="0"/>
          <w:lang w:eastAsia="ru-RU" w:bidi="ar-SA"/>
        </w:rPr>
        <w:t xml:space="preserve">. Был зарегистрирован слабый сигнал, центрированный на </w:t>
      </w:r>
      <w:r w:rsidRPr="002C2396">
        <w:rPr>
          <w:rFonts w:ascii="Times New Roman" w:eastAsia="Times New Roman" w:hAnsi="Times New Roman" w:cs="Times New Roman"/>
          <w:kern w:val="0"/>
          <w:lang w:val="en-US" w:eastAsia="ru-RU" w:bidi="ar-SA"/>
        </w:rPr>
        <w:t>g</w:t>
      </w:r>
      <w:r w:rsidRPr="002C2396">
        <w:rPr>
          <w:rFonts w:ascii="Times New Roman" w:eastAsia="Times New Roman" w:hAnsi="Times New Roman" w:cs="Times New Roman"/>
          <w:kern w:val="0"/>
          <w:lang w:eastAsia="ru-RU" w:bidi="ar-SA"/>
        </w:rPr>
        <w:t xml:space="preserve"> ~ 2.00, что, вероятно, является результатом реакции смеси радикалов различных типов содержащихся в повреждённом ДНК. Общая концентрация этих парамагнитных объектов была оценена величиной 1.3 </w:t>
      </w:r>
      <w:r w:rsidRPr="002C2396">
        <w:rPr>
          <w:rFonts w:ascii="Times New Roman" w:eastAsia="Times New Roman" w:hAnsi="Times New Roman" w:cs="Times New Roman"/>
          <w:kern w:val="0"/>
          <w:lang w:val="en-US" w:eastAsia="ru-RU" w:bidi="ar-SA"/>
        </w:rPr>
        <w:t>x</w:t>
      </w:r>
      <w:r w:rsidRPr="002C2396">
        <w:rPr>
          <w:rFonts w:ascii="Times New Roman" w:eastAsia="Times New Roman" w:hAnsi="Times New Roman" w:cs="Times New Roman"/>
          <w:kern w:val="0"/>
          <w:lang w:eastAsia="ru-RU" w:bidi="ar-SA"/>
        </w:rPr>
        <w:t xml:space="preserve"> 10</w:t>
      </w:r>
      <w:r w:rsidRPr="002C2396">
        <w:rPr>
          <w:rFonts w:ascii="Times New Roman" w:eastAsia="Times New Roman" w:hAnsi="Times New Roman" w:cs="Times New Roman"/>
          <w:kern w:val="0"/>
          <w:vertAlign w:val="superscript"/>
          <w:lang w:eastAsia="ru-RU" w:bidi="ar-SA"/>
        </w:rPr>
        <w:t>19</w:t>
      </w:r>
      <w:r w:rsidRPr="002C2396">
        <w:rPr>
          <w:rFonts w:ascii="Times New Roman" w:eastAsia="Times New Roman" w:hAnsi="Times New Roman" w:cs="Times New Roman"/>
          <w:kern w:val="0"/>
          <w:lang w:eastAsia="ru-RU" w:bidi="ar-SA"/>
        </w:rPr>
        <w:t xml:space="preserve"> спин/г. </w:t>
      </w:r>
    </w:p>
    <w:p w:rsidR="002C2396" w:rsidRDefault="002C2396" w:rsidP="002C2396">
      <w:pPr>
        <w:widowControl/>
        <w:suppressAutoHyphens w:val="0"/>
        <w:spacing w:line="276" w:lineRule="auto"/>
        <w:ind w:firstLine="709"/>
        <w:jc w:val="both"/>
        <w:rPr>
          <w:rFonts w:ascii="Times New Roman" w:eastAsia="Times New Roman" w:hAnsi="Times New Roman" w:cs="Times New Roman"/>
          <w:kern w:val="0"/>
          <w:lang w:eastAsia="ru-RU" w:bidi="ar-SA"/>
        </w:rPr>
      </w:pPr>
      <w:r w:rsidRPr="002C2396">
        <w:rPr>
          <w:rFonts w:ascii="Times New Roman" w:eastAsia="Times New Roman" w:hAnsi="Times New Roman" w:cs="Times New Roman"/>
          <w:kern w:val="0"/>
          <w:lang w:eastAsia="ru-RU" w:bidi="ar-SA"/>
        </w:rPr>
        <w:t xml:space="preserve">По материалам работы подготовлена статья, которая </w:t>
      </w:r>
      <w:r w:rsidRPr="002C2396">
        <w:rPr>
          <w:rFonts w:ascii="Times New Roman" w:eastAsia="Times New Roman" w:hAnsi="Times New Roman" w:cs="Times New Roman"/>
          <w:b/>
          <w:kern w:val="0"/>
          <w:lang w:eastAsia="ru-RU" w:bidi="ar-SA"/>
        </w:rPr>
        <w:t xml:space="preserve">отослана </w:t>
      </w:r>
      <w:r w:rsidRPr="002C2396">
        <w:rPr>
          <w:rFonts w:ascii="Times New Roman" w:eastAsia="Times New Roman" w:hAnsi="Times New Roman" w:cs="Times New Roman"/>
          <w:kern w:val="0"/>
          <w:lang w:eastAsia="ru-RU" w:bidi="ar-SA"/>
        </w:rPr>
        <w:t xml:space="preserve">в журнал  </w:t>
      </w:r>
      <w:r w:rsidRPr="002C2396">
        <w:rPr>
          <w:rFonts w:ascii="Times New Roman" w:eastAsia="Times New Roman" w:hAnsi="Times New Roman" w:cs="Times New Roman"/>
          <w:iCs/>
          <w:kern w:val="0"/>
          <w:lang w:eastAsia="ru-RU" w:bidi="ar-SA"/>
        </w:rPr>
        <w:t xml:space="preserve">Radiation Physics and Chemistry </w:t>
      </w:r>
      <w:r w:rsidRPr="002C2396">
        <w:rPr>
          <w:rFonts w:ascii="Times New Roman" w:eastAsia="Times New Roman" w:hAnsi="Times New Roman" w:cs="Times New Roman"/>
          <w:kern w:val="0"/>
          <w:lang w:val="en-US" w:eastAsia="ru-RU" w:bidi="ar-SA"/>
        </w:rPr>
        <w:t>M</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Yu</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Karganov</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I</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B</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Alchinova</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M</w:t>
      </w:r>
      <w:r w:rsidRPr="002C2396">
        <w:rPr>
          <w:rFonts w:ascii="Times New Roman" w:eastAsia="Times New Roman" w:hAnsi="Times New Roman" w:cs="Times New Roman"/>
          <w:kern w:val="0"/>
          <w:lang w:eastAsia="ru-RU" w:bidi="ar-SA"/>
        </w:rPr>
        <w:t>.</w:t>
      </w:r>
      <w:r w:rsidRPr="002C2396">
        <w:rPr>
          <w:rFonts w:ascii="Times New Roman" w:eastAsia="Times New Roman" w:hAnsi="Times New Roman" w:cs="Times New Roman"/>
          <w:kern w:val="0"/>
          <w:lang w:val="en-US" w:eastAsia="ru-RU" w:bidi="ar-SA"/>
        </w:rPr>
        <w:t>V</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Polyakova</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V</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I</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Feldman</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S</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A</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Gorbunov</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O</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M</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Ivanov</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R</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A</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Rymzhanov</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V</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A</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Skuratov</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A</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E</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Volkov</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Stability</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of</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dry</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phage</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lambda</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dna</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irradiated</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with</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swift</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heavy</w:t>
      </w:r>
      <w:r w:rsidRPr="002C2396">
        <w:rPr>
          <w:rFonts w:ascii="Times New Roman" w:eastAsia="Times New Roman" w:hAnsi="Times New Roman" w:cs="Times New Roman"/>
          <w:kern w:val="0"/>
          <w:lang w:eastAsia="ru-RU" w:bidi="ar-SA"/>
        </w:rPr>
        <w:t xml:space="preserve"> </w:t>
      </w:r>
      <w:r w:rsidRPr="002C2396">
        <w:rPr>
          <w:rFonts w:ascii="Times New Roman" w:eastAsia="Times New Roman" w:hAnsi="Times New Roman" w:cs="Times New Roman"/>
          <w:kern w:val="0"/>
          <w:lang w:val="en-US" w:eastAsia="ru-RU" w:bidi="ar-SA"/>
        </w:rPr>
        <w:t>ions</w:t>
      </w:r>
    </w:p>
    <w:p w:rsidR="002C2396" w:rsidRDefault="002C2396" w:rsidP="0084727D">
      <w:pPr>
        <w:widowControl/>
        <w:suppressAutoHyphens w:val="0"/>
        <w:spacing w:line="276" w:lineRule="auto"/>
        <w:ind w:firstLine="709"/>
        <w:jc w:val="both"/>
        <w:rPr>
          <w:rFonts w:ascii="Times New Roman" w:eastAsia="Times New Roman" w:hAnsi="Times New Roman" w:cs="Times New Roman"/>
          <w:kern w:val="0"/>
          <w:lang w:eastAsia="ru-RU" w:bidi="ar-SA"/>
        </w:rPr>
      </w:pPr>
    </w:p>
    <w:p w:rsidR="000664F9" w:rsidRPr="002C2396" w:rsidRDefault="002C2396" w:rsidP="000664F9">
      <w:pPr>
        <w:widowControl/>
        <w:suppressAutoHyphens w:val="0"/>
        <w:spacing w:line="276" w:lineRule="auto"/>
        <w:ind w:firstLine="709"/>
        <w:jc w:val="both"/>
        <w:rPr>
          <w:rFonts w:ascii="Times New Roman" w:eastAsia="Times New Roman" w:hAnsi="Times New Roman" w:cs="Times New Roman"/>
          <w:bCs/>
          <w:kern w:val="0"/>
          <w:lang w:eastAsia="ru-RU" w:bidi="ar-SA"/>
        </w:rPr>
      </w:pPr>
      <w:r>
        <w:rPr>
          <w:rFonts w:ascii="Times New Roman" w:eastAsia="Times New Roman" w:hAnsi="Times New Roman" w:cs="Times New Roman"/>
          <w:kern w:val="0"/>
          <w:lang w:eastAsia="ru-RU" w:bidi="ar-SA"/>
        </w:rPr>
        <w:t xml:space="preserve"> </w:t>
      </w:r>
    </w:p>
    <w:p w:rsidR="00DC0CA5" w:rsidRPr="00A32106" w:rsidRDefault="000664F9" w:rsidP="00DC0CA5">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2C2396">
        <w:rPr>
          <w:rFonts w:ascii="Times New Roman" w:eastAsia="Times New Roman" w:hAnsi="Times New Roman" w:cs="Times New Roman"/>
          <w:bCs/>
          <w:kern w:val="0"/>
          <w:lang w:eastAsia="ru-RU" w:bidi="ar-SA"/>
        </w:rPr>
        <w:t xml:space="preserve"> </w:t>
      </w:r>
      <w:r w:rsidR="00DC0CA5" w:rsidRPr="00A32106">
        <w:rPr>
          <w:rFonts w:ascii="Times New Roman" w:eastAsia="Times New Roman" w:hAnsi="Times New Roman" w:cs="Times New Roman"/>
          <w:kern w:val="0"/>
          <w:lang w:eastAsia="ru-RU" w:bidi="ar-SA"/>
        </w:rPr>
        <w:t>.</w:t>
      </w:r>
    </w:p>
    <w:p w:rsidR="00DC0CA5" w:rsidRPr="00A32106" w:rsidRDefault="00C174E6" w:rsidP="00D60985">
      <w:pPr>
        <w:pStyle w:val="2"/>
        <w:spacing w:line="276" w:lineRule="auto"/>
        <w:ind w:left="0" w:firstLine="709"/>
        <w:jc w:val="both"/>
        <w:rPr>
          <w:rFonts w:ascii="Times New Roman" w:hAnsi="Times New Roman" w:cs="Times New Roman"/>
          <w:b w:val="0"/>
          <w:bCs w:val="0"/>
          <w:i w:val="0"/>
          <w:kern w:val="0"/>
          <w:sz w:val="24"/>
          <w:szCs w:val="24"/>
          <w:lang w:eastAsia="ru-RU" w:bidi="ar-SA"/>
        </w:rPr>
      </w:pPr>
      <w:r w:rsidRPr="00C174E6">
        <w:rPr>
          <w:rFonts w:ascii="Times New Roman" w:hAnsi="Times New Roman" w:cs="Times New Roman"/>
          <w:b w:val="0"/>
          <w:bCs w:val="0"/>
          <w:i w:val="0"/>
          <w:kern w:val="0"/>
          <w:sz w:val="24"/>
          <w:szCs w:val="24"/>
          <w:lang w:eastAsia="ru-RU" w:bidi="ar-SA"/>
        </w:rPr>
        <w:t>Численное моделирование постановок экспериментов с интенсивными пучками ионов</w:t>
      </w:r>
    </w:p>
    <w:p w:rsidR="00C174E6" w:rsidRDefault="00C174E6" w:rsidP="00D60985">
      <w:pPr>
        <w:widowControl/>
        <w:suppressAutoHyphens w:val="0"/>
        <w:spacing w:line="276" w:lineRule="auto"/>
        <w:ind w:firstLine="709"/>
        <w:jc w:val="both"/>
        <w:rPr>
          <w:rFonts w:ascii="Times New Roman" w:eastAsia="Times New Roman" w:hAnsi="Times New Roman" w:cs="Times New Roman"/>
          <w:bCs/>
          <w:kern w:val="0"/>
          <w:lang w:eastAsia="ru-RU" w:bidi="ar-SA"/>
        </w:rPr>
      </w:pPr>
    </w:p>
    <w:p w:rsidR="00C174E6" w:rsidRDefault="00C174E6" w:rsidP="00C174E6">
      <w:pPr>
        <w:widowControl/>
        <w:spacing w:after="200" w:line="276" w:lineRule="auto"/>
        <w:ind w:firstLine="708"/>
        <w:jc w:val="both"/>
        <w:rPr>
          <w:rFonts w:ascii="Times New Roman" w:eastAsia="Calibri" w:hAnsi="Times New Roman" w:cs="Times New Roman"/>
          <w:kern w:val="0"/>
          <w:lang w:eastAsia="ar-SA" w:bidi="ar-SA"/>
        </w:rPr>
      </w:pPr>
      <w:r w:rsidRPr="00C174E6">
        <w:rPr>
          <w:rFonts w:ascii="Times New Roman" w:eastAsia="Calibri" w:hAnsi="Times New Roman" w:cs="Times New Roman"/>
          <w:kern w:val="0"/>
          <w:lang w:eastAsia="ar-SA" w:bidi="ar-SA"/>
        </w:rPr>
        <w:t xml:space="preserve">Проведено численное моделирование результатов воздействия пучков ионов никеля с </w:t>
      </w:r>
      <w:r w:rsidR="0055675E" w:rsidRPr="00C174E6">
        <w:rPr>
          <w:rFonts w:ascii="Times New Roman" w:eastAsia="Calibri" w:hAnsi="Times New Roman" w:cs="Times New Roman"/>
          <w:kern w:val="0"/>
          <w:lang w:eastAsia="ar-SA" w:bidi="ar-SA"/>
        </w:rPr>
        <w:t>энергией</w:t>
      </w:r>
      <w:r w:rsidRPr="00C174E6">
        <w:rPr>
          <w:rFonts w:ascii="Times New Roman" w:eastAsia="Calibri" w:hAnsi="Times New Roman" w:cs="Times New Roman"/>
          <w:kern w:val="0"/>
          <w:lang w:eastAsia="ar-SA" w:bidi="ar-SA"/>
        </w:rPr>
        <w:t xml:space="preserve"> 0.5 </w:t>
      </w:r>
      <w:r w:rsidRPr="00C174E6">
        <w:rPr>
          <w:rFonts w:ascii="Times New Roman" w:eastAsia="Calibri" w:hAnsi="Times New Roman" w:cs="Times New Roman"/>
          <w:kern w:val="0"/>
          <w:lang w:val="en-US" w:eastAsia="ar-SA" w:bidi="ar-SA"/>
        </w:rPr>
        <w:t>AGeV</w:t>
      </w:r>
      <w:r w:rsidRPr="00C174E6">
        <w:rPr>
          <w:rFonts w:ascii="Times New Roman" w:eastAsia="Calibri" w:hAnsi="Times New Roman" w:cs="Times New Roman"/>
          <w:kern w:val="0"/>
          <w:lang w:eastAsia="ar-SA" w:bidi="ar-SA"/>
        </w:rPr>
        <w:t xml:space="preserve"> и интенсивностью 10</w:t>
      </w:r>
      <w:r w:rsidRPr="00C174E6">
        <w:rPr>
          <w:rFonts w:ascii="Times New Roman" w:eastAsia="Calibri" w:hAnsi="Times New Roman" w:cs="Times New Roman"/>
          <w:kern w:val="0"/>
          <w:vertAlign w:val="superscript"/>
          <w:lang w:eastAsia="ar-SA" w:bidi="ar-SA"/>
        </w:rPr>
        <w:t>11</w:t>
      </w:r>
      <w:r w:rsidRPr="00C174E6">
        <w:rPr>
          <w:rFonts w:ascii="Times New Roman" w:eastAsia="Calibri" w:hAnsi="Times New Roman" w:cs="Times New Roman"/>
          <w:kern w:val="0"/>
          <w:lang w:eastAsia="ar-SA" w:bidi="ar-SA"/>
        </w:rPr>
        <w:t xml:space="preserve"> на мишени, изготовленные из свинца в различных постановках. Рассматривались максимально возможные интенсивности ионов во временном 100 нс импульсе при различных фокусировках пучках и типах мишеней.</w:t>
      </w:r>
    </w:p>
    <w:p w:rsidR="00C174E6" w:rsidRDefault="00C174E6" w:rsidP="00C174E6">
      <w:pPr>
        <w:widowControl/>
        <w:spacing w:after="200" w:line="276" w:lineRule="auto"/>
        <w:ind w:firstLine="708"/>
        <w:jc w:val="both"/>
        <w:rPr>
          <w:rFonts w:ascii="Times New Roman" w:eastAsia="Calibri" w:hAnsi="Times New Roman" w:cs="Times New Roman"/>
          <w:kern w:val="0"/>
          <w:lang w:eastAsia="ar-SA" w:bidi="ar-SA"/>
        </w:rPr>
      </w:pPr>
      <w:r w:rsidRPr="00C174E6">
        <w:rPr>
          <w:rFonts w:ascii="Times New Roman" w:eastAsia="Calibri" w:hAnsi="Times New Roman" w:cs="Times New Roman"/>
          <w:kern w:val="0"/>
          <w:lang w:eastAsia="ar-SA" w:bidi="ar-SA"/>
        </w:rPr>
        <w:t xml:space="preserve">Моделирование проводилось при воздействии пучка ионов на свинцовую мишень, размещённую в атмосфере </w:t>
      </w:r>
      <w:r w:rsidRPr="00C174E6">
        <w:rPr>
          <w:rFonts w:ascii="Times New Roman" w:eastAsia="Calibri" w:hAnsi="Times New Roman" w:cs="Times New Roman"/>
          <w:kern w:val="0"/>
          <w:lang w:val="en-US" w:eastAsia="ar-SA" w:bidi="ar-SA"/>
        </w:rPr>
        <w:t>Ar</w:t>
      </w:r>
      <w:r w:rsidRPr="00C174E6">
        <w:rPr>
          <w:rFonts w:ascii="Times New Roman" w:eastAsia="Calibri" w:hAnsi="Times New Roman" w:cs="Times New Roman"/>
          <w:kern w:val="0"/>
          <w:lang w:eastAsia="ar-SA" w:bidi="ar-SA"/>
        </w:rPr>
        <w:t xml:space="preserve"> с начальным давлением 100 бар. Рассмотрены две постановки – «столбик» из свинца, т.е. случай толстого образца, и фольга толщиной 200 мкм. </w:t>
      </w:r>
    </w:p>
    <w:p w:rsidR="00C174E6" w:rsidRPr="00C174E6" w:rsidRDefault="00C174E6" w:rsidP="00C174E6">
      <w:pPr>
        <w:widowControl/>
        <w:spacing w:after="200" w:line="276" w:lineRule="auto"/>
        <w:ind w:firstLine="708"/>
        <w:jc w:val="both"/>
        <w:rPr>
          <w:rFonts w:ascii="Times New Roman" w:eastAsia="Calibri" w:hAnsi="Times New Roman" w:cs="Times New Roman"/>
          <w:kern w:val="0"/>
          <w:lang w:eastAsia="ar-SA" w:bidi="ar-SA"/>
        </w:rPr>
      </w:pPr>
      <w:r w:rsidRPr="00C174E6">
        <w:rPr>
          <w:rFonts w:ascii="Times New Roman" w:eastAsia="Calibri" w:hAnsi="Times New Roman" w:cs="Times New Roman"/>
          <w:kern w:val="0"/>
          <w:lang w:eastAsia="ar-SA" w:bidi="ar-SA"/>
        </w:rPr>
        <w:t xml:space="preserve">Результаты расчёта для первой постановки показаны на </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_Ref532164188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873DED" w:rsidRPr="00C174E6">
        <w:t xml:space="preserve">Рис.  </w:t>
      </w:r>
      <w:r w:rsidR="00873DED">
        <w:rPr>
          <w:i/>
          <w:noProof/>
        </w:rPr>
        <w:t>13</w:t>
      </w:r>
      <w:r w:rsidR="00873DED">
        <w:t>.</w:t>
      </w:r>
      <w:r w:rsidR="00873DED">
        <w:rPr>
          <w:i/>
          <w:noProof/>
        </w:rPr>
        <w:t>28</w:t>
      </w:r>
      <w:r>
        <w:rPr>
          <w:rFonts w:ascii="Times New Roman" w:eastAsia="Calibri" w:hAnsi="Times New Roman" w:cs="Times New Roman"/>
          <w:kern w:val="0"/>
          <w:lang w:eastAsia="ar-SA" w:bidi="ar-SA"/>
        </w:rPr>
        <w:fldChar w:fldCharType="end"/>
      </w:r>
      <w:r w:rsidRPr="00C174E6">
        <w:rPr>
          <w:rFonts w:ascii="Times New Roman" w:eastAsia="Calibri" w:hAnsi="Times New Roman" w:cs="Times New Roman"/>
          <w:kern w:val="0"/>
          <w:lang w:eastAsia="ar-SA" w:bidi="ar-SA"/>
        </w:rPr>
        <w:t>.</w:t>
      </w:r>
    </w:p>
    <w:p w:rsidR="00C174E6" w:rsidRPr="00C174E6" w:rsidRDefault="0055675E" w:rsidP="00C174E6">
      <w:pPr>
        <w:widowControl/>
        <w:spacing w:after="200"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noProof/>
          <w:kern w:val="0"/>
          <w:lang w:eastAsia="ru-RU" w:bidi="ar-SA"/>
        </w:rPr>
        <w:lastRenderedPageBreak/>
        <w:pict>
          <v:shape id="Рисунок 0" o:spid="_x0000_i1144" type="#_x0000_t75" alt="PV_Ar100bar-PbCube.png" style="width:393pt;height:304.5pt;visibility:visible;mso-wrap-style:square">
            <v:imagedata r:id="rId160" o:title="PV_Ar100bar-PbCube"/>
          </v:shape>
        </w:pict>
      </w:r>
    </w:p>
    <w:p w:rsidR="00C174E6" w:rsidRPr="00C174E6" w:rsidRDefault="00C174E6" w:rsidP="00C174E6">
      <w:pPr>
        <w:pStyle w:val="a6"/>
        <w:jc w:val="center"/>
        <w:rPr>
          <w:rFonts w:ascii="Times New Roman" w:eastAsia="Calibri" w:hAnsi="Times New Roman" w:cs="Times New Roman"/>
          <w:i w:val="0"/>
          <w:kern w:val="0"/>
          <w:lang w:eastAsia="ar-SA" w:bidi="ar-SA"/>
        </w:rPr>
      </w:pPr>
      <w:bookmarkStart w:id="110" w:name="_Ref532164188"/>
      <w:r w:rsidRPr="00C174E6">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13</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28</w:t>
      </w:r>
      <w:r w:rsidR="00FE44EE">
        <w:rPr>
          <w:i w:val="0"/>
        </w:rPr>
        <w:fldChar w:fldCharType="end"/>
      </w:r>
      <w:bookmarkEnd w:id="110"/>
      <w:r w:rsidRPr="00C174E6">
        <w:rPr>
          <w:rFonts w:ascii="Times New Roman" w:eastAsia="Calibri" w:hAnsi="Times New Roman" w:cs="Times New Roman"/>
          <w:i w:val="0"/>
          <w:kern w:val="0"/>
          <w:lang w:eastAsia="ar-SA" w:bidi="ar-SA"/>
        </w:rPr>
        <w:t xml:space="preserve"> </w:t>
      </w:r>
      <w:r w:rsidR="00F843B8">
        <w:rPr>
          <w:rFonts w:ascii="Times New Roman" w:eastAsia="Calibri" w:hAnsi="Times New Roman" w:cs="Times New Roman"/>
          <w:i w:val="0"/>
          <w:kern w:val="0"/>
          <w:lang w:eastAsia="ar-SA" w:bidi="ar-SA"/>
        </w:rPr>
        <w:t xml:space="preserve">– </w:t>
      </w:r>
      <w:r w:rsidRPr="00C174E6">
        <w:rPr>
          <w:rFonts w:ascii="Times New Roman" w:eastAsia="Calibri" w:hAnsi="Times New Roman" w:cs="Times New Roman"/>
          <w:i w:val="0"/>
          <w:kern w:val="0"/>
          <w:lang w:eastAsia="ar-SA" w:bidi="ar-SA"/>
        </w:rPr>
        <w:t>Диаграмма давление – удельный объем свинца для случая нагрева свинцового «столбика» в атмосфере аргона.</w:t>
      </w:r>
    </w:p>
    <w:p w:rsidR="00C174E6" w:rsidRDefault="00C174E6" w:rsidP="00C174E6">
      <w:pPr>
        <w:widowControl/>
        <w:spacing w:after="200" w:line="276" w:lineRule="auto"/>
        <w:jc w:val="both"/>
        <w:rPr>
          <w:rFonts w:ascii="Times New Roman" w:eastAsia="Calibri" w:hAnsi="Times New Roman" w:cs="Times New Roman"/>
          <w:kern w:val="0"/>
          <w:lang w:eastAsia="ar-SA" w:bidi="ar-SA"/>
        </w:rPr>
      </w:pPr>
      <w:r w:rsidRPr="00C174E6">
        <w:rPr>
          <w:rFonts w:ascii="Times New Roman" w:eastAsia="Calibri" w:hAnsi="Times New Roman" w:cs="Times New Roman"/>
          <w:kern w:val="0"/>
          <w:lang w:eastAsia="ar-SA" w:bidi="ar-SA"/>
        </w:rPr>
        <w:tab/>
      </w:r>
    </w:p>
    <w:p w:rsidR="00C174E6" w:rsidRPr="00C174E6" w:rsidRDefault="00C174E6" w:rsidP="00C174E6">
      <w:pPr>
        <w:widowControl/>
        <w:spacing w:after="200" w:line="276" w:lineRule="auto"/>
        <w:jc w:val="both"/>
        <w:rPr>
          <w:rFonts w:ascii="Times New Roman" w:eastAsia="Calibri" w:hAnsi="Times New Roman" w:cs="Times New Roman"/>
          <w:kern w:val="0"/>
          <w:lang w:eastAsia="ar-SA" w:bidi="ar-SA"/>
        </w:rPr>
      </w:pPr>
      <w:r w:rsidRPr="00C174E6">
        <w:rPr>
          <w:rFonts w:ascii="Times New Roman" w:eastAsia="Calibri" w:hAnsi="Times New Roman" w:cs="Times New Roman"/>
          <w:kern w:val="0"/>
          <w:lang w:eastAsia="ar-SA" w:bidi="ar-SA"/>
        </w:rPr>
        <w:t xml:space="preserve">Рисунок иллюстрирует состояния в свинце при использовании пучка ионов </w:t>
      </w:r>
      <w:r w:rsidRPr="00C174E6">
        <w:rPr>
          <w:rFonts w:ascii="Times New Roman" w:eastAsia="Calibri" w:hAnsi="Times New Roman" w:cs="Times New Roman"/>
          <w:kern w:val="0"/>
          <w:lang w:val="en-US" w:eastAsia="ar-SA" w:bidi="ar-SA"/>
        </w:rPr>
        <w:t>Ni</w:t>
      </w:r>
      <w:r w:rsidRPr="00C174E6">
        <w:rPr>
          <w:rFonts w:ascii="Times New Roman" w:eastAsia="Calibri" w:hAnsi="Times New Roman" w:cs="Times New Roman"/>
          <w:kern w:val="0"/>
          <w:lang w:eastAsia="ar-SA" w:bidi="ar-SA"/>
        </w:rPr>
        <w:t xml:space="preserve"> относительно вариантов ранее выполненных экспериментов, пучков урана и возможностей </w:t>
      </w:r>
      <w:r w:rsidR="00E22E96" w:rsidRPr="00E22E96">
        <w:rPr>
          <w:rFonts w:ascii="Times New Roman" w:eastAsia="Calibri" w:hAnsi="Times New Roman" w:cs="Times New Roman"/>
          <w:kern w:val="0"/>
          <w:lang w:eastAsia="ar-SA" w:bidi="ar-SA"/>
        </w:rPr>
        <w:t>с использованием ускорителя UNILAC GSI</w:t>
      </w:r>
      <w:r w:rsidRPr="00C174E6">
        <w:rPr>
          <w:rFonts w:ascii="Times New Roman" w:eastAsia="Calibri" w:hAnsi="Times New Roman" w:cs="Times New Roman"/>
          <w:kern w:val="0"/>
          <w:lang w:eastAsia="ar-SA" w:bidi="ar-SA"/>
        </w:rPr>
        <w:t>, опубликованных ранее в работе</w:t>
      </w:r>
      <w:r>
        <w:rPr>
          <w:rStyle w:val="af7"/>
          <w:rFonts w:ascii="Times New Roman" w:eastAsia="Calibri" w:hAnsi="Times New Roman" w:cs="Times New Roman"/>
          <w:kern w:val="0"/>
          <w:lang w:eastAsia="ar-SA" w:bidi="ar-SA"/>
        </w:rPr>
        <w:footnoteReference w:id="21"/>
      </w:r>
      <w:r w:rsidRPr="00C174E6">
        <w:rPr>
          <w:rFonts w:ascii="Times New Roman" w:eastAsia="Calibri" w:hAnsi="Times New Roman" w:cs="Times New Roman"/>
          <w:kern w:val="0"/>
          <w:lang w:eastAsia="ar-SA" w:bidi="ar-SA"/>
        </w:rPr>
        <w:t xml:space="preserve">. Сплошные линии зелёного цвета показываю различные варианты расчётов, соответствующие изменению фокусировки пучка по оси </w:t>
      </w:r>
      <w:r w:rsidRPr="00C174E6">
        <w:rPr>
          <w:rFonts w:ascii="Times New Roman" w:eastAsia="Calibri" w:hAnsi="Times New Roman" w:cs="Times New Roman"/>
          <w:kern w:val="0"/>
          <w:lang w:val="en-US" w:eastAsia="ar-SA" w:bidi="ar-SA"/>
        </w:rPr>
        <w:t>Y</w:t>
      </w:r>
      <w:r w:rsidRPr="00C174E6">
        <w:rPr>
          <w:rFonts w:ascii="Times New Roman" w:eastAsia="Calibri" w:hAnsi="Times New Roman" w:cs="Times New Roman"/>
          <w:kern w:val="0"/>
          <w:lang w:eastAsia="ar-SA" w:bidi="ar-SA"/>
        </w:rPr>
        <w:t xml:space="preserve"> от 0.5 до 1.5 мм, по оси Х =0.25 мм. Линии справа описывают эволюции термодинамических состояний центра (геометрической оси) мишени, линии слева – эволюции поверхности мишени по оси </w:t>
      </w:r>
      <w:r w:rsidRPr="00C174E6">
        <w:rPr>
          <w:rFonts w:ascii="Times New Roman" w:eastAsia="Calibri" w:hAnsi="Times New Roman" w:cs="Times New Roman"/>
          <w:kern w:val="0"/>
          <w:lang w:val="en-US" w:eastAsia="ar-SA" w:bidi="ar-SA"/>
        </w:rPr>
        <w:t>X</w:t>
      </w:r>
      <w:r w:rsidRPr="00C174E6">
        <w:rPr>
          <w:rFonts w:ascii="Times New Roman" w:eastAsia="Calibri" w:hAnsi="Times New Roman" w:cs="Times New Roman"/>
          <w:kern w:val="0"/>
          <w:lang w:eastAsia="ar-SA" w:bidi="ar-SA"/>
        </w:rPr>
        <w:t xml:space="preserve"> при нагреве и последующем геометрическом расширении. Результаты моделирования показывают возможность реализации двухфазной область жидкость – пар при давлениях более 100 бар до критической точки и, далее, при реализации закритических режимов.</w:t>
      </w:r>
    </w:p>
    <w:p w:rsidR="00C174E6" w:rsidRPr="00C174E6" w:rsidRDefault="00C174E6" w:rsidP="00C174E6">
      <w:pPr>
        <w:widowControl/>
        <w:spacing w:after="200" w:line="276" w:lineRule="auto"/>
        <w:jc w:val="both"/>
        <w:rPr>
          <w:rFonts w:ascii="Times New Roman" w:eastAsia="Calibri" w:hAnsi="Times New Roman" w:cs="Times New Roman"/>
          <w:kern w:val="0"/>
          <w:lang w:eastAsia="ar-SA" w:bidi="ar-SA"/>
        </w:rPr>
      </w:pPr>
      <w:r w:rsidRPr="00C174E6">
        <w:rPr>
          <w:rFonts w:ascii="Times New Roman" w:eastAsia="Calibri" w:hAnsi="Times New Roman" w:cs="Times New Roman"/>
          <w:kern w:val="0"/>
          <w:lang w:eastAsia="ar-SA" w:bidi="ar-SA"/>
        </w:rPr>
        <w:tab/>
        <w:t xml:space="preserve">Результаты моделирования нагрева и расширения свинцовой фольги толщиной 200 мкм, находящей также при начальном давлении аргона 100 бар, представлено на </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_Ref532164368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873DED" w:rsidRPr="00C174E6">
        <w:t xml:space="preserve">Рис.  </w:t>
      </w:r>
      <w:r w:rsidR="00873DED">
        <w:rPr>
          <w:i/>
          <w:noProof/>
        </w:rPr>
        <w:t>13</w:t>
      </w:r>
      <w:r w:rsidR="00873DED">
        <w:t>.</w:t>
      </w:r>
      <w:r w:rsidR="00873DED">
        <w:rPr>
          <w:i/>
          <w:noProof/>
        </w:rPr>
        <w:t>29</w:t>
      </w:r>
      <w:r>
        <w:rPr>
          <w:rFonts w:ascii="Times New Roman" w:eastAsia="Calibri" w:hAnsi="Times New Roman" w:cs="Times New Roman"/>
          <w:kern w:val="0"/>
          <w:lang w:eastAsia="ar-SA" w:bidi="ar-SA"/>
        </w:rPr>
        <w:fldChar w:fldCharType="end"/>
      </w:r>
      <w:r w:rsidRPr="00C174E6">
        <w:rPr>
          <w:rFonts w:ascii="Times New Roman" w:eastAsia="Calibri" w:hAnsi="Times New Roman" w:cs="Times New Roman"/>
          <w:kern w:val="0"/>
          <w:lang w:eastAsia="ar-SA" w:bidi="ar-SA"/>
        </w:rPr>
        <w:t xml:space="preserve">. В расчётах также варьировалась фокусировка пучка по оси </w:t>
      </w:r>
      <w:r w:rsidRPr="00C174E6">
        <w:rPr>
          <w:rFonts w:ascii="Times New Roman" w:eastAsia="Calibri" w:hAnsi="Times New Roman" w:cs="Times New Roman"/>
          <w:kern w:val="0"/>
          <w:lang w:val="en-US" w:eastAsia="ar-SA" w:bidi="ar-SA"/>
        </w:rPr>
        <w:t>Y</w:t>
      </w:r>
      <w:r w:rsidRPr="00C174E6">
        <w:rPr>
          <w:rFonts w:ascii="Times New Roman" w:eastAsia="Calibri" w:hAnsi="Times New Roman" w:cs="Times New Roman"/>
          <w:kern w:val="0"/>
          <w:lang w:eastAsia="ar-SA" w:bidi="ar-SA"/>
        </w:rPr>
        <w:t xml:space="preserve"> от 0.5 до 1.5 мм, эволюция термодинамических состояний на оси и поверхности мишени показаны аналогично </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_Ref532164188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873DED" w:rsidRPr="00C174E6">
        <w:t xml:space="preserve">Рис.  </w:t>
      </w:r>
      <w:r w:rsidR="00873DED">
        <w:rPr>
          <w:i/>
          <w:noProof/>
        </w:rPr>
        <w:t>13</w:t>
      </w:r>
      <w:r w:rsidR="00873DED">
        <w:t>.</w:t>
      </w:r>
      <w:r w:rsidR="00873DED">
        <w:rPr>
          <w:i/>
          <w:noProof/>
        </w:rPr>
        <w:t>28</w:t>
      </w:r>
      <w:r>
        <w:rPr>
          <w:rFonts w:ascii="Times New Roman" w:eastAsia="Calibri" w:hAnsi="Times New Roman" w:cs="Times New Roman"/>
          <w:kern w:val="0"/>
          <w:lang w:eastAsia="ar-SA" w:bidi="ar-SA"/>
        </w:rPr>
        <w:fldChar w:fldCharType="end"/>
      </w:r>
      <w:r w:rsidRPr="00C174E6">
        <w:rPr>
          <w:rFonts w:ascii="Times New Roman" w:eastAsia="Calibri" w:hAnsi="Times New Roman" w:cs="Times New Roman"/>
          <w:kern w:val="0"/>
          <w:lang w:eastAsia="ar-SA" w:bidi="ar-SA"/>
        </w:rPr>
        <w:t>.</w:t>
      </w:r>
    </w:p>
    <w:p w:rsidR="00C174E6" w:rsidRPr="00C174E6" w:rsidRDefault="00C174E6" w:rsidP="00C174E6">
      <w:pPr>
        <w:widowControl/>
        <w:spacing w:after="200" w:line="276" w:lineRule="auto"/>
        <w:jc w:val="both"/>
        <w:rPr>
          <w:rFonts w:ascii="Times New Roman" w:eastAsia="Calibri" w:hAnsi="Times New Roman" w:cs="Times New Roman"/>
          <w:kern w:val="0"/>
          <w:lang w:eastAsia="ar-SA" w:bidi="ar-SA"/>
        </w:rPr>
      </w:pPr>
    </w:p>
    <w:p w:rsidR="00C174E6" w:rsidRPr="00C174E6" w:rsidRDefault="0055675E" w:rsidP="00C174E6">
      <w:pPr>
        <w:widowControl/>
        <w:spacing w:after="200" w:line="276" w:lineRule="auto"/>
        <w:jc w:val="center"/>
        <w:rPr>
          <w:rFonts w:ascii="Times New Roman" w:eastAsia="Calibri" w:hAnsi="Times New Roman" w:cs="Times New Roman"/>
          <w:kern w:val="0"/>
          <w:lang w:val="en-US" w:eastAsia="ar-SA" w:bidi="ar-SA"/>
        </w:rPr>
      </w:pPr>
      <w:r>
        <w:rPr>
          <w:rFonts w:ascii="Times New Roman" w:eastAsia="Calibri" w:hAnsi="Times New Roman" w:cs="Times New Roman"/>
          <w:noProof/>
          <w:kern w:val="0"/>
          <w:lang w:eastAsia="ru-RU" w:bidi="ar-SA"/>
        </w:rPr>
        <w:lastRenderedPageBreak/>
        <w:pict>
          <v:shape id="_x0000_i1145" type="#_x0000_t75" alt="PV_Ar100bar-PbFoil200um.png" style="width:348.75pt;height:270pt;visibility:visible;mso-wrap-style:square">
            <v:imagedata r:id="rId161" o:title="PV_Ar100bar-PbFoil200um"/>
          </v:shape>
        </w:pict>
      </w:r>
    </w:p>
    <w:p w:rsidR="00C174E6" w:rsidRPr="00C174E6" w:rsidRDefault="00C174E6" w:rsidP="00C174E6">
      <w:pPr>
        <w:pStyle w:val="a6"/>
        <w:jc w:val="center"/>
        <w:rPr>
          <w:rFonts w:ascii="Times New Roman" w:eastAsia="Calibri" w:hAnsi="Times New Roman" w:cs="Times New Roman"/>
          <w:i w:val="0"/>
          <w:kern w:val="0"/>
          <w:lang w:eastAsia="ar-SA" w:bidi="ar-SA"/>
        </w:rPr>
      </w:pPr>
      <w:bookmarkStart w:id="111" w:name="_Ref532164368"/>
      <w:r w:rsidRPr="00C174E6">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13</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29</w:t>
      </w:r>
      <w:r w:rsidR="00FE44EE">
        <w:rPr>
          <w:i w:val="0"/>
        </w:rPr>
        <w:fldChar w:fldCharType="end"/>
      </w:r>
      <w:bookmarkEnd w:id="111"/>
      <w:r w:rsidRPr="00C174E6">
        <w:rPr>
          <w:rFonts w:ascii="Times New Roman" w:eastAsia="Calibri" w:hAnsi="Times New Roman" w:cs="Times New Roman"/>
          <w:i w:val="0"/>
          <w:kern w:val="0"/>
          <w:lang w:eastAsia="ar-SA" w:bidi="ar-SA"/>
        </w:rPr>
        <w:t xml:space="preserve"> </w:t>
      </w:r>
      <w:r w:rsidR="00F843B8">
        <w:rPr>
          <w:rFonts w:ascii="Times New Roman" w:eastAsia="Calibri" w:hAnsi="Times New Roman" w:cs="Times New Roman"/>
          <w:i w:val="0"/>
          <w:kern w:val="0"/>
          <w:lang w:eastAsia="ar-SA" w:bidi="ar-SA"/>
        </w:rPr>
        <w:t xml:space="preserve">– </w:t>
      </w:r>
      <w:r w:rsidRPr="00C174E6">
        <w:rPr>
          <w:rFonts w:ascii="Times New Roman" w:eastAsia="Calibri" w:hAnsi="Times New Roman" w:cs="Times New Roman"/>
          <w:i w:val="0"/>
          <w:kern w:val="0"/>
          <w:lang w:eastAsia="ar-SA" w:bidi="ar-SA"/>
        </w:rPr>
        <w:t>Диаграмма давление – удельный объем свинца для случая нагрева свинцовой фольги толщиной 200 мкм в атмосфере аргона</w:t>
      </w:r>
    </w:p>
    <w:p w:rsidR="00C174E6" w:rsidRPr="00C174E6" w:rsidRDefault="00C174E6" w:rsidP="00C174E6">
      <w:pPr>
        <w:widowControl/>
        <w:spacing w:after="200" w:line="276" w:lineRule="auto"/>
        <w:ind w:firstLine="709"/>
        <w:jc w:val="both"/>
        <w:rPr>
          <w:rFonts w:ascii="Times New Roman" w:eastAsia="Calibri" w:hAnsi="Times New Roman" w:cs="Times New Roman"/>
          <w:kern w:val="0"/>
          <w:lang w:eastAsia="ar-SA" w:bidi="ar-SA"/>
        </w:rPr>
      </w:pPr>
      <w:r w:rsidRPr="00C174E6">
        <w:rPr>
          <w:rFonts w:ascii="Times New Roman" w:eastAsia="Calibri" w:hAnsi="Times New Roman" w:cs="Times New Roman"/>
          <w:kern w:val="0"/>
          <w:lang w:eastAsia="ar-SA" w:bidi="ar-SA"/>
        </w:rPr>
        <w:t xml:space="preserve">Наблюдается отличие термодинамических параметров в центре (оси) и поверхности мишени, что объясняется сложным газодинамическим процессом эволюции звуковых волн сжатия и разгрузки в расширяющейся мишени, образования ударной волны в аргоне и ее последующим затухании. С целью определения достижения более однородных параметров был рассмотрен случай воздействия пучка ионов никеля на более тонкую фольгу толщиной 50 мкм. Результаты представлены для фокусировки пучка по оси </w:t>
      </w:r>
      <w:r w:rsidRPr="00C174E6">
        <w:rPr>
          <w:rFonts w:ascii="Times New Roman" w:eastAsia="Calibri" w:hAnsi="Times New Roman" w:cs="Times New Roman"/>
          <w:kern w:val="0"/>
          <w:lang w:val="en-US" w:eastAsia="ar-SA" w:bidi="ar-SA"/>
        </w:rPr>
        <w:t>Y</w:t>
      </w:r>
      <w:r>
        <w:rPr>
          <w:rFonts w:ascii="Times New Roman" w:eastAsia="Calibri" w:hAnsi="Times New Roman" w:cs="Times New Roman"/>
          <w:kern w:val="0"/>
          <w:lang w:eastAsia="ar-SA" w:bidi="ar-SA"/>
        </w:rPr>
        <w:t xml:space="preserve"> от 0.5 до 1.5 мм (</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_Ref532164476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873DED" w:rsidRPr="00C174E6">
        <w:t xml:space="preserve">Рис.  </w:t>
      </w:r>
      <w:r w:rsidR="00873DED">
        <w:rPr>
          <w:i/>
          <w:noProof/>
        </w:rPr>
        <w:t>13</w:t>
      </w:r>
      <w:r w:rsidR="00873DED">
        <w:t>.</w:t>
      </w:r>
      <w:r w:rsidR="00873DED">
        <w:rPr>
          <w:i/>
          <w:noProof/>
        </w:rPr>
        <w:t>30</w:t>
      </w:r>
      <w:r>
        <w:rPr>
          <w:rFonts w:ascii="Times New Roman" w:eastAsia="Calibri" w:hAnsi="Times New Roman" w:cs="Times New Roman"/>
          <w:kern w:val="0"/>
          <w:lang w:eastAsia="ar-SA" w:bidi="ar-SA"/>
        </w:rPr>
        <w:fldChar w:fldCharType="end"/>
      </w:r>
      <w:r>
        <w:rPr>
          <w:rFonts w:ascii="Times New Roman" w:eastAsia="Calibri" w:hAnsi="Times New Roman" w:cs="Times New Roman"/>
          <w:kern w:val="0"/>
          <w:lang w:eastAsia="ar-SA" w:bidi="ar-SA"/>
        </w:rPr>
        <w:t>-</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_Ref532164480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873DED" w:rsidRPr="00C174E6">
        <w:t xml:space="preserve">Рис.  </w:t>
      </w:r>
      <w:r w:rsidR="00873DED">
        <w:rPr>
          <w:i/>
          <w:noProof/>
        </w:rPr>
        <w:t>13</w:t>
      </w:r>
      <w:r w:rsidR="00873DED">
        <w:t>.</w:t>
      </w:r>
      <w:r w:rsidR="00873DED">
        <w:rPr>
          <w:i/>
          <w:noProof/>
        </w:rPr>
        <w:t>33</w:t>
      </w:r>
      <w:r>
        <w:rPr>
          <w:rFonts w:ascii="Times New Roman" w:eastAsia="Calibri" w:hAnsi="Times New Roman" w:cs="Times New Roman"/>
          <w:kern w:val="0"/>
          <w:lang w:eastAsia="ar-SA" w:bidi="ar-SA"/>
        </w:rPr>
        <w:fldChar w:fldCharType="end"/>
      </w:r>
      <w:r>
        <w:rPr>
          <w:rFonts w:ascii="Times New Roman" w:eastAsia="Calibri" w:hAnsi="Times New Roman" w:cs="Times New Roman"/>
          <w:kern w:val="0"/>
          <w:lang w:eastAsia="ar-SA" w:bidi="ar-SA"/>
        </w:rPr>
        <w:t>).</w:t>
      </w:r>
    </w:p>
    <w:p w:rsidR="00C174E6" w:rsidRPr="00C174E6" w:rsidRDefault="0055675E" w:rsidP="00C174E6">
      <w:pPr>
        <w:widowControl/>
        <w:spacing w:after="200"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noProof/>
          <w:kern w:val="0"/>
          <w:lang w:eastAsia="ru-RU" w:bidi="ar-SA"/>
        </w:rPr>
        <w:pict>
          <v:shape id="_x0000_i1146" type="#_x0000_t75" alt="sigma0.5mm.png" style="width:299.25pt;height:231.75pt;visibility:visible;mso-wrap-style:square">
            <v:imagedata r:id="rId162" o:title="sigma0"/>
          </v:shape>
        </w:pict>
      </w:r>
    </w:p>
    <w:p w:rsidR="00C174E6" w:rsidRPr="00C174E6" w:rsidRDefault="00C174E6" w:rsidP="00C174E6">
      <w:pPr>
        <w:pStyle w:val="a6"/>
        <w:jc w:val="center"/>
        <w:rPr>
          <w:rFonts w:ascii="Times New Roman" w:eastAsia="Calibri" w:hAnsi="Times New Roman" w:cs="Times New Roman"/>
          <w:i w:val="0"/>
          <w:kern w:val="0"/>
          <w:lang w:eastAsia="ar-SA" w:bidi="ar-SA"/>
        </w:rPr>
      </w:pPr>
      <w:bookmarkStart w:id="112" w:name="_Ref532164476"/>
      <w:r w:rsidRPr="00C174E6">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13</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30</w:t>
      </w:r>
      <w:r w:rsidR="00FE44EE">
        <w:rPr>
          <w:i w:val="0"/>
        </w:rPr>
        <w:fldChar w:fldCharType="end"/>
      </w:r>
      <w:bookmarkEnd w:id="112"/>
      <w:r w:rsidRPr="00C174E6">
        <w:rPr>
          <w:rFonts w:ascii="Times New Roman" w:eastAsia="Calibri" w:hAnsi="Times New Roman" w:cs="Times New Roman"/>
          <w:i w:val="0"/>
          <w:kern w:val="0"/>
          <w:lang w:eastAsia="ar-SA" w:bidi="ar-SA"/>
        </w:rPr>
        <w:t xml:space="preserve"> </w:t>
      </w:r>
      <w:r w:rsidR="00F843B8">
        <w:rPr>
          <w:rFonts w:ascii="Times New Roman" w:eastAsia="Calibri" w:hAnsi="Times New Roman" w:cs="Times New Roman"/>
          <w:i w:val="0"/>
          <w:kern w:val="0"/>
          <w:lang w:eastAsia="ar-SA" w:bidi="ar-SA"/>
        </w:rPr>
        <w:t xml:space="preserve">– </w:t>
      </w:r>
      <w:r w:rsidRPr="00C174E6">
        <w:rPr>
          <w:rFonts w:ascii="Times New Roman" w:eastAsia="Calibri" w:hAnsi="Times New Roman" w:cs="Times New Roman"/>
          <w:i w:val="0"/>
          <w:kern w:val="0"/>
          <w:lang w:eastAsia="ar-SA" w:bidi="ar-SA"/>
        </w:rPr>
        <w:t xml:space="preserve">Диаграмма давление – удельный объем свинца для случая нагрева свинцовой фольги толщиной 50 мкм с фокусировкой </w:t>
      </w:r>
      <w:r w:rsidRPr="00C174E6">
        <w:rPr>
          <w:rFonts w:ascii="Times New Roman" w:eastAsia="Calibri" w:hAnsi="Times New Roman" w:cs="Times New Roman"/>
          <w:i w:val="0"/>
          <w:kern w:val="0"/>
          <w:lang w:eastAsia="ar-SA" w:bidi="ar-SA"/>
        </w:rPr>
        <w:fldChar w:fldCharType="begin"/>
      </w:r>
      <w:r w:rsidRPr="00C174E6">
        <w:rPr>
          <w:rFonts w:ascii="Times New Roman" w:eastAsia="Calibri" w:hAnsi="Times New Roman" w:cs="Times New Roman"/>
          <w:i w:val="0"/>
          <w:kern w:val="0"/>
          <w:lang w:eastAsia="ar-SA" w:bidi="ar-SA"/>
        </w:rPr>
        <w:instrText xml:space="preserve"> QUOTE </w:instrText>
      </w:r>
      <w:r w:rsidR="0055675E">
        <w:rPr>
          <w:i w:val="0"/>
          <w:position w:val="-6"/>
        </w:rPr>
        <w:pict>
          <v:shape id="_x0000_i1147" type="#_x0000_t75" style="width:12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5227&quot;/&gt;&lt;wsp:rsid wsp:val=&quot;00491087&quot;/&gt;&lt;wsp:rsid wsp:val=&quot;0049140B&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E5514&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56CE&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01E&quot;/&gt;&lt;wsp:rsid wsp:val=&quot;00923331&quot;/&gt;&lt;wsp:rsid wsp:val=&quot;0092337C&quot;/&gt;&lt;wsp:rsid wsp:val=&quot;00923678&quot;/&gt;&lt;wsp:rsid wsp:val=&quot;009252CD&quot;/&gt;&lt;wsp:rsid wsp:val=&quot;00925874&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E76&quot;/&gt;&lt;wsp:rsid wsp:val=&quot;00AE239B&quot;/&gt;&lt;wsp:rsid wsp:val=&quot;00AE7140&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3308&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EE0&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4CE9&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76D69&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D9D&quot;/&gt;&lt;wsp:rsid wsp:val=&quot;00FF5504&quot;/&gt;&lt;wsp:rsid wsp:val=&quot;00FF7E29&quot;/&gt;&lt;/wsp:rsids&gt;&lt;/w:docPr&gt;&lt;w:body&gt;&lt;wx:sect&gt;&lt;w:p wsp:rsidR=&quot;00000000&quot; wsp:rsidRDefault=&quot;00EB4CE9&quot; wsp:rsidP=&quot;00EB4CE9&quot;&gt;&lt;m:oMathPara&gt;&lt;m:oMath&gt;&lt;m:sSub&gt;&lt;m:sSubPr&gt;&lt;m:ctrlPr&gt;&lt;w:rPr&gt;&lt;w:rFonts w:ascii=&quot;Cambria Math&quot; w:fareast=&quot;Calibri&quot; w:h-ansi=&quot;Cambria Math&quot; w:cs=&quot;Times New Roman&quot;/&gt;&lt;wx:font wx:val=&quot;Cambria Math&quot;/&gt;&lt;w:i/&gt;&lt;w:kern w:val=&quot;0&quot;/&gt;&lt;w:lang w:fareast=&quot;AR-SA&quot; w:bidi=&quot;AR-SA&quot;/&gt;&lt;/w:rPr&gt;&lt;/m:ctrlPr&gt;&lt;/m:sSubPr&gt;&lt;m:e&gt;&lt;m:r&gt;&lt;w:rPr&gt;&lt;w:rFonts w:ascii=&quot;Cambria Math&quot; w:fareast=&quot;Calibri&quot; w:h-ansi=&quot;Cambria Math&quot; w:cs=&quot;Times New Roman&quot;/&gt;&lt;wx:font wx:val=&quot;Cambria Math&quot;/&gt;&lt;w:i/&gt;&lt;w:kern w:val=&quot;0&quot;/&gt;&lt;w:lang w:fareast=&quot;AR-SA&quot; w:bidi=&quot;AR-SA&quot;/&gt;&lt;/w:rPr&gt;&lt;m:t&gt;Пѓ&lt;/m:t&gt;&lt;/m:r&gt;&lt;/m:e&gt;&lt;m:sub&gt;&lt;m:r&gt;&lt;w:rPr&gt;&lt;w:rFonts w:ascii=&quot;Cambria Math&quot; w:fareast=&quot;Calibri&quot; w:h-ansi=&quot;Cambria Math&quot; w:cs=&quot;Times New Roman&quot;/&gt;&lt;wx:font wx:val=&quot;Cambria Math&quot;/&gt;&lt;w:i/&gt;&lt;w:kern w:val=&quot;0&quot;/&gt;&lt;w:lang w:fareast=&quot;AR-SA&quot; w:bidi=&quot;AR-SA&quot;/&gt;&lt;/w:rPr&gt;&lt;m:t&gt;Y&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3" o:title="" chromakey="white"/>
          </v:shape>
        </w:pict>
      </w:r>
      <w:r w:rsidRPr="00C174E6">
        <w:rPr>
          <w:rFonts w:ascii="Times New Roman" w:eastAsia="Calibri" w:hAnsi="Times New Roman" w:cs="Times New Roman"/>
          <w:i w:val="0"/>
          <w:kern w:val="0"/>
          <w:lang w:eastAsia="ar-SA" w:bidi="ar-SA"/>
        </w:rPr>
        <w:instrText xml:space="preserve"> </w:instrText>
      </w:r>
      <w:r w:rsidRPr="00C174E6">
        <w:rPr>
          <w:rFonts w:ascii="Times New Roman" w:eastAsia="Calibri" w:hAnsi="Times New Roman" w:cs="Times New Roman"/>
          <w:i w:val="0"/>
          <w:kern w:val="0"/>
          <w:lang w:eastAsia="ar-SA" w:bidi="ar-SA"/>
        </w:rPr>
        <w:fldChar w:fldCharType="separate"/>
      </w:r>
      <w:r w:rsidR="0055675E">
        <w:rPr>
          <w:i w:val="0"/>
          <w:position w:val="-6"/>
        </w:rPr>
        <w:pict>
          <v:shape id="_x0000_i1148" type="#_x0000_t75" style="width:12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5227&quot;/&gt;&lt;wsp:rsid wsp:val=&quot;00491087&quot;/&gt;&lt;wsp:rsid wsp:val=&quot;0049140B&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E5514&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56CE&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01E&quot;/&gt;&lt;wsp:rsid wsp:val=&quot;00923331&quot;/&gt;&lt;wsp:rsid wsp:val=&quot;0092337C&quot;/&gt;&lt;wsp:rsid wsp:val=&quot;00923678&quot;/&gt;&lt;wsp:rsid wsp:val=&quot;009252CD&quot;/&gt;&lt;wsp:rsid wsp:val=&quot;00925874&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E76&quot;/&gt;&lt;wsp:rsid wsp:val=&quot;00AE239B&quot;/&gt;&lt;wsp:rsid wsp:val=&quot;00AE7140&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3308&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EE0&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4CE9&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76D69&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D9D&quot;/&gt;&lt;wsp:rsid wsp:val=&quot;00FF5504&quot;/&gt;&lt;wsp:rsid wsp:val=&quot;00FF7E29&quot;/&gt;&lt;/wsp:rsids&gt;&lt;/w:docPr&gt;&lt;w:body&gt;&lt;wx:sect&gt;&lt;w:p wsp:rsidR=&quot;00000000&quot; wsp:rsidRDefault=&quot;00EB4CE9&quot; wsp:rsidP=&quot;00EB4CE9&quot;&gt;&lt;m:oMathPara&gt;&lt;m:oMath&gt;&lt;m:sSub&gt;&lt;m:sSubPr&gt;&lt;m:ctrlPr&gt;&lt;w:rPr&gt;&lt;w:rFonts w:ascii=&quot;Cambria Math&quot; w:fareast=&quot;Calibri&quot; w:h-ansi=&quot;Cambria Math&quot; w:cs=&quot;Times New Roman&quot;/&gt;&lt;wx:font wx:val=&quot;Cambria Math&quot;/&gt;&lt;w:i/&gt;&lt;w:kern w:val=&quot;0&quot;/&gt;&lt;w:lang w:fareast=&quot;AR-SA&quot; w:bidi=&quot;AR-SA&quot;/&gt;&lt;/w:rPr&gt;&lt;/m:ctrlPr&gt;&lt;/m:sSubPr&gt;&lt;m:e&gt;&lt;m:r&gt;&lt;w:rPr&gt;&lt;w:rFonts w:ascii=&quot;Cambria Math&quot; w:fareast=&quot;Calibri&quot; w:h-ansi=&quot;Cambria Math&quot; w:cs=&quot;Times New Roman&quot;/&gt;&lt;wx:font wx:val=&quot;Cambria Math&quot;/&gt;&lt;w:i/&gt;&lt;w:kern w:val=&quot;0&quot;/&gt;&lt;w:lang w:fareast=&quot;AR-SA&quot; w:bidi=&quot;AR-SA&quot;/&gt;&lt;/w:rPr&gt;&lt;m:t&gt;Пѓ&lt;/m:t&gt;&lt;/m:r&gt;&lt;/m:e&gt;&lt;m:sub&gt;&lt;m:r&gt;&lt;w:rPr&gt;&lt;w:rFonts w:ascii=&quot;Cambria Math&quot; w:fareast=&quot;Calibri&quot; w:h-ansi=&quot;Cambria Math&quot; w:cs=&quot;Times New Roman&quot;/&gt;&lt;wx:font wx:val=&quot;Cambria Math&quot;/&gt;&lt;w:i/&gt;&lt;w:kern w:val=&quot;0&quot;/&gt;&lt;w:lang w:fareast=&quot;AR-SA&quot; w:bidi=&quot;AR-SA&quot;/&gt;&lt;/w:rPr&gt;&lt;m:t&gt;Y&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3" o:title="" chromakey="white"/>
          </v:shape>
        </w:pict>
      </w:r>
      <w:r w:rsidRPr="00C174E6">
        <w:rPr>
          <w:rFonts w:ascii="Times New Roman" w:eastAsia="Calibri" w:hAnsi="Times New Roman" w:cs="Times New Roman"/>
          <w:i w:val="0"/>
          <w:kern w:val="0"/>
          <w:lang w:eastAsia="ar-SA" w:bidi="ar-SA"/>
        </w:rPr>
        <w:fldChar w:fldCharType="end"/>
      </w:r>
      <w:r w:rsidRPr="00C174E6">
        <w:rPr>
          <w:rFonts w:ascii="Times New Roman" w:eastAsia="Calibri" w:hAnsi="Times New Roman" w:cs="Times New Roman"/>
          <w:i w:val="0"/>
          <w:kern w:val="0"/>
          <w:lang w:eastAsia="ar-SA" w:bidi="ar-SA"/>
        </w:rPr>
        <w:t>=0.5 мм в атмосфере аргона</w:t>
      </w:r>
    </w:p>
    <w:p w:rsidR="00C174E6" w:rsidRPr="00C174E6" w:rsidRDefault="0055675E" w:rsidP="00C174E6">
      <w:pPr>
        <w:widowControl/>
        <w:spacing w:after="200"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noProof/>
          <w:kern w:val="0"/>
          <w:lang w:eastAsia="ru-RU" w:bidi="ar-SA"/>
        </w:rPr>
        <w:lastRenderedPageBreak/>
        <w:pict>
          <v:shape id="_x0000_i1149" type="#_x0000_t75" alt="sigma0.8mm.png" style="width:236.25pt;height:181.5pt;visibility:visible;mso-wrap-style:square">
            <v:imagedata r:id="rId164" o:title="sigma0"/>
          </v:shape>
        </w:pict>
      </w:r>
    </w:p>
    <w:p w:rsidR="00C174E6" w:rsidRPr="00C174E6" w:rsidRDefault="00C174E6" w:rsidP="00C174E6">
      <w:pPr>
        <w:pStyle w:val="a6"/>
        <w:jc w:val="center"/>
        <w:rPr>
          <w:rFonts w:ascii="Times New Roman" w:eastAsia="Calibri" w:hAnsi="Times New Roman" w:cs="Times New Roman"/>
          <w:i w:val="0"/>
          <w:kern w:val="0"/>
          <w:lang w:eastAsia="ar-SA" w:bidi="ar-SA"/>
        </w:rPr>
      </w:pPr>
      <w:r w:rsidRPr="00C174E6">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13</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31</w:t>
      </w:r>
      <w:r w:rsidR="00FE44EE">
        <w:rPr>
          <w:i w:val="0"/>
        </w:rPr>
        <w:fldChar w:fldCharType="end"/>
      </w:r>
      <w:r w:rsidRPr="00C174E6">
        <w:rPr>
          <w:rFonts w:ascii="Times New Roman" w:eastAsia="Calibri" w:hAnsi="Times New Roman" w:cs="Times New Roman"/>
          <w:i w:val="0"/>
          <w:kern w:val="0"/>
          <w:lang w:eastAsia="ar-SA" w:bidi="ar-SA"/>
        </w:rPr>
        <w:t xml:space="preserve"> </w:t>
      </w:r>
      <w:r w:rsidR="00F843B8">
        <w:rPr>
          <w:rFonts w:ascii="Times New Roman" w:eastAsia="Calibri" w:hAnsi="Times New Roman" w:cs="Times New Roman"/>
          <w:i w:val="0"/>
          <w:kern w:val="0"/>
          <w:lang w:eastAsia="ar-SA" w:bidi="ar-SA"/>
        </w:rPr>
        <w:t xml:space="preserve">– </w:t>
      </w:r>
      <w:r w:rsidRPr="00C174E6">
        <w:rPr>
          <w:rFonts w:ascii="Times New Roman" w:eastAsia="Calibri" w:hAnsi="Times New Roman" w:cs="Times New Roman"/>
          <w:i w:val="0"/>
          <w:kern w:val="0"/>
          <w:lang w:eastAsia="ar-SA" w:bidi="ar-SA"/>
        </w:rPr>
        <w:t xml:space="preserve">Диаграмма давление – удельный объем свинца для случая нагрева свинцовой фольги толщиной 50 мкм с фокусировкой </w:t>
      </w:r>
      <w:r w:rsidRPr="00C174E6">
        <w:rPr>
          <w:rFonts w:ascii="Times New Roman" w:eastAsia="Calibri" w:hAnsi="Times New Roman" w:cs="Times New Roman"/>
          <w:i w:val="0"/>
          <w:kern w:val="0"/>
          <w:lang w:eastAsia="ar-SA" w:bidi="ar-SA"/>
        </w:rPr>
        <w:fldChar w:fldCharType="begin"/>
      </w:r>
      <w:r w:rsidRPr="00C174E6">
        <w:rPr>
          <w:rFonts w:ascii="Times New Roman" w:eastAsia="Calibri" w:hAnsi="Times New Roman" w:cs="Times New Roman"/>
          <w:i w:val="0"/>
          <w:kern w:val="0"/>
          <w:lang w:eastAsia="ar-SA" w:bidi="ar-SA"/>
        </w:rPr>
        <w:instrText xml:space="preserve"> QUOTE </w:instrText>
      </w:r>
      <w:r w:rsidR="0055675E">
        <w:rPr>
          <w:i w:val="0"/>
          <w:position w:val="-6"/>
        </w:rPr>
        <w:pict>
          <v:shape id="_x0000_i1150" type="#_x0000_t75" style="width:12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5227&quot;/&gt;&lt;wsp:rsid wsp:val=&quot;00491087&quot;/&gt;&lt;wsp:rsid wsp:val=&quot;0049140B&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E5514&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56CE&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01E&quot;/&gt;&lt;wsp:rsid wsp:val=&quot;00923331&quot;/&gt;&lt;wsp:rsid wsp:val=&quot;0092337C&quot;/&gt;&lt;wsp:rsid wsp:val=&quot;00923678&quot;/&gt;&lt;wsp:rsid wsp:val=&quot;009252CD&quot;/&gt;&lt;wsp:rsid wsp:val=&quot;00925874&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E76&quot;/&gt;&lt;wsp:rsid wsp:val=&quot;00AE239B&quot;/&gt;&lt;wsp:rsid wsp:val=&quot;00AE5B17&quot;/&gt;&lt;wsp:rsid wsp:val=&quot;00AE7140&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3308&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EE0&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76D69&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D9D&quot;/&gt;&lt;wsp:rsid wsp:val=&quot;00FF5504&quot;/&gt;&lt;wsp:rsid wsp:val=&quot;00FF7E29&quot;/&gt;&lt;/wsp:rsids&gt;&lt;/w:docPr&gt;&lt;w:body&gt;&lt;wx:sect&gt;&lt;w:p wsp:rsidR=&quot;00000000&quot; wsp:rsidRDefault=&quot;00AE5B17&quot; wsp:rsidP=&quot;00AE5B17&quot;&gt;&lt;m:oMathPara&gt;&lt;m:oMath&gt;&lt;m:sSub&gt;&lt;m:sSubPr&gt;&lt;m:ctrlPr&gt;&lt;w:rPr&gt;&lt;w:rFonts w:ascii=&quot;Cambria Math&quot; w:fareast=&quot;Calibri&quot; w:h-ansi=&quot;Cambria Math&quot; w:cs=&quot;Times New Roman&quot;/&gt;&lt;wx:font wx:val=&quot;Cambria Math&quot;/&gt;&lt;w:i/&gt;&lt;w:kern w:val=&quot;0&quot;/&gt;&lt;w:lang w:fareast=&quot;AR-SA&quot; w:bidi=&quot;AR-SA&quot;/&gt;&lt;/w:rPr&gt;&lt;/m:ctrlPr&gt;&lt;/m:sSubPr&gt;&lt;m:e&gt;&lt;m:r&gt;&lt;w:rPr&gt;&lt;w:rFonts w:ascii=&quot;Cambria Math&quot; w:fareast=&quot;Calibri&quot; w:h-ansi=&quot;Cambria Math&quot; w:cs=&quot;Times New Roman&quot;/&gt;&lt;wx:font wx:val=&quot;Cambria Math&quot;/&gt;&lt;w:i/&gt;&lt;w:kern w:val=&quot;0&quot;/&gt;&lt;w:lang w:fareast=&quot;AR-SA&quot; w:bidi=&quot;AR-SA&quot;/&gt;&lt;/w:rPr&gt;&lt;m:t&gt;Пѓ&lt;/m:t&gt;&lt;/m:r&gt;&lt;/m:e&gt;&lt;m:sub&gt;&lt;m:r&gt;&lt;w:rPr&gt;&lt;w:rFonts w:ascii=&quot;Cambria Math&quot; w:fareast=&quot;Calibri&quot; w:h-ansi=&quot;Cambria Math&quot; w:cs=&quot;Times New Roman&quot;/&gt;&lt;wx:font wx:val=&quot;Cambria Math&quot;/&gt;&lt;w:i/&gt;&lt;w:kern w:val=&quot;0&quot;/&gt;&lt;w:lang w:fareast=&quot;AR-SA&quot; w:bidi=&quot;AR-SA&quot;/&gt;&lt;/w:rPr&gt;&lt;m:t&gt;Y&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3" o:title="" chromakey="white"/>
          </v:shape>
        </w:pict>
      </w:r>
      <w:r w:rsidRPr="00C174E6">
        <w:rPr>
          <w:rFonts w:ascii="Times New Roman" w:eastAsia="Calibri" w:hAnsi="Times New Roman" w:cs="Times New Roman"/>
          <w:i w:val="0"/>
          <w:kern w:val="0"/>
          <w:lang w:eastAsia="ar-SA" w:bidi="ar-SA"/>
        </w:rPr>
        <w:instrText xml:space="preserve"> </w:instrText>
      </w:r>
      <w:r w:rsidRPr="00C174E6">
        <w:rPr>
          <w:rFonts w:ascii="Times New Roman" w:eastAsia="Calibri" w:hAnsi="Times New Roman" w:cs="Times New Roman"/>
          <w:i w:val="0"/>
          <w:kern w:val="0"/>
          <w:lang w:eastAsia="ar-SA" w:bidi="ar-SA"/>
        </w:rPr>
        <w:fldChar w:fldCharType="separate"/>
      </w:r>
      <w:r w:rsidR="0055675E">
        <w:rPr>
          <w:i w:val="0"/>
          <w:position w:val="-6"/>
        </w:rPr>
        <w:pict>
          <v:shape id="_x0000_i1151" type="#_x0000_t75" style="width:12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5227&quot;/&gt;&lt;wsp:rsid wsp:val=&quot;00491087&quot;/&gt;&lt;wsp:rsid wsp:val=&quot;0049140B&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E5514&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56CE&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01E&quot;/&gt;&lt;wsp:rsid wsp:val=&quot;00923331&quot;/&gt;&lt;wsp:rsid wsp:val=&quot;0092337C&quot;/&gt;&lt;wsp:rsid wsp:val=&quot;00923678&quot;/&gt;&lt;wsp:rsid wsp:val=&quot;009252CD&quot;/&gt;&lt;wsp:rsid wsp:val=&quot;00925874&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E76&quot;/&gt;&lt;wsp:rsid wsp:val=&quot;00AE239B&quot;/&gt;&lt;wsp:rsid wsp:val=&quot;00AE5B17&quot;/&gt;&lt;wsp:rsid wsp:val=&quot;00AE7140&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3308&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EE0&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76D69&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D9D&quot;/&gt;&lt;wsp:rsid wsp:val=&quot;00FF5504&quot;/&gt;&lt;wsp:rsid wsp:val=&quot;00FF7E29&quot;/&gt;&lt;/wsp:rsids&gt;&lt;/w:docPr&gt;&lt;w:body&gt;&lt;wx:sect&gt;&lt;w:p wsp:rsidR=&quot;00000000&quot; wsp:rsidRDefault=&quot;00AE5B17&quot; wsp:rsidP=&quot;00AE5B17&quot;&gt;&lt;m:oMathPara&gt;&lt;m:oMath&gt;&lt;m:sSub&gt;&lt;m:sSubPr&gt;&lt;m:ctrlPr&gt;&lt;w:rPr&gt;&lt;w:rFonts w:ascii=&quot;Cambria Math&quot; w:fareast=&quot;Calibri&quot; w:h-ansi=&quot;Cambria Math&quot; w:cs=&quot;Times New Roman&quot;/&gt;&lt;wx:font wx:val=&quot;Cambria Math&quot;/&gt;&lt;w:i/&gt;&lt;w:kern w:val=&quot;0&quot;/&gt;&lt;w:lang w:fareast=&quot;AR-SA&quot; w:bidi=&quot;AR-SA&quot;/&gt;&lt;/w:rPr&gt;&lt;/m:ctrlPr&gt;&lt;/m:sSubPr&gt;&lt;m:e&gt;&lt;m:r&gt;&lt;w:rPr&gt;&lt;w:rFonts w:ascii=&quot;Cambria Math&quot; w:fareast=&quot;Calibri&quot; w:h-ansi=&quot;Cambria Math&quot; w:cs=&quot;Times New Roman&quot;/&gt;&lt;wx:font wx:val=&quot;Cambria Math&quot;/&gt;&lt;w:i/&gt;&lt;w:kern w:val=&quot;0&quot;/&gt;&lt;w:lang w:fareast=&quot;AR-SA&quot; w:bidi=&quot;AR-SA&quot;/&gt;&lt;/w:rPr&gt;&lt;m:t&gt;Пѓ&lt;/m:t&gt;&lt;/m:r&gt;&lt;/m:e&gt;&lt;m:sub&gt;&lt;m:r&gt;&lt;w:rPr&gt;&lt;w:rFonts w:ascii=&quot;Cambria Math&quot; w:fareast=&quot;Calibri&quot; w:h-ansi=&quot;Cambria Math&quot; w:cs=&quot;Times New Roman&quot;/&gt;&lt;wx:font wx:val=&quot;Cambria Math&quot;/&gt;&lt;w:i/&gt;&lt;w:kern w:val=&quot;0&quot;/&gt;&lt;w:lang w:fareast=&quot;AR-SA&quot; w:bidi=&quot;AR-SA&quot;/&gt;&lt;/w:rPr&gt;&lt;m:t&gt;Y&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3" o:title="" chromakey="white"/>
          </v:shape>
        </w:pict>
      </w:r>
      <w:r w:rsidRPr="00C174E6">
        <w:rPr>
          <w:rFonts w:ascii="Times New Roman" w:eastAsia="Calibri" w:hAnsi="Times New Roman" w:cs="Times New Roman"/>
          <w:i w:val="0"/>
          <w:kern w:val="0"/>
          <w:lang w:eastAsia="ar-SA" w:bidi="ar-SA"/>
        </w:rPr>
        <w:fldChar w:fldCharType="end"/>
      </w:r>
      <w:r w:rsidRPr="00C174E6">
        <w:rPr>
          <w:rFonts w:ascii="Times New Roman" w:eastAsia="Calibri" w:hAnsi="Times New Roman" w:cs="Times New Roman"/>
          <w:i w:val="0"/>
          <w:kern w:val="0"/>
          <w:lang w:eastAsia="ar-SA" w:bidi="ar-SA"/>
        </w:rPr>
        <w:t>=0.8 мм в атмосфере аргона</w:t>
      </w:r>
    </w:p>
    <w:p w:rsidR="00C174E6" w:rsidRPr="00C174E6" w:rsidRDefault="0055675E" w:rsidP="00C174E6">
      <w:pPr>
        <w:widowControl/>
        <w:spacing w:after="200"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noProof/>
          <w:kern w:val="0"/>
          <w:lang w:eastAsia="ru-RU" w:bidi="ar-SA"/>
        </w:rPr>
        <w:pict>
          <v:shape id="_x0000_i1152" type="#_x0000_t75" alt="sigma1.0mm.png" style="width:230.25pt;height:177.75pt;visibility:visible;mso-wrap-style:square">
            <v:imagedata r:id="rId165" o:title="sigma1"/>
          </v:shape>
        </w:pict>
      </w:r>
    </w:p>
    <w:p w:rsidR="00C174E6" w:rsidRPr="00C174E6" w:rsidRDefault="00C174E6" w:rsidP="00C174E6">
      <w:pPr>
        <w:pStyle w:val="a6"/>
        <w:jc w:val="center"/>
        <w:rPr>
          <w:rFonts w:ascii="Times New Roman" w:eastAsia="Calibri" w:hAnsi="Times New Roman" w:cs="Times New Roman"/>
          <w:i w:val="0"/>
          <w:kern w:val="0"/>
          <w:lang w:eastAsia="ar-SA" w:bidi="ar-SA"/>
        </w:rPr>
      </w:pPr>
      <w:r w:rsidRPr="00C174E6">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13</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32</w:t>
      </w:r>
      <w:r w:rsidR="00FE44EE">
        <w:rPr>
          <w:i w:val="0"/>
        </w:rPr>
        <w:fldChar w:fldCharType="end"/>
      </w:r>
      <w:r w:rsidRPr="00C174E6">
        <w:rPr>
          <w:rFonts w:ascii="Times New Roman" w:eastAsia="Calibri" w:hAnsi="Times New Roman" w:cs="Times New Roman"/>
          <w:i w:val="0"/>
          <w:kern w:val="0"/>
          <w:lang w:eastAsia="ar-SA" w:bidi="ar-SA"/>
        </w:rPr>
        <w:t xml:space="preserve"> </w:t>
      </w:r>
      <w:r w:rsidR="00F843B8">
        <w:rPr>
          <w:rFonts w:ascii="Times New Roman" w:eastAsia="Calibri" w:hAnsi="Times New Roman" w:cs="Times New Roman"/>
          <w:i w:val="0"/>
          <w:kern w:val="0"/>
          <w:lang w:eastAsia="ar-SA" w:bidi="ar-SA"/>
        </w:rPr>
        <w:t xml:space="preserve">– </w:t>
      </w:r>
      <w:r w:rsidRPr="00C174E6">
        <w:rPr>
          <w:rFonts w:ascii="Times New Roman" w:eastAsia="Calibri" w:hAnsi="Times New Roman" w:cs="Times New Roman"/>
          <w:i w:val="0"/>
          <w:kern w:val="0"/>
          <w:lang w:eastAsia="ar-SA" w:bidi="ar-SA"/>
        </w:rPr>
        <w:t xml:space="preserve">Диаграмма давление – удельный объем свинца для случая нагрева свинцовой фольги толщиной 50 мкм с фокусировкой </w:t>
      </w:r>
      <w:r w:rsidRPr="00C174E6">
        <w:rPr>
          <w:rFonts w:ascii="Times New Roman" w:eastAsia="Calibri" w:hAnsi="Times New Roman" w:cs="Times New Roman"/>
          <w:i w:val="0"/>
          <w:kern w:val="0"/>
          <w:lang w:eastAsia="ar-SA" w:bidi="ar-SA"/>
        </w:rPr>
        <w:fldChar w:fldCharType="begin"/>
      </w:r>
      <w:r w:rsidRPr="00C174E6">
        <w:rPr>
          <w:rFonts w:ascii="Times New Roman" w:eastAsia="Calibri" w:hAnsi="Times New Roman" w:cs="Times New Roman"/>
          <w:i w:val="0"/>
          <w:kern w:val="0"/>
          <w:lang w:eastAsia="ar-SA" w:bidi="ar-SA"/>
        </w:rPr>
        <w:instrText xml:space="preserve"> QUOTE </w:instrText>
      </w:r>
      <w:r w:rsidR="0055675E">
        <w:rPr>
          <w:i w:val="0"/>
          <w:position w:val="-6"/>
        </w:rPr>
        <w:pict>
          <v:shape id="_x0000_i1153" type="#_x0000_t75" style="width:12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5227&quot;/&gt;&lt;wsp:rsid wsp:val=&quot;00491087&quot;/&gt;&lt;wsp:rsid wsp:val=&quot;0049140B&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E5514&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56CE&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01E&quot;/&gt;&lt;wsp:rsid wsp:val=&quot;00923331&quot;/&gt;&lt;wsp:rsid wsp:val=&quot;0092337C&quot;/&gt;&lt;wsp:rsid wsp:val=&quot;00923678&quot;/&gt;&lt;wsp:rsid wsp:val=&quot;009252CD&quot;/&gt;&lt;wsp:rsid wsp:val=&quot;00925874&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E76&quot;/&gt;&lt;wsp:rsid wsp:val=&quot;00AE239B&quot;/&gt;&lt;wsp:rsid wsp:val=&quot;00AE7140&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3308&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EE0&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76D69&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3A47&quot;/&gt;&lt;wsp:rsid wsp:val=&quot;00FF4D9D&quot;/&gt;&lt;wsp:rsid wsp:val=&quot;00FF5504&quot;/&gt;&lt;wsp:rsid wsp:val=&quot;00FF7E29&quot;/&gt;&lt;/wsp:rsids&gt;&lt;/w:docPr&gt;&lt;w:body&gt;&lt;wx:sect&gt;&lt;w:p wsp:rsidR=&quot;00000000&quot; wsp:rsidRDefault=&quot;00FF3A47&quot; wsp:rsidP=&quot;00FF3A47&quot;&gt;&lt;m:oMathPara&gt;&lt;m:oMath&gt;&lt;m:sSub&gt;&lt;m:sSubPr&gt;&lt;m:ctrlPr&gt;&lt;w:rPr&gt;&lt;w:rFonts w:ascii=&quot;Cambria Math&quot; w:fareast=&quot;Calibri&quot; w:h-ansi=&quot;Cambria Math&quot; w:cs=&quot;Times New Roman&quot;/&gt;&lt;wx:font wx:val=&quot;Cambria Math&quot;/&gt;&lt;w:i/&gt;&lt;w:kern w:val=&quot;0&quot;/&gt;&lt;w:lang w:fareast=&quot;AR-SA&quot; w:bidi=&quot;AR-SA&quot;/&gt;&lt;/w:rPr&gt;&lt;/m:ctrlPr&gt;&lt;/m:sSubPr&gt;&lt;m:e&gt;&lt;m:r&gt;&lt;w:rPr&gt;&lt;w:rFonts w:ascii=&quot;Cambria Math&quot; w:fareast=&quot;Calibri&quot; w:h-ansi=&quot;Cambria Math&quot; w:cs=&quot;Times New Roman&quot;/&gt;&lt;wx:font wx:val=&quot;Cambria Math&quot;/&gt;&lt;w:i/&gt;&lt;w:kern w:val=&quot;0&quot;/&gt;&lt;w:lang w:fareast=&quot;AR-SA&quot; w:bidi=&quot;AR-SA&quot;/&gt;&lt;/w:rPr&gt;&lt;m:t&gt;Пѓ&lt;/m:t&gt;&lt;/m:r&gt;&lt;/m:e&gt;&lt;m:sub&gt;&lt;m:r&gt;&lt;w:rPr&gt;&lt;w:rFonts w:ascii=&quot;Cambria Math&quot; w:fareast=&quot;Calibri&quot; w:h-ansi=&quot;Cambria Math&quot; w:cs=&quot;Times New Roman&quot;/&gt;&lt;wx:font wx:val=&quot;Cambria Math&quot;/&gt;&lt;w:i/&gt;&lt;w:kern w:val=&quot;0&quot;/&gt;&lt;w:lang w:fareast=&quot;AR-SA&quot; w:bidi=&quot;AR-SA&quot;/&gt;&lt;/w:rPr&gt;&lt;m:t&gt;Y&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3" o:title="" chromakey="white"/>
          </v:shape>
        </w:pict>
      </w:r>
      <w:r w:rsidRPr="00C174E6">
        <w:rPr>
          <w:rFonts w:ascii="Times New Roman" w:eastAsia="Calibri" w:hAnsi="Times New Roman" w:cs="Times New Roman"/>
          <w:i w:val="0"/>
          <w:kern w:val="0"/>
          <w:lang w:eastAsia="ar-SA" w:bidi="ar-SA"/>
        </w:rPr>
        <w:instrText xml:space="preserve"> </w:instrText>
      </w:r>
      <w:r w:rsidRPr="00C174E6">
        <w:rPr>
          <w:rFonts w:ascii="Times New Roman" w:eastAsia="Calibri" w:hAnsi="Times New Roman" w:cs="Times New Roman"/>
          <w:i w:val="0"/>
          <w:kern w:val="0"/>
          <w:lang w:eastAsia="ar-SA" w:bidi="ar-SA"/>
        </w:rPr>
        <w:fldChar w:fldCharType="separate"/>
      </w:r>
      <w:r w:rsidR="0055675E">
        <w:rPr>
          <w:i w:val="0"/>
          <w:position w:val="-6"/>
        </w:rPr>
        <w:pict>
          <v:shape id="_x0000_i1154" type="#_x0000_t75" style="width:12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5227&quot;/&gt;&lt;wsp:rsid wsp:val=&quot;00491087&quot;/&gt;&lt;wsp:rsid wsp:val=&quot;0049140B&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E5514&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56CE&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01E&quot;/&gt;&lt;wsp:rsid wsp:val=&quot;00923331&quot;/&gt;&lt;wsp:rsid wsp:val=&quot;0092337C&quot;/&gt;&lt;wsp:rsid wsp:val=&quot;00923678&quot;/&gt;&lt;wsp:rsid wsp:val=&quot;009252CD&quot;/&gt;&lt;wsp:rsid wsp:val=&quot;00925874&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E76&quot;/&gt;&lt;wsp:rsid wsp:val=&quot;00AE239B&quot;/&gt;&lt;wsp:rsid wsp:val=&quot;00AE7140&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3308&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EE0&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76D69&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3A47&quot;/&gt;&lt;wsp:rsid wsp:val=&quot;00FF4D9D&quot;/&gt;&lt;wsp:rsid wsp:val=&quot;00FF5504&quot;/&gt;&lt;wsp:rsid wsp:val=&quot;00FF7E29&quot;/&gt;&lt;/wsp:rsids&gt;&lt;/w:docPr&gt;&lt;w:body&gt;&lt;wx:sect&gt;&lt;w:p wsp:rsidR=&quot;00000000&quot; wsp:rsidRDefault=&quot;00FF3A47&quot; wsp:rsidP=&quot;00FF3A47&quot;&gt;&lt;m:oMathPara&gt;&lt;m:oMath&gt;&lt;m:sSub&gt;&lt;m:sSubPr&gt;&lt;m:ctrlPr&gt;&lt;w:rPr&gt;&lt;w:rFonts w:ascii=&quot;Cambria Math&quot; w:fareast=&quot;Calibri&quot; w:h-ansi=&quot;Cambria Math&quot; w:cs=&quot;Times New Roman&quot;/&gt;&lt;wx:font wx:val=&quot;Cambria Math&quot;/&gt;&lt;w:i/&gt;&lt;w:kern w:val=&quot;0&quot;/&gt;&lt;w:lang w:fareast=&quot;AR-SA&quot; w:bidi=&quot;AR-SA&quot;/&gt;&lt;/w:rPr&gt;&lt;/m:ctrlPr&gt;&lt;/m:sSubPr&gt;&lt;m:e&gt;&lt;m:r&gt;&lt;w:rPr&gt;&lt;w:rFonts w:ascii=&quot;Cambria Math&quot; w:fareast=&quot;Calibri&quot; w:h-ansi=&quot;Cambria Math&quot; w:cs=&quot;Times New Roman&quot;/&gt;&lt;wx:font wx:val=&quot;Cambria Math&quot;/&gt;&lt;w:i/&gt;&lt;w:kern w:val=&quot;0&quot;/&gt;&lt;w:lang w:fareast=&quot;AR-SA&quot; w:bidi=&quot;AR-SA&quot;/&gt;&lt;/w:rPr&gt;&lt;m:t&gt;Пѓ&lt;/m:t&gt;&lt;/m:r&gt;&lt;/m:e&gt;&lt;m:sub&gt;&lt;m:r&gt;&lt;w:rPr&gt;&lt;w:rFonts w:ascii=&quot;Cambria Math&quot; w:fareast=&quot;Calibri&quot; w:h-ansi=&quot;Cambria Math&quot; w:cs=&quot;Times New Roman&quot;/&gt;&lt;wx:font wx:val=&quot;Cambria Math&quot;/&gt;&lt;w:i/&gt;&lt;w:kern w:val=&quot;0&quot;/&gt;&lt;w:lang w:fareast=&quot;AR-SA&quot; w:bidi=&quot;AR-SA&quot;/&gt;&lt;/w:rPr&gt;&lt;m:t&gt;Y&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3" o:title="" chromakey="white"/>
          </v:shape>
        </w:pict>
      </w:r>
      <w:r w:rsidRPr="00C174E6">
        <w:rPr>
          <w:rFonts w:ascii="Times New Roman" w:eastAsia="Calibri" w:hAnsi="Times New Roman" w:cs="Times New Roman"/>
          <w:i w:val="0"/>
          <w:kern w:val="0"/>
          <w:lang w:eastAsia="ar-SA" w:bidi="ar-SA"/>
        </w:rPr>
        <w:fldChar w:fldCharType="end"/>
      </w:r>
      <w:r w:rsidRPr="00C174E6">
        <w:rPr>
          <w:rFonts w:ascii="Times New Roman" w:eastAsia="Calibri" w:hAnsi="Times New Roman" w:cs="Times New Roman"/>
          <w:i w:val="0"/>
          <w:kern w:val="0"/>
          <w:lang w:eastAsia="ar-SA" w:bidi="ar-SA"/>
        </w:rPr>
        <w:t>=1.0 мм в атмосфере аргона</w:t>
      </w:r>
    </w:p>
    <w:p w:rsidR="00C174E6" w:rsidRPr="00C174E6" w:rsidRDefault="0055675E" w:rsidP="00C174E6">
      <w:pPr>
        <w:widowControl/>
        <w:spacing w:after="200"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noProof/>
          <w:kern w:val="0"/>
          <w:lang w:eastAsia="ru-RU" w:bidi="ar-SA"/>
        </w:rPr>
        <w:pict>
          <v:shape id="Рисунок 19" o:spid="_x0000_i1155" type="#_x0000_t75" alt="sigma1.5mm.png" style="width:251.25pt;height:194.25pt;visibility:visible;mso-wrap-style:square">
            <v:imagedata r:id="rId166" o:title="sigma1"/>
          </v:shape>
        </w:pict>
      </w:r>
    </w:p>
    <w:p w:rsidR="00C174E6" w:rsidRPr="00C174E6" w:rsidRDefault="00C174E6" w:rsidP="00C174E6">
      <w:pPr>
        <w:pStyle w:val="a6"/>
        <w:jc w:val="center"/>
        <w:rPr>
          <w:rFonts w:ascii="Times New Roman" w:eastAsia="Calibri" w:hAnsi="Times New Roman" w:cs="Times New Roman"/>
          <w:i w:val="0"/>
          <w:kern w:val="0"/>
          <w:lang w:eastAsia="ar-SA" w:bidi="ar-SA"/>
        </w:rPr>
      </w:pPr>
      <w:bookmarkStart w:id="113" w:name="_Ref532164480"/>
      <w:r w:rsidRPr="00C174E6">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13</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33</w:t>
      </w:r>
      <w:r w:rsidR="00FE44EE">
        <w:rPr>
          <w:i w:val="0"/>
        </w:rPr>
        <w:fldChar w:fldCharType="end"/>
      </w:r>
      <w:bookmarkEnd w:id="113"/>
      <w:r w:rsidRPr="00C174E6">
        <w:rPr>
          <w:rFonts w:ascii="Times New Roman" w:eastAsia="Calibri" w:hAnsi="Times New Roman" w:cs="Times New Roman"/>
          <w:i w:val="0"/>
          <w:kern w:val="0"/>
          <w:lang w:eastAsia="ar-SA" w:bidi="ar-SA"/>
        </w:rPr>
        <w:t xml:space="preserve"> </w:t>
      </w:r>
      <w:r w:rsidR="00F843B8">
        <w:rPr>
          <w:rFonts w:ascii="Times New Roman" w:eastAsia="Calibri" w:hAnsi="Times New Roman" w:cs="Times New Roman"/>
          <w:i w:val="0"/>
          <w:kern w:val="0"/>
          <w:lang w:eastAsia="ar-SA" w:bidi="ar-SA"/>
        </w:rPr>
        <w:t>–</w:t>
      </w:r>
      <w:r w:rsidRPr="00C174E6">
        <w:rPr>
          <w:rFonts w:ascii="Times New Roman" w:eastAsia="Calibri" w:hAnsi="Times New Roman" w:cs="Times New Roman"/>
          <w:i w:val="0"/>
          <w:kern w:val="0"/>
          <w:lang w:eastAsia="ar-SA" w:bidi="ar-SA"/>
        </w:rPr>
        <w:t xml:space="preserve"> Диаграмма давление – удельный объем свинца для случая нагрева свинцовой фольги толщиной 50 мкм с фокусировкой </w:t>
      </w:r>
      <w:r w:rsidRPr="00C174E6">
        <w:rPr>
          <w:rFonts w:ascii="Times New Roman" w:eastAsia="Calibri" w:hAnsi="Times New Roman" w:cs="Times New Roman"/>
          <w:i w:val="0"/>
          <w:kern w:val="0"/>
          <w:lang w:eastAsia="ar-SA" w:bidi="ar-SA"/>
        </w:rPr>
        <w:fldChar w:fldCharType="begin"/>
      </w:r>
      <w:r w:rsidRPr="00C174E6">
        <w:rPr>
          <w:rFonts w:ascii="Times New Roman" w:eastAsia="Calibri" w:hAnsi="Times New Roman" w:cs="Times New Roman"/>
          <w:i w:val="0"/>
          <w:kern w:val="0"/>
          <w:lang w:eastAsia="ar-SA" w:bidi="ar-SA"/>
        </w:rPr>
        <w:instrText xml:space="preserve"> QUOTE </w:instrText>
      </w:r>
      <w:r w:rsidR="0055675E">
        <w:rPr>
          <w:i w:val="0"/>
          <w:position w:val="-6"/>
        </w:rPr>
        <w:pict>
          <v:shape id="_x0000_i1156" type="#_x0000_t75" style="width:12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5227&quot;/&gt;&lt;wsp:rsid wsp:val=&quot;00491087&quot;/&gt;&lt;wsp:rsid wsp:val=&quot;0049140B&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E5514&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56CE&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01E&quot;/&gt;&lt;wsp:rsid wsp:val=&quot;00923331&quot;/&gt;&lt;wsp:rsid wsp:val=&quot;0092337C&quot;/&gt;&lt;wsp:rsid wsp:val=&quot;00923678&quot;/&gt;&lt;wsp:rsid wsp:val=&quot;009252CD&quot;/&gt;&lt;wsp:rsid wsp:val=&quot;00925874&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E76&quot;/&gt;&lt;wsp:rsid wsp:val=&quot;00AE239B&quot;/&gt;&lt;wsp:rsid wsp:val=&quot;00AE7140&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2679&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3308&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EE0&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76D69&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D9D&quot;/&gt;&lt;wsp:rsid wsp:val=&quot;00FF5504&quot;/&gt;&lt;wsp:rsid wsp:val=&quot;00FF7E29&quot;/&gt;&lt;/wsp:rsids&gt;&lt;/w:docPr&gt;&lt;w:body&gt;&lt;wx:sect&gt;&lt;w:p wsp:rsidR=&quot;00000000&quot; wsp:rsidRDefault=&quot;00B42679&quot; wsp:rsidP=&quot;00B42679&quot;&gt;&lt;m:oMathPara&gt;&lt;m:oMath&gt;&lt;m:sSub&gt;&lt;m:sSubPr&gt;&lt;m:ctrlPr&gt;&lt;w:rPr&gt;&lt;w:rFonts w:ascii=&quot;Cambria Math&quot; w:fareast=&quot;Calibri&quot; w:h-ansi=&quot;Cambria Math&quot; w:cs=&quot;Times New Roman&quot;/&gt;&lt;wx:font wx:val=&quot;Cambria Math&quot;/&gt;&lt;w:i/&gt;&lt;w:kern w:val=&quot;0&quot;/&gt;&lt;w:lang w:fareast=&quot;AR-SA&quot; w:bidi=&quot;AR-SA&quot;/&gt;&lt;/w:rPr&gt;&lt;/m:ctrlPr&gt;&lt;/m:sSubPr&gt;&lt;m:e&gt;&lt;m:r&gt;&lt;w:rPr&gt;&lt;w:rFonts w:ascii=&quot;Cambria Math&quot; w:fareast=&quot;Calibri&quot; w:h-ansi=&quot;Cambria Math&quot; w:cs=&quot;Times New Roman&quot;/&gt;&lt;wx:font wx:val=&quot;Cambria Math&quot;/&gt;&lt;w:i/&gt;&lt;w:kern w:val=&quot;0&quot;/&gt;&lt;w:lang w:fareast=&quot;AR-SA&quot; w:bidi=&quot;AR-SA&quot;/&gt;&lt;/w:rPr&gt;&lt;m:t&gt;Пѓ&lt;/m:t&gt;&lt;/m:r&gt;&lt;/m:e&gt;&lt;m:sub&gt;&lt;m:r&gt;&lt;w:rPr&gt;&lt;w:rFonts w:ascii=&quot;Cambria Math&quot; w:fareast=&quot;Calibri&quot; w:h-ansi=&quot;Cambria Math&quot; w:cs=&quot;Times New Roman&quot;/&gt;&lt;wx:font wx:val=&quot;Cambria Math&quot;/&gt;&lt;w:i/&gt;&lt;w:kern w:val=&quot;0&quot;/&gt;&lt;w:lang w:fareast=&quot;AR-SA&quot; w:bidi=&quot;AR-SA&quot;/&gt;&lt;/w:rPr&gt;&lt;m:t&gt;Y&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3" o:title="" chromakey="white"/>
          </v:shape>
        </w:pict>
      </w:r>
      <w:r w:rsidRPr="00C174E6">
        <w:rPr>
          <w:rFonts w:ascii="Times New Roman" w:eastAsia="Calibri" w:hAnsi="Times New Roman" w:cs="Times New Roman"/>
          <w:i w:val="0"/>
          <w:kern w:val="0"/>
          <w:lang w:eastAsia="ar-SA" w:bidi="ar-SA"/>
        </w:rPr>
        <w:instrText xml:space="preserve"> </w:instrText>
      </w:r>
      <w:r w:rsidRPr="00C174E6">
        <w:rPr>
          <w:rFonts w:ascii="Times New Roman" w:eastAsia="Calibri" w:hAnsi="Times New Roman" w:cs="Times New Roman"/>
          <w:i w:val="0"/>
          <w:kern w:val="0"/>
          <w:lang w:eastAsia="ar-SA" w:bidi="ar-SA"/>
        </w:rPr>
        <w:fldChar w:fldCharType="separate"/>
      </w:r>
      <w:r w:rsidR="0055675E">
        <w:rPr>
          <w:i w:val="0"/>
          <w:position w:val="-6"/>
        </w:rPr>
        <w:pict>
          <v:shape id="_x0000_i1157" type="#_x0000_t75" style="width:12pt;height:14.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5227&quot;/&gt;&lt;wsp:rsid wsp:val=&quot;00491087&quot;/&gt;&lt;wsp:rsid wsp:val=&quot;0049140B&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E5514&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56CE&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01E&quot;/&gt;&lt;wsp:rsid wsp:val=&quot;00923331&quot;/&gt;&lt;wsp:rsid wsp:val=&quot;0092337C&quot;/&gt;&lt;wsp:rsid wsp:val=&quot;00923678&quot;/&gt;&lt;wsp:rsid wsp:val=&quot;009252CD&quot;/&gt;&lt;wsp:rsid wsp:val=&quot;00925874&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E76&quot;/&gt;&lt;wsp:rsid wsp:val=&quot;00AE239B&quot;/&gt;&lt;wsp:rsid wsp:val=&quot;00AE7140&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2679&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3308&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EE0&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76D69&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D9D&quot;/&gt;&lt;wsp:rsid wsp:val=&quot;00FF5504&quot;/&gt;&lt;wsp:rsid wsp:val=&quot;00FF7E29&quot;/&gt;&lt;/wsp:rsids&gt;&lt;/w:docPr&gt;&lt;w:body&gt;&lt;wx:sect&gt;&lt;w:p wsp:rsidR=&quot;00000000&quot; wsp:rsidRDefault=&quot;00B42679&quot; wsp:rsidP=&quot;00B42679&quot;&gt;&lt;m:oMathPara&gt;&lt;m:oMath&gt;&lt;m:sSub&gt;&lt;m:sSubPr&gt;&lt;m:ctrlPr&gt;&lt;w:rPr&gt;&lt;w:rFonts w:ascii=&quot;Cambria Math&quot; w:fareast=&quot;Calibri&quot; w:h-ansi=&quot;Cambria Math&quot; w:cs=&quot;Times New Roman&quot;/&gt;&lt;wx:font wx:val=&quot;Cambria Math&quot;/&gt;&lt;w:i/&gt;&lt;w:kern w:val=&quot;0&quot;/&gt;&lt;w:lang w:fareast=&quot;AR-SA&quot; w:bidi=&quot;AR-SA&quot;/&gt;&lt;/w:rPr&gt;&lt;/m:ctrlPr&gt;&lt;/m:sSubPr&gt;&lt;m:e&gt;&lt;m:r&gt;&lt;w:rPr&gt;&lt;w:rFonts w:ascii=&quot;Cambria Math&quot; w:fareast=&quot;Calibri&quot; w:h-ansi=&quot;Cambria Math&quot; w:cs=&quot;Times New Roman&quot;/&gt;&lt;wx:font wx:val=&quot;Cambria Math&quot;/&gt;&lt;w:i/&gt;&lt;w:kern w:val=&quot;0&quot;/&gt;&lt;w:lang w:fareast=&quot;AR-SA&quot; w:bidi=&quot;AR-SA&quot;/&gt;&lt;/w:rPr&gt;&lt;m:t&gt;Пѓ&lt;/m:t&gt;&lt;/m:r&gt;&lt;/m:e&gt;&lt;m:sub&gt;&lt;m:r&gt;&lt;w:rPr&gt;&lt;w:rFonts w:ascii=&quot;Cambria Math&quot; w:fareast=&quot;Calibri&quot; w:h-ansi=&quot;Cambria Math&quot; w:cs=&quot;Times New Roman&quot;/&gt;&lt;wx:font wx:val=&quot;Cambria Math&quot;/&gt;&lt;w:i/&gt;&lt;w:kern w:val=&quot;0&quot;/&gt;&lt;w:lang w:fareast=&quot;AR-SA&quot; w:bidi=&quot;AR-SA&quot;/&gt;&lt;/w:rPr&gt;&lt;m:t&gt;Y&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63" o:title="" chromakey="white"/>
          </v:shape>
        </w:pict>
      </w:r>
      <w:r w:rsidRPr="00C174E6">
        <w:rPr>
          <w:rFonts w:ascii="Times New Roman" w:eastAsia="Calibri" w:hAnsi="Times New Roman" w:cs="Times New Roman"/>
          <w:i w:val="0"/>
          <w:kern w:val="0"/>
          <w:lang w:eastAsia="ar-SA" w:bidi="ar-SA"/>
        </w:rPr>
        <w:fldChar w:fldCharType="end"/>
      </w:r>
      <w:r w:rsidRPr="00C174E6">
        <w:rPr>
          <w:rFonts w:ascii="Times New Roman" w:eastAsia="Calibri" w:hAnsi="Times New Roman" w:cs="Times New Roman"/>
          <w:i w:val="0"/>
          <w:kern w:val="0"/>
          <w:lang w:eastAsia="ar-SA" w:bidi="ar-SA"/>
        </w:rPr>
        <w:t>=1.5 мм в атмосфере аргона</w:t>
      </w:r>
    </w:p>
    <w:p w:rsidR="00C174E6" w:rsidRPr="00C174E6" w:rsidRDefault="00C174E6" w:rsidP="00C174E6">
      <w:pPr>
        <w:widowControl/>
        <w:spacing w:after="200" w:line="276" w:lineRule="auto"/>
        <w:ind w:firstLine="709"/>
        <w:jc w:val="both"/>
        <w:rPr>
          <w:rFonts w:ascii="Times New Roman" w:eastAsia="Calibri" w:hAnsi="Times New Roman" w:cs="Times New Roman"/>
          <w:kern w:val="0"/>
          <w:lang w:eastAsia="ar-SA" w:bidi="ar-SA"/>
        </w:rPr>
      </w:pPr>
      <w:r w:rsidRPr="00C174E6">
        <w:rPr>
          <w:rFonts w:ascii="Times New Roman" w:eastAsia="Calibri" w:hAnsi="Times New Roman" w:cs="Times New Roman"/>
          <w:kern w:val="0"/>
          <w:lang w:eastAsia="ar-SA" w:bidi="ar-SA"/>
        </w:rPr>
        <w:lastRenderedPageBreak/>
        <w:t xml:space="preserve">По результатам расчётов можно сделать вывод, что более сфокусированный пучок позволяет реализовать состояния в мишени с большей плотностью, энтропией и, на дальних стадиях разлёта, закритическую область фазовой диаграммы. По мере приближения расширяющегося вещества мишени к границе двухфазной области жидкость – пар происходит улучшение однородности термодинамических параметров по оси мишени и на ее границе раздела с барьерным газом. Состояния внутри двухфазной области более однородны, однако, присутствует динамика волн сжатия и разгрузки в веществе мишени. По сравнению с вариантом более толстой фольги заметно улучшение однородности термодинамических параметров вещества мишени в направлении расширения по оси </w:t>
      </w:r>
      <w:r w:rsidRPr="00C174E6">
        <w:rPr>
          <w:rFonts w:ascii="Times New Roman" w:eastAsia="Calibri" w:hAnsi="Times New Roman" w:cs="Times New Roman"/>
          <w:kern w:val="0"/>
          <w:lang w:val="en-US" w:eastAsia="ar-SA" w:bidi="ar-SA"/>
        </w:rPr>
        <w:t>X</w:t>
      </w:r>
      <w:r w:rsidRPr="00C174E6">
        <w:rPr>
          <w:rFonts w:ascii="Times New Roman" w:eastAsia="Calibri" w:hAnsi="Times New Roman" w:cs="Times New Roman"/>
          <w:kern w:val="0"/>
          <w:lang w:eastAsia="ar-SA" w:bidi="ar-SA"/>
        </w:rPr>
        <w:t>.</w:t>
      </w:r>
    </w:p>
    <w:p w:rsidR="00C174E6" w:rsidRPr="00C174E6" w:rsidRDefault="00C174E6" w:rsidP="00C174E6">
      <w:pPr>
        <w:widowControl/>
        <w:spacing w:after="200" w:line="276" w:lineRule="auto"/>
        <w:jc w:val="both"/>
        <w:rPr>
          <w:rFonts w:ascii="Times New Roman" w:eastAsia="Calibri" w:hAnsi="Times New Roman" w:cs="Times New Roman"/>
          <w:kern w:val="0"/>
          <w:lang w:eastAsia="ar-SA" w:bidi="ar-SA"/>
        </w:rPr>
      </w:pPr>
      <w:r w:rsidRPr="00C174E6">
        <w:rPr>
          <w:rFonts w:ascii="Times New Roman" w:eastAsia="Calibri" w:hAnsi="Times New Roman" w:cs="Times New Roman"/>
          <w:kern w:val="0"/>
          <w:lang w:eastAsia="ar-SA" w:bidi="ar-SA"/>
        </w:rPr>
        <w:tab/>
        <w:t xml:space="preserve">Временная эволюция термодинамических параметров в барьерном газе по оси </w:t>
      </w:r>
      <w:r w:rsidRPr="00C174E6">
        <w:rPr>
          <w:rFonts w:ascii="Times New Roman" w:eastAsia="Calibri" w:hAnsi="Times New Roman" w:cs="Times New Roman"/>
          <w:kern w:val="0"/>
          <w:lang w:val="en-US" w:eastAsia="ar-SA" w:bidi="ar-SA"/>
        </w:rPr>
        <w:t>X</w:t>
      </w:r>
      <w:r w:rsidRPr="00C174E6">
        <w:rPr>
          <w:rFonts w:ascii="Times New Roman" w:eastAsia="Calibri" w:hAnsi="Times New Roman" w:cs="Times New Roman"/>
          <w:kern w:val="0"/>
          <w:lang w:eastAsia="ar-SA" w:bidi="ar-SA"/>
        </w:rPr>
        <w:t xml:space="preserve"> показывает сложный характер газодинамического течения. В газе формируется ударная волна с типичной массовой скоростью от 0.6 до 1 км/с, которая может хорошо детектироваться стандартными методами. Далее по мере расширения вещества мишени в газ происходит сложный газодинамический процесс переотражений волн сжатия и расширения вещества мишени о границу с расширяющимся газом, по которому распространяется вперёд ударная волна. Вопрос восстановления параметров давления на границе мишени и газа, необходимый для определения давления на границе мишени, оказывается чрезвычайно затруднителен. По-видимому, преднагрев слоя газа пучком ионов и возникновение начального пространственного распределения давления, и последующая динамика взаимодействия вещества мишени и газа не допускают аналитического решения и для интерпретация временной зависимости профиля давления на границе вещества мишени и газа необходимо привлекать численное моделирование.</w:t>
      </w:r>
    </w:p>
    <w:p w:rsidR="000664F9" w:rsidRPr="00C174E6" w:rsidRDefault="00C174E6" w:rsidP="00C174E6">
      <w:pPr>
        <w:widowControl/>
        <w:spacing w:after="200" w:line="276" w:lineRule="auto"/>
        <w:jc w:val="both"/>
        <w:rPr>
          <w:rFonts w:ascii="Times New Roman" w:eastAsia="Calibri" w:hAnsi="Times New Roman" w:cs="Times New Roman"/>
          <w:kern w:val="0"/>
          <w:lang w:eastAsia="ar-SA" w:bidi="ar-SA"/>
        </w:rPr>
      </w:pPr>
      <w:r w:rsidRPr="00C174E6">
        <w:rPr>
          <w:rFonts w:ascii="Times New Roman" w:eastAsia="Calibri" w:hAnsi="Times New Roman" w:cs="Times New Roman"/>
          <w:kern w:val="0"/>
          <w:lang w:eastAsia="ar-SA" w:bidi="ar-SA"/>
        </w:rPr>
        <w:tab/>
        <w:t xml:space="preserve">Вопрос выбора экспериментальных постановок – параметров пучка и геометрии мишени - для определения свойств нагретого интенсивным пучком ионов и расширяющегося вещества требует дальнейшего расширенного численного моделирования. </w:t>
      </w:r>
    </w:p>
    <w:p w:rsidR="000664F9" w:rsidRPr="00A32106" w:rsidRDefault="000664F9" w:rsidP="00D60985">
      <w:pPr>
        <w:pStyle w:val="2"/>
        <w:spacing w:line="276" w:lineRule="auto"/>
        <w:ind w:left="0" w:firstLine="709"/>
        <w:jc w:val="both"/>
        <w:rPr>
          <w:b w:val="0"/>
          <w:i w:val="0"/>
          <w:sz w:val="24"/>
          <w:szCs w:val="24"/>
          <w:lang w:eastAsia="ru-RU" w:bidi="ar-SA"/>
        </w:rPr>
      </w:pPr>
      <w:r w:rsidRPr="00A32106">
        <w:rPr>
          <w:b w:val="0"/>
          <w:i w:val="0"/>
          <w:sz w:val="24"/>
          <w:szCs w:val="24"/>
          <w:lang w:eastAsia="ru-RU" w:bidi="ar-SA"/>
        </w:rPr>
        <w:t xml:space="preserve"> </w:t>
      </w:r>
      <w:r w:rsidR="00C174E6">
        <w:rPr>
          <w:rFonts w:ascii="Times New Roman" w:hAnsi="Times New Roman" w:cs="Times New Roman"/>
          <w:b w:val="0"/>
          <w:i w:val="0"/>
          <w:kern w:val="0"/>
          <w:sz w:val="24"/>
          <w:szCs w:val="24"/>
          <w:lang w:eastAsia="ru-RU" w:bidi="ar-SA"/>
        </w:rPr>
        <w:t>Оптимизация</w:t>
      </w:r>
      <w:r w:rsidRPr="00A32106">
        <w:rPr>
          <w:rFonts w:ascii="Times New Roman" w:hAnsi="Times New Roman" w:cs="Times New Roman"/>
          <w:b w:val="0"/>
          <w:i w:val="0"/>
          <w:kern w:val="0"/>
          <w:sz w:val="24"/>
          <w:szCs w:val="24"/>
          <w:lang w:eastAsia="ru-RU" w:bidi="ar-SA"/>
        </w:rPr>
        <w:t xml:space="preserve"> </w:t>
      </w:r>
      <w:r w:rsidR="00C174E6" w:rsidRPr="00C174E6">
        <w:rPr>
          <w:rFonts w:ascii="Times New Roman" w:hAnsi="Times New Roman" w:cs="Times New Roman"/>
          <w:b w:val="0"/>
          <w:i w:val="0"/>
          <w:kern w:val="0"/>
          <w:sz w:val="24"/>
          <w:szCs w:val="24"/>
          <w:lang w:eastAsia="ru-RU" w:bidi="ar-SA"/>
        </w:rPr>
        <w:t>источников рентгеновского излучения и ускоренных частиц для диагностики в экспериментах проекта FAIR</w:t>
      </w:r>
    </w:p>
    <w:p w:rsidR="00C174E6" w:rsidRPr="00C174E6" w:rsidRDefault="00C174E6" w:rsidP="00E618D1">
      <w:pPr>
        <w:widowControl/>
        <w:suppressAutoHyphens w:val="0"/>
        <w:spacing w:line="276" w:lineRule="auto"/>
        <w:ind w:firstLine="709"/>
        <w:jc w:val="both"/>
        <w:rPr>
          <w:rFonts w:ascii="Times New Roman" w:eastAsia="Times New Roman" w:hAnsi="Times New Roman" w:cs="Times New Roman"/>
          <w:bCs/>
          <w:kern w:val="0"/>
          <w:lang w:eastAsia="ru-RU" w:bidi="ar-SA"/>
        </w:rPr>
      </w:pPr>
      <w:r w:rsidRPr="00C174E6">
        <w:rPr>
          <w:rFonts w:ascii="Times New Roman" w:eastAsia="Calibri" w:hAnsi="Times New Roman" w:cs="Times New Roman"/>
          <w:kern w:val="0"/>
          <w:lang w:eastAsia="ar-SA" w:bidi="ar-SA"/>
        </w:rPr>
        <w:t>В соответствии с планом на 2018 год, завершён анализа и интерпретация экспериментальных данных, сравнение их с проводимыми кинетическими расчётами динамики ускорения электронов; проведена разработка нового экспериментально-теоретического проекта, направленного на оптимизацию и повышение эффективности генерации высокоэнергетических частиц при взаимодействии релятивистски-интенсивных лазерных импульсов с перспективными мишенями: малоплотными, профилированными и масса ограниченными.</w:t>
      </w:r>
    </w:p>
    <w:p w:rsidR="00C174E6" w:rsidRPr="00C174E6" w:rsidRDefault="00C174E6" w:rsidP="00C174E6">
      <w:pPr>
        <w:widowControl/>
        <w:spacing w:before="240" w:line="276" w:lineRule="auto"/>
        <w:jc w:val="both"/>
        <w:rPr>
          <w:rFonts w:ascii="Times New Roman" w:eastAsia="Calibri" w:hAnsi="Times New Roman" w:cs="Times New Roman"/>
          <w:kern w:val="0"/>
          <w:lang w:val="en-US" w:eastAsia="ar-SA" w:bidi="ar-SA"/>
        </w:rPr>
      </w:pPr>
      <w:r w:rsidRPr="00C174E6">
        <w:rPr>
          <w:rFonts w:ascii="Times New Roman" w:eastAsia="Calibri" w:hAnsi="Times New Roman" w:cs="Times New Roman"/>
          <w:kern w:val="0"/>
          <w:lang w:eastAsia="ar-SA" w:bidi="ar-SA"/>
        </w:rPr>
        <w:tab/>
        <w:t xml:space="preserve">Кинетические расчеты динамики ускорения электронов в малоплотных мишенях (с плотностью электронов, близкой к критической для лазерного излучения) были проведены с помощью 3D PIC моделирования для параметров плазмы и лазерного импульса, отвечающих условиям эксперимента, который был проведен в ГСИ-ФАИР с использованием петаваттного лазера PHELIX осенью </w:t>
      </w:r>
      <w:r w:rsidRPr="00C174E6">
        <w:rPr>
          <w:rFonts w:ascii="Times New Roman" w:eastAsia="Calibri" w:hAnsi="Times New Roman" w:cs="Times New Roman"/>
          <w:kern w:val="0"/>
          <w:lang w:val="en-US" w:eastAsia="ar-SA" w:bidi="ar-SA"/>
        </w:rPr>
        <w:t xml:space="preserve">2017 </w:t>
      </w:r>
      <w:r w:rsidRPr="00C174E6">
        <w:rPr>
          <w:rFonts w:ascii="Times New Roman" w:eastAsia="Calibri" w:hAnsi="Times New Roman" w:cs="Times New Roman"/>
          <w:kern w:val="0"/>
          <w:lang w:eastAsia="ar-SA" w:bidi="ar-SA"/>
        </w:rPr>
        <w:t>г</w:t>
      </w:r>
      <w:r w:rsidRPr="00C174E6">
        <w:rPr>
          <w:rFonts w:ascii="Times New Roman" w:eastAsia="Calibri" w:hAnsi="Times New Roman" w:cs="Times New Roman"/>
          <w:kern w:val="0"/>
          <w:lang w:val="en-US" w:eastAsia="ar-SA" w:bidi="ar-SA"/>
        </w:rPr>
        <w:t>. (</w:t>
      </w:r>
      <w:r w:rsidRPr="00C174E6">
        <w:rPr>
          <w:rFonts w:ascii="Times New Roman" w:eastAsia="Calibri" w:hAnsi="Times New Roman" w:cs="Times New Roman"/>
          <w:kern w:val="0"/>
          <w:lang w:eastAsia="ar-SA" w:bidi="ar-SA"/>
        </w:rPr>
        <w:t>с</w:t>
      </w:r>
      <w:r w:rsidRPr="00C174E6">
        <w:rPr>
          <w:rFonts w:ascii="Times New Roman" w:eastAsia="Calibri" w:hAnsi="Times New Roman" w:cs="Times New Roman"/>
          <w:kern w:val="0"/>
          <w:lang w:val="en-US" w:eastAsia="ar-SA" w:bidi="ar-SA"/>
        </w:rPr>
        <w:t xml:space="preserve"> 17 </w:t>
      </w:r>
      <w:r w:rsidRPr="00C174E6">
        <w:rPr>
          <w:rFonts w:ascii="Times New Roman" w:eastAsia="Calibri" w:hAnsi="Times New Roman" w:cs="Times New Roman"/>
          <w:kern w:val="0"/>
          <w:lang w:eastAsia="ar-SA" w:bidi="ar-SA"/>
        </w:rPr>
        <w:t>октября</w:t>
      </w:r>
      <w:r w:rsidRPr="00C174E6">
        <w:rPr>
          <w:rFonts w:ascii="Times New Roman" w:eastAsia="Calibri" w:hAnsi="Times New Roman" w:cs="Times New Roman"/>
          <w:kern w:val="0"/>
          <w:lang w:val="en-US" w:eastAsia="ar-SA" w:bidi="ar-SA"/>
        </w:rPr>
        <w:t xml:space="preserve"> </w:t>
      </w:r>
      <w:r w:rsidRPr="00C174E6">
        <w:rPr>
          <w:rFonts w:ascii="Times New Roman" w:eastAsia="Calibri" w:hAnsi="Times New Roman" w:cs="Times New Roman"/>
          <w:kern w:val="0"/>
          <w:lang w:eastAsia="ar-SA" w:bidi="ar-SA"/>
        </w:rPr>
        <w:t>по</w:t>
      </w:r>
      <w:r w:rsidRPr="00C174E6">
        <w:rPr>
          <w:rFonts w:ascii="Times New Roman" w:eastAsia="Calibri" w:hAnsi="Times New Roman" w:cs="Times New Roman"/>
          <w:kern w:val="0"/>
          <w:lang w:val="en-US" w:eastAsia="ar-SA" w:bidi="ar-SA"/>
        </w:rPr>
        <w:t xml:space="preserve"> 6 </w:t>
      </w:r>
      <w:r w:rsidRPr="00C174E6">
        <w:rPr>
          <w:rFonts w:ascii="Times New Roman" w:eastAsia="Calibri" w:hAnsi="Times New Roman" w:cs="Times New Roman"/>
          <w:kern w:val="0"/>
          <w:lang w:eastAsia="ar-SA" w:bidi="ar-SA"/>
        </w:rPr>
        <w:t>ноября</w:t>
      </w:r>
      <w:r w:rsidRPr="00C174E6">
        <w:rPr>
          <w:rFonts w:ascii="Times New Roman" w:eastAsia="Calibri" w:hAnsi="Times New Roman" w:cs="Times New Roman"/>
          <w:kern w:val="0"/>
          <w:lang w:val="en-US" w:eastAsia="ar-SA" w:bidi="ar-SA"/>
        </w:rPr>
        <w:t xml:space="preserve">) </w:t>
      </w:r>
      <w:r w:rsidRPr="00C174E6">
        <w:rPr>
          <w:rFonts w:ascii="Times New Roman" w:eastAsia="Calibri" w:hAnsi="Times New Roman" w:cs="Times New Roman"/>
          <w:kern w:val="0"/>
          <w:lang w:eastAsia="ar-SA" w:bidi="ar-SA"/>
        </w:rPr>
        <w:t>в</w:t>
      </w:r>
      <w:r w:rsidRPr="00C174E6">
        <w:rPr>
          <w:rFonts w:ascii="Times New Roman" w:eastAsia="Calibri" w:hAnsi="Times New Roman" w:cs="Times New Roman"/>
          <w:kern w:val="0"/>
          <w:lang w:val="en-US" w:eastAsia="ar-SA" w:bidi="ar-SA"/>
        </w:rPr>
        <w:t xml:space="preserve"> </w:t>
      </w:r>
      <w:r w:rsidRPr="00C174E6">
        <w:rPr>
          <w:rFonts w:ascii="Times New Roman" w:eastAsia="Calibri" w:hAnsi="Times New Roman" w:cs="Times New Roman"/>
          <w:kern w:val="0"/>
          <w:lang w:eastAsia="ar-SA" w:bidi="ar-SA"/>
        </w:rPr>
        <w:t>рамках</w:t>
      </w:r>
      <w:r w:rsidRPr="00C174E6">
        <w:rPr>
          <w:rFonts w:ascii="Times New Roman" w:eastAsia="Calibri" w:hAnsi="Times New Roman" w:cs="Times New Roman"/>
          <w:kern w:val="0"/>
          <w:lang w:val="en-US" w:eastAsia="ar-SA" w:bidi="ar-SA"/>
        </w:rPr>
        <w:t xml:space="preserve"> </w:t>
      </w:r>
      <w:r w:rsidRPr="00C174E6">
        <w:rPr>
          <w:rFonts w:ascii="Times New Roman" w:eastAsia="Calibri" w:hAnsi="Times New Roman" w:cs="Times New Roman"/>
          <w:kern w:val="0"/>
          <w:lang w:eastAsia="ar-SA" w:bidi="ar-SA"/>
        </w:rPr>
        <w:t>проекта</w:t>
      </w:r>
      <w:r w:rsidRPr="00C174E6">
        <w:rPr>
          <w:rFonts w:ascii="Times New Roman" w:eastAsia="Calibri" w:hAnsi="Times New Roman" w:cs="Times New Roman"/>
          <w:kern w:val="0"/>
          <w:lang w:val="en-US" w:eastAsia="ar-SA" w:bidi="ar-SA"/>
        </w:rPr>
        <w:t xml:space="preserve"> P138: "Interaction of relativistic laser pulses with near critical plasma for optimization of the laser based sources of photons and particles" (submission ID: PHELIX-12-145).</w:t>
      </w:r>
    </w:p>
    <w:p w:rsidR="00E618D1" w:rsidRDefault="00C174E6" w:rsidP="00E618D1">
      <w:pPr>
        <w:widowControl/>
        <w:spacing w:line="276" w:lineRule="auto"/>
        <w:ind w:firstLine="709"/>
        <w:jc w:val="both"/>
        <w:rPr>
          <w:rFonts w:ascii="Times New Roman" w:eastAsia="Calibri" w:hAnsi="Times New Roman" w:cs="Times New Roman"/>
          <w:kern w:val="0"/>
          <w:lang w:eastAsia="de-DE" w:bidi="ar-SA"/>
        </w:rPr>
      </w:pPr>
      <w:r w:rsidRPr="00C174E6">
        <w:rPr>
          <w:rFonts w:ascii="Times New Roman" w:eastAsia="Calibri" w:hAnsi="Times New Roman" w:cs="Times New Roman"/>
          <w:kern w:val="0"/>
          <w:lang w:eastAsia="ar-SA" w:bidi="ar-SA"/>
        </w:rPr>
        <w:lastRenderedPageBreak/>
        <w:t>В эксперименте плазма с околокритической плотностью и толщиной мишени 300 - 500 мкм создавалась при взаимодействии наносекундного предимпульса с СНО пеной</w:t>
      </w:r>
      <w:r w:rsidR="00E618D1">
        <w:rPr>
          <w:rStyle w:val="af7"/>
          <w:rFonts w:ascii="Times New Roman" w:eastAsia="Calibri" w:hAnsi="Times New Roman" w:cs="Times New Roman"/>
          <w:kern w:val="0"/>
          <w:lang w:eastAsia="ar-SA" w:bidi="ar-SA"/>
        </w:rPr>
        <w:footnoteReference w:id="22"/>
      </w:r>
      <w:r w:rsidRPr="00C174E6">
        <w:rPr>
          <w:rFonts w:ascii="Times New Roman" w:eastAsia="Calibri" w:hAnsi="Times New Roman" w:cs="Times New Roman"/>
          <w:kern w:val="0"/>
          <w:lang w:eastAsia="ar-SA" w:bidi="ar-SA"/>
        </w:rPr>
        <w:t xml:space="preserve">. Предимпульс с интенсивностью </w:t>
      </w:r>
      <w:r w:rsidRPr="00C174E6">
        <w:rPr>
          <w:rFonts w:ascii="Times New Roman" w:eastAsia="Calibri" w:hAnsi="Times New Roman" w:cs="Times New Roman"/>
          <w:kern w:val="0"/>
          <w:lang w:eastAsia="de-DE" w:bidi="ar-SA"/>
        </w:rPr>
        <w:t>10</w:t>
      </w:r>
      <w:r w:rsidRPr="00C174E6">
        <w:rPr>
          <w:rFonts w:ascii="Times New Roman" w:eastAsia="Calibri" w:hAnsi="Times New Roman" w:cs="Times New Roman"/>
          <w:kern w:val="0"/>
          <w:vertAlign w:val="superscript"/>
          <w:lang w:eastAsia="de-DE" w:bidi="ar-SA"/>
        </w:rPr>
        <w:t>14</w:t>
      </w:r>
      <w:r w:rsidRPr="00C174E6">
        <w:rPr>
          <w:rFonts w:ascii="Times New Roman" w:eastAsia="Calibri" w:hAnsi="Times New Roman" w:cs="Times New Roman"/>
          <w:kern w:val="0"/>
          <w:lang w:eastAsia="de-DE" w:bidi="ar-SA"/>
        </w:rPr>
        <w:t xml:space="preserve"> </w:t>
      </w:r>
      <w:r w:rsidRPr="00C174E6">
        <w:rPr>
          <w:rFonts w:ascii="Times New Roman" w:eastAsia="Calibri" w:hAnsi="Times New Roman" w:cs="Times New Roman"/>
          <w:kern w:val="0"/>
          <w:lang w:val="en-US" w:eastAsia="de-DE" w:bidi="ar-SA"/>
        </w:rPr>
        <w:t>W</w:t>
      </w:r>
      <w:r w:rsidRPr="00C174E6">
        <w:rPr>
          <w:rFonts w:ascii="Times New Roman" w:eastAsia="Calibri" w:hAnsi="Times New Roman" w:cs="Times New Roman"/>
          <w:kern w:val="0"/>
          <w:lang w:eastAsia="de-DE" w:bidi="ar-SA"/>
        </w:rPr>
        <w:t>/</w:t>
      </w:r>
      <w:r w:rsidRPr="00C174E6">
        <w:rPr>
          <w:rFonts w:ascii="Times New Roman" w:eastAsia="Calibri" w:hAnsi="Times New Roman" w:cs="Times New Roman"/>
          <w:kern w:val="0"/>
          <w:lang w:val="en-US" w:eastAsia="de-DE" w:bidi="ar-SA"/>
        </w:rPr>
        <w:t>cm</w:t>
      </w:r>
      <w:r w:rsidRPr="00C174E6">
        <w:rPr>
          <w:rFonts w:ascii="Times New Roman" w:eastAsia="Calibri" w:hAnsi="Times New Roman" w:cs="Times New Roman"/>
          <w:kern w:val="0"/>
          <w:vertAlign w:val="superscript"/>
          <w:lang w:eastAsia="de-DE" w:bidi="ar-SA"/>
        </w:rPr>
        <w:t>2</w:t>
      </w:r>
      <w:r w:rsidRPr="00C174E6">
        <w:rPr>
          <w:rFonts w:ascii="Times New Roman" w:eastAsia="Calibri" w:hAnsi="Times New Roman" w:cs="Times New Roman"/>
          <w:kern w:val="0"/>
          <w:lang w:eastAsia="de-DE" w:bidi="ar-SA"/>
        </w:rPr>
        <w:t xml:space="preserve"> фокусировался на мишень за 3 - 5 наносекунд до прихода основного релятивистски-интенсивного лазерного импульса и был согласован с длиной и мишени и ее средней плотностью так, чтобы создать полностью ионизованную протяженную плазму околокритической плотности к моменту прихода основного импульса с помощью механизма "сверхзвуковой ионизации"</w:t>
      </w:r>
      <w:r w:rsidR="00E618D1">
        <w:rPr>
          <w:rStyle w:val="af7"/>
          <w:rFonts w:ascii="Times New Roman" w:eastAsia="Calibri" w:hAnsi="Times New Roman" w:cs="Times New Roman"/>
          <w:kern w:val="0"/>
          <w:lang w:eastAsia="de-DE" w:bidi="ar-SA"/>
        </w:rPr>
        <w:footnoteReference w:id="23"/>
      </w:r>
      <w:r w:rsidR="00E618D1">
        <w:rPr>
          <w:rFonts w:ascii="Times New Roman" w:eastAsia="Calibri" w:hAnsi="Times New Roman" w:cs="Times New Roman"/>
          <w:kern w:val="0"/>
          <w:lang w:eastAsia="de-DE" w:bidi="ar-SA"/>
        </w:rPr>
        <w:t>.</w:t>
      </w:r>
    </w:p>
    <w:p w:rsidR="00E618D1" w:rsidRPr="00E618D1" w:rsidRDefault="00E618D1" w:rsidP="00E618D1">
      <w:pPr>
        <w:widowControl/>
        <w:spacing w:line="276" w:lineRule="auto"/>
        <w:ind w:firstLine="709"/>
        <w:jc w:val="both"/>
        <w:rPr>
          <w:rFonts w:ascii="Times New Roman" w:eastAsia="Calibri" w:hAnsi="Times New Roman" w:cs="Times New Roman"/>
          <w:kern w:val="0"/>
          <w:lang w:eastAsia="de-DE" w:bidi="ar-SA"/>
        </w:rPr>
      </w:pPr>
      <w:r>
        <w:rPr>
          <w:rFonts w:ascii="Times New Roman" w:eastAsia="Calibri" w:hAnsi="Times New Roman" w:cs="Times New Roman"/>
          <w:kern w:val="0"/>
          <w:lang w:eastAsia="de-DE" w:bidi="ar-SA"/>
        </w:rPr>
        <w:fldChar w:fldCharType="begin"/>
      </w:r>
      <w:r>
        <w:rPr>
          <w:rFonts w:ascii="Times New Roman" w:eastAsia="Calibri" w:hAnsi="Times New Roman" w:cs="Times New Roman"/>
          <w:kern w:val="0"/>
          <w:lang w:eastAsia="de-DE" w:bidi="ar-SA"/>
        </w:rPr>
        <w:instrText xml:space="preserve"> REF _Ref532165173 \h </w:instrText>
      </w:r>
      <w:r>
        <w:rPr>
          <w:rFonts w:ascii="Times New Roman" w:eastAsia="Calibri" w:hAnsi="Times New Roman" w:cs="Times New Roman"/>
          <w:kern w:val="0"/>
          <w:lang w:eastAsia="de-DE" w:bidi="ar-SA"/>
        </w:rPr>
      </w:r>
      <w:r>
        <w:rPr>
          <w:rFonts w:ascii="Times New Roman" w:eastAsia="Calibri" w:hAnsi="Times New Roman" w:cs="Times New Roman"/>
          <w:kern w:val="0"/>
          <w:lang w:eastAsia="de-DE" w:bidi="ar-SA"/>
        </w:rPr>
        <w:fldChar w:fldCharType="separate"/>
      </w:r>
      <w:r w:rsidR="00873DED" w:rsidRPr="00E618D1">
        <w:t xml:space="preserve">Рис.  </w:t>
      </w:r>
      <w:r w:rsidR="00873DED">
        <w:rPr>
          <w:i/>
          <w:noProof/>
        </w:rPr>
        <w:t>13</w:t>
      </w:r>
      <w:r w:rsidR="00873DED">
        <w:t>.</w:t>
      </w:r>
      <w:r w:rsidR="00873DED">
        <w:rPr>
          <w:i/>
          <w:noProof/>
        </w:rPr>
        <w:t>34</w:t>
      </w:r>
      <w:r>
        <w:rPr>
          <w:rFonts w:ascii="Times New Roman" w:eastAsia="Calibri" w:hAnsi="Times New Roman" w:cs="Times New Roman"/>
          <w:kern w:val="0"/>
          <w:lang w:eastAsia="de-DE" w:bidi="ar-SA"/>
        </w:rPr>
        <w:fldChar w:fldCharType="end"/>
      </w:r>
      <w:r w:rsidRPr="00E618D1">
        <w:rPr>
          <w:rFonts w:ascii="Times New Roman" w:eastAsia="Calibri" w:hAnsi="Times New Roman" w:cs="Times New Roman"/>
          <w:kern w:val="0"/>
          <w:lang w:eastAsia="de-DE" w:bidi="ar-SA"/>
        </w:rPr>
        <w:t xml:space="preserve"> демонстрирует временную структуру импульса и предимпульса, взаимодействующих с мишенью из пены </w:t>
      </w:r>
      <w:r w:rsidRPr="00E618D1">
        <w:rPr>
          <w:rFonts w:ascii="Times New Roman" w:eastAsia="Calibri" w:hAnsi="Times New Roman" w:cs="Times New Roman"/>
          <w:kern w:val="0"/>
          <w:lang w:val="en-US" w:eastAsia="de-DE" w:bidi="ar-SA"/>
        </w:rPr>
        <w:t>C</w:t>
      </w:r>
      <w:r w:rsidRPr="00E618D1">
        <w:rPr>
          <w:rFonts w:ascii="Times New Roman" w:eastAsia="Calibri" w:hAnsi="Times New Roman" w:cs="Times New Roman"/>
          <w:kern w:val="0"/>
          <w:vertAlign w:val="subscript"/>
          <w:lang w:eastAsia="de-DE" w:bidi="ar-SA"/>
        </w:rPr>
        <w:t>12</w:t>
      </w:r>
      <w:r w:rsidRPr="00E618D1">
        <w:rPr>
          <w:rFonts w:ascii="Times New Roman" w:eastAsia="Calibri" w:hAnsi="Times New Roman" w:cs="Times New Roman"/>
          <w:kern w:val="0"/>
          <w:lang w:val="en-US" w:eastAsia="de-DE" w:bidi="ar-SA"/>
        </w:rPr>
        <w:t>H</w:t>
      </w:r>
      <w:r w:rsidRPr="00E618D1">
        <w:rPr>
          <w:rFonts w:ascii="Times New Roman" w:eastAsia="Calibri" w:hAnsi="Times New Roman" w:cs="Times New Roman"/>
          <w:kern w:val="0"/>
          <w:vertAlign w:val="subscript"/>
          <w:lang w:eastAsia="de-DE" w:bidi="ar-SA"/>
        </w:rPr>
        <w:t>16</w:t>
      </w:r>
      <w:r w:rsidRPr="00E618D1">
        <w:rPr>
          <w:rFonts w:ascii="Times New Roman" w:eastAsia="Calibri" w:hAnsi="Times New Roman" w:cs="Times New Roman"/>
          <w:kern w:val="0"/>
          <w:lang w:val="en-US" w:eastAsia="de-DE" w:bidi="ar-SA"/>
        </w:rPr>
        <w:t>O</w:t>
      </w:r>
      <w:r w:rsidRPr="00E618D1">
        <w:rPr>
          <w:rFonts w:ascii="Times New Roman" w:eastAsia="Calibri" w:hAnsi="Times New Roman" w:cs="Times New Roman"/>
          <w:kern w:val="0"/>
          <w:vertAlign w:val="subscript"/>
          <w:lang w:eastAsia="de-DE" w:bidi="ar-SA"/>
        </w:rPr>
        <w:t>8</w:t>
      </w:r>
      <w:r w:rsidRPr="00E618D1">
        <w:rPr>
          <w:rFonts w:ascii="Times New Roman" w:eastAsia="Calibri" w:hAnsi="Times New Roman" w:cs="Times New Roman"/>
          <w:kern w:val="0"/>
          <w:lang w:eastAsia="de-DE" w:bidi="ar-SA"/>
        </w:rPr>
        <w:t xml:space="preserve"> со средней плотностью 2 мг/см</w:t>
      </w:r>
      <w:r w:rsidRPr="00E618D1">
        <w:rPr>
          <w:rFonts w:ascii="Times New Roman" w:eastAsia="Calibri" w:hAnsi="Times New Roman" w:cs="Times New Roman"/>
          <w:kern w:val="0"/>
          <w:vertAlign w:val="superscript"/>
          <w:lang w:eastAsia="de-DE" w:bidi="ar-SA"/>
        </w:rPr>
        <w:t>3</w:t>
      </w:r>
      <w:r w:rsidRPr="00E618D1">
        <w:rPr>
          <w:rFonts w:ascii="Times New Roman" w:eastAsia="Calibri" w:hAnsi="Times New Roman" w:cs="Times New Roman"/>
          <w:kern w:val="0"/>
          <w:lang w:eastAsia="de-DE" w:bidi="ar-SA"/>
        </w:rPr>
        <w:t xml:space="preserve">. </w:t>
      </w:r>
    </w:p>
    <w:p w:rsidR="00E618D1" w:rsidRPr="00C174E6" w:rsidRDefault="00E618D1" w:rsidP="00C174E6">
      <w:pPr>
        <w:widowControl/>
        <w:spacing w:line="276" w:lineRule="auto"/>
        <w:jc w:val="both"/>
        <w:rPr>
          <w:rFonts w:ascii="Times New Roman" w:eastAsia="Calibri" w:hAnsi="Times New Roman" w:cs="Times New Roman"/>
          <w:kern w:val="0"/>
          <w:lang w:eastAsia="ar-SA" w:bidi="ar-SA"/>
        </w:rPr>
      </w:pPr>
    </w:p>
    <w:p w:rsidR="00C174E6" w:rsidRPr="00C174E6" w:rsidRDefault="0055675E" w:rsidP="00C174E6">
      <w:pPr>
        <w:widowControl/>
        <w:spacing w:line="360" w:lineRule="auto"/>
        <w:jc w:val="center"/>
        <w:rPr>
          <w:rFonts w:ascii="Times New Roman" w:eastAsia="Calibri" w:hAnsi="Times New Roman" w:cs="Times New Roman"/>
          <w:kern w:val="0"/>
          <w:lang w:val="en-US" w:eastAsia="ar-SA" w:bidi="ar-SA"/>
        </w:rPr>
      </w:pPr>
      <w:r>
        <w:rPr>
          <w:rFonts w:ascii="Times New Roman" w:eastAsia="Calibri" w:hAnsi="Times New Roman" w:cs="Times New Roman"/>
          <w:noProof/>
          <w:kern w:val="0"/>
          <w:lang w:eastAsia="ru-RU" w:bidi="ar-SA"/>
        </w:rPr>
        <w:pict>
          <v:shape id="Picture 3" o:spid="_x0000_i1158" type="#_x0000_t75" style="width:493.5pt;height:155.25pt;visibility:visible;mso-wrap-style:square">
            <v:imagedata r:id="rId167" o:title=""/>
          </v:shape>
        </w:pict>
      </w:r>
    </w:p>
    <w:p w:rsidR="00C174E6" w:rsidRPr="00C174E6" w:rsidRDefault="00E618D1" w:rsidP="00E618D1">
      <w:pPr>
        <w:pStyle w:val="a6"/>
        <w:jc w:val="center"/>
        <w:rPr>
          <w:rFonts w:ascii="Times New Roman" w:eastAsia="Calibri" w:hAnsi="Times New Roman" w:cs="Times New Roman"/>
          <w:i w:val="0"/>
          <w:kern w:val="0"/>
          <w:lang w:eastAsia="ar-SA" w:bidi="ar-SA"/>
        </w:rPr>
      </w:pPr>
      <w:bookmarkStart w:id="114" w:name="_Ref532165173"/>
      <w:r w:rsidRPr="00E618D1">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13</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34</w:t>
      </w:r>
      <w:r w:rsidR="00FE44EE">
        <w:rPr>
          <w:i w:val="0"/>
        </w:rPr>
        <w:fldChar w:fldCharType="end"/>
      </w:r>
      <w:bookmarkEnd w:id="114"/>
      <w:r w:rsidRPr="00E618D1">
        <w:rPr>
          <w:rFonts w:ascii="Times New Roman" w:eastAsia="Calibri" w:hAnsi="Times New Roman" w:cs="Times New Roman"/>
          <w:i w:val="0"/>
          <w:kern w:val="0"/>
          <w:lang w:eastAsia="ar-SA" w:bidi="ar-SA"/>
        </w:rPr>
        <w:t xml:space="preserve"> </w:t>
      </w:r>
      <w:r w:rsidR="0037209A">
        <w:rPr>
          <w:rFonts w:ascii="Times New Roman" w:eastAsia="Calibri" w:hAnsi="Times New Roman" w:cs="Times New Roman"/>
          <w:i w:val="0"/>
          <w:kern w:val="0"/>
          <w:lang w:eastAsia="ar-SA" w:bidi="ar-SA"/>
        </w:rPr>
        <w:t xml:space="preserve">– </w:t>
      </w:r>
      <w:r w:rsidR="00C174E6" w:rsidRPr="00C174E6">
        <w:rPr>
          <w:rFonts w:ascii="Times New Roman" w:eastAsia="Calibri" w:hAnsi="Times New Roman" w:cs="Times New Roman"/>
          <w:i w:val="0"/>
          <w:kern w:val="0"/>
          <w:lang w:eastAsia="ar-SA" w:bidi="ar-SA"/>
        </w:rPr>
        <w:t>Предимпульс и основной импульс, направленные на СНО-пену с тонкой структурой микрометрового размера, и держатель мишени.</w:t>
      </w:r>
    </w:p>
    <w:p w:rsidR="00C174E6" w:rsidRPr="00C174E6" w:rsidRDefault="00C174E6" w:rsidP="00C174E6">
      <w:pPr>
        <w:widowControl/>
        <w:spacing w:line="360" w:lineRule="auto"/>
        <w:jc w:val="both"/>
        <w:rPr>
          <w:rFonts w:ascii="Times New Roman" w:eastAsia="Calibri" w:hAnsi="Times New Roman" w:cs="Times New Roman"/>
          <w:kern w:val="0"/>
          <w:lang w:eastAsia="ar-SA" w:bidi="ar-SA"/>
        </w:rPr>
      </w:pPr>
    </w:p>
    <w:p w:rsidR="00E618D1" w:rsidRDefault="00C174E6" w:rsidP="00E618D1">
      <w:pPr>
        <w:widowControl/>
        <w:spacing w:line="360" w:lineRule="auto"/>
        <w:ind w:firstLine="709"/>
        <w:jc w:val="both"/>
        <w:rPr>
          <w:rFonts w:ascii="Times New Roman" w:eastAsia="Calibri" w:hAnsi="Times New Roman" w:cs="Times New Roman"/>
          <w:kern w:val="0"/>
          <w:lang w:eastAsia="ar-SA" w:bidi="ar-SA"/>
        </w:rPr>
      </w:pPr>
      <w:r w:rsidRPr="00C174E6">
        <w:rPr>
          <w:rFonts w:ascii="Times New Roman" w:eastAsia="Calibri" w:hAnsi="Times New Roman" w:cs="Times New Roman"/>
          <w:kern w:val="0"/>
          <w:lang w:eastAsia="ar-SA" w:bidi="ar-SA"/>
        </w:rPr>
        <w:t>3D PIC моделирование взаимодействия основного релятивистски-интенсивного лазерного импульса было выполнено помощью Virtual Laser Plasma Laboratory code</w:t>
      </w:r>
      <w:r w:rsidR="00E618D1">
        <w:rPr>
          <w:rStyle w:val="af7"/>
          <w:rFonts w:ascii="Times New Roman" w:eastAsia="Calibri" w:hAnsi="Times New Roman" w:cs="Times New Roman"/>
          <w:kern w:val="0"/>
          <w:lang w:eastAsia="ar-SA" w:bidi="ar-SA"/>
        </w:rPr>
        <w:footnoteReference w:id="24"/>
      </w:r>
      <w:r w:rsidRPr="00C174E6">
        <w:rPr>
          <w:rFonts w:ascii="Times New Roman" w:eastAsia="Calibri" w:hAnsi="Times New Roman" w:cs="Times New Roman"/>
          <w:kern w:val="0"/>
          <w:lang w:eastAsia="ar-SA" w:bidi="ar-SA"/>
        </w:rPr>
        <w:t xml:space="preserve"> для параметров лазерного импульса и геометрии взаимодействия, использованных в эксперименте, см. </w:t>
      </w:r>
      <w:r w:rsidR="00E618D1">
        <w:rPr>
          <w:rFonts w:ascii="Times New Roman" w:eastAsia="Calibri" w:hAnsi="Times New Roman" w:cs="Times New Roman"/>
          <w:kern w:val="0"/>
          <w:lang w:eastAsia="ar-SA" w:bidi="ar-SA"/>
        </w:rPr>
        <w:fldChar w:fldCharType="begin"/>
      </w:r>
      <w:r w:rsidR="00E618D1">
        <w:rPr>
          <w:rFonts w:ascii="Times New Roman" w:eastAsia="Calibri" w:hAnsi="Times New Roman" w:cs="Times New Roman"/>
          <w:kern w:val="0"/>
          <w:lang w:eastAsia="ar-SA" w:bidi="ar-SA"/>
        </w:rPr>
        <w:instrText xml:space="preserve"> REF _Ref532165219 \h </w:instrText>
      </w:r>
      <w:r w:rsidR="00E618D1">
        <w:rPr>
          <w:rFonts w:ascii="Times New Roman" w:eastAsia="Calibri" w:hAnsi="Times New Roman" w:cs="Times New Roman"/>
          <w:kern w:val="0"/>
          <w:lang w:eastAsia="ar-SA" w:bidi="ar-SA"/>
        </w:rPr>
      </w:r>
      <w:r w:rsidR="00E618D1">
        <w:rPr>
          <w:rFonts w:ascii="Times New Roman" w:eastAsia="Calibri" w:hAnsi="Times New Roman" w:cs="Times New Roman"/>
          <w:kern w:val="0"/>
          <w:lang w:eastAsia="ar-SA" w:bidi="ar-SA"/>
        </w:rPr>
        <w:fldChar w:fldCharType="separate"/>
      </w:r>
      <w:r w:rsidR="00873DED" w:rsidRPr="00E618D1">
        <w:t xml:space="preserve">Рис.  </w:t>
      </w:r>
      <w:r w:rsidR="00873DED">
        <w:rPr>
          <w:i/>
          <w:noProof/>
        </w:rPr>
        <w:t>13</w:t>
      </w:r>
      <w:r w:rsidR="00873DED">
        <w:t>.</w:t>
      </w:r>
      <w:r w:rsidR="00873DED">
        <w:rPr>
          <w:i/>
          <w:noProof/>
        </w:rPr>
        <w:t>35</w:t>
      </w:r>
      <w:r w:rsidR="00E618D1">
        <w:rPr>
          <w:rFonts w:ascii="Times New Roman" w:eastAsia="Calibri" w:hAnsi="Times New Roman" w:cs="Times New Roman"/>
          <w:kern w:val="0"/>
          <w:lang w:eastAsia="ar-SA" w:bidi="ar-SA"/>
        </w:rPr>
        <w:fldChar w:fldCharType="end"/>
      </w:r>
      <w:r w:rsidRPr="00C174E6">
        <w:rPr>
          <w:rFonts w:ascii="Times New Roman" w:eastAsia="Calibri" w:hAnsi="Times New Roman" w:cs="Times New Roman"/>
          <w:kern w:val="0"/>
          <w:lang w:eastAsia="ar-SA" w:bidi="ar-SA"/>
        </w:rPr>
        <w:t>.</w:t>
      </w:r>
    </w:p>
    <w:p w:rsidR="00E618D1" w:rsidRPr="00C174E6" w:rsidRDefault="00E618D1" w:rsidP="00E618D1">
      <w:pPr>
        <w:widowControl/>
        <w:spacing w:line="360" w:lineRule="auto"/>
        <w:ind w:firstLine="709"/>
        <w:jc w:val="both"/>
        <w:rPr>
          <w:rFonts w:ascii="Times New Roman" w:eastAsia="Calibri" w:hAnsi="Times New Roman" w:cs="Times New Roman"/>
          <w:kern w:val="0"/>
          <w:lang w:eastAsia="ar-SA" w:bidi="ar-SA"/>
        </w:rPr>
      </w:pPr>
      <w:r w:rsidRPr="00E618D1">
        <w:rPr>
          <w:rFonts w:ascii="Times New Roman" w:eastAsia="Calibri" w:hAnsi="Times New Roman" w:cs="Times New Roman"/>
          <w:kern w:val="0"/>
          <w:lang w:eastAsia="ar-SA" w:bidi="ar-SA"/>
        </w:rPr>
        <w:t>Лазерный импульс с энергией 54 Дж в эллиптическом фокальном пятне с FWHM осями 13.4 и 18.8 мкм (полная энергия в импульсе 94 Дж) имел FWHM длительность 700 фс, что соответствует пиковой интенсивности на мишени 4.4×10</w:t>
      </w:r>
      <w:r w:rsidRPr="00E618D1">
        <w:rPr>
          <w:rFonts w:ascii="Times New Roman" w:eastAsia="Calibri" w:hAnsi="Times New Roman" w:cs="Times New Roman"/>
          <w:kern w:val="0"/>
          <w:vertAlign w:val="superscript"/>
          <w:lang w:eastAsia="ar-SA" w:bidi="ar-SA"/>
        </w:rPr>
        <w:t>19</w:t>
      </w:r>
      <w:r w:rsidRPr="00E618D1">
        <w:rPr>
          <w:rFonts w:ascii="Times New Roman" w:eastAsia="Calibri" w:hAnsi="Times New Roman" w:cs="Times New Roman"/>
          <w:kern w:val="0"/>
          <w:lang w:eastAsia="ar-SA" w:bidi="ar-SA"/>
        </w:rPr>
        <w:t xml:space="preserve"> Вт/см</w:t>
      </w:r>
      <w:r w:rsidRPr="00E618D1">
        <w:rPr>
          <w:rFonts w:ascii="Times New Roman" w:eastAsia="Calibri" w:hAnsi="Times New Roman" w:cs="Times New Roman"/>
          <w:kern w:val="0"/>
          <w:vertAlign w:val="superscript"/>
          <w:lang w:eastAsia="ar-SA" w:bidi="ar-SA"/>
        </w:rPr>
        <w:t>2</w:t>
      </w:r>
      <w:r w:rsidRPr="00E618D1">
        <w:rPr>
          <w:rFonts w:ascii="Times New Roman" w:eastAsia="Calibri" w:hAnsi="Times New Roman" w:cs="Times New Roman"/>
          <w:kern w:val="0"/>
          <w:lang w:eastAsia="ar-SA" w:bidi="ar-SA"/>
        </w:rPr>
        <w:t xml:space="preserve"> (</w:t>
      </w:r>
      <w:r w:rsidRPr="00E618D1">
        <w:rPr>
          <w:rFonts w:ascii="Times New Roman" w:eastAsia="Calibri" w:hAnsi="Times New Roman" w:cs="Times New Roman"/>
          <w:i/>
          <w:kern w:val="0"/>
          <w:lang w:eastAsia="ar-SA" w:bidi="ar-SA"/>
        </w:rPr>
        <w:t>a</w:t>
      </w:r>
      <w:r w:rsidRPr="00E618D1">
        <w:rPr>
          <w:rFonts w:ascii="Times New Roman" w:eastAsia="Calibri" w:hAnsi="Times New Roman" w:cs="Times New Roman"/>
          <w:kern w:val="0"/>
          <w:vertAlign w:val="subscript"/>
          <w:lang w:eastAsia="ar-SA" w:bidi="ar-SA"/>
        </w:rPr>
        <w:t>L</w:t>
      </w:r>
      <w:r w:rsidRPr="00E618D1">
        <w:rPr>
          <w:rFonts w:ascii="Times New Roman" w:eastAsia="Calibri" w:hAnsi="Times New Roman" w:cs="Times New Roman"/>
          <w:kern w:val="0"/>
          <w:lang w:eastAsia="ar-SA" w:bidi="ar-SA"/>
        </w:rPr>
        <w:t xml:space="preserve"> = 5.67). Плазма состояла из электронов и полностью ионизованных ионов углерода, водорода и кислорода с учетом их фракций согласно химическому составу пены </w:t>
      </w:r>
      <w:r w:rsidRPr="00E618D1">
        <w:rPr>
          <w:rFonts w:ascii="Times New Roman" w:eastAsia="Calibri" w:hAnsi="Times New Roman" w:cs="Times New Roman"/>
          <w:i/>
          <w:kern w:val="0"/>
          <w:lang w:eastAsia="ar-SA" w:bidi="ar-SA"/>
        </w:rPr>
        <w:t>C</w:t>
      </w:r>
      <w:r w:rsidRPr="00E618D1">
        <w:rPr>
          <w:rFonts w:ascii="Times New Roman" w:eastAsia="Calibri" w:hAnsi="Times New Roman" w:cs="Times New Roman"/>
          <w:kern w:val="0"/>
          <w:vertAlign w:val="subscript"/>
          <w:lang w:eastAsia="ar-SA" w:bidi="ar-SA"/>
        </w:rPr>
        <w:t>12</w:t>
      </w:r>
      <w:r w:rsidRPr="00E618D1">
        <w:rPr>
          <w:rFonts w:ascii="Times New Roman" w:eastAsia="Calibri" w:hAnsi="Times New Roman" w:cs="Times New Roman"/>
          <w:i/>
          <w:kern w:val="0"/>
          <w:lang w:eastAsia="ar-SA" w:bidi="ar-SA"/>
        </w:rPr>
        <w:t>H</w:t>
      </w:r>
      <w:r w:rsidRPr="00E618D1">
        <w:rPr>
          <w:rFonts w:ascii="Times New Roman" w:eastAsia="Calibri" w:hAnsi="Times New Roman" w:cs="Times New Roman"/>
          <w:kern w:val="0"/>
          <w:vertAlign w:val="subscript"/>
          <w:lang w:eastAsia="ar-SA" w:bidi="ar-SA"/>
        </w:rPr>
        <w:t>16</w:t>
      </w:r>
      <w:r w:rsidRPr="00E618D1">
        <w:rPr>
          <w:rFonts w:ascii="Times New Roman" w:eastAsia="Calibri" w:hAnsi="Times New Roman" w:cs="Times New Roman"/>
          <w:i/>
          <w:kern w:val="0"/>
          <w:lang w:eastAsia="ar-SA" w:bidi="ar-SA"/>
        </w:rPr>
        <w:t>O</w:t>
      </w:r>
      <w:r w:rsidRPr="00E618D1">
        <w:rPr>
          <w:rFonts w:ascii="Times New Roman" w:eastAsia="Calibri" w:hAnsi="Times New Roman" w:cs="Times New Roman"/>
          <w:kern w:val="0"/>
          <w:vertAlign w:val="subscript"/>
          <w:lang w:eastAsia="ar-SA" w:bidi="ar-SA"/>
        </w:rPr>
        <w:t>8</w:t>
      </w:r>
      <w:r>
        <w:rPr>
          <w:rStyle w:val="af7"/>
          <w:rFonts w:ascii="Times New Roman" w:eastAsia="Calibri" w:hAnsi="Times New Roman" w:cs="Times New Roman"/>
          <w:kern w:val="0"/>
          <w:lang w:eastAsia="ar-SA" w:bidi="ar-SA"/>
        </w:rPr>
        <w:footnoteReference w:id="25"/>
      </w:r>
      <w:r w:rsidRPr="00E618D1">
        <w:rPr>
          <w:rFonts w:ascii="Times New Roman" w:eastAsia="Calibri" w:hAnsi="Times New Roman" w:cs="Times New Roman"/>
          <w:kern w:val="0"/>
          <w:lang w:eastAsia="ar-SA" w:bidi="ar-SA"/>
        </w:rPr>
        <w:t>.</w:t>
      </w:r>
    </w:p>
    <w:p w:rsidR="00C174E6" w:rsidRPr="00C174E6" w:rsidRDefault="0055675E" w:rsidP="00C174E6">
      <w:pPr>
        <w:widowControl/>
        <w:spacing w:line="360" w:lineRule="auto"/>
        <w:jc w:val="center"/>
        <w:rPr>
          <w:rFonts w:ascii="Times New Roman" w:eastAsia="Calibri" w:hAnsi="Times New Roman" w:cs="Times New Roman"/>
          <w:kern w:val="0"/>
          <w:lang w:eastAsia="ar-SA" w:bidi="ar-SA"/>
        </w:rPr>
      </w:pPr>
      <w:r>
        <w:rPr>
          <w:rFonts w:ascii="Times New Roman" w:eastAsia="Calibri" w:hAnsi="Times New Roman" w:cs="Times New Roman"/>
          <w:noProof/>
          <w:kern w:val="0"/>
          <w:lang w:eastAsia="ru-RU" w:bidi="ar-SA"/>
        </w:rPr>
        <w:lastRenderedPageBreak/>
        <w:pict>
          <v:shape id="Grafik 29" o:spid="_x0000_i1159" type="#_x0000_t75" alt="Fig.1_set-up" style="width:469.5pt;height:329.25pt;visibility:visible;mso-wrap-style:square">
            <v:imagedata r:id="rId168" o:title="Fig"/>
          </v:shape>
        </w:pict>
      </w:r>
    </w:p>
    <w:p w:rsidR="00C174E6" w:rsidRPr="00C174E6" w:rsidRDefault="00E618D1" w:rsidP="00E618D1">
      <w:pPr>
        <w:pStyle w:val="a6"/>
        <w:jc w:val="center"/>
        <w:rPr>
          <w:rFonts w:ascii="Times New Roman" w:eastAsia="Calibri" w:hAnsi="Times New Roman" w:cs="Times New Roman"/>
          <w:i w:val="0"/>
          <w:kern w:val="0"/>
          <w:lang w:eastAsia="ar-SA" w:bidi="ar-SA"/>
        </w:rPr>
      </w:pPr>
      <w:bookmarkStart w:id="115" w:name="_Ref532165219"/>
      <w:r w:rsidRPr="00E618D1">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13</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35</w:t>
      </w:r>
      <w:r w:rsidR="00FE44EE">
        <w:rPr>
          <w:i w:val="0"/>
        </w:rPr>
        <w:fldChar w:fldCharType="end"/>
      </w:r>
      <w:bookmarkEnd w:id="115"/>
      <w:r w:rsidRPr="00E618D1">
        <w:rPr>
          <w:rFonts w:ascii="Times New Roman" w:eastAsia="Calibri" w:hAnsi="Times New Roman" w:cs="Times New Roman"/>
          <w:i w:val="0"/>
          <w:kern w:val="0"/>
          <w:lang w:eastAsia="ar-SA" w:bidi="ar-SA"/>
        </w:rPr>
        <w:t xml:space="preserve"> </w:t>
      </w:r>
      <w:r w:rsidR="0037209A">
        <w:rPr>
          <w:rFonts w:ascii="Times New Roman" w:eastAsia="Calibri" w:hAnsi="Times New Roman" w:cs="Times New Roman"/>
          <w:i w:val="0"/>
          <w:kern w:val="0"/>
          <w:lang w:eastAsia="ar-SA" w:bidi="ar-SA"/>
        </w:rPr>
        <w:t xml:space="preserve">– </w:t>
      </w:r>
      <w:r w:rsidR="00C174E6" w:rsidRPr="00C174E6">
        <w:rPr>
          <w:rFonts w:ascii="Times New Roman" w:eastAsia="Calibri" w:hAnsi="Times New Roman" w:cs="Times New Roman"/>
          <w:i w:val="0"/>
          <w:kern w:val="0"/>
          <w:lang w:eastAsia="ar-SA" w:bidi="ar-SA"/>
        </w:rPr>
        <w:t>Схема эксперимента: поляризация и геометрия взаимодействия лазерного импульса с мишенью; электронные спектрометры ES1 и ES2 расположены в горизонтальной плоскости под углами 18</w:t>
      </w:r>
      <w:r w:rsidR="00C174E6" w:rsidRPr="00C174E6">
        <w:rPr>
          <w:rFonts w:ascii="Cambria Math" w:eastAsia="Calibri" w:hAnsi="Cambria Math" w:cs="Cambria Math"/>
          <w:i w:val="0"/>
          <w:kern w:val="0"/>
          <w:lang w:eastAsia="ar-SA" w:bidi="ar-SA"/>
        </w:rPr>
        <w:t>⁰</w:t>
      </w:r>
      <w:r w:rsidR="00C174E6" w:rsidRPr="00C174E6">
        <w:rPr>
          <w:rFonts w:ascii="Times New Roman" w:eastAsia="Calibri" w:hAnsi="Times New Roman" w:cs="Times New Roman"/>
          <w:i w:val="0"/>
          <w:kern w:val="0"/>
          <w:lang w:eastAsia="ar-SA" w:bidi="ar-SA"/>
        </w:rPr>
        <w:t xml:space="preserve"> и 44</w:t>
      </w:r>
      <w:r w:rsidR="00C174E6" w:rsidRPr="00C174E6">
        <w:rPr>
          <w:rFonts w:ascii="Cambria Math" w:eastAsia="Calibri" w:hAnsi="Cambria Math" w:cs="Cambria Math"/>
          <w:i w:val="0"/>
          <w:kern w:val="0"/>
          <w:lang w:eastAsia="ar-SA" w:bidi="ar-SA"/>
        </w:rPr>
        <w:t>⁰</w:t>
      </w:r>
      <w:r w:rsidR="00C174E6" w:rsidRPr="00C174E6">
        <w:rPr>
          <w:rFonts w:ascii="Times New Roman" w:eastAsia="Calibri" w:hAnsi="Times New Roman" w:cs="Times New Roman"/>
          <w:i w:val="0"/>
          <w:kern w:val="0"/>
          <w:lang w:eastAsia="ar-SA" w:bidi="ar-SA"/>
        </w:rPr>
        <w:t xml:space="preserve"> к направлению распространения лазерного импульса вдоль оси </w:t>
      </w:r>
      <w:r w:rsidR="00C174E6" w:rsidRPr="00C174E6">
        <w:rPr>
          <w:rFonts w:ascii="Times New Roman" w:eastAsia="Calibri" w:hAnsi="Times New Roman" w:cs="Times New Roman"/>
          <w:i w:val="0"/>
          <w:kern w:val="0"/>
          <w:lang w:val="en-US" w:eastAsia="ar-SA" w:bidi="ar-SA"/>
        </w:rPr>
        <w:t>OX</w:t>
      </w:r>
      <w:r w:rsidR="00C174E6" w:rsidRPr="00C174E6">
        <w:rPr>
          <w:rFonts w:ascii="Times New Roman" w:eastAsia="Calibri" w:hAnsi="Times New Roman" w:cs="Times New Roman"/>
          <w:i w:val="0"/>
          <w:kern w:val="0"/>
          <w:lang w:eastAsia="ar-SA" w:bidi="ar-SA"/>
        </w:rPr>
        <w:t>; десятиканальный TLD-детектор для опре</w:t>
      </w:r>
      <w:r>
        <w:rPr>
          <w:rFonts w:ascii="Times New Roman" w:eastAsia="Calibri" w:hAnsi="Times New Roman" w:cs="Times New Roman"/>
          <w:i w:val="0"/>
          <w:kern w:val="0"/>
          <w:lang w:eastAsia="ar-SA" w:bidi="ar-SA"/>
        </w:rPr>
        <w:t>деления спектра гамма-излучения</w:t>
      </w:r>
    </w:p>
    <w:p w:rsidR="00C174E6" w:rsidRPr="00C174E6" w:rsidRDefault="00C174E6" w:rsidP="00C174E6">
      <w:pPr>
        <w:widowControl/>
        <w:spacing w:line="360" w:lineRule="auto"/>
        <w:jc w:val="both"/>
        <w:rPr>
          <w:rFonts w:ascii="Times New Roman" w:eastAsia="Calibri" w:hAnsi="Times New Roman" w:cs="Times New Roman"/>
          <w:kern w:val="0"/>
          <w:lang w:eastAsia="ar-SA" w:bidi="ar-SA"/>
        </w:rPr>
      </w:pPr>
    </w:p>
    <w:p w:rsidR="00C174E6" w:rsidRDefault="00C174E6" w:rsidP="00E618D1">
      <w:pPr>
        <w:widowControl/>
        <w:spacing w:line="276" w:lineRule="auto"/>
        <w:ind w:firstLine="709"/>
        <w:jc w:val="both"/>
        <w:rPr>
          <w:rFonts w:ascii="Times New Roman" w:eastAsia="Calibri" w:hAnsi="Times New Roman" w:cs="Times New Roman"/>
          <w:kern w:val="0"/>
          <w:lang w:eastAsia="ar-SA" w:bidi="ar-SA"/>
        </w:rPr>
      </w:pPr>
      <w:r w:rsidRPr="00C174E6">
        <w:rPr>
          <w:rFonts w:ascii="Times New Roman" w:eastAsia="Calibri" w:hAnsi="Times New Roman" w:cs="Times New Roman"/>
          <w:kern w:val="0"/>
          <w:lang w:eastAsia="ar-SA" w:bidi="ar-SA"/>
        </w:rPr>
        <w:t xml:space="preserve">Сильная самофокусировка и филаментация лазерного импульса в процессе каналированного распространения в плазме околокритической плотности отражается в угловых распределениях ускоренных электронов, показанных на </w:t>
      </w:r>
      <w:r w:rsidR="00E618D1">
        <w:rPr>
          <w:rFonts w:ascii="Times New Roman" w:eastAsia="Calibri" w:hAnsi="Times New Roman" w:cs="Times New Roman"/>
          <w:kern w:val="0"/>
          <w:lang w:eastAsia="ar-SA" w:bidi="ar-SA"/>
        </w:rPr>
        <w:fldChar w:fldCharType="begin"/>
      </w:r>
      <w:r w:rsidR="00E618D1">
        <w:rPr>
          <w:rFonts w:ascii="Times New Roman" w:eastAsia="Calibri" w:hAnsi="Times New Roman" w:cs="Times New Roman"/>
          <w:kern w:val="0"/>
          <w:lang w:eastAsia="ar-SA" w:bidi="ar-SA"/>
        </w:rPr>
        <w:instrText xml:space="preserve"> REF _Ref532165403 \h </w:instrText>
      </w:r>
      <w:r w:rsidR="00E618D1">
        <w:rPr>
          <w:rFonts w:ascii="Times New Roman" w:eastAsia="Calibri" w:hAnsi="Times New Roman" w:cs="Times New Roman"/>
          <w:kern w:val="0"/>
          <w:lang w:eastAsia="ar-SA" w:bidi="ar-SA"/>
        </w:rPr>
      </w:r>
      <w:r w:rsidR="00E618D1">
        <w:rPr>
          <w:rFonts w:ascii="Times New Roman" w:eastAsia="Calibri" w:hAnsi="Times New Roman" w:cs="Times New Roman"/>
          <w:kern w:val="0"/>
          <w:lang w:eastAsia="ar-SA" w:bidi="ar-SA"/>
        </w:rPr>
        <w:fldChar w:fldCharType="separate"/>
      </w:r>
      <w:r w:rsidR="00873DED" w:rsidRPr="00E618D1">
        <w:rPr>
          <w:sz w:val="22"/>
          <w:szCs w:val="22"/>
        </w:rPr>
        <w:t xml:space="preserve">Рис.  </w:t>
      </w:r>
      <w:r w:rsidR="00873DED">
        <w:rPr>
          <w:i/>
          <w:noProof/>
          <w:sz w:val="22"/>
          <w:szCs w:val="22"/>
        </w:rPr>
        <w:t>13</w:t>
      </w:r>
      <w:r w:rsidR="00873DED">
        <w:rPr>
          <w:sz w:val="22"/>
          <w:szCs w:val="22"/>
        </w:rPr>
        <w:t>.</w:t>
      </w:r>
      <w:r w:rsidR="00873DED">
        <w:rPr>
          <w:i/>
          <w:noProof/>
          <w:sz w:val="22"/>
          <w:szCs w:val="22"/>
        </w:rPr>
        <w:t>36</w:t>
      </w:r>
      <w:r w:rsidR="00E618D1">
        <w:rPr>
          <w:rFonts w:ascii="Times New Roman" w:eastAsia="Calibri" w:hAnsi="Times New Roman" w:cs="Times New Roman"/>
          <w:kern w:val="0"/>
          <w:lang w:eastAsia="ar-SA" w:bidi="ar-SA"/>
        </w:rPr>
        <w:fldChar w:fldCharType="end"/>
      </w:r>
      <w:r w:rsidRPr="00C174E6">
        <w:rPr>
          <w:rFonts w:ascii="Times New Roman" w:eastAsia="Calibri" w:hAnsi="Times New Roman" w:cs="Times New Roman"/>
          <w:kern w:val="0"/>
          <w:lang w:eastAsia="ar-SA" w:bidi="ar-SA"/>
        </w:rPr>
        <w:t xml:space="preserve">. </w:t>
      </w:r>
    </w:p>
    <w:p w:rsidR="00E618D1" w:rsidRDefault="00E618D1" w:rsidP="00E618D1">
      <w:pPr>
        <w:widowControl/>
        <w:spacing w:line="276" w:lineRule="auto"/>
        <w:ind w:firstLine="709"/>
        <w:jc w:val="both"/>
        <w:rPr>
          <w:rFonts w:ascii="Times New Roman" w:eastAsia="Calibri" w:hAnsi="Times New Roman" w:cs="Times New Roman"/>
          <w:kern w:val="0"/>
          <w:lang w:eastAsia="ar-SA" w:bidi="ar-SA"/>
        </w:rPr>
      </w:pPr>
    </w:p>
    <w:p w:rsidR="00E618D1" w:rsidRPr="00E618D1" w:rsidRDefault="00E618D1" w:rsidP="00E618D1">
      <w:pPr>
        <w:widowControl/>
        <w:spacing w:line="276" w:lineRule="auto"/>
        <w:ind w:firstLine="709"/>
        <w:jc w:val="both"/>
        <w:rPr>
          <w:rFonts w:ascii="Times New Roman" w:eastAsia="Calibri" w:hAnsi="Times New Roman" w:cs="Times New Roman"/>
          <w:kern w:val="0"/>
          <w:lang w:eastAsia="ar-SA" w:bidi="ar-SA"/>
        </w:rPr>
      </w:pPr>
      <w:r w:rsidRPr="00E618D1">
        <w:rPr>
          <w:rFonts w:ascii="Times New Roman" w:eastAsia="Calibri" w:hAnsi="Times New Roman" w:cs="Times New Roman"/>
          <w:kern w:val="0"/>
          <w:lang w:eastAsia="ar-SA" w:bidi="ar-SA"/>
        </w:rPr>
        <w:tab/>
        <w:t xml:space="preserve">Следует подчеркнуть, что использование полностью трехмерного PIC кода позволяет моделировать реальные условия эксперимента и получать абсолютные значения спектральных распределений частиц по энергиям, т.е. число ускоренных электронов в заданном диапазоне энергий, а также в заданном диапазоне углов. Энергетические спектры электронов были вычислены для диапазонов углов </w:t>
      </w:r>
      <w:r w:rsidRPr="00E618D1">
        <w:rPr>
          <w:rFonts w:ascii="Times New Roman" w:eastAsia="Calibri" w:hAnsi="Times New Roman" w:cs="Times New Roman"/>
          <w:kern w:val="0"/>
          <w:lang w:val="en-US" w:eastAsia="ar-SA" w:bidi="ar-SA"/>
        </w:rPr>
        <w:object w:dxaOrig="1755" w:dyaOrig="360">
          <v:shape id="_x0000_i1160" type="#_x0000_t75" style="width:87.75pt;height:18.75pt" o:ole="">
            <v:imagedata r:id="rId169" o:title=""/>
          </v:shape>
          <o:OLEObject Type="Embed" ProgID="Equation.DSMT4" ShapeID="_x0000_i1160" DrawAspect="Content" ObjectID="_1606906646" r:id="rId170"/>
        </w:object>
      </w:r>
      <w:r w:rsidRPr="00E618D1">
        <w:rPr>
          <w:rFonts w:ascii="Times New Roman" w:eastAsia="Calibri" w:hAnsi="Times New Roman" w:cs="Times New Roman"/>
          <w:kern w:val="0"/>
          <w:lang w:eastAsia="ar-SA" w:bidi="ar-SA"/>
        </w:rPr>
        <w:t xml:space="preserve"> = 18°±5° (пурпурная линия) </w:t>
      </w:r>
      <w:r w:rsidRPr="00E618D1">
        <w:rPr>
          <w:rFonts w:ascii="Times New Roman" w:eastAsia="Calibri" w:hAnsi="Times New Roman" w:cs="Times New Roman"/>
          <w:kern w:val="0"/>
          <w:lang w:val="en-US" w:eastAsia="ar-SA" w:bidi="ar-SA"/>
        </w:rPr>
        <w:t>and</w:t>
      </w:r>
      <w:r w:rsidRPr="00E618D1">
        <w:rPr>
          <w:rFonts w:ascii="Times New Roman" w:eastAsia="Calibri" w:hAnsi="Times New Roman" w:cs="Times New Roman"/>
          <w:kern w:val="0"/>
          <w:lang w:eastAsia="ar-SA" w:bidi="ar-SA"/>
        </w:rPr>
        <w:t xml:space="preserve"> 44°±5° (синяя линия), которые соответствуют положениям спектрометров </w:t>
      </w:r>
      <w:r w:rsidRPr="00E618D1">
        <w:rPr>
          <w:rFonts w:ascii="Times New Roman" w:eastAsia="Calibri" w:hAnsi="Times New Roman" w:cs="Times New Roman"/>
          <w:kern w:val="0"/>
          <w:lang w:val="en-US" w:eastAsia="ar-SA" w:bidi="ar-SA"/>
        </w:rPr>
        <w:t>ES</w:t>
      </w:r>
      <w:r w:rsidRPr="00E618D1">
        <w:rPr>
          <w:rFonts w:ascii="Times New Roman" w:eastAsia="Calibri" w:hAnsi="Times New Roman" w:cs="Times New Roman"/>
          <w:kern w:val="0"/>
          <w:lang w:eastAsia="ar-SA" w:bidi="ar-SA"/>
        </w:rPr>
        <w:t xml:space="preserve">1 и </w:t>
      </w:r>
      <w:r w:rsidRPr="00E618D1">
        <w:rPr>
          <w:rFonts w:ascii="Times New Roman" w:eastAsia="Calibri" w:hAnsi="Times New Roman" w:cs="Times New Roman"/>
          <w:kern w:val="0"/>
          <w:lang w:val="en-US" w:eastAsia="ar-SA" w:bidi="ar-SA"/>
        </w:rPr>
        <w:t>ES</w:t>
      </w:r>
      <w:r w:rsidRPr="00E618D1">
        <w:rPr>
          <w:rFonts w:ascii="Times New Roman" w:eastAsia="Calibri" w:hAnsi="Times New Roman" w:cs="Times New Roman"/>
          <w:kern w:val="0"/>
          <w:lang w:eastAsia="ar-SA" w:bidi="ar-SA"/>
        </w:rPr>
        <w:t>2 (</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_Ref532165395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873DED" w:rsidRPr="00E618D1">
        <w:t xml:space="preserve">Рис.  </w:t>
      </w:r>
      <w:r w:rsidR="00873DED">
        <w:rPr>
          <w:i/>
          <w:noProof/>
        </w:rPr>
        <w:t>13</w:t>
      </w:r>
      <w:r w:rsidR="00873DED">
        <w:t>.</w:t>
      </w:r>
      <w:r w:rsidR="00873DED">
        <w:rPr>
          <w:i/>
          <w:noProof/>
        </w:rPr>
        <w:t>37</w:t>
      </w:r>
      <w:r>
        <w:rPr>
          <w:rFonts w:ascii="Times New Roman" w:eastAsia="Calibri" w:hAnsi="Times New Roman" w:cs="Times New Roman"/>
          <w:kern w:val="0"/>
          <w:lang w:eastAsia="ar-SA" w:bidi="ar-SA"/>
        </w:rPr>
        <w:fldChar w:fldCharType="end"/>
      </w:r>
      <w:r w:rsidRPr="00E618D1">
        <w:rPr>
          <w:rFonts w:ascii="Times New Roman" w:eastAsia="Calibri" w:hAnsi="Times New Roman" w:cs="Times New Roman"/>
          <w:kern w:val="0"/>
          <w:lang w:eastAsia="ar-SA" w:bidi="ar-SA"/>
        </w:rPr>
        <w:t>Рис. 5.4).</w:t>
      </w:r>
    </w:p>
    <w:p w:rsidR="00E618D1" w:rsidRDefault="00E618D1" w:rsidP="00E618D1">
      <w:pPr>
        <w:widowControl/>
        <w:spacing w:line="276" w:lineRule="auto"/>
        <w:ind w:firstLine="709"/>
        <w:jc w:val="both"/>
        <w:rPr>
          <w:rFonts w:ascii="Times New Roman" w:eastAsia="Calibri" w:hAnsi="Times New Roman" w:cs="Times New Roman"/>
          <w:kern w:val="0"/>
          <w:lang w:eastAsia="ar-SA" w:bidi="ar-SA"/>
        </w:rPr>
      </w:pPr>
    </w:p>
    <w:p w:rsidR="00E618D1" w:rsidRPr="00C174E6" w:rsidRDefault="00E618D1" w:rsidP="00E618D1">
      <w:pPr>
        <w:widowControl/>
        <w:spacing w:line="276" w:lineRule="auto"/>
        <w:ind w:firstLine="709"/>
        <w:jc w:val="both"/>
        <w:rPr>
          <w:rFonts w:ascii="Times New Roman" w:eastAsia="Calibri" w:hAnsi="Times New Roman" w:cs="Times New Roman"/>
          <w:kern w:val="0"/>
          <w:lang w:eastAsia="ar-SA" w:bidi="ar-SA"/>
        </w:rPr>
      </w:pPr>
    </w:p>
    <w:p w:rsidR="00C174E6" w:rsidRPr="00C174E6" w:rsidRDefault="0055675E" w:rsidP="00C174E6">
      <w:pPr>
        <w:widowControl/>
        <w:spacing w:after="200" w:line="276" w:lineRule="auto"/>
        <w:jc w:val="center"/>
        <w:rPr>
          <w:rFonts w:ascii="Calibri" w:eastAsia="Calibri" w:hAnsi="Calibri" w:cs="Times New Roman"/>
          <w:color w:val="000000"/>
          <w:kern w:val="0"/>
          <w:sz w:val="22"/>
          <w:szCs w:val="22"/>
          <w:lang w:val="de-DE" w:eastAsia="ar-SA" w:bidi="ar-SA"/>
        </w:rPr>
      </w:pPr>
      <w:r>
        <w:rPr>
          <w:rFonts w:ascii="Calibri" w:eastAsia="Calibri" w:hAnsi="Calibri" w:cs="Times New Roman"/>
          <w:noProof/>
          <w:color w:val="000000"/>
          <w:kern w:val="0"/>
          <w:sz w:val="22"/>
          <w:szCs w:val="22"/>
          <w:lang w:eastAsia="ru-RU" w:bidi="ar-SA"/>
        </w:rPr>
        <w:lastRenderedPageBreak/>
        <w:pict>
          <v:shape id="image22.png" o:spid="_x0000_i1161" type="#_x0000_t75" style="width:231.75pt;height:185.25pt;visibility:visible;mso-wrap-style:square">
            <v:imagedata r:id="rId171" o:title=""/>
          </v:shape>
        </w:pict>
      </w:r>
      <w:r>
        <w:rPr>
          <w:rFonts w:ascii="Calibri" w:eastAsia="Calibri" w:hAnsi="Calibri" w:cs="Times New Roman"/>
          <w:noProof/>
          <w:color w:val="000000"/>
          <w:kern w:val="0"/>
          <w:sz w:val="22"/>
          <w:szCs w:val="22"/>
          <w:lang w:eastAsia="ru-RU" w:bidi="ar-SA"/>
        </w:rPr>
        <w:pict>
          <v:shape id="image23.png" o:spid="_x0000_i1162" type="#_x0000_t75" style="width:221.25pt;height:177pt;visibility:visible;mso-wrap-style:square">
            <v:imagedata r:id="rId172" o:title=""/>
          </v:shape>
        </w:pict>
      </w:r>
    </w:p>
    <w:p w:rsidR="00C174E6" w:rsidRPr="00C174E6" w:rsidRDefault="00C174E6" w:rsidP="00C174E6">
      <w:pPr>
        <w:widowControl/>
        <w:spacing w:after="200" w:line="276" w:lineRule="auto"/>
        <w:ind w:left="2127"/>
        <w:rPr>
          <w:rFonts w:ascii="Calibri" w:eastAsia="Calibri" w:hAnsi="Calibri" w:cs="Times New Roman"/>
          <w:color w:val="000000"/>
          <w:kern w:val="0"/>
          <w:sz w:val="22"/>
          <w:szCs w:val="22"/>
          <w:lang w:val="de-DE" w:eastAsia="ar-SA" w:bidi="ar-SA"/>
        </w:rPr>
      </w:pPr>
      <w:r w:rsidRPr="00C174E6">
        <w:rPr>
          <w:rFonts w:ascii="Calibri" w:eastAsia="Calibri" w:hAnsi="Calibri" w:cs="Times New Roman"/>
          <w:color w:val="000000"/>
          <w:kern w:val="0"/>
          <w:sz w:val="22"/>
          <w:szCs w:val="22"/>
          <w:lang w:val="en-US" w:eastAsia="ar-SA" w:bidi="ar-SA"/>
        </w:rPr>
        <w:t>(a)</w:t>
      </w:r>
      <w:r w:rsidRPr="00C174E6">
        <w:rPr>
          <w:rFonts w:ascii="Calibri" w:eastAsia="Calibri" w:hAnsi="Calibri" w:cs="Times New Roman"/>
          <w:color w:val="000000"/>
          <w:kern w:val="0"/>
          <w:sz w:val="22"/>
          <w:szCs w:val="22"/>
          <w:lang w:val="en-US" w:eastAsia="ar-SA" w:bidi="ar-SA"/>
        </w:rPr>
        <w:tab/>
      </w:r>
      <w:r w:rsidRPr="00C174E6">
        <w:rPr>
          <w:rFonts w:ascii="Calibri" w:eastAsia="Calibri" w:hAnsi="Calibri" w:cs="Times New Roman"/>
          <w:color w:val="000000"/>
          <w:kern w:val="0"/>
          <w:sz w:val="22"/>
          <w:szCs w:val="22"/>
          <w:lang w:val="en-US" w:eastAsia="ar-SA" w:bidi="ar-SA"/>
        </w:rPr>
        <w:tab/>
      </w:r>
      <w:r w:rsidRPr="00C174E6">
        <w:rPr>
          <w:rFonts w:ascii="Calibri" w:eastAsia="Calibri" w:hAnsi="Calibri" w:cs="Times New Roman"/>
          <w:color w:val="000000"/>
          <w:kern w:val="0"/>
          <w:sz w:val="22"/>
          <w:szCs w:val="22"/>
          <w:lang w:val="en-US" w:eastAsia="ar-SA" w:bidi="ar-SA"/>
        </w:rPr>
        <w:tab/>
      </w:r>
      <w:r w:rsidRPr="00C174E6">
        <w:rPr>
          <w:rFonts w:ascii="Calibri" w:eastAsia="Calibri" w:hAnsi="Calibri" w:cs="Times New Roman"/>
          <w:color w:val="000000"/>
          <w:kern w:val="0"/>
          <w:sz w:val="22"/>
          <w:szCs w:val="22"/>
          <w:lang w:val="en-US" w:eastAsia="ar-SA" w:bidi="ar-SA"/>
        </w:rPr>
        <w:tab/>
      </w:r>
      <w:r w:rsidRPr="00C174E6">
        <w:rPr>
          <w:rFonts w:ascii="Calibri" w:eastAsia="Calibri" w:hAnsi="Calibri" w:cs="Times New Roman"/>
          <w:color w:val="000000"/>
          <w:kern w:val="0"/>
          <w:sz w:val="22"/>
          <w:szCs w:val="22"/>
          <w:lang w:val="en-US" w:eastAsia="ar-SA" w:bidi="ar-SA"/>
        </w:rPr>
        <w:tab/>
        <w:t xml:space="preserve">       (b)</w:t>
      </w:r>
    </w:p>
    <w:p w:rsidR="00C174E6" w:rsidRPr="00C174E6" w:rsidRDefault="00C174E6" w:rsidP="00E618D1">
      <w:pPr>
        <w:keepNext/>
        <w:widowControl/>
        <w:spacing w:after="200" w:line="276" w:lineRule="auto"/>
        <w:rPr>
          <w:rFonts w:ascii="Calibri" w:eastAsia="Calibri" w:hAnsi="Calibri" w:cs="Times New Roman"/>
          <w:color w:val="000000"/>
          <w:kern w:val="0"/>
          <w:sz w:val="22"/>
          <w:szCs w:val="22"/>
          <w:lang w:eastAsia="ar-SA" w:bidi="ar-SA"/>
        </w:rPr>
      </w:pPr>
      <w:r w:rsidRPr="00C174E6">
        <w:rPr>
          <w:rFonts w:ascii="Calibri" w:eastAsia="Calibri" w:hAnsi="Calibri" w:cs="Times New Roman"/>
          <w:color w:val="000000"/>
          <w:kern w:val="0"/>
          <w:sz w:val="22"/>
          <w:szCs w:val="22"/>
          <w:lang w:val="de-DE" w:eastAsia="ar-SA" w:bidi="ar-SA"/>
        </w:rPr>
        <w:tab/>
      </w:r>
      <w:r w:rsidR="0055675E">
        <w:rPr>
          <w:rFonts w:ascii="Calibri" w:eastAsia="Calibri" w:hAnsi="Calibri" w:cs="Times New Roman"/>
          <w:noProof/>
          <w:color w:val="000000"/>
          <w:kern w:val="0"/>
          <w:sz w:val="22"/>
          <w:szCs w:val="22"/>
          <w:lang w:eastAsia="ru-RU" w:bidi="ar-SA"/>
        </w:rPr>
        <w:pict>
          <v:shape id="image14.png" o:spid="_x0000_i1163" type="#_x0000_t75" style="width:224.25pt;height:182.25pt;visibility:visible;mso-wrap-style:square">
            <v:imagedata r:id="rId173" o:title=""/>
          </v:shape>
        </w:pict>
      </w:r>
      <w:r w:rsidR="0055675E">
        <w:rPr>
          <w:rFonts w:ascii="Calibri" w:eastAsia="Calibri" w:hAnsi="Calibri" w:cs="Times New Roman"/>
          <w:noProof/>
          <w:color w:val="000000"/>
          <w:kern w:val="0"/>
          <w:sz w:val="22"/>
          <w:szCs w:val="22"/>
          <w:lang w:eastAsia="ru-RU" w:bidi="ar-SA"/>
        </w:rPr>
        <w:pict>
          <v:shape id="_x0000_i1164" type="#_x0000_t75" style="width:216.75pt;height:177.75pt;visibility:visible;mso-wrap-style:square">
            <v:imagedata r:id="rId174" o:title=""/>
          </v:shape>
        </w:pict>
      </w:r>
    </w:p>
    <w:p w:rsidR="00C174E6" w:rsidRPr="00C174E6" w:rsidRDefault="00C174E6" w:rsidP="00C174E6">
      <w:pPr>
        <w:widowControl/>
        <w:spacing w:after="200" w:line="276" w:lineRule="auto"/>
        <w:ind w:left="2127"/>
        <w:rPr>
          <w:rFonts w:ascii="Calibri" w:eastAsia="Calibri" w:hAnsi="Calibri" w:cs="Times New Roman"/>
          <w:color w:val="000000"/>
          <w:kern w:val="0"/>
          <w:sz w:val="20"/>
          <w:szCs w:val="22"/>
          <w:lang w:eastAsia="ar-SA" w:bidi="ar-SA"/>
        </w:rPr>
      </w:pPr>
      <w:r w:rsidRPr="00C174E6">
        <w:rPr>
          <w:rFonts w:ascii="Calibri" w:eastAsia="Calibri" w:hAnsi="Calibri" w:cs="Times New Roman"/>
          <w:color w:val="000000"/>
          <w:kern w:val="0"/>
          <w:sz w:val="22"/>
          <w:szCs w:val="22"/>
          <w:lang w:eastAsia="ar-SA" w:bidi="ar-SA"/>
        </w:rPr>
        <w:t xml:space="preserve"> (</w:t>
      </w:r>
      <w:r w:rsidRPr="00C174E6">
        <w:rPr>
          <w:rFonts w:ascii="Calibri" w:eastAsia="Calibri" w:hAnsi="Calibri" w:cs="Times New Roman"/>
          <w:color w:val="000000"/>
          <w:kern w:val="0"/>
          <w:sz w:val="22"/>
          <w:szCs w:val="22"/>
          <w:lang w:val="en-US" w:eastAsia="ar-SA" w:bidi="ar-SA"/>
        </w:rPr>
        <w:t>c</w:t>
      </w:r>
      <w:r w:rsidRPr="00C174E6">
        <w:rPr>
          <w:rFonts w:ascii="Calibri" w:eastAsia="Calibri" w:hAnsi="Calibri" w:cs="Times New Roman"/>
          <w:color w:val="000000"/>
          <w:kern w:val="0"/>
          <w:sz w:val="22"/>
          <w:szCs w:val="22"/>
          <w:lang w:eastAsia="ar-SA" w:bidi="ar-SA"/>
        </w:rPr>
        <w:t>)</w:t>
      </w:r>
      <w:r w:rsidRPr="00C174E6">
        <w:rPr>
          <w:rFonts w:ascii="Calibri" w:eastAsia="Calibri" w:hAnsi="Calibri" w:cs="Times New Roman"/>
          <w:color w:val="000000"/>
          <w:kern w:val="0"/>
          <w:sz w:val="22"/>
          <w:szCs w:val="22"/>
          <w:lang w:eastAsia="ar-SA" w:bidi="ar-SA"/>
        </w:rPr>
        <w:tab/>
      </w:r>
      <w:r w:rsidRPr="00C174E6">
        <w:rPr>
          <w:rFonts w:ascii="Calibri" w:eastAsia="Calibri" w:hAnsi="Calibri" w:cs="Times New Roman"/>
          <w:color w:val="000000"/>
          <w:kern w:val="0"/>
          <w:sz w:val="22"/>
          <w:szCs w:val="22"/>
          <w:lang w:eastAsia="ar-SA" w:bidi="ar-SA"/>
        </w:rPr>
        <w:tab/>
      </w:r>
      <w:r w:rsidRPr="00C174E6">
        <w:rPr>
          <w:rFonts w:ascii="Calibri" w:eastAsia="Calibri" w:hAnsi="Calibri" w:cs="Times New Roman"/>
          <w:color w:val="000000"/>
          <w:kern w:val="0"/>
          <w:sz w:val="22"/>
          <w:szCs w:val="22"/>
          <w:lang w:eastAsia="ar-SA" w:bidi="ar-SA"/>
        </w:rPr>
        <w:tab/>
      </w:r>
      <w:r w:rsidRPr="00C174E6">
        <w:rPr>
          <w:rFonts w:ascii="Calibri" w:eastAsia="Calibri" w:hAnsi="Calibri" w:cs="Times New Roman"/>
          <w:color w:val="000000"/>
          <w:kern w:val="0"/>
          <w:sz w:val="22"/>
          <w:szCs w:val="22"/>
          <w:lang w:eastAsia="ar-SA" w:bidi="ar-SA"/>
        </w:rPr>
        <w:tab/>
      </w:r>
      <w:r w:rsidRPr="00C174E6">
        <w:rPr>
          <w:rFonts w:ascii="Calibri" w:eastAsia="Calibri" w:hAnsi="Calibri" w:cs="Times New Roman"/>
          <w:color w:val="000000"/>
          <w:kern w:val="0"/>
          <w:sz w:val="22"/>
          <w:szCs w:val="22"/>
          <w:lang w:eastAsia="ar-SA" w:bidi="ar-SA"/>
        </w:rPr>
        <w:tab/>
        <w:t xml:space="preserve">        (</w:t>
      </w:r>
      <w:r w:rsidRPr="00C174E6">
        <w:rPr>
          <w:rFonts w:ascii="Calibri" w:eastAsia="Calibri" w:hAnsi="Calibri" w:cs="Times New Roman"/>
          <w:color w:val="000000"/>
          <w:kern w:val="0"/>
          <w:sz w:val="22"/>
          <w:szCs w:val="22"/>
          <w:lang w:val="en-US" w:eastAsia="ar-SA" w:bidi="ar-SA"/>
        </w:rPr>
        <w:t>d</w:t>
      </w:r>
      <w:r w:rsidRPr="00C174E6">
        <w:rPr>
          <w:rFonts w:ascii="Calibri" w:eastAsia="Calibri" w:hAnsi="Calibri" w:cs="Times New Roman"/>
          <w:color w:val="000000"/>
          <w:kern w:val="0"/>
          <w:sz w:val="22"/>
          <w:szCs w:val="22"/>
          <w:lang w:eastAsia="ar-SA" w:bidi="ar-SA"/>
        </w:rPr>
        <w:t>)</w:t>
      </w:r>
      <w:r w:rsidRPr="00C174E6">
        <w:rPr>
          <w:rFonts w:ascii="Calibri" w:eastAsia="Calibri" w:hAnsi="Calibri" w:cs="Times New Roman"/>
          <w:color w:val="000000"/>
          <w:kern w:val="0"/>
          <w:sz w:val="22"/>
          <w:szCs w:val="22"/>
          <w:lang w:eastAsia="ar-SA" w:bidi="ar-SA"/>
        </w:rPr>
        <w:tab/>
      </w:r>
    </w:p>
    <w:p w:rsidR="00C174E6" w:rsidRPr="00C174E6" w:rsidRDefault="00E618D1" w:rsidP="00E618D1">
      <w:pPr>
        <w:pStyle w:val="a6"/>
        <w:jc w:val="center"/>
        <w:rPr>
          <w:rFonts w:ascii="Times New Roman" w:eastAsia="Calibri" w:hAnsi="Times New Roman" w:cs="Times New Roman"/>
          <w:i w:val="0"/>
          <w:kern w:val="0"/>
          <w:sz w:val="22"/>
          <w:szCs w:val="22"/>
          <w:lang w:eastAsia="ar-SA" w:bidi="ar-SA"/>
        </w:rPr>
      </w:pPr>
      <w:bookmarkStart w:id="116" w:name="_Ref532165403"/>
      <w:r w:rsidRPr="00E618D1">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13</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36</w:t>
      </w:r>
      <w:r w:rsidR="00FE44EE">
        <w:rPr>
          <w:i w:val="0"/>
          <w:sz w:val="22"/>
          <w:szCs w:val="22"/>
        </w:rPr>
        <w:fldChar w:fldCharType="end"/>
      </w:r>
      <w:bookmarkEnd w:id="116"/>
      <w:r w:rsidRPr="00E618D1">
        <w:rPr>
          <w:rFonts w:ascii="Times New Roman" w:eastAsia="Calibri" w:hAnsi="Times New Roman" w:cs="Times New Roman"/>
          <w:i w:val="0"/>
          <w:kern w:val="0"/>
          <w:sz w:val="22"/>
          <w:szCs w:val="22"/>
          <w:lang w:eastAsia="ar-SA" w:bidi="ar-SA"/>
        </w:rPr>
        <w:t xml:space="preserve"> </w:t>
      </w:r>
      <w:r w:rsidR="0037209A">
        <w:rPr>
          <w:rFonts w:ascii="Times New Roman" w:eastAsia="Calibri" w:hAnsi="Times New Roman" w:cs="Times New Roman"/>
          <w:i w:val="0"/>
          <w:kern w:val="0"/>
          <w:sz w:val="22"/>
          <w:szCs w:val="22"/>
          <w:lang w:eastAsia="ar-SA" w:bidi="ar-SA"/>
        </w:rPr>
        <w:t xml:space="preserve">– </w:t>
      </w:r>
      <w:r w:rsidR="00C174E6" w:rsidRPr="00C174E6">
        <w:rPr>
          <w:rFonts w:ascii="Times New Roman" w:eastAsia="Calibri" w:hAnsi="Times New Roman" w:cs="Times New Roman"/>
          <w:i w:val="0"/>
          <w:kern w:val="0"/>
          <w:sz w:val="22"/>
          <w:szCs w:val="22"/>
          <w:lang w:eastAsia="ar-SA" w:bidi="ar-SA"/>
        </w:rPr>
        <w:t xml:space="preserve">Распределение в горизонтальной плоскости по углу </w:t>
      </w:r>
      <w:r w:rsidR="00C174E6" w:rsidRPr="00C174E6">
        <w:rPr>
          <w:rFonts w:ascii="Times New Roman" w:eastAsia="Calibri" w:hAnsi="Times New Roman" w:cs="Times New Roman"/>
          <w:i w:val="0"/>
          <w:kern w:val="0"/>
          <w:position w:val="-12"/>
          <w:sz w:val="22"/>
          <w:szCs w:val="22"/>
          <w:lang w:val="en-US" w:eastAsia="ar-SA" w:bidi="ar-SA"/>
        </w:rPr>
        <w:object w:dxaOrig="1755" w:dyaOrig="315">
          <v:shape id="_x0000_i1165" type="#_x0000_t75" style="width:87.75pt;height:15.75pt" o:ole="">
            <v:imagedata r:id="rId175" o:title=""/>
          </v:shape>
          <o:OLEObject Type="Embed" ProgID="Equation.DSMT4" ShapeID="_x0000_i1165" DrawAspect="Content" ObjectID="_1606906647" r:id="rId176"/>
        </w:object>
      </w:r>
      <w:r w:rsidR="00C174E6" w:rsidRPr="00C174E6">
        <w:rPr>
          <w:rFonts w:ascii="Times New Roman" w:eastAsia="Calibri" w:hAnsi="Times New Roman" w:cs="Times New Roman"/>
          <w:i w:val="0"/>
          <w:kern w:val="0"/>
          <w:sz w:val="22"/>
          <w:szCs w:val="22"/>
          <w:lang w:eastAsia="ar-SA" w:bidi="ar-SA"/>
        </w:rPr>
        <w:t xml:space="preserve"> электронов, которые покинули мишень с p</w:t>
      </w:r>
      <w:r w:rsidR="00C174E6" w:rsidRPr="00C174E6">
        <w:rPr>
          <w:rFonts w:ascii="Times New Roman" w:eastAsia="Calibri" w:hAnsi="Times New Roman" w:cs="Times New Roman"/>
          <w:i w:val="0"/>
          <w:kern w:val="0"/>
          <w:sz w:val="22"/>
          <w:szCs w:val="22"/>
          <w:vertAlign w:val="subscript"/>
          <w:lang w:eastAsia="ar-SA" w:bidi="ar-SA"/>
        </w:rPr>
        <w:t>x</w:t>
      </w:r>
      <w:r w:rsidR="00C174E6" w:rsidRPr="00C174E6">
        <w:rPr>
          <w:rFonts w:ascii="Times New Roman" w:eastAsia="Calibri" w:hAnsi="Times New Roman" w:cs="Times New Roman"/>
          <w:i w:val="0"/>
          <w:kern w:val="0"/>
          <w:sz w:val="22"/>
          <w:szCs w:val="22"/>
          <w:lang w:eastAsia="ar-SA" w:bidi="ar-SA"/>
        </w:rPr>
        <w:t xml:space="preserve"> &gt; 0 и |p</w:t>
      </w:r>
      <w:r w:rsidR="00C174E6" w:rsidRPr="00C174E6">
        <w:rPr>
          <w:rFonts w:ascii="Times New Roman" w:eastAsia="Calibri" w:hAnsi="Times New Roman" w:cs="Times New Roman"/>
          <w:i w:val="0"/>
          <w:kern w:val="0"/>
          <w:sz w:val="22"/>
          <w:szCs w:val="22"/>
          <w:vertAlign w:val="subscript"/>
          <w:lang w:eastAsia="ar-SA" w:bidi="ar-SA"/>
        </w:rPr>
        <w:t>y</w:t>
      </w:r>
      <w:r w:rsidR="00C174E6" w:rsidRPr="00C174E6">
        <w:rPr>
          <w:rFonts w:ascii="Times New Roman" w:eastAsia="Calibri" w:hAnsi="Times New Roman" w:cs="Times New Roman"/>
          <w:i w:val="0"/>
          <w:kern w:val="0"/>
          <w:sz w:val="22"/>
          <w:szCs w:val="22"/>
          <w:lang w:eastAsia="ar-SA" w:bidi="ar-SA"/>
        </w:rPr>
        <w:t xml:space="preserve"> |&lt;0.1mc, для момента времени, соответствующему ct = 550 мкм для различных диапазонов энергий: (0, ∞) (a); (3, 12) МэВ (b); (1</w:t>
      </w:r>
      <w:r>
        <w:rPr>
          <w:rFonts w:ascii="Times New Roman" w:eastAsia="Calibri" w:hAnsi="Times New Roman" w:cs="Times New Roman"/>
          <w:i w:val="0"/>
          <w:kern w:val="0"/>
          <w:sz w:val="22"/>
          <w:szCs w:val="22"/>
          <w:lang w:eastAsia="ar-SA" w:bidi="ar-SA"/>
        </w:rPr>
        <w:t xml:space="preserve">2, 100) МэВ (c) и (30, 100) МэВ </w:t>
      </w:r>
      <w:r w:rsidR="00C174E6" w:rsidRPr="00C174E6">
        <w:rPr>
          <w:rFonts w:ascii="Times New Roman" w:eastAsia="Calibri" w:hAnsi="Times New Roman" w:cs="Times New Roman"/>
          <w:i w:val="0"/>
          <w:kern w:val="0"/>
          <w:sz w:val="22"/>
          <w:szCs w:val="22"/>
          <w:lang w:eastAsia="ar-SA" w:bidi="ar-SA"/>
        </w:rPr>
        <w:t>(</w:t>
      </w:r>
      <w:r w:rsidR="00C174E6" w:rsidRPr="00C174E6">
        <w:rPr>
          <w:rFonts w:ascii="Times New Roman" w:eastAsia="Calibri" w:hAnsi="Times New Roman" w:cs="Times New Roman"/>
          <w:i w:val="0"/>
          <w:kern w:val="0"/>
          <w:sz w:val="22"/>
          <w:szCs w:val="22"/>
          <w:lang w:val="en-US" w:eastAsia="ar-SA" w:bidi="ar-SA"/>
        </w:rPr>
        <w:t>d</w:t>
      </w:r>
      <w:r w:rsidR="00C174E6" w:rsidRPr="00C174E6">
        <w:rPr>
          <w:rFonts w:ascii="Times New Roman" w:eastAsia="Calibri" w:hAnsi="Times New Roman" w:cs="Times New Roman"/>
          <w:i w:val="0"/>
          <w:kern w:val="0"/>
          <w:sz w:val="22"/>
          <w:szCs w:val="22"/>
          <w:lang w:eastAsia="ar-SA" w:bidi="ar-SA"/>
        </w:rPr>
        <w:t>).</w:t>
      </w:r>
    </w:p>
    <w:p w:rsidR="00C174E6" w:rsidRPr="00C174E6" w:rsidRDefault="00C174E6" w:rsidP="00E618D1">
      <w:pPr>
        <w:widowControl/>
        <w:spacing w:line="276" w:lineRule="auto"/>
        <w:ind w:firstLine="709"/>
        <w:jc w:val="both"/>
        <w:rPr>
          <w:rFonts w:ascii="Times New Roman" w:eastAsia="Calibri" w:hAnsi="Times New Roman" w:cs="Times New Roman"/>
          <w:kern w:val="0"/>
          <w:lang w:eastAsia="ar-SA" w:bidi="ar-SA"/>
        </w:rPr>
      </w:pPr>
    </w:p>
    <w:p w:rsidR="00E618D1" w:rsidRPr="00E618D1" w:rsidRDefault="00E618D1" w:rsidP="00E618D1">
      <w:pPr>
        <w:widowControl/>
        <w:spacing w:line="276" w:lineRule="auto"/>
        <w:ind w:firstLine="709"/>
        <w:jc w:val="both"/>
        <w:rPr>
          <w:rFonts w:ascii="Times New Roman" w:eastAsia="Calibri" w:hAnsi="Times New Roman" w:cs="Times New Roman"/>
          <w:kern w:val="0"/>
          <w:lang w:eastAsia="ar-SA" w:bidi="ar-SA"/>
        </w:rPr>
      </w:pPr>
      <w:r w:rsidRPr="00E618D1">
        <w:rPr>
          <w:rFonts w:ascii="Times New Roman" w:eastAsia="Calibri" w:hAnsi="Times New Roman" w:cs="Times New Roman"/>
          <w:kern w:val="0"/>
          <w:lang w:eastAsia="ar-SA" w:bidi="ar-SA"/>
        </w:rPr>
        <w:t>Учитывая телесный угол, под которым виден электронный спектрометр ES1 (диаметр входного отверстия d = 1 мм, расстояние до него R = 450 мм) число электронов, попадающих в спектрометр с энергиями больше 30 МэВ равно 6 ×10</w:t>
      </w:r>
      <w:r w:rsidRPr="00E618D1">
        <w:rPr>
          <w:rFonts w:ascii="Times New Roman" w:eastAsia="Calibri" w:hAnsi="Times New Roman" w:cs="Times New Roman"/>
          <w:kern w:val="0"/>
          <w:vertAlign w:val="superscript"/>
          <w:lang w:eastAsia="ar-SA" w:bidi="ar-SA"/>
        </w:rPr>
        <w:t>5</w:t>
      </w:r>
      <w:r w:rsidRPr="00E618D1">
        <w:rPr>
          <w:rFonts w:ascii="Times New Roman" w:eastAsia="Calibri" w:hAnsi="Times New Roman" w:cs="Times New Roman"/>
          <w:kern w:val="0"/>
          <w:lang w:eastAsia="ar-SA" w:bidi="ar-SA"/>
        </w:rPr>
        <w:t xml:space="preserve">, как следует из </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_Ref532165403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873DED" w:rsidRPr="00E618D1">
        <w:rPr>
          <w:sz w:val="22"/>
          <w:szCs w:val="22"/>
        </w:rPr>
        <w:t xml:space="preserve">Рис.  </w:t>
      </w:r>
      <w:r w:rsidR="00873DED">
        <w:rPr>
          <w:i/>
          <w:noProof/>
          <w:sz w:val="22"/>
          <w:szCs w:val="22"/>
        </w:rPr>
        <w:t>13</w:t>
      </w:r>
      <w:r w:rsidR="00873DED">
        <w:rPr>
          <w:sz w:val="22"/>
          <w:szCs w:val="22"/>
        </w:rPr>
        <w:t>.</w:t>
      </w:r>
      <w:r w:rsidR="00873DED">
        <w:rPr>
          <w:i/>
          <w:noProof/>
          <w:sz w:val="22"/>
          <w:szCs w:val="22"/>
        </w:rPr>
        <w:t>36</w:t>
      </w:r>
      <w:r>
        <w:rPr>
          <w:rFonts w:ascii="Times New Roman" w:eastAsia="Calibri" w:hAnsi="Times New Roman" w:cs="Times New Roman"/>
          <w:kern w:val="0"/>
          <w:lang w:eastAsia="ar-SA" w:bidi="ar-SA"/>
        </w:rPr>
        <w:fldChar w:fldCharType="end"/>
      </w:r>
      <w:r w:rsidRPr="00E618D1">
        <w:rPr>
          <w:rFonts w:ascii="Times New Roman" w:eastAsia="Calibri" w:hAnsi="Times New Roman" w:cs="Times New Roman"/>
          <w:kern w:val="0"/>
          <w:lang w:val="en-US" w:eastAsia="ar-SA" w:bidi="ar-SA"/>
        </w:rPr>
        <w:t>d</w:t>
      </w:r>
      <w:r w:rsidRPr="00E618D1">
        <w:rPr>
          <w:rFonts w:ascii="Times New Roman" w:eastAsia="Calibri" w:hAnsi="Times New Roman" w:cs="Times New Roman"/>
          <w:kern w:val="0"/>
          <w:lang w:eastAsia="ar-SA" w:bidi="ar-SA"/>
        </w:rPr>
        <w:t xml:space="preserve">. Такую же оценку для числа электронов можно получить из </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_Ref532165395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873DED" w:rsidRPr="00E618D1">
        <w:t xml:space="preserve">Рис.  </w:t>
      </w:r>
      <w:r w:rsidR="00873DED">
        <w:rPr>
          <w:i/>
          <w:noProof/>
        </w:rPr>
        <w:t>13</w:t>
      </w:r>
      <w:r w:rsidR="00873DED">
        <w:t>.</w:t>
      </w:r>
      <w:r w:rsidR="00873DED">
        <w:rPr>
          <w:i/>
          <w:noProof/>
        </w:rPr>
        <w:t>37</w:t>
      </w:r>
      <w:r>
        <w:rPr>
          <w:rFonts w:ascii="Times New Roman" w:eastAsia="Calibri" w:hAnsi="Times New Roman" w:cs="Times New Roman"/>
          <w:kern w:val="0"/>
          <w:lang w:eastAsia="ar-SA" w:bidi="ar-SA"/>
        </w:rPr>
        <w:fldChar w:fldCharType="end"/>
      </w:r>
      <w:r w:rsidRPr="00E618D1">
        <w:rPr>
          <w:rFonts w:ascii="Times New Roman" w:eastAsia="Calibri" w:hAnsi="Times New Roman" w:cs="Times New Roman"/>
          <w:kern w:val="0"/>
          <w:lang w:eastAsia="ar-SA" w:bidi="ar-SA"/>
        </w:rPr>
        <w:t xml:space="preserve"> (пурпурная линия), учитывая, что в этом спектре учтены частицы с любыми поперечными импульсами </w:t>
      </w:r>
      <w:r w:rsidRPr="00E618D1">
        <w:rPr>
          <w:rFonts w:ascii="Times New Roman" w:eastAsia="Calibri" w:hAnsi="Times New Roman" w:cs="Times New Roman"/>
          <w:i/>
          <w:kern w:val="0"/>
          <w:lang w:val="en-GB" w:eastAsia="ar-SA" w:bidi="ar-SA"/>
        </w:rPr>
        <w:t>p</w:t>
      </w:r>
      <w:r w:rsidRPr="00E618D1">
        <w:rPr>
          <w:rFonts w:ascii="Times New Roman" w:eastAsia="Calibri" w:hAnsi="Times New Roman" w:cs="Times New Roman"/>
          <w:kern w:val="0"/>
          <w:vertAlign w:val="subscript"/>
          <w:lang w:val="en-GB" w:eastAsia="ar-SA" w:bidi="ar-SA"/>
        </w:rPr>
        <w:t>y</w:t>
      </w:r>
      <w:r w:rsidRPr="00E618D1">
        <w:rPr>
          <w:rFonts w:ascii="Times New Roman" w:eastAsia="Calibri" w:hAnsi="Times New Roman" w:cs="Times New Roman"/>
          <w:kern w:val="0"/>
          <w:lang w:eastAsia="ar-SA" w:bidi="ar-SA"/>
        </w:rPr>
        <w:t>. Полученное при моделировании число электронов с энергиями больше 30 МэВ, 6 ×10</w:t>
      </w:r>
      <w:r w:rsidRPr="00E618D1">
        <w:rPr>
          <w:rFonts w:ascii="Times New Roman" w:eastAsia="Calibri" w:hAnsi="Times New Roman" w:cs="Times New Roman"/>
          <w:kern w:val="0"/>
          <w:vertAlign w:val="superscript"/>
          <w:lang w:eastAsia="ar-SA" w:bidi="ar-SA"/>
        </w:rPr>
        <w:t>5</w:t>
      </w:r>
      <w:r w:rsidRPr="00E618D1">
        <w:rPr>
          <w:rFonts w:ascii="Times New Roman" w:eastAsia="Calibri" w:hAnsi="Times New Roman" w:cs="Times New Roman"/>
          <w:kern w:val="0"/>
          <w:lang w:eastAsia="ar-SA" w:bidi="ar-SA"/>
        </w:rPr>
        <w:t xml:space="preserve">, хорошо согласуется с числом измеренных спектрометром </w:t>
      </w:r>
      <w:r w:rsidRPr="00E618D1">
        <w:rPr>
          <w:rFonts w:ascii="Times New Roman" w:eastAsia="Calibri" w:hAnsi="Times New Roman" w:cs="Times New Roman"/>
          <w:kern w:val="0"/>
          <w:lang w:val="en-US" w:eastAsia="ar-SA" w:bidi="ar-SA"/>
        </w:rPr>
        <w:t>ES</w:t>
      </w:r>
      <w:r w:rsidRPr="00E618D1">
        <w:rPr>
          <w:rFonts w:ascii="Times New Roman" w:eastAsia="Calibri" w:hAnsi="Times New Roman" w:cs="Times New Roman"/>
          <w:kern w:val="0"/>
          <w:lang w:eastAsia="ar-SA" w:bidi="ar-SA"/>
        </w:rPr>
        <w:t>1 электронов в выстреле 44 (3×10</w:t>
      </w:r>
      <w:r w:rsidRPr="00E618D1">
        <w:rPr>
          <w:rFonts w:ascii="Times New Roman" w:eastAsia="Calibri" w:hAnsi="Times New Roman" w:cs="Times New Roman"/>
          <w:kern w:val="0"/>
          <w:vertAlign w:val="superscript"/>
          <w:lang w:eastAsia="ar-SA" w:bidi="ar-SA"/>
        </w:rPr>
        <w:t>5</w:t>
      </w:r>
      <w:r w:rsidRPr="00E618D1">
        <w:rPr>
          <w:rFonts w:ascii="Times New Roman" w:eastAsia="Calibri" w:hAnsi="Times New Roman" w:cs="Times New Roman"/>
          <w:kern w:val="0"/>
          <w:lang w:eastAsia="ar-SA" w:bidi="ar-SA"/>
        </w:rPr>
        <w:t xml:space="preserve">, см. </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_Ref532165535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873DED" w:rsidRPr="00E618D1">
        <w:t xml:space="preserve">Рис.  </w:t>
      </w:r>
      <w:r w:rsidR="00873DED">
        <w:rPr>
          <w:i/>
          <w:noProof/>
        </w:rPr>
        <w:t>13</w:t>
      </w:r>
      <w:r w:rsidR="00873DED">
        <w:t>.</w:t>
      </w:r>
      <w:r w:rsidR="00873DED">
        <w:rPr>
          <w:i/>
          <w:noProof/>
        </w:rPr>
        <w:t>38</w:t>
      </w:r>
      <w:r>
        <w:rPr>
          <w:rFonts w:ascii="Times New Roman" w:eastAsia="Calibri" w:hAnsi="Times New Roman" w:cs="Times New Roman"/>
          <w:kern w:val="0"/>
          <w:lang w:eastAsia="ar-SA" w:bidi="ar-SA"/>
        </w:rPr>
        <w:fldChar w:fldCharType="end"/>
      </w:r>
      <w:r w:rsidRPr="00E618D1">
        <w:rPr>
          <w:rFonts w:ascii="Times New Roman" w:eastAsia="Calibri" w:hAnsi="Times New Roman" w:cs="Times New Roman"/>
          <w:kern w:val="0"/>
          <w:lang w:eastAsia="ar-SA" w:bidi="ar-SA"/>
        </w:rPr>
        <w:t xml:space="preserve">). </w:t>
      </w:r>
    </w:p>
    <w:p w:rsidR="00C174E6" w:rsidRPr="00C174E6" w:rsidRDefault="00C174E6" w:rsidP="00E618D1">
      <w:pPr>
        <w:widowControl/>
        <w:spacing w:line="360" w:lineRule="auto"/>
        <w:ind w:firstLine="709"/>
        <w:jc w:val="both"/>
        <w:rPr>
          <w:rFonts w:ascii="Times New Roman" w:eastAsia="Calibri" w:hAnsi="Times New Roman" w:cs="Times New Roman"/>
          <w:kern w:val="0"/>
          <w:lang w:eastAsia="ar-SA" w:bidi="ar-SA"/>
        </w:rPr>
      </w:pPr>
    </w:p>
    <w:p w:rsidR="00C174E6" w:rsidRPr="00C174E6" w:rsidRDefault="00E618D1" w:rsidP="00C174E6">
      <w:pPr>
        <w:widowControl/>
        <w:spacing w:line="360" w:lineRule="auto"/>
        <w:jc w:val="center"/>
        <w:rPr>
          <w:rFonts w:ascii="Times New Roman" w:eastAsia="Calibri" w:hAnsi="Times New Roman" w:cs="Times New Roman"/>
          <w:kern w:val="0"/>
          <w:lang w:eastAsia="ar-SA" w:bidi="ar-SA"/>
        </w:rPr>
      </w:pPr>
      <w:r w:rsidRPr="00C174E6">
        <w:rPr>
          <w:rFonts w:ascii="Calibri" w:eastAsia="Calibri" w:hAnsi="Calibri" w:cs="Times New Roman"/>
          <w:color w:val="000000"/>
          <w:kern w:val="0"/>
          <w:sz w:val="22"/>
          <w:szCs w:val="22"/>
          <w:lang w:eastAsia="ar-SA" w:bidi="ar-SA"/>
        </w:rPr>
        <w:object w:dxaOrig="7725" w:dyaOrig="5400">
          <v:shape id="_x0000_i1166" type="#_x0000_t75" style="width:364.5pt;height:255.75pt" o:ole="">
            <v:imagedata r:id="rId177" o:title=""/>
          </v:shape>
          <o:OLEObject Type="Embed" ProgID="Origin50.Graph" ShapeID="_x0000_i1166" DrawAspect="Content" ObjectID="_1606906648" r:id="rId178"/>
        </w:object>
      </w:r>
    </w:p>
    <w:p w:rsidR="00C174E6" w:rsidRPr="00C174E6" w:rsidRDefault="00E618D1" w:rsidP="00E618D1">
      <w:pPr>
        <w:pStyle w:val="a6"/>
        <w:jc w:val="center"/>
        <w:rPr>
          <w:rFonts w:ascii="Times New Roman" w:eastAsia="Calibri" w:hAnsi="Times New Roman" w:cs="Times New Roman"/>
          <w:i w:val="0"/>
          <w:kern w:val="0"/>
          <w:lang w:eastAsia="ar-SA" w:bidi="ar-SA"/>
        </w:rPr>
      </w:pPr>
      <w:bookmarkStart w:id="117" w:name="_Ref532165395"/>
      <w:r w:rsidRPr="00E618D1">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13</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37</w:t>
      </w:r>
      <w:r w:rsidR="00FE44EE">
        <w:rPr>
          <w:i w:val="0"/>
        </w:rPr>
        <w:fldChar w:fldCharType="end"/>
      </w:r>
      <w:bookmarkEnd w:id="117"/>
      <w:r w:rsidR="00C174E6" w:rsidRPr="00C174E6">
        <w:rPr>
          <w:rFonts w:ascii="Times New Roman" w:eastAsia="Calibri" w:hAnsi="Times New Roman" w:cs="Times New Roman"/>
          <w:i w:val="0"/>
          <w:kern w:val="0"/>
          <w:lang w:eastAsia="ar-SA" w:bidi="ar-SA"/>
        </w:rPr>
        <w:t xml:space="preserve"> </w:t>
      </w:r>
      <w:r w:rsidR="0037209A">
        <w:rPr>
          <w:rFonts w:ascii="Times New Roman" w:eastAsia="Calibri" w:hAnsi="Times New Roman" w:cs="Times New Roman"/>
          <w:i w:val="0"/>
          <w:kern w:val="0"/>
          <w:lang w:eastAsia="ar-SA" w:bidi="ar-SA"/>
        </w:rPr>
        <w:t xml:space="preserve">– </w:t>
      </w:r>
      <w:r w:rsidR="00C174E6" w:rsidRPr="00C174E6">
        <w:rPr>
          <w:rFonts w:ascii="Times New Roman" w:eastAsia="Calibri" w:hAnsi="Times New Roman" w:cs="Times New Roman"/>
          <w:i w:val="0"/>
          <w:kern w:val="0"/>
          <w:lang w:eastAsia="ar-SA" w:bidi="ar-SA"/>
        </w:rPr>
        <w:t xml:space="preserve">Энергетические спектры электронов, полученные в </w:t>
      </w:r>
      <w:r w:rsidR="00C174E6" w:rsidRPr="00C174E6">
        <w:rPr>
          <w:rFonts w:ascii="Times New Roman" w:eastAsia="Calibri" w:hAnsi="Times New Roman" w:cs="Times New Roman"/>
          <w:i w:val="0"/>
          <w:kern w:val="0"/>
          <w:lang w:val="en-US" w:eastAsia="ar-SA" w:bidi="ar-SA"/>
        </w:rPr>
        <w:t>PIC</w:t>
      </w:r>
      <w:r w:rsidR="00C174E6" w:rsidRPr="00C174E6">
        <w:rPr>
          <w:rFonts w:ascii="Times New Roman" w:eastAsia="Calibri" w:hAnsi="Times New Roman" w:cs="Times New Roman"/>
          <w:i w:val="0"/>
          <w:kern w:val="0"/>
          <w:lang w:eastAsia="ar-SA" w:bidi="ar-SA"/>
        </w:rPr>
        <w:t xml:space="preserve"> моделировании при интенсивности лазерного импульса 4.4×10</w:t>
      </w:r>
      <w:r w:rsidR="00C174E6" w:rsidRPr="00C174E6">
        <w:rPr>
          <w:rFonts w:ascii="Times New Roman" w:eastAsia="Calibri" w:hAnsi="Times New Roman" w:cs="Times New Roman"/>
          <w:i w:val="0"/>
          <w:kern w:val="0"/>
          <w:vertAlign w:val="superscript"/>
          <w:lang w:eastAsia="ar-SA" w:bidi="ar-SA"/>
        </w:rPr>
        <w:t>19</w:t>
      </w:r>
      <w:r w:rsidR="00C174E6" w:rsidRPr="00C174E6">
        <w:rPr>
          <w:rFonts w:ascii="Times New Roman" w:eastAsia="Calibri" w:hAnsi="Times New Roman" w:cs="Times New Roman"/>
          <w:i w:val="0"/>
          <w:kern w:val="0"/>
          <w:lang w:eastAsia="ar-SA" w:bidi="ar-SA"/>
        </w:rPr>
        <w:t xml:space="preserve"> </w:t>
      </w:r>
      <w:r w:rsidR="00C174E6" w:rsidRPr="00C174E6">
        <w:rPr>
          <w:rFonts w:ascii="Times New Roman" w:eastAsia="Calibri" w:hAnsi="Times New Roman" w:cs="Times New Roman"/>
          <w:i w:val="0"/>
          <w:kern w:val="0"/>
          <w:lang w:val="en-GB" w:eastAsia="ar-SA" w:bidi="ar-SA"/>
        </w:rPr>
        <w:t>W</w:t>
      </w:r>
      <w:r w:rsidR="00C174E6" w:rsidRPr="00C174E6">
        <w:rPr>
          <w:rFonts w:ascii="Times New Roman" w:eastAsia="Calibri" w:hAnsi="Times New Roman" w:cs="Times New Roman"/>
          <w:i w:val="0"/>
          <w:kern w:val="0"/>
          <w:lang w:eastAsia="ar-SA" w:bidi="ar-SA"/>
        </w:rPr>
        <w:t>/</w:t>
      </w:r>
      <w:r w:rsidR="00C174E6" w:rsidRPr="00C174E6">
        <w:rPr>
          <w:rFonts w:ascii="Times New Roman" w:eastAsia="Calibri" w:hAnsi="Times New Roman" w:cs="Times New Roman"/>
          <w:i w:val="0"/>
          <w:kern w:val="0"/>
          <w:lang w:val="en-GB" w:eastAsia="ar-SA" w:bidi="ar-SA"/>
        </w:rPr>
        <w:t>cm</w:t>
      </w:r>
      <w:r w:rsidR="00C174E6" w:rsidRPr="00C174E6">
        <w:rPr>
          <w:rFonts w:ascii="Times New Roman" w:eastAsia="Calibri" w:hAnsi="Times New Roman" w:cs="Times New Roman"/>
          <w:i w:val="0"/>
          <w:kern w:val="0"/>
          <w:vertAlign w:val="superscript"/>
          <w:lang w:eastAsia="ar-SA" w:bidi="ar-SA"/>
        </w:rPr>
        <w:t>2</w:t>
      </w:r>
      <w:r w:rsidR="00C174E6" w:rsidRPr="00C174E6">
        <w:rPr>
          <w:rFonts w:ascii="Times New Roman" w:eastAsia="Calibri" w:hAnsi="Times New Roman" w:cs="Times New Roman"/>
          <w:i w:val="0"/>
          <w:kern w:val="0"/>
          <w:lang w:eastAsia="ar-SA" w:bidi="ar-SA"/>
        </w:rPr>
        <w:t xml:space="preserve"> (</w:t>
      </w:r>
      <w:r w:rsidR="00C174E6" w:rsidRPr="00C174E6">
        <w:rPr>
          <w:rFonts w:ascii="Times New Roman" w:eastAsia="Calibri" w:hAnsi="Times New Roman" w:cs="Times New Roman"/>
          <w:i w:val="0"/>
          <w:kern w:val="0"/>
          <w:lang w:val="en-GB" w:eastAsia="ar-SA" w:bidi="ar-SA"/>
        </w:rPr>
        <w:t>a</w:t>
      </w:r>
      <w:r w:rsidR="00C174E6" w:rsidRPr="00C174E6">
        <w:rPr>
          <w:rFonts w:ascii="Times New Roman" w:eastAsia="Calibri" w:hAnsi="Times New Roman" w:cs="Times New Roman"/>
          <w:i w:val="0"/>
          <w:kern w:val="0"/>
          <w:vertAlign w:val="subscript"/>
          <w:lang w:val="en-GB" w:eastAsia="ar-SA" w:bidi="ar-SA"/>
        </w:rPr>
        <w:t>L</w:t>
      </w:r>
      <w:r w:rsidR="00C174E6" w:rsidRPr="00C174E6">
        <w:rPr>
          <w:rFonts w:ascii="Times New Roman" w:eastAsia="Calibri" w:hAnsi="Times New Roman" w:cs="Times New Roman"/>
          <w:i w:val="0"/>
          <w:kern w:val="0"/>
          <w:lang w:eastAsia="ar-SA" w:bidi="ar-SA"/>
        </w:rPr>
        <w:t xml:space="preserve"> = 5.67) для спектрометров </w:t>
      </w:r>
      <w:r w:rsidR="00C174E6" w:rsidRPr="00C174E6">
        <w:rPr>
          <w:rFonts w:ascii="Times New Roman" w:eastAsia="Calibri" w:hAnsi="Times New Roman" w:cs="Times New Roman"/>
          <w:i w:val="0"/>
          <w:kern w:val="0"/>
          <w:lang w:val="en-US" w:eastAsia="ar-SA" w:bidi="ar-SA"/>
        </w:rPr>
        <w:t>ES</w:t>
      </w:r>
      <w:r w:rsidR="00C174E6" w:rsidRPr="00C174E6">
        <w:rPr>
          <w:rFonts w:ascii="Times New Roman" w:eastAsia="Calibri" w:hAnsi="Times New Roman" w:cs="Times New Roman"/>
          <w:i w:val="0"/>
          <w:kern w:val="0"/>
          <w:lang w:eastAsia="ar-SA" w:bidi="ar-SA"/>
        </w:rPr>
        <w:t xml:space="preserve">1 и </w:t>
      </w:r>
      <w:r w:rsidR="00C174E6" w:rsidRPr="00C174E6">
        <w:rPr>
          <w:rFonts w:ascii="Times New Roman" w:eastAsia="Calibri" w:hAnsi="Times New Roman" w:cs="Times New Roman"/>
          <w:i w:val="0"/>
          <w:kern w:val="0"/>
          <w:lang w:val="en-US" w:eastAsia="ar-SA" w:bidi="ar-SA"/>
        </w:rPr>
        <w:t>ES</w:t>
      </w:r>
      <w:r w:rsidR="00C174E6" w:rsidRPr="00C174E6">
        <w:rPr>
          <w:rFonts w:ascii="Times New Roman" w:eastAsia="Calibri" w:hAnsi="Times New Roman" w:cs="Times New Roman"/>
          <w:i w:val="0"/>
          <w:kern w:val="0"/>
          <w:lang w:eastAsia="ar-SA" w:bidi="ar-SA"/>
        </w:rPr>
        <w:t xml:space="preserve">2 в диапазоне углов </w:t>
      </w:r>
      <w:r w:rsidR="00C174E6" w:rsidRPr="00C174E6">
        <w:rPr>
          <w:rFonts w:ascii="Times New Roman" w:eastAsia="Calibri" w:hAnsi="Times New Roman" w:cs="Times New Roman"/>
          <w:i w:val="0"/>
          <w:kern w:val="0"/>
          <w:position w:val="-12"/>
          <w:lang w:val="en-US" w:eastAsia="ar-SA" w:bidi="ar-SA"/>
        </w:rPr>
        <w:object w:dxaOrig="1755" w:dyaOrig="360">
          <v:shape id="_x0000_i1167" type="#_x0000_t75" style="width:87.75pt;height:18.75pt" o:ole="">
            <v:imagedata r:id="rId179" o:title=""/>
          </v:shape>
          <o:OLEObject Type="Embed" ProgID="Equation.DSMT4" ShapeID="_x0000_i1167" DrawAspect="Content" ObjectID="_1606906649" r:id="rId180"/>
        </w:object>
      </w:r>
      <w:r w:rsidR="00C174E6" w:rsidRPr="00C174E6">
        <w:rPr>
          <w:rFonts w:ascii="Times New Roman" w:eastAsia="Calibri" w:hAnsi="Times New Roman" w:cs="Times New Roman"/>
          <w:i w:val="0"/>
          <w:kern w:val="0"/>
          <w:lang w:eastAsia="ar-SA" w:bidi="ar-SA"/>
        </w:rPr>
        <w:t xml:space="preserve"> = 18°±5° (пурпурная линия) </w:t>
      </w:r>
      <w:r w:rsidR="00C174E6" w:rsidRPr="00C174E6">
        <w:rPr>
          <w:rFonts w:ascii="Times New Roman" w:eastAsia="Calibri" w:hAnsi="Times New Roman" w:cs="Times New Roman"/>
          <w:i w:val="0"/>
          <w:kern w:val="0"/>
          <w:lang w:val="en-US" w:eastAsia="ar-SA" w:bidi="ar-SA"/>
        </w:rPr>
        <w:t>and</w:t>
      </w:r>
      <w:r w:rsidR="00C174E6" w:rsidRPr="00C174E6">
        <w:rPr>
          <w:rFonts w:ascii="Times New Roman" w:eastAsia="Calibri" w:hAnsi="Times New Roman" w:cs="Times New Roman"/>
          <w:i w:val="0"/>
          <w:kern w:val="0"/>
          <w:lang w:eastAsia="ar-SA" w:bidi="ar-SA"/>
        </w:rPr>
        <w:t xml:space="preserve"> 44°±5° (синяя линия). Коричневая и зеленая пунктирные линии показывают экспоненциальные приближения с температурами горячих электронов </w:t>
      </w:r>
      <w:r w:rsidR="00C174E6" w:rsidRPr="00C174E6">
        <w:rPr>
          <w:rFonts w:ascii="Times New Roman" w:eastAsia="Calibri" w:hAnsi="Times New Roman" w:cs="Times New Roman"/>
          <w:i w:val="0"/>
          <w:kern w:val="0"/>
          <w:lang w:val="en-US" w:eastAsia="ar-SA" w:bidi="ar-SA"/>
        </w:rPr>
        <w:t>T</w:t>
      </w:r>
      <w:r w:rsidR="00C174E6" w:rsidRPr="00C174E6">
        <w:rPr>
          <w:rFonts w:ascii="Times New Roman" w:eastAsia="Calibri" w:hAnsi="Times New Roman" w:cs="Times New Roman"/>
          <w:i w:val="0"/>
          <w:kern w:val="0"/>
          <w:vertAlign w:val="subscript"/>
          <w:lang w:val="en-US" w:eastAsia="ar-SA" w:bidi="ar-SA"/>
        </w:rPr>
        <w:t>h</w:t>
      </w:r>
      <w:r w:rsidR="00C174E6" w:rsidRPr="00C174E6">
        <w:rPr>
          <w:rFonts w:ascii="Times New Roman" w:eastAsia="Calibri" w:hAnsi="Times New Roman" w:cs="Times New Roman"/>
          <w:i w:val="0"/>
          <w:kern w:val="0"/>
          <w:lang w:eastAsia="ar-SA" w:bidi="ar-SA"/>
        </w:rPr>
        <w:t xml:space="preserve"> = 17.7 МэВ и 12.2 МэВ.</w:t>
      </w:r>
    </w:p>
    <w:p w:rsidR="00C174E6" w:rsidRPr="00C174E6" w:rsidRDefault="00C174E6" w:rsidP="00C174E6">
      <w:pPr>
        <w:widowControl/>
        <w:spacing w:line="360" w:lineRule="auto"/>
        <w:jc w:val="both"/>
        <w:rPr>
          <w:rFonts w:ascii="Times New Roman" w:eastAsia="Calibri" w:hAnsi="Times New Roman" w:cs="Times New Roman"/>
          <w:kern w:val="0"/>
          <w:lang w:eastAsia="ar-SA" w:bidi="ar-SA"/>
        </w:rPr>
      </w:pPr>
    </w:p>
    <w:p w:rsidR="00C174E6" w:rsidRPr="00C174E6" w:rsidRDefault="00C174E6" w:rsidP="00C174E6">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618"/>
        </w:tabs>
        <w:spacing w:line="276" w:lineRule="auto"/>
        <w:jc w:val="both"/>
        <w:rPr>
          <w:rFonts w:ascii="Times New Roman" w:eastAsia="Calibri" w:hAnsi="Times New Roman" w:cs="Times New Roman"/>
          <w:color w:val="000000"/>
          <w:kern w:val="0"/>
          <w:lang w:eastAsia="ar-SA" w:bidi="ar-SA"/>
        </w:rPr>
      </w:pPr>
      <w:r w:rsidRPr="00C174E6">
        <w:rPr>
          <w:rFonts w:ascii="Times New Roman" w:eastAsia="Calibri" w:hAnsi="Times New Roman" w:cs="Times New Roman"/>
          <w:kern w:val="0"/>
          <w:lang w:eastAsia="ar-SA" w:bidi="ar-SA"/>
        </w:rPr>
        <w:tab/>
      </w:r>
      <w:r w:rsidRPr="00C174E6">
        <w:rPr>
          <w:rFonts w:ascii="Times New Roman" w:eastAsia="Calibri" w:hAnsi="Times New Roman" w:cs="Times New Roman"/>
          <w:color w:val="000000"/>
          <w:kern w:val="0"/>
          <w:lang w:eastAsia="ar-SA" w:bidi="ar-SA"/>
        </w:rPr>
        <w:t xml:space="preserve"> </w:t>
      </w:r>
    </w:p>
    <w:p w:rsidR="00C174E6" w:rsidRPr="00C174E6" w:rsidRDefault="00C174E6" w:rsidP="00C174E6">
      <w:pPr>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618"/>
        </w:tabs>
        <w:spacing w:line="360" w:lineRule="auto"/>
        <w:jc w:val="both"/>
        <w:rPr>
          <w:rFonts w:ascii="Times New Roman" w:eastAsia="Calibri" w:hAnsi="Times New Roman" w:cs="Times New Roman"/>
          <w:kern w:val="0"/>
          <w:lang w:eastAsia="ar-SA" w:bidi="ar-SA"/>
        </w:rPr>
      </w:pPr>
    </w:p>
    <w:p w:rsidR="00C174E6" w:rsidRPr="00C174E6" w:rsidRDefault="0055675E" w:rsidP="00C174E6">
      <w:pPr>
        <w:widowControl/>
        <w:spacing w:line="360" w:lineRule="auto"/>
        <w:jc w:val="center"/>
        <w:rPr>
          <w:rFonts w:ascii="Times New Roman" w:eastAsia="Calibri" w:hAnsi="Times New Roman" w:cs="Times New Roman"/>
          <w:kern w:val="0"/>
          <w:lang w:eastAsia="ar-SA" w:bidi="ar-SA"/>
        </w:rPr>
      </w:pPr>
      <w:r>
        <w:rPr>
          <w:rFonts w:ascii="Times New Roman" w:eastAsia="Calibri" w:hAnsi="Times New Roman" w:cs="Times New Roman"/>
          <w:noProof/>
          <w:kern w:val="0"/>
          <w:lang w:eastAsia="ru-RU" w:bidi="ar-SA"/>
        </w:rPr>
        <w:pict>
          <v:shape id="Grafik 2" o:spid="_x0000_i1168" type="#_x0000_t75" style="width:361.5pt;height:266.25pt;visibility:visible;mso-wrap-style:square">
            <v:imagedata r:id="rId181" o:title=""/>
          </v:shape>
        </w:pict>
      </w:r>
    </w:p>
    <w:p w:rsidR="00C174E6" w:rsidRPr="00C174E6" w:rsidRDefault="00E618D1" w:rsidP="00E618D1">
      <w:pPr>
        <w:pStyle w:val="a6"/>
        <w:jc w:val="center"/>
        <w:rPr>
          <w:rFonts w:ascii="Times New Roman" w:eastAsia="Calibri" w:hAnsi="Times New Roman" w:cs="Times New Roman"/>
          <w:i w:val="0"/>
          <w:kern w:val="0"/>
          <w:lang w:eastAsia="ar-SA" w:bidi="ar-SA"/>
        </w:rPr>
      </w:pPr>
      <w:bookmarkStart w:id="118" w:name="_Ref532165535"/>
      <w:r w:rsidRPr="00E618D1">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13</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38</w:t>
      </w:r>
      <w:r w:rsidR="00FE44EE">
        <w:rPr>
          <w:i w:val="0"/>
        </w:rPr>
        <w:fldChar w:fldCharType="end"/>
      </w:r>
      <w:bookmarkEnd w:id="118"/>
      <w:r w:rsidRPr="00E618D1">
        <w:rPr>
          <w:rFonts w:ascii="Times New Roman" w:eastAsia="Calibri" w:hAnsi="Times New Roman" w:cs="Times New Roman"/>
          <w:i w:val="0"/>
          <w:kern w:val="0"/>
          <w:lang w:eastAsia="ar-SA" w:bidi="ar-SA"/>
        </w:rPr>
        <w:t xml:space="preserve"> </w:t>
      </w:r>
      <w:r w:rsidR="0037209A">
        <w:rPr>
          <w:rFonts w:ascii="Times New Roman" w:eastAsia="Calibri" w:hAnsi="Times New Roman" w:cs="Times New Roman"/>
          <w:i w:val="0"/>
          <w:kern w:val="0"/>
          <w:lang w:eastAsia="ar-SA" w:bidi="ar-SA"/>
        </w:rPr>
        <w:t xml:space="preserve">– </w:t>
      </w:r>
      <w:r w:rsidR="00C174E6" w:rsidRPr="00C174E6">
        <w:rPr>
          <w:rFonts w:ascii="Times New Roman" w:eastAsia="Calibri" w:hAnsi="Times New Roman" w:cs="Times New Roman"/>
          <w:i w:val="0"/>
          <w:kern w:val="0"/>
          <w:lang w:eastAsia="ar-SA" w:bidi="ar-SA"/>
        </w:rPr>
        <w:t>Полное число электронов, попавших в спектрометр с эн</w:t>
      </w:r>
      <w:r w:rsidR="0037209A">
        <w:rPr>
          <w:rFonts w:ascii="Times New Roman" w:eastAsia="Calibri" w:hAnsi="Times New Roman" w:cs="Times New Roman"/>
          <w:i w:val="0"/>
          <w:kern w:val="0"/>
          <w:lang w:eastAsia="ar-SA" w:bidi="ar-SA"/>
        </w:rPr>
        <w:t>ергиями, превышающими заданную; с</w:t>
      </w:r>
      <w:r w:rsidR="00C174E6" w:rsidRPr="00C174E6">
        <w:rPr>
          <w:rFonts w:ascii="Times New Roman" w:eastAsia="Calibri" w:hAnsi="Times New Roman" w:cs="Times New Roman"/>
          <w:i w:val="0"/>
          <w:kern w:val="0"/>
          <w:lang w:eastAsia="ar-SA" w:bidi="ar-SA"/>
        </w:rPr>
        <w:t xml:space="preserve">иняя линяя - выстрел 44 в пену, спектрометр </w:t>
      </w:r>
      <w:r w:rsidR="00C174E6" w:rsidRPr="00C174E6">
        <w:rPr>
          <w:rFonts w:ascii="Times New Roman" w:eastAsia="Calibri" w:hAnsi="Times New Roman" w:cs="Times New Roman"/>
          <w:i w:val="0"/>
          <w:kern w:val="0"/>
          <w:lang w:val="en-US" w:eastAsia="ar-SA" w:bidi="ar-SA"/>
        </w:rPr>
        <w:t>ES</w:t>
      </w:r>
      <w:r w:rsidR="0037209A">
        <w:rPr>
          <w:rFonts w:ascii="Times New Roman" w:eastAsia="Calibri" w:hAnsi="Times New Roman" w:cs="Times New Roman"/>
          <w:i w:val="0"/>
          <w:kern w:val="0"/>
          <w:lang w:eastAsia="ar-SA" w:bidi="ar-SA"/>
        </w:rPr>
        <w:t>1</w:t>
      </w:r>
    </w:p>
    <w:p w:rsidR="00C174E6" w:rsidRPr="00C174E6" w:rsidRDefault="00C174E6" w:rsidP="00C174E6">
      <w:pPr>
        <w:widowControl/>
        <w:spacing w:line="276" w:lineRule="auto"/>
        <w:jc w:val="both"/>
        <w:rPr>
          <w:rFonts w:ascii="Times New Roman" w:eastAsia="Calibri" w:hAnsi="Times New Roman" w:cs="Times New Roman"/>
          <w:kern w:val="0"/>
          <w:lang w:eastAsia="ar-SA" w:bidi="ar-SA"/>
        </w:rPr>
      </w:pPr>
      <w:r w:rsidRPr="00C174E6">
        <w:rPr>
          <w:rFonts w:ascii="Times New Roman" w:eastAsia="Calibri" w:hAnsi="Times New Roman" w:cs="Times New Roman"/>
          <w:kern w:val="0"/>
          <w:lang w:eastAsia="ar-SA" w:bidi="ar-SA"/>
        </w:rPr>
        <w:lastRenderedPageBreak/>
        <w:tab/>
        <w:t xml:space="preserve">В </w:t>
      </w:r>
      <w:r w:rsidR="00E618D1">
        <w:rPr>
          <w:rFonts w:ascii="Times New Roman" w:eastAsia="Calibri" w:hAnsi="Times New Roman" w:cs="Times New Roman"/>
          <w:kern w:val="0"/>
          <w:lang w:eastAsia="ar-SA" w:bidi="ar-SA"/>
        </w:rPr>
        <w:fldChar w:fldCharType="begin"/>
      </w:r>
      <w:r w:rsidR="00E618D1">
        <w:rPr>
          <w:rFonts w:ascii="Times New Roman" w:eastAsia="Calibri" w:hAnsi="Times New Roman" w:cs="Times New Roman"/>
          <w:kern w:val="0"/>
          <w:lang w:eastAsia="ar-SA" w:bidi="ar-SA"/>
        </w:rPr>
        <w:instrText xml:space="preserve"> REF _Ref532165608 \h </w:instrText>
      </w:r>
      <w:r w:rsidR="00E618D1">
        <w:rPr>
          <w:rFonts w:ascii="Times New Roman" w:eastAsia="Calibri" w:hAnsi="Times New Roman" w:cs="Times New Roman"/>
          <w:kern w:val="0"/>
          <w:lang w:eastAsia="ar-SA" w:bidi="ar-SA"/>
        </w:rPr>
      </w:r>
      <w:r w:rsidR="00E618D1">
        <w:rPr>
          <w:rFonts w:ascii="Times New Roman" w:eastAsia="Calibri" w:hAnsi="Times New Roman" w:cs="Times New Roman"/>
          <w:kern w:val="0"/>
          <w:lang w:eastAsia="ar-SA" w:bidi="ar-SA"/>
        </w:rPr>
        <w:fldChar w:fldCharType="separate"/>
      </w:r>
      <w:r w:rsidR="00873DED" w:rsidRPr="00E618D1">
        <w:t xml:space="preserve">Табл.  </w:t>
      </w:r>
      <w:r w:rsidR="00873DED">
        <w:rPr>
          <w:i/>
          <w:noProof/>
        </w:rPr>
        <w:t>13</w:t>
      </w:r>
      <w:r w:rsidR="00873DED">
        <w:t>.</w:t>
      </w:r>
      <w:r w:rsidR="00873DED">
        <w:rPr>
          <w:i/>
          <w:noProof/>
        </w:rPr>
        <w:t>2</w:t>
      </w:r>
      <w:r w:rsidR="00E618D1">
        <w:rPr>
          <w:rFonts w:ascii="Times New Roman" w:eastAsia="Calibri" w:hAnsi="Times New Roman" w:cs="Times New Roman"/>
          <w:kern w:val="0"/>
          <w:lang w:eastAsia="ar-SA" w:bidi="ar-SA"/>
        </w:rPr>
        <w:fldChar w:fldCharType="end"/>
      </w:r>
      <w:r w:rsidR="00E618D1">
        <w:rPr>
          <w:rFonts w:ascii="Times New Roman" w:eastAsia="Calibri" w:hAnsi="Times New Roman" w:cs="Times New Roman"/>
          <w:kern w:val="0"/>
          <w:lang w:eastAsia="ar-SA" w:bidi="ar-SA"/>
        </w:rPr>
        <w:t xml:space="preserve"> </w:t>
      </w:r>
      <w:r w:rsidRPr="00C174E6">
        <w:rPr>
          <w:rFonts w:ascii="Times New Roman" w:eastAsia="Calibri" w:hAnsi="Times New Roman" w:cs="Times New Roman"/>
          <w:kern w:val="0"/>
          <w:lang w:eastAsia="ar-SA" w:bidi="ar-SA"/>
        </w:rPr>
        <w:t>для различных диапазонов энергий показаны число ускоренных электронов, их заряд и соответствующая эффективность преобразования лазерной энергии в энергию горячих электронов. Полный заряд электронов, ускоренных до сверх-пондеромоторных энергий (</w:t>
      </w:r>
      <w:r w:rsidRPr="00C174E6">
        <w:rPr>
          <w:rFonts w:ascii="Times New Roman" w:eastAsia="Calibri" w:hAnsi="Times New Roman" w:cs="Times New Roman"/>
          <w:i/>
          <w:kern w:val="0"/>
          <w:lang w:eastAsia="ar-SA" w:bidi="ar-SA"/>
        </w:rPr>
        <w:t>Е</w:t>
      </w:r>
      <w:r w:rsidRPr="00C174E6">
        <w:rPr>
          <w:rFonts w:ascii="Times New Roman" w:eastAsia="Calibri" w:hAnsi="Times New Roman" w:cs="Times New Roman"/>
          <w:kern w:val="0"/>
          <w:lang w:eastAsia="ar-SA" w:bidi="ar-SA"/>
        </w:rPr>
        <w:t xml:space="preserve"> &gt; 3 МэВ) достигает 2 мКл, а заряд электронов с энергиями, подходящими для прямых радиографических применений (</w:t>
      </w:r>
      <w:r w:rsidRPr="00C174E6">
        <w:rPr>
          <w:rFonts w:ascii="Times New Roman" w:eastAsia="Calibri" w:hAnsi="Times New Roman" w:cs="Times New Roman"/>
          <w:i/>
          <w:kern w:val="0"/>
          <w:lang w:eastAsia="ar-SA" w:bidi="ar-SA"/>
        </w:rPr>
        <w:t xml:space="preserve">Е </w:t>
      </w:r>
      <w:r w:rsidRPr="00C174E6">
        <w:rPr>
          <w:rFonts w:ascii="Times New Roman" w:eastAsia="Calibri" w:hAnsi="Times New Roman" w:cs="Times New Roman"/>
          <w:kern w:val="0"/>
          <w:lang w:eastAsia="ar-SA" w:bidi="ar-SA"/>
        </w:rPr>
        <w:t xml:space="preserve">&gt; 30 МэВ), достигает 80 нКл. </w:t>
      </w:r>
    </w:p>
    <w:p w:rsidR="00C174E6" w:rsidRPr="00C174E6" w:rsidRDefault="00C174E6" w:rsidP="00C174E6">
      <w:pPr>
        <w:widowControl/>
        <w:spacing w:line="360" w:lineRule="auto"/>
        <w:jc w:val="both"/>
        <w:rPr>
          <w:rFonts w:ascii="Times New Roman" w:eastAsia="Calibri" w:hAnsi="Times New Roman" w:cs="Times New Roman"/>
          <w:kern w:val="0"/>
          <w:lang w:eastAsia="ar-SA" w:bidi="ar-SA"/>
        </w:rPr>
      </w:pPr>
    </w:p>
    <w:p w:rsidR="00C174E6" w:rsidRPr="00C174E6" w:rsidRDefault="00E618D1" w:rsidP="00E618D1">
      <w:pPr>
        <w:pStyle w:val="a6"/>
        <w:jc w:val="both"/>
        <w:rPr>
          <w:rFonts w:ascii="Times New Roman" w:eastAsia="Calibri" w:hAnsi="Times New Roman" w:cs="Times New Roman"/>
          <w:i w:val="0"/>
          <w:kern w:val="0"/>
          <w:lang w:eastAsia="ar-SA" w:bidi="ar-SA"/>
        </w:rPr>
      </w:pPr>
      <w:bookmarkStart w:id="119" w:name="_Ref532165608"/>
      <w:bookmarkStart w:id="120" w:name="_Ref532165016"/>
      <w:r w:rsidRPr="00E618D1">
        <w:rPr>
          <w:i w:val="0"/>
        </w:rPr>
        <w:t xml:space="preserve">Табл.  </w:t>
      </w:r>
      <w:r w:rsidR="007E2338">
        <w:rPr>
          <w:i w:val="0"/>
        </w:rPr>
        <w:fldChar w:fldCharType="begin"/>
      </w:r>
      <w:r w:rsidR="007E2338">
        <w:rPr>
          <w:i w:val="0"/>
        </w:rPr>
        <w:instrText xml:space="preserve"> STYLEREF 1 \s </w:instrText>
      </w:r>
      <w:r w:rsidR="007E2338">
        <w:rPr>
          <w:i w:val="0"/>
        </w:rPr>
        <w:fldChar w:fldCharType="separate"/>
      </w:r>
      <w:r w:rsidR="00873DED">
        <w:rPr>
          <w:i w:val="0"/>
          <w:noProof/>
        </w:rPr>
        <w:t>13</w:t>
      </w:r>
      <w:r w:rsidR="007E2338">
        <w:rPr>
          <w:i w:val="0"/>
        </w:rPr>
        <w:fldChar w:fldCharType="end"/>
      </w:r>
      <w:r w:rsidR="007E2338">
        <w:rPr>
          <w:i w:val="0"/>
        </w:rPr>
        <w:t>.</w:t>
      </w:r>
      <w:r w:rsidR="007E2338">
        <w:rPr>
          <w:i w:val="0"/>
        </w:rPr>
        <w:fldChar w:fldCharType="begin"/>
      </w:r>
      <w:r w:rsidR="007E2338">
        <w:rPr>
          <w:i w:val="0"/>
        </w:rPr>
        <w:instrText xml:space="preserve"> SEQ Табл._ \* ARABIC \s 1 </w:instrText>
      </w:r>
      <w:r w:rsidR="007E2338">
        <w:rPr>
          <w:i w:val="0"/>
        </w:rPr>
        <w:fldChar w:fldCharType="separate"/>
      </w:r>
      <w:r w:rsidR="00873DED">
        <w:rPr>
          <w:i w:val="0"/>
          <w:noProof/>
        </w:rPr>
        <w:t>2</w:t>
      </w:r>
      <w:r w:rsidR="007E2338">
        <w:rPr>
          <w:i w:val="0"/>
        </w:rPr>
        <w:fldChar w:fldCharType="end"/>
      </w:r>
      <w:bookmarkEnd w:id="119"/>
      <w:r w:rsidR="00C174E6" w:rsidRPr="00C174E6">
        <w:rPr>
          <w:rFonts w:ascii="Times New Roman" w:eastAsia="Calibri" w:hAnsi="Times New Roman" w:cs="Times New Roman"/>
          <w:i w:val="0"/>
          <w:kern w:val="0"/>
          <w:lang w:eastAsia="ar-SA" w:bidi="ar-SA"/>
        </w:rPr>
        <w:t xml:space="preserve"> Полученные в численном моделировании число ускоренных электронов, их заряд и соответствующая эффективность преобразования лазерной энергии в различных диапазонах энергии.</w:t>
      </w:r>
      <w:bookmarkEnd w:id="120"/>
    </w:p>
    <w:tbl>
      <w:tblPr>
        <w:tblW w:w="883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42"/>
        <w:gridCol w:w="2214"/>
        <w:gridCol w:w="2389"/>
        <w:gridCol w:w="2290"/>
      </w:tblGrid>
      <w:tr w:rsidR="00C174E6" w:rsidRPr="00C174E6" w:rsidTr="00C174E6">
        <w:trPr>
          <w:jc w:val="center"/>
        </w:trPr>
        <w:tc>
          <w:tcPr>
            <w:tcW w:w="19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Energy range, MeV</w:t>
            </w:r>
          </w:p>
        </w:tc>
        <w:tc>
          <w:tcPr>
            <w:tcW w:w="22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Number of electrons</w:t>
            </w:r>
          </w:p>
        </w:tc>
        <w:tc>
          <w:tcPr>
            <w:tcW w:w="23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 xml:space="preserve">Charge of electrons, </w:t>
            </w:r>
            <w:r w:rsidRPr="00C174E6">
              <w:rPr>
                <w:rFonts w:ascii="Symbol" w:eastAsia="Times New Roman" w:hAnsi="Symbol" w:cs="Times New Roman"/>
                <w:color w:val="000000"/>
                <w:kern w:val="0"/>
                <w:sz w:val="22"/>
                <w:szCs w:val="22"/>
                <w:lang w:val="en-US" w:eastAsia="en-US" w:bidi="ar-SA"/>
              </w:rPr>
              <w:t></w:t>
            </w:r>
            <w:r w:rsidRPr="00C174E6">
              <w:rPr>
                <w:rFonts w:ascii="Times New Roman" w:eastAsia="Times New Roman" w:hAnsi="Times New Roman" w:cs="Times New Roman"/>
                <w:color w:val="000000"/>
                <w:kern w:val="0"/>
                <w:sz w:val="22"/>
                <w:szCs w:val="22"/>
                <w:lang w:val="en-US" w:eastAsia="en-US" w:bidi="ar-SA"/>
              </w:rPr>
              <w:t>C</w:t>
            </w:r>
          </w:p>
        </w:tc>
        <w:tc>
          <w:tcPr>
            <w:tcW w:w="2289" w:type="dxa"/>
            <w:tcBorders>
              <w:top w:val="single" w:sz="8" w:space="0" w:color="000000"/>
              <w:left w:val="single" w:sz="8" w:space="0" w:color="000000"/>
              <w:bottom w:val="single" w:sz="8" w:space="0" w:color="000000"/>
              <w:right w:val="single" w:sz="8" w:space="0" w:color="000000"/>
            </w:tcBorders>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Percent of laser energy</w:t>
            </w:r>
          </w:p>
        </w:tc>
      </w:tr>
      <w:tr w:rsidR="00C174E6" w:rsidRPr="00C174E6" w:rsidTr="00C174E6">
        <w:trPr>
          <w:jc w:val="center"/>
        </w:trPr>
        <w:tc>
          <w:tcPr>
            <w:tcW w:w="19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(0.5, +</w:t>
            </w:r>
            <w:r w:rsidRPr="00C174E6">
              <w:rPr>
                <w:rFonts w:ascii="Times New Roman" w:eastAsia="Times New Roman" w:hAnsi="Times New Roman" w:cs="Times New Roman"/>
                <w:color w:val="000000"/>
                <w:kern w:val="0"/>
                <w:sz w:val="22"/>
                <w:szCs w:val="22"/>
                <w:lang w:val="en-US" w:eastAsia="en-US" w:bidi="ar-SA"/>
              </w:rPr>
              <w:fldChar w:fldCharType="begin"/>
            </w:r>
            <w:r w:rsidRPr="00C174E6">
              <w:rPr>
                <w:rFonts w:ascii="Times New Roman" w:eastAsia="Times New Roman" w:hAnsi="Times New Roman" w:cs="Times New Roman"/>
                <w:color w:val="000000"/>
                <w:kern w:val="0"/>
                <w:sz w:val="22"/>
                <w:szCs w:val="22"/>
                <w:lang w:val="en-US" w:eastAsia="en-US" w:bidi="ar-SA"/>
              </w:rPr>
              <w:instrText xml:space="preserve"> QUOTE </w:instrText>
            </w:r>
            <w:r w:rsidR="0055675E">
              <w:rPr>
                <w:position w:val="-5"/>
              </w:rPr>
              <w:pict>
                <v:shape id="_x0000_i1169" type="#_x0000_t75" style="width:9pt;height:12.7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5227&quot;/&gt;&lt;wsp:rsid wsp:val=&quot;00491087&quot;/&gt;&lt;wsp:rsid wsp:val=&quot;0049140B&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E5514&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56CE&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01E&quot;/&gt;&lt;wsp:rsid wsp:val=&quot;00923331&quot;/&gt;&lt;wsp:rsid wsp:val=&quot;0092337C&quot;/&gt;&lt;wsp:rsid wsp:val=&quot;00923678&quot;/&gt;&lt;wsp:rsid wsp:val=&quot;009252CD&quot;/&gt;&lt;wsp:rsid wsp:val=&quot;00925874&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2A16&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E76&quot;/&gt;&lt;wsp:rsid wsp:val=&quot;00AE239B&quot;/&gt;&lt;wsp:rsid wsp:val=&quot;00AE7140&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3308&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EE0&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76D69&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D9D&quot;/&gt;&lt;wsp:rsid wsp:val=&quot;00FF5504&quot;/&gt;&lt;wsp:rsid wsp:val=&quot;00FF7E29&quot;/&gt;&lt;/wsp:rsids&gt;&lt;/w:docPr&gt;&lt;w:body&gt;&lt;wx:sect&gt;&lt;w:p wsp:rsidR=&quot;00000000&quot; wsp:rsidRDefault=&quot;00AA2A16&quot; wsp:rsidP=&quot;00AA2A16&quot;&gt;&lt;m:oMathPara&gt;&lt;m:oMath&gt;&lt;m:r&gt;&lt;w:rPr&gt;&lt;w:rFonts w:ascii=&quot;Cambria Math&quot; w:fareast=&quot;Arial&quot; w:h-ansi=&quot;Cambria Math&quot; w:cs=&quot;Times New Roman&quot;/&gt;&lt;wx:font wx:val=&quot;Cambria Math&quot;/&gt;&lt;w:i/&gt;&lt;w:color w:val=&quot;000000&quot;/&gt;&lt;w:kern w:val=&quot;0&quot;/&gt;&lt;w:sz w:val=&quot;22&quot;/&gt;&lt;w:sz-cs w:val=&quot;22&quot;/&gt;&lt;w:lang w:val=&quot;EN-US&quot; w:fareast=&quot;EN-US&quot; w:bidi=&quot;AR-SA&quot;/&gt;&lt;/w:rPr&gt;&lt;m:t&gt;в€ћ&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2" o:title="" chromakey="white"/>
                </v:shape>
              </w:pict>
            </w:r>
            <w:r w:rsidRPr="00C174E6">
              <w:rPr>
                <w:rFonts w:ascii="Times New Roman" w:eastAsia="Times New Roman" w:hAnsi="Times New Roman" w:cs="Times New Roman"/>
                <w:color w:val="000000"/>
                <w:kern w:val="0"/>
                <w:sz w:val="22"/>
                <w:szCs w:val="22"/>
                <w:lang w:val="en-US" w:eastAsia="en-US" w:bidi="ar-SA"/>
              </w:rPr>
              <w:instrText xml:space="preserve"> </w:instrText>
            </w:r>
            <w:r w:rsidRPr="00C174E6">
              <w:rPr>
                <w:rFonts w:ascii="Times New Roman" w:eastAsia="Times New Roman" w:hAnsi="Times New Roman" w:cs="Times New Roman"/>
                <w:color w:val="000000"/>
                <w:kern w:val="0"/>
                <w:sz w:val="22"/>
                <w:szCs w:val="22"/>
                <w:lang w:val="en-US" w:eastAsia="en-US" w:bidi="ar-SA"/>
              </w:rPr>
              <w:fldChar w:fldCharType="separate"/>
            </w:r>
            <w:r w:rsidR="0055675E">
              <w:rPr>
                <w:position w:val="-5"/>
              </w:rPr>
              <w:pict>
                <v:shape id="_x0000_i1170" type="#_x0000_t75" style="width:9pt;height:12.7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5227&quot;/&gt;&lt;wsp:rsid wsp:val=&quot;00491087&quot;/&gt;&lt;wsp:rsid wsp:val=&quot;0049140B&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E5514&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56CE&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01E&quot;/&gt;&lt;wsp:rsid wsp:val=&quot;00923331&quot;/&gt;&lt;wsp:rsid wsp:val=&quot;0092337C&quot;/&gt;&lt;wsp:rsid wsp:val=&quot;00923678&quot;/&gt;&lt;wsp:rsid wsp:val=&quot;009252CD&quot;/&gt;&lt;wsp:rsid wsp:val=&quot;00925874&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2A16&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E76&quot;/&gt;&lt;wsp:rsid wsp:val=&quot;00AE239B&quot;/&gt;&lt;wsp:rsid wsp:val=&quot;00AE7140&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3308&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EE0&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76D69&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D9D&quot;/&gt;&lt;wsp:rsid wsp:val=&quot;00FF5504&quot;/&gt;&lt;wsp:rsid wsp:val=&quot;00FF7E29&quot;/&gt;&lt;/wsp:rsids&gt;&lt;/w:docPr&gt;&lt;w:body&gt;&lt;wx:sect&gt;&lt;w:p wsp:rsidR=&quot;00000000&quot; wsp:rsidRDefault=&quot;00AA2A16&quot; wsp:rsidP=&quot;00AA2A16&quot;&gt;&lt;m:oMathPara&gt;&lt;m:oMath&gt;&lt;m:r&gt;&lt;w:rPr&gt;&lt;w:rFonts w:ascii=&quot;Cambria Math&quot; w:fareast=&quot;Arial&quot; w:h-ansi=&quot;Cambria Math&quot; w:cs=&quot;Times New Roman&quot;/&gt;&lt;wx:font wx:val=&quot;Cambria Math&quot;/&gt;&lt;w:i/&gt;&lt;w:color w:val=&quot;000000&quot;/&gt;&lt;w:kern w:val=&quot;0&quot;/&gt;&lt;w:sz w:val=&quot;22&quot;/&gt;&lt;w:sz-cs w:val=&quot;22&quot;/&gt;&lt;w:lang w:val=&quot;EN-US&quot; w:fareast=&quot;EN-US&quot; w:bidi=&quot;AR-SA&quot;/&gt;&lt;/w:rPr&gt;&lt;m:t&gt;в€ћ&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2" o:title="" chromakey="white"/>
                </v:shape>
              </w:pict>
            </w:r>
            <w:r w:rsidRPr="00C174E6">
              <w:rPr>
                <w:rFonts w:ascii="Times New Roman" w:eastAsia="Times New Roman" w:hAnsi="Times New Roman" w:cs="Times New Roman"/>
                <w:color w:val="000000"/>
                <w:kern w:val="0"/>
                <w:sz w:val="22"/>
                <w:szCs w:val="22"/>
                <w:lang w:val="en-US" w:eastAsia="en-US" w:bidi="ar-SA"/>
              </w:rPr>
              <w:fldChar w:fldCharType="end"/>
            </w:r>
            <w:r w:rsidRPr="00C174E6">
              <w:rPr>
                <w:rFonts w:ascii="Times New Roman" w:eastAsia="Times New Roman" w:hAnsi="Times New Roman" w:cs="Times New Roman"/>
                <w:color w:val="000000"/>
                <w:kern w:val="0"/>
                <w:sz w:val="22"/>
                <w:szCs w:val="22"/>
                <w:lang w:val="en-US" w:eastAsia="en-US" w:bidi="ar-SA"/>
              </w:rPr>
              <w:t>)</w:t>
            </w:r>
          </w:p>
        </w:tc>
        <w:tc>
          <w:tcPr>
            <w:tcW w:w="22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3.22×10</w:t>
            </w:r>
            <w:r w:rsidRPr="00C174E6">
              <w:rPr>
                <w:rFonts w:ascii="Times New Roman" w:eastAsia="Times New Roman" w:hAnsi="Times New Roman" w:cs="Times New Roman"/>
                <w:color w:val="000000"/>
                <w:kern w:val="0"/>
                <w:sz w:val="22"/>
                <w:szCs w:val="22"/>
                <w:vertAlign w:val="superscript"/>
                <w:lang w:val="en-US" w:eastAsia="en-US" w:bidi="ar-SA"/>
              </w:rPr>
              <w:t>13</w:t>
            </w:r>
          </w:p>
        </w:tc>
        <w:tc>
          <w:tcPr>
            <w:tcW w:w="23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5.15</w:t>
            </w:r>
          </w:p>
        </w:tc>
        <w:tc>
          <w:tcPr>
            <w:tcW w:w="2289" w:type="dxa"/>
            <w:tcBorders>
              <w:top w:val="single" w:sz="8" w:space="0" w:color="000000"/>
              <w:left w:val="single" w:sz="8" w:space="0" w:color="000000"/>
              <w:bottom w:val="single" w:sz="8" w:space="0" w:color="000000"/>
              <w:right w:val="single" w:sz="8" w:space="0" w:color="000000"/>
            </w:tcBorders>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40%</w:t>
            </w:r>
          </w:p>
        </w:tc>
      </w:tr>
      <w:tr w:rsidR="00C174E6" w:rsidRPr="00C174E6" w:rsidTr="00C174E6">
        <w:trPr>
          <w:jc w:val="center"/>
        </w:trPr>
        <w:tc>
          <w:tcPr>
            <w:tcW w:w="19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(3, +</w:t>
            </w:r>
            <w:r w:rsidRPr="00C174E6">
              <w:rPr>
                <w:rFonts w:ascii="Times New Roman" w:eastAsia="Times New Roman" w:hAnsi="Times New Roman" w:cs="Times New Roman"/>
                <w:color w:val="000000"/>
                <w:kern w:val="0"/>
                <w:sz w:val="22"/>
                <w:szCs w:val="22"/>
                <w:lang w:val="en-US" w:eastAsia="en-US" w:bidi="ar-SA"/>
              </w:rPr>
              <w:fldChar w:fldCharType="begin"/>
            </w:r>
            <w:r w:rsidRPr="00C174E6">
              <w:rPr>
                <w:rFonts w:ascii="Times New Roman" w:eastAsia="Times New Roman" w:hAnsi="Times New Roman" w:cs="Times New Roman"/>
                <w:color w:val="000000"/>
                <w:kern w:val="0"/>
                <w:sz w:val="22"/>
                <w:szCs w:val="22"/>
                <w:lang w:val="en-US" w:eastAsia="en-US" w:bidi="ar-SA"/>
              </w:rPr>
              <w:instrText xml:space="preserve"> QUOTE </w:instrText>
            </w:r>
            <w:r w:rsidR="0055675E">
              <w:rPr>
                <w:position w:val="-5"/>
              </w:rPr>
              <w:pict>
                <v:shape id="_x0000_i1171" type="#_x0000_t75" style="width:9pt;height:12.7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5227&quot;/&gt;&lt;wsp:rsid wsp:val=&quot;00491087&quot;/&gt;&lt;wsp:rsid wsp:val=&quot;0049140B&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E5514&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177B6&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56CE&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01E&quot;/&gt;&lt;wsp:rsid wsp:val=&quot;00923331&quot;/&gt;&lt;wsp:rsid wsp:val=&quot;0092337C&quot;/&gt;&lt;wsp:rsid wsp:val=&quot;00923678&quot;/&gt;&lt;wsp:rsid wsp:val=&quot;009252CD&quot;/&gt;&lt;wsp:rsid wsp:val=&quot;00925874&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E76&quot;/&gt;&lt;wsp:rsid wsp:val=&quot;00AE239B&quot;/&gt;&lt;wsp:rsid wsp:val=&quot;00AE7140&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3308&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EE0&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76D69&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D9D&quot;/&gt;&lt;wsp:rsid wsp:val=&quot;00FF5504&quot;/&gt;&lt;wsp:rsid wsp:val=&quot;00FF7E29&quot;/&gt;&lt;/wsp:rsids&gt;&lt;/w:docPr&gt;&lt;w:body&gt;&lt;wx:sect&gt;&lt;w:p wsp:rsidR=&quot;00000000&quot; wsp:rsidRDefault=&quot;006177B6&quot; wsp:rsidP=&quot;006177B6&quot;&gt;&lt;m:oMathPara&gt;&lt;m:oMath&gt;&lt;m:r&gt;&lt;w:rPr&gt;&lt;w:rFonts w:ascii=&quot;Cambria Math&quot; w:fareast=&quot;Arial&quot; w:h-ansi=&quot;Cambria Math&quot; w:cs=&quot;Times New Roman&quot;/&gt;&lt;wx:font wx:val=&quot;Cambria Math&quot;/&gt;&lt;w:i/&gt;&lt;w:color w:val=&quot;000000&quot;/&gt;&lt;w:kern w:val=&quot;0&quot;/&gt;&lt;w:sz w:val=&quot;22&quot;/&gt;&lt;w:sz-cs w:val=&quot;22&quot;/&gt;&lt;w:lang w:val=&quot;EN-US&quot; w:fareast=&quot;EN-US&quot; w:bidi=&quot;AR-SA&quot;/&gt;&lt;/w:rPr&gt;&lt;m:t&gt;в€ћ&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2" o:title="" chromakey="white"/>
                </v:shape>
              </w:pict>
            </w:r>
            <w:r w:rsidRPr="00C174E6">
              <w:rPr>
                <w:rFonts w:ascii="Times New Roman" w:eastAsia="Times New Roman" w:hAnsi="Times New Roman" w:cs="Times New Roman"/>
                <w:color w:val="000000"/>
                <w:kern w:val="0"/>
                <w:sz w:val="22"/>
                <w:szCs w:val="22"/>
                <w:lang w:val="en-US" w:eastAsia="en-US" w:bidi="ar-SA"/>
              </w:rPr>
              <w:instrText xml:space="preserve"> </w:instrText>
            </w:r>
            <w:r w:rsidRPr="00C174E6">
              <w:rPr>
                <w:rFonts w:ascii="Times New Roman" w:eastAsia="Times New Roman" w:hAnsi="Times New Roman" w:cs="Times New Roman"/>
                <w:color w:val="000000"/>
                <w:kern w:val="0"/>
                <w:sz w:val="22"/>
                <w:szCs w:val="22"/>
                <w:lang w:val="en-US" w:eastAsia="en-US" w:bidi="ar-SA"/>
              </w:rPr>
              <w:fldChar w:fldCharType="separate"/>
            </w:r>
            <w:r w:rsidR="0055675E">
              <w:rPr>
                <w:position w:val="-5"/>
              </w:rPr>
              <w:pict>
                <v:shape id="_x0000_i1172" type="#_x0000_t75" style="width:9pt;height:12.7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5227&quot;/&gt;&lt;wsp:rsid wsp:val=&quot;00491087&quot;/&gt;&lt;wsp:rsid wsp:val=&quot;0049140B&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E5514&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177B6&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56CE&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01E&quot;/&gt;&lt;wsp:rsid wsp:val=&quot;00923331&quot;/&gt;&lt;wsp:rsid wsp:val=&quot;0092337C&quot;/&gt;&lt;wsp:rsid wsp:val=&quot;00923678&quot;/&gt;&lt;wsp:rsid wsp:val=&quot;009252CD&quot;/&gt;&lt;wsp:rsid wsp:val=&quot;00925874&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E76&quot;/&gt;&lt;wsp:rsid wsp:val=&quot;00AE239B&quot;/&gt;&lt;wsp:rsid wsp:val=&quot;00AE7140&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3308&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EE0&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76D69&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D9D&quot;/&gt;&lt;wsp:rsid wsp:val=&quot;00FF5504&quot;/&gt;&lt;wsp:rsid wsp:val=&quot;00FF7E29&quot;/&gt;&lt;/wsp:rsids&gt;&lt;/w:docPr&gt;&lt;w:body&gt;&lt;wx:sect&gt;&lt;w:p wsp:rsidR=&quot;00000000&quot; wsp:rsidRDefault=&quot;006177B6&quot; wsp:rsidP=&quot;006177B6&quot;&gt;&lt;m:oMathPara&gt;&lt;m:oMath&gt;&lt;m:r&gt;&lt;w:rPr&gt;&lt;w:rFonts w:ascii=&quot;Cambria Math&quot; w:fareast=&quot;Arial&quot; w:h-ansi=&quot;Cambria Math&quot; w:cs=&quot;Times New Roman&quot;/&gt;&lt;wx:font wx:val=&quot;Cambria Math&quot;/&gt;&lt;w:i/&gt;&lt;w:color w:val=&quot;000000&quot;/&gt;&lt;w:kern w:val=&quot;0&quot;/&gt;&lt;w:sz w:val=&quot;22&quot;/&gt;&lt;w:sz-cs w:val=&quot;22&quot;/&gt;&lt;w:lang w:val=&quot;EN-US&quot; w:fareast=&quot;EN-US&quot; w:bidi=&quot;AR-SA&quot;/&gt;&lt;/w:rPr&gt;&lt;m:t&gt;в€ћ&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2" o:title="" chromakey="white"/>
                </v:shape>
              </w:pict>
            </w:r>
            <w:r w:rsidRPr="00C174E6">
              <w:rPr>
                <w:rFonts w:ascii="Times New Roman" w:eastAsia="Times New Roman" w:hAnsi="Times New Roman" w:cs="Times New Roman"/>
                <w:color w:val="000000"/>
                <w:kern w:val="0"/>
                <w:sz w:val="22"/>
                <w:szCs w:val="22"/>
                <w:lang w:val="en-US" w:eastAsia="en-US" w:bidi="ar-SA"/>
              </w:rPr>
              <w:fldChar w:fldCharType="end"/>
            </w:r>
            <w:r w:rsidRPr="00C174E6">
              <w:rPr>
                <w:rFonts w:ascii="Times New Roman" w:eastAsia="Times New Roman" w:hAnsi="Times New Roman" w:cs="Times New Roman"/>
                <w:color w:val="000000"/>
                <w:kern w:val="0"/>
                <w:sz w:val="22"/>
                <w:szCs w:val="22"/>
                <w:lang w:val="en-US" w:eastAsia="en-US" w:bidi="ar-SA"/>
              </w:rPr>
              <w:t>)</w:t>
            </w:r>
          </w:p>
        </w:tc>
        <w:tc>
          <w:tcPr>
            <w:tcW w:w="22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1.15×10</w:t>
            </w:r>
            <w:r w:rsidRPr="00C174E6">
              <w:rPr>
                <w:rFonts w:ascii="Times New Roman" w:eastAsia="Times New Roman" w:hAnsi="Times New Roman" w:cs="Times New Roman"/>
                <w:color w:val="000000"/>
                <w:kern w:val="0"/>
                <w:sz w:val="22"/>
                <w:szCs w:val="22"/>
                <w:vertAlign w:val="superscript"/>
                <w:lang w:val="en-US" w:eastAsia="en-US" w:bidi="ar-SA"/>
              </w:rPr>
              <w:t>13</w:t>
            </w:r>
          </w:p>
        </w:tc>
        <w:tc>
          <w:tcPr>
            <w:tcW w:w="23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1.84</w:t>
            </w:r>
          </w:p>
        </w:tc>
        <w:tc>
          <w:tcPr>
            <w:tcW w:w="2289" w:type="dxa"/>
            <w:tcBorders>
              <w:top w:val="single" w:sz="8" w:space="0" w:color="000000"/>
              <w:left w:val="single" w:sz="8" w:space="0" w:color="000000"/>
              <w:bottom w:val="single" w:sz="8" w:space="0" w:color="000000"/>
              <w:right w:val="single" w:sz="8" w:space="0" w:color="000000"/>
            </w:tcBorders>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31%</w:t>
            </w:r>
          </w:p>
        </w:tc>
      </w:tr>
      <w:tr w:rsidR="00C174E6" w:rsidRPr="00C174E6" w:rsidTr="00C174E6">
        <w:trPr>
          <w:jc w:val="center"/>
        </w:trPr>
        <w:tc>
          <w:tcPr>
            <w:tcW w:w="19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(3, 12)</w:t>
            </w:r>
          </w:p>
        </w:tc>
        <w:tc>
          <w:tcPr>
            <w:tcW w:w="22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9.09×10</w:t>
            </w:r>
            <w:r w:rsidRPr="00C174E6">
              <w:rPr>
                <w:rFonts w:ascii="Times New Roman" w:eastAsia="Times New Roman" w:hAnsi="Times New Roman" w:cs="Times New Roman"/>
                <w:color w:val="000000"/>
                <w:kern w:val="0"/>
                <w:sz w:val="22"/>
                <w:szCs w:val="22"/>
                <w:vertAlign w:val="superscript"/>
                <w:lang w:val="en-US" w:eastAsia="en-US" w:bidi="ar-SA"/>
              </w:rPr>
              <w:t>12</w:t>
            </w:r>
          </w:p>
        </w:tc>
        <w:tc>
          <w:tcPr>
            <w:tcW w:w="23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1.45</w:t>
            </w:r>
          </w:p>
        </w:tc>
        <w:tc>
          <w:tcPr>
            <w:tcW w:w="2289" w:type="dxa"/>
            <w:tcBorders>
              <w:top w:val="single" w:sz="8" w:space="0" w:color="000000"/>
              <w:left w:val="single" w:sz="8" w:space="0" w:color="000000"/>
              <w:bottom w:val="single" w:sz="8" w:space="0" w:color="000000"/>
              <w:right w:val="single" w:sz="8" w:space="0" w:color="000000"/>
            </w:tcBorders>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14.8%</w:t>
            </w:r>
          </w:p>
        </w:tc>
      </w:tr>
      <w:tr w:rsidR="00C174E6" w:rsidRPr="00C174E6" w:rsidTr="00C174E6">
        <w:trPr>
          <w:jc w:val="center"/>
        </w:trPr>
        <w:tc>
          <w:tcPr>
            <w:tcW w:w="19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(12, +</w:t>
            </w:r>
            <w:r w:rsidRPr="00C174E6">
              <w:rPr>
                <w:rFonts w:ascii="Times New Roman" w:eastAsia="Times New Roman" w:hAnsi="Times New Roman" w:cs="Times New Roman"/>
                <w:color w:val="000000"/>
                <w:kern w:val="0"/>
                <w:sz w:val="22"/>
                <w:szCs w:val="22"/>
                <w:lang w:val="en-US" w:eastAsia="en-US" w:bidi="ar-SA"/>
              </w:rPr>
              <w:fldChar w:fldCharType="begin"/>
            </w:r>
            <w:r w:rsidRPr="00C174E6">
              <w:rPr>
                <w:rFonts w:ascii="Times New Roman" w:eastAsia="Times New Roman" w:hAnsi="Times New Roman" w:cs="Times New Roman"/>
                <w:color w:val="000000"/>
                <w:kern w:val="0"/>
                <w:sz w:val="22"/>
                <w:szCs w:val="22"/>
                <w:lang w:val="en-US" w:eastAsia="en-US" w:bidi="ar-SA"/>
              </w:rPr>
              <w:instrText xml:space="preserve"> QUOTE </w:instrText>
            </w:r>
            <w:r w:rsidR="0055675E">
              <w:rPr>
                <w:position w:val="-5"/>
              </w:rPr>
              <w:pict>
                <v:shape id="_x0000_i1173" type="#_x0000_t75" style="width:9pt;height:12.7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5227&quot;/&gt;&lt;wsp:rsid wsp:val=&quot;00491087&quot;/&gt;&lt;wsp:rsid wsp:val=&quot;0049140B&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E5514&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56CE&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01E&quot;/&gt;&lt;wsp:rsid wsp:val=&quot;00923331&quot;/&gt;&lt;wsp:rsid wsp:val=&quot;0092337C&quot;/&gt;&lt;wsp:rsid wsp:val=&quot;00923678&quot;/&gt;&lt;wsp:rsid wsp:val=&quot;009252CD&quot;/&gt;&lt;wsp:rsid wsp:val=&quot;00925874&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E76&quot;/&gt;&lt;wsp:rsid wsp:val=&quot;00AE239B&quot;/&gt;&lt;wsp:rsid wsp:val=&quot;00AE7140&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3308&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EE0&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4841&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76D69&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D9D&quot;/&gt;&lt;wsp:rsid wsp:val=&quot;00FF5504&quot;/&gt;&lt;wsp:rsid wsp:val=&quot;00FF7E29&quot;/&gt;&lt;/wsp:rsids&gt;&lt;/w:docPr&gt;&lt;w:body&gt;&lt;wx:sect&gt;&lt;w:p wsp:rsidR=&quot;00000000&quot; wsp:rsidRDefault=&quot;00EC4841&quot; wsp:rsidP=&quot;00EC4841&quot;&gt;&lt;m:oMathPara&gt;&lt;m:oMath&gt;&lt;m:r&gt;&lt;w:rPr&gt;&lt;w:rFonts w:ascii=&quot;Cambria Math&quot; w:fareast=&quot;Arial&quot; w:h-ansi=&quot;Cambria Math&quot; w:cs=&quot;Times New Roman&quot;/&gt;&lt;wx:font wx:val=&quot;Cambria Math&quot;/&gt;&lt;w:i/&gt;&lt;w:color w:val=&quot;000000&quot;/&gt;&lt;w:kern w:val=&quot;0&quot;/&gt;&lt;w:sz w:val=&quot;22&quot;/&gt;&lt;w:sz-cs w:val=&quot;22&quot;/&gt;&lt;w:lang w:val=&quot;EN-US&quot; w:fareast=&quot;EN-US&quot; w:bidi=&quot;AR-SA&quot;/&gt;&lt;/w:rPr&gt;&lt;m:t&gt;в€ћ&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2" o:title="" chromakey="white"/>
                </v:shape>
              </w:pict>
            </w:r>
            <w:r w:rsidRPr="00C174E6">
              <w:rPr>
                <w:rFonts w:ascii="Times New Roman" w:eastAsia="Times New Roman" w:hAnsi="Times New Roman" w:cs="Times New Roman"/>
                <w:color w:val="000000"/>
                <w:kern w:val="0"/>
                <w:sz w:val="22"/>
                <w:szCs w:val="22"/>
                <w:lang w:val="en-US" w:eastAsia="en-US" w:bidi="ar-SA"/>
              </w:rPr>
              <w:instrText xml:space="preserve"> </w:instrText>
            </w:r>
            <w:r w:rsidRPr="00C174E6">
              <w:rPr>
                <w:rFonts w:ascii="Times New Roman" w:eastAsia="Times New Roman" w:hAnsi="Times New Roman" w:cs="Times New Roman"/>
                <w:color w:val="000000"/>
                <w:kern w:val="0"/>
                <w:sz w:val="22"/>
                <w:szCs w:val="22"/>
                <w:lang w:val="en-US" w:eastAsia="en-US" w:bidi="ar-SA"/>
              </w:rPr>
              <w:fldChar w:fldCharType="separate"/>
            </w:r>
            <w:r w:rsidR="0055675E">
              <w:rPr>
                <w:position w:val="-5"/>
              </w:rPr>
              <w:pict>
                <v:shape id="_x0000_i1174" type="#_x0000_t75" style="width:9pt;height:12.7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5227&quot;/&gt;&lt;wsp:rsid wsp:val=&quot;00491087&quot;/&gt;&lt;wsp:rsid wsp:val=&quot;0049140B&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E5514&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56CE&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01E&quot;/&gt;&lt;wsp:rsid wsp:val=&quot;00923331&quot;/&gt;&lt;wsp:rsid wsp:val=&quot;0092337C&quot;/&gt;&lt;wsp:rsid wsp:val=&quot;00923678&quot;/&gt;&lt;wsp:rsid wsp:val=&quot;009252CD&quot;/&gt;&lt;wsp:rsid wsp:val=&quot;00925874&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E76&quot;/&gt;&lt;wsp:rsid wsp:val=&quot;00AE239B&quot;/&gt;&lt;wsp:rsid wsp:val=&quot;00AE7140&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3308&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EE0&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4841&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76D69&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D9D&quot;/&gt;&lt;wsp:rsid wsp:val=&quot;00FF5504&quot;/&gt;&lt;wsp:rsid wsp:val=&quot;00FF7E29&quot;/&gt;&lt;/wsp:rsids&gt;&lt;/w:docPr&gt;&lt;w:body&gt;&lt;wx:sect&gt;&lt;w:p wsp:rsidR=&quot;00000000&quot; wsp:rsidRDefault=&quot;00EC4841&quot; wsp:rsidP=&quot;00EC4841&quot;&gt;&lt;m:oMathPara&gt;&lt;m:oMath&gt;&lt;m:r&gt;&lt;w:rPr&gt;&lt;w:rFonts w:ascii=&quot;Cambria Math&quot; w:fareast=&quot;Arial&quot; w:h-ansi=&quot;Cambria Math&quot; w:cs=&quot;Times New Roman&quot;/&gt;&lt;wx:font wx:val=&quot;Cambria Math&quot;/&gt;&lt;w:i/&gt;&lt;w:color w:val=&quot;000000&quot;/&gt;&lt;w:kern w:val=&quot;0&quot;/&gt;&lt;w:sz w:val=&quot;22&quot;/&gt;&lt;w:sz-cs w:val=&quot;22&quot;/&gt;&lt;w:lang w:val=&quot;EN-US&quot; w:fareast=&quot;EN-US&quot; w:bidi=&quot;AR-SA&quot;/&gt;&lt;/w:rPr&gt;&lt;m:t&gt;в€ћ&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2" o:title="" chromakey="white"/>
                </v:shape>
              </w:pict>
            </w:r>
            <w:r w:rsidRPr="00C174E6">
              <w:rPr>
                <w:rFonts w:ascii="Times New Roman" w:eastAsia="Times New Roman" w:hAnsi="Times New Roman" w:cs="Times New Roman"/>
                <w:color w:val="000000"/>
                <w:kern w:val="0"/>
                <w:sz w:val="22"/>
                <w:szCs w:val="22"/>
                <w:lang w:val="en-US" w:eastAsia="en-US" w:bidi="ar-SA"/>
              </w:rPr>
              <w:fldChar w:fldCharType="end"/>
            </w:r>
            <w:r w:rsidRPr="00C174E6">
              <w:rPr>
                <w:rFonts w:ascii="Times New Roman" w:eastAsia="Times New Roman" w:hAnsi="Times New Roman" w:cs="Times New Roman"/>
                <w:color w:val="000000"/>
                <w:kern w:val="0"/>
                <w:sz w:val="22"/>
                <w:szCs w:val="22"/>
                <w:lang w:val="en-US" w:eastAsia="en-US" w:bidi="ar-SA"/>
              </w:rPr>
              <w:t>)</w:t>
            </w:r>
          </w:p>
        </w:tc>
        <w:tc>
          <w:tcPr>
            <w:tcW w:w="22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2.38×10</w:t>
            </w:r>
            <w:r w:rsidRPr="00C174E6">
              <w:rPr>
                <w:rFonts w:ascii="Times New Roman" w:eastAsia="Times New Roman" w:hAnsi="Times New Roman" w:cs="Times New Roman"/>
                <w:color w:val="000000"/>
                <w:kern w:val="0"/>
                <w:sz w:val="22"/>
                <w:szCs w:val="22"/>
                <w:vertAlign w:val="superscript"/>
                <w:lang w:val="en-US" w:eastAsia="en-US" w:bidi="ar-SA"/>
              </w:rPr>
              <w:t>12</w:t>
            </w:r>
          </w:p>
        </w:tc>
        <w:tc>
          <w:tcPr>
            <w:tcW w:w="23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0.381</w:t>
            </w:r>
          </w:p>
        </w:tc>
        <w:tc>
          <w:tcPr>
            <w:tcW w:w="2289" w:type="dxa"/>
            <w:tcBorders>
              <w:top w:val="single" w:sz="8" w:space="0" w:color="000000"/>
              <w:left w:val="single" w:sz="8" w:space="0" w:color="000000"/>
              <w:bottom w:val="single" w:sz="8" w:space="0" w:color="000000"/>
              <w:right w:val="single" w:sz="8" w:space="0" w:color="000000"/>
            </w:tcBorders>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16.3%</w:t>
            </w:r>
          </w:p>
        </w:tc>
      </w:tr>
      <w:tr w:rsidR="00C174E6" w:rsidRPr="00C174E6" w:rsidTr="00C174E6">
        <w:trPr>
          <w:jc w:val="center"/>
        </w:trPr>
        <w:tc>
          <w:tcPr>
            <w:tcW w:w="19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(30, +</w:t>
            </w:r>
            <w:r w:rsidRPr="00C174E6">
              <w:rPr>
                <w:rFonts w:ascii="Times New Roman" w:eastAsia="Times New Roman" w:hAnsi="Times New Roman" w:cs="Times New Roman"/>
                <w:color w:val="000000"/>
                <w:kern w:val="0"/>
                <w:sz w:val="22"/>
                <w:szCs w:val="22"/>
                <w:lang w:val="en-US" w:eastAsia="en-US" w:bidi="ar-SA"/>
              </w:rPr>
              <w:fldChar w:fldCharType="begin"/>
            </w:r>
            <w:r w:rsidRPr="00C174E6">
              <w:rPr>
                <w:rFonts w:ascii="Times New Roman" w:eastAsia="Times New Roman" w:hAnsi="Times New Roman" w:cs="Times New Roman"/>
                <w:color w:val="000000"/>
                <w:kern w:val="0"/>
                <w:sz w:val="22"/>
                <w:szCs w:val="22"/>
                <w:lang w:val="en-US" w:eastAsia="en-US" w:bidi="ar-SA"/>
              </w:rPr>
              <w:instrText xml:space="preserve"> QUOTE </w:instrText>
            </w:r>
            <w:r w:rsidR="0055675E">
              <w:rPr>
                <w:position w:val="-5"/>
              </w:rPr>
              <w:pict>
                <v:shape id="_x0000_i1175" type="#_x0000_t75" style="width:9pt;height:12.7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5227&quot;/&gt;&lt;wsp:rsid wsp:val=&quot;00491087&quot;/&gt;&lt;wsp:rsid wsp:val=&quot;0049140B&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E5514&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56CE&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01E&quot;/&gt;&lt;wsp:rsid wsp:val=&quot;00923331&quot;/&gt;&lt;wsp:rsid wsp:val=&quot;0092337C&quot;/&gt;&lt;wsp:rsid wsp:val=&quot;00923678&quot;/&gt;&lt;wsp:rsid wsp:val=&quot;009252CD&quot;/&gt;&lt;wsp:rsid wsp:val=&quot;00925874&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FF5&quot;/&gt;&lt;wsp:rsid wsp:val=&quot;00983AC1&quot;/&gt;&lt;wsp:rsid wsp:val=&quot;0098593D&quot;/&gt;&lt;wsp:rsid wsp:val=&quot;00985E6C&quot;/&gt;&lt;wsp:rsid wsp:val=&quot;00987DEA&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E76&quot;/&gt;&lt;wsp:rsid wsp:val=&quot;00AE239B&quot;/&gt;&lt;wsp:rsid wsp:val=&quot;00AE7140&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3308&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EE0&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76D69&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D9D&quot;/&gt;&lt;wsp:rsid wsp:val=&quot;00FF5504&quot;/&gt;&lt;wsp:rsid wsp:val=&quot;00FF7E29&quot;/&gt;&lt;/wsp:rsids&gt;&lt;/w:docPr&gt;&lt;w:body&gt;&lt;wx:sect&gt;&lt;w:p wsp:rsidR=&quot;00000000&quot; wsp:rsidRDefault=&quot;00987DEA&quot; wsp:rsidP=&quot;00987DEA&quot;&gt;&lt;m:oMathPara&gt;&lt;m:oMath&gt;&lt;m:r&gt;&lt;w:rPr&gt;&lt;w:rFonts w:ascii=&quot;Cambria Math&quot; w:fareast=&quot;Arial&quot; w:h-ansi=&quot;Cambria Math&quot; w:cs=&quot;Times New Roman&quot;/&gt;&lt;wx:font wx:val=&quot;Cambria Math&quot;/&gt;&lt;w:i/&gt;&lt;w:color w:val=&quot;000000&quot;/&gt;&lt;w:kern w:val=&quot;0&quot;/&gt;&lt;w:sz w:val=&quot;22&quot;/&gt;&lt;w:sz-cs w:val=&quot;22&quot;/&gt;&lt;w:lang w:val=&quot;EN-US&quot; w:fareast=&quot;EN-US&quot; w:bidi=&quot;AR-SA&quot;/&gt;&lt;/w:rPr&gt;&lt;m:t&gt;в€ћ&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2" o:title="" chromakey="white"/>
                </v:shape>
              </w:pict>
            </w:r>
            <w:r w:rsidRPr="00C174E6">
              <w:rPr>
                <w:rFonts w:ascii="Times New Roman" w:eastAsia="Times New Roman" w:hAnsi="Times New Roman" w:cs="Times New Roman"/>
                <w:color w:val="000000"/>
                <w:kern w:val="0"/>
                <w:sz w:val="22"/>
                <w:szCs w:val="22"/>
                <w:lang w:val="en-US" w:eastAsia="en-US" w:bidi="ar-SA"/>
              </w:rPr>
              <w:instrText xml:space="preserve"> </w:instrText>
            </w:r>
            <w:r w:rsidRPr="00C174E6">
              <w:rPr>
                <w:rFonts w:ascii="Times New Roman" w:eastAsia="Times New Roman" w:hAnsi="Times New Roman" w:cs="Times New Roman"/>
                <w:color w:val="000000"/>
                <w:kern w:val="0"/>
                <w:sz w:val="22"/>
                <w:szCs w:val="22"/>
                <w:lang w:val="en-US" w:eastAsia="en-US" w:bidi="ar-SA"/>
              </w:rPr>
              <w:fldChar w:fldCharType="separate"/>
            </w:r>
            <w:r w:rsidR="0055675E">
              <w:rPr>
                <w:position w:val="-5"/>
              </w:rPr>
              <w:pict>
                <v:shape id="_x0000_i1176" type="#_x0000_t75" style="width:9pt;height:12.7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7684&quot;/&gt;&lt;wsp:rsid wsp:val=&quot;002F1CF5&quot;/&gt;&lt;wsp:rsid wsp:val=&quot;002F2FB7&quot;/&gt;&lt;wsp:rsid wsp:val=&quot;002F352E&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5227&quot;/&gt;&lt;wsp:rsid wsp:val=&quot;00491087&quot;/&gt;&lt;wsp:rsid wsp:val=&quot;0049140B&quot;/&gt;&lt;wsp:rsid wsp:val=&quot;00491C15&quot;/&gt;&lt;wsp:rsid wsp:val=&quot;00491CA2&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4174&quot;/&gt;&lt;wsp:rsid wsp:val=&quot;004E5514&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215B8&quot;/&gt;&lt;wsp:rsid wsp:val=&quot;006239AF&quot;/&gt;&lt;wsp:rsid wsp:val=&quot;00623DF9&quot;/&gt;&lt;wsp:rsid wsp:val=&quot;00623E6B&quot;/&gt;&lt;wsp:rsid wsp:val=&quot;00627871&quot;/&gt;&lt;wsp:rsid wsp:val=&quot;00637D5B&quot;/&gt;&lt;wsp:rsid wsp:val=&quot;00637D65&quot;/&gt;&lt;wsp:rsid wsp:val=&quot;006436CA&quot;/&gt;&lt;wsp:rsid wsp:val=&quot;006437DB&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7DEA&quot;/&gt;&lt;wsp:rsid wsp:val=&quot;007A0266&quot;/&gt;&lt;wsp:rsid wsp:val=&quot;007A2976&quot;/&gt;&lt;wsp:rsid wsp:val=&quot;007A56CE&quot;/&gt;&lt;wsp:rsid wsp:val=&quot;007A6569&quot;/&gt;&lt;wsp:rsid wsp:val=&quot;007A7CF3&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2431&quot;/&gt;&lt;wsp:rsid wsp:val=&quot;0092301E&quot;/&gt;&lt;wsp:rsid wsp:val=&quot;00923331&quot;/&gt;&lt;wsp:rsid wsp:val=&quot;0092337C&quot;/&gt;&lt;wsp:rsid wsp:val=&quot;00923678&quot;/&gt;&lt;wsp:rsid wsp:val=&quot;009252CD&quot;/&gt;&lt;wsp:rsid wsp:val=&quot;00925874&quot;/&gt;&lt;wsp:rsid wsp:val=&quot;009265D2&quot;/&gt;&lt;wsp:rsid wsp:val=&quot;00926DF3&quot;/&gt;&lt;wsp:rsid wsp:val=&quot;0092749D&quot;/&gt;&lt;wsp:rsid wsp:val=&quot;009277E7&quot;/&gt;&lt;wsp:rsid wsp:val=&quot;00930A50&quot;/&gt;&lt;wsp:rsid wsp:val=&quot;009363C5&quot;/&gt;&lt;wsp:rsid wsp:val=&quot;00936DDF&quot;/&gt;&lt;wsp:rsid wsp:val=&quot;00940C77&quot;/&gt;&lt;wsp:rsid wsp:val=&quot;0094247E&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FF5&quot;/&gt;&lt;wsp:rsid wsp:val=&quot;00983AC1&quot;/&gt;&lt;wsp:rsid wsp:val=&quot;0098593D&quot;/&gt;&lt;wsp:rsid wsp:val=&quot;00985E6C&quot;/&gt;&lt;wsp:rsid wsp:val=&quot;00987DEA&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E76&quot;/&gt;&lt;wsp:rsid wsp:val=&quot;00AE239B&quot;/&gt;&lt;wsp:rsid wsp:val=&quot;00AE7140&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3308&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EE0&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D60&quot;/&gt;&lt;wsp:rsid wsp:val=&quot;00F76D69&quot;/&gt;&lt;wsp:rsid wsp:val=&quot;00F81A11&quot;/&gt;&lt;wsp:rsid wsp:val=&quot;00F83DC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D9D&quot;/&gt;&lt;wsp:rsid wsp:val=&quot;00FF5504&quot;/&gt;&lt;wsp:rsid wsp:val=&quot;00FF7E29&quot;/&gt;&lt;/wsp:rsids&gt;&lt;/w:docPr&gt;&lt;w:body&gt;&lt;wx:sect&gt;&lt;w:p wsp:rsidR=&quot;00000000&quot; wsp:rsidRDefault=&quot;00987DEA&quot; wsp:rsidP=&quot;00987DEA&quot;&gt;&lt;m:oMathPara&gt;&lt;m:oMath&gt;&lt;m:r&gt;&lt;w:rPr&gt;&lt;w:rFonts w:ascii=&quot;Cambria Math&quot; w:fareast=&quot;Arial&quot; w:h-ansi=&quot;Cambria Math&quot; w:cs=&quot;Times New Roman&quot;/&gt;&lt;wx:font wx:val=&quot;Cambria Math&quot;/&gt;&lt;w:i/&gt;&lt;w:color w:val=&quot;000000&quot;/&gt;&lt;w:kern w:val=&quot;0&quot;/&gt;&lt;w:sz w:val=&quot;22&quot;/&gt;&lt;w:sz-cs w:val=&quot;22&quot;/&gt;&lt;w:lang w:val=&quot;EN-US&quot; w:fareast=&quot;EN-US&quot; w:bidi=&quot;AR-SA&quot;/&gt;&lt;/w:rPr&gt;&lt;m:t&gt;в€ћ&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182" o:title="" chromakey="white"/>
                </v:shape>
              </w:pict>
            </w:r>
            <w:r w:rsidRPr="00C174E6">
              <w:rPr>
                <w:rFonts w:ascii="Times New Roman" w:eastAsia="Times New Roman" w:hAnsi="Times New Roman" w:cs="Times New Roman"/>
                <w:color w:val="000000"/>
                <w:kern w:val="0"/>
                <w:sz w:val="22"/>
                <w:szCs w:val="22"/>
                <w:lang w:val="en-US" w:eastAsia="en-US" w:bidi="ar-SA"/>
              </w:rPr>
              <w:fldChar w:fldCharType="end"/>
            </w:r>
            <w:r w:rsidRPr="00C174E6">
              <w:rPr>
                <w:rFonts w:ascii="Times New Roman" w:eastAsia="Times New Roman" w:hAnsi="Times New Roman" w:cs="Times New Roman"/>
                <w:color w:val="000000"/>
                <w:kern w:val="0"/>
                <w:sz w:val="22"/>
                <w:szCs w:val="22"/>
                <w:lang w:val="en-US" w:eastAsia="en-US" w:bidi="ar-SA"/>
              </w:rPr>
              <w:t>)</w:t>
            </w:r>
          </w:p>
        </w:tc>
        <w:tc>
          <w:tcPr>
            <w:tcW w:w="22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4.85×10</w:t>
            </w:r>
            <w:r w:rsidRPr="00C174E6">
              <w:rPr>
                <w:rFonts w:ascii="Times New Roman" w:eastAsia="Times New Roman" w:hAnsi="Times New Roman" w:cs="Times New Roman"/>
                <w:color w:val="000000"/>
                <w:kern w:val="0"/>
                <w:sz w:val="22"/>
                <w:szCs w:val="22"/>
                <w:vertAlign w:val="superscript"/>
                <w:lang w:val="en-US" w:eastAsia="en-US" w:bidi="ar-SA"/>
              </w:rPr>
              <w:t>11</w:t>
            </w:r>
          </w:p>
        </w:tc>
        <w:tc>
          <w:tcPr>
            <w:tcW w:w="23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0.078</w:t>
            </w:r>
          </w:p>
        </w:tc>
        <w:tc>
          <w:tcPr>
            <w:tcW w:w="2289" w:type="dxa"/>
            <w:tcBorders>
              <w:top w:val="single" w:sz="8" w:space="0" w:color="000000"/>
              <w:left w:val="single" w:sz="8" w:space="0" w:color="000000"/>
              <w:bottom w:val="single" w:sz="8" w:space="0" w:color="000000"/>
              <w:right w:val="single" w:sz="8" w:space="0" w:color="000000"/>
            </w:tcBorders>
            <w:hideMark/>
          </w:tcPr>
          <w:p w:rsidR="00C174E6" w:rsidRPr="00C174E6" w:rsidRDefault="00C174E6" w:rsidP="00C174E6">
            <w:pPr>
              <w:suppressAutoHyphens w:val="0"/>
              <w:jc w:val="center"/>
              <w:rPr>
                <w:rFonts w:ascii="Times New Roman" w:eastAsia="Times New Roman" w:hAnsi="Times New Roman" w:cs="Times New Roman"/>
                <w:color w:val="000000"/>
                <w:kern w:val="0"/>
                <w:sz w:val="22"/>
                <w:szCs w:val="22"/>
                <w:lang w:val="en-US" w:eastAsia="en-US" w:bidi="ar-SA"/>
              </w:rPr>
            </w:pPr>
            <w:r w:rsidRPr="00C174E6">
              <w:rPr>
                <w:rFonts w:ascii="Times New Roman" w:eastAsia="Times New Roman" w:hAnsi="Times New Roman" w:cs="Times New Roman"/>
                <w:color w:val="000000"/>
                <w:kern w:val="0"/>
                <w:sz w:val="22"/>
                <w:szCs w:val="22"/>
                <w:lang w:val="en-US" w:eastAsia="en-US" w:bidi="ar-SA"/>
              </w:rPr>
              <w:t>6.4%</w:t>
            </w:r>
          </w:p>
        </w:tc>
      </w:tr>
    </w:tbl>
    <w:p w:rsidR="00C174E6" w:rsidRPr="00C174E6" w:rsidRDefault="00C174E6" w:rsidP="00C174E6">
      <w:pPr>
        <w:widowControl/>
        <w:spacing w:line="360" w:lineRule="auto"/>
        <w:jc w:val="both"/>
        <w:rPr>
          <w:rFonts w:ascii="Times New Roman" w:eastAsia="Calibri" w:hAnsi="Times New Roman" w:cs="Times New Roman"/>
          <w:kern w:val="0"/>
          <w:lang w:eastAsia="ar-SA" w:bidi="ar-SA"/>
        </w:rPr>
      </w:pPr>
    </w:p>
    <w:p w:rsidR="00E618D1" w:rsidRDefault="00C174E6" w:rsidP="00E618D1">
      <w:pPr>
        <w:widowControl/>
        <w:spacing w:line="276" w:lineRule="auto"/>
        <w:ind w:firstLine="709"/>
        <w:jc w:val="both"/>
        <w:rPr>
          <w:rFonts w:ascii="Times New Roman" w:eastAsia="Calibri" w:hAnsi="Times New Roman" w:cs="Times New Roman"/>
          <w:kern w:val="0"/>
          <w:lang w:eastAsia="ar-SA" w:bidi="ar-SA"/>
        </w:rPr>
      </w:pPr>
      <w:r w:rsidRPr="00C174E6">
        <w:rPr>
          <w:rFonts w:ascii="Times New Roman" w:eastAsia="Calibri" w:hAnsi="Times New Roman" w:cs="Times New Roman"/>
          <w:kern w:val="0"/>
          <w:lang w:eastAsia="ar-SA" w:bidi="ar-SA"/>
        </w:rPr>
        <w:t>Указанные значения энергий и числа ускоренных электронов, подтвержденные хорошим соответствием результатов измерений и моделирования</w:t>
      </w:r>
      <w:r w:rsidR="00E618D1">
        <w:rPr>
          <w:rStyle w:val="af7"/>
          <w:rFonts w:ascii="Times New Roman" w:eastAsia="Calibri" w:hAnsi="Times New Roman" w:cs="Times New Roman"/>
          <w:kern w:val="0"/>
          <w:lang w:eastAsia="ar-SA" w:bidi="ar-SA"/>
        </w:rPr>
        <w:footnoteReference w:id="26"/>
      </w:r>
      <w:r w:rsidRPr="00C174E6">
        <w:rPr>
          <w:rFonts w:ascii="Times New Roman" w:eastAsia="Calibri" w:hAnsi="Times New Roman" w:cs="Times New Roman"/>
          <w:kern w:val="0"/>
          <w:lang w:eastAsia="ar-SA" w:bidi="ar-SA"/>
        </w:rPr>
        <w:t>, являются рекордными во всех известных к настоящему времени лазерно-плазменных экспериментах и указывают на высокую эффективность мишеней с околокритической плотностью для создания вторичных источников электронов высоких энергий и жесткого излучения для целей диагностики протяженных образцов вещества с высокой плотностью энергии</w:t>
      </w:r>
      <w:r w:rsidR="00E618D1">
        <w:rPr>
          <w:rStyle w:val="af7"/>
          <w:rFonts w:ascii="Times New Roman" w:eastAsia="Calibri" w:hAnsi="Times New Roman" w:cs="Times New Roman"/>
          <w:kern w:val="0"/>
          <w:lang w:eastAsia="ar-SA" w:bidi="ar-SA"/>
        </w:rPr>
        <w:footnoteReference w:id="27"/>
      </w:r>
      <w:r w:rsidRPr="00C174E6">
        <w:rPr>
          <w:rFonts w:ascii="Times New Roman" w:eastAsia="Calibri" w:hAnsi="Times New Roman" w:cs="Times New Roman"/>
          <w:kern w:val="0"/>
          <w:lang w:eastAsia="ar-SA" w:bidi="ar-SA"/>
        </w:rPr>
        <w:t xml:space="preserve">. </w:t>
      </w:r>
    </w:p>
    <w:p w:rsidR="00C174E6" w:rsidRPr="00C174E6" w:rsidRDefault="00C174E6" w:rsidP="00E618D1">
      <w:pPr>
        <w:widowControl/>
        <w:spacing w:line="276" w:lineRule="auto"/>
        <w:ind w:firstLine="709"/>
        <w:jc w:val="both"/>
        <w:rPr>
          <w:rFonts w:ascii="Times New Roman" w:eastAsia="Calibri" w:hAnsi="Times New Roman" w:cs="Times New Roman"/>
          <w:kern w:val="0"/>
          <w:lang w:eastAsia="ar-SA" w:bidi="ar-SA"/>
        </w:rPr>
      </w:pPr>
      <w:r w:rsidRPr="00C174E6">
        <w:rPr>
          <w:rFonts w:ascii="Times New Roman" w:eastAsia="Calibri" w:hAnsi="Times New Roman" w:cs="Times New Roman"/>
          <w:kern w:val="0"/>
          <w:lang w:eastAsia="ar-SA" w:bidi="ar-SA"/>
        </w:rPr>
        <w:t xml:space="preserve">В рамках запланированной на 2018 год разработки нового экспериментально-теоретического проекта, направленного на оптимизацию и повышение эффективности генерации высокоэнергетических частиц при взаимодействии релятивистски-интенсивных лазерных импульсов с перспективными мишенями, был разработан проект </w:t>
      </w:r>
      <w:r w:rsidRPr="00C174E6">
        <w:rPr>
          <w:rFonts w:ascii="Times New Roman" w:eastAsia="Calibri" w:hAnsi="Times New Roman" w:cs="Times New Roman"/>
          <w:kern w:val="0"/>
          <w:lang w:val="en-US" w:eastAsia="ar-SA" w:bidi="ar-SA"/>
        </w:rPr>
        <w:t>P</w:t>
      </w:r>
      <w:r w:rsidRPr="00C174E6">
        <w:rPr>
          <w:rFonts w:ascii="Times New Roman" w:eastAsia="Calibri" w:hAnsi="Times New Roman" w:cs="Times New Roman"/>
          <w:kern w:val="0"/>
          <w:lang w:eastAsia="ar-SA" w:bidi="ar-SA"/>
        </w:rPr>
        <w:t xml:space="preserve">176 "Interaction of relativistic laser pulses with near critical plasma for optimisation of the </w:t>
      </w:r>
      <w:r w:rsidRPr="00C174E6">
        <w:rPr>
          <w:rFonts w:ascii="Times New Roman" w:eastAsia="Calibri" w:hAnsi="Times New Roman" w:cs="Times New Roman"/>
          <w:kern w:val="0"/>
          <w:lang w:val="en-US" w:eastAsia="ar-SA" w:bidi="ar-SA"/>
        </w:rPr>
        <w:t>laser</w:t>
      </w:r>
      <w:r w:rsidRPr="00C174E6">
        <w:rPr>
          <w:rFonts w:ascii="Times New Roman" w:eastAsia="Calibri" w:hAnsi="Times New Roman" w:cs="Times New Roman"/>
          <w:kern w:val="0"/>
          <w:lang w:eastAsia="ar-SA" w:bidi="ar-SA"/>
        </w:rPr>
        <w:t xml:space="preserve"> </w:t>
      </w:r>
      <w:r w:rsidRPr="00C174E6">
        <w:rPr>
          <w:rFonts w:ascii="Times New Roman" w:eastAsia="Calibri" w:hAnsi="Times New Roman" w:cs="Times New Roman"/>
          <w:kern w:val="0"/>
          <w:lang w:val="en-US" w:eastAsia="ar-SA" w:bidi="ar-SA"/>
        </w:rPr>
        <w:t>based</w:t>
      </w:r>
      <w:r w:rsidRPr="00C174E6">
        <w:rPr>
          <w:rFonts w:ascii="Times New Roman" w:eastAsia="Calibri" w:hAnsi="Times New Roman" w:cs="Times New Roman"/>
          <w:kern w:val="0"/>
          <w:lang w:eastAsia="ar-SA" w:bidi="ar-SA"/>
        </w:rPr>
        <w:t xml:space="preserve"> </w:t>
      </w:r>
      <w:r w:rsidRPr="00C174E6">
        <w:rPr>
          <w:rFonts w:ascii="Times New Roman" w:eastAsia="Calibri" w:hAnsi="Times New Roman" w:cs="Times New Roman"/>
          <w:kern w:val="0"/>
          <w:lang w:val="en-US" w:eastAsia="ar-SA" w:bidi="ar-SA"/>
        </w:rPr>
        <w:t>sources</w:t>
      </w:r>
      <w:r w:rsidRPr="00C174E6">
        <w:rPr>
          <w:rFonts w:ascii="Times New Roman" w:eastAsia="Calibri" w:hAnsi="Times New Roman" w:cs="Times New Roman"/>
          <w:kern w:val="0"/>
          <w:lang w:eastAsia="ar-SA" w:bidi="ar-SA"/>
        </w:rPr>
        <w:t xml:space="preserve"> </w:t>
      </w:r>
      <w:r w:rsidRPr="00C174E6">
        <w:rPr>
          <w:rFonts w:ascii="Times New Roman" w:eastAsia="Calibri" w:hAnsi="Times New Roman" w:cs="Times New Roman"/>
          <w:kern w:val="0"/>
          <w:lang w:val="en-US" w:eastAsia="ar-SA" w:bidi="ar-SA"/>
        </w:rPr>
        <w:t>of</w:t>
      </w:r>
      <w:r w:rsidRPr="00C174E6">
        <w:rPr>
          <w:rFonts w:ascii="Times New Roman" w:eastAsia="Calibri" w:hAnsi="Times New Roman" w:cs="Times New Roman"/>
          <w:kern w:val="0"/>
          <w:lang w:eastAsia="ar-SA" w:bidi="ar-SA"/>
        </w:rPr>
        <w:t xml:space="preserve"> </w:t>
      </w:r>
      <w:r w:rsidRPr="00C174E6">
        <w:rPr>
          <w:rFonts w:ascii="Times New Roman" w:eastAsia="Calibri" w:hAnsi="Times New Roman" w:cs="Times New Roman"/>
          <w:kern w:val="0"/>
          <w:lang w:val="en-US" w:eastAsia="ar-SA" w:bidi="ar-SA"/>
        </w:rPr>
        <w:t>photons</w:t>
      </w:r>
      <w:r w:rsidRPr="00C174E6">
        <w:rPr>
          <w:rFonts w:ascii="Times New Roman" w:eastAsia="Calibri" w:hAnsi="Times New Roman" w:cs="Times New Roman"/>
          <w:kern w:val="0"/>
          <w:lang w:eastAsia="ar-SA" w:bidi="ar-SA"/>
        </w:rPr>
        <w:t xml:space="preserve"> </w:t>
      </w:r>
      <w:r w:rsidRPr="00C174E6">
        <w:rPr>
          <w:rFonts w:ascii="Times New Roman" w:eastAsia="Calibri" w:hAnsi="Times New Roman" w:cs="Times New Roman"/>
          <w:kern w:val="0"/>
          <w:lang w:val="en-US" w:eastAsia="ar-SA" w:bidi="ar-SA"/>
        </w:rPr>
        <w:t>and</w:t>
      </w:r>
      <w:r w:rsidRPr="00C174E6">
        <w:rPr>
          <w:rFonts w:ascii="Times New Roman" w:eastAsia="Calibri" w:hAnsi="Times New Roman" w:cs="Times New Roman"/>
          <w:kern w:val="0"/>
          <w:lang w:eastAsia="ar-SA" w:bidi="ar-SA"/>
        </w:rPr>
        <w:t xml:space="preserve"> </w:t>
      </w:r>
      <w:r w:rsidRPr="00C174E6">
        <w:rPr>
          <w:rFonts w:ascii="Times New Roman" w:eastAsia="Calibri" w:hAnsi="Times New Roman" w:cs="Times New Roman"/>
          <w:kern w:val="0"/>
          <w:lang w:val="en-US" w:eastAsia="ar-SA" w:bidi="ar-SA"/>
        </w:rPr>
        <w:t>particles</w:t>
      </w:r>
      <w:r w:rsidRPr="00C174E6">
        <w:rPr>
          <w:rFonts w:ascii="Times New Roman" w:eastAsia="Calibri" w:hAnsi="Times New Roman" w:cs="Times New Roman"/>
          <w:kern w:val="0"/>
          <w:lang w:eastAsia="ar-SA" w:bidi="ar-SA"/>
        </w:rPr>
        <w:t xml:space="preserve">". Проект одобрен </w:t>
      </w:r>
      <w:r w:rsidRPr="00C174E6">
        <w:rPr>
          <w:rFonts w:ascii="Times New Roman" w:eastAsia="Calibri" w:hAnsi="Times New Roman" w:cs="Times New Roman"/>
          <w:kern w:val="0"/>
          <w:lang w:val="en-US" w:eastAsia="ar-SA" w:bidi="ar-SA"/>
        </w:rPr>
        <w:t>PPAC</w:t>
      </w:r>
      <w:r w:rsidRPr="00C174E6">
        <w:rPr>
          <w:rFonts w:ascii="Times New Roman" w:eastAsia="Calibri" w:hAnsi="Times New Roman" w:cs="Times New Roman"/>
          <w:kern w:val="0"/>
          <w:lang w:eastAsia="ar-SA" w:bidi="ar-SA"/>
        </w:rPr>
        <w:t xml:space="preserve"> и эксперименту выделено 20 шифтов на </w:t>
      </w:r>
      <w:r w:rsidRPr="00C174E6">
        <w:rPr>
          <w:rFonts w:ascii="Times New Roman" w:eastAsia="Calibri" w:hAnsi="Times New Roman" w:cs="Times New Roman"/>
          <w:kern w:val="0"/>
          <w:lang w:val="en-US" w:eastAsia="ar-SA" w:bidi="ar-SA"/>
        </w:rPr>
        <w:t>PHELIX</w:t>
      </w:r>
      <w:r w:rsidRPr="00C174E6">
        <w:rPr>
          <w:rFonts w:ascii="Times New Roman" w:eastAsia="Calibri" w:hAnsi="Times New Roman" w:cs="Times New Roman"/>
          <w:kern w:val="0"/>
          <w:lang w:eastAsia="ar-SA" w:bidi="ar-SA"/>
        </w:rPr>
        <w:t xml:space="preserve"> в 2019 году. Новый проект является продолжением проекта </w:t>
      </w:r>
      <w:r w:rsidRPr="00C174E6">
        <w:rPr>
          <w:rFonts w:ascii="Times New Roman" w:eastAsia="Calibri" w:hAnsi="Times New Roman" w:cs="Times New Roman"/>
          <w:kern w:val="0"/>
          <w:lang w:val="en-US" w:eastAsia="ar-SA" w:bidi="ar-SA"/>
        </w:rPr>
        <w:t>P</w:t>
      </w:r>
      <w:r w:rsidRPr="00C174E6">
        <w:rPr>
          <w:rFonts w:ascii="Times New Roman" w:eastAsia="Calibri" w:hAnsi="Times New Roman" w:cs="Times New Roman"/>
          <w:kern w:val="0"/>
          <w:lang w:eastAsia="ar-SA" w:bidi="ar-SA"/>
        </w:rPr>
        <w:t>138 и нацелен на оптимизацию лазерных источников ускоренных электронов и жесткого излучения с использованием более острой фокусировки лазерного излучения, обеспечивающей увеличение интенсивности и, возможно, более устойчивое каналирование релятивистски-интенсивного лазерного импульса в плазме околокритической плотности. Результаты проведенного пилотного моделирования указывают на возможность существенного увеличения как энергии, так и числа высокоэнергетических электронов в новой геометрии эксперимента</w:t>
      </w:r>
      <w:r w:rsidR="00E618D1">
        <w:rPr>
          <w:rStyle w:val="af7"/>
          <w:rFonts w:ascii="Times New Roman" w:eastAsia="Calibri" w:hAnsi="Times New Roman" w:cs="Times New Roman"/>
          <w:kern w:val="0"/>
          <w:lang w:eastAsia="ar-SA" w:bidi="ar-SA"/>
        </w:rPr>
        <w:footnoteReference w:id="28"/>
      </w:r>
      <w:r w:rsidRPr="00C174E6">
        <w:rPr>
          <w:rFonts w:ascii="Times New Roman" w:eastAsia="Calibri" w:hAnsi="Times New Roman" w:cs="Times New Roman"/>
          <w:kern w:val="0"/>
          <w:lang w:eastAsia="ar-SA" w:bidi="ar-SA"/>
        </w:rPr>
        <w:t xml:space="preserve">. </w:t>
      </w:r>
    </w:p>
    <w:p w:rsidR="00DC0CA5" w:rsidRPr="00A32106" w:rsidRDefault="00E42A67" w:rsidP="00D40098">
      <w:pPr>
        <w:pStyle w:val="2"/>
        <w:ind w:left="0" w:firstLine="709"/>
        <w:rPr>
          <w:rFonts w:ascii="Times New Roman" w:hAnsi="Times New Roman" w:cs="Times New Roman"/>
          <w:b w:val="0"/>
          <w:bCs w:val="0"/>
          <w:i w:val="0"/>
          <w:kern w:val="0"/>
          <w:sz w:val="24"/>
          <w:szCs w:val="24"/>
          <w:lang w:eastAsia="ru-RU" w:bidi="ar-SA"/>
        </w:rPr>
      </w:pPr>
      <w:r w:rsidRPr="00A32106">
        <w:rPr>
          <w:rFonts w:ascii="Times New Roman" w:hAnsi="Times New Roman" w:cs="Times New Roman"/>
          <w:b w:val="0"/>
          <w:bCs w:val="0"/>
          <w:i w:val="0"/>
          <w:kern w:val="0"/>
          <w:sz w:val="24"/>
          <w:szCs w:val="24"/>
          <w:lang w:eastAsia="ru-RU" w:bidi="ar-SA"/>
        </w:rPr>
        <w:lastRenderedPageBreak/>
        <w:t xml:space="preserve">План </w:t>
      </w:r>
      <w:r w:rsidR="00E90C2F" w:rsidRPr="00A32106">
        <w:rPr>
          <w:rFonts w:ascii="Times New Roman" w:hAnsi="Times New Roman" w:cs="Times New Roman"/>
          <w:b w:val="0"/>
          <w:bCs w:val="0"/>
          <w:i w:val="0"/>
          <w:kern w:val="0"/>
          <w:sz w:val="24"/>
          <w:szCs w:val="24"/>
          <w:lang w:eastAsia="ru-RU" w:bidi="ar-SA"/>
        </w:rPr>
        <w:t xml:space="preserve">работ </w:t>
      </w:r>
      <w:r w:rsidR="00E618D1">
        <w:rPr>
          <w:rFonts w:ascii="Times New Roman" w:hAnsi="Times New Roman" w:cs="Times New Roman"/>
          <w:b w:val="0"/>
          <w:bCs w:val="0"/>
          <w:i w:val="0"/>
          <w:kern w:val="0"/>
          <w:sz w:val="24"/>
          <w:szCs w:val="24"/>
          <w:lang w:eastAsia="ru-RU" w:bidi="ar-SA"/>
        </w:rPr>
        <w:t>на 2019</w:t>
      </w:r>
      <w:r w:rsidR="00E90C2F" w:rsidRPr="00A32106">
        <w:rPr>
          <w:rFonts w:ascii="Times New Roman" w:hAnsi="Times New Roman" w:cs="Times New Roman"/>
          <w:b w:val="0"/>
          <w:bCs w:val="0"/>
          <w:i w:val="0"/>
          <w:kern w:val="0"/>
          <w:sz w:val="24"/>
          <w:szCs w:val="24"/>
          <w:lang w:eastAsia="ru-RU" w:bidi="ar-SA"/>
        </w:rPr>
        <w:t xml:space="preserve"> год</w:t>
      </w:r>
    </w:p>
    <w:p w:rsidR="00E618D1" w:rsidRDefault="00E618D1" w:rsidP="00E618D1">
      <w:pPr>
        <w:widowControl/>
        <w:suppressAutoHyphens w:val="0"/>
        <w:spacing w:line="276" w:lineRule="auto"/>
        <w:ind w:firstLine="709"/>
        <w:jc w:val="both"/>
        <w:rPr>
          <w:rFonts w:ascii="Times New Roman" w:eastAsia="Times New Roman" w:hAnsi="Times New Roman" w:cs="Times New Roman"/>
          <w:kern w:val="0"/>
          <w:lang w:eastAsia="ru-RU" w:bidi="ar-SA"/>
        </w:rPr>
      </w:pPr>
      <w:r w:rsidRPr="00E618D1">
        <w:rPr>
          <w:rFonts w:ascii="Times New Roman" w:eastAsia="Times New Roman" w:hAnsi="Times New Roman" w:cs="Times New Roman"/>
          <w:kern w:val="0"/>
          <w:lang w:eastAsia="ru-RU" w:bidi="ar-SA"/>
        </w:rPr>
        <w:t>1.</w:t>
      </w:r>
      <w:r w:rsidRPr="00E618D1">
        <w:rPr>
          <w:rFonts w:ascii="Times New Roman" w:eastAsia="Times New Roman" w:hAnsi="Times New Roman" w:cs="Times New Roman"/>
          <w:kern w:val="0"/>
          <w:lang w:eastAsia="ru-RU" w:bidi="ar-SA"/>
        </w:rPr>
        <w:tab/>
        <w:t>Подготовка и проведение эксперимента по разработке рентгеновского диагностического метода для регистрации излучения мишени под воздействием тяжелоионного пучка.</w:t>
      </w:r>
    </w:p>
    <w:p w:rsidR="00E618D1" w:rsidRDefault="00E618D1" w:rsidP="00E618D1">
      <w:pPr>
        <w:widowControl/>
        <w:suppressAutoHyphens w:val="0"/>
        <w:spacing w:line="276" w:lineRule="auto"/>
        <w:ind w:firstLine="709"/>
        <w:jc w:val="both"/>
        <w:rPr>
          <w:rFonts w:ascii="Times New Roman" w:eastAsia="Times New Roman" w:hAnsi="Times New Roman" w:cs="Times New Roman"/>
          <w:kern w:val="0"/>
          <w:lang w:eastAsia="ru-RU" w:bidi="ar-SA"/>
        </w:rPr>
      </w:pPr>
      <w:r w:rsidRPr="00E618D1">
        <w:rPr>
          <w:rFonts w:ascii="Times New Roman" w:eastAsia="Times New Roman" w:hAnsi="Times New Roman" w:cs="Times New Roman"/>
          <w:kern w:val="0"/>
          <w:lang w:eastAsia="ru-RU" w:bidi="ar-SA"/>
        </w:rPr>
        <w:t>2.</w:t>
      </w:r>
      <w:r w:rsidRPr="00E618D1">
        <w:rPr>
          <w:rFonts w:ascii="Times New Roman" w:eastAsia="Times New Roman" w:hAnsi="Times New Roman" w:cs="Times New Roman"/>
          <w:kern w:val="0"/>
          <w:lang w:eastAsia="ru-RU" w:bidi="ar-SA"/>
        </w:rPr>
        <w:tab/>
        <w:t>Экспериментальных исследований энергетических потерь</w:t>
      </w:r>
      <w:r>
        <w:rPr>
          <w:rFonts w:ascii="Times New Roman" w:eastAsia="Times New Roman" w:hAnsi="Times New Roman" w:cs="Times New Roman"/>
          <w:kern w:val="0"/>
          <w:lang w:eastAsia="ru-RU" w:bidi="ar-SA"/>
        </w:rPr>
        <w:t xml:space="preserve"> ионов в ионизованном веществе.</w:t>
      </w:r>
    </w:p>
    <w:p w:rsidR="00E618D1" w:rsidRDefault="00E618D1" w:rsidP="00E618D1">
      <w:pPr>
        <w:widowControl/>
        <w:suppressAutoHyphens w:val="0"/>
        <w:spacing w:line="276" w:lineRule="auto"/>
        <w:ind w:firstLine="709"/>
        <w:jc w:val="both"/>
        <w:rPr>
          <w:rFonts w:ascii="Times New Roman" w:eastAsia="Times New Roman" w:hAnsi="Times New Roman" w:cs="Times New Roman"/>
          <w:kern w:val="0"/>
          <w:lang w:eastAsia="ru-RU" w:bidi="ar-SA"/>
        </w:rPr>
      </w:pPr>
      <w:r w:rsidRPr="00E618D1">
        <w:rPr>
          <w:rFonts w:ascii="Times New Roman" w:eastAsia="Times New Roman" w:hAnsi="Times New Roman" w:cs="Times New Roman"/>
          <w:kern w:val="0"/>
          <w:lang w:eastAsia="ru-RU" w:bidi="ar-SA"/>
        </w:rPr>
        <w:t>3.</w:t>
      </w:r>
      <w:r w:rsidRPr="00E618D1">
        <w:rPr>
          <w:rFonts w:ascii="Times New Roman" w:eastAsia="Times New Roman" w:hAnsi="Times New Roman" w:cs="Times New Roman"/>
          <w:kern w:val="0"/>
          <w:lang w:eastAsia="ru-RU" w:bidi="ar-SA"/>
        </w:rPr>
        <w:tab/>
        <w:t>Взаимодействие с веществом быстрых тяжёлых ионов (БТИ), тормозящихся в ре</w:t>
      </w:r>
      <w:r>
        <w:rPr>
          <w:rFonts w:ascii="Times New Roman" w:eastAsia="Times New Roman" w:hAnsi="Times New Roman" w:cs="Times New Roman"/>
          <w:kern w:val="0"/>
          <w:lang w:eastAsia="ru-RU" w:bidi="ar-SA"/>
        </w:rPr>
        <w:t>жиме электронных потерь энергии</w:t>
      </w:r>
    </w:p>
    <w:p w:rsidR="00E618D1" w:rsidRDefault="00E618D1" w:rsidP="00E618D1">
      <w:pPr>
        <w:widowControl/>
        <w:suppressAutoHyphens w:val="0"/>
        <w:spacing w:line="276" w:lineRule="auto"/>
        <w:ind w:firstLine="709"/>
        <w:jc w:val="both"/>
        <w:rPr>
          <w:rFonts w:ascii="Times New Roman" w:eastAsia="Times New Roman" w:hAnsi="Times New Roman" w:cs="Times New Roman"/>
          <w:kern w:val="0"/>
          <w:lang w:eastAsia="ru-RU" w:bidi="ar-SA"/>
        </w:rPr>
      </w:pPr>
      <w:r w:rsidRPr="00E618D1">
        <w:rPr>
          <w:rFonts w:ascii="Times New Roman" w:eastAsia="Times New Roman" w:hAnsi="Times New Roman" w:cs="Times New Roman"/>
          <w:kern w:val="0"/>
          <w:lang w:eastAsia="ru-RU" w:bidi="ar-SA"/>
        </w:rPr>
        <w:t>4.</w:t>
      </w:r>
      <w:r w:rsidRPr="00E618D1">
        <w:rPr>
          <w:rFonts w:ascii="Times New Roman" w:eastAsia="Times New Roman" w:hAnsi="Times New Roman" w:cs="Times New Roman"/>
          <w:kern w:val="0"/>
          <w:lang w:eastAsia="ru-RU" w:bidi="ar-SA"/>
        </w:rPr>
        <w:tab/>
        <w:t>Численное моделирование постановок экспериментов с интенсивными пучками ионов по нагреву и расширению металлических фольг в газов</w:t>
      </w:r>
      <w:r>
        <w:rPr>
          <w:rFonts w:ascii="Times New Roman" w:eastAsia="Times New Roman" w:hAnsi="Times New Roman" w:cs="Times New Roman"/>
          <w:kern w:val="0"/>
          <w:lang w:eastAsia="ru-RU" w:bidi="ar-SA"/>
        </w:rPr>
        <w:t>ые и конденсированные преграды.</w:t>
      </w:r>
    </w:p>
    <w:p w:rsidR="008A00C5" w:rsidRPr="00A32106" w:rsidRDefault="00E618D1" w:rsidP="00E618D1">
      <w:pPr>
        <w:widowControl/>
        <w:suppressAutoHyphens w:val="0"/>
        <w:spacing w:line="276" w:lineRule="auto"/>
        <w:ind w:firstLine="709"/>
        <w:jc w:val="both"/>
        <w:rPr>
          <w:rFonts w:ascii="Times New Roman" w:eastAsia="Times New Roman" w:hAnsi="Times New Roman" w:cs="Times New Roman"/>
          <w:kern w:val="0"/>
          <w:lang w:eastAsia="ru-RU" w:bidi="ar-SA"/>
        </w:rPr>
      </w:pPr>
      <w:r w:rsidRPr="00E618D1">
        <w:rPr>
          <w:rFonts w:ascii="Times New Roman" w:eastAsia="Times New Roman" w:hAnsi="Times New Roman" w:cs="Times New Roman"/>
          <w:kern w:val="0"/>
          <w:lang w:eastAsia="ru-RU" w:bidi="ar-SA"/>
        </w:rPr>
        <w:t>5.</w:t>
      </w:r>
      <w:r w:rsidRPr="00E618D1">
        <w:rPr>
          <w:rFonts w:ascii="Times New Roman" w:eastAsia="Times New Roman" w:hAnsi="Times New Roman" w:cs="Times New Roman"/>
          <w:kern w:val="0"/>
          <w:lang w:eastAsia="ru-RU" w:bidi="ar-SA"/>
        </w:rPr>
        <w:tab/>
        <w:t>Оптимизация источников рентгеновского излучения и ускоренных частиц для диагностики в экспериментах проекта FAIR</w:t>
      </w:r>
    </w:p>
    <w:p w:rsidR="009B200B" w:rsidRPr="00A32106" w:rsidRDefault="00E618D1" w:rsidP="009B200B">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p>
    <w:p w:rsidR="00D40098" w:rsidRPr="00A32106" w:rsidRDefault="00D40098" w:rsidP="00D40098">
      <w:pPr>
        <w:pStyle w:val="2"/>
        <w:ind w:left="0" w:firstLine="709"/>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Приложение А</w:t>
      </w:r>
    </w:p>
    <w:p w:rsidR="00D40098" w:rsidRPr="00A32106" w:rsidRDefault="00D40098" w:rsidP="00D4009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1. Число специалистов, у</w:t>
      </w:r>
      <w:r w:rsidR="00E618D1">
        <w:rPr>
          <w:rFonts w:ascii="Times New Roman" w:eastAsia="Times New Roman" w:hAnsi="Times New Roman" w:cs="Times New Roman"/>
          <w:kern w:val="0"/>
          <w:lang w:eastAsia="ru-RU" w:bidi="ar-SA"/>
        </w:rPr>
        <w:t>частвующих в эксперименте в 2018</w:t>
      </w:r>
      <w:r w:rsidR="00A964BF" w:rsidRPr="00A32106">
        <w:rPr>
          <w:rFonts w:ascii="Times New Roman" w:eastAsia="Times New Roman" w:hAnsi="Times New Roman" w:cs="Times New Roman"/>
          <w:kern w:val="0"/>
          <w:lang w:eastAsia="ru-RU" w:bidi="ar-SA"/>
        </w:rPr>
        <w:t xml:space="preserve"> году - 2</w:t>
      </w:r>
      <w:r w:rsidR="009B200B" w:rsidRPr="00A32106">
        <w:rPr>
          <w:rFonts w:ascii="Times New Roman" w:eastAsia="Times New Roman" w:hAnsi="Times New Roman" w:cs="Times New Roman"/>
          <w:kern w:val="0"/>
          <w:lang w:eastAsia="ru-RU" w:bidi="ar-SA"/>
        </w:rPr>
        <w:t>1</w:t>
      </w:r>
      <w:r w:rsidRPr="00A32106">
        <w:rPr>
          <w:rFonts w:ascii="Times New Roman" w:eastAsia="Times New Roman" w:hAnsi="Times New Roman" w:cs="Times New Roman"/>
          <w:kern w:val="0"/>
          <w:lang w:eastAsia="ru-RU" w:bidi="ar-SA"/>
        </w:rPr>
        <w:t xml:space="preserve"> чел.</w:t>
      </w:r>
    </w:p>
    <w:p w:rsidR="00D40098" w:rsidRPr="00A32106" w:rsidRDefault="00D40098" w:rsidP="00D4009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2. Число молодых специалистов (&lt;35 лет</w:t>
      </w:r>
      <w:r w:rsidR="008A00C5" w:rsidRPr="00A32106">
        <w:rPr>
          <w:rFonts w:ascii="Times New Roman" w:eastAsia="Times New Roman" w:hAnsi="Times New Roman" w:cs="Times New Roman"/>
          <w:kern w:val="0"/>
          <w:lang w:eastAsia="ru-RU" w:bidi="ar-SA"/>
        </w:rPr>
        <w:t>)</w:t>
      </w:r>
      <w:r w:rsidR="00E618D1">
        <w:rPr>
          <w:rFonts w:ascii="Times New Roman" w:eastAsia="Times New Roman" w:hAnsi="Times New Roman" w:cs="Times New Roman"/>
          <w:kern w:val="0"/>
          <w:lang w:eastAsia="ru-RU" w:bidi="ar-SA"/>
        </w:rPr>
        <w:t>, привлеченных в эти работы - 12</w:t>
      </w:r>
      <w:r w:rsidRPr="00A32106">
        <w:rPr>
          <w:rFonts w:ascii="Times New Roman" w:eastAsia="Times New Roman" w:hAnsi="Times New Roman" w:cs="Times New Roman"/>
          <w:kern w:val="0"/>
          <w:lang w:eastAsia="ru-RU" w:bidi="ar-SA"/>
        </w:rPr>
        <w:t xml:space="preserve"> чел</w:t>
      </w:r>
    </w:p>
    <w:p w:rsidR="00D40098" w:rsidRPr="00A32106" w:rsidRDefault="008A00C5" w:rsidP="00D4009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3. Число </w:t>
      </w:r>
      <w:r w:rsidR="00E618D1">
        <w:rPr>
          <w:rFonts w:ascii="Times New Roman" w:eastAsia="Times New Roman" w:hAnsi="Times New Roman" w:cs="Times New Roman"/>
          <w:kern w:val="0"/>
          <w:lang w:eastAsia="ru-RU" w:bidi="ar-SA"/>
        </w:rPr>
        <w:t>аспирантов и студентов – 6</w:t>
      </w:r>
      <w:r w:rsidR="00D40098" w:rsidRPr="00A32106">
        <w:rPr>
          <w:rFonts w:ascii="Times New Roman" w:eastAsia="Times New Roman" w:hAnsi="Times New Roman" w:cs="Times New Roman"/>
          <w:kern w:val="0"/>
          <w:lang w:eastAsia="ru-RU" w:bidi="ar-SA"/>
        </w:rPr>
        <w:t>.</w:t>
      </w:r>
    </w:p>
    <w:p w:rsidR="00D40098" w:rsidRPr="00A32106" w:rsidRDefault="00D40098" w:rsidP="00D40098">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4. Число диссертаций на соискание ученых степеней, защищенных в рамках участия в работах центра – 0.</w:t>
      </w:r>
    </w:p>
    <w:p w:rsidR="00E42A67" w:rsidRDefault="00D40098" w:rsidP="00887E34">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5. </w:t>
      </w:r>
      <w:r w:rsidR="00E42A67" w:rsidRPr="00A32106">
        <w:rPr>
          <w:rFonts w:ascii="Times New Roman" w:eastAsia="Times New Roman" w:hAnsi="Times New Roman" w:cs="Times New Roman"/>
          <w:kern w:val="0"/>
          <w:lang w:eastAsia="ru-RU" w:bidi="ar-SA"/>
        </w:rPr>
        <w:t xml:space="preserve">Число публикаций в ведущих научных журналах (с указанием наименования издания, в т.ч. из базы </w:t>
      </w:r>
      <w:r w:rsidR="00E42A67" w:rsidRPr="00A32106">
        <w:rPr>
          <w:rFonts w:ascii="Times New Roman" w:eastAsia="Times New Roman" w:hAnsi="Times New Roman" w:cs="Times New Roman"/>
          <w:kern w:val="0"/>
          <w:lang w:val="en-US" w:eastAsia="ru-RU" w:bidi="ar-SA"/>
        </w:rPr>
        <w:t>WoS</w:t>
      </w:r>
      <w:r w:rsidR="00E42A67" w:rsidRPr="00A32106">
        <w:rPr>
          <w:rFonts w:ascii="Times New Roman" w:eastAsia="Times New Roman" w:hAnsi="Times New Roman" w:cs="Times New Roman"/>
          <w:kern w:val="0"/>
          <w:lang w:eastAsia="ru-RU" w:bidi="ar-SA"/>
        </w:rPr>
        <w:t>), содержащих результаты интеллектуальной деятельности, полученные в рамках участи</w:t>
      </w:r>
      <w:r w:rsidR="00A964BF" w:rsidRPr="00A32106">
        <w:rPr>
          <w:rFonts w:ascii="Times New Roman" w:eastAsia="Times New Roman" w:hAnsi="Times New Roman" w:cs="Times New Roman"/>
          <w:kern w:val="0"/>
          <w:lang w:eastAsia="ru-RU" w:bidi="ar-SA"/>
        </w:rPr>
        <w:t xml:space="preserve">я </w:t>
      </w:r>
      <w:r w:rsidR="00E618D1">
        <w:rPr>
          <w:rFonts w:ascii="Times New Roman" w:eastAsia="Times New Roman" w:hAnsi="Times New Roman" w:cs="Times New Roman"/>
          <w:kern w:val="0"/>
          <w:lang w:eastAsia="ru-RU" w:bidi="ar-SA"/>
        </w:rPr>
        <w:t>в работах центра - 9</w:t>
      </w:r>
      <w:r w:rsidR="00887E34" w:rsidRPr="00A32106">
        <w:rPr>
          <w:rFonts w:ascii="Times New Roman" w:eastAsia="Times New Roman" w:hAnsi="Times New Roman" w:cs="Times New Roman"/>
          <w:kern w:val="0"/>
          <w:lang w:eastAsia="ru-RU" w:bidi="ar-SA"/>
        </w:rPr>
        <w:t>, число докладов, сделанных россий</w:t>
      </w:r>
      <w:r w:rsidR="00822A74">
        <w:rPr>
          <w:rFonts w:ascii="Times New Roman" w:eastAsia="Times New Roman" w:hAnsi="Times New Roman" w:cs="Times New Roman"/>
          <w:kern w:val="0"/>
          <w:lang w:eastAsia="ru-RU" w:bidi="ar-SA"/>
        </w:rPr>
        <w:t>с</w:t>
      </w:r>
      <w:r w:rsidR="00887E34" w:rsidRPr="00A32106">
        <w:rPr>
          <w:rFonts w:ascii="Times New Roman" w:eastAsia="Times New Roman" w:hAnsi="Times New Roman" w:cs="Times New Roman"/>
          <w:kern w:val="0"/>
          <w:lang w:eastAsia="ru-RU" w:bidi="ar-SA"/>
        </w:rPr>
        <w:t>кими уч</w:t>
      </w:r>
      <w:r w:rsidR="00822A74">
        <w:rPr>
          <w:rFonts w:ascii="Times New Roman" w:eastAsia="Times New Roman" w:hAnsi="Times New Roman" w:cs="Times New Roman"/>
          <w:kern w:val="0"/>
          <w:lang w:eastAsia="ru-RU" w:bidi="ar-SA"/>
        </w:rPr>
        <w:t>а</w:t>
      </w:r>
      <w:r w:rsidR="00887E34" w:rsidRPr="00A32106">
        <w:rPr>
          <w:rFonts w:ascii="Times New Roman" w:eastAsia="Times New Roman" w:hAnsi="Times New Roman" w:cs="Times New Roman"/>
          <w:kern w:val="0"/>
          <w:lang w:eastAsia="ru-RU" w:bidi="ar-SA"/>
        </w:rPr>
        <w:t xml:space="preserve">стниками от имени сотрудничества </w:t>
      </w:r>
      <w:r w:rsidR="00E90C2F" w:rsidRPr="00A32106">
        <w:rPr>
          <w:rFonts w:ascii="Times New Roman" w:eastAsia="Times New Roman" w:hAnsi="Times New Roman" w:cs="Times New Roman"/>
          <w:kern w:val="0"/>
          <w:lang w:eastAsia="ru-RU" w:bidi="ar-SA"/>
        </w:rPr>
        <w:t>–</w:t>
      </w:r>
      <w:r w:rsidR="00887E34" w:rsidRPr="00A32106">
        <w:rPr>
          <w:rFonts w:ascii="Times New Roman" w:eastAsia="Times New Roman" w:hAnsi="Times New Roman" w:cs="Times New Roman"/>
          <w:kern w:val="0"/>
          <w:lang w:eastAsia="ru-RU" w:bidi="ar-SA"/>
        </w:rPr>
        <w:t xml:space="preserve"> </w:t>
      </w:r>
      <w:r w:rsidR="00E618D1">
        <w:rPr>
          <w:rFonts w:ascii="Times New Roman" w:eastAsia="Times New Roman" w:hAnsi="Times New Roman" w:cs="Times New Roman"/>
          <w:kern w:val="0"/>
          <w:lang w:eastAsia="ru-RU" w:bidi="ar-SA"/>
        </w:rPr>
        <w:t>30</w:t>
      </w:r>
      <w:r w:rsidR="00E90C2F" w:rsidRPr="00A32106">
        <w:rPr>
          <w:rFonts w:ascii="Times New Roman" w:eastAsia="Times New Roman" w:hAnsi="Times New Roman" w:cs="Times New Roman"/>
          <w:kern w:val="0"/>
          <w:lang w:eastAsia="ru-RU" w:bidi="ar-SA"/>
        </w:rPr>
        <w:t>.</w:t>
      </w:r>
    </w:p>
    <w:p w:rsidR="00E618D1" w:rsidRPr="00A32106" w:rsidRDefault="00E618D1" w:rsidP="00887E34">
      <w:pPr>
        <w:widowControl/>
        <w:suppressAutoHyphens w:val="0"/>
        <w:spacing w:line="276" w:lineRule="auto"/>
        <w:ind w:firstLine="709"/>
        <w:jc w:val="both"/>
        <w:rPr>
          <w:rFonts w:ascii="Times New Roman" w:eastAsia="Times New Roman" w:hAnsi="Times New Roman" w:cs="Times New Roman"/>
          <w:kern w:val="0"/>
          <w:lang w:eastAsia="ru-RU" w:bidi="ar-SA"/>
        </w:rPr>
      </w:pPr>
    </w:p>
    <w:p w:rsidR="00E42A67" w:rsidRPr="00A32106" w:rsidRDefault="00E618D1" w:rsidP="00E42A67">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Список публикаций 2018</w:t>
      </w:r>
      <w:r w:rsidR="00E42A67" w:rsidRPr="00A32106">
        <w:rPr>
          <w:rFonts w:ascii="Times New Roman" w:eastAsia="Times New Roman" w:hAnsi="Times New Roman" w:cs="Times New Roman"/>
          <w:kern w:val="0"/>
          <w:lang w:eastAsia="ru-RU" w:bidi="ar-SA"/>
        </w:rPr>
        <w:t xml:space="preserve"> года</w:t>
      </w:r>
    </w:p>
    <w:p w:rsidR="00E618D1" w:rsidRPr="00E618D1" w:rsidRDefault="00E618D1" w:rsidP="00A11E1B">
      <w:pPr>
        <w:widowControl/>
        <w:numPr>
          <w:ilvl w:val="0"/>
          <w:numId w:val="49"/>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r w:rsidRPr="00E618D1">
        <w:rPr>
          <w:rFonts w:ascii="Times New Roman" w:eastAsia="Calibri" w:hAnsi="Times New Roman" w:cs="Times New Roman"/>
          <w:kern w:val="0"/>
          <w:lang w:val="en-US" w:eastAsia="en-US" w:bidi="ar-SA"/>
        </w:rPr>
        <w:t xml:space="preserve">A.V. Kantsyrev, A.V. Skoblyakov, A.V. Bogdanov, .., Monte-Carlo Geant4 numerical simulation of experiments at 247-MeV proton microscope, Journal of Physics: Conference Series, 2018, Vol. 946, 012019, pp. 1-7; </w:t>
      </w:r>
    </w:p>
    <w:p w:rsidR="00E618D1" w:rsidRPr="00E618D1" w:rsidRDefault="00E618D1" w:rsidP="00A11E1B">
      <w:pPr>
        <w:widowControl/>
        <w:numPr>
          <w:ilvl w:val="0"/>
          <w:numId w:val="49"/>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r w:rsidRPr="00E618D1">
        <w:rPr>
          <w:rFonts w:ascii="Times New Roman" w:eastAsia="Calibri" w:hAnsi="Times New Roman" w:cs="Times New Roman"/>
          <w:kern w:val="0"/>
          <w:lang w:val="en-US" w:eastAsia="en-US" w:bidi="ar-SA"/>
        </w:rPr>
        <w:t>V.B. Mintsev, N.S. Shilkin,V.Ya. Ternovoi, D.N. Nikolaev, D.S. Yuriev, A.A. Golubev, A.V. Kantsyrev, A.V. Skobliakov, A.V. Bogdanov, D.V. Varentsov, D.H.H. Hoffmann, High</w:t>
      </w:r>
      <w:r w:rsidRPr="00E618D1">
        <w:rPr>
          <w:rFonts w:ascii="Cambria Math" w:eastAsia="Calibri" w:hAnsi="Cambria Math" w:cs="Cambria Math"/>
          <w:kern w:val="0"/>
          <w:lang w:val="en-US" w:eastAsia="en-US" w:bidi="ar-SA"/>
        </w:rPr>
        <w:t>‐</w:t>
      </w:r>
      <w:r w:rsidRPr="00E618D1">
        <w:rPr>
          <w:rFonts w:ascii="Times New Roman" w:eastAsia="Calibri" w:hAnsi="Times New Roman" w:cs="Times New Roman"/>
          <w:kern w:val="0"/>
          <w:lang w:val="en-US" w:eastAsia="en-US" w:bidi="ar-SA"/>
        </w:rPr>
        <w:t>explosive generators of dense low</w:t>
      </w:r>
      <w:r w:rsidRPr="00E618D1">
        <w:rPr>
          <w:rFonts w:ascii="Cambria Math" w:eastAsia="Calibri" w:hAnsi="Cambria Math" w:cs="Cambria Math"/>
          <w:kern w:val="0"/>
          <w:lang w:val="en-US" w:eastAsia="en-US" w:bidi="ar-SA"/>
        </w:rPr>
        <w:t>‐</w:t>
      </w:r>
      <w:r w:rsidRPr="00E618D1">
        <w:rPr>
          <w:rFonts w:ascii="Times New Roman" w:eastAsia="Calibri" w:hAnsi="Times New Roman" w:cs="Times New Roman"/>
          <w:kern w:val="0"/>
          <w:lang w:val="en-US" w:eastAsia="en-US" w:bidi="ar-SA"/>
        </w:rPr>
        <w:t>temperature plasma for proton radiography Contrib. Plasma Phys, 2018, Vol. 58, I.(2-3), pp.93-98;</w:t>
      </w:r>
    </w:p>
    <w:p w:rsidR="00E618D1" w:rsidRPr="00E618D1" w:rsidRDefault="00E618D1" w:rsidP="00A11E1B">
      <w:pPr>
        <w:widowControl/>
        <w:numPr>
          <w:ilvl w:val="0"/>
          <w:numId w:val="49"/>
        </w:numPr>
        <w:tabs>
          <w:tab w:val="left" w:pos="1026"/>
        </w:tabs>
        <w:suppressAutoHyphens w:val="0"/>
        <w:spacing w:line="276" w:lineRule="auto"/>
        <w:contextualSpacing/>
        <w:jc w:val="both"/>
        <w:rPr>
          <w:rFonts w:ascii="Times New Roman" w:eastAsia="Calibri" w:hAnsi="Times New Roman" w:cs="Times New Roman"/>
          <w:bCs/>
          <w:kern w:val="0"/>
          <w:lang w:val="en-US" w:eastAsia="en-US" w:bidi="ar-SA"/>
        </w:rPr>
      </w:pPr>
      <w:r w:rsidRPr="00E618D1">
        <w:rPr>
          <w:rFonts w:ascii="Times New Roman" w:eastAsia="Calibri" w:hAnsi="Times New Roman" w:cs="Times New Roman"/>
          <w:bCs/>
          <w:kern w:val="0"/>
          <w:lang w:val="en-US" w:eastAsia="en-US" w:bidi="ar-SA"/>
        </w:rPr>
        <w:t>R. Cheng, ..R. Gavrilin, I. Roudskoy, A. Golubev, Energy loss of protons in hydrogen plasma</w:t>
      </w:r>
      <w:r w:rsidRPr="00E618D1">
        <w:rPr>
          <w:rFonts w:ascii="Times New Roman" w:eastAsia="Calibri" w:hAnsi="Times New Roman" w:cs="Times New Roman"/>
          <w:kern w:val="0"/>
          <w:lang w:val="en-US" w:eastAsia="en-US" w:bidi="ar-SA"/>
        </w:rPr>
        <w:t>, Laser and Particle Beams, 2018, volume 36, issue 1, pp.1-7,</w:t>
      </w:r>
    </w:p>
    <w:p w:rsidR="00E618D1" w:rsidRPr="00E618D1" w:rsidRDefault="00E618D1" w:rsidP="00A11E1B">
      <w:pPr>
        <w:widowControl/>
        <w:numPr>
          <w:ilvl w:val="0"/>
          <w:numId w:val="49"/>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r w:rsidRPr="00E618D1">
        <w:rPr>
          <w:rFonts w:ascii="Times New Roman" w:eastAsia="Calibri" w:hAnsi="Times New Roman" w:cs="Times New Roman"/>
          <w:kern w:val="0"/>
          <w:lang w:val="en-US" w:eastAsia="en-US" w:bidi="ar-SA"/>
        </w:rPr>
        <w:t>S.A. Gorbunov, N. Medvedev, R.A. Rymzhanov, A.E. Volkov, Dependence of the kinetics of Al2O3 excitation in tracks of swift heavy ions on lattice temperature, Nuclear Instruments and Methods in Physics Research B 435 (2018) 83–86, DOI: 10.1016/j.nimb.2018.01.005</w:t>
      </w:r>
    </w:p>
    <w:p w:rsidR="00E618D1" w:rsidRPr="00E618D1" w:rsidRDefault="00E618D1" w:rsidP="00A11E1B">
      <w:pPr>
        <w:widowControl/>
        <w:numPr>
          <w:ilvl w:val="0"/>
          <w:numId w:val="49"/>
        </w:numPr>
        <w:tabs>
          <w:tab w:val="left" w:pos="1026"/>
        </w:tabs>
        <w:suppressAutoHyphens w:val="0"/>
        <w:spacing w:line="276" w:lineRule="auto"/>
        <w:contextualSpacing/>
        <w:jc w:val="both"/>
        <w:rPr>
          <w:rFonts w:ascii="Times New Roman" w:eastAsia="Calibri" w:hAnsi="Times New Roman" w:cs="Times New Roman"/>
          <w:kern w:val="0"/>
          <w:lang w:val="en-US" w:eastAsia="en-US" w:bidi="ar-SA"/>
        </w:rPr>
      </w:pPr>
      <w:r w:rsidRPr="00E618D1">
        <w:rPr>
          <w:rFonts w:ascii="Times New Roman" w:eastAsia="Calibri" w:hAnsi="Times New Roman" w:cs="Times New Roman"/>
          <w:kern w:val="0"/>
          <w:lang w:val="en-US" w:eastAsia="en-US" w:bidi="ar-SA"/>
        </w:rPr>
        <w:t>R.A.Voronkov ,N.Medvedev, R.A.Rymzhanov, A.E.Volkov, Ab-initio modeling of Al2O3 lattice instability under extreme excitation of the electronic system, Nuclear Instruments and Methods in Physics Research B  435 (2018) 87–92, DOI: 10.1016/j.nimb.2018.03.038</w:t>
      </w:r>
    </w:p>
    <w:p w:rsidR="00E618D1" w:rsidRPr="00E618D1" w:rsidRDefault="00E618D1" w:rsidP="00A11E1B">
      <w:pPr>
        <w:widowControl/>
        <w:numPr>
          <w:ilvl w:val="0"/>
          <w:numId w:val="49"/>
        </w:numPr>
        <w:suppressAutoHyphens w:val="0"/>
        <w:spacing w:after="200" w:line="276" w:lineRule="auto"/>
        <w:contextualSpacing/>
        <w:rPr>
          <w:rFonts w:ascii="Times New Roman" w:eastAsia="Calibri" w:hAnsi="Times New Roman" w:cs="Times New Roman"/>
          <w:kern w:val="0"/>
          <w:lang w:val="en-US" w:eastAsia="en-US" w:bidi="ar-SA"/>
        </w:rPr>
      </w:pPr>
      <w:r w:rsidRPr="00E618D1">
        <w:rPr>
          <w:rFonts w:ascii="Times New Roman" w:eastAsia="Calibri" w:hAnsi="Times New Roman" w:cs="Times New Roman"/>
          <w:kern w:val="0"/>
          <w:lang w:val="en-US" w:eastAsia="en-US" w:bidi="ar-SA"/>
        </w:rPr>
        <w:lastRenderedPageBreak/>
        <w:t>Tahir N. A., Shutov A.V., Lomonosov I. V., Piriz A. R., Neumayer P., Bagnoud V., Piriz S.A. Ion-beam-driven Planetary Physics Research at FAIR. The Astrophysical Journal Supplement Series. 2018. V.238(2). N.27 DOI: 10.3847/1538-4365/aadd4c IF=8.561</w:t>
      </w:r>
    </w:p>
    <w:p w:rsidR="00E618D1" w:rsidRPr="00E618D1" w:rsidRDefault="00E618D1" w:rsidP="00A11E1B">
      <w:pPr>
        <w:widowControl/>
        <w:numPr>
          <w:ilvl w:val="0"/>
          <w:numId w:val="49"/>
        </w:numPr>
        <w:suppressAutoHyphens w:val="0"/>
        <w:spacing w:after="200" w:line="276" w:lineRule="auto"/>
        <w:contextualSpacing/>
        <w:rPr>
          <w:rFonts w:ascii="Times New Roman" w:eastAsia="Calibri" w:hAnsi="Times New Roman" w:cs="Times New Roman"/>
          <w:kern w:val="0"/>
          <w:lang w:val="en-US" w:eastAsia="en-US" w:bidi="ar-SA"/>
        </w:rPr>
      </w:pPr>
      <w:r w:rsidRPr="00E618D1">
        <w:rPr>
          <w:rFonts w:ascii="Times New Roman" w:eastAsia="Calibri" w:hAnsi="Times New Roman" w:cs="Times New Roman"/>
          <w:kern w:val="0"/>
          <w:lang w:val="en-US" w:eastAsia="en-US" w:bidi="ar-SA"/>
        </w:rPr>
        <w:t>O.N. Rosmej, Z. Samsonova, S. Höfer, D. Kartashov, C. Arda, D. Khaghani, A. Schoenlein, S. Zähter, A. Hoffmann, R. Loetzsch, I. Uschmann, M.E. Povarnitsyn, N.E. Andreev, L.P. Pugachev, M.C. Kaluza, C. Spielmann. Generation of keV hot near-solid density plasma states at high contrast laser-matter interaction. Physics of Plasmas 25, 083103 (2018); doi: 10.1063/1.5027463</w:t>
      </w:r>
    </w:p>
    <w:p w:rsidR="00E618D1" w:rsidRPr="00E618D1" w:rsidRDefault="00E618D1" w:rsidP="00A11E1B">
      <w:pPr>
        <w:widowControl/>
        <w:numPr>
          <w:ilvl w:val="0"/>
          <w:numId w:val="49"/>
        </w:numPr>
        <w:suppressAutoHyphens w:val="0"/>
        <w:spacing w:after="200" w:line="276" w:lineRule="auto"/>
        <w:contextualSpacing/>
        <w:rPr>
          <w:rFonts w:ascii="Times New Roman" w:eastAsia="Calibri" w:hAnsi="Times New Roman" w:cs="Times New Roman"/>
          <w:kern w:val="0"/>
          <w:lang w:val="en-US" w:eastAsia="en-US" w:bidi="ar-SA"/>
        </w:rPr>
      </w:pPr>
      <w:r w:rsidRPr="00E618D1">
        <w:rPr>
          <w:rFonts w:ascii="Times New Roman" w:eastAsia="Calibri" w:hAnsi="Times New Roman" w:cs="Times New Roman"/>
          <w:kern w:val="0"/>
          <w:lang w:val="en-US" w:eastAsia="en-US" w:bidi="ar-SA"/>
        </w:rPr>
        <w:t xml:space="preserve">N Rosmej, N E Andreev, S Zaehter, et al. Interaction of relativistically intense laser pulses with long-scale near critical plasmas for optimization of laser based sources of MeV elec-trons and gamma-rays, New Journal of Physics (2018, в печати). </w:t>
      </w:r>
    </w:p>
    <w:p w:rsidR="00E618D1" w:rsidRPr="00E618D1" w:rsidRDefault="00E618D1" w:rsidP="00A11E1B">
      <w:pPr>
        <w:widowControl/>
        <w:numPr>
          <w:ilvl w:val="0"/>
          <w:numId w:val="49"/>
        </w:numPr>
        <w:suppressAutoHyphens w:val="0"/>
        <w:spacing w:after="200" w:line="276" w:lineRule="auto"/>
        <w:contextualSpacing/>
        <w:rPr>
          <w:rFonts w:ascii="Times New Roman" w:eastAsia="Calibri" w:hAnsi="Times New Roman" w:cs="Times New Roman"/>
          <w:kern w:val="0"/>
          <w:lang w:val="en-US" w:eastAsia="en-US" w:bidi="ar-SA"/>
        </w:rPr>
      </w:pPr>
      <w:r w:rsidRPr="00E618D1">
        <w:rPr>
          <w:rFonts w:ascii="Times New Roman" w:eastAsia="Calibri" w:hAnsi="Times New Roman" w:cs="Times New Roman"/>
          <w:kern w:val="0"/>
          <w:lang w:val="en-US" w:eastAsia="en-US" w:bidi="ar-SA"/>
        </w:rPr>
        <w:t>L P Pugachev and N E Andreev, Characterization of accelerated electrons generated in foams under the action of petawatt lasers, Journal of Physics: Conference Series (2018) in press.</w:t>
      </w:r>
    </w:p>
    <w:p w:rsidR="00E618D1" w:rsidRPr="00E618D1" w:rsidRDefault="00E618D1" w:rsidP="00E42A67">
      <w:pPr>
        <w:widowControl/>
        <w:suppressAutoHyphens w:val="0"/>
        <w:spacing w:line="276" w:lineRule="auto"/>
        <w:ind w:firstLine="709"/>
        <w:jc w:val="both"/>
        <w:rPr>
          <w:rFonts w:ascii="Times New Roman" w:eastAsia="Times New Roman" w:hAnsi="Times New Roman" w:cs="Times New Roman"/>
          <w:kern w:val="0"/>
          <w:lang w:val="en-US" w:eastAsia="ru-RU" w:bidi="ar-SA"/>
        </w:rPr>
      </w:pPr>
    </w:p>
    <w:p w:rsidR="00E618D1" w:rsidRPr="00E618D1" w:rsidRDefault="00E618D1" w:rsidP="0037209A">
      <w:pPr>
        <w:spacing w:line="276" w:lineRule="auto"/>
        <w:rPr>
          <w:rFonts w:ascii="Times New Roman" w:eastAsia="Calibri" w:hAnsi="Times New Roman" w:cs="Times New Roman"/>
          <w:kern w:val="0"/>
          <w:lang w:eastAsia="ar-SA" w:bidi="ar-SA"/>
        </w:rPr>
      </w:pPr>
      <w:r w:rsidRPr="00040618">
        <w:rPr>
          <w:rFonts w:ascii="Times New Roman" w:eastAsia="Times New Roman" w:hAnsi="Times New Roman" w:cs="Times New Roman"/>
          <w:kern w:val="0"/>
          <w:lang w:val="en-US" w:eastAsia="ru-RU" w:bidi="ar-SA"/>
        </w:rPr>
        <w:t xml:space="preserve"> </w:t>
      </w:r>
      <w:r w:rsidRPr="00E618D1">
        <w:rPr>
          <w:rFonts w:ascii="Times New Roman" w:eastAsia="Calibri" w:hAnsi="Times New Roman" w:cs="Times New Roman"/>
          <w:kern w:val="0"/>
          <w:lang w:eastAsia="ar-SA" w:bidi="ar-SA"/>
        </w:rPr>
        <w:t>Число докладов от имени коллабораций, сделанных российскими учёными: 30</w:t>
      </w:r>
    </w:p>
    <w:p w:rsidR="00E618D1" w:rsidRPr="00E618D1" w:rsidRDefault="00E618D1" w:rsidP="00E618D1">
      <w:pPr>
        <w:widowControl/>
        <w:spacing w:after="200" w:line="276" w:lineRule="auto"/>
        <w:jc w:val="center"/>
        <w:rPr>
          <w:rFonts w:ascii="Times New Roman" w:eastAsia="Calibri" w:hAnsi="Times New Roman" w:cs="Times New Roman"/>
          <w:kern w:val="0"/>
          <w:lang w:eastAsia="ar-SA" w:bidi="ar-SA"/>
        </w:rPr>
      </w:pPr>
      <w:r w:rsidRPr="00E618D1">
        <w:rPr>
          <w:rFonts w:ascii="Times New Roman" w:eastAsia="Calibri" w:hAnsi="Times New Roman" w:cs="Times New Roman"/>
          <w:kern w:val="0"/>
          <w:lang w:eastAsia="ar-SA" w:bidi="ar-SA"/>
        </w:rPr>
        <w:t>Список докладов на конференциях 2018 г., в которых были представлены результаты работ.</w:t>
      </w:r>
    </w:p>
    <w:p w:rsidR="00E618D1" w:rsidRPr="00E618D1" w:rsidRDefault="00E618D1" w:rsidP="00A11E1B">
      <w:pPr>
        <w:widowControl/>
        <w:numPr>
          <w:ilvl w:val="0"/>
          <w:numId w:val="50"/>
        </w:numPr>
        <w:suppressAutoHyphens w:val="0"/>
        <w:spacing w:after="200" w:line="276" w:lineRule="auto"/>
        <w:contextualSpacing/>
        <w:jc w:val="both"/>
        <w:rPr>
          <w:rFonts w:ascii="Times New Roman" w:eastAsia="Calibri" w:hAnsi="Times New Roman" w:cs="Times New Roman"/>
          <w:kern w:val="0"/>
          <w:lang w:val="en-US" w:eastAsia="en-US" w:bidi="ar-SA"/>
        </w:rPr>
      </w:pPr>
      <w:r w:rsidRPr="00E618D1">
        <w:rPr>
          <w:rFonts w:ascii="Times New Roman" w:eastAsia="Calibri" w:hAnsi="Times New Roman" w:cs="Times New Roman"/>
          <w:kern w:val="0"/>
          <w:lang w:val="en-US" w:eastAsia="en-US" w:bidi="ar-SA"/>
        </w:rPr>
        <w:t xml:space="preserve">A.A.Golubev, High energy density physics at the Facility for Antiproton and Ion Research, </w:t>
      </w:r>
      <w:r w:rsidRPr="00E618D1">
        <w:rPr>
          <w:rFonts w:ascii="Times New Roman" w:eastAsia="Calibri" w:hAnsi="Times New Roman" w:cs="Times New Roman"/>
          <w:kern w:val="0"/>
          <w:lang w:eastAsia="en-US" w:bidi="ar-SA"/>
        </w:rPr>
        <w:t>пленарный</w:t>
      </w:r>
      <w:r w:rsidRPr="00E618D1">
        <w:rPr>
          <w:rFonts w:ascii="Times New Roman" w:eastAsia="Calibri" w:hAnsi="Times New Roman" w:cs="Times New Roman"/>
          <w:kern w:val="0"/>
          <w:lang w:val="en-US" w:eastAsia="en-US" w:bidi="ar-SA"/>
        </w:rPr>
        <w:t xml:space="preserve"> </w:t>
      </w:r>
      <w:r w:rsidRPr="00E618D1">
        <w:rPr>
          <w:rFonts w:ascii="Times New Roman" w:eastAsia="Calibri" w:hAnsi="Times New Roman" w:cs="Times New Roman"/>
          <w:kern w:val="0"/>
          <w:lang w:eastAsia="en-US" w:bidi="ar-SA"/>
        </w:rPr>
        <w:t>доклад</w:t>
      </w:r>
      <w:r w:rsidRPr="00E618D1">
        <w:rPr>
          <w:rFonts w:ascii="Times New Roman" w:eastAsia="Calibri" w:hAnsi="Times New Roman" w:cs="Times New Roman"/>
          <w:kern w:val="0"/>
          <w:lang w:val="en-US" w:eastAsia="en-US" w:bidi="ar-SA"/>
        </w:rPr>
        <w:t xml:space="preserve">, XXIII International Conference on Equations of State for Matter, </w:t>
      </w:r>
      <w:r w:rsidRPr="00E618D1">
        <w:rPr>
          <w:rFonts w:ascii="Times New Roman" w:eastAsia="Calibri" w:hAnsi="Times New Roman" w:cs="Times New Roman"/>
          <w:kern w:val="0"/>
          <w:lang w:eastAsia="en-US" w:bidi="ar-SA"/>
        </w:rPr>
        <w:t>Март</w:t>
      </w:r>
      <w:r w:rsidRPr="00E618D1">
        <w:rPr>
          <w:rFonts w:ascii="Times New Roman" w:eastAsia="Calibri" w:hAnsi="Times New Roman" w:cs="Times New Roman"/>
          <w:kern w:val="0"/>
          <w:lang w:val="en-US" w:eastAsia="en-US" w:bidi="ar-SA"/>
        </w:rPr>
        <w:t xml:space="preserve"> 1–6 2018, </w:t>
      </w:r>
      <w:r w:rsidRPr="00E618D1">
        <w:rPr>
          <w:rFonts w:ascii="Times New Roman" w:eastAsia="Calibri" w:hAnsi="Times New Roman" w:cs="Times New Roman"/>
          <w:kern w:val="0"/>
          <w:lang w:eastAsia="en-US" w:bidi="ar-SA"/>
        </w:rPr>
        <w:t>Эльбрус</w:t>
      </w:r>
      <w:r w:rsidRPr="00E618D1">
        <w:rPr>
          <w:rFonts w:ascii="Times New Roman" w:eastAsia="Calibri" w:hAnsi="Times New Roman" w:cs="Times New Roman"/>
          <w:kern w:val="0"/>
          <w:lang w:val="en-US" w:eastAsia="en-US" w:bidi="ar-SA"/>
        </w:rPr>
        <w:t xml:space="preserve">, </w:t>
      </w:r>
      <w:r w:rsidRPr="00E618D1">
        <w:rPr>
          <w:rFonts w:ascii="Times New Roman" w:eastAsia="Calibri" w:hAnsi="Times New Roman" w:cs="Times New Roman"/>
          <w:kern w:val="0"/>
          <w:lang w:eastAsia="en-US" w:bidi="ar-SA"/>
        </w:rPr>
        <w:t>Кабардино</w:t>
      </w:r>
      <w:r w:rsidRPr="00E618D1">
        <w:rPr>
          <w:rFonts w:ascii="Times New Roman" w:eastAsia="Calibri" w:hAnsi="Times New Roman" w:cs="Times New Roman"/>
          <w:kern w:val="0"/>
          <w:lang w:val="en-US" w:eastAsia="en-US" w:bidi="ar-SA"/>
        </w:rPr>
        <w:t>-</w:t>
      </w:r>
      <w:r w:rsidRPr="00E618D1">
        <w:rPr>
          <w:rFonts w:ascii="Times New Roman" w:eastAsia="Calibri" w:hAnsi="Times New Roman" w:cs="Times New Roman"/>
          <w:kern w:val="0"/>
          <w:lang w:eastAsia="en-US" w:bidi="ar-SA"/>
        </w:rPr>
        <w:t>Балкария</w:t>
      </w:r>
      <w:r w:rsidRPr="00E618D1">
        <w:rPr>
          <w:rFonts w:ascii="Times New Roman" w:eastAsia="Calibri" w:hAnsi="Times New Roman" w:cs="Times New Roman"/>
          <w:kern w:val="0"/>
          <w:lang w:val="en-US" w:eastAsia="en-US" w:bidi="ar-SA"/>
        </w:rPr>
        <w:t xml:space="preserve">, </w:t>
      </w:r>
      <w:r w:rsidRPr="00E618D1">
        <w:rPr>
          <w:rFonts w:ascii="Times New Roman" w:eastAsia="Calibri" w:hAnsi="Times New Roman" w:cs="Times New Roman"/>
          <w:kern w:val="0"/>
          <w:lang w:eastAsia="en-US" w:bidi="ar-SA"/>
        </w:rPr>
        <w:t>Россия</w:t>
      </w:r>
      <w:r w:rsidRPr="00E618D1">
        <w:rPr>
          <w:rFonts w:ascii="Times New Roman" w:eastAsia="Calibri" w:hAnsi="Times New Roman" w:cs="Times New Roman"/>
          <w:kern w:val="0"/>
          <w:lang w:val="en-US" w:eastAsia="en-US" w:bidi="ar-SA"/>
        </w:rPr>
        <w:t>,</w:t>
      </w:r>
    </w:p>
    <w:p w:rsidR="00E618D1" w:rsidRPr="00E618D1" w:rsidRDefault="00E618D1" w:rsidP="00A11E1B">
      <w:pPr>
        <w:widowControl/>
        <w:numPr>
          <w:ilvl w:val="0"/>
          <w:numId w:val="50"/>
        </w:numPr>
        <w:suppressAutoHyphens w:val="0"/>
        <w:spacing w:after="200" w:line="276" w:lineRule="auto"/>
        <w:contextualSpacing/>
        <w:jc w:val="both"/>
        <w:rPr>
          <w:rFonts w:ascii="Times New Roman" w:eastAsia="Calibri" w:hAnsi="Times New Roman" w:cs="Times New Roman"/>
          <w:kern w:val="0"/>
          <w:lang w:val="en-US" w:eastAsia="en-US" w:bidi="ar-SA"/>
        </w:rPr>
      </w:pPr>
      <w:r w:rsidRPr="00E618D1">
        <w:rPr>
          <w:rFonts w:ascii="Times New Roman" w:eastAsia="Calibri" w:hAnsi="Times New Roman" w:cs="Times New Roman"/>
          <w:kern w:val="0"/>
          <w:lang w:val="en-US" w:eastAsia="en-US" w:bidi="ar-SA"/>
        </w:rPr>
        <w:t>А.А. Голубев и др, High Energy Density Physics at FAIR, 3rd International Conference on Matter and Radiation at Extremes (ICMRE2018), Qingdao, China, 6-11 May, 2018,</w:t>
      </w:r>
      <w:r w:rsidRPr="00E618D1">
        <w:rPr>
          <w:rFonts w:ascii="Calibri" w:eastAsia="Calibri" w:hAnsi="Calibri" w:cs="Times New Roman"/>
          <w:kern w:val="0"/>
          <w:sz w:val="22"/>
          <w:szCs w:val="22"/>
          <w:lang w:val="en-US" w:eastAsia="en-US" w:bidi="ar-SA"/>
        </w:rPr>
        <w:t xml:space="preserve"> </w:t>
      </w:r>
      <w:r w:rsidRPr="00E618D1">
        <w:rPr>
          <w:rFonts w:ascii="Times New Roman" w:eastAsia="Calibri" w:hAnsi="Times New Roman" w:cs="Times New Roman"/>
          <w:kern w:val="0"/>
          <w:lang w:val="en-US" w:eastAsia="en-US" w:bidi="ar-SA"/>
        </w:rPr>
        <w:t>invited talk</w:t>
      </w:r>
    </w:p>
    <w:p w:rsidR="00E618D1" w:rsidRPr="00E618D1" w:rsidRDefault="00E618D1" w:rsidP="00A11E1B">
      <w:pPr>
        <w:widowControl/>
        <w:numPr>
          <w:ilvl w:val="0"/>
          <w:numId w:val="50"/>
        </w:numPr>
        <w:suppressAutoHyphens w:val="0"/>
        <w:spacing w:after="200" w:line="276" w:lineRule="auto"/>
        <w:contextualSpacing/>
        <w:jc w:val="both"/>
        <w:rPr>
          <w:rFonts w:ascii="Times New Roman" w:eastAsia="Calibri" w:hAnsi="Times New Roman" w:cs="Times New Roman"/>
          <w:kern w:val="0"/>
          <w:lang w:val="en-US" w:eastAsia="en-US" w:bidi="ar-SA"/>
        </w:rPr>
      </w:pPr>
      <w:r w:rsidRPr="00E618D1">
        <w:rPr>
          <w:rFonts w:ascii="Times New Roman" w:eastAsia="Calibri" w:hAnsi="Times New Roman" w:cs="Times New Roman"/>
          <w:kern w:val="0"/>
          <w:lang w:eastAsia="en-US" w:bidi="ar-SA"/>
        </w:rPr>
        <w:t>А</w:t>
      </w:r>
      <w:r w:rsidRPr="00E618D1">
        <w:rPr>
          <w:rFonts w:ascii="Times New Roman" w:eastAsia="Calibri" w:hAnsi="Times New Roman" w:cs="Times New Roman"/>
          <w:kern w:val="0"/>
          <w:lang w:val="en-US" w:eastAsia="en-US" w:bidi="ar-SA"/>
        </w:rPr>
        <w:t>.Golubev Proton radiography@Theraphy II International Symposium “Physics, Engineering and Technologies for Biomedicine” MEPhI, Moscow, 12-15 November 2018, invited talk</w:t>
      </w:r>
    </w:p>
    <w:p w:rsidR="00E618D1" w:rsidRPr="00E618D1" w:rsidRDefault="00E618D1" w:rsidP="00A11E1B">
      <w:pPr>
        <w:widowControl/>
        <w:numPr>
          <w:ilvl w:val="0"/>
          <w:numId w:val="50"/>
        </w:numPr>
        <w:suppressAutoHyphens w:val="0"/>
        <w:spacing w:after="200" w:line="276" w:lineRule="auto"/>
        <w:contextualSpacing/>
        <w:jc w:val="both"/>
        <w:rPr>
          <w:rFonts w:ascii="Times New Roman" w:eastAsia="Calibri" w:hAnsi="Times New Roman" w:cs="Times New Roman"/>
          <w:kern w:val="0"/>
          <w:lang w:val="en-US" w:eastAsia="en-US" w:bidi="ar-SA"/>
        </w:rPr>
      </w:pPr>
      <w:r w:rsidRPr="00E618D1">
        <w:rPr>
          <w:rFonts w:ascii="Times New Roman" w:eastAsia="Calibri" w:hAnsi="Times New Roman" w:cs="Times New Roman"/>
          <w:kern w:val="0"/>
          <w:lang w:val="en-US" w:eastAsia="en-US" w:bidi="ar-SA"/>
        </w:rPr>
        <w:t xml:space="preserve">A.V. Kantsyrev,  ITEP’s activity at HED@FAIR collaboration, HED at FAIR Annual Meeting 2018, </w:t>
      </w:r>
      <w:r w:rsidRPr="00E618D1">
        <w:rPr>
          <w:rFonts w:ascii="Times New Roman" w:eastAsia="Calibri" w:hAnsi="Times New Roman" w:cs="Times New Roman"/>
          <w:kern w:val="0"/>
          <w:lang w:eastAsia="en-US" w:bidi="ar-SA"/>
        </w:rPr>
        <w:t>устный</w:t>
      </w:r>
      <w:r w:rsidRPr="00E618D1">
        <w:rPr>
          <w:rFonts w:ascii="Times New Roman" w:eastAsia="Calibri" w:hAnsi="Times New Roman" w:cs="Times New Roman"/>
          <w:kern w:val="0"/>
          <w:lang w:val="en-US" w:eastAsia="en-US" w:bidi="ar-SA"/>
        </w:rPr>
        <w:t xml:space="preserve"> </w:t>
      </w:r>
      <w:r w:rsidRPr="00E618D1">
        <w:rPr>
          <w:rFonts w:ascii="Times New Roman" w:eastAsia="Calibri" w:hAnsi="Times New Roman" w:cs="Times New Roman"/>
          <w:kern w:val="0"/>
          <w:lang w:eastAsia="en-US" w:bidi="ar-SA"/>
        </w:rPr>
        <w:t>доклад</w:t>
      </w:r>
      <w:r w:rsidRPr="00E618D1">
        <w:rPr>
          <w:rFonts w:ascii="Times New Roman" w:eastAsia="Calibri" w:hAnsi="Times New Roman" w:cs="Times New Roman"/>
          <w:kern w:val="0"/>
          <w:lang w:val="en-US" w:eastAsia="en-US" w:bidi="ar-SA"/>
        </w:rPr>
        <w:t xml:space="preserve">, Сьюдад-Реаль, </w:t>
      </w:r>
      <w:r w:rsidRPr="00E618D1">
        <w:rPr>
          <w:rFonts w:ascii="Times New Roman" w:eastAsia="Calibri" w:hAnsi="Times New Roman" w:cs="Times New Roman"/>
          <w:kern w:val="0"/>
          <w:lang w:eastAsia="en-US" w:bidi="ar-SA"/>
        </w:rPr>
        <w:t>Испания</w:t>
      </w:r>
      <w:r w:rsidRPr="00E618D1">
        <w:rPr>
          <w:rFonts w:ascii="Times New Roman" w:eastAsia="Calibri" w:hAnsi="Times New Roman" w:cs="Times New Roman"/>
          <w:kern w:val="0"/>
          <w:lang w:val="en-US" w:eastAsia="en-US" w:bidi="ar-SA"/>
        </w:rPr>
        <w:t xml:space="preserve">, 3-5 </w:t>
      </w:r>
      <w:r w:rsidRPr="00E618D1">
        <w:rPr>
          <w:rFonts w:ascii="Times New Roman" w:eastAsia="Calibri" w:hAnsi="Times New Roman" w:cs="Times New Roman"/>
          <w:kern w:val="0"/>
          <w:lang w:eastAsia="en-US" w:bidi="ar-SA"/>
        </w:rPr>
        <w:t>октября</w:t>
      </w:r>
      <w:r w:rsidRPr="00E618D1">
        <w:rPr>
          <w:rFonts w:ascii="Times New Roman" w:eastAsia="Calibri" w:hAnsi="Times New Roman" w:cs="Times New Roman"/>
          <w:kern w:val="0"/>
          <w:lang w:val="en-US" w:eastAsia="en-US" w:bidi="ar-SA"/>
        </w:rPr>
        <w:t xml:space="preserve"> 2018;</w:t>
      </w:r>
    </w:p>
    <w:p w:rsidR="00E618D1" w:rsidRPr="00E618D1" w:rsidRDefault="00E618D1" w:rsidP="00A11E1B">
      <w:pPr>
        <w:widowControl/>
        <w:numPr>
          <w:ilvl w:val="0"/>
          <w:numId w:val="50"/>
        </w:numPr>
        <w:suppressAutoHyphens w:val="0"/>
        <w:spacing w:after="200" w:line="276" w:lineRule="auto"/>
        <w:contextualSpacing/>
        <w:jc w:val="both"/>
        <w:rPr>
          <w:rFonts w:ascii="Times New Roman" w:eastAsia="?????? Pro W3" w:hAnsi="Times New Roman" w:cs="Times New Roman"/>
          <w:bCs/>
          <w:kern w:val="0"/>
          <w:lang w:eastAsia="en-US" w:bidi="ar-SA"/>
        </w:rPr>
      </w:pPr>
      <w:r w:rsidRPr="00E618D1">
        <w:rPr>
          <w:rFonts w:ascii="Times New Roman" w:eastAsia="?????? Pro W3" w:hAnsi="Times New Roman" w:cs="Times New Roman"/>
          <w:bCs/>
          <w:kern w:val="0"/>
          <w:lang w:eastAsia="en-US" w:bidi="ar-SA"/>
        </w:rPr>
        <w:t>Гаврилин Р.О., Экспериментальные исследования по измерению тормозной способности водородной плазмы в ИТЭФ</w:t>
      </w:r>
      <w:r w:rsidRPr="00E618D1">
        <w:rPr>
          <w:rFonts w:ascii="Times New Roman" w:eastAsia="Calibri" w:hAnsi="Times New Roman" w:cs="Times New Roman"/>
          <w:kern w:val="0"/>
          <w:lang w:eastAsia="en-US" w:bidi="ar-SA"/>
        </w:rPr>
        <w:t xml:space="preserve">, </w:t>
      </w:r>
      <w:r w:rsidRPr="00E618D1">
        <w:rPr>
          <w:rFonts w:ascii="Times New Roman" w:eastAsia="?????? Pro W3" w:hAnsi="Times New Roman" w:cs="Times New Roman"/>
          <w:kern w:val="0"/>
          <w:lang w:eastAsia="en-US" w:bidi="ar-SA"/>
        </w:rPr>
        <w:t>Молодежная конференция по теоретической и экспериментальной физике (МКТЭФ-2018), 26-29 ноября 2018, Москва;</w:t>
      </w:r>
    </w:p>
    <w:p w:rsidR="00E618D1" w:rsidRPr="00E618D1" w:rsidRDefault="00E618D1" w:rsidP="00A11E1B">
      <w:pPr>
        <w:widowControl/>
        <w:numPr>
          <w:ilvl w:val="0"/>
          <w:numId w:val="50"/>
        </w:numPr>
        <w:suppressAutoHyphens w:val="0"/>
        <w:spacing w:after="200" w:line="276" w:lineRule="auto"/>
        <w:contextualSpacing/>
        <w:jc w:val="both"/>
        <w:rPr>
          <w:rFonts w:ascii="Times New Roman" w:eastAsia="?????? Pro W3" w:hAnsi="Times New Roman" w:cs="Times New Roman"/>
          <w:bCs/>
          <w:kern w:val="0"/>
          <w:lang w:eastAsia="en-US" w:bidi="ar-SA"/>
        </w:rPr>
      </w:pPr>
      <w:r w:rsidRPr="00E618D1">
        <w:rPr>
          <w:rFonts w:ascii="Times New Roman" w:eastAsia="?????? Pro W3" w:hAnsi="Times New Roman" w:cs="Times New Roman"/>
          <w:bCs/>
          <w:kern w:val="0"/>
          <w:lang w:eastAsia="en-US" w:bidi="ar-SA"/>
        </w:rPr>
        <w:t>Хурчиев А.О., Измерение параметров плазмы водородной мишени в экспериментах по торможению тяжелых ионов в ионизованном веществе</w:t>
      </w:r>
      <w:r w:rsidRPr="00E618D1">
        <w:rPr>
          <w:rFonts w:ascii="Times New Roman" w:eastAsia="Calibri" w:hAnsi="Times New Roman" w:cs="Times New Roman"/>
          <w:kern w:val="0"/>
          <w:lang w:eastAsia="en-US" w:bidi="ar-SA"/>
        </w:rPr>
        <w:t xml:space="preserve">, </w:t>
      </w:r>
      <w:r w:rsidRPr="00E618D1">
        <w:rPr>
          <w:rFonts w:ascii="Times New Roman" w:eastAsia="?????? Pro W3" w:hAnsi="Times New Roman" w:cs="Times New Roman"/>
          <w:kern w:val="0"/>
          <w:lang w:eastAsia="en-US" w:bidi="ar-SA"/>
        </w:rPr>
        <w:t>Молодежная конференция по теоретической и экспериментальной физике (МКТЭФ-2018), 26-29 ноября 2018, Москва;</w:t>
      </w:r>
    </w:p>
    <w:p w:rsidR="00E618D1" w:rsidRPr="00E618D1" w:rsidRDefault="00E618D1" w:rsidP="00A11E1B">
      <w:pPr>
        <w:widowControl/>
        <w:numPr>
          <w:ilvl w:val="0"/>
          <w:numId w:val="50"/>
        </w:numPr>
        <w:suppressAutoHyphens w:val="0"/>
        <w:spacing w:after="200" w:line="276" w:lineRule="auto"/>
        <w:contextualSpacing/>
        <w:jc w:val="both"/>
        <w:rPr>
          <w:rFonts w:ascii="Times New Roman" w:eastAsia="?????? Pro W3" w:hAnsi="Times New Roman" w:cs="Times New Roman"/>
          <w:bCs/>
          <w:kern w:val="0"/>
          <w:lang w:eastAsia="en-US" w:bidi="ar-SA"/>
        </w:rPr>
      </w:pPr>
      <w:r w:rsidRPr="00E618D1">
        <w:rPr>
          <w:rFonts w:ascii="Times New Roman" w:eastAsia="Times New Roman" w:hAnsi="Times New Roman" w:cs="Times New Roman"/>
          <w:bCs/>
          <w:color w:val="000000"/>
          <w:kern w:val="0"/>
          <w:lang w:eastAsia="ru-RU" w:bidi="ar-SA"/>
        </w:rPr>
        <w:t xml:space="preserve">Волков В.А., Численное моделирование взаимодействия пучков быстрых тяжёлых ионов с веществом в эксперименте HIHEX на FAIR, </w:t>
      </w:r>
      <w:r w:rsidRPr="00E618D1">
        <w:rPr>
          <w:rFonts w:ascii="Times New Roman" w:eastAsia="Times New Roman" w:hAnsi="Times New Roman" w:cs="Times New Roman"/>
          <w:color w:val="000000"/>
          <w:kern w:val="0"/>
          <w:lang w:eastAsia="ru-RU" w:bidi="ar-SA"/>
        </w:rPr>
        <w:t>Молодежная конференция по теоретической и экспериментальной физике (МКТЭФ-2018), 26-29 ноября 2018, Москва;</w:t>
      </w:r>
    </w:p>
    <w:p w:rsidR="00E618D1" w:rsidRPr="00E618D1" w:rsidRDefault="00E618D1" w:rsidP="00A11E1B">
      <w:pPr>
        <w:widowControl/>
        <w:numPr>
          <w:ilvl w:val="0"/>
          <w:numId w:val="50"/>
        </w:numPr>
        <w:suppressAutoHyphens w:val="0"/>
        <w:spacing w:after="200" w:line="276" w:lineRule="auto"/>
        <w:contextualSpacing/>
        <w:jc w:val="both"/>
        <w:rPr>
          <w:rFonts w:ascii="Times New Roman" w:eastAsia="?????? Pro W3" w:hAnsi="Times New Roman" w:cs="Times New Roman"/>
          <w:bCs/>
          <w:kern w:val="0"/>
          <w:lang w:val="en-US" w:eastAsia="en-US" w:bidi="ar-SA"/>
        </w:rPr>
      </w:pPr>
      <w:r w:rsidRPr="00E618D1">
        <w:rPr>
          <w:rFonts w:ascii="Times New Roman" w:eastAsia="?????? Pro W3" w:hAnsi="Times New Roman" w:cs="Times New Roman"/>
          <w:bCs/>
          <w:kern w:val="0"/>
          <w:lang w:val="en-US" w:eastAsia="en-US" w:bidi="ar-SA"/>
        </w:rPr>
        <w:t xml:space="preserve">N. Medvedev, A.E. Volkov, Femto-clock for the electronic system in swift-heavy ion tracks, – International Conference of Atomic Collisions, Caen, France, 01-06 July 2018, </w:t>
      </w:r>
      <w:r w:rsidRPr="00E618D1">
        <w:rPr>
          <w:rFonts w:ascii="Times New Roman" w:eastAsia="?????? Pro W3" w:hAnsi="Times New Roman" w:cs="Times New Roman"/>
          <w:bCs/>
          <w:kern w:val="0"/>
          <w:lang w:eastAsia="en-US" w:bidi="ar-SA"/>
        </w:rPr>
        <w:t>устный</w:t>
      </w:r>
      <w:r w:rsidRPr="00E618D1">
        <w:rPr>
          <w:rFonts w:ascii="Times New Roman" w:eastAsia="?????? Pro W3" w:hAnsi="Times New Roman" w:cs="Times New Roman"/>
          <w:bCs/>
          <w:kern w:val="0"/>
          <w:lang w:val="en-US" w:eastAsia="en-US" w:bidi="ar-SA"/>
        </w:rPr>
        <w:t xml:space="preserve"> </w:t>
      </w:r>
      <w:r w:rsidRPr="00E618D1">
        <w:rPr>
          <w:rFonts w:ascii="Times New Roman" w:eastAsia="?????? Pro W3" w:hAnsi="Times New Roman" w:cs="Times New Roman"/>
          <w:bCs/>
          <w:kern w:val="0"/>
          <w:lang w:eastAsia="en-US" w:bidi="ar-SA"/>
        </w:rPr>
        <w:t>приглашённый</w:t>
      </w:r>
    </w:p>
    <w:p w:rsidR="00E618D1" w:rsidRPr="00E618D1" w:rsidRDefault="00E618D1" w:rsidP="00A11E1B">
      <w:pPr>
        <w:widowControl/>
        <w:numPr>
          <w:ilvl w:val="0"/>
          <w:numId w:val="50"/>
        </w:numPr>
        <w:suppressAutoHyphens w:val="0"/>
        <w:spacing w:after="200" w:line="276" w:lineRule="auto"/>
        <w:contextualSpacing/>
        <w:jc w:val="both"/>
        <w:rPr>
          <w:rFonts w:ascii="Times New Roman" w:eastAsia="?????? Pro W3" w:hAnsi="Times New Roman" w:cs="Times New Roman"/>
          <w:bCs/>
          <w:kern w:val="0"/>
          <w:lang w:val="en-US" w:eastAsia="en-US" w:bidi="ar-SA"/>
        </w:rPr>
      </w:pPr>
      <w:r w:rsidRPr="00E618D1">
        <w:rPr>
          <w:rFonts w:ascii="Times New Roman" w:eastAsia="?????? Pro W3" w:hAnsi="Times New Roman" w:cs="Times New Roman"/>
          <w:bCs/>
          <w:kern w:val="0"/>
          <w:lang w:val="en-US" w:eastAsia="en-US" w:bidi="ar-SA"/>
        </w:rPr>
        <w:lastRenderedPageBreak/>
        <w:t xml:space="preserve">R.Khmelnitski, V.Kononenko, J.H.O’Connell, V.Skuratov, G.Syrykh, A.Gippius, S.Gorbunov,  A.Volkov, Effect of the electronic kinetics on graphitization of diamond irradiated with swift heavy ions and fs-laser pulses, </w:t>
      </w:r>
      <w:r w:rsidRPr="00E618D1">
        <w:rPr>
          <w:rFonts w:ascii="Times New Roman" w:eastAsia="?????? Pro W3" w:hAnsi="Times New Roman" w:cs="Times New Roman"/>
          <w:bCs/>
          <w:kern w:val="0"/>
          <w:lang w:eastAsia="en-US" w:bidi="ar-SA"/>
        </w:rPr>
        <w:t>стендовый</w:t>
      </w:r>
      <w:r w:rsidRPr="00E618D1">
        <w:rPr>
          <w:rFonts w:ascii="Calibri" w:eastAsia="Calibri" w:hAnsi="Calibri" w:cs="Times New Roman"/>
          <w:kern w:val="0"/>
          <w:sz w:val="22"/>
          <w:szCs w:val="22"/>
          <w:lang w:val="en-US" w:eastAsia="en-US" w:bidi="ar-SA"/>
        </w:rPr>
        <w:t xml:space="preserve"> </w:t>
      </w:r>
      <w:r w:rsidRPr="00E618D1">
        <w:rPr>
          <w:rFonts w:ascii="Times New Roman" w:eastAsia="?????? Pro W3" w:hAnsi="Times New Roman" w:cs="Times New Roman"/>
          <w:bCs/>
          <w:kern w:val="0"/>
          <w:lang w:val="en-US" w:eastAsia="en-US" w:bidi="ar-SA"/>
        </w:rPr>
        <w:t>International Conference of Atomic Collisions, Caen, France, 01-06 July 2018</w:t>
      </w:r>
    </w:p>
    <w:p w:rsidR="00E618D1" w:rsidRPr="00E618D1" w:rsidRDefault="00E618D1" w:rsidP="00A11E1B">
      <w:pPr>
        <w:widowControl/>
        <w:numPr>
          <w:ilvl w:val="0"/>
          <w:numId w:val="50"/>
        </w:numPr>
        <w:suppressAutoHyphens w:val="0"/>
        <w:spacing w:after="200" w:line="276" w:lineRule="auto"/>
        <w:contextualSpacing/>
        <w:jc w:val="both"/>
        <w:rPr>
          <w:rFonts w:ascii="Times New Roman" w:eastAsia="?????? Pro W3" w:hAnsi="Times New Roman" w:cs="Times New Roman"/>
          <w:bCs/>
          <w:kern w:val="0"/>
          <w:lang w:val="en-US" w:eastAsia="en-US" w:bidi="ar-SA"/>
        </w:rPr>
      </w:pPr>
      <w:r w:rsidRPr="00E618D1">
        <w:rPr>
          <w:rFonts w:ascii="Times New Roman" w:eastAsia="?????? Pro W3" w:hAnsi="Times New Roman" w:cs="Times New Roman"/>
          <w:bCs/>
          <w:kern w:val="0"/>
          <w:lang w:val="en-US" w:eastAsia="en-US" w:bidi="ar-SA"/>
        </w:rPr>
        <w:t xml:space="preserve">S. A. Gorbunov, R. A. Rymzhanov, A. E. Volkov, Microscopic model of chemical etching of swift heavy ion tracks in olivine , </w:t>
      </w:r>
      <w:r w:rsidRPr="00E618D1">
        <w:rPr>
          <w:rFonts w:ascii="Times New Roman" w:eastAsia="?????? Pro W3" w:hAnsi="Times New Roman" w:cs="Times New Roman"/>
          <w:bCs/>
          <w:kern w:val="0"/>
          <w:lang w:eastAsia="en-US" w:bidi="ar-SA"/>
        </w:rPr>
        <w:t>стендовый</w:t>
      </w:r>
      <w:r w:rsidRPr="00E618D1">
        <w:rPr>
          <w:rFonts w:ascii="Times New Roman" w:eastAsia="?????? Pro W3" w:hAnsi="Times New Roman" w:cs="Times New Roman"/>
          <w:bCs/>
          <w:kern w:val="0"/>
          <w:lang w:val="en-US" w:eastAsia="en-US" w:bidi="ar-SA"/>
        </w:rPr>
        <w:t>,</w:t>
      </w:r>
      <w:r w:rsidRPr="00E618D1">
        <w:rPr>
          <w:rFonts w:ascii="Calibri" w:eastAsia="Calibri" w:hAnsi="Calibri" w:cs="Times New Roman"/>
          <w:kern w:val="0"/>
          <w:sz w:val="22"/>
          <w:szCs w:val="22"/>
          <w:lang w:val="en-US" w:eastAsia="en-US" w:bidi="ar-SA"/>
        </w:rPr>
        <w:t xml:space="preserve"> </w:t>
      </w:r>
      <w:r w:rsidRPr="00E618D1">
        <w:rPr>
          <w:rFonts w:ascii="Times New Roman" w:eastAsia="?????? Pro W3" w:hAnsi="Times New Roman" w:cs="Times New Roman"/>
          <w:bCs/>
          <w:kern w:val="0"/>
          <w:lang w:val="en-US" w:eastAsia="en-US" w:bidi="ar-SA"/>
        </w:rPr>
        <w:t>International Conference of Atomic Collisions, Caen, France, 01-06 July 2018</w:t>
      </w:r>
    </w:p>
    <w:p w:rsidR="00E618D1" w:rsidRPr="00E618D1" w:rsidRDefault="00E618D1" w:rsidP="00A11E1B">
      <w:pPr>
        <w:widowControl/>
        <w:numPr>
          <w:ilvl w:val="0"/>
          <w:numId w:val="50"/>
        </w:numPr>
        <w:suppressAutoHyphens w:val="0"/>
        <w:spacing w:after="200" w:line="276" w:lineRule="auto"/>
        <w:contextualSpacing/>
        <w:jc w:val="both"/>
        <w:rPr>
          <w:rFonts w:ascii="Times New Roman" w:eastAsia="?????? Pro W3" w:hAnsi="Times New Roman" w:cs="Times New Roman"/>
          <w:bCs/>
          <w:kern w:val="0"/>
          <w:lang w:val="en-US" w:eastAsia="en-US" w:bidi="ar-SA"/>
        </w:rPr>
      </w:pPr>
      <w:r w:rsidRPr="00E618D1">
        <w:rPr>
          <w:rFonts w:ascii="Times New Roman" w:eastAsia="?????? Pro W3" w:hAnsi="Times New Roman" w:cs="Times New Roman"/>
          <w:bCs/>
          <w:kern w:val="0"/>
          <w:lang w:val="en-US" w:eastAsia="en-US" w:bidi="ar-SA"/>
        </w:rPr>
        <w:t xml:space="preserve">M.Yu. Karganov, I.B.Alchinova, V.I Feldman, S.A.Gorbunov, O.M. Ivanov, R.A.Rymzhanov ,V.A.Skuratov, A.E.Volkov, Stability of dry DNA irradiated with 1.2 MeV/amu Xe and Ar ions, </w:t>
      </w:r>
      <w:r w:rsidRPr="00E618D1">
        <w:rPr>
          <w:rFonts w:ascii="Times New Roman" w:eastAsia="?????? Pro W3" w:hAnsi="Times New Roman" w:cs="Times New Roman"/>
          <w:bCs/>
          <w:kern w:val="0"/>
          <w:lang w:eastAsia="en-US" w:bidi="ar-SA"/>
        </w:rPr>
        <w:t>стендовый</w:t>
      </w:r>
      <w:r w:rsidRPr="00E618D1">
        <w:rPr>
          <w:rFonts w:ascii="Calibri" w:eastAsia="Calibri" w:hAnsi="Calibri" w:cs="Times New Roman"/>
          <w:kern w:val="0"/>
          <w:sz w:val="22"/>
          <w:szCs w:val="22"/>
          <w:lang w:val="en-US" w:eastAsia="en-US" w:bidi="ar-SA"/>
        </w:rPr>
        <w:t xml:space="preserve"> </w:t>
      </w:r>
      <w:r w:rsidRPr="00E618D1">
        <w:rPr>
          <w:rFonts w:ascii="Times New Roman" w:eastAsia="?????? Pro W3" w:hAnsi="Times New Roman" w:cs="Times New Roman"/>
          <w:bCs/>
          <w:kern w:val="0"/>
          <w:lang w:val="en-US" w:eastAsia="en-US" w:bidi="ar-SA"/>
        </w:rPr>
        <w:t>International Conference of Atomic Collisions, Caen, France, 01-06 July 2018</w:t>
      </w:r>
    </w:p>
    <w:p w:rsidR="00E618D1" w:rsidRPr="00E618D1" w:rsidRDefault="00E618D1" w:rsidP="00A11E1B">
      <w:pPr>
        <w:widowControl/>
        <w:numPr>
          <w:ilvl w:val="0"/>
          <w:numId w:val="50"/>
        </w:numPr>
        <w:suppressAutoHyphens w:val="0"/>
        <w:spacing w:after="200" w:line="276" w:lineRule="auto"/>
        <w:contextualSpacing/>
        <w:jc w:val="both"/>
        <w:rPr>
          <w:rFonts w:ascii="Times New Roman" w:eastAsia="?????? Pro W3" w:hAnsi="Times New Roman" w:cs="Times New Roman"/>
          <w:bCs/>
          <w:kern w:val="0"/>
          <w:lang w:val="en-US" w:eastAsia="en-US" w:bidi="ar-SA"/>
        </w:rPr>
      </w:pPr>
      <w:r w:rsidRPr="00E618D1">
        <w:rPr>
          <w:rFonts w:ascii="Times New Roman" w:eastAsia="?????? Pro W3" w:hAnsi="Times New Roman" w:cs="Times New Roman"/>
          <w:bCs/>
          <w:kern w:val="0"/>
          <w:lang w:val="en-US" w:eastAsia="en-US" w:bidi="ar-SA"/>
        </w:rPr>
        <w:t xml:space="preserve">R. A. Rymzhanov, J.H. O’Connell, A. Janse van Vuuren, V.A. Skuratov, N.A. Medvedev, A.E. Volkov, Hillocks and surface effects in swift heavy ion irradiated insulators, </w:t>
      </w:r>
      <w:r w:rsidRPr="00E618D1">
        <w:rPr>
          <w:rFonts w:ascii="Times New Roman" w:eastAsia="?????? Pro W3" w:hAnsi="Times New Roman" w:cs="Times New Roman"/>
          <w:bCs/>
          <w:kern w:val="0"/>
          <w:lang w:eastAsia="en-US" w:bidi="ar-SA"/>
        </w:rPr>
        <w:t>стендовый</w:t>
      </w:r>
      <w:r w:rsidRPr="00E618D1">
        <w:rPr>
          <w:rFonts w:ascii="Calibri" w:eastAsia="Calibri" w:hAnsi="Calibri" w:cs="Times New Roman"/>
          <w:kern w:val="0"/>
          <w:sz w:val="22"/>
          <w:szCs w:val="22"/>
          <w:lang w:val="en-US" w:eastAsia="en-US" w:bidi="ar-SA"/>
        </w:rPr>
        <w:t xml:space="preserve"> </w:t>
      </w:r>
      <w:r w:rsidRPr="00E618D1">
        <w:rPr>
          <w:rFonts w:ascii="Times New Roman" w:eastAsia="?????? Pro W3" w:hAnsi="Times New Roman" w:cs="Times New Roman"/>
          <w:bCs/>
          <w:kern w:val="0"/>
          <w:lang w:val="en-US" w:eastAsia="en-US" w:bidi="ar-SA"/>
        </w:rPr>
        <w:t>International Conference of Atomic Collisions, Caen, France, 01-06 July 2018</w:t>
      </w:r>
    </w:p>
    <w:p w:rsidR="00E618D1" w:rsidRPr="00E618D1" w:rsidRDefault="00E618D1" w:rsidP="00A11E1B">
      <w:pPr>
        <w:widowControl/>
        <w:numPr>
          <w:ilvl w:val="0"/>
          <w:numId w:val="50"/>
        </w:numPr>
        <w:suppressAutoHyphens w:val="0"/>
        <w:spacing w:after="200" w:line="276" w:lineRule="auto"/>
        <w:contextualSpacing/>
        <w:jc w:val="both"/>
        <w:rPr>
          <w:rFonts w:ascii="Times New Roman" w:eastAsia="?????? Pro W3" w:hAnsi="Times New Roman" w:cs="Times New Roman"/>
          <w:bCs/>
          <w:kern w:val="0"/>
          <w:lang w:val="en-US" w:eastAsia="en-US" w:bidi="ar-SA"/>
        </w:rPr>
      </w:pPr>
      <w:r w:rsidRPr="00E618D1">
        <w:rPr>
          <w:rFonts w:ascii="Times New Roman" w:eastAsia="?????? Pro W3" w:hAnsi="Times New Roman" w:cs="Times New Roman"/>
          <w:bCs/>
          <w:kern w:val="0"/>
          <w:lang w:val="en-US" w:eastAsia="en-US" w:bidi="ar-SA"/>
        </w:rPr>
        <w:t xml:space="preserve">R. A. Rymzhanov, N.A. Medvedev, J.H. O’Connell, A. Janse van Vuuren, V.A. Skuratov, A.E. Volkov, Recrystallization role in ion track formation in dielectrics , </w:t>
      </w:r>
      <w:r w:rsidRPr="00E618D1">
        <w:rPr>
          <w:rFonts w:ascii="Times New Roman" w:eastAsia="?????? Pro W3" w:hAnsi="Times New Roman" w:cs="Times New Roman"/>
          <w:bCs/>
          <w:kern w:val="0"/>
          <w:lang w:eastAsia="en-US" w:bidi="ar-SA"/>
        </w:rPr>
        <w:t>стендовый</w:t>
      </w:r>
      <w:r w:rsidRPr="00E618D1">
        <w:rPr>
          <w:rFonts w:ascii="Calibri" w:eastAsia="Calibri" w:hAnsi="Calibri" w:cs="Times New Roman"/>
          <w:kern w:val="0"/>
          <w:sz w:val="22"/>
          <w:szCs w:val="22"/>
          <w:lang w:val="en-US" w:eastAsia="en-US" w:bidi="ar-SA"/>
        </w:rPr>
        <w:t xml:space="preserve"> </w:t>
      </w:r>
      <w:r w:rsidRPr="00E618D1">
        <w:rPr>
          <w:rFonts w:ascii="Times New Roman" w:eastAsia="?????? Pro W3" w:hAnsi="Times New Roman" w:cs="Times New Roman"/>
          <w:bCs/>
          <w:kern w:val="0"/>
          <w:lang w:val="en-US" w:eastAsia="en-US" w:bidi="ar-SA"/>
        </w:rPr>
        <w:t>International Conference of Atomic Collisions, Caen, France, 01-06 July 2018</w:t>
      </w:r>
    </w:p>
    <w:p w:rsidR="00E618D1" w:rsidRPr="00E618D1" w:rsidRDefault="00E618D1" w:rsidP="00A11E1B">
      <w:pPr>
        <w:widowControl/>
        <w:numPr>
          <w:ilvl w:val="0"/>
          <w:numId w:val="50"/>
        </w:numPr>
        <w:suppressAutoHyphens w:val="0"/>
        <w:spacing w:after="200" w:line="276" w:lineRule="auto"/>
        <w:contextualSpacing/>
        <w:jc w:val="both"/>
        <w:rPr>
          <w:rFonts w:ascii="Times New Roman" w:eastAsia="?????? Pro W3" w:hAnsi="Times New Roman" w:cs="Times New Roman"/>
          <w:bCs/>
          <w:kern w:val="0"/>
          <w:lang w:val="en-US" w:eastAsia="en-US" w:bidi="ar-SA"/>
        </w:rPr>
      </w:pPr>
      <w:r w:rsidRPr="00E618D1">
        <w:rPr>
          <w:rFonts w:ascii="Times New Roman" w:eastAsia="?????? Pro W3" w:hAnsi="Times New Roman" w:cs="Times New Roman"/>
          <w:bCs/>
          <w:kern w:val="0"/>
          <w:lang w:val="en-US" w:eastAsia="en-US" w:bidi="ar-SA"/>
        </w:rPr>
        <w:t xml:space="preserve">R. A. Rymzhanov, S.A.Gorbunov, N. Medvedev, A.E. Volkov, Track size dependence on the velocity of swift heavy ions in Mg2SiO4 , </w:t>
      </w:r>
      <w:r w:rsidRPr="00E618D1">
        <w:rPr>
          <w:rFonts w:ascii="Times New Roman" w:eastAsia="?????? Pro W3" w:hAnsi="Times New Roman" w:cs="Times New Roman"/>
          <w:bCs/>
          <w:kern w:val="0"/>
          <w:lang w:eastAsia="en-US" w:bidi="ar-SA"/>
        </w:rPr>
        <w:t>стендовый</w:t>
      </w:r>
      <w:r w:rsidRPr="00E618D1">
        <w:rPr>
          <w:rFonts w:ascii="Calibri" w:eastAsia="Calibri" w:hAnsi="Calibri" w:cs="Times New Roman"/>
          <w:kern w:val="0"/>
          <w:sz w:val="22"/>
          <w:szCs w:val="22"/>
          <w:lang w:val="en-US" w:eastAsia="en-US" w:bidi="ar-SA"/>
        </w:rPr>
        <w:t xml:space="preserve"> </w:t>
      </w:r>
      <w:r w:rsidRPr="00E618D1">
        <w:rPr>
          <w:rFonts w:ascii="Times New Roman" w:eastAsia="?????? Pro W3" w:hAnsi="Times New Roman" w:cs="Times New Roman"/>
          <w:bCs/>
          <w:kern w:val="0"/>
          <w:lang w:val="en-US" w:eastAsia="en-US" w:bidi="ar-SA"/>
        </w:rPr>
        <w:t>International Conference of Atomic Collisions, Caen, France, 01-06 July 2018</w:t>
      </w:r>
    </w:p>
    <w:p w:rsidR="00E618D1" w:rsidRPr="00E618D1" w:rsidRDefault="00E618D1" w:rsidP="00A11E1B">
      <w:pPr>
        <w:widowControl/>
        <w:numPr>
          <w:ilvl w:val="0"/>
          <w:numId w:val="50"/>
        </w:numPr>
        <w:suppressAutoHyphens w:val="0"/>
        <w:spacing w:after="200" w:line="276" w:lineRule="auto"/>
        <w:contextualSpacing/>
        <w:jc w:val="both"/>
        <w:rPr>
          <w:rFonts w:ascii="Times New Roman" w:eastAsia="?????? Pro W3" w:hAnsi="Times New Roman" w:cs="Times New Roman"/>
          <w:bCs/>
          <w:kern w:val="0"/>
          <w:lang w:val="en-US" w:eastAsia="en-US" w:bidi="ar-SA"/>
        </w:rPr>
      </w:pPr>
      <w:r w:rsidRPr="00E618D1">
        <w:rPr>
          <w:rFonts w:ascii="Times New Roman" w:eastAsia="?????? Pro W3" w:hAnsi="Times New Roman" w:cs="Times New Roman"/>
          <w:bCs/>
          <w:kern w:val="0"/>
          <w:lang w:val="en-US" w:eastAsia="en-US" w:bidi="ar-SA"/>
        </w:rPr>
        <w:t xml:space="preserve">R.A.Voronkov, F.A.Akhmetov, S.V.Ivliev, N.Medvedev, A.E.Volkov, Atomic and electronic properties of Al2O3 and diamond under intense excitation of the electronic system , </w:t>
      </w:r>
      <w:r w:rsidRPr="00E618D1">
        <w:rPr>
          <w:rFonts w:ascii="Times New Roman" w:eastAsia="?????? Pro W3" w:hAnsi="Times New Roman" w:cs="Times New Roman"/>
          <w:bCs/>
          <w:kern w:val="0"/>
          <w:lang w:eastAsia="en-US" w:bidi="ar-SA"/>
        </w:rPr>
        <w:t>стендовый</w:t>
      </w:r>
      <w:r w:rsidRPr="00E618D1">
        <w:rPr>
          <w:rFonts w:ascii="Times New Roman" w:eastAsia="?????? Pro W3" w:hAnsi="Times New Roman" w:cs="Times New Roman"/>
          <w:bCs/>
          <w:kern w:val="0"/>
          <w:lang w:val="en-US" w:eastAsia="en-US" w:bidi="ar-SA"/>
        </w:rPr>
        <w:t>,</w:t>
      </w:r>
      <w:r w:rsidRPr="00E618D1">
        <w:rPr>
          <w:rFonts w:ascii="Calibri" w:eastAsia="Calibri" w:hAnsi="Calibri" w:cs="Times New Roman"/>
          <w:kern w:val="0"/>
          <w:sz w:val="22"/>
          <w:szCs w:val="22"/>
          <w:lang w:val="en-US" w:eastAsia="en-US" w:bidi="ar-SA"/>
        </w:rPr>
        <w:t xml:space="preserve"> </w:t>
      </w:r>
      <w:r w:rsidRPr="00E618D1">
        <w:rPr>
          <w:rFonts w:ascii="Times New Roman" w:eastAsia="?????? Pro W3" w:hAnsi="Times New Roman" w:cs="Times New Roman"/>
          <w:bCs/>
          <w:kern w:val="0"/>
          <w:lang w:val="en-US" w:eastAsia="en-US" w:bidi="ar-SA"/>
        </w:rPr>
        <w:t>International Conference of Atomic Collisions, Caen, France, 01-06 July 2018</w:t>
      </w:r>
    </w:p>
    <w:p w:rsidR="00E618D1" w:rsidRPr="00E618D1" w:rsidRDefault="00E618D1" w:rsidP="00A11E1B">
      <w:pPr>
        <w:widowControl/>
        <w:numPr>
          <w:ilvl w:val="0"/>
          <w:numId w:val="50"/>
        </w:numPr>
        <w:suppressAutoHyphens w:val="0"/>
        <w:spacing w:after="200" w:line="276" w:lineRule="auto"/>
        <w:contextualSpacing/>
        <w:jc w:val="both"/>
        <w:rPr>
          <w:rFonts w:ascii="Times New Roman" w:eastAsia="?????? Pro W3" w:hAnsi="Times New Roman" w:cs="Times New Roman"/>
          <w:bCs/>
          <w:kern w:val="0"/>
          <w:lang w:val="en-US" w:eastAsia="en-US" w:bidi="ar-SA"/>
        </w:rPr>
      </w:pPr>
      <w:r w:rsidRPr="00E618D1">
        <w:rPr>
          <w:rFonts w:ascii="Times New Roman" w:eastAsia="?????? Pro W3" w:hAnsi="Times New Roman" w:cs="Times New Roman"/>
          <w:bCs/>
          <w:kern w:val="0"/>
          <w:lang w:val="en-US" w:eastAsia="en-US" w:bidi="ar-SA"/>
        </w:rPr>
        <w:t xml:space="preserve">A.E. Volkov, S.A. Gorbunov, R.A. Rymzhanov,  Excitation, chemical evolution and etching of swift heavy ion tracks, </w:t>
      </w:r>
      <w:r w:rsidRPr="00E618D1">
        <w:rPr>
          <w:rFonts w:ascii="Times New Roman" w:eastAsia="?????? Pro W3" w:hAnsi="Times New Roman" w:cs="Times New Roman"/>
          <w:bCs/>
          <w:kern w:val="0"/>
          <w:lang w:eastAsia="en-US" w:bidi="ar-SA"/>
        </w:rPr>
        <w:t>устный</w:t>
      </w:r>
      <w:r w:rsidRPr="00E618D1">
        <w:rPr>
          <w:rFonts w:ascii="Times New Roman" w:eastAsia="?????? Pro W3" w:hAnsi="Times New Roman" w:cs="Times New Roman"/>
          <w:bCs/>
          <w:kern w:val="0"/>
          <w:lang w:val="en-US" w:eastAsia="en-US" w:bidi="ar-SA"/>
        </w:rPr>
        <w:t xml:space="preserve"> </w:t>
      </w:r>
      <w:r w:rsidRPr="00E618D1">
        <w:rPr>
          <w:rFonts w:ascii="Times New Roman" w:eastAsia="?????? Pro W3" w:hAnsi="Times New Roman" w:cs="Times New Roman"/>
          <w:bCs/>
          <w:kern w:val="0"/>
          <w:lang w:eastAsia="en-US" w:bidi="ar-SA"/>
        </w:rPr>
        <w:t>приглашённый</w:t>
      </w:r>
      <w:r w:rsidRPr="00E618D1">
        <w:rPr>
          <w:rFonts w:ascii="Times New Roman" w:eastAsia="?????? Pro W3" w:hAnsi="Times New Roman" w:cs="Times New Roman"/>
          <w:bCs/>
          <w:kern w:val="0"/>
          <w:lang w:val="en-US" w:eastAsia="en-US" w:bidi="ar-SA"/>
        </w:rPr>
        <w:t>, The Ionizing Radiation and Polymers Symposium (IRaP 2018), Moscow, August 26-31, 2018</w:t>
      </w:r>
    </w:p>
    <w:p w:rsidR="00E618D1" w:rsidRPr="00E618D1" w:rsidRDefault="00E618D1" w:rsidP="00A11E1B">
      <w:pPr>
        <w:widowControl/>
        <w:numPr>
          <w:ilvl w:val="0"/>
          <w:numId w:val="50"/>
        </w:numPr>
        <w:suppressAutoHyphens w:val="0"/>
        <w:spacing w:after="200" w:line="276" w:lineRule="auto"/>
        <w:contextualSpacing/>
        <w:jc w:val="both"/>
        <w:rPr>
          <w:rFonts w:ascii="Times New Roman" w:eastAsia="?????? Pro W3" w:hAnsi="Times New Roman" w:cs="Times New Roman"/>
          <w:bCs/>
          <w:kern w:val="0"/>
          <w:lang w:val="en-US" w:eastAsia="en-US" w:bidi="ar-SA"/>
        </w:rPr>
      </w:pPr>
      <w:r w:rsidRPr="00E618D1">
        <w:rPr>
          <w:rFonts w:ascii="Times New Roman" w:eastAsia="?????? Pro W3" w:hAnsi="Times New Roman" w:cs="Times New Roman"/>
          <w:bCs/>
          <w:kern w:val="0"/>
          <w:lang w:val="en-US" w:eastAsia="en-US" w:bidi="ar-SA"/>
        </w:rPr>
        <w:t xml:space="preserve">M.Yu. Karganov, I.B.Alchinova, V.I Feldman, S.A.Gorbunov, O.M. Ivanov, R.A.Rymzhanov ,V.A.Skuratov, A.E.Volkov, Stability of dry DNA irradiated with 1.2 MeV/amu Xe and Ar ions, </w:t>
      </w:r>
      <w:r w:rsidRPr="00E618D1">
        <w:rPr>
          <w:rFonts w:ascii="Times New Roman" w:eastAsia="?????? Pro W3" w:hAnsi="Times New Roman" w:cs="Times New Roman"/>
          <w:bCs/>
          <w:kern w:val="0"/>
          <w:lang w:eastAsia="en-US" w:bidi="ar-SA"/>
        </w:rPr>
        <w:t>стендовый</w:t>
      </w:r>
      <w:r w:rsidRPr="00E618D1">
        <w:rPr>
          <w:rFonts w:ascii="Times New Roman" w:eastAsia="?????? Pro W3" w:hAnsi="Times New Roman" w:cs="Times New Roman"/>
          <w:bCs/>
          <w:kern w:val="0"/>
          <w:lang w:val="en-US" w:eastAsia="en-US" w:bidi="ar-SA"/>
        </w:rPr>
        <w:t>, The Ionizing Radiation and Polymers Symposium (IRaP 2018), Moscow, August 26-31, 2018</w:t>
      </w:r>
    </w:p>
    <w:p w:rsidR="00E618D1" w:rsidRPr="00E618D1" w:rsidRDefault="00E618D1" w:rsidP="00A11E1B">
      <w:pPr>
        <w:widowControl/>
        <w:numPr>
          <w:ilvl w:val="0"/>
          <w:numId w:val="50"/>
        </w:numPr>
        <w:suppressAutoHyphens w:val="0"/>
        <w:spacing w:after="200" w:line="276" w:lineRule="auto"/>
        <w:contextualSpacing/>
        <w:jc w:val="both"/>
        <w:rPr>
          <w:rFonts w:ascii="Times New Roman" w:eastAsia="?????? Pro W3" w:hAnsi="Times New Roman" w:cs="Times New Roman"/>
          <w:bCs/>
          <w:kern w:val="0"/>
          <w:lang w:val="en-US" w:eastAsia="en-US" w:bidi="ar-SA"/>
        </w:rPr>
      </w:pPr>
      <w:r w:rsidRPr="00E618D1">
        <w:rPr>
          <w:rFonts w:ascii="Times New Roman" w:eastAsia="?????? Pro W3" w:hAnsi="Times New Roman" w:cs="Times New Roman"/>
          <w:bCs/>
          <w:kern w:val="0"/>
          <w:lang w:val="en-US" w:eastAsia="en-US" w:bidi="ar-SA"/>
        </w:rPr>
        <w:t xml:space="preserve">A.E.Volkov, Effects of irradiations of materials with swift heavy ions , </w:t>
      </w:r>
      <w:r w:rsidRPr="00E618D1">
        <w:rPr>
          <w:rFonts w:ascii="Times New Roman" w:eastAsia="?????? Pro W3" w:hAnsi="Times New Roman" w:cs="Times New Roman"/>
          <w:bCs/>
          <w:kern w:val="0"/>
          <w:lang w:eastAsia="en-US" w:bidi="ar-SA"/>
        </w:rPr>
        <w:t>устный</w:t>
      </w:r>
      <w:r w:rsidRPr="00E618D1">
        <w:rPr>
          <w:rFonts w:ascii="Times New Roman" w:eastAsia="?????? Pro W3" w:hAnsi="Times New Roman" w:cs="Times New Roman"/>
          <w:bCs/>
          <w:kern w:val="0"/>
          <w:lang w:val="en-US" w:eastAsia="en-US" w:bidi="ar-SA"/>
        </w:rPr>
        <w:t xml:space="preserve"> </w:t>
      </w:r>
      <w:r w:rsidRPr="00E618D1">
        <w:rPr>
          <w:rFonts w:ascii="Times New Roman" w:eastAsia="?????? Pro W3" w:hAnsi="Times New Roman" w:cs="Times New Roman"/>
          <w:bCs/>
          <w:kern w:val="0"/>
          <w:lang w:eastAsia="en-US" w:bidi="ar-SA"/>
        </w:rPr>
        <w:t>приглашённый</w:t>
      </w:r>
      <w:r w:rsidRPr="00E618D1">
        <w:rPr>
          <w:rFonts w:ascii="Times New Roman" w:eastAsia="?????? Pro W3" w:hAnsi="Times New Roman" w:cs="Times New Roman"/>
          <w:bCs/>
          <w:kern w:val="0"/>
          <w:lang w:val="en-US" w:eastAsia="en-US" w:bidi="ar-SA"/>
        </w:rPr>
        <w:t>, 5-я Школа молодых ученых в рамках XXVII Российской конференции по электронной микроскопии, Черноголовка, 25-30 августа 2018</w:t>
      </w:r>
    </w:p>
    <w:p w:rsidR="00E618D1" w:rsidRPr="00E618D1" w:rsidRDefault="00E618D1" w:rsidP="00A11E1B">
      <w:pPr>
        <w:widowControl/>
        <w:numPr>
          <w:ilvl w:val="0"/>
          <w:numId w:val="50"/>
        </w:numPr>
        <w:suppressAutoHyphens w:val="0"/>
        <w:spacing w:after="200" w:line="276" w:lineRule="auto"/>
        <w:contextualSpacing/>
        <w:rPr>
          <w:rFonts w:ascii="Times New Roman" w:eastAsia="?????? Pro W3" w:hAnsi="Times New Roman" w:cs="Times New Roman"/>
          <w:bCs/>
          <w:kern w:val="0"/>
          <w:lang w:val="en-US" w:eastAsia="en-US" w:bidi="ar-SA"/>
        </w:rPr>
      </w:pPr>
      <w:r w:rsidRPr="00E618D1">
        <w:rPr>
          <w:rFonts w:ascii="Times New Roman" w:eastAsia="?????? Pro W3" w:hAnsi="Times New Roman" w:cs="Times New Roman"/>
          <w:bCs/>
          <w:kern w:val="0"/>
          <w:lang w:val="en-US" w:eastAsia="en-US" w:bidi="ar-SA"/>
        </w:rPr>
        <w:t xml:space="preserve">S. A. Gorbunov, R. A. Rymzhanov, A. E. Volkov, Microscopic model of chemical etching of swift heavy ion tracks in olivine, </w:t>
      </w:r>
      <w:r w:rsidRPr="00E618D1">
        <w:rPr>
          <w:rFonts w:ascii="Times New Roman" w:eastAsia="?????? Pro W3" w:hAnsi="Times New Roman" w:cs="Times New Roman"/>
          <w:bCs/>
          <w:kern w:val="0"/>
          <w:lang w:eastAsia="en-US" w:bidi="ar-SA"/>
        </w:rPr>
        <w:t>стендовый</w:t>
      </w:r>
      <w:r w:rsidRPr="00E618D1">
        <w:rPr>
          <w:rFonts w:ascii="Times New Roman" w:eastAsia="?????? Pro W3" w:hAnsi="Times New Roman" w:cs="Times New Roman"/>
          <w:bCs/>
          <w:kern w:val="0"/>
          <w:lang w:val="en-US" w:eastAsia="en-US" w:bidi="ar-SA"/>
        </w:rPr>
        <w:t>, Mat Science Week, Darmstadt, Germany, 24-27 April 2018</w:t>
      </w:r>
    </w:p>
    <w:p w:rsidR="00E618D1" w:rsidRPr="00E618D1" w:rsidRDefault="00E618D1" w:rsidP="00A11E1B">
      <w:pPr>
        <w:widowControl/>
        <w:numPr>
          <w:ilvl w:val="0"/>
          <w:numId w:val="50"/>
        </w:numPr>
        <w:suppressAutoHyphens w:val="0"/>
        <w:spacing w:after="200" w:line="276" w:lineRule="auto"/>
        <w:contextualSpacing/>
        <w:rPr>
          <w:rFonts w:ascii="Times New Roman" w:eastAsia="?????? Pro W3" w:hAnsi="Times New Roman" w:cs="Times New Roman"/>
          <w:bCs/>
          <w:kern w:val="0"/>
          <w:lang w:val="en-US" w:eastAsia="en-US" w:bidi="ar-SA"/>
        </w:rPr>
      </w:pPr>
      <w:r w:rsidRPr="00E618D1">
        <w:rPr>
          <w:rFonts w:ascii="Times New Roman" w:eastAsia="?????? Pro W3" w:hAnsi="Times New Roman" w:cs="Times New Roman"/>
          <w:bCs/>
          <w:kern w:val="0"/>
          <w:lang w:val="en-US" w:eastAsia="en-US" w:bidi="ar-SA"/>
        </w:rPr>
        <w:t xml:space="preserve">R.A.Voronkov, R.A.Rymzhanov,  N.Medvedev, A.E.Volkov, Electronic properties and structure modifications of Al2O3 under intense excitation of electronic system, </w:t>
      </w:r>
      <w:r w:rsidRPr="00E618D1">
        <w:rPr>
          <w:rFonts w:ascii="Times New Roman" w:eastAsia="?????? Pro W3" w:hAnsi="Times New Roman" w:cs="Times New Roman"/>
          <w:bCs/>
          <w:kern w:val="0"/>
          <w:lang w:eastAsia="en-US" w:bidi="ar-SA"/>
        </w:rPr>
        <w:t>стендовый</w:t>
      </w:r>
      <w:r w:rsidRPr="00E618D1">
        <w:rPr>
          <w:rFonts w:ascii="Times New Roman" w:eastAsia="?????? Pro W3" w:hAnsi="Times New Roman" w:cs="Times New Roman"/>
          <w:bCs/>
          <w:kern w:val="0"/>
          <w:lang w:val="en-US" w:eastAsia="en-US" w:bidi="ar-SA"/>
        </w:rPr>
        <w:t>, Mat Science Week, Darmstadt, Germany, 24-27 April 2018</w:t>
      </w:r>
    </w:p>
    <w:p w:rsidR="00E618D1" w:rsidRPr="00E618D1" w:rsidRDefault="00E618D1" w:rsidP="00A11E1B">
      <w:pPr>
        <w:widowControl/>
        <w:numPr>
          <w:ilvl w:val="0"/>
          <w:numId w:val="50"/>
        </w:numPr>
        <w:suppressAutoHyphens w:val="0"/>
        <w:spacing w:after="200" w:line="276" w:lineRule="auto"/>
        <w:contextualSpacing/>
        <w:rPr>
          <w:rFonts w:ascii="Times New Roman" w:eastAsia="?????? Pro W3" w:hAnsi="Times New Roman" w:cs="Times New Roman"/>
          <w:bCs/>
          <w:kern w:val="0"/>
          <w:lang w:eastAsia="en-US" w:bidi="ar-SA"/>
        </w:rPr>
      </w:pPr>
      <w:r w:rsidRPr="00E618D1">
        <w:rPr>
          <w:rFonts w:ascii="Times New Roman" w:eastAsia="?????? Pro W3" w:hAnsi="Times New Roman" w:cs="Times New Roman"/>
          <w:bCs/>
          <w:kern w:val="0"/>
          <w:lang w:eastAsia="en-US" w:bidi="ar-SA"/>
        </w:rPr>
        <w:t>Ломоносов И.В. «Исследования уравнений состояния вещества в экстремальных условиях», Совещание "Исследования в области физики высоких плотностей  энергии лазерными и электрофизическими методами», ИПФ РАН, Нижний Новгород, 02-03.04.2017</w:t>
      </w:r>
    </w:p>
    <w:p w:rsidR="00E618D1" w:rsidRPr="00E618D1" w:rsidRDefault="00E618D1" w:rsidP="00A11E1B">
      <w:pPr>
        <w:widowControl/>
        <w:numPr>
          <w:ilvl w:val="0"/>
          <w:numId w:val="50"/>
        </w:numPr>
        <w:suppressAutoHyphens w:val="0"/>
        <w:spacing w:after="200" w:line="276" w:lineRule="auto"/>
        <w:contextualSpacing/>
        <w:rPr>
          <w:rFonts w:ascii="Times New Roman" w:eastAsia="?????? Pro W3" w:hAnsi="Times New Roman" w:cs="Times New Roman"/>
          <w:bCs/>
          <w:kern w:val="0"/>
          <w:lang w:eastAsia="en-US" w:bidi="ar-SA"/>
        </w:rPr>
      </w:pPr>
      <w:r w:rsidRPr="00E618D1">
        <w:rPr>
          <w:rFonts w:ascii="Times New Roman" w:eastAsia="?????? Pro W3" w:hAnsi="Times New Roman" w:cs="Times New Roman"/>
          <w:bCs/>
          <w:kern w:val="0"/>
          <w:lang w:eastAsia="en-US" w:bidi="ar-SA"/>
        </w:rPr>
        <w:lastRenderedPageBreak/>
        <w:t xml:space="preserve"> Ломоносов И.В. «Н.Н. Семенов и экстремальные состояния вещества», </w:t>
      </w:r>
      <w:r w:rsidRPr="00E618D1">
        <w:rPr>
          <w:rFonts w:ascii="Times New Roman" w:eastAsia="?????? Pro W3" w:hAnsi="Times New Roman" w:cs="Times New Roman"/>
          <w:bCs/>
          <w:kern w:val="0"/>
          <w:lang w:val="en-US" w:eastAsia="en-US" w:bidi="ar-SA"/>
        </w:rPr>
        <w:t>XXXVIII</w:t>
      </w:r>
      <w:r w:rsidRPr="00E618D1">
        <w:rPr>
          <w:rFonts w:ascii="Times New Roman" w:eastAsia="?????? Pro W3" w:hAnsi="Times New Roman" w:cs="Times New Roman"/>
          <w:bCs/>
          <w:kern w:val="0"/>
          <w:lang w:eastAsia="en-US" w:bidi="ar-SA"/>
        </w:rPr>
        <w:t xml:space="preserve"> Семеновские чтения, Президиум РАН, Москва, 17.04.2018</w:t>
      </w:r>
    </w:p>
    <w:p w:rsidR="00E618D1" w:rsidRPr="00E618D1" w:rsidRDefault="00E618D1" w:rsidP="00A11E1B">
      <w:pPr>
        <w:widowControl/>
        <w:numPr>
          <w:ilvl w:val="0"/>
          <w:numId w:val="50"/>
        </w:numPr>
        <w:suppressAutoHyphens w:val="0"/>
        <w:spacing w:after="200" w:line="276" w:lineRule="auto"/>
        <w:contextualSpacing/>
        <w:rPr>
          <w:rFonts w:ascii="Times New Roman" w:eastAsia="?????? Pro W3" w:hAnsi="Times New Roman" w:cs="Times New Roman"/>
          <w:bCs/>
          <w:kern w:val="0"/>
          <w:lang w:val="en-US" w:eastAsia="en-US" w:bidi="ar-SA"/>
        </w:rPr>
      </w:pPr>
      <w:r w:rsidRPr="00E618D1">
        <w:rPr>
          <w:rFonts w:ascii="Times New Roman" w:eastAsia="?????? Pro W3" w:hAnsi="Times New Roman" w:cs="Times New Roman"/>
          <w:bCs/>
          <w:kern w:val="0"/>
          <w:lang w:val="en-US" w:eastAsia="en-US" w:bidi="ar-SA"/>
        </w:rPr>
        <w:t xml:space="preserve">N.E. Andreev. Interaction of relativistically intense laser pulses with solid and low-density targets s. International Conference Complex Systems of Charged Particles and their Interactions with Electromagnetic Radiation, Moscow, General Physics Institute of RAS, 11-13 April, 2018. </w:t>
      </w:r>
    </w:p>
    <w:p w:rsidR="00E618D1" w:rsidRPr="00E618D1" w:rsidRDefault="00E618D1" w:rsidP="00A11E1B">
      <w:pPr>
        <w:widowControl/>
        <w:numPr>
          <w:ilvl w:val="0"/>
          <w:numId w:val="50"/>
        </w:numPr>
        <w:suppressAutoHyphens w:val="0"/>
        <w:spacing w:after="200" w:line="276" w:lineRule="auto"/>
        <w:contextualSpacing/>
        <w:rPr>
          <w:rFonts w:ascii="Times New Roman" w:eastAsia="?????? Pro W3" w:hAnsi="Times New Roman" w:cs="Times New Roman"/>
          <w:bCs/>
          <w:kern w:val="0"/>
          <w:lang w:val="en-US" w:eastAsia="en-US" w:bidi="ar-SA"/>
        </w:rPr>
      </w:pPr>
      <w:r w:rsidRPr="00E618D1">
        <w:rPr>
          <w:rFonts w:ascii="Times New Roman" w:eastAsia="?????? Pro W3" w:hAnsi="Times New Roman" w:cs="Times New Roman"/>
          <w:bCs/>
          <w:kern w:val="0"/>
          <w:lang w:val="en-US" w:eastAsia="en-US" w:bidi="ar-SA"/>
        </w:rPr>
        <w:t xml:space="preserve">N.E. Andreev, V.E. Baranov. Loading effect in the laser </w:t>
      </w:r>
      <w:proofErr w:type="gramStart"/>
      <w:r w:rsidRPr="00E618D1">
        <w:rPr>
          <w:rFonts w:ascii="Times New Roman" w:eastAsia="?????? Pro W3" w:hAnsi="Times New Roman" w:cs="Times New Roman"/>
          <w:bCs/>
          <w:kern w:val="0"/>
          <w:lang w:val="en-US" w:eastAsia="en-US" w:bidi="ar-SA"/>
        </w:rPr>
        <w:t>wakefield</w:t>
      </w:r>
      <w:proofErr w:type="gramEnd"/>
      <w:r w:rsidRPr="00E618D1">
        <w:rPr>
          <w:rFonts w:ascii="Times New Roman" w:eastAsia="?????? Pro W3" w:hAnsi="Times New Roman" w:cs="Times New Roman"/>
          <w:bCs/>
          <w:kern w:val="0"/>
          <w:lang w:val="en-US" w:eastAsia="en-US" w:bidi="ar-SA"/>
        </w:rPr>
        <w:t xml:space="preserve"> acceleration. 2018 International Conference Laser Optics (ICLO), St. Petersburg, 2018, pp. 236-236. DOI: 10.1109/LO.2018.8435722 </w:t>
      </w:r>
    </w:p>
    <w:p w:rsidR="00E618D1" w:rsidRPr="00E618D1" w:rsidRDefault="00E618D1" w:rsidP="00A11E1B">
      <w:pPr>
        <w:widowControl/>
        <w:numPr>
          <w:ilvl w:val="0"/>
          <w:numId w:val="50"/>
        </w:numPr>
        <w:suppressAutoHyphens w:val="0"/>
        <w:spacing w:after="200" w:line="276" w:lineRule="auto"/>
        <w:contextualSpacing/>
        <w:rPr>
          <w:rFonts w:ascii="Times New Roman" w:eastAsia="?????? Pro W3" w:hAnsi="Times New Roman" w:cs="Times New Roman"/>
          <w:bCs/>
          <w:kern w:val="0"/>
          <w:lang w:val="en-US" w:eastAsia="en-US" w:bidi="ar-SA"/>
        </w:rPr>
      </w:pPr>
      <w:r w:rsidRPr="00E618D1">
        <w:rPr>
          <w:rFonts w:ascii="Times New Roman" w:eastAsia="?????? Pro W3" w:hAnsi="Times New Roman" w:cs="Times New Roman"/>
          <w:bCs/>
          <w:kern w:val="0"/>
          <w:lang w:val="en-US" w:eastAsia="en-US" w:bidi="ar-SA"/>
        </w:rPr>
        <w:t xml:space="preserve">N.E. Andreev, V.E. Baranov, D.V. Pugacheva. Laser </w:t>
      </w:r>
      <w:proofErr w:type="gramStart"/>
      <w:r w:rsidRPr="00E618D1">
        <w:rPr>
          <w:rFonts w:ascii="Times New Roman" w:eastAsia="?????? Pro W3" w:hAnsi="Times New Roman" w:cs="Times New Roman"/>
          <w:bCs/>
          <w:kern w:val="0"/>
          <w:lang w:val="en-US" w:eastAsia="en-US" w:bidi="ar-SA"/>
        </w:rPr>
        <w:t>wakefield</w:t>
      </w:r>
      <w:proofErr w:type="gramEnd"/>
      <w:r w:rsidRPr="00E618D1">
        <w:rPr>
          <w:rFonts w:ascii="Times New Roman" w:eastAsia="?????? Pro W3" w:hAnsi="Times New Roman" w:cs="Times New Roman"/>
          <w:bCs/>
          <w:kern w:val="0"/>
          <w:lang w:val="en-US" w:eastAsia="en-US" w:bidi="ar-SA"/>
        </w:rPr>
        <w:t xml:space="preserve"> electron acceleration to multi-GeV energies. 35 European </w:t>
      </w:r>
      <w:proofErr w:type="gramStart"/>
      <w:r w:rsidRPr="00E618D1">
        <w:rPr>
          <w:rFonts w:ascii="Times New Roman" w:eastAsia="?????? Pro W3" w:hAnsi="Times New Roman" w:cs="Times New Roman"/>
          <w:bCs/>
          <w:kern w:val="0"/>
          <w:lang w:val="en-US" w:eastAsia="en-US" w:bidi="ar-SA"/>
        </w:rPr>
        <w:t>Conference</w:t>
      </w:r>
      <w:proofErr w:type="gramEnd"/>
      <w:r w:rsidRPr="00E618D1">
        <w:rPr>
          <w:rFonts w:ascii="Times New Roman" w:eastAsia="?????? Pro W3" w:hAnsi="Times New Roman" w:cs="Times New Roman"/>
          <w:bCs/>
          <w:kern w:val="0"/>
          <w:lang w:val="en-US" w:eastAsia="en-US" w:bidi="ar-SA"/>
        </w:rPr>
        <w:t xml:space="preserve"> on Laser Interaction with Matter, 22-26 October 2018, Crete, Greece. </w:t>
      </w:r>
    </w:p>
    <w:p w:rsidR="00E618D1" w:rsidRPr="00E618D1" w:rsidRDefault="00E618D1" w:rsidP="00A11E1B">
      <w:pPr>
        <w:widowControl/>
        <w:numPr>
          <w:ilvl w:val="0"/>
          <w:numId w:val="50"/>
        </w:numPr>
        <w:suppressAutoHyphens w:val="0"/>
        <w:spacing w:after="200" w:line="276" w:lineRule="auto"/>
        <w:contextualSpacing/>
        <w:rPr>
          <w:rFonts w:ascii="Times New Roman" w:eastAsia="?????? Pro W3" w:hAnsi="Times New Roman" w:cs="Times New Roman"/>
          <w:bCs/>
          <w:kern w:val="0"/>
          <w:lang w:val="en-US" w:eastAsia="en-US" w:bidi="ar-SA"/>
        </w:rPr>
      </w:pPr>
      <w:r w:rsidRPr="00E618D1">
        <w:rPr>
          <w:rFonts w:ascii="Times New Roman" w:eastAsia="?????? Pro W3" w:hAnsi="Times New Roman" w:cs="Times New Roman"/>
          <w:bCs/>
          <w:kern w:val="0"/>
          <w:lang w:val="en-US" w:eastAsia="en-US" w:bidi="ar-SA"/>
        </w:rPr>
        <w:t xml:space="preserve">N.E. Andreev.High energy electrons in laser-plasma interaction. International Conference on Ultrafast Optical Science October 01-05, 2018 - Moscow, Russia. </w:t>
      </w:r>
    </w:p>
    <w:p w:rsidR="00E618D1" w:rsidRPr="00E618D1" w:rsidRDefault="00E618D1" w:rsidP="00A11E1B">
      <w:pPr>
        <w:widowControl/>
        <w:numPr>
          <w:ilvl w:val="0"/>
          <w:numId w:val="50"/>
        </w:numPr>
        <w:suppressAutoHyphens w:val="0"/>
        <w:spacing w:after="200" w:line="276" w:lineRule="auto"/>
        <w:contextualSpacing/>
        <w:rPr>
          <w:rFonts w:ascii="Times New Roman" w:eastAsia="?????? Pro W3" w:hAnsi="Times New Roman" w:cs="Times New Roman"/>
          <w:bCs/>
          <w:kern w:val="0"/>
          <w:lang w:val="en-US" w:eastAsia="en-US" w:bidi="ar-SA"/>
        </w:rPr>
      </w:pPr>
      <w:r w:rsidRPr="00E618D1">
        <w:rPr>
          <w:rFonts w:ascii="Times New Roman" w:eastAsia="?????? Pro W3" w:hAnsi="Times New Roman" w:cs="Times New Roman"/>
          <w:bCs/>
          <w:kern w:val="0"/>
          <w:lang w:val="en-US" w:eastAsia="en-US" w:bidi="ar-SA"/>
        </w:rPr>
        <w:t xml:space="preserve">N.E. Andreev, L.P. Pugachev, O.N. Rosmej. High energy electrons in the interaction of relativistic laser pulses with near critical plasma. HED at FAIR Annual Meeting. Ciudad Real, October 3rd - 5th, 2018. </w:t>
      </w:r>
    </w:p>
    <w:p w:rsidR="00E618D1" w:rsidRPr="00E618D1" w:rsidRDefault="00E618D1" w:rsidP="00A11E1B">
      <w:pPr>
        <w:widowControl/>
        <w:numPr>
          <w:ilvl w:val="0"/>
          <w:numId w:val="50"/>
        </w:numPr>
        <w:suppressAutoHyphens w:val="0"/>
        <w:spacing w:after="200" w:line="276" w:lineRule="auto"/>
        <w:contextualSpacing/>
        <w:rPr>
          <w:rFonts w:ascii="Times New Roman" w:eastAsia="?????? Pro W3" w:hAnsi="Times New Roman" w:cs="Times New Roman"/>
          <w:bCs/>
          <w:kern w:val="0"/>
          <w:lang w:eastAsia="en-US" w:bidi="ar-SA"/>
        </w:rPr>
      </w:pPr>
      <w:r w:rsidRPr="00E618D1">
        <w:rPr>
          <w:rFonts w:ascii="Times New Roman" w:eastAsia="?????? Pro W3" w:hAnsi="Times New Roman" w:cs="Times New Roman"/>
          <w:bCs/>
          <w:kern w:val="0"/>
          <w:lang w:val="en-US" w:eastAsia="en-US" w:bidi="ar-SA"/>
        </w:rPr>
        <w:t xml:space="preserve">N.E. Andreev, L.P. Pugachev, O.N. Rosmej, S. Zähter, N. Zahn, D. Khaghani, N. Borisenko, B. Borm, Ph. Christ, F. Horst, P. Neumayer. Interaction of relativistic laser pulses with near critical plasma. 38th International Workshop on High Energy Density Physics with Intense Ion and Laser Beams.  </w:t>
      </w:r>
      <w:r w:rsidRPr="00E618D1">
        <w:rPr>
          <w:rFonts w:ascii="Times New Roman" w:eastAsia="?????? Pro W3" w:hAnsi="Times New Roman" w:cs="Times New Roman"/>
          <w:bCs/>
          <w:kern w:val="0"/>
          <w:lang w:eastAsia="en-US" w:bidi="ar-SA"/>
        </w:rPr>
        <w:t xml:space="preserve">Hirschegg, Austria, January 28th - February 2nd, 2018. </w:t>
      </w:r>
    </w:p>
    <w:p w:rsidR="00E618D1" w:rsidRPr="00E618D1" w:rsidRDefault="00E618D1" w:rsidP="00A11E1B">
      <w:pPr>
        <w:widowControl/>
        <w:numPr>
          <w:ilvl w:val="0"/>
          <w:numId w:val="50"/>
        </w:numPr>
        <w:suppressAutoHyphens w:val="0"/>
        <w:spacing w:after="200" w:line="276" w:lineRule="auto"/>
        <w:contextualSpacing/>
        <w:rPr>
          <w:rFonts w:ascii="Times New Roman" w:eastAsia="?????? Pro W3" w:hAnsi="Times New Roman" w:cs="Times New Roman"/>
          <w:bCs/>
          <w:kern w:val="0"/>
          <w:lang w:eastAsia="en-US" w:bidi="ar-SA"/>
        </w:rPr>
      </w:pPr>
      <w:r w:rsidRPr="00E618D1">
        <w:rPr>
          <w:rFonts w:ascii="Times New Roman" w:eastAsia="?????? Pro W3" w:hAnsi="Times New Roman" w:cs="Times New Roman"/>
          <w:bCs/>
          <w:kern w:val="0"/>
          <w:lang w:val="en-US" w:eastAsia="en-US" w:bidi="ar-SA"/>
        </w:rPr>
        <w:t xml:space="preserve">Kostenko O.F., Andreev N.E., Rosmej O.N. X-RAYS DIAGNOSTICS OF THE HOT ELECTRON ENERGY DISTRIBUTION IN THE INTENSE LASER INTERACTION WITH METAL TARGETS. </w:t>
      </w:r>
      <w:r w:rsidRPr="00E618D1">
        <w:rPr>
          <w:rFonts w:ascii="Times New Roman" w:eastAsia="?????? Pro W3" w:hAnsi="Times New Roman" w:cs="Times New Roman"/>
          <w:bCs/>
          <w:kern w:val="0"/>
          <w:lang w:eastAsia="en-US" w:bidi="ar-SA"/>
        </w:rPr>
        <w:t xml:space="preserve">HED@FAIR &amp; WLIB 2018, May 28–29, 2018, Moscow, Russia. </w:t>
      </w:r>
    </w:p>
    <w:p w:rsidR="00E618D1" w:rsidRPr="00E618D1" w:rsidRDefault="00E618D1" w:rsidP="00A11E1B">
      <w:pPr>
        <w:widowControl/>
        <w:numPr>
          <w:ilvl w:val="0"/>
          <w:numId w:val="50"/>
        </w:numPr>
        <w:suppressAutoHyphens w:val="0"/>
        <w:spacing w:after="200" w:line="276" w:lineRule="auto"/>
        <w:contextualSpacing/>
        <w:rPr>
          <w:rFonts w:ascii="Times New Roman" w:eastAsia="?????? Pro W3" w:hAnsi="Times New Roman" w:cs="Times New Roman"/>
          <w:bCs/>
          <w:kern w:val="0"/>
          <w:lang w:val="en-US" w:eastAsia="en-US" w:bidi="ar-SA"/>
        </w:rPr>
      </w:pPr>
      <w:r w:rsidRPr="00E618D1">
        <w:rPr>
          <w:rFonts w:ascii="Times New Roman" w:eastAsia="?????? Pro W3" w:hAnsi="Times New Roman" w:cs="Times New Roman"/>
          <w:bCs/>
          <w:kern w:val="0"/>
          <w:lang w:eastAsia="en-US" w:bidi="ar-SA"/>
        </w:rPr>
        <w:t xml:space="preserve">N.E. Andreev, L.P. Pugachev, O.N. Rosmej, S. Zaehter, N. Zahn. </w:t>
      </w:r>
      <w:r w:rsidRPr="00E618D1">
        <w:rPr>
          <w:rFonts w:ascii="Times New Roman" w:eastAsia="?????? Pro W3" w:hAnsi="Times New Roman" w:cs="Times New Roman"/>
          <w:bCs/>
          <w:kern w:val="0"/>
          <w:lang w:val="en-US" w:eastAsia="en-US" w:bidi="ar-SA"/>
        </w:rPr>
        <w:t xml:space="preserve">Laser based sources of MeV electrons and gamma-rays for investigation of high energy density matter states. Scientific-Coordination Workshop on Non-Ideal Plasma Physics. November 19-20, 2018, Moscow, Russia. </w:t>
      </w:r>
    </w:p>
    <w:p w:rsidR="003E2DF0" w:rsidRPr="00A32106" w:rsidRDefault="003E2DF0" w:rsidP="00E618D1">
      <w:pPr>
        <w:widowControl/>
        <w:suppressAutoHyphens w:val="0"/>
        <w:spacing w:line="276" w:lineRule="auto"/>
        <w:ind w:firstLine="709"/>
        <w:jc w:val="both"/>
        <w:rPr>
          <w:rFonts w:ascii="Times New Roman" w:eastAsia="Times New Roman" w:hAnsi="Times New Roman" w:cs="Times New Roman"/>
          <w:kern w:val="0"/>
          <w:lang w:val="en-US" w:eastAsia="ru-RU" w:bidi="ar-SA"/>
        </w:rPr>
      </w:pPr>
    </w:p>
    <w:p w:rsidR="009F4947" w:rsidRPr="00A32106" w:rsidRDefault="009F4947" w:rsidP="009F4947">
      <w:pPr>
        <w:widowControl/>
        <w:suppressAutoHyphens w:val="0"/>
        <w:spacing w:line="276" w:lineRule="auto"/>
        <w:ind w:firstLine="709"/>
        <w:jc w:val="both"/>
        <w:rPr>
          <w:rFonts w:ascii="Times New Roman" w:eastAsia="Times New Roman" w:hAnsi="Times New Roman" w:cs="Times New Roman"/>
          <w:kern w:val="0"/>
          <w:lang w:val="en-US" w:eastAsia="ru-RU" w:bidi="ar-SA"/>
        </w:rPr>
      </w:pPr>
    </w:p>
    <w:p w:rsidR="00685FBD" w:rsidRPr="00A32106" w:rsidRDefault="00685FBD" w:rsidP="009F4947">
      <w:pPr>
        <w:widowControl/>
        <w:suppressAutoHyphens w:val="0"/>
        <w:spacing w:line="276" w:lineRule="auto"/>
        <w:jc w:val="both"/>
        <w:rPr>
          <w:rFonts w:ascii="Times New Roman" w:eastAsia="Times New Roman" w:hAnsi="Times New Roman" w:cs="Times New Roman"/>
          <w:kern w:val="0"/>
          <w:lang w:val="en-US" w:eastAsia="ru-RU" w:bidi="ar-SA"/>
        </w:rPr>
      </w:pPr>
      <w:r w:rsidRPr="00A32106">
        <w:rPr>
          <w:rFonts w:ascii="Times New Roman" w:hAnsi="Times New Roman" w:cs="Times New Roman"/>
          <w:b/>
          <w:bCs/>
          <w:kern w:val="0"/>
          <w:lang w:val="en-US" w:eastAsia="ru-RU" w:bidi="ar-SA"/>
        </w:rPr>
        <w:br/>
      </w:r>
    </w:p>
    <w:p w:rsidR="00EF40CE" w:rsidRPr="00A32106" w:rsidRDefault="000F37B4" w:rsidP="005D3733">
      <w:pPr>
        <w:pStyle w:val="1"/>
        <w:spacing w:line="276" w:lineRule="auto"/>
        <w:ind w:left="0" w:firstLine="709"/>
        <w:rPr>
          <w:rFonts w:ascii="Times New Roman" w:hAnsi="Times New Roman" w:cs="Times New Roman"/>
          <w:b w:val="0"/>
          <w:sz w:val="24"/>
          <w:szCs w:val="24"/>
        </w:rPr>
      </w:pPr>
      <w:r w:rsidRPr="00A32106">
        <w:rPr>
          <w:sz w:val="24"/>
          <w:szCs w:val="24"/>
          <w:lang w:val="en-US"/>
        </w:rPr>
        <w:br w:type="page"/>
      </w:r>
      <w:bookmarkStart w:id="121" w:name="_Toc532569307"/>
      <w:r w:rsidR="00EF40CE"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EF40CE" w:rsidRPr="00A32106">
        <w:rPr>
          <w:rFonts w:ascii="Times New Roman" w:hAnsi="Times New Roman" w:cs="Times New Roman"/>
          <w:b w:val="0"/>
          <w:sz w:val="24"/>
          <w:szCs w:val="24"/>
        </w:rPr>
        <w:t xml:space="preserve"> 17 </w:t>
      </w:r>
      <w:r w:rsidR="00306A8D" w:rsidRPr="00A32106">
        <w:rPr>
          <w:rFonts w:ascii="Times New Roman" w:hAnsi="Times New Roman" w:cs="Times New Roman"/>
          <w:b w:val="0"/>
          <w:sz w:val="24"/>
          <w:szCs w:val="24"/>
          <w:lang w:val="en-US"/>
        </w:rPr>
        <w:t>CBM</w:t>
      </w:r>
      <w:bookmarkEnd w:id="121"/>
      <w:r w:rsidR="00EF40CE" w:rsidRPr="00A32106">
        <w:rPr>
          <w:rFonts w:ascii="Times New Roman" w:hAnsi="Times New Roman" w:cs="Times New Roman"/>
          <w:b w:val="0"/>
          <w:sz w:val="24"/>
          <w:szCs w:val="24"/>
        </w:rPr>
        <w:t xml:space="preserve"> </w:t>
      </w:r>
    </w:p>
    <w:p w:rsidR="00306A8D" w:rsidRPr="00A32106" w:rsidRDefault="00306A8D" w:rsidP="00E56EE0">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В данном разделе представлен отчет о научно-исследовательской работе по теме «Исследование свойств сжатой барионной материи на установке CBM в GSI (</w:t>
      </w:r>
      <w:r w:rsidR="00823484" w:rsidRPr="00A32106">
        <w:rPr>
          <w:rFonts w:ascii="Times New Roman" w:eastAsia="Times New Roman" w:hAnsi="Times New Roman" w:cs="Times New Roman"/>
          <w:kern w:val="0"/>
          <w:lang w:eastAsia="ru-RU" w:bidi="ar-SA"/>
        </w:rPr>
        <w:t xml:space="preserve">г. </w:t>
      </w:r>
      <w:r w:rsidR="0055675E" w:rsidRPr="00A32106">
        <w:rPr>
          <w:rFonts w:ascii="Times New Roman" w:eastAsia="Times New Roman" w:hAnsi="Times New Roman" w:cs="Times New Roman"/>
          <w:kern w:val="0"/>
          <w:lang w:eastAsia="ru-RU" w:bidi="ar-SA"/>
        </w:rPr>
        <w:t>Дармштадт</w:t>
      </w:r>
      <w:r w:rsidRPr="00A32106">
        <w:rPr>
          <w:rFonts w:ascii="Times New Roman" w:eastAsia="Times New Roman" w:hAnsi="Times New Roman" w:cs="Times New Roman"/>
          <w:kern w:val="0"/>
          <w:lang w:eastAsia="ru-RU" w:bidi="ar-SA"/>
        </w:rPr>
        <w:t xml:space="preserve">, Германия)», кратко </w:t>
      </w:r>
      <w:r w:rsidRPr="00A32106">
        <w:rPr>
          <w:rFonts w:ascii="Times New Roman" w:eastAsia="Times New Roman" w:hAnsi="Times New Roman" w:cs="Times New Roman"/>
          <w:kern w:val="0"/>
          <w:lang w:val="en-US" w:eastAsia="ru-RU" w:bidi="ar-SA"/>
        </w:rPr>
        <w:t>CBM</w:t>
      </w:r>
      <w:r w:rsidRPr="00A32106">
        <w:rPr>
          <w:rFonts w:ascii="Times New Roman" w:eastAsia="Times New Roman" w:hAnsi="Times New Roman" w:cs="Times New Roman"/>
          <w:kern w:val="0"/>
          <w:lang w:eastAsia="ru-RU" w:bidi="ar-SA"/>
        </w:rPr>
        <w:t xml:space="preserve">, </w:t>
      </w:r>
      <w:r w:rsidR="00DE7CD9" w:rsidRPr="00A32106">
        <w:rPr>
          <w:rFonts w:ascii="Times New Roman" w:eastAsia="Times New Roman" w:hAnsi="Times New Roman" w:cs="Times New Roman"/>
          <w:kern w:val="0"/>
          <w:lang w:eastAsia="ru-RU" w:bidi="ar-SA"/>
        </w:rPr>
        <w:t>координатор</w:t>
      </w:r>
      <w:r w:rsidRPr="00A32106">
        <w:rPr>
          <w:rFonts w:ascii="Times New Roman" w:eastAsia="Times New Roman" w:hAnsi="Times New Roman" w:cs="Times New Roman"/>
          <w:kern w:val="0"/>
          <w:lang w:eastAsia="ru-RU" w:bidi="ar-SA"/>
        </w:rPr>
        <w:t xml:space="preserve"> работ </w:t>
      </w:r>
      <w:r w:rsidR="00DE7CD9" w:rsidRPr="00A32106">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доктор физ.-ма</w:t>
      </w:r>
      <w:r w:rsidR="00E56EE0" w:rsidRPr="00A32106">
        <w:rPr>
          <w:rFonts w:ascii="Times New Roman" w:eastAsia="Times New Roman" w:hAnsi="Times New Roman" w:cs="Times New Roman"/>
          <w:kern w:val="0"/>
          <w:lang w:eastAsia="ru-RU" w:bidi="ar-SA"/>
        </w:rPr>
        <w:t>т наук, профессор Ю.М Зайцев.</w:t>
      </w:r>
    </w:p>
    <w:p w:rsidR="00644033" w:rsidRPr="00A32106" w:rsidRDefault="00644033" w:rsidP="00E56EE0">
      <w:pPr>
        <w:widowControl/>
        <w:suppressAutoHyphens w:val="0"/>
        <w:spacing w:line="276" w:lineRule="auto"/>
        <w:ind w:firstLine="709"/>
        <w:jc w:val="both"/>
        <w:rPr>
          <w:rFonts w:ascii="Times New Roman" w:eastAsia="Times New Roman" w:hAnsi="Times New Roman" w:cs="Times New Roman"/>
          <w:kern w:val="0"/>
          <w:lang w:eastAsia="ru-RU" w:bidi="ar-SA"/>
        </w:rPr>
      </w:pPr>
    </w:p>
    <w:p w:rsidR="00306A8D" w:rsidRPr="00A32106" w:rsidRDefault="00306A8D" w:rsidP="00E56EE0">
      <w:pPr>
        <w:pStyle w:val="2"/>
        <w:spacing w:before="0" w:after="0" w:line="276" w:lineRule="auto"/>
        <w:ind w:left="0" w:firstLine="709"/>
        <w:jc w:val="both"/>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Введение.</w:t>
      </w:r>
    </w:p>
    <w:p w:rsidR="00040618" w:rsidRPr="00040618" w:rsidRDefault="00040618" w:rsidP="00040618">
      <w:pPr>
        <w:widowControl/>
        <w:suppressAutoHyphens w:val="0"/>
        <w:spacing w:line="276" w:lineRule="auto"/>
        <w:ind w:firstLine="709"/>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Установка СВМ</w:t>
      </w:r>
      <w:r>
        <w:rPr>
          <w:rStyle w:val="af7"/>
          <w:rFonts w:ascii="Times New Roman" w:eastAsia="Times New Roman" w:hAnsi="Times New Roman" w:cs="Times New Roman"/>
          <w:kern w:val="0"/>
          <w:lang w:eastAsia="ru-RU" w:bidi="ar-SA"/>
        </w:rPr>
        <w:footnoteReference w:id="29"/>
      </w:r>
      <w:r w:rsidRPr="00040618">
        <w:rPr>
          <w:rFonts w:ascii="Times New Roman" w:eastAsia="Times New Roman" w:hAnsi="Times New Roman" w:cs="Times New Roman"/>
          <w:kern w:val="0"/>
          <w:lang w:eastAsia="ru-RU" w:bidi="ar-SA"/>
        </w:rPr>
        <w:t xml:space="preserve"> представляет собой магнитный спектрометр, состоящий из сверхпроводящего магнита, ряда детекторных систем для идентификации типа частиц и определения их импульсов, электромагнитного калориметра и переднего адронного калориметра как показано на </w:t>
      </w:r>
      <w:r>
        <w:rPr>
          <w:rFonts w:ascii="Times New Roman" w:eastAsia="Times New Roman" w:hAnsi="Times New Roman" w:cs="Times New Roman"/>
          <w:kern w:val="0"/>
          <w:lang w:eastAsia="ru-RU" w:bidi="ar-SA"/>
        </w:rPr>
        <w:fldChar w:fldCharType="begin"/>
      </w:r>
      <w:r>
        <w:rPr>
          <w:rFonts w:ascii="Times New Roman" w:eastAsia="Times New Roman" w:hAnsi="Times New Roman" w:cs="Times New Roman"/>
          <w:kern w:val="0"/>
          <w:lang w:eastAsia="ru-RU" w:bidi="ar-SA"/>
        </w:rPr>
        <w:instrText xml:space="preserve"> REF _Ref532213562 \h </w:instrText>
      </w:r>
      <w:r>
        <w:rPr>
          <w:rFonts w:ascii="Times New Roman" w:eastAsia="Times New Roman" w:hAnsi="Times New Roman" w:cs="Times New Roman"/>
          <w:kern w:val="0"/>
          <w:lang w:eastAsia="ru-RU" w:bidi="ar-SA"/>
        </w:rPr>
      </w:r>
      <w:r>
        <w:rPr>
          <w:rFonts w:ascii="Times New Roman" w:eastAsia="Times New Roman" w:hAnsi="Times New Roman" w:cs="Times New Roman"/>
          <w:kern w:val="0"/>
          <w:lang w:eastAsia="ru-RU" w:bidi="ar-SA"/>
        </w:rPr>
        <w:fldChar w:fldCharType="separate"/>
      </w:r>
      <w:r w:rsidR="00873DED" w:rsidRPr="00040618">
        <w:t xml:space="preserve">Рис.  </w:t>
      </w:r>
      <w:r w:rsidR="00873DED">
        <w:rPr>
          <w:i/>
          <w:noProof/>
        </w:rPr>
        <w:t>14</w:t>
      </w:r>
      <w:r w:rsidR="00873DED">
        <w:t>.</w:t>
      </w:r>
      <w:r w:rsidR="00873DED">
        <w:rPr>
          <w:i/>
          <w:noProof/>
        </w:rPr>
        <w:t>1</w:t>
      </w:r>
      <w:r>
        <w:rPr>
          <w:rFonts w:ascii="Times New Roman" w:eastAsia="Times New Roman" w:hAnsi="Times New Roman" w:cs="Times New Roman"/>
          <w:kern w:val="0"/>
          <w:lang w:eastAsia="ru-RU" w:bidi="ar-SA"/>
        </w:rPr>
        <w:fldChar w:fldCharType="end"/>
      </w:r>
      <w:r w:rsidRPr="00040618">
        <w:rPr>
          <w:rFonts w:ascii="Times New Roman" w:eastAsia="Times New Roman" w:hAnsi="Times New Roman" w:cs="Times New Roman"/>
          <w:kern w:val="0"/>
          <w:lang w:eastAsia="ru-RU" w:bidi="ar-SA"/>
        </w:rPr>
        <w:t xml:space="preserve">. </w:t>
      </w:r>
    </w:p>
    <w:p w:rsidR="00040618" w:rsidRPr="00040618" w:rsidRDefault="00040618" w:rsidP="00040618">
      <w:pPr>
        <w:widowControl/>
        <w:suppressAutoHyphens w:val="0"/>
        <w:spacing w:line="276" w:lineRule="auto"/>
        <w:ind w:firstLine="709"/>
        <w:jc w:val="both"/>
        <w:rPr>
          <w:rFonts w:ascii="Times New Roman" w:eastAsia="Times New Roman" w:hAnsi="Times New Roman" w:cs="Times New Roman"/>
          <w:kern w:val="0"/>
          <w:lang w:eastAsia="ru-RU" w:bidi="ar-SA"/>
        </w:rPr>
      </w:pPr>
    </w:p>
    <w:p w:rsidR="00040618" w:rsidRPr="00040618" w:rsidRDefault="0055675E" w:rsidP="00040618">
      <w:pPr>
        <w:widowControl/>
        <w:suppressAutoHyphens w:val="0"/>
        <w:spacing w:line="276" w:lineRule="auto"/>
        <w:ind w:firstLine="709"/>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val="en-US" w:eastAsia="ru-RU" w:bidi="ar-SA"/>
        </w:rPr>
        <w:pict>
          <v:shape id="_x0000_i1177" type="#_x0000_t75" style="width:392.25pt;height:243pt">
            <v:imagedata r:id="rId183" o:title="View_CBM_500x310"/>
          </v:shape>
        </w:pict>
      </w:r>
    </w:p>
    <w:p w:rsidR="00040618" w:rsidRPr="00040618" w:rsidRDefault="00040618" w:rsidP="00040618">
      <w:pPr>
        <w:widowControl/>
        <w:suppressAutoHyphens w:val="0"/>
        <w:spacing w:line="276" w:lineRule="auto"/>
        <w:ind w:firstLine="709"/>
        <w:jc w:val="both"/>
        <w:rPr>
          <w:rFonts w:ascii="Times New Roman" w:eastAsia="Times New Roman" w:hAnsi="Times New Roman" w:cs="Times New Roman"/>
          <w:i/>
          <w:kern w:val="0"/>
          <w:lang w:val="en-US" w:eastAsia="ru-RU" w:bidi="ar-SA"/>
        </w:rPr>
      </w:pPr>
    </w:p>
    <w:p w:rsidR="00040618" w:rsidRPr="00040618" w:rsidRDefault="00040618" w:rsidP="00040618">
      <w:pPr>
        <w:pStyle w:val="a6"/>
        <w:jc w:val="center"/>
        <w:rPr>
          <w:rFonts w:ascii="Times New Roman" w:eastAsia="Times New Roman" w:hAnsi="Times New Roman" w:cs="Times New Roman"/>
          <w:i w:val="0"/>
          <w:kern w:val="0"/>
          <w:lang w:eastAsia="ru-RU" w:bidi="ar-SA"/>
        </w:rPr>
      </w:pPr>
      <w:bookmarkStart w:id="122" w:name="_Ref532213562"/>
      <w:r w:rsidRPr="00040618">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14</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1</w:t>
      </w:r>
      <w:r w:rsidR="00FE44EE">
        <w:rPr>
          <w:i w:val="0"/>
        </w:rPr>
        <w:fldChar w:fldCharType="end"/>
      </w:r>
      <w:bookmarkEnd w:id="122"/>
      <w:r>
        <w:rPr>
          <w:rFonts w:ascii="Times New Roman" w:eastAsia="Times New Roman" w:hAnsi="Times New Roman" w:cs="Times New Roman"/>
          <w:i w:val="0"/>
          <w:kern w:val="0"/>
          <w:lang w:eastAsia="ru-RU" w:bidi="ar-SA"/>
        </w:rPr>
        <w:t xml:space="preserve"> – Общий вид установки СВМ</w:t>
      </w:r>
    </w:p>
    <w:p w:rsidR="00040618" w:rsidRDefault="00040618" w:rsidP="00040618">
      <w:pPr>
        <w:widowControl/>
        <w:suppressAutoHyphens w:val="0"/>
        <w:spacing w:line="276" w:lineRule="auto"/>
        <w:ind w:firstLine="709"/>
        <w:jc w:val="both"/>
        <w:rPr>
          <w:rFonts w:ascii="Times New Roman" w:eastAsia="Times New Roman" w:hAnsi="Times New Roman" w:cs="Times New Roman"/>
          <w:kern w:val="0"/>
          <w:lang w:eastAsia="ru-RU" w:bidi="ar-SA"/>
        </w:rPr>
      </w:pPr>
    </w:p>
    <w:p w:rsidR="00507C69" w:rsidRPr="00040618" w:rsidRDefault="005A07E7" w:rsidP="005A07E7">
      <w:pPr>
        <w:widowControl/>
        <w:suppressAutoHyphens w:val="0"/>
        <w:spacing w:line="276" w:lineRule="auto"/>
        <w:ind w:firstLine="709"/>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В эксперименте приним</w:t>
      </w:r>
      <w:r w:rsidR="00040618" w:rsidRPr="00040618">
        <w:rPr>
          <w:rFonts w:ascii="Times New Roman" w:eastAsia="Times New Roman" w:hAnsi="Times New Roman" w:cs="Times New Roman"/>
          <w:kern w:val="0"/>
          <w:lang w:eastAsia="ru-RU" w:bidi="ar-SA"/>
        </w:rPr>
        <w:t>ают активное участие группы нескольких</w:t>
      </w:r>
      <w:r w:rsidRPr="00040618">
        <w:rPr>
          <w:rFonts w:ascii="Times New Roman" w:eastAsia="Times New Roman" w:hAnsi="Times New Roman" w:cs="Times New Roman"/>
          <w:kern w:val="0"/>
          <w:lang w:eastAsia="ru-RU" w:bidi="ar-SA"/>
        </w:rPr>
        <w:t xml:space="preserve"> российских институтов. Сотрудники НИЦ «Курчатовский институт» - ИТЭФ принимают активное участие в разработке центральной части времяпролетного детектора (</w:t>
      </w:r>
      <w:r w:rsidRPr="00040618">
        <w:rPr>
          <w:rFonts w:ascii="Times New Roman" w:eastAsia="Times New Roman" w:hAnsi="Times New Roman" w:cs="Times New Roman"/>
          <w:kern w:val="0"/>
          <w:lang w:val="en-US" w:eastAsia="ru-RU" w:bidi="ar-SA"/>
        </w:rPr>
        <w:t>TOF</w:t>
      </w:r>
      <w:r w:rsidRPr="00040618">
        <w:rPr>
          <w:rFonts w:ascii="Times New Roman" w:eastAsia="Times New Roman" w:hAnsi="Times New Roman" w:cs="Times New Roman"/>
          <w:b/>
          <w:kern w:val="0"/>
          <w:lang w:eastAsia="ru-RU" w:bidi="ar-SA"/>
        </w:rPr>
        <w:t>)</w:t>
      </w:r>
      <w:r w:rsidRPr="00040618">
        <w:rPr>
          <w:rFonts w:ascii="Times New Roman" w:eastAsia="Times New Roman" w:hAnsi="Times New Roman" w:cs="Times New Roman"/>
          <w:kern w:val="0"/>
          <w:lang w:eastAsia="ru-RU" w:bidi="ar-SA"/>
        </w:rPr>
        <w:t>, электромагнитного калориметра (</w:t>
      </w:r>
      <w:r w:rsidRPr="00040618">
        <w:rPr>
          <w:rFonts w:ascii="Times New Roman" w:eastAsia="Times New Roman" w:hAnsi="Times New Roman" w:cs="Times New Roman"/>
          <w:kern w:val="0"/>
          <w:lang w:val="en-US" w:eastAsia="ru-RU" w:bidi="ar-SA"/>
        </w:rPr>
        <w:t>ECAL</w:t>
      </w:r>
      <w:r w:rsidRPr="00040618">
        <w:rPr>
          <w:rFonts w:ascii="Times New Roman" w:eastAsia="Times New Roman" w:hAnsi="Times New Roman" w:cs="Times New Roman"/>
          <w:kern w:val="0"/>
          <w:lang w:eastAsia="ru-RU" w:bidi="ar-SA"/>
        </w:rPr>
        <w:t xml:space="preserve">) и математического обеспечения. </w:t>
      </w:r>
      <w:r w:rsidR="00507C69" w:rsidRPr="00040618">
        <w:rPr>
          <w:rFonts w:ascii="Times New Roman" w:eastAsia="Times New Roman" w:hAnsi="Times New Roman" w:cs="Times New Roman"/>
          <w:kern w:val="0"/>
          <w:lang w:eastAsia="ru-RU" w:bidi="ar-SA"/>
        </w:rPr>
        <w:t xml:space="preserve">Координатором работ в НИЦ «Курчатовский институт» - ИТЭФ является доктор физ.-мат наук, профессор Ю.М Зайцев. </w:t>
      </w:r>
    </w:p>
    <w:p w:rsidR="005A07E7" w:rsidRPr="00A32106" w:rsidRDefault="005A07E7" w:rsidP="005A07E7">
      <w:pPr>
        <w:widowControl/>
        <w:suppressAutoHyphens w:val="0"/>
        <w:spacing w:line="276" w:lineRule="auto"/>
        <w:ind w:firstLine="709"/>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 xml:space="preserve">Группа НИЦ «Курчатовский институт» - ПИЯФ участвует в работах по </w:t>
      </w:r>
      <w:r w:rsidR="0055675E" w:rsidRPr="00040618">
        <w:rPr>
          <w:rFonts w:ascii="Times New Roman" w:eastAsia="Times New Roman" w:hAnsi="Times New Roman" w:cs="Times New Roman"/>
          <w:kern w:val="0"/>
          <w:lang w:eastAsia="ru-RU" w:bidi="ar-SA"/>
        </w:rPr>
        <w:t>черенковому</w:t>
      </w:r>
      <w:r w:rsidRPr="00040618">
        <w:rPr>
          <w:rFonts w:ascii="Times New Roman" w:eastAsia="Times New Roman" w:hAnsi="Times New Roman" w:cs="Times New Roman"/>
          <w:kern w:val="0"/>
          <w:lang w:eastAsia="ru-RU" w:bidi="ar-SA"/>
        </w:rPr>
        <w:t xml:space="preserve"> детектору </w:t>
      </w:r>
      <w:r w:rsidRPr="00040618">
        <w:rPr>
          <w:rFonts w:ascii="Times New Roman" w:eastAsia="Times New Roman" w:hAnsi="Times New Roman" w:cs="Times New Roman"/>
          <w:kern w:val="0"/>
          <w:lang w:val="en-US" w:eastAsia="ru-RU" w:bidi="ar-SA"/>
        </w:rPr>
        <w:t>RICH</w:t>
      </w:r>
      <w:r w:rsidRPr="00040618">
        <w:rPr>
          <w:rFonts w:ascii="Times New Roman" w:eastAsia="Times New Roman" w:hAnsi="Times New Roman" w:cs="Times New Roman"/>
          <w:kern w:val="0"/>
          <w:lang w:eastAsia="ru-RU" w:bidi="ar-SA"/>
        </w:rPr>
        <w:t xml:space="preserve"> для регистрации электронов и мюонному детектору </w:t>
      </w:r>
      <w:r w:rsidRPr="00040618">
        <w:rPr>
          <w:rFonts w:ascii="Times New Roman" w:eastAsia="Times New Roman" w:hAnsi="Times New Roman" w:cs="Times New Roman"/>
          <w:kern w:val="0"/>
          <w:lang w:val="en-US" w:eastAsia="ru-RU" w:bidi="ar-SA"/>
        </w:rPr>
        <w:t>MUCH</w:t>
      </w:r>
      <w:r w:rsidRPr="00040618">
        <w:rPr>
          <w:rFonts w:ascii="Times New Roman" w:eastAsia="Times New Roman" w:hAnsi="Times New Roman" w:cs="Times New Roman"/>
          <w:kern w:val="0"/>
          <w:lang w:eastAsia="ru-RU" w:bidi="ar-SA"/>
        </w:rPr>
        <w:t>.</w:t>
      </w:r>
      <w:r w:rsidR="00507C69" w:rsidRPr="00040618">
        <w:rPr>
          <w:rFonts w:ascii="Times New Roman" w:eastAsia="Times New Roman" w:hAnsi="Times New Roman" w:cs="Times New Roman"/>
          <w:kern w:val="0"/>
          <w:lang w:eastAsia="ru-RU" w:bidi="ar-SA"/>
        </w:rPr>
        <w:t xml:space="preserve">  Координатором </w:t>
      </w:r>
      <w:r w:rsidR="00507C69" w:rsidRPr="00040618">
        <w:rPr>
          <w:rFonts w:ascii="Times New Roman" w:eastAsia="Times New Roman" w:hAnsi="Times New Roman" w:cs="Times New Roman"/>
          <w:kern w:val="0"/>
          <w:lang w:eastAsia="ru-RU" w:bidi="ar-SA"/>
        </w:rPr>
        <w:lastRenderedPageBreak/>
        <w:t>работ в НИЦ «Курчатовский институт» - ИТЭФ является доктор физ.-мат наук, профессор В.М. Самсонов.</w:t>
      </w:r>
    </w:p>
    <w:p w:rsidR="00F55F19" w:rsidRPr="00040618" w:rsidRDefault="005A07E7" w:rsidP="005A07E7">
      <w:pPr>
        <w:widowControl/>
        <w:suppressAutoHyphens w:val="0"/>
        <w:spacing w:line="276" w:lineRule="auto"/>
        <w:ind w:firstLine="709"/>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ИЯИ РАН является ответственным в коллаборации СВМ за разработку, изготовление и подготовку</w:t>
      </w:r>
      <w:r w:rsidRPr="00040618">
        <w:t xml:space="preserve"> </w:t>
      </w:r>
      <w:r w:rsidRPr="00040618">
        <w:rPr>
          <w:rFonts w:ascii="Times New Roman" w:eastAsia="Times New Roman" w:hAnsi="Times New Roman" w:cs="Times New Roman"/>
          <w:kern w:val="0"/>
          <w:lang w:eastAsia="ru-RU" w:bidi="ar-SA"/>
        </w:rPr>
        <w:t>переднего адронного калориметра фрагментов, PSD – Projectle Spectator Detector.</w:t>
      </w:r>
      <w:r w:rsidR="00507C69" w:rsidRPr="00040618">
        <w:rPr>
          <w:rFonts w:ascii="Times New Roman" w:eastAsia="Times New Roman" w:hAnsi="Times New Roman" w:cs="Times New Roman"/>
          <w:kern w:val="0"/>
          <w:lang w:eastAsia="ru-RU" w:bidi="ar-SA"/>
        </w:rPr>
        <w:t xml:space="preserve"> Координатором работ в ИЯИ РАН является внс, канд. физ.-мат наук Ф.Ф. Губер.</w:t>
      </w:r>
    </w:p>
    <w:p w:rsidR="00040618" w:rsidRPr="00040618" w:rsidRDefault="00040618" w:rsidP="005A07E7">
      <w:pPr>
        <w:widowControl/>
        <w:suppressAutoHyphens w:val="0"/>
        <w:spacing w:line="276" w:lineRule="auto"/>
        <w:ind w:firstLine="709"/>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 xml:space="preserve">Группа НИЦ «Курчатовский институт (руководитель работ В.И. Манько) </w:t>
      </w:r>
      <w:r w:rsidR="0055675E" w:rsidRPr="00040618">
        <w:rPr>
          <w:rFonts w:ascii="Times New Roman" w:eastAsia="Times New Roman" w:hAnsi="Times New Roman" w:cs="Times New Roman"/>
          <w:kern w:val="0"/>
          <w:lang w:eastAsia="ru-RU" w:bidi="ar-SA"/>
        </w:rPr>
        <w:t>совместно</w:t>
      </w:r>
      <w:r w:rsidRPr="00040618">
        <w:rPr>
          <w:rFonts w:ascii="Times New Roman" w:eastAsia="Times New Roman" w:hAnsi="Times New Roman" w:cs="Times New Roman"/>
          <w:kern w:val="0"/>
          <w:lang w:eastAsia="ru-RU" w:bidi="ar-SA"/>
        </w:rPr>
        <w:t xml:space="preserve"> с НИЯУ МИФИ вела разработку ПО и исследовала возможности детектора по измерению коллективных потоков странных адронов</w:t>
      </w:r>
    </w:p>
    <w:p w:rsidR="00507C69" w:rsidRPr="00A32106" w:rsidRDefault="00040618" w:rsidP="005A07E7">
      <w:pPr>
        <w:widowControl/>
        <w:suppressAutoHyphens w:val="0"/>
        <w:spacing w:line="276" w:lineRule="auto"/>
        <w:ind w:firstLine="709"/>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Ниже</w:t>
      </w:r>
      <w:r w:rsidR="00507C69" w:rsidRPr="00040618">
        <w:rPr>
          <w:rFonts w:ascii="Times New Roman" w:eastAsia="Times New Roman" w:hAnsi="Times New Roman" w:cs="Times New Roman"/>
          <w:kern w:val="0"/>
          <w:lang w:eastAsia="ru-RU" w:bidi="ar-SA"/>
        </w:rPr>
        <w:t xml:space="preserve"> представлены отчеты к</w:t>
      </w:r>
      <w:r w:rsidRPr="00040618">
        <w:rPr>
          <w:rFonts w:ascii="Times New Roman" w:eastAsia="Times New Roman" w:hAnsi="Times New Roman" w:cs="Times New Roman"/>
          <w:kern w:val="0"/>
          <w:lang w:eastAsia="ru-RU" w:bidi="ar-SA"/>
        </w:rPr>
        <w:t>аждой из групп по работам в 2018</w:t>
      </w:r>
      <w:r w:rsidR="00507C69" w:rsidRPr="00040618">
        <w:rPr>
          <w:rFonts w:ascii="Times New Roman" w:eastAsia="Times New Roman" w:hAnsi="Times New Roman" w:cs="Times New Roman"/>
          <w:kern w:val="0"/>
          <w:lang w:eastAsia="ru-RU" w:bidi="ar-SA"/>
        </w:rPr>
        <w:t xml:space="preserve"> г.</w:t>
      </w:r>
    </w:p>
    <w:p w:rsidR="00FA6930" w:rsidRPr="00A32106" w:rsidRDefault="00040618" w:rsidP="00040618">
      <w:pPr>
        <w:pStyle w:val="2"/>
        <w:spacing w:after="0" w:line="276" w:lineRule="auto"/>
        <w:ind w:left="0" w:firstLine="709"/>
        <w:jc w:val="both"/>
        <w:rPr>
          <w:rFonts w:ascii="Times New Roman" w:hAnsi="Times New Roman" w:cs="Times New Roman"/>
          <w:b w:val="0"/>
          <w:i w:val="0"/>
          <w:kern w:val="0"/>
          <w:sz w:val="24"/>
          <w:szCs w:val="24"/>
          <w:lang w:eastAsia="ru-RU" w:bidi="ar-SA"/>
        </w:rPr>
      </w:pPr>
      <w:r>
        <w:rPr>
          <w:rFonts w:ascii="Times New Roman" w:hAnsi="Times New Roman" w:cs="Times New Roman"/>
          <w:b w:val="0"/>
          <w:i w:val="0"/>
          <w:kern w:val="0"/>
          <w:sz w:val="24"/>
          <w:szCs w:val="24"/>
          <w:lang w:eastAsia="ru-RU" w:bidi="ar-SA"/>
        </w:rPr>
        <w:t>Отчет НИЦ «</w:t>
      </w:r>
      <w:r w:rsidR="0055675E">
        <w:rPr>
          <w:rFonts w:ascii="Times New Roman" w:hAnsi="Times New Roman" w:cs="Times New Roman"/>
          <w:b w:val="0"/>
          <w:i w:val="0"/>
          <w:kern w:val="0"/>
          <w:sz w:val="24"/>
          <w:szCs w:val="24"/>
          <w:lang w:eastAsia="ru-RU" w:bidi="ar-SA"/>
        </w:rPr>
        <w:t>Курчатовский</w:t>
      </w:r>
      <w:r>
        <w:rPr>
          <w:rFonts w:ascii="Times New Roman" w:hAnsi="Times New Roman" w:cs="Times New Roman"/>
          <w:b w:val="0"/>
          <w:i w:val="0"/>
          <w:kern w:val="0"/>
          <w:sz w:val="24"/>
          <w:szCs w:val="24"/>
          <w:lang w:eastAsia="ru-RU" w:bidi="ar-SA"/>
        </w:rPr>
        <w:t xml:space="preserve"> институт» - ИТЭФ за 2018</w:t>
      </w:r>
      <w:r w:rsidR="003D0EE8" w:rsidRPr="00A32106">
        <w:rPr>
          <w:rFonts w:ascii="Times New Roman" w:hAnsi="Times New Roman" w:cs="Times New Roman"/>
          <w:b w:val="0"/>
          <w:i w:val="0"/>
          <w:kern w:val="0"/>
          <w:sz w:val="24"/>
          <w:szCs w:val="24"/>
          <w:lang w:eastAsia="ru-RU" w:bidi="ar-SA"/>
        </w:rPr>
        <w:t xml:space="preserve"> г. об участии в </w:t>
      </w:r>
      <w:r>
        <w:rPr>
          <w:rFonts w:ascii="Times New Roman" w:hAnsi="Times New Roman" w:cs="Times New Roman"/>
          <w:b w:val="0"/>
          <w:i w:val="0"/>
          <w:kern w:val="0"/>
          <w:sz w:val="24"/>
          <w:szCs w:val="24"/>
          <w:lang w:eastAsia="ru-RU" w:bidi="ar-SA"/>
        </w:rPr>
        <w:t>эксперименте СВМ</w:t>
      </w:r>
    </w:p>
    <w:p w:rsidR="00FA6930" w:rsidRPr="00A32106" w:rsidRDefault="00040618" w:rsidP="00040618">
      <w:pPr>
        <w:pStyle w:val="3"/>
        <w:spacing w:before="0" w:line="276" w:lineRule="auto"/>
        <w:ind w:left="0" w:firstLine="709"/>
        <w:rPr>
          <w:rFonts w:ascii="Times New Roman" w:hAnsi="Times New Roman" w:cs="Times New Roman"/>
          <w:b w:val="0"/>
          <w:sz w:val="24"/>
          <w:szCs w:val="24"/>
          <w:lang w:eastAsia="ru-RU" w:bidi="ar-SA"/>
        </w:rPr>
      </w:pPr>
      <w:r>
        <w:rPr>
          <w:rFonts w:ascii="Times New Roman" w:hAnsi="Times New Roman" w:cs="Times New Roman"/>
          <w:b w:val="0"/>
          <w:sz w:val="24"/>
          <w:szCs w:val="24"/>
          <w:lang w:eastAsia="ru-RU" w:bidi="ar-SA"/>
        </w:rPr>
        <w:t>Времяпролетная с</w:t>
      </w:r>
      <w:r w:rsidR="00FA6930" w:rsidRPr="00A32106">
        <w:rPr>
          <w:rFonts w:ascii="Times New Roman" w:hAnsi="Times New Roman" w:cs="Times New Roman"/>
          <w:b w:val="0"/>
          <w:sz w:val="24"/>
          <w:szCs w:val="24"/>
          <w:lang w:eastAsia="ru-RU" w:bidi="ar-SA"/>
        </w:rPr>
        <w:t xml:space="preserve">истема </w:t>
      </w:r>
      <w:r w:rsidR="00FA6930" w:rsidRPr="00A32106">
        <w:rPr>
          <w:rFonts w:ascii="Times New Roman" w:hAnsi="Times New Roman" w:cs="Times New Roman"/>
          <w:b w:val="0"/>
          <w:sz w:val="24"/>
          <w:szCs w:val="24"/>
          <w:lang w:val="en-US" w:eastAsia="ru-RU" w:bidi="ar-SA"/>
        </w:rPr>
        <w:t>TOF</w:t>
      </w:r>
    </w:p>
    <w:p w:rsidR="00040618" w:rsidRPr="00040618" w:rsidRDefault="00040618" w:rsidP="00040618">
      <w:pPr>
        <w:widowControl/>
        <w:suppressAutoHyphens w:val="0"/>
        <w:spacing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Руководитель работ </w:t>
      </w:r>
      <w:r>
        <w:rPr>
          <w:rFonts w:ascii="Times New Roman" w:eastAsia="Calibri" w:hAnsi="Times New Roman" w:cs="Times New Roman"/>
          <w:kern w:val="0"/>
          <w:lang w:eastAsia="en-US" w:bidi="ar-SA"/>
        </w:rPr>
        <w:t>по времяпролетной системе -</w:t>
      </w:r>
      <w:r w:rsidRPr="00040618">
        <w:rPr>
          <w:rFonts w:ascii="Times New Roman" w:eastAsia="Calibri" w:hAnsi="Times New Roman" w:cs="Times New Roman"/>
          <w:kern w:val="0"/>
          <w:lang w:eastAsia="en-US" w:bidi="ar-SA"/>
        </w:rPr>
        <w:t xml:space="preserve"> А.В. Акиндинов (НИЦ КИ - ИТЭФ)</w:t>
      </w:r>
      <w:r>
        <w:rPr>
          <w:rFonts w:ascii="Times New Roman" w:eastAsia="Calibri" w:hAnsi="Times New Roman" w:cs="Times New Roman"/>
          <w:kern w:val="0"/>
          <w:lang w:eastAsia="en-US" w:bidi="ar-SA"/>
        </w:rPr>
        <w:t>.</w:t>
      </w:r>
    </w:p>
    <w:p w:rsidR="00040618" w:rsidRPr="00040618" w:rsidRDefault="00040618" w:rsidP="00040618">
      <w:pPr>
        <w:widowControl/>
        <w:suppressAutoHyphens w:val="0"/>
        <w:spacing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Важную роль в физике заряженных частиц, являющейся одним из ключевых направлений эксперимента СВМ, играет детектор TOF, предназначенный для идентификации пионов, каонов и протонов. В зоне ответственности ИТЭФ находится центральная часть этого детектора, к которой предъявляются наиболее жесткие требования по загрузке и радиационной стойкости. Планируется, что центральная часть детектора TOF будет реализована на основе керамических многозазорных плоскопараллельных детекторов.</w:t>
      </w:r>
    </w:p>
    <w:p w:rsidR="00040618" w:rsidRDefault="00040618" w:rsidP="00040618">
      <w:pPr>
        <w:widowControl/>
        <w:suppressAutoHyphens w:val="0"/>
        <w:spacing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Основным содержанием работ было продолжение адаптации имевшейся в 2017 году конструкции мини-модуля и сопряжения ее со считывающей электроникой PADI с целью выявления причин низкой величины эффективности регистрации, которая была выявлена в ходе проведения пучковых измерений в 2017 году. Неясность с этим вопросом стала основной причиной с задержкой окончательного решения по заключению</w:t>
      </w:r>
      <w:r w:rsidR="002F424C">
        <w:rPr>
          <w:rFonts w:ascii="Times New Roman" w:eastAsia="Calibri" w:hAnsi="Times New Roman" w:cs="Times New Roman"/>
          <w:kern w:val="0"/>
          <w:lang w:eastAsia="en-US" w:bidi="ar-SA"/>
        </w:rPr>
        <w:t xml:space="preserve"> соглашения</w:t>
      </w:r>
      <w:r w:rsidRPr="00040618">
        <w:rPr>
          <w:rFonts w:ascii="Times New Roman" w:eastAsia="Calibri" w:hAnsi="Times New Roman" w:cs="Times New Roman"/>
          <w:kern w:val="0"/>
          <w:lang w:eastAsia="en-US" w:bidi="ar-SA"/>
        </w:rPr>
        <w:t xml:space="preserve"> на </w:t>
      </w:r>
      <w:r w:rsidR="002F424C">
        <w:rPr>
          <w:rFonts w:ascii="Times New Roman" w:eastAsia="Calibri" w:hAnsi="Times New Roman" w:cs="Times New Roman"/>
          <w:kern w:val="0"/>
          <w:lang w:eastAsia="en-US" w:bidi="ar-SA"/>
        </w:rPr>
        <w:t>создание</w:t>
      </w:r>
      <w:r w:rsidRPr="00040618">
        <w:rPr>
          <w:rFonts w:ascii="Times New Roman" w:eastAsia="Calibri" w:hAnsi="Times New Roman" w:cs="Times New Roman"/>
          <w:kern w:val="0"/>
          <w:lang w:eastAsia="en-US" w:bidi="ar-SA"/>
        </w:rPr>
        <w:t xml:space="preserve"> центральной части детектора </w:t>
      </w:r>
      <w:r w:rsidRPr="00040618">
        <w:rPr>
          <w:rFonts w:ascii="Times New Roman" w:eastAsia="Calibri" w:hAnsi="Times New Roman" w:cs="Times New Roman"/>
          <w:kern w:val="0"/>
          <w:lang w:val="en-US" w:eastAsia="en-US" w:bidi="ar-SA"/>
        </w:rPr>
        <w:t>TOF</w:t>
      </w:r>
      <w:r w:rsidRPr="00040618">
        <w:rPr>
          <w:rFonts w:ascii="Times New Roman" w:eastAsia="Calibri" w:hAnsi="Times New Roman" w:cs="Times New Roman"/>
          <w:kern w:val="0"/>
          <w:lang w:eastAsia="en-US" w:bidi="ar-SA"/>
        </w:rPr>
        <w:t>.</w:t>
      </w:r>
    </w:p>
    <w:p w:rsidR="00040618" w:rsidRPr="00040618" w:rsidRDefault="00040618" w:rsidP="00040618">
      <w:pPr>
        <w:widowControl/>
        <w:suppressAutoHyphens w:val="0"/>
        <w:spacing w:after="200"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В ходе работ в 2017 году при сопряжении мини-модуля</w:t>
      </w:r>
      <w:r w:rsidRPr="00040618">
        <w:rPr>
          <w:rFonts w:ascii="Calibri" w:eastAsia="Calibri" w:hAnsi="Calibri" w:cs="Times New Roman"/>
          <w:kern w:val="0"/>
          <w:sz w:val="22"/>
          <w:szCs w:val="22"/>
          <w:lang w:eastAsia="en-US" w:bidi="ar-SA"/>
        </w:rPr>
        <w:t xml:space="preserve"> </w:t>
      </w:r>
      <w:r w:rsidRPr="00040618">
        <w:rPr>
          <w:rFonts w:ascii="Times New Roman" w:eastAsia="Calibri" w:hAnsi="Times New Roman" w:cs="Times New Roman"/>
          <w:kern w:val="0"/>
          <w:lang w:eastAsia="en-US" w:bidi="ar-SA"/>
        </w:rPr>
        <w:t xml:space="preserve">со считывающей электроникой PADI были проведены 2 сеанса пучковых измерений с картами PADI </w:t>
      </w:r>
      <w:r w:rsidRPr="00040618">
        <w:rPr>
          <w:rFonts w:ascii="Times New Roman" w:eastAsia="Calibri" w:hAnsi="Times New Roman" w:cs="Times New Roman"/>
          <w:kern w:val="0"/>
          <w:lang w:val="en-US" w:eastAsia="en-US" w:bidi="ar-SA"/>
        </w:rPr>
        <w:t>IV</w:t>
      </w:r>
      <w:r w:rsidRPr="00040618">
        <w:rPr>
          <w:rFonts w:ascii="Times New Roman" w:eastAsia="Calibri" w:hAnsi="Times New Roman" w:cs="Times New Roman"/>
          <w:kern w:val="0"/>
          <w:lang w:eastAsia="en-US" w:bidi="ar-SA"/>
        </w:rPr>
        <w:t xml:space="preserve"> и PADI </w:t>
      </w:r>
      <w:r w:rsidRPr="00040618">
        <w:rPr>
          <w:rFonts w:ascii="Times New Roman" w:eastAsia="Calibri" w:hAnsi="Times New Roman" w:cs="Times New Roman"/>
          <w:kern w:val="0"/>
          <w:lang w:val="en-US" w:eastAsia="en-US" w:bidi="ar-SA"/>
        </w:rPr>
        <w:t>X</w:t>
      </w:r>
      <w:r w:rsidRPr="00040618">
        <w:rPr>
          <w:rFonts w:ascii="Times New Roman" w:eastAsia="Calibri" w:hAnsi="Times New Roman" w:cs="Times New Roman"/>
          <w:kern w:val="0"/>
          <w:lang w:eastAsia="en-US" w:bidi="ar-SA"/>
        </w:rPr>
        <w:t xml:space="preserve">. Полученные данные приведены на </w:t>
      </w:r>
      <w:r>
        <w:rPr>
          <w:rFonts w:ascii="Times New Roman" w:eastAsia="Calibri" w:hAnsi="Times New Roman" w:cs="Times New Roman"/>
          <w:kern w:val="0"/>
          <w:lang w:eastAsia="en-US" w:bidi="ar-SA"/>
        </w:rPr>
        <w:fldChar w:fldCharType="begin"/>
      </w:r>
      <w:r>
        <w:rPr>
          <w:rFonts w:ascii="Times New Roman" w:eastAsia="Calibri" w:hAnsi="Times New Roman" w:cs="Times New Roman"/>
          <w:kern w:val="0"/>
          <w:lang w:eastAsia="en-US" w:bidi="ar-SA"/>
        </w:rPr>
        <w:instrText xml:space="preserve"> REF _Ref532216802 \h </w:instrText>
      </w:r>
      <w:r>
        <w:rPr>
          <w:rFonts w:ascii="Times New Roman" w:eastAsia="Calibri" w:hAnsi="Times New Roman" w:cs="Times New Roman"/>
          <w:kern w:val="0"/>
          <w:lang w:eastAsia="en-US" w:bidi="ar-SA"/>
        </w:rPr>
      </w:r>
      <w:r>
        <w:rPr>
          <w:rFonts w:ascii="Times New Roman" w:eastAsia="Calibri" w:hAnsi="Times New Roman" w:cs="Times New Roman"/>
          <w:kern w:val="0"/>
          <w:lang w:eastAsia="en-US" w:bidi="ar-SA"/>
        </w:rPr>
        <w:fldChar w:fldCharType="separate"/>
      </w:r>
      <w:r w:rsidR="00873DED" w:rsidRPr="00040618">
        <w:rPr>
          <w:sz w:val="22"/>
          <w:szCs w:val="22"/>
        </w:rPr>
        <w:t xml:space="preserve">Рис.  </w:t>
      </w:r>
      <w:r w:rsidR="00873DED">
        <w:rPr>
          <w:i/>
          <w:noProof/>
          <w:sz w:val="22"/>
          <w:szCs w:val="22"/>
        </w:rPr>
        <w:t>14</w:t>
      </w:r>
      <w:r w:rsidR="00873DED">
        <w:rPr>
          <w:sz w:val="22"/>
          <w:szCs w:val="22"/>
        </w:rPr>
        <w:t>.</w:t>
      </w:r>
      <w:r w:rsidR="00873DED">
        <w:rPr>
          <w:i/>
          <w:noProof/>
          <w:sz w:val="22"/>
          <w:szCs w:val="22"/>
        </w:rPr>
        <w:t>2</w:t>
      </w:r>
      <w:r>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w:t>
      </w:r>
    </w:p>
    <w:p w:rsidR="00040618" w:rsidRPr="00040618" w:rsidRDefault="0055675E" w:rsidP="00040618">
      <w:pPr>
        <w:widowControl/>
        <w:suppressAutoHyphens w:val="0"/>
        <w:spacing w:after="200" w:line="276" w:lineRule="auto"/>
        <w:jc w:val="both"/>
        <w:rPr>
          <w:rFonts w:ascii="Calibri" w:eastAsia="Calibri" w:hAnsi="Calibri" w:cs="Times New Roman"/>
          <w:kern w:val="0"/>
          <w:sz w:val="22"/>
          <w:szCs w:val="22"/>
          <w:lang w:eastAsia="en-US" w:bidi="ar-SA"/>
        </w:rPr>
      </w:pPr>
      <w:r>
        <w:rPr>
          <w:rFonts w:ascii="Calibri" w:eastAsia="Calibri" w:hAnsi="Calibri" w:cs="Times New Roman"/>
          <w:noProof/>
          <w:kern w:val="0"/>
          <w:sz w:val="22"/>
          <w:szCs w:val="22"/>
          <w:lang w:eastAsia="ru-RU" w:bidi="ar-SA"/>
        </w:rPr>
        <w:pict>
          <v:shape id="_x0000_i1178" type="#_x0000_t75" style="width:269.25pt;height:181.5pt;visibility:visible;mso-wrap-style:square">
            <v:imagedata r:id="rId184" o:title=""/>
          </v:shape>
        </w:pict>
      </w:r>
      <w:r>
        <w:rPr>
          <w:rFonts w:ascii="Calibri" w:eastAsia="Calibri" w:hAnsi="Calibri" w:cs="Times New Roman"/>
          <w:noProof/>
          <w:kern w:val="0"/>
          <w:sz w:val="22"/>
          <w:szCs w:val="22"/>
          <w:lang w:eastAsia="ru-RU" w:bidi="ar-SA"/>
        </w:rPr>
        <w:pict>
          <v:shape id="Рисунок 28" o:spid="_x0000_i1179" type="#_x0000_t75" style="width:190.5pt;height:185.25pt;visibility:visible;mso-wrap-style:square">
            <v:imagedata r:id="rId185" o:title=""/>
          </v:shape>
        </w:pict>
      </w:r>
    </w:p>
    <w:p w:rsidR="00040618" w:rsidRPr="00040618" w:rsidRDefault="00040618" w:rsidP="00040618">
      <w:pPr>
        <w:pStyle w:val="a6"/>
        <w:jc w:val="center"/>
        <w:rPr>
          <w:rFonts w:ascii="Times New Roman" w:eastAsia="Calibri" w:hAnsi="Times New Roman" w:cs="Times New Roman"/>
          <w:i w:val="0"/>
          <w:kern w:val="0"/>
          <w:sz w:val="22"/>
          <w:szCs w:val="22"/>
          <w:lang w:eastAsia="en-US" w:bidi="ar-SA"/>
        </w:rPr>
      </w:pPr>
      <w:bookmarkStart w:id="123" w:name="_Ref532216802"/>
      <w:r w:rsidRPr="00040618">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w:t>
      </w:r>
      <w:r w:rsidR="00FE44EE">
        <w:rPr>
          <w:i w:val="0"/>
          <w:sz w:val="22"/>
          <w:szCs w:val="22"/>
        </w:rPr>
        <w:fldChar w:fldCharType="end"/>
      </w:r>
      <w:bookmarkEnd w:id="123"/>
      <w:r w:rsidRPr="00040618">
        <w:rPr>
          <w:rFonts w:ascii="Times New Roman" w:eastAsia="Calibri" w:hAnsi="Times New Roman" w:cs="Times New Roman"/>
          <w:i w:val="0"/>
          <w:kern w:val="0"/>
          <w:sz w:val="22"/>
          <w:szCs w:val="22"/>
          <w:lang w:eastAsia="en-US" w:bidi="ar-SA"/>
        </w:rPr>
        <w:t xml:space="preserve"> – Сравнение эффективности регистрации керамических камер при подключении различной считывающей электроники</w:t>
      </w:r>
    </w:p>
    <w:p w:rsidR="00040618" w:rsidRDefault="00040618" w:rsidP="00040618">
      <w:pPr>
        <w:widowControl/>
        <w:shd w:val="clear" w:color="auto" w:fill="FFFFFF"/>
        <w:suppressAutoHyphens w:val="0"/>
        <w:spacing w:line="276" w:lineRule="auto"/>
        <w:ind w:firstLine="708"/>
        <w:jc w:val="both"/>
        <w:rPr>
          <w:rFonts w:ascii="Times New Roman" w:eastAsia="Calibri" w:hAnsi="Times New Roman" w:cs="Times New Roman"/>
          <w:kern w:val="0"/>
          <w:lang w:eastAsia="en-US" w:bidi="ar-SA"/>
        </w:rPr>
      </w:pPr>
      <w:r>
        <w:rPr>
          <w:rFonts w:ascii="Times New Roman" w:eastAsia="Calibri" w:hAnsi="Times New Roman" w:cs="Times New Roman"/>
          <w:kern w:val="0"/>
          <w:lang w:eastAsia="en-US" w:bidi="ar-SA"/>
        </w:rPr>
        <w:lastRenderedPageBreak/>
        <w:t>Н</w:t>
      </w:r>
      <w:r w:rsidRPr="00040618">
        <w:rPr>
          <w:rFonts w:ascii="Times New Roman" w:eastAsia="Calibri" w:hAnsi="Times New Roman" w:cs="Times New Roman"/>
          <w:kern w:val="0"/>
          <w:lang w:eastAsia="en-US" w:bidi="ar-SA"/>
        </w:rPr>
        <w:t>а левом графике зависимость эффективности регистрации от приложенного поля для разных типов считывающей электроники, на правом зависимость эффективности регистрации от загрузки при подключении электроники PADI для различных типов используемого (красная кривая – VFTX, черная - CAEN) TDC.</w:t>
      </w:r>
      <w:r>
        <w:rPr>
          <w:rFonts w:ascii="Times New Roman" w:eastAsia="Calibri" w:hAnsi="Times New Roman" w:cs="Times New Roman"/>
          <w:kern w:val="0"/>
          <w:lang w:eastAsia="en-US" w:bidi="ar-SA"/>
        </w:rPr>
        <w:t xml:space="preserve"> </w:t>
      </w:r>
    </w:p>
    <w:p w:rsidR="00040618" w:rsidRDefault="00040618" w:rsidP="00040618">
      <w:pPr>
        <w:widowControl/>
        <w:shd w:val="clear" w:color="auto" w:fill="FFFFFF"/>
        <w:suppressAutoHyphens w:val="0"/>
        <w:spacing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Как показали измерения, эффективность регистрации для камер с близкими значениями сопротивления резистивного электрода оказалась существенно меньше, чем при подключении к дискретной электронике на основе усилителя </w:t>
      </w:r>
      <w:r w:rsidRPr="00040618">
        <w:rPr>
          <w:rFonts w:ascii="Times New Roman" w:eastAsia="Calibri" w:hAnsi="Times New Roman" w:cs="Times New Roman"/>
          <w:kern w:val="0"/>
          <w:lang w:val="en-US" w:eastAsia="en-US" w:bidi="ar-SA"/>
        </w:rPr>
        <w:t>MAXIM</w:t>
      </w:r>
      <w:r w:rsidRPr="00040618">
        <w:rPr>
          <w:rFonts w:ascii="Times New Roman" w:eastAsia="Calibri" w:hAnsi="Times New Roman" w:cs="Times New Roman"/>
          <w:kern w:val="0"/>
          <w:lang w:eastAsia="en-US" w:bidi="ar-SA"/>
        </w:rPr>
        <w:t xml:space="preserve"> 3760. Кроме того, эффективность регистрации оказалась разной для разных типов </w:t>
      </w:r>
      <w:r w:rsidRPr="00040618">
        <w:rPr>
          <w:rFonts w:ascii="Times New Roman" w:eastAsia="Calibri" w:hAnsi="Times New Roman" w:cs="Times New Roman"/>
          <w:kern w:val="0"/>
          <w:lang w:val="en-US" w:eastAsia="en-US" w:bidi="ar-SA"/>
        </w:rPr>
        <w:t>TDC</w:t>
      </w:r>
      <w:r w:rsidRPr="00040618">
        <w:rPr>
          <w:rFonts w:ascii="Times New Roman" w:eastAsia="Calibri" w:hAnsi="Times New Roman" w:cs="Times New Roman"/>
          <w:kern w:val="0"/>
          <w:lang w:eastAsia="en-US" w:bidi="ar-SA"/>
        </w:rPr>
        <w:t xml:space="preserve"> (</w:t>
      </w:r>
      <w:r w:rsidRPr="00040618">
        <w:rPr>
          <w:rFonts w:ascii="Times New Roman" w:eastAsia="Calibri" w:hAnsi="Times New Roman" w:cs="Times New Roman"/>
          <w:kern w:val="0"/>
          <w:lang w:val="en-US" w:eastAsia="en-US" w:bidi="ar-SA"/>
        </w:rPr>
        <w:t>CAEN</w:t>
      </w:r>
      <w:r w:rsidRPr="00040618">
        <w:rPr>
          <w:rFonts w:ascii="Times New Roman" w:eastAsia="Calibri" w:hAnsi="Times New Roman" w:cs="Times New Roman"/>
          <w:kern w:val="0"/>
          <w:lang w:eastAsia="en-US" w:bidi="ar-SA"/>
        </w:rPr>
        <w:t xml:space="preserve"> и </w:t>
      </w:r>
      <w:r w:rsidRPr="00040618">
        <w:rPr>
          <w:rFonts w:ascii="Times New Roman" w:eastAsia="Calibri" w:hAnsi="Times New Roman" w:cs="Times New Roman"/>
          <w:kern w:val="0"/>
          <w:lang w:val="en-US" w:eastAsia="en-US" w:bidi="ar-SA"/>
        </w:rPr>
        <w:t>VFTX</w:t>
      </w:r>
      <w:r w:rsidRPr="00040618">
        <w:rPr>
          <w:rFonts w:ascii="Times New Roman" w:eastAsia="Calibri" w:hAnsi="Times New Roman" w:cs="Times New Roman"/>
          <w:kern w:val="0"/>
          <w:lang w:eastAsia="en-US" w:bidi="ar-SA"/>
        </w:rPr>
        <w:t xml:space="preserve">) при использовании </w:t>
      </w:r>
      <w:r w:rsidRPr="00040618">
        <w:rPr>
          <w:rFonts w:ascii="Times New Roman" w:eastAsia="Calibri" w:hAnsi="Times New Roman" w:cs="Times New Roman"/>
          <w:kern w:val="0"/>
          <w:lang w:val="en-US" w:eastAsia="en-US" w:bidi="ar-SA"/>
        </w:rPr>
        <w:t>PADI</w:t>
      </w:r>
      <w:r w:rsidRPr="00040618">
        <w:rPr>
          <w:rFonts w:ascii="Times New Roman" w:eastAsia="Calibri" w:hAnsi="Times New Roman" w:cs="Times New Roman"/>
          <w:kern w:val="0"/>
          <w:lang w:eastAsia="en-US" w:bidi="ar-SA"/>
        </w:rPr>
        <w:t>.</w:t>
      </w:r>
    </w:p>
    <w:p w:rsidR="00040618" w:rsidRPr="00040618" w:rsidRDefault="00040618" w:rsidP="00040618">
      <w:pPr>
        <w:widowControl/>
        <w:shd w:val="clear" w:color="auto" w:fill="FFFFFF"/>
        <w:suppressAutoHyphens w:val="0"/>
        <w:spacing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Кроме того, проведенный анализ в начале 2018 года показал, что спектр по длительности импульса выше порога меньше полной длительности импульса, равной 5 нс,</w:t>
      </w:r>
      <w:r w:rsidRPr="00040618">
        <w:rPr>
          <w:rFonts w:ascii="Times New Roman" w:eastAsia="Times New Roman" w:hAnsi="Times New Roman" w:cs="Times New Roman"/>
          <w:color w:val="000000"/>
          <w:kern w:val="0"/>
          <w:lang w:eastAsia="ru-RU" w:bidi="ar-SA"/>
        </w:rPr>
        <w:t xml:space="preserve"> </w:t>
      </w:r>
      <w:r w:rsidRPr="00040618">
        <w:rPr>
          <w:rFonts w:ascii="Times New Roman" w:eastAsia="Calibri" w:hAnsi="Times New Roman" w:cs="Times New Roman"/>
          <w:kern w:val="0"/>
          <w:lang w:eastAsia="en-US" w:bidi="ar-SA"/>
        </w:rPr>
        <w:t>даже для малых порогов. Также было выяснено, что начиная с некоторых значений порога эффективность регистрации практически не растет. (</w:t>
      </w:r>
      <w:r>
        <w:rPr>
          <w:rFonts w:ascii="Times New Roman" w:eastAsia="Calibri" w:hAnsi="Times New Roman" w:cs="Times New Roman"/>
          <w:kern w:val="0"/>
          <w:lang w:eastAsia="en-US" w:bidi="ar-SA"/>
        </w:rPr>
        <w:fldChar w:fldCharType="begin"/>
      </w:r>
      <w:r>
        <w:rPr>
          <w:rFonts w:ascii="Times New Roman" w:eastAsia="Calibri" w:hAnsi="Times New Roman" w:cs="Times New Roman"/>
          <w:kern w:val="0"/>
          <w:lang w:eastAsia="en-US" w:bidi="ar-SA"/>
        </w:rPr>
        <w:instrText xml:space="preserve"> REF _Ref532216897 \h </w:instrText>
      </w:r>
      <w:r>
        <w:rPr>
          <w:rFonts w:ascii="Times New Roman" w:eastAsia="Calibri" w:hAnsi="Times New Roman" w:cs="Times New Roman"/>
          <w:kern w:val="0"/>
          <w:lang w:eastAsia="en-US" w:bidi="ar-SA"/>
        </w:rPr>
      </w:r>
      <w:r>
        <w:rPr>
          <w:rFonts w:ascii="Times New Roman" w:eastAsia="Calibri" w:hAnsi="Times New Roman" w:cs="Times New Roman"/>
          <w:kern w:val="0"/>
          <w:lang w:eastAsia="en-US" w:bidi="ar-SA"/>
        </w:rPr>
        <w:fldChar w:fldCharType="separate"/>
      </w:r>
      <w:r w:rsidR="00873DED" w:rsidRPr="00040618">
        <w:rPr>
          <w:sz w:val="22"/>
          <w:szCs w:val="22"/>
        </w:rPr>
        <w:t xml:space="preserve">Рис.  </w:t>
      </w:r>
      <w:r w:rsidR="00873DED">
        <w:rPr>
          <w:i/>
          <w:noProof/>
          <w:sz w:val="22"/>
          <w:szCs w:val="22"/>
        </w:rPr>
        <w:t>14</w:t>
      </w:r>
      <w:r w:rsidR="00873DED">
        <w:rPr>
          <w:sz w:val="22"/>
          <w:szCs w:val="22"/>
        </w:rPr>
        <w:t>.</w:t>
      </w:r>
      <w:r w:rsidR="00873DED">
        <w:rPr>
          <w:i/>
          <w:noProof/>
          <w:sz w:val="22"/>
          <w:szCs w:val="22"/>
        </w:rPr>
        <w:t>3</w:t>
      </w:r>
      <w:r>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w:t>
      </w:r>
    </w:p>
    <w:p w:rsidR="00040618" w:rsidRPr="00040618" w:rsidRDefault="00040618" w:rsidP="00040618">
      <w:pPr>
        <w:widowControl/>
        <w:shd w:val="clear" w:color="auto" w:fill="FFFFFF"/>
        <w:suppressAutoHyphens w:val="0"/>
        <w:jc w:val="both"/>
        <w:rPr>
          <w:rFonts w:ascii="Times New Roman" w:eastAsia="Times New Roman" w:hAnsi="Times New Roman" w:cs="Times New Roman"/>
          <w:color w:val="000000"/>
          <w:kern w:val="0"/>
          <w:lang w:eastAsia="ru-RU" w:bidi="ar-SA"/>
        </w:rPr>
      </w:pPr>
    </w:p>
    <w:p w:rsidR="00040618" w:rsidRPr="00040618" w:rsidRDefault="0055675E" w:rsidP="00040618">
      <w:pPr>
        <w:widowControl/>
        <w:suppressAutoHyphens w:val="0"/>
        <w:spacing w:after="200" w:line="276" w:lineRule="auto"/>
        <w:jc w:val="center"/>
        <w:rPr>
          <w:rFonts w:ascii="Calibri" w:eastAsia="Calibri" w:hAnsi="Calibri" w:cs="Times New Roman"/>
          <w:kern w:val="0"/>
          <w:sz w:val="22"/>
          <w:szCs w:val="22"/>
          <w:lang w:eastAsia="en-US" w:bidi="ar-SA"/>
        </w:rPr>
      </w:pPr>
      <w:r>
        <w:rPr>
          <w:rFonts w:ascii="Calibri" w:eastAsia="Calibri" w:hAnsi="Calibri" w:cs="Times New Roman"/>
          <w:noProof/>
          <w:kern w:val="0"/>
          <w:sz w:val="22"/>
          <w:szCs w:val="22"/>
          <w:lang w:eastAsia="ru-RU" w:bidi="ar-SA"/>
        </w:rPr>
        <w:pict>
          <v:shape id="Рисунок 29" o:spid="_x0000_i1180" type="#_x0000_t75" style="width:187.5pt;height:166.5pt;visibility:visible;mso-wrap-style:square">
            <v:imagedata r:id="rId186" o:title=""/>
          </v:shape>
        </w:pict>
      </w:r>
      <w:r>
        <w:rPr>
          <w:rFonts w:ascii="Calibri" w:eastAsia="Calibri" w:hAnsi="Calibri" w:cs="Times New Roman"/>
          <w:noProof/>
          <w:kern w:val="0"/>
          <w:sz w:val="22"/>
          <w:szCs w:val="22"/>
          <w:lang w:eastAsia="ru-RU" w:bidi="ar-SA"/>
        </w:rPr>
        <w:pict>
          <v:shape id="Рисунок 30" o:spid="_x0000_i1181" type="#_x0000_t75" style="width:273.75pt;height:159pt;visibility:visible;mso-wrap-style:square">
            <v:imagedata r:id="rId187" o:title=""/>
          </v:shape>
        </w:pict>
      </w:r>
    </w:p>
    <w:p w:rsidR="00040618" w:rsidRPr="00040618" w:rsidRDefault="00040618" w:rsidP="00040618">
      <w:pPr>
        <w:pStyle w:val="a6"/>
        <w:jc w:val="center"/>
        <w:rPr>
          <w:rFonts w:ascii="Times New Roman" w:eastAsia="Calibri" w:hAnsi="Times New Roman" w:cs="Times New Roman"/>
          <w:i w:val="0"/>
          <w:kern w:val="0"/>
          <w:sz w:val="22"/>
          <w:szCs w:val="22"/>
          <w:lang w:eastAsia="en-US" w:bidi="ar-SA"/>
        </w:rPr>
      </w:pPr>
      <w:bookmarkStart w:id="124" w:name="_Ref532216897"/>
      <w:r w:rsidRPr="00040618">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3</w:t>
      </w:r>
      <w:r w:rsidR="00FE44EE">
        <w:rPr>
          <w:i w:val="0"/>
          <w:sz w:val="22"/>
          <w:szCs w:val="22"/>
        </w:rPr>
        <w:fldChar w:fldCharType="end"/>
      </w:r>
      <w:bookmarkEnd w:id="124"/>
      <w:r w:rsidRPr="00040618">
        <w:rPr>
          <w:rFonts w:ascii="Times New Roman" w:eastAsia="Calibri" w:hAnsi="Times New Roman" w:cs="Times New Roman"/>
          <w:i w:val="0"/>
          <w:kern w:val="0"/>
          <w:sz w:val="22"/>
          <w:szCs w:val="22"/>
          <w:lang w:eastAsia="en-US" w:bidi="ar-SA"/>
        </w:rPr>
        <w:t xml:space="preserve"> – Спектры </w:t>
      </w:r>
      <w:r w:rsidRPr="00040618">
        <w:rPr>
          <w:rFonts w:ascii="Times New Roman" w:eastAsia="Calibri" w:hAnsi="Times New Roman" w:cs="Times New Roman"/>
          <w:i w:val="0"/>
          <w:kern w:val="0"/>
          <w:sz w:val="22"/>
          <w:szCs w:val="22"/>
          <w:lang w:val="en-US" w:eastAsia="en-US" w:bidi="ar-SA"/>
        </w:rPr>
        <w:t>ToT</w:t>
      </w:r>
      <w:r w:rsidRPr="00040618">
        <w:rPr>
          <w:rFonts w:ascii="Times New Roman" w:eastAsia="Calibri" w:hAnsi="Times New Roman" w:cs="Times New Roman"/>
          <w:i w:val="0"/>
          <w:kern w:val="0"/>
          <w:sz w:val="22"/>
          <w:szCs w:val="22"/>
          <w:lang w:eastAsia="en-US" w:bidi="ar-SA"/>
        </w:rPr>
        <w:t xml:space="preserve">(время выше порога) при подключении электроники </w:t>
      </w:r>
      <w:r w:rsidRPr="00040618">
        <w:rPr>
          <w:rFonts w:ascii="Times New Roman" w:eastAsia="Calibri" w:hAnsi="Times New Roman" w:cs="Times New Roman"/>
          <w:i w:val="0"/>
          <w:kern w:val="0"/>
          <w:sz w:val="22"/>
          <w:szCs w:val="22"/>
          <w:lang w:val="en-US" w:eastAsia="en-US" w:bidi="ar-SA"/>
        </w:rPr>
        <w:t>PADI</w:t>
      </w:r>
      <w:r w:rsidRPr="00040618">
        <w:rPr>
          <w:rFonts w:ascii="Times New Roman" w:eastAsia="Calibri" w:hAnsi="Times New Roman" w:cs="Times New Roman"/>
          <w:i w:val="0"/>
          <w:kern w:val="0"/>
          <w:sz w:val="22"/>
          <w:szCs w:val="22"/>
          <w:lang w:eastAsia="en-US" w:bidi="ar-SA"/>
        </w:rPr>
        <w:t xml:space="preserve"> при различных порогах для сеанса 2017 (слева) и зависимость эффективности регистрации от величины порога (справа)</w:t>
      </w:r>
    </w:p>
    <w:p w:rsidR="00040618" w:rsidRDefault="00040618" w:rsidP="00040618">
      <w:pPr>
        <w:widowControl/>
        <w:suppressAutoHyphens w:val="0"/>
        <w:spacing w:after="200" w:line="276" w:lineRule="auto"/>
        <w:ind w:firstLine="708"/>
        <w:jc w:val="both"/>
        <w:rPr>
          <w:rFonts w:ascii="Times New Roman" w:eastAsia="Calibri" w:hAnsi="Times New Roman" w:cs="Times New Roman"/>
          <w:kern w:val="0"/>
          <w:lang w:eastAsia="en-US" w:bidi="ar-SA"/>
        </w:rPr>
      </w:pPr>
      <w:r>
        <w:rPr>
          <w:rFonts w:ascii="Times New Roman" w:eastAsia="Calibri" w:hAnsi="Times New Roman" w:cs="Times New Roman"/>
          <w:kern w:val="0"/>
          <w:lang w:eastAsia="en-US" w:bidi="ar-SA"/>
        </w:rPr>
        <w:t xml:space="preserve">Группой ИТЭФ </w:t>
      </w:r>
      <w:r w:rsidRPr="00040618">
        <w:rPr>
          <w:rFonts w:ascii="Times New Roman" w:eastAsia="Calibri" w:hAnsi="Times New Roman" w:cs="Times New Roman"/>
          <w:kern w:val="0"/>
          <w:lang w:eastAsia="en-US" w:bidi="ar-SA"/>
        </w:rPr>
        <w:t xml:space="preserve">было сделано предположение о том, что конструктивные особенности электроники </w:t>
      </w:r>
      <w:r w:rsidRPr="00040618">
        <w:rPr>
          <w:rFonts w:ascii="Times New Roman" w:eastAsia="Calibri" w:hAnsi="Times New Roman" w:cs="Times New Roman"/>
          <w:kern w:val="0"/>
          <w:lang w:val="en-US" w:eastAsia="en-US" w:bidi="ar-SA"/>
        </w:rPr>
        <w:t>PADI</w:t>
      </w:r>
      <w:r w:rsidRPr="00040618">
        <w:rPr>
          <w:rFonts w:ascii="Times New Roman" w:eastAsia="Calibri" w:hAnsi="Times New Roman" w:cs="Times New Roman"/>
          <w:kern w:val="0"/>
          <w:lang w:eastAsia="en-US" w:bidi="ar-SA"/>
        </w:rPr>
        <w:t xml:space="preserve">, в которую не был заложена функция добавления минимального времени длительности сигнала </w:t>
      </w:r>
      <w:r w:rsidRPr="00040618">
        <w:rPr>
          <w:rFonts w:ascii="Times New Roman" w:eastAsia="Calibri" w:hAnsi="Times New Roman" w:cs="Times New Roman"/>
          <w:kern w:val="0"/>
          <w:lang w:val="en-US" w:eastAsia="en-US" w:bidi="ar-SA"/>
        </w:rPr>
        <w:t>ToT</w:t>
      </w:r>
      <w:r w:rsidRPr="00040618">
        <w:rPr>
          <w:rFonts w:ascii="Times New Roman" w:eastAsia="Calibri" w:hAnsi="Times New Roman" w:cs="Times New Roman"/>
          <w:kern w:val="0"/>
          <w:lang w:eastAsia="en-US" w:bidi="ar-SA"/>
        </w:rPr>
        <w:t xml:space="preserve"> (причина - возможность регистрации попадания частиц двух частиц близко отстоящих по времени в протяженный стриповый детектор), приводят к потере эффективности регистрации, поскольку для нашего мини-модуля из-за работы в условиях высоких загрузок сигнал был продифференцирован в отличие от сигнала со стриповых камер на основе стекла. </w:t>
      </w:r>
    </w:p>
    <w:p w:rsidR="00040618" w:rsidRPr="00040618" w:rsidRDefault="00040618" w:rsidP="00040618">
      <w:pPr>
        <w:widowControl/>
        <w:suppressAutoHyphens w:val="0"/>
        <w:spacing w:after="200"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Нами была предпринята попытка решить данную проблему при помощи специально разработанной и изготовленной внешней платы расширителя сигналов. На </w:t>
      </w:r>
      <w:r>
        <w:rPr>
          <w:rFonts w:ascii="Times New Roman" w:eastAsia="Calibri" w:hAnsi="Times New Roman" w:cs="Times New Roman"/>
          <w:kern w:val="0"/>
          <w:lang w:eastAsia="en-US" w:bidi="ar-SA"/>
        </w:rPr>
        <w:fldChar w:fldCharType="begin"/>
      </w:r>
      <w:r>
        <w:rPr>
          <w:rFonts w:ascii="Times New Roman" w:eastAsia="Calibri" w:hAnsi="Times New Roman" w:cs="Times New Roman"/>
          <w:kern w:val="0"/>
          <w:lang w:eastAsia="en-US" w:bidi="ar-SA"/>
        </w:rPr>
        <w:instrText xml:space="preserve"> REF _Ref532217224 \h </w:instrText>
      </w:r>
      <w:r>
        <w:rPr>
          <w:rFonts w:ascii="Times New Roman" w:eastAsia="Calibri" w:hAnsi="Times New Roman" w:cs="Times New Roman"/>
          <w:kern w:val="0"/>
          <w:lang w:eastAsia="en-US" w:bidi="ar-SA"/>
        </w:rPr>
      </w:r>
      <w:r>
        <w:rPr>
          <w:rFonts w:ascii="Times New Roman" w:eastAsia="Calibri" w:hAnsi="Times New Roman" w:cs="Times New Roman"/>
          <w:kern w:val="0"/>
          <w:lang w:eastAsia="en-US" w:bidi="ar-SA"/>
        </w:rPr>
        <w:fldChar w:fldCharType="separate"/>
      </w:r>
      <w:r w:rsidR="00873DED" w:rsidRPr="00471E6F">
        <w:rPr>
          <w:sz w:val="22"/>
          <w:szCs w:val="22"/>
        </w:rPr>
        <w:t xml:space="preserve">Рис.  </w:t>
      </w:r>
      <w:r w:rsidR="00873DED">
        <w:rPr>
          <w:i/>
          <w:noProof/>
          <w:sz w:val="22"/>
          <w:szCs w:val="22"/>
        </w:rPr>
        <w:t>14</w:t>
      </w:r>
      <w:r w:rsidR="00873DED">
        <w:rPr>
          <w:sz w:val="22"/>
          <w:szCs w:val="22"/>
        </w:rPr>
        <w:t>.</w:t>
      </w:r>
      <w:r w:rsidR="00873DED">
        <w:rPr>
          <w:i/>
          <w:noProof/>
          <w:sz w:val="22"/>
          <w:szCs w:val="22"/>
        </w:rPr>
        <w:t>4</w:t>
      </w:r>
      <w:r>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представлена схема работы платы расширителя сигналов, ее внешний вид и результаты тестов, выполненных совместно с немецкими коллегами. Как видно из приведенного рисунка даже для не вполне прямоугольного сигнала стандарта </w:t>
      </w:r>
      <w:r w:rsidRPr="00040618">
        <w:rPr>
          <w:rFonts w:ascii="Times New Roman" w:eastAsia="Calibri" w:hAnsi="Times New Roman" w:cs="Times New Roman"/>
          <w:kern w:val="0"/>
          <w:lang w:val="en-US" w:eastAsia="en-US" w:bidi="ar-SA"/>
        </w:rPr>
        <w:t>LVDS</w:t>
      </w:r>
      <w:r w:rsidRPr="00040618">
        <w:rPr>
          <w:rFonts w:ascii="Times New Roman" w:eastAsia="Calibri" w:hAnsi="Times New Roman" w:cs="Times New Roman"/>
          <w:kern w:val="0"/>
          <w:lang w:eastAsia="en-US" w:bidi="ar-SA"/>
        </w:rPr>
        <w:t>, поступающего на вход, выходной сигнал имеет прямоугольную форму и длительность сигнала увеличивается на величину 3.7 нс. Второй вход платы расширителя сигнала при поступлении логического сигнала выдает сигнал фиксированной длительности 50 нс, который может быть использован для измерения скорости счета данного канала мини-модуля в ходе пучковых испытаний.</w:t>
      </w:r>
    </w:p>
    <w:p w:rsidR="00040618" w:rsidRPr="00040618" w:rsidRDefault="0055675E" w:rsidP="00040618">
      <w:pPr>
        <w:widowControl/>
        <w:suppressAutoHyphens w:val="0"/>
        <w:spacing w:after="200" w:line="276" w:lineRule="auto"/>
        <w:jc w:val="center"/>
        <w:rPr>
          <w:rFonts w:ascii="Calibri" w:eastAsia="Calibri" w:hAnsi="Calibri" w:cs="Times New Roman"/>
          <w:kern w:val="0"/>
          <w:sz w:val="22"/>
          <w:szCs w:val="22"/>
          <w:lang w:eastAsia="en-US" w:bidi="ar-SA"/>
        </w:rPr>
      </w:pPr>
      <w:r>
        <w:rPr>
          <w:rFonts w:ascii="Calibri" w:eastAsia="Calibri" w:hAnsi="Calibri" w:cs="Times New Roman"/>
          <w:noProof/>
          <w:kern w:val="0"/>
          <w:sz w:val="22"/>
          <w:szCs w:val="22"/>
          <w:lang w:eastAsia="ru-RU" w:bidi="ar-SA"/>
        </w:rPr>
        <w:lastRenderedPageBreak/>
        <w:pict>
          <v:shape id="Рисунок 31" o:spid="_x0000_i1182" type="#_x0000_t75" style="width:227.25pt;height:147.75pt;visibility:visible;mso-wrap-style:square">
            <v:imagedata r:id="rId188" o:title=""/>
          </v:shape>
        </w:pict>
      </w:r>
      <w:r>
        <w:rPr>
          <w:rFonts w:ascii="Calibri" w:eastAsia="Calibri" w:hAnsi="Calibri" w:cs="Times New Roman"/>
          <w:noProof/>
          <w:kern w:val="0"/>
          <w:sz w:val="22"/>
          <w:szCs w:val="22"/>
          <w:lang w:eastAsia="ru-RU" w:bidi="ar-SA"/>
        </w:rPr>
        <w:pict>
          <v:shape id="Рисунок 32" o:spid="_x0000_i1183" type="#_x0000_t75" style="width:185.25pt;height:139.5pt;visibility:visible;mso-wrap-style:square">
            <v:imagedata r:id="rId189" o:title=""/>
          </v:shape>
        </w:pict>
      </w:r>
      <w:r>
        <w:rPr>
          <w:rFonts w:ascii="Calibri" w:eastAsia="Calibri" w:hAnsi="Calibri" w:cs="Times New Roman"/>
          <w:noProof/>
          <w:kern w:val="0"/>
          <w:sz w:val="22"/>
          <w:szCs w:val="22"/>
          <w:lang w:eastAsia="ru-RU" w:bidi="ar-SA"/>
        </w:rPr>
        <w:pict>
          <v:shape id="Рисунок 33" o:spid="_x0000_i1184" type="#_x0000_t75" style="width:449.25pt;height:263.25pt;visibility:visible;mso-wrap-style:square">
            <v:imagedata r:id="rId190" o:title=""/>
          </v:shape>
        </w:pict>
      </w:r>
    </w:p>
    <w:p w:rsidR="00040618" w:rsidRPr="00040618" w:rsidRDefault="00040618" w:rsidP="00471E6F">
      <w:pPr>
        <w:pStyle w:val="a6"/>
        <w:jc w:val="center"/>
        <w:rPr>
          <w:rFonts w:ascii="Times New Roman" w:eastAsia="Calibri" w:hAnsi="Times New Roman" w:cs="Times New Roman"/>
          <w:i w:val="0"/>
          <w:kern w:val="0"/>
          <w:sz w:val="22"/>
          <w:szCs w:val="22"/>
          <w:lang w:eastAsia="en-US" w:bidi="ar-SA"/>
        </w:rPr>
      </w:pPr>
      <w:bookmarkStart w:id="125" w:name="_Ref532217224"/>
      <w:r w:rsidRPr="00471E6F">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4</w:t>
      </w:r>
      <w:r w:rsidR="00FE44EE">
        <w:rPr>
          <w:i w:val="0"/>
          <w:sz w:val="22"/>
          <w:szCs w:val="22"/>
        </w:rPr>
        <w:fldChar w:fldCharType="end"/>
      </w:r>
      <w:bookmarkEnd w:id="125"/>
      <w:r w:rsidR="00471E6F" w:rsidRPr="00471E6F">
        <w:rPr>
          <w:rFonts w:ascii="Times New Roman" w:eastAsia="Calibri" w:hAnsi="Times New Roman" w:cs="Times New Roman"/>
          <w:i w:val="0"/>
          <w:kern w:val="0"/>
          <w:sz w:val="22"/>
          <w:szCs w:val="22"/>
          <w:lang w:eastAsia="en-US" w:bidi="ar-SA"/>
        </w:rPr>
        <w:t xml:space="preserve"> – </w:t>
      </w:r>
      <w:r w:rsidRPr="00040618">
        <w:rPr>
          <w:rFonts w:ascii="Times New Roman" w:eastAsia="Calibri" w:hAnsi="Times New Roman" w:cs="Times New Roman"/>
          <w:i w:val="0"/>
          <w:kern w:val="0"/>
          <w:sz w:val="22"/>
          <w:szCs w:val="22"/>
          <w:lang w:eastAsia="en-US" w:bidi="ar-SA"/>
        </w:rPr>
        <w:t>Принцип</w:t>
      </w:r>
      <w:r w:rsidR="00471E6F" w:rsidRPr="00471E6F">
        <w:rPr>
          <w:rFonts w:ascii="Times New Roman" w:eastAsia="Calibri" w:hAnsi="Times New Roman" w:cs="Times New Roman"/>
          <w:i w:val="0"/>
          <w:kern w:val="0"/>
          <w:sz w:val="22"/>
          <w:szCs w:val="22"/>
          <w:lang w:eastAsia="en-US" w:bidi="ar-SA"/>
        </w:rPr>
        <w:t xml:space="preserve"> </w:t>
      </w:r>
      <w:r w:rsidRPr="00040618">
        <w:rPr>
          <w:rFonts w:ascii="Times New Roman" w:eastAsia="Calibri" w:hAnsi="Times New Roman" w:cs="Times New Roman"/>
          <w:i w:val="0"/>
          <w:kern w:val="0"/>
          <w:sz w:val="22"/>
          <w:szCs w:val="22"/>
          <w:lang w:eastAsia="en-US" w:bidi="ar-SA"/>
        </w:rPr>
        <w:t xml:space="preserve"> работы платы расширителя сигналов и ее внешний вид (верхний рисунок) и результаты тестовых испытаний в ГСИ, на которых показана корректная работа платы и добавление к длительности входного сигнала ве</w:t>
      </w:r>
      <w:r w:rsidR="00471E6F" w:rsidRPr="00471E6F">
        <w:rPr>
          <w:rFonts w:ascii="Times New Roman" w:eastAsia="Calibri" w:hAnsi="Times New Roman" w:cs="Times New Roman"/>
          <w:i w:val="0"/>
          <w:kern w:val="0"/>
          <w:sz w:val="22"/>
          <w:szCs w:val="22"/>
          <w:lang w:eastAsia="en-US" w:bidi="ar-SA"/>
        </w:rPr>
        <w:t>личины 3.7 нс. (нижний рисунок)</w:t>
      </w:r>
    </w:p>
    <w:p w:rsidR="00040618" w:rsidRDefault="00040618" w:rsidP="00040618">
      <w:pPr>
        <w:widowControl/>
        <w:suppressAutoHyphens w:val="0"/>
        <w:spacing w:after="200" w:line="276" w:lineRule="auto"/>
        <w:jc w:val="both"/>
        <w:rPr>
          <w:rFonts w:ascii="Times New Roman" w:eastAsia="Calibri" w:hAnsi="Times New Roman" w:cs="Times New Roman"/>
          <w:kern w:val="0"/>
          <w:lang w:eastAsia="en-US" w:bidi="ar-SA"/>
        </w:rPr>
      </w:pPr>
    </w:p>
    <w:p w:rsidR="00471E6F" w:rsidRDefault="00040618" w:rsidP="00471E6F">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Было принято решение провести дополнительный пучковый тесты на ускорителе ELBE (HZDR) в апреле 2018 года, поскольку вопрос об итоговых результатах работы наших камер с электроникой PADI являлся главной преградой для заключения </w:t>
      </w:r>
      <w:r w:rsidR="002F424C">
        <w:rPr>
          <w:rFonts w:ascii="Times New Roman" w:eastAsia="Calibri" w:hAnsi="Times New Roman" w:cs="Times New Roman"/>
          <w:kern w:val="0"/>
          <w:lang w:eastAsia="en-US" w:bidi="ar-SA"/>
        </w:rPr>
        <w:t xml:space="preserve">соглашения </w:t>
      </w:r>
      <w:r w:rsidRPr="00040618">
        <w:rPr>
          <w:rFonts w:ascii="Times New Roman" w:eastAsia="Calibri" w:hAnsi="Times New Roman" w:cs="Times New Roman"/>
          <w:kern w:val="0"/>
          <w:lang w:eastAsia="en-US" w:bidi="ar-SA"/>
        </w:rPr>
        <w:t xml:space="preserve">на </w:t>
      </w:r>
      <w:r w:rsidR="002F424C">
        <w:rPr>
          <w:rFonts w:ascii="Times New Roman" w:eastAsia="Calibri" w:hAnsi="Times New Roman" w:cs="Times New Roman"/>
          <w:kern w:val="0"/>
          <w:lang w:eastAsia="en-US" w:bidi="ar-SA"/>
        </w:rPr>
        <w:t>создание</w:t>
      </w:r>
      <w:r w:rsidRPr="00040618">
        <w:rPr>
          <w:rFonts w:ascii="Times New Roman" w:eastAsia="Calibri" w:hAnsi="Times New Roman" w:cs="Times New Roman"/>
          <w:kern w:val="0"/>
          <w:lang w:eastAsia="en-US" w:bidi="ar-SA"/>
        </w:rPr>
        <w:t xml:space="preserve"> центральной части времяпролетного детектора эксперимента CBM.</w:t>
      </w:r>
    </w:p>
    <w:p w:rsidR="00040618" w:rsidRPr="00040618" w:rsidRDefault="00040618" w:rsidP="00471E6F">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Полученные в ходе проведения пучкового теста данные представлены на </w:t>
      </w:r>
      <w:r w:rsidRPr="00040618">
        <w:rPr>
          <w:rFonts w:ascii="Times New Roman" w:eastAsia="Calibri" w:hAnsi="Times New Roman" w:cs="Times New Roman"/>
          <w:kern w:val="0"/>
          <w:lang w:eastAsia="en-US" w:bidi="ar-SA"/>
        </w:rPr>
        <w:fldChar w:fldCharType="begin"/>
      </w:r>
      <w:r w:rsidRPr="00040618">
        <w:rPr>
          <w:rFonts w:ascii="Times New Roman" w:eastAsia="Calibri" w:hAnsi="Times New Roman" w:cs="Times New Roman"/>
          <w:kern w:val="0"/>
          <w:lang w:eastAsia="en-US" w:bidi="ar-SA"/>
        </w:rPr>
        <w:instrText xml:space="preserve"> REF _Ref532217117 \h </w:instrText>
      </w:r>
      <w:r w:rsidRPr="00040618">
        <w:rPr>
          <w:rFonts w:ascii="Times New Roman" w:eastAsia="Calibri" w:hAnsi="Times New Roman" w:cs="Times New Roman"/>
          <w:kern w:val="0"/>
          <w:lang w:eastAsia="en-US" w:bidi="ar-SA"/>
        </w:rPr>
      </w:r>
      <w:r w:rsidRPr="00040618">
        <w:rPr>
          <w:rFonts w:ascii="Times New Roman" w:eastAsia="Calibri" w:hAnsi="Times New Roman" w:cs="Times New Roman"/>
          <w:kern w:val="0"/>
          <w:lang w:eastAsia="en-US" w:bidi="ar-SA"/>
        </w:rPr>
        <w:fldChar w:fldCharType="separate"/>
      </w:r>
      <w:r w:rsidR="00873DED" w:rsidRPr="00471E6F">
        <w:rPr>
          <w:sz w:val="22"/>
          <w:szCs w:val="22"/>
        </w:rPr>
        <w:t xml:space="preserve">Рис.  </w:t>
      </w:r>
      <w:r w:rsidR="00873DED">
        <w:rPr>
          <w:i/>
          <w:noProof/>
          <w:sz w:val="22"/>
          <w:szCs w:val="22"/>
        </w:rPr>
        <w:t>14</w:t>
      </w:r>
      <w:r w:rsidR="00873DED">
        <w:rPr>
          <w:sz w:val="22"/>
          <w:szCs w:val="22"/>
        </w:rPr>
        <w:t>.</w:t>
      </w:r>
      <w:r w:rsidR="00873DED">
        <w:rPr>
          <w:i/>
          <w:noProof/>
          <w:sz w:val="22"/>
          <w:szCs w:val="22"/>
        </w:rPr>
        <w:t>5</w:t>
      </w:r>
      <w:r w:rsidRPr="00040618">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Как видно добавление платы расширителя не привело к улучшению эффективности регистрации и существенное сокращение длины кабеля от мини-модуля до </w:t>
      </w:r>
      <w:r w:rsidRPr="00040618">
        <w:rPr>
          <w:rFonts w:ascii="Times New Roman" w:eastAsia="Calibri" w:hAnsi="Times New Roman" w:cs="Times New Roman"/>
          <w:kern w:val="0"/>
          <w:lang w:val="en-US" w:eastAsia="en-US" w:bidi="ar-SA"/>
        </w:rPr>
        <w:t>TDC</w:t>
      </w:r>
      <w:r w:rsidRPr="00040618">
        <w:rPr>
          <w:rFonts w:ascii="Times New Roman" w:eastAsia="Calibri" w:hAnsi="Times New Roman" w:cs="Times New Roman"/>
          <w:kern w:val="0"/>
          <w:lang w:eastAsia="en-US" w:bidi="ar-SA"/>
        </w:rPr>
        <w:t xml:space="preserve"> также не повлияло на полученное значение.</w:t>
      </w:r>
    </w:p>
    <w:p w:rsidR="00040618" w:rsidRPr="00040618" w:rsidRDefault="00040618" w:rsidP="00040618">
      <w:pPr>
        <w:widowControl/>
        <w:suppressAutoHyphens w:val="0"/>
        <w:spacing w:after="200" w:line="276" w:lineRule="auto"/>
        <w:jc w:val="both"/>
        <w:rPr>
          <w:rFonts w:ascii="Times New Roman" w:eastAsia="Calibri" w:hAnsi="Times New Roman" w:cs="Times New Roman"/>
          <w:kern w:val="0"/>
          <w:lang w:eastAsia="en-US" w:bidi="ar-SA"/>
        </w:rPr>
      </w:pPr>
    </w:p>
    <w:p w:rsidR="00040618" w:rsidRPr="00040618" w:rsidRDefault="0055675E" w:rsidP="00040618">
      <w:pPr>
        <w:widowControl/>
        <w:suppressAutoHyphens w:val="0"/>
        <w:spacing w:after="200" w:line="276" w:lineRule="auto"/>
        <w:jc w:val="center"/>
        <w:rPr>
          <w:rFonts w:ascii="Calibri" w:eastAsia="Calibri" w:hAnsi="Calibri" w:cs="Times New Roman"/>
          <w:kern w:val="0"/>
          <w:sz w:val="22"/>
          <w:szCs w:val="22"/>
          <w:lang w:eastAsia="en-US" w:bidi="ar-SA"/>
        </w:rPr>
      </w:pPr>
      <w:r>
        <w:rPr>
          <w:rFonts w:ascii="Calibri" w:eastAsia="Calibri" w:hAnsi="Calibri" w:cs="Times New Roman"/>
          <w:noProof/>
          <w:kern w:val="0"/>
          <w:sz w:val="22"/>
          <w:szCs w:val="22"/>
          <w:lang w:eastAsia="ru-RU" w:bidi="ar-SA"/>
        </w:rPr>
        <w:lastRenderedPageBreak/>
        <w:pict>
          <v:shape id="Рисунок 34" o:spid="_x0000_i1185" type="#_x0000_t75" style="width:327pt;height:198pt;visibility:visible;mso-wrap-style:square">
            <v:imagedata r:id="rId191" o:title=""/>
          </v:shape>
        </w:pict>
      </w:r>
    </w:p>
    <w:p w:rsidR="00040618" w:rsidRPr="00040618" w:rsidRDefault="00040618" w:rsidP="00471E6F">
      <w:pPr>
        <w:pStyle w:val="a6"/>
        <w:jc w:val="center"/>
        <w:rPr>
          <w:rFonts w:ascii="Times New Roman" w:eastAsia="Calibri" w:hAnsi="Times New Roman" w:cs="Times New Roman"/>
          <w:i w:val="0"/>
          <w:kern w:val="0"/>
          <w:sz w:val="22"/>
          <w:szCs w:val="22"/>
          <w:lang w:eastAsia="en-US" w:bidi="ar-SA"/>
        </w:rPr>
      </w:pPr>
      <w:bookmarkStart w:id="126" w:name="_Ref532217117"/>
      <w:r w:rsidRPr="00471E6F">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5</w:t>
      </w:r>
      <w:r w:rsidR="00FE44EE">
        <w:rPr>
          <w:i w:val="0"/>
          <w:sz w:val="22"/>
          <w:szCs w:val="22"/>
        </w:rPr>
        <w:fldChar w:fldCharType="end"/>
      </w:r>
      <w:bookmarkEnd w:id="126"/>
      <w:r w:rsidR="00471E6F" w:rsidRPr="00471E6F">
        <w:rPr>
          <w:rFonts w:ascii="Times New Roman" w:eastAsia="Calibri" w:hAnsi="Times New Roman" w:cs="Times New Roman"/>
          <w:i w:val="0"/>
          <w:kern w:val="0"/>
          <w:sz w:val="22"/>
          <w:szCs w:val="22"/>
          <w:lang w:eastAsia="en-US" w:bidi="ar-SA"/>
        </w:rPr>
        <w:t xml:space="preserve"> </w:t>
      </w:r>
      <w:r w:rsidR="002A2470">
        <w:rPr>
          <w:rFonts w:ascii="Times New Roman" w:eastAsia="Calibri" w:hAnsi="Times New Roman" w:cs="Times New Roman"/>
          <w:i w:val="0"/>
          <w:kern w:val="0"/>
          <w:sz w:val="22"/>
          <w:szCs w:val="22"/>
          <w:lang w:eastAsia="en-US" w:bidi="ar-SA"/>
        </w:rPr>
        <w:t>–</w:t>
      </w:r>
      <w:r w:rsidRPr="00040618">
        <w:rPr>
          <w:rFonts w:ascii="Times New Roman" w:eastAsia="Calibri" w:hAnsi="Times New Roman" w:cs="Times New Roman"/>
          <w:i w:val="0"/>
          <w:kern w:val="0"/>
          <w:sz w:val="22"/>
          <w:szCs w:val="22"/>
          <w:lang w:eastAsia="en-US" w:bidi="ar-SA"/>
        </w:rPr>
        <w:t xml:space="preserve"> Зависимость</w:t>
      </w:r>
      <w:r w:rsidR="00471E6F" w:rsidRPr="00471E6F">
        <w:rPr>
          <w:rFonts w:ascii="Times New Roman" w:eastAsia="Calibri" w:hAnsi="Times New Roman" w:cs="Times New Roman"/>
          <w:i w:val="0"/>
          <w:kern w:val="0"/>
          <w:sz w:val="22"/>
          <w:szCs w:val="22"/>
          <w:lang w:eastAsia="en-US" w:bidi="ar-SA"/>
        </w:rPr>
        <w:t xml:space="preserve"> </w:t>
      </w:r>
      <w:r w:rsidRPr="00040618">
        <w:rPr>
          <w:rFonts w:ascii="Times New Roman" w:eastAsia="Calibri" w:hAnsi="Times New Roman" w:cs="Times New Roman"/>
          <w:i w:val="0"/>
          <w:kern w:val="0"/>
          <w:sz w:val="22"/>
          <w:szCs w:val="22"/>
          <w:lang w:eastAsia="en-US" w:bidi="ar-SA"/>
        </w:rPr>
        <w:t xml:space="preserve"> эффективности регистрации от напряженности поля в камере для подключения дискретной электронике на основе усилителя MAXIM 3760 (красная и малиновая кривые для камер с различной величиной сопротивления) и электроники </w:t>
      </w:r>
      <w:r w:rsidRPr="00040618">
        <w:rPr>
          <w:rFonts w:ascii="Times New Roman" w:eastAsia="Calibri" w:hAnsi="Times New Roman" w:cs="Times New Roman"/>
          <w:i w:val="0"/>
          <w:kern w:val="0"/>
          <w:sz w:val="22"/>
          <w:szCs w:val="22"/>
          <w:lang w:val="en-US" w:eastAsia="en-US" w:bidi="ar-SA"/>
        </w:rPr>
        <w:t>PADI</w:t>
      </w:r>
      <w:r w:rsidRPr="00040618">
        <w:rPr>
          <w:rFonts w:ascii="Times New Roman" w:eastAsia="Calibri" w:hAnsi="Times New Roman" w:cs="Times New Roman"/>
          <w:i w:val="0"/>
          <w:kern w:val="0"/>
          <w:sz w:val="22"/>
          <w:szCs w:val="22"/>
          <w:lang w:eastAsia="en-US" w:bidi="ar-SA"/>
        </w:rPr>
        <w:t xml:space="preserve"> (в варианте 2017 года – синяя кривая, с платой расширителем сигнала – черная кривая и с втрое укороченным кабелем от мини-модуля до </w:t>
      </w:r>
      <w:r w:rsidRPr="00040618">
        <w:rPr>
          <w:rFonts w:ascii="Times New Roman" w:eastAsia="Calibri" w:hAnsi="Times New Roman" w:cs="Times New Roman"/>
          <w:i w:val="0"/>
          <w:kern w:val="0"/>
          <w:sz w:val="22"/>
          <w:szCs w:val="22"/>
          <w:lang w:val="en-US" w:eastAsia="en-US" w:bidi="ar-SA"/>
        </w:rPr>
        <w:t>TDC</w:t>
      </w:r>
      <w:r w:rsidRPr="00471E6F">
        <w:rPr>
          <w:rFonts w:ascii="Times New Roman" w:eastAsia="Calibri" w:hAnsi="Times New Roman" w:cs="Times New Roman"/>
          <w:i w:val="0"/>
          <w:kern w:val="0"/>
          <w:sz w:val="22"/>
          <w:szCs w:val="22"/>
          <w:lang w:eastAsia="en-US" w:bidi="ar-SA"/>
        </w:rPr>
        <w:t>)</w:t>
      </w:r>
    </w:p>
    <w:p w:rsidR="00040618" w:rsidRDefault="00040618" w:rsidP="00040618">
      <w:pPr>
        <w:widowControl/>
        <w:suppressAutoHyphens w:val="0"/>
        <w:spacing w:after="200"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Поскольку данный результат находился в противоречии с тестами, проведенными в ГСИ при работе с генератором импульсов, то мы дополнительно изучили выходные сигналы с </w:t>
      </w:r>
      <w:r w:rsidRPr="00040618">
        <w:rPr>
          <w:rFonts w:ascii="Times New Roman" w:eastAsia="Calibri" w:hAnsi="Times New Roman" w:cs="Times New Roman"/>
          <w:kern w:val="0"/>
          <w:lang w:val="en-US" w:eastAsia="en-US" w:bidi="ar-SA"/>
        </w:rPr>
        <w:t>PADI</w:t>
      </w:r>
      <w:r w:rsidRPr="00040618">
        <w:rPr>
          <w:rFonts w:ascii="Times New Roman" w:eastAsia="Calibri" w:hAnsi="Times New Roman" w:cs="Times New Roman"/>
          <w:kern w:val="0"/>
          <w:lang w:eastAsia="en-US" w:bidi="ar-SA"/>
        </w:rPr>
        <w:t xml:space="preserve"> после окончания сеанса пучковых измерений. Как нами было выяснено, форма и уровни сигналов, которые реально выдает электроника </w:t>
      </w:r>
      <w:r w:rsidRPr="00040618">
        <w:rPr>
          <w:rFonts w:ascii="Times New Roman" w:eastAsia="Calibri" w:hAnsi="Times New Roman" w:cs="Times New Roman"/>
          <w:kern w:val="0"/>
          <w:lang w:val="en-US" w:eastAsia="en-US" w:bidi="ar-SA"/>
        </w:rPr>
        <w:t>PADI</w:t>
      </w:r>
      <w:r w:rsidRPr="00040618">
        <w:rPr>
          <w:rFonts w:ascii="Times New Roman" w:eastAsia="Calibri" w:hAnsi="Times New Roman" w:cs="Times New Roman"/>
          <w:kern w:val="0"/>
          <w:lang w:eastAsia="en-US" w:bidi="ar-SA"/>
        </w:rPr>
        <w:t xml:space="preserve"> и опубликованные немецкими коллегами результаты моделирования не соответствуют друг другу. Сравнение моделирования и измеренных нами осциллограмм импульсов в тракте представлены на </w:t>
      </w:r>
      <w:r>
        <w:rPr>
          <w:rFonts w:ascii="Times New Roman" w:eastAsia="Calibri" w:hAnsi="Times New Roman" w:cs="Times New Roman"/>
          <w:kern w:val="0"/>
          <w:lang w:eastAsia="en-US" w:bidi="ar-SA"/>
        </w:rPr>
        <w:fldChar w:fldCharType="begin"/>
      </w:r>
      <w:r>
        <w:rPr>
          <w:rFonts w:ascii="Times New Roman" w:eastAsia="Calibri" w:hAnsi="Times New Roman" w:cs="Times New Roman"/>
          <w:kern w:val="0"/>
          <w:lang w:eastAsia="en-US" w:bidi="ar-SA"/>
        </w:rPr>
        <w:instrText xml:space="preserve"> REF _Ref532217124 \h </w:instrText>
      </w:r>
      <w:r>
        <w:rPr>
          <w:rFonts w:ascii="Times New Roman" w:eastAsia="Calibri" w:hAnsi="Times New Roman" w:cs="Times New Roman"/>
          <w:kern w:val="0"/>
          <w:lang w:eastAsia="en-US" w:bidi="ar-SA"/>
        </w:rPr>
      </w:r>
      <w:r>
        <w:rPr>
          <w:rFonts w:ascii="Times New Roman" w:eastAsia="Calibri" w:hAnsi="Times New Roman" w:cs="Times New Roman"/>
          <w:kern w:val="0"/>
          <w:lang w:eastAsia="en-US" w:bidi="ar-SA"/>
        </w:rPr>
        <w:fldChar w:fldCharType="separate"/>
      </w:r>
      <w:r w:rsidR="00873DED" w:rsidRPr="00471E6F">
        <w:rPr>
          <w:sz w:val="22"/>
          <w:szCs w:val="22"/>
        </w:rPr>
        <w:t xml:space="preserve">Рис.  </w:t>
      </w:r>
      <w:r w:rsidR="00873DED">
        <w:rPr>
          <w:i/>
          <w:noProof/>
          <w:sz w:val="22"/>
          <w:szCs w:val="22"/>
        </w:rPr>
        <w:t>14</w:t>
      </w:r>
      <w:r w:rsidR="00873DED">
        <w:rPr>
          <w:sz w:val="22"/>
          <w:szCs w:val="22"/>
        </w:rPr>
        <w:t>.</w:t>
      </w:r>
      <w:r w:rsidR="00873DED">
        <w:rPr>
          <w:i/>
          <w:noProof/>
          <w:sz w:val="22"/>
          <w:szCs w:val="22"/>
        </w:rPr>
        <w:t>6</w:t>
      </w:r>
      <w:r>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Как выяснилось, для коротких времен входных импульсов в электронике </w:t>
      </w:r>
      <w:r w:rsidRPr="00040618">
        <w:rPr>
          <w:rFonts w:ascii="Times New Roman" w:eastAsia="Calibri" w:hAnsi="Times New Roman" w:cs="Times New Roman"/>
          <w:kern w:val="0"/>
          <w:lang w:val="en-US" w:eastAsia="en-US" w:bidi="ar-SA"/>
        </w:rPr>
        <w:t>PADI</w:t>
      </w:r>
      <w:r w:rsidRPr="00040618">
        <w:rPr>
          <w:rFonts w:ascii="Times New Roman" w:eastAsia="Calibri" w:hAnsi="Times New Roman" w:cs="Times New Roman"/>
          <w:kern w:val="0"/>
          <w:lang w:eastAsia="en-US" w:bidi="ar-SA"/>
        </w:rPr>
        <w:t xml:space="preserve"> происходит не только искажение формы выходного импульса, но и падение его амплитуды существенно ниже стандартного логического уровня </w:t>
      </w:r>
      <w:r w:rsidRPr="00040618">
        <w:rPr>
          <w:rFonts w:ascii="Times New Roman" w:eastAsia="Calibri" w:hAnsi="Times New Roman" w:cs="Times New Roman"/>
          <w:kern w:val="0"/>
          <w:lang w:val="en-US" w:eastAsia="en-US" w:bidi="ar-SA"/>
        </w:rPr>
        <w:t>LVDS</w:t>
      </w:r>
      <w:r w:rsidRPr="00040618">
        <w:rPr>
          <w:rFonts w:ascii="Times New Roman" w:eastAsia="Calibri" w:hAnsi="Times New Roman" w:cs="Times New Roman"/>
          <w:kern w:val="0"/>
          <w:lang w:eastAsia="en-US" w:bidi="ar-SA"/>
        </w:rPr>
        <w:t xml:space="preserve">. Именно этот факт и может объяснить отсутствие улучшений при использовании платы расширителя сигналов и различной эффективности регистрации на различных типах </w:t>
      </w:r>
      <w:r w:rsidRPr="00040618">
        <w:rPr>
          <w:rFonts w:ascii="Times New Roman" w:eastAsia="Calibri" w:hAnsi="Times New Roman" w:cs="Times New Roman"/>
          <w:kern w:val="0"/>
          <w:lang w:val="en-US" w:eastAsia="en-US" w:bidi="ar-SA"/>
        </w:rPr>
        <w:t>TDC</w:t>
      </w:r>
      <w:r w:rsidRPr="00040618">
        <w:rPr>
          <w:rFonts w:ascii="Times New Roman" w:eastAsia="Calibri" w:hAnsi="Times New Roman" w:cs="Times New Roman"/>
          <w:kern w:val="0"/>
          <w:lang w:eastAsia="en-US" w:bidi="ar-SA"/>
        </w:rPr>
        <w:t xml:space="preserve"> (различная восприимчивость входных цепей к такого рода искаженным сигналам).</w:t>
      </w:r>
    </w:p>
    <w:p w:rsidR="00471E6F" w:rsidRPr="00040618" w:rsidRDefault="00471E6F" w:rsidP="00471E6F">
      <w:pPr>
        <w:widowControl/>
        <w:suppressAutoHyphens w:val="0"/>
        <w:spacing w:after="200"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Полученные в ходе апрельского сеанса данные были доложены на внутреннем митинге группы </w:t>
      </w:r>
      <w:r w:rsidRPr="00040618">
        <w:rPr>
          <w:rFonts w:ascii="Times New Roman" w:eastAsia="Calibri" w:hAnsi="Times New Roman" w:cs="Times New Roman"/>
          <w:kern w:val="0"/>
          <w:lang w:val="en-US" w:eastAsia="en-US" w:bidi="ar-SA"/>
        </w:rPr>
        <w:t>TOF</w:t>
      </w:r>
      <w:r w:rsidRPr="00040618">
        <w:rPr>
          <w:rFonts w:ascii="Times New Roman" w:eastAsia="Calibri" w:hAnsi="Times New Roman" w:cs="Times New Roman"/>
          <w:kern w:val="0"/>
          <w:lang w:eastAsia="en-US" w:bidi="ar-SA"/>
        </w:rPr>
        <w:t xml:space="preserve">, но вызвали сомнения со стороны наших немецких коллег. Для того, чтобы снять все сомнения в полученных нами выводах было принято решение провести еще один сеанс пучковых измерений, а в качестве считывающей электроники использовать интегрированную электронику </w:t>
      </w:r>
      <w:r w:rsidRPr="00040618">
        <w:rPr>
          <w:rFonts w:ascii="Times New Roman" w:eastAsia="Calibri" w:hAnsi="Times New Roman" w:cs="Times New Roman"/>
          <w:kern w:val="0"/>
          <w:lang w:val="en-US" w:eastAsia="en-US" w:bidi="ar-SA"/>
        </w:rPr>
        <w:t>NINO</w:t>
      </w:r>
      <w:r w:rsidRPr="00040618">
        <w:rPr>
          <w:rFonts w:ascii="Times New Roman" w:eastAsia="Calibri" w:hAnsi="Times New Roman" w:cs="Times New Roman"/>
          <w:kern w:val="0"/>
          <w:lang w:eastAsia="en-US" w:bidi="ar-SA"/>
        </w:rPr>
        <w:t xml:space="preserve"> времяпролетной системы детектора </w:t>
      </w:r>
      <w:r w:rsidRPr="00040618">
        <w:rPr>
          <w:rFonts w:ascii="Times New Roman" w:eastAsia="Calibri" w:hAnsi="Times New Roman" w:cs="Times New Roman"/>
          <w:kern w:val="0"/>
          <w:lang w:val="en-US" w:eastAsia="en-US" w:bidi="ar-SA"/>
        </w:rPr>
        <w:t>ALICE</w:t>
      </w:r>
      <w:r w:rsidRPr="00040618">
        <w:rPr>
          <w:rFonts w:ascii="Times New Roman" w:eastAsia="Calibri" w:hAnsi="Times New Roman" w:cs="Times New Roman"/>
          <w:kern w:val="0"/>
          <w:lang w:eastAsia="en-US" w:bidi="ar-SA"/>
        </w:rPr>
        <w:t>, которая содержит внутри чипа функцию задания минимальной длительности выходного логического сигнала (</w:t>
      </w:r>
      <w:r>
        <w:rPr>
          <w:rFonts w:ascii="Times New Roman" w:eastAsia="Calibri" w:hAnsi="Times New Roman" w:cs="Times New Roman"/>
          <w:kern w:val="0"/>
          <w:lang w:eastAsia="en-US" w:bidi="ar-SA"/>
        </w:rPr>
        <w:fldChar w:fldCharType="begin"/>
      </w:r>
      <w:r>
        <w:rPr>
          <w:rFonts w:ascii="Times New Roman" w:eastAsia="Calibri" w:hAnsi="Times New Roman" w:cs="Times New Roman"/>
          <w:kern w:val="0"/>
          <w:lang w:eastAsia="en-US" w:bidi="ar-SA"/>
        </w:rPr>
        <w:instrText xml:space="preserve"> REF _Ref532217134 \h </w:instrText>
      </w:r>
      <w:r>
        <w:rPr>
          <w:rFonts w:ascii="Times New Roman" w:eastAsia="Calibri" w:hAnsi="Times New Roman" w:cs="Times New Roman"/>
          <w:kern w:val="0"/>
          <w:lang w:eastAsia="en-US" w:bidi="ar-SA"/>
        </w:rPr>
      </w:r>
      <w:r>
        <w:rPr>
          <w:rFonts w:ascii="Times New Roman" w:eastAsia="Calibri" w:hAnsi="Times New Roman" w:cs="Times New Roman"/>
          <w:kern w:val="0"/>
          <w:lang w:eastAsia="en-US" w:bidi="ar-SA"/>
        </w:rPr>
        <w:fldChar w:fldCharType="separate"/>
      </w:r>
      <w:r w:rsidR="00873DED" w:rsidRPr="00471E6F">
        <w:rPr>
          <w:sz w:val="22"/>
          <w:szCs w:val="22"/>
        </w:rPr>
        <w:t xml:space="preserve">Рис.  </w:t>
      </w:r>
      <w:r w:rsidR="00873DED">
        <w:rPr>
          <w:i/>
          <w:noProof/>
          <w:sz w:val="22"/>
          <w:szCs w:val="22"/>
        </w:rPr>
        <w:t>14</w:t>
      </w:r>
      <w:r w:rsidR="00873DED">
        <w:rPr>
          <w:sz w:val="22"/>
          <w:szCs w:val="22"/>
        </w:rPr>
        <w:t>.</w:t>
      </w:r>
      <w:r w:rsidR="00873DED">
        <w:rPr>
          <w:i/>
          <w:noProof/>
          <w:sz w:val="22"/>
          <w:szCs w:val="22"/>
        </w:rPr>
        <w:t>7</w:t>
      </w:r>
      <w:r>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w:t>
      </w:r>
    </w:p>
    <w:p w:rsidR="00471E6F" w:rsidRDefault="00471E6F" w:rsidP="00040618">
      <w:pPr>
        <w:widowControl/>
        <w:suppressAutoHyphens w:val="0"/>
        <w:spacing w:after="200" w:line="276" w:lineRule="auto"/>
        <w:ind w:firstLine="708"/>
        <w:jc w:val="both"/>
        <w:rPr>
          <w:rFonts w:ascii="Times New Roman" w:eastAsia="Calibri" w:hAnsi="Times New Roman" w:cs="Times New Roman"/>
          <w:kern w:val="0"/>
          <w:lang w:eastAsia="en-US" w:bidi="ar-SA"/>
        </w:rPr>
      </w:pPr>
    </w:p>
    <w:p w:rsidR="00471E6F" w:rsidRPr="00040618" w:rsidRDefault="00471E6F" w:rsidP="00040618">
      <w:pPr>
        <w:widowControl/>
        <w:suppressAutoHyphens w:val="0"/>
        <w:spacing w:after="200" w:line="276" w:lineRule="auto"/>
        <w:ind w:firstLine="708"/>
        <w:jc w:val="both"/>
        <w:rPr>
          <w:rFonts w:ascii="Times New Roman" w:eastAsia="Calibri" w:hAnsi="Times New Roman" w:cs="Times New Roman"/>
          <w:kern w:val="0"/>
          <w:lang w:eastAsia="en-US" w:bidi="ar-SA"/>
        </w:rPr>
      </w:pPr>
    </w:p>
    <w:p w:rsidR="00040618" w:rsidRPr="00040618" w:rsidRDefault="0055675E" w:rsidP="00471E6F">
      <w:pPr>
        <w:widowControl/>
        <w:suppressAutoHyphens w:val="0"/>
        <w:spacing w:after="200" w:line="276" w:lineRule="auto"/>
        <w:jc w:val="center"/>
        <w:rPr>
          <w:rFonts w:ascii="Calibri" w:eastAsia="Calibri" w:hAnsi="Calibri" w:cs="Times New Roman"/>
          <w:noProof/>
          <w:kern w:val="0"/>
          <w:sz w:val="22"/>
          <w:szCs w:val="22"/>
          <w:lang w:eastAsia="ru-RU" w:bidi="ar-SA"/>
        </w:rPr>
      </w:pPr>
      <w:r>
        <w:rPr>
          <w:rFonts w:ascii="Calibri" w:eastAsia="Calibri" w:hAnsi="Calibri" w:cs="Times New Roman"/>
          <w:noProof/>
          <w:kern w:val="0"/>
          <w:sz w:val="22"/>
          <w:szCs w:val="22"/>
          <w:lang w:eastAsia="ru-RU" w:bidi="ar-SA"/>
        </w:rPr>
        <w:lastRenderedPageBreak/>
        <w:pict>
          <v:shape id="Рисунок 35" o:spid="_x0000_i1186" type="#_x0000_t75" style="width:255pt;height:192pt;visibility:visible;mso-wrap-style:square">
            <v:imagedata r:id="rId192" o:title=""/>
          </v:shape>
        </w:pict>
      </w:r>
    </w:p>
    <w:p w:rsidR="00040618" w:rsidRPr="00040618" w:rsidRDefault="0055675E" w:rsidP="00040618">
      <w:pPr>
        <w:widowControl/>
        <w:suppressAutoHyphens w:val="0"/>
        <w:spacing w:after="200" w:line="276" w:lineRule="auto"/>
        <w:jc w:val="center"/>
        <w:rPr>
          <w:rFonts w:ascii="Calibri" w:eastAsia="Calibri" w:hAnsi="Calibri" w:cs="Times New Roman"/>
          <w:kern w:val="0"/>
          <w:sz w:val="22"/>
          <w:szCs w:val="22"/>
          <w:lang w:eastAsia="en-US" w:bidi="ar-SA"/>
        </w:rPr>
      </w:pPr>
      <w:r>
        <w:rPr>
          <w:rFonts w:ascii="Calibri" w:eastAsia="Calibri" w:hAnsi="Calibri" w:cs="Times New Roman"/>
          <w:noProof/>
          <w:kern w:val="0"/>
          <w:sz w:val="22"/>
          <w:szCs w:val="22"/>
          <w:lang w:eastAsia="ru-RU" w:bidi="ar-SA"/>
        </w:rPr>
        <w:pict>
          <v:shape id="_x0000_i1187" type="#_x0000_t75" style="width:450.75pt;height:211.5pt;visibility:visible;mso-wrap-style:square">
            <v:imagedata r:id="rId193" o:title=""/>
          </v:shape>
        </w:pict>
      </w:r>
    </w:p>
    <w:p w:rsidR="00040618" w:rsidRPr="00471E6F" w:rsidRDefault="00040618" w:rsidP="00471E6F">
      <w:pPr>
        <w:pStyle w:val="a6"/>
        <w:jc w:val="center"/>
        <w:rPr>
          <w:rFonts w:ascii="Times New Roman" w:eastAsia="Calibri" w:hAnsi="Times New Roman" w:cs="Times New Roman"/>
          <w:i w:val="0"/>
          <w:kern w:val="0"/>
          <w:sz w:val="22"/>
          <w:szCs w:val="22"/>
          <w:lang w:eastAsia="en-US" w:bidi="ar-SA"/>
        </w:rPr>
      </w:pPr>
      <w:bookmarkStart w:id="127" w:name="_Ref532217124"/>
      <w:r w:rsidRPr="00471E6F">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6</w:t>
      </w:r>
      <w:r w:rsidR="00FE44EE">
        <w:rPr>
          <w:i w:val="0"/>
          <w:sz w:val="22"/>
          <w:szCs w:val="22"/>
        </w:rPr>
        <w:fldChar w:fldCharType="end"/>
      </w:r>
      <w:bookmarkEnd w:id="127"/>
      <w:r w:rsidR="00471E6F" w:rsidRPr="00471E6F">
        <w:rPr>
          <w:rFonts w:ascii="Times New Roman" w:eastAsia="Calibri" w:hAnsi="Times New Roman" w:cs="Times New Roman"/>
          <w:i w:val="0"/>
          <w:kern w:val="0"/>
          <w:sz w:val="22"/>
          <w:szCs w:val="22"/>
          <w:lang w:eastAsia="en-US" w:bidi="ar-SA"/>
        </w:rPr>
        <w:t xml:space="preserve"> – </w:t>
      </w:r>
      <w:r w:rsidRPr="00040618">
        <w:rPr>
          <w:rFonts w:ascii="Times New Roman" w:eastAsia="Calibri" w:hAnsi="Times New Roman" w:cs="Times New Roman"/>
          <w:i w:val="0"/>
          <w:kern w:val="0"/>
          <w:sz w:val="22"/>
          <w:szCs w:val="22"/>
          <w:lang w:eastAsia="en-US" w:bidi="ar-SA"/>
        </w:rPr>
        <w:t xml:space="preserve">Данные по моделированию логического выходного импульса для электроники </w:t>
      </w:r>
      <w:r w:rsidRPr="00040618">
        <w:rPr>
          <w:rFonts w:ascii="Times New Roman" w:eastAsia="Calibri" w:hAnsi="Times New Roman" w:cs="Times New Roman"/>
          <w:i w:val="0"/>
          <w:kern w:val="0"/>
          <w:sz w:val="22"/>
          <w:szCs w:val="22"/>
          <w:lang w:val="en-US" w:eastAsia="en-US" w:bidi="ar-SA"/>
        </w:rPr>
        <w:t>PADI</w:t>
      </w:r>
      <w:r w:rsidRPr="00040618">
        <w:rPr>
          <w:rFonts w:ascii="Times New Roman" w:eastAsia="Calibri" w:hAnsi="Times New Roman" w:cs="Times New Roman"/>
          <w:i w:val="0"/>
          <w:kern w:val="0"/>
          <w:sz w:val="22"/>
          <w:szCs w:val="22"/>
          <w:lang w:eastAsia="en-US" w:bidi="ar-SA"/>
        </w:rPr>
        <w:t xml:space="preserve"> при различных величинах входных зарядов (верхний рисунок) и реальные выходные сигналы с электроники </w:t>
      </w:r>
      <w:r w:rsidRPr="00040618">
        <w:rPr>
          <w:rFonts w:ascii="Times New Roman" w:eastAsia="Calibri" w:hAnsi="Times New Roman" w:cs="Times New Roman"/>
          <w:i w:val="0"/>
          <w:kern w:val="0"/>
          <w:sz w:val="22"/>
          <w:szCs w:val="22"/>
          <w:lang w:val="en-US" w:eastAsia="en-US" w:bidi="ar-SA"/>
        </w:rPr>
        <w:t>PADI</w:t>
      </w:r>
      <w:r w:rsidRPr="00040618">
        <w:rPr>
          <w:rFonts w:ascii="Times New Roman" w:eastAsia="Calibri" w:hAnsi="Times New Roman" w:cs="Times New Roman"/>
          <w:i w:val="0"/>
          <w:kern w:val="0"/>
          <w:sz w:val="22"/>
          <w:szCs w:val="22"/>
          <w:lang w:eastAsia="en-US" w:bidi="ar-SA"/>
        </w:rPr>
        <w:t xml:space="preserve"> в разли</w:t>
      </w:r>
      <w:r w:rsidR="00471E6F" w:rsidRPr="00471E6F">
        <w:rPr>
          <w:rFonts w:ascii="Times New Roman" w:eastAsia="Calibri" w:hAnsi="Times New Roman" w:cs="Times New Roman"/>
          <w:i w:val="0"/>
          <w:kern w:val="0"/>
          <w:sz w:val="22"/>
          <w:szCs w:val="22"/>
          <w:lang w:eastAsia="en-US" w:bidi="ar-SA"/>
        </w:rPr>
        <w:t>чных частях электронного тракта</w:t>
      </w:r>
    </w:p>
    <w:p w:rsidR="00471E6F" w:rsidRPr="00040618" w:rsidRDefault="00471E6F" w:rsidP="00040618">
      <w:pPr>
        <w:pStyle w:val="a6"/>
        <w:rPr>
          <w:rFonts w:ascii="Times New Roman" w:eastAsia="Calibri" w:hAnsi="Times New Roman" w:cs="Times New Roman"/>
          <w:kern w:val="0"/>
          <w:lang w:eastAsia="en-US" w:bidi="ar-SA"/>
        </w:rPr>
      </w:pPr>
    </w:p>
    <w:p w:rsidR="00040618" w:rsidRPr="00040618" w:rsidRDefault="0055675E" w:rsidP="00040618">
      <w:pPr>
        <w:widowControl/>
        <w:suppressAutoHyphens w:val="0"/>
        <w:spacing w:after="200" w:line="276" w:lineRule="auto"/>
        <w:jc w:val="center"/>
        <w:rPr>
          <w:rFonts w:ascii="Calibri" w:eastAsia="Calibri" w:hAnsi="Calibri" w:cs="Times New Roman"/>
          <w:kern w:val="0"/>
          <w:sz w:val="22"/>
          <w:szCs w:val="22"/>
          <w:lang w:eastAsia="en-US" w:bidi="ar-SA"/>
        </w:rPr>
      </w:pPr>
      <w:r>
        <w:rPr>
          <w:rFonts w:ascii="Calibri" w:eastAsia="Calibri" w:hAnsi="Calibri" w:cs="Times New Roman"/>
          <w:noProof/>
          <w:kern w:val="0"/>
          <w:sz w:val="22"/>
          <w:szCs w:val="22"/>
          <w:lang w:eastAsia="ru-RU" w:bidi="ar-SA"/>
        </w:rPr>
        <w:pict>
          <v:shape id="Рисунок 37" o:spid="_x0000_i1188" type="#_x0000_t75" style="width:350.25pt;height:149.25pt;visibility:visible;mso-wrap-style:square">
            <v:imagedata r:id="rId194" o:title=""/>
          </v:shape>
        </w:pict>
      </w:r>
    </w:p>
    <w:p w:rsidR="00040618" w:rsidRPr="00040618" w:rsidRDefault="00040618" w:rsidP="00471E6F">
      <w:pPr>
        <w:pStyle w:val="a6"/>
        <w:jc w:val="center"/>
        <w:rPr>
          <w:rFonts w:ascii="Times New Roman" w:eastAsia="Calibri" w:hAnsi="Times New Roman" w:cs="Times New Roman"/>
          <w:i w:val="0"/>
          <w:kern w:val="0"/>
          <w:sz w:val="22"/>
          <w:szCs w:val="22"/>
          <w:lang w:eastAsia="en-US" w:bidi="ar-SA"/>
        </w:rPr>
      </w:pPr>
      <w:bookmarkStart w:id="128" w:name="_Ref532217134"/>
      <w:r w:rsidRPr="00471E6F">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7</w:t>
      </w:r>
      <w:r w:rsidR="00FE44EE">
        <w:rPr>
          <w:i w:val="0"/>
          <w:sz w:val="22"/>
          <w:szCs w:val="22"/>
        </w:rPr>
        <w:fldChar w:fldCharType="end"/>
      </w:r>
      <w:bookmarkEnd w:id="128"/>
      <w:r w:rsidR="00471E6F" w:rsidRPr="00471E6F">
        <w:rPr>
          <w:rFonts w:ascii="Times New Roman" w:eastAsia="Calibri" w:hAnsi="Times New Roman" w:cs="Times New Roman"/>
          <w:i w:val="0"/>
          <w:kern w:val="0"/>
          <w:sz w:val="22"/>
          <w:szCs w:val="22"/>
          <w:lang w:eastAsia="en-US" w:bidi="ar-SA"/>
        </w:rPr>
        <w:t xml:space="preserve"> </w:t>
      </w:r>
      <w:r w:rsidR="002A2470">
        <w:rPr>
          <w:rFonts w:ascii="Times New Roman" w:eastAsia="Calibri" w:hAnsi="Times New Roman" w:cs="Times New Roman"/>
          <w:i w:val="0"/>
          <w:kern w:val="0"/>
          <w:sz w:val="22"/>
          <w:szCs w:val="22"/>
          <w:lang w:eastAsia="en-US" w:bidi="ar-SA"/>
        </w:rPr>
        <w:t>–</w:t>
      </w:r>
      <w:r w:rsidR="00471E6F" w:rsidRPr="00471E6F">
        <w:rPr>
          <w:rFonts w:ascii="Times New Roman" w:eastAsia="Calibri" w:hAnsi="Times New Roman" w:cs="Times New Roman"/>
          <w:i w:val="0"/>
          <w:kern w:val="0"/>
          <w:sz w:val="22"/>
          <w:szCs w:val="22"/>
          <w:lang w:eastAsia="en-US" w:bidi="ar-SA"/>
        </w:rPr>
        <w:t xml:space="preserve"> </w:t>
      </w:r>
      <w:r w:rsidRPr="00040618">
        <w:rPr>
          <w:rFonts w:ascii="Times New Roman" w:eastAsia="Calibri" w:hAnsi="Times New Roman" w:cs="Times New Roman"/>
          <w:i w:val="0"/>
          <w:kern w:val="0"/>
          <w:sz w:val="22"/>
          <w:szCs w:val="22"/>
          <w:lang w:eastAsia="en-US" w:bidi="ar-SA"/>
        </w:rPr>
        <w:t xml:space="preserve">Структурная схема </w:t>
      </w:r>
      <w:r w:rsidRPr="00040618">
        <w:rPr>
          <w:rFonts w:ascii="Times New Roman" w:eastAsia="Calibri" w:hAnsi="Times New Roman" w:cs="Times New Roman"/>
          <w:i w:val="0"/>
          <w:kern w:val="0"/>
          <w:sz w:val="22"/>
          <w:szCs w:val="22"/>
          <w:lang w:val="en-US" w:eastAsia="en-US" w:bidi="ar-SA"/>
        </w:rPr>
        <w:t>NINO</w:t>
      </w:r>
      <w:r w:rsidRPr="00040618">
        <w:rPr>
          <w:rFonts w:ascii="Times New Roman" w:eastAsia="Calibri" w:hAnsi="Times New Roman" w:cs="Times New Roman"/>
          <w:i w:val="0"/>
          <w:kern w:val="0"/>
          <w:sz w:val="22"/>
          <w:szCs w:val="22"/>
          <w:lang w:eastAsia="en-US" w:bidi="ar-SA"/>
        </w:rPr>
        <w:t xml:space="preserve"> с выделением элемента, отвечающего за задание минимальной</w:t>
      </w:r>
      <w:r w:rsidR="00471E6F" w:rsidRPr="00471E6F">
        <w:rPr>
          <w:rFonts w:ascii="Times New Roman" w:eastAsia="Calibri" w:hAnsi="Times New Roman" w:cs="Times New Roman"/>
          <w:i w:val="0"/>
          <w:kern w:val="0"/>
          <w:sz w:val="22"/>
          <w:szCs w:val="22"/>
          <w:lang w:eastAsia="en-US" w:bidi="ar-SA"/>
        </w:rPr>
        <w:t xml:space="preserve"> длительности выходного сигнала</w:t>
      </w:r>
    </w:p>
    <w:p w:rsidR="00040618" w:rsidRPr="00040618" w:rsidRDefault="00040618" w:rsidP="00040618">
      <w:pPr>
        <w:widowControl/>
        <w:suppressAutoHyphens w:val="0"/>
        <w:spacing w:after="200"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lastRenderedPageBreak/>
        <w:t xml:space="preserve">Летом 2018 года был организован и проведен дополнительный пучковый тест на ускорителе </w:t>
      </w:r>
      <w:r w:rsidRPr="00040618">
        <w:rPr>
          <w:rFonts w:ascii="Times New Roman" w:eastAsia="Calibri" w:hAnsi="Times New Roman" w:cs="Times New Roman"/>
          <w:kern w:val="0"/>
          <w:lang w:val="en-US" w:eastAsia="en-US" w:bidi="ar-SA"/>
        </w:rPr>
        <w:t>PS</w:t>
      </w:r>
      <w:r w:rsidRPr="00040618">
        <w:rPr>
          <w:rFonts w:ascii="Times New Roman" w:eastAsia="Calibri" w:hAnsi="Times New Roman" w:cs="Times New Roman"/>
          <w:kern w:val="0"/>
          <w:lang w:eastAsia="en-US" w:bidi="ar-SA"/>
        </w:rPr>
        <w:t xml:space="preserve"> в ЦЕРН </w:t>
      </w:r>
      <w:r w:rsidRPr="00040618">
        <w:rPr>
          <w:rFonts w:ascii="Times New Roman" w:eastAsia="Calibri" w:hAnsi="Times New Roman" w:cs="Times New Roman"/>
          <w:kern w:val="0"/>
          <w:lang w:val="en-US" w:eastAsia="en-US" w:bidi="ar-SA"/>
        </w:rPr>
        <w:t>c</w:t>
      </w:r>
      <w:r w:rsidRPr="00040618">
        <w:rPr>
          <w:rFonts w:ascii="Times New Roman" w:eastAsia="Calibri" w:hAnsi="Times New Roman" w:cs="Times New Roman"/>
          <w:kern w:val="0"/>
          <w:lang w:eastAsia="en-US" w:bidi="ar-SA"/>
        </w:rPr>
        <w:t xml:space="preserve"> электроникой </w:t>
      </w:r>
      <w:r w:rsidRPr="00040618">
        <w:rPr>
          <w:rFonts w:ascii="Times New Roman" w:eastAsia="Calibri" w:hAnsi="Times New Roman" w:cs="Times New Roman"/>
          <w:kern w:val="0"/>
          <w:lang w:val="en-US" w:eastAsia="en-US" w:bidi="ar-SA"/>
        </w:rPr>
        <w:t>NINO</w:t>
      </w:r>
      <w:r w:rsidRPr="00040618">
        <w:rPr>
          <w:rFonts w:ascii="Times New Roman" w:eastAsia="Calibri" w:hAnsi="Times New Roman" w:cs="Times New Roman"/>
          <w:kern w:val="0"/>
          <w:lang w:eastAsia="en-US" w:bidi="ar-SA"/>
        </w:rPr>
        <w:t xml:space="preserve"> и стандартным </w:t>
      </w:r>
      <w:r w:rsidRPr="00040618">
        <w:rPr>
          <w:rFonts w:ascii="Times New Roman" w:eastAsia="Calibri" w:hAnsi="Times New Roman" w:cs="Times New Roman"/>
          <w:kern w:val="0"/>
          <w:lang w:val="en-US" w:eastAsia="en-US" w:bidi="ar-SA"/>
        </w:rPr>
        <w:t>TDC</w:t>
      </w:r>
      <w:r w:rsidRPr="00040618">
        <w:rPr>
          <w:rFonts w:ascii="Times New Roman" w:eastAsia="Calibri" w:hAnsi="Times New Roman" w:cs="Times New Roman"/>
          <w:kern w:val="0"/>
          <w:lang w:eastAsia="en-US" w:bidi="ar-SA"/>
        </w:rPr>
        <w:t xml:space="preserve">, который используется в эксперименте </w:t>
      </w:r>
      <w:r w:rsidRPr="00040618">
        <w:rPr>
          <w:rFonts w:ascii="Times New Roman" w:eastAsia="Calibri" w:hAnsi="Times New Roman" w:cs="Times New Roman"/>
          <w:kern w:val="0"/>
          <w:lang w:val="en-US" w:eastAsia="en-US" w:bidi="ar-SA"/>
        </w:rPr>
        <w:t>ALICE</w:t>
      </w:r>
      <w:r w:rsidRPr="00040618">
        <w:rPr>
          <w:rFonts w:ascii="Times New Roman" w:eastAsia="Calibri" w:hAnsi="Times New Roman" w:cs="Times New Roman"/>
          <w:kern w:val="0"/>
          <w:lang w:eastAsia="en-US" w:bidi="ar-SA"/>
        </w:rPr>
        <w:t xml:space="preserve">. На первом этапе тестов дополнительно по просьбе немецких коллег были проверены амплитуда сигнала и его длительность с камер мини-модуля. Для этого были оцифрованы при помощи осциллографа несколько сотен сигналов при запуске триггером из сцинтилляционных счетчиков, аналогичным триггеру при проведении дальнейших измерений. Типичный сигнал с одной из камер мини-модуля приведен на </w:t>
      </w:r>
      <w:r>
        <w:rPr>
          <w:rFonts w:ascii="Times New Roman" w:eastAsia="Calibri" w:hAnsi="Times New Roman" w:cs="Times New Roman"/>
          <w:kern w:val="0"/>
          <w:lang w:eastAsia="en-US" w:bidi="ar-SA"/>
        </w:rPr>
        <w:fldChar w:fldCharType="begin"/>
      </w:r>
      <w:r>
        <w:rPr>
          <w:rFonts w:ascii="Times New Roman" w:eastAsia="Calibri" w:hAnsi="Times New Roman" w:cs="Times New Roman"/>
          <w:kern w:val="0"/>
          <w:lang w:eastAsia="en-US" w:bidi="ar-SA"/>
        </w:rPr>
        <w:instrText xml:space="preserve"> REF _Ref532217145 \h </w:instrText>
      </w:r>
      <w:r>
        <w:rPr>
          <w:rFonts w:ascii="Times New Roman" w:eastAsia="Calibri" w:hAnsi="Times New Roman" w:cs="Times New Roman"/>
          <w:kern w:val="0"/>
          <w:lang w:eastAsia="en-US" w:bidi="ar-SA"/>
        </w:rPr>
      </w:r>
      <w:r>
        <w:rPr>
          <w:rFonts w:ascii="Times New Roman" w:eastAsia="Calibri" w:hAnsi="Times New Roman" w:cs="Times New Roman"/>
          <w:kern w:val="0"/>
          <w:lang w:eastAsia="en-US" w:bidi="ar-SA"/>
        </w:rPr>
        <w:fldChar w:fldCharType="separate"/>
      </w:r>
      <w:r w:rsidR="00873DED" w:rsidRPr="00471E6F">
        <w:rPr>
          <w:sz w:val="22"/>
          <w:szCs w:val="22"/>
        </w:rPr>
        <w:t xml:space="preserve">Рис.  </w:t>
      </w:r>
      <w:r w:rsidR="00873DED">
        <w:rPr>
          <w:i/>
          <w:noProof/>
          <w:sz w:val="22"/>
          <w:szCs w:val="22"/>
        </w:rPr>
        <w:t>14</w:t>
      </w:r>
      <w:r w:rsidR="00873DED">
        <w:rPr>
          <w:sz w:val="22"/>
          <w:szCs w:val="22"/>
        </w:rPr>
        <w:t>.</w:t>
      </w:r>
      <w:r w:rsidR="00873DED">
        <w:rPr>
          <w:i/>
          <w:noProof/>
          <w:sz w:val="22"/>
          <w:szCs w:val="22"/>
        </w:rPr>
        <w:t>8</w:t>
      </w:r>
      <w:r>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Амплитуда импульса вполне достаточна для работы со стандартными порогами как электроники </w:t>
      </w:r>
      <w:r w:rsidRPr="00040618">
        <w:rPr>
          <w:rFonts w:ascii="Times New Roman" w:eastAsia="Calibri" w:hAnsi="Times New Roman" w:cs="Times New Roman"/>
          <w:kern w:val="0"/>
          <w:lang w:val="en-US" w:eastAsia="en-US" w:bidi="ar-SA"/>
        </w:rPr>
        <w:t>NINO</w:t>
      </w:r>
      <w:r w:rsidRPr="00040618">
        <w:rPr>
          <w:rFonts w:ascii="Times New Roman" w:eastAsia="Calibri" w:hAnsi="Times New Roman" w:cs="Times New Roman"/>
          <w:kern w:val="0"/>
          <w:lang w:eastAsia="en-US" w:bidi="ar-SA"/>
        </w:rPr>
        <w:t xml:space="preserve">, так и электроники </w:t>
      </w:r>
      <w:r w:rsidRPr="00040618">
        <w:rPr>
          <w:rFonts w:ascii="Times New Roman" w:eastAsia="Calibri" w:hAnsi="Times New Roman" w:cs="Times New Roman"/>
          <w:kern w:val="0"/>
          <w:lang w:val="en-US" w:eastAsia="en-US" w:bidi="ar-SA"/>
        </w:rPr>
        <w:t>PADI</w:t>
      </w:r>
      <w:r w:rsidRPr="00040618">
        <w:rPr>
          <w:rFonts w:ascii="Times New Roman" w:eastAsia="Calibri" w:hAnsi="Times New Roman" w:cs="Times New Roman"/>
          <w:kern w:val="0"/>
          <w:lang w:eastAsia="en-US" w:bidi="ar-SA"/>
        </w:rPr>
        <w:t>, а длительность импульса соответствует моделированной при работе дифференцирующей цепочки.</w:t>
      </w:r>
    </w:p>
    <w:p w:rsidR="00040618" w:rsidRPr="00040618" w:rsidRDefault="0055675E" w:rsidP="00040618">
      <w:pPr>
        <w:widowControl/>
        <w:suppressAutoHyphens w:val="0"/>
        <w:spacing w:after="200" w:line="276" w:lineRule="auto"/>
        <w:jc w:val="center"/>
        <w:rPr>
          <w:rFonts w:ascii="Calibri" w:eastAsia="Calibri" w:hAnsi="Calibri" w:cs="Times New Roman"/>
          <w:noProof/>
          <w:kern w:val="0"/>
          <w:sz w:val="22"/>
          <w:szCs w:val="22"/>
          <w:lang w:eastAsia="ru-RU" w:bidi="ar-SA"/>
        </w:rPr>
      </w:pPr>
      <w:r>
        <w:rPr>
          <w:rFonts w:ascii="Calibri" w:eastAsia="Calibri" w:hAnsi="Calibri" w:cs="Times New Roman"/>
          <w:noProof/>
          <w:kern w:val="0"/>
          <w:sz w:val="22"/>
          <w:szCs w:val="22"/>
          <w:lang w:eastAsia="ru-RU" w:bidi="ar-SA"/>
        </w:rPr>
        <w:pict>
          <v:shape id="Рисунок 38" o:spid="_x0000_i1189" type="#_x0000_t75" style="width:294.75pt;height:120.75pt;visibility:visible;mso-wrap-style:square">
            <v:imagedata r:id="rId195" o:title=""/>
          </v:shape>
        </w:pict>
      </w:r>
    </w:p>
    <w:p w:rsidR="00040618" w:rsidRPr="00040618" w:rsidRDefault="00040618" w:rsidP="00471E6F">
      <w:pPr>
        <w:pStyle w:val="a6"/>
        <w:jc w:val="center"/>
        <w:rPr>
          <w:rFonts w:ascii="Times New Roman" w:eastAsia="Calibri" w:hAnsi="Times New Roman" w:cs="Times New Roman"/>
          <w:i w:val="0"/>
          <w:kern w:val="0"/>
          <w:sz w:val="22"/>
          <w:szCs w:val="22"/>
          <w:lang w:eastAsia="en-US" w:bidi="ar-SA"/>
        </w:rPr>
      </w:pPr>
      <w:bookmarkStart w:id="129" w:name="_Ref532217145"/>
      <w:r w:rsidRPr="00471E6F">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8</w:t>
      </w:r>
      <w:r w:rsidR="00FE44EE">
        <w:rPr>
          <w:i w:val="0"/>
          <w:sz w:val="22"/>
          <w:szCs w:val="22"/>
        </w:rPr>
        <w:fldChar w:fldCharType="end"/>
      </w:r>
      <w:bookmarkEnd w:id="129"/>
      <w:r w:rsidR="00471E6F" w:rsidRPr="00471E6F">
        <w:rPr>
          <w:rFonts w:ascii="Times New Roman" w:eastAsia="Calibri" w:hAnsi="Times New Roman" w:cs="Times New Roman"/>
          <w:i w:val="0"/>
          <w:kern w:val="0"/>
          <w:sz w:val="22"/>
          <w:szCs w:val="22"/>
          <w:lang w:eastAsia="en-US" w:bidi="ar-SA"/>
        </w:rPr>
        <w:t xml:space="preserve"> – </w:t>
      </w:r>
      <w:r w:rsidRPr="00040618">
        <w:rPr>
          <w:rFonts w:ascii="Times New Roman" w:eastAsia="Calibri" w:hAnsi="Times New Roman" w:cs="Times New Roman"/>
          <w:i w:val="0"/>
          <w:kern w:val="0"/>
          <w:sz w:val="22"/>
          <w:szCs w:val="22"/>
          <w:lang w:eastAsia="en-US" w:bidi="ar-SA"/>
        </w:rPr>
        <w:t xml:space="preserve">Типичный сигнал с камер мини-модуля, амплитуда и длительность сигнала соответствуют данным моделирования и достаточны для эффективной работы как электроники </w:t>
      </w:r>
      <w:r w:rsidRPr="00040618">
        <w:rPr>
          <w:rFonts w:ascii="Times New Roman" w:eastAsia="Calibri" w:hAnsi="Times New Roman" w:cs="Times New Roman"/>
          <w:i w:val="0"/>
          <w:kern w:val="0"/>
          <w:sz w:val="22"/>
          <w:szCs w:val="22"/>
          <w:lang w:val="en-US" w:eastAsia="en-US" w:bidi="ar-SA"/>
        </w:rPr>
        <w:t>NINO</w:t>
      </w:r>
      <w:r w:rsidRPr="00040618">
        <w:rPr>
          <w:rFonts w:ascii="Times New Roman" w:eastAsia="Calibri" w:hAnsi="Times New Roman" w:cs="Times New Roman"/>
          <w:i w:val="0"/>
          <w:kern w:val="0"/>
          <w:sz w:val="22"/>
          <w:szCs w:val="22"/>
          <w:lang w:eastAsia="en-US" w:bidi="ar-SA"/>
        </w:rPr>
        <w:t xml:space="preserve">, так и электроники </w:t>
      </w:r>
      <w:r w:rsidRPr="00040618">
        <w:rPr>
          <w:rFonts w:ascii="Times New Roman" w:eastAsia="Calibri" w:hAnsi="Times New Roman" w:cs="Times New Roman"/>
          <w:i w:val="0"/>
          <w:kern w:val="0"/>
          <w:sz w:val="22"/>
          <w:szCs w:val="22"/>
          <w:lang w:val="en-US" w:eastAsia="en-US" w:bidi="ar-SA"/>
        </w:rPr>
        <w:t>PADI</w:t>
      </w:r>
    </w:p>
    <w:p w:rsidR="00040618" w:rsidRPr="00040618" w:rsidRDefault="0055675E" w:rsidP="00040618">
      <w:pPr>
        <w:widowControl/>
        <w:suppressAutoHyphens w:val="0"/>
        <w:spacing w:after="200" w:line="276" w:lineRule="auto"/>
        <w:ind w:firstLine="708"/>
        <w:jc w:val="both"/>
        <w:rPr>
          <w:rFonts w:ascii="Times New Roman" w:eastAsia="Calibri" w:hAnsi="Times New Roman" w:cs="Times New Roman"/>
          <w:kern w:val="0"/>
          <w:lang w:eastAsia="en-US" w:bidi="ar-SA"/>
        </w:rPr>
      </w:pPr>
      <w:r>
        <w:rPr>
          <w:noProof/>
        </w:rPr>
        <w:pict>
          <v:shape id="_x0000_s15142" type="#_x0000_t75" style="position:absolute;left:0;text-align:left;margin-left:132.55pt;margin-top:159.2pt;width:264.1pt;height:145.55pt;z-index:49;visibility:visible;mso-wrap-style:square;mso-wrap-distance-left:9pt;mso-wrap-distance-top:0;mso-wrap-distance-right:9pt;mso-wrap-distance-bottom:0;mso-position-horizontal-relative:text;mso-position-vertical-relative:text;mso-width-relative:page;mso-height-relative:page">
            <v:imagedata r:id="rId196" o:title=""/>
            <w10:wrap type="square" side="right"/>
          </v:shape>
        </w:pict>
      </w:r>
      <w:r w:rsidR="00040618" w:rsidRPr="00040618">
        <w:rPr>
          <w:rFonts w:ascii="Times New Roman" w:eastAsia="Calibri" w:hAnsi="Times New Roman" w:cs="Times New Roman"/>
          <w:kern w:val="0"/>
          <w:lang w:eastAsia="en-US" w:bidi="ar-SA"/>
        </w:rPr>
        <w:t xml:space="preserve">После проведения данных измерений к мини-модулю была подключена электроника </w:t>
      </w:r>
      <w:r w:rsidR="00040618" w:rsidRPr="00040618">
        <w:rPr>
          <w:rFonts w:ascii="Times New Roman" w:eastAsia="Calibri" w:hAnsi="Times New Roman" w:cs="Times New Roman"/>
          <w:kern w:val="0"/>
          <w:lang w:val="en-US" w:eastAsia="en-US" w:bidi="ar-SA"/>
        </w:rPr>
        <w:t>NINO</w:t>
      </w:r>
      <w:r w:rsidR="00040618" w:rsidRPr="00040618">
        <w:rPr>
          <w:rFonts w:ascii="Times New Roman" w:eastAsia="Calibri" w:hAnsi="Times New Roman" w:cs="Times New Roman"/>
          <w:kern w:val="0"/>
          <w:lang w:eastAsia="en-US" w:bidi="ar-SA"/>
        </w:rPr>
        <w:t xml:space="preserve">. Результаты измерений и сравнение данных с электроникой </w:t>
      </w:r>
      <w:r w:rsidR="00040618" w:rsidRPr="00040618">
        <w:rPr>
          <w:rFonts w:ascii="Times New Roman" w:eastAsia="Calibri" w:hAnsi="Times New Roman" w:cs="Times New Roman"/>
          <w:kern w:val="0"/>
          <w:lang w:val="en-US" w:eastAsia="en-US" w:bidi="ar-SA"/>
        </w:rPr>
        <w:t>PADI</w:t>
      </w:r>
      <w:r w:rsidR="00040618" w:rsidRPr="00040618">
        <w:rPr>
          <w:rFonts w:ascii="Times New Roman" w:eastAsia="Calibri" w:hAnsi="Times New Roman" w:cs="Times New Roman"/>
          <w:kern w:val="0"/>
          <w:lang w:eastAsia="en-US" w:bidi="ar-SA"/>
        </w:rPr>
        <w:t xml:space="preserve"> и дискретной электроникой на основе MAXIM 3760 приведены на </w:t>
      </w:r>
      <w:r w:rsidR="00040618">
        <w:rPr>
          <w:rFonts w:ascii="Times New Roman" w:eastAsia="Calibri" w:hAnsi="Times New Roman" w:cs="Times New Roman"/>
          <w:kern w:val="0"/>
          <w:lang w:eastAsia="en-US" w:bidi="ar-SA"/>
        </w:rPr>
        <w:fldChar w:fldCharType="begin"/>
      </w:r>
      <w:r w:rsidR="00040618">
        <w:rPr>
          <w:rFonts w:ascii="Times New Roman" w:eastAsia="Calibri" w:hAnsi="Times New Roman" w:cs="Times New Roman"/>
          <w:kern w:val="0"/>
          <w:lang w:eastAsia="en-US" w:bidi="ar-SA"/>
        </w:rPr>
        <w:instrText xml:space="preserve"> REF _Ref532217152 \h </w:instrText>
      </w:r>
      <w:r w:rsidR="00040618">
        <w:rPr>
          <w:rFonts w:ascii="Times New Roman" w:eastAsia="Calibri" w:hAnsi="Times New Roman" w:cs="Times New Roman"/>
          <w:kern w:val="0"/>
          <w:lang w:eastAsia="en-US" w:bidi="ar-SA"/>
        </w:rPr>
      </w:r>
      <w:r w:rsidR="00040618">
        <w:rPr>
          <w:rFonts w:ascii="Times New Roman" w:eastAsia="Calibri" w:hAnsi="Times New Roman" w:cs="Times New Roman"/>
          <w:kern w:val="0"/>
          <w:lang w:eastAsia="en-US" w:bidi="ar-SA"/>
        </w:rPr>
        <w:fldChar w:fldCharType="separate"/>
      </w:r>
      <w:r w:rsidR="00873DED" w:rsidRPr="00471E6F">
        <w:rPr>
          <w:sz w:val="22"/>
          <w:szCs w:val="22"/>
        </w:rPr>
        <w:t xml:space="preserve">Рис.  </w:t>
      </w:r>
      <w:r w:rsidR="00873DED">
        <w:rPr>
          <w:i/>
          <w:noProof/>
          <w:sz w:val="22"/>
          <w:szCs w:val="22"/>
        </w:rPr>
        <w:t>14</w:t>
      </w:r>
      <w:r w:rsidR="00873DED">
        <w:rPr>
          <w:sz w:val="22"/>
          <w:szCs w:val="22"/>
        </w:rPr>
        <w:t>.</w:t>
      </w:r>
      <w:r w:rsidR="00873DED">
        <w:rPr>
          <w:i/>
          <w:noProof/>
          <w:sz w:val="22"/>
          <w:szCs w:val="22"/>
        </w:rPr>
        <w:t>9</w:t>
      </w:r>
      <w:r w:rsidR="00040618">
        <w:rPr>
          <w:rFonts w:ascii="Times New Roman" w:eastAsia="Calibri" w:hAnsi="Times New Roman" w:cs="Times New Roman"/>
          <w:kern w:val="0"/>
          <w:lang w:eastAsia="en-US" w:bidi="ar-SA"/>
        </w:rPr>
        <w:fldChar w:fldCharType="end"/>
      </w:r>
      <w:r w:rsidR="00040618" w:rsidRPr="00040618">
        <w:rPr>
          <w:rFonts w:ascii="Times New Roman" w:eastAsia="Calibri" w:hAnsi="Times New Roman" w:cs="Times New Roman"/>
          <w:kern w:val="0"/>
          <w:lang w:eastAsia="en-US" w:bidi="ar-SA"/>
        </w:rPr>
        <w:t xml:space="preserve">. Видно что, данные для </w:t>
      </w:r>
      <w:r w:rsidR="00040618" w:rsidRPr="00040618">
        <w:rPr>
          <w:rFonts w:ascii="Times New Roman" w:eastAsia="Calibri" w:hAnsi="Times New Roman" w:cs="Times New Roman"/>
          <w:kern w:val="0"/>
          <w:lang w:val="en-US" w:eastAsia="en-US" w:bidi="ar-SA"/>
        </w:rPr>
        <w:t>NINO</w:t>
      </w:r>
      <w:r w:rsidR="00040618" w:rsidRPr="00040618">
        <w:rPr>
          <w:rFonts w:ascii="Times New Roman" w:eastAsia="Calibri" w:hAnsi="Times New Roman" w:cs="Times New Roman"/>
          <w:kern w:val="0"/>
          <w:lang w:eastAsia="en-US" w:bidi="ar-SA"/>
        </w:rPr>
        <w:t xml:space="preserve"> совпадают с данными для MAXIM 3760. Кроме того ширина спектра </w:t>
      </w:r>
      <w:r w:rsidR="00040618" w:rsidRPr="00040618">
        <w:rPr>
          <w:rFonts w:ascii="Times New Roman" w:eastAsia="Calibri" w:hAnsi="Times New Roman" w:cs="Times New Roman"/>
          <w:kern w:val="0"/>
          <w:lang w:val="en-US" w:eastAsia="en-US" w:bidi="ar-SA"/>
        </w:rPr>
        <w:t>ToT</w:t>
      </w:r>
      <w:r w:rsidR="00040618" w:rsidRPr="00040618">
        <w:rPr>
          <w:rFonts w:ascii="Times New Roman" w:eastAsia="Calibri" w:hAnsi="Times New Roman" w:cs="Times New Roman"/>
          <w:kern w:val="0"/>
          <w:lang w:eastAsia="en-US" w:bidi="ar-SA"/>
        </w:rPr>
        <w:t xml:space="preserve"> в этот раз точно соответствовала длине импульса – 5 нс. Таким образом, был сделан вывод, что проблемы с эффективностью однозначно связаны с конструктивными недостатками </w:t>
      </w:r>
      <w:r w:rsidR="00040618" w:rsidRPr="00040618">
        <w:rPr>
          <w:rFonts w:ascii="Times New Roman" w:eastAsia="Calibri" w:hAnsi="Times New Roman" w:cs="Times New Roman"/>
          <w:kern w:val="0"/>
          <w:lang w:val="en-US" w:eastAsia="en-US" w:bidi="ar-SA"/>
        </w:rPr>
        <w:t>PADI</w:t>
      </w:r>
      <w:r w:rsidR="00040618" w:rsidRPr="00040618">
        <w:rPr>
          <w:rFonts w:ascii="Times New Roman" w:eastAsia="Calibri" w:hAnsi="Times New Roman" w:cs="Times New Roman"/>
          <w:kern w:val="0"/>
          <w:lang w:eastAsia="en-US" w:bidi="ar-SA"/>
        </w:rPr>
        <w:t>, которые проявились для нашего типа камер в связи с тем, что из-за адаптации к условиям высокой загрузки нам пришлось несколько продифференцировать сигнал, уменьшив его длительность.</w:t>
      </w:r>
    </w:p>
    <w:p w:rsidR="00040618" w:rsidRPr="00040618" w:rsidRDefault="00040618" w:rsidP="00040618">
      <w:pPr>
        <w:widowControl/>
        <w:suppressAutoHyphens w:val="0"/>
        <w:spacing w:after="200" w:line="276" w:lineRule="auto"/>
        <w:rPr>
          <w:rFonts w:ascii="Calibri" w:eastAsia="Calibri" w:hAnsi="Calibri" w:cs="Times New Roman"/>
          <w:kern w:val="0"/>
          <w:sz w:val="22"/>
          <w:szCs w:val="22"/>
          <w:lang w:eastAsia="en-US" w:bidi="ar-SA"/>
        </w:rPr>
      </w:pPr>
    </w:p>
    <w:p w:rsidR="00040618" w:rsidRPr="00040618" w:rsidRDefault="00040618" w:rsidP="00040618">
      <w:pPr>
        <w:widowControl/>
        <w:suppressAutoHyphens w:val="0"/>
        <w:spacing w:after="200" w:line="276" w:lineRule="auto"/>
        <w:rPr>
          <w:rFonts w:ascii="Calibri" w:eastAsia="Calibri" w:hAnsi="Calibri" w:cs="Times New Roman"/>
          <w:kern w:val="0"/>
          <w:sz w:val="22"/>
          <w:szCs w:val="22"/>
          <w:lang w:eastAsia="en-US" w:bidi="ar-SA"/>
        </w:rPr>
      </w:pPr>
    </w:p>
    <w:p w:rsidR="00040618" w:rsidRPr="00040618" w:rsidRDefault="00040618" w:rsidP="00040618">
      <w:pPr>
        <w:widowControl/>
        <w:suppressAutoHyphens w:val="0"/>
        <w:spacing w:after="200" w:line="276" w:lineRule="auto"/>
        <w:rPr>
          <w:rFonts w:ascii="Calibri" w:eastAsia="Calibri" w:hAnsi="Calibri" w:cs="Times New Roman"/>
          <w:kern w:val="0"/>
          <w:sz w:val="22"/>
          <w:szCs w:val="22"/>
          <w:lang w:eastAsia="en-US" w:bidi="ar-SA"/>
        </w:rPr>
      </w:pPr>
    </w:p>
    <w:p w:rsidR="00040618" w:rsidRPr="00040618" w:rsidRDefault="00040618" w:rsidP="00040618">
      <w:pPr>
        <w:widowControl/>
        <w:suppressAutoHyphens w:val="0"/>
        <w:spacing w:after="200" w:line="276" w:lineRule="auto"/>
        <w:rPr>
          <w:rFonts w:ascii="Calibri" w:eastAsia="Calibri" w:hAnsi="Calibri" w:cs="Times New Roman"/>
          <w:kern w:val="0"/>
          <w:sz w:val="22"/>
          <w:szCs w:val="22"/>
          <w:lang w:eastAsia="en-US" w:bidi="ar-SA"/>
        </w:rPr>
      </w:pPr>
    </w:p>
    <w:p w:rsidR="00040618" w:rsidRPr="00040618" w:rsidRDefault="00040618" w:rsidP="00040618">
      <w:pPr>
        <w:widowControl/>
        <w:suppressAutoHyphens w:val="0"/>
        <w:spacing w:after="200" w:line="276" w:lineRule="auto"/>
        <w:rPr>
          <w:rFonts w:ascii="Calibri" w:eastAsia="Calibri" w:hAnsi="Calibri" w:cs="Times New Roman"/>
          <w:kern w:val="0"/>
          <w:sz w:val="22"/>
          <w:szCs w:val="22"/>
          <w:lang w:eastAsia="en-US" w:bidi="ar-SA"/>
        </w:rPr>
      </w:pPr>
    </w:p>
    <w:p w:rsidR="00040618" w:rsidRPr="00040618" w:rsidRDefault="00040618" w:rsidP="00040618">
      <w:pPr>
        <w:widowControl/>
        <w:suppressAutoHyphens w:val="0"/>
        <w:spacing w:after="200" w:line="276" w:lineRule="auto"/>
        <w:rPr>
          <w:rFonts w:ascii="Calibri" w:eastAsia="Calibri" w:hAnsi="Calibri" w:cs="Times New Roman"/>
          <w:kern w:val="0"/>
          <w:sz w:val="22"/>
          <w:szCs w:val="22"/>
          <w:lang w:eastAsia="en-US" w:bidi="ar-SA"/>
        </w:rPr>
      </w:pPr>
    </w:p>
    <w:p w:rsidR="00040618" w:rsidRPr="00040618" w:rsidRDefault="00040618" w:rsidP="00471E6F">
      <w:pPr>
        <w:pStyle w:val="a6"/>
        <w:jc w:val="center"/>
        <w:rPr>
          <w:rFonts w:ascii="Times New Roman" w:eastAsia="Calibri" w:hAnsi="Times New Roman" w:cs="Times New Roman"/>
          <w:i w:val="0"/>
          <w:kern w:val="0"/>
          <w:sz w:val="22"/>
          <w:szCs w:val="22"/>
          <w:lang w:eastAsia="en-US" w:bidi="ar-SA"/>
        </w:rPr>
      </w:pPr>
      <w:bookmarkStart w:id="130" w:name="_Ref532217152"/>
      <w:r w:rsidRPr="00471E6F">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9</w:t>
      </w:r>
      <w:r w:rsidR="00FE44EE">
        <w:rPr>
          <w:i w:val="0"/>
          <w:sz w:val="22"/>
          <w:szCs w:val="22"/>
        </w:rPr>
        <w:fldChar w:fldCharType="end"/>
      </w:r>
      <w:bookmarkEnd w:id="130"/>
      <w:r w:rsidR="00471E6F" w:rsidRPr="00471E6F">
        <w:rPr>
          <w:i w:val="0"/>
          <w:sz w:val="22"/>
          <w:szCs w:val="22"/>
        </w:rPr>
        <w:t xml:space="preserve"> –</w:t>
      </w:r>
      <w:r w:rsidRPr="00040618">
        <w:rPr>
          <w:rFonts w:ascii="Times New Roman" w:eastAsia="Calibri" w:hAnsi="Times New Roman" w:cs="Times New Roman"/>
          <w:i w:val="0"/>
          <w:kern w:val="0"/>
          <w:sz w:val="22"/>
          <w:szCs w:val="22"/>
          <w:lang w:eastAsia="en-US" w:bidi="ar-SA"/>
        </w:rPr>
        <w:t xml:space="preserve"> Зависимость эффективности регистрации от напряженности поля в камере для подключения дискретной электронике на основе усилителя </w:t>
      </w:r>
      <w:r w:rsidRPr="00040618">
        <w:rPr>
          <w:rFonts w:ascii="Times New Roman" w:eastAsia="Calibri" w:hAnsi="Times New Roman" w:cs="Times New Roman"/>
          <w:i w:val="0"/>
          <w:kern w:val="0"/>
          <w:sz w:val="22"/>
          <w:szCs w:val="22"/>
          <w:lang w:val="en-US" w:eastAsia="en-US" w:bidi="ar-SA"/>
        </w:rPr>
        <w:t>MAXIM</w:t>
      </w:r>
      <w:r w:rsidRPr="00040618">
        <w:rPr>
          <w:rFonts w:ascii="Times New Roman" w:eastAsia="Calibri" w:hAnsi="Times New Roman" w:cs="Times New Roman"/>
          <w:i w:val="0"/>
          <w:kern w:val="0"/>
          <w:sz w:val="22"/>
          <w:szCs w:val="22"/>
          <w:lang w:eastAsia="en-US" w:bidi="ar-SA"/>
        </w:rPr>
        <w:t xml:space="preserve"> 3760 (малиновая кривая), электроники </w:t>
      </w:r>
      <w:r w:rsidRPr="00040618">
        <w:rPr>
          <w:rFonts w:ascii="Times New Roman" w:eastAsia="Calibri" w:hAnsi="Times New Roman" w:cs="Times New Roman"/>
          <w:i w:val="0"/>
          <w:kern w:val="0"/>
          <w:sz w:val="22"/>
          <w:szCs w:val="22"/>
          <w:lang w:val="en-US" w:eastAsia="en-US" w:bidi="ar-SA"/>
        </w:rPr>
        <w:t>NINO</w:t>
      </w:r>
      <w:r w:rsidR="002A2470">
        <w:rPr>
          <w:rFonts w:ascii="Times New Roman" w:eastAsia="Calibri" w:hAnsi="Times New Roman" w:cs="Times New Roman"/>
          <w:i w:val="0"/>
          <w:kern w:val="0"/>
          <w:sz w:val="22"/>
          <w:szCs w:val="22"/>
          <w:lang w:eastAsia="en-US" w:bidi="ar-SA"/>
        </w:rPr>
        <w:t xml:space="preserve"> </w:t>
      </w:r>
      <w:r w:rsidRPr="00040618">
        <w:rPr>
          <w:rFonts w:ascii="Times New Roman" w:eastAsia="Calibri" w:hAnsi="Times New Roman" w:cs="Times New Roman"/>
          <w:i w:val="0"/>
          <w:kern w:val="0"/>
          <w:sz w:val="22"/>
          <w:szCs w:val="22"/>
          <w:lang w:eastAsia="en-US" w:bidi="ar-SA"/>
        </w:rPr>
        <w:t xml:space="preserve">(синяя и красная кривые) и электроники </w:t>
      </w:r>
      <w:r w:rsidRPr="00040618">
        <w:rPr>
          <w:rFonts w:ascii="Times New Roman" w:eastAsia="Calibri" w:hAnsi="Times New Roman" w:cs="Times New Roman"/>
          <w:i w:val="0"/>
          <w:kern w:val="0"/>
          <w:sz w:val="22"/>
          <w:szCs w:val="22"/>
          <w:lang w:val="en-US" w:eastAsia="en-US" w:bidi="ar-SA"/>
        </w:rPr>
        <w:t>PADI</w:t>
      </w:r>
      <w:r w:rsidR="00471E6F" w:rsidRPr="00471E6F">
        <w:rPr>
          <w:rFonts w:ascii="Times New Roman" w:eastAsia="Calibri" w:hAnsi="Times New Roman" w:cs="Times New Roman"/>
          <w:i w:val="0"/>
          <w:kern w:val="0"/>
          <w:sz w:val="22"/>
          <w:szCs w:val="22"/>
          <w:lang w:eastAsia="en-US" w:bidi="ar-SA"/>
        </w:rPr>
        <w:t>(черная кривая)</w:t>
      </w:r>
    </w:p>
    <w:p w:rsidR="00040618" w:rsidRPr="00040618" w:rsidRDefault="00040618" w:rsidP="00040618">
      <w:pPr>
        <w:widowControl/>
        <w:suppressAutoHyphens w:val="0"/>
        <w:spacing w:after="200"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lastRenderedPageBreak/>
        <w:t xml:space="preserve">Результаты двух пучковых тестов были представлены в октябре 2018 года на совещании коллаборации СВМ, после их предварительного обсуждения на внутренних митингах времяпролетного детектора. Основываясь на представленных данных, коллаборация СВМ приняла решение о заключении </w:t>
      </w:r>
      <w:r w:rsidR="002F424C">
        <w:rPr>
          <w:rFonts w:ascii="Times New Roman" w:eastAsia="Calibri" w:hAnsi="Times New Roman" w:cs="Times New Roman"/>
          <w:kern w:val="0"/>
          <w:lang w:eastAsia="en-US" w:bidi="ar-SA"/>
        </w:rPr>
        <w:t xml:space="preserve">соглашения </w:t>
      </w:r>
      <w:r w:rsidRPr="00040618">
        <w:rPr>
          <w:rFonts w:ascii="Times New Roman" w:eastAsia="Calibri" w:hAnsi="Times New Roman" w:cs="Times New Roman"/>
          <w:kern w:val="0"/>
          <w:lang w:eastAsia="en-US" w:bidi="ar-SA"/>
        </w:rPr>
        <w:t xml:space="preserve">на </w:t>
      </w:r>
      <w:r w:rsidR="002F424C">
        <w:rPr>
          <w:rFonts w:ascii="Times New Roman" w:eastAsia="Calibri" w:hAnsi="Times New Roman" w:cs="Times New Roman"/>
          <w:kern w:val="0"/>
          <w:lang w:eastAsia="en-US" w:bidi="ar-SA"/>
        </w:rPr>
        <w:t>создание</w:t>
      </w:r>
      <w:r w:rsidRPr="00040618">
        <w:rPr>
          <w:rFonts w:ascii="Times New Roman" w:eastAsia="Calibri" w:hAnsi="Times New Roman" w:cs="Times New Roman"/>
          <w:kern w:val="0"/>
          <w:lang w:eastAsia="en-US" w:bidi="ar-SA"/>
        </w:rPr>
        <w:t xml:space="preserve"> центральной части времяпролетного детектора. Планируемый срок – конец 2018 года.</w:t>
      </w:r>
    </w:p>
    <w:p w:rsidR="00040618" w:rsidRPr="00040618" w:rsidRDefault="00040618" w:rsidP="00040618">
      <w:pPr>
        <w:widowControl/>
        <w:suppressAutoHyphens w:val="0"/>
        <w:spacing w:after="200"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Кроме того, немецкие коллеги с некоторым запозданием также обнаружили эффект более низкой эффективности своих камер при использовании электроники </w:t>
      </w:r>
      <w:r w:rsidRPr="00040618">
        <w:rPr>
          <w:rFonts w:ascii="Times New Roman" w:eastAsia="Calibri" w:hAnsi="Times New Roman" w:cs="Times New Roman"/>
          <w:kern w:val="0"/>
          <w:lang w:val="en-US" w:eastAsia="en-US" w:bidi="ar-SA"/>
        </w:rPr>
        <w:t>PADI</w:t>
      </w:r>
      <w:r w:rsidRPr="00040618">
        <w:rPr>
          <w:rFonts w:ascii="Times New Roman" w:eastAsia="Calibri" w:hAnsi="Times New Roman" w:cs="Times New Roman"/>
          <w:kern w:val="0"/>
          <w:lang w:eastAsia="en-US" w:bidi="ar-SA"/>
        </w:rPr>
        <w:t xml:space="preserve"> по сравнению с электроникой </w:t>
      </w:r>
      <w:r w:rsidRPr="00040618">
        <w:rPr>
          <w:rFonts w:ascii="Times New Roman" w:eastAsia="Calibri" w:hAnsi="Times New Roman" w:cs="Times New Roman"/>
          <w:kern w:val="0"/>
          <w:lang w:val="en-US" w:eastAsia="en-US" w:bidi="ar-SA"/>
        </w:rPr>
        <w:t>NINO</w:t>
      </w:r>
      <w:r w:rsidRPr="00040618">
        <w:rPr>
          <w:rFonts w:ascii="Times New Roman" w:eastAsia="Calibri" w:hAnsi="Times New Roman" w:cs="Times New Roman"/>
          <w:kern w:val="0"/>
          <w:lang w:eastAsia="en-US" w:bidi="ar-SA"/>
        </w:rPr>
        <w:t xml:space="preserve">. Но поскольку сигнал в данном случае более длинный, то эффект обнаруживается на уровне (5-6) % при выходе на плато эффективности. Также принято решение о производстве новой версии электроники </w:t>
      </w:r>
      <w:r w:rsidRPr="00040618">
        <w:rPr>
          <w:rFonts w:ascii="Times New Roman" w:eastAsia="Calibri" w:hAnsi="Times New Roman" w:cs="Times New Roman"/>
          <w:kern w:val="0"/>
          <w:lang w:val="en-US" w:eastAsia="en-US" w:bidi="ar-SA"/>
        </w:rPr>
        <w:t>PADI</w:t>
      </w:r>
      <w:r w:rsidRPr="00040618">
        <w:rPr>
          <w:rFonts w:ascii="Times New Roman" w:eastAsia="Calibri" w:hAnsi="Times New Roman" w:cs="Times New Roman"/>
          <w:kern w:val="0"/>
          <w:lang w:eastAsia="en-US" w:bidi="ar-SA"/>
        </w:rPr>
        <w:t xml:space="preserve"> (</w:t>
      </w:r>
      <w:r w:rsidRPr="00040618">
        <w:rPr>
          <w:rFonts w:ascii="Times New Roman" w:eastAsia="Calibri" w:hAnsi="Times New Roman" w:cs="Times New Roman"/>
          <w:kern w:val="0"/>
          <w:lang w:val="en-US" w:eastAsia="en-US" w:bidi="ar-SA"/>
        </w:rPr>
        <w:t>PADI</w:t>
      </w:r>
      <w:r w:rsidRPr="00040618">
        <w:rPr>
          <w:rFonts w:ascii="Times New Roman" w:eastAsia="Calibri" w:hAnsi="Times New Roman" w:cs="Times New Roman"/>
          <w:kern w:val="0"/>
          <w:lang w:eastAsia="en-US" w:bidi="ar-SA"/>
        </w:rPr>
        <w:t xml:space="preserve"> </w:t>
      </w:r>
      <w:r w:rsidRPr="00040618">
        <w:rPr>
          <w:rFonts w:ascii="Times New Roman" w:eastAsia="Calibri" w:hAnsi="Times New Roman" w:cs="Times New Roman"/>
          <w:kern w:val="0"/>
          <w:lang w:val="en-US" w:eastAsia="en-US" w:bidi="ar-SA"/>
        </w:rPr>
        <w:t>XI</w:t>
      </w:r>
      <w:r w:rsidRPr="00040618">
        <w:rPr>
          <w:rFonts w:ascii="Times New Roman" w:eastAsia="Calibri" w:hAnsi="Times New Roman" w:cs="Times New Roman"/>
          <w:kern w:val="0"/>
          <w:lang w:eastAsia="en-US" w:bidi="ar-SA"/>
        </w:rPr>
        <w:t>), которая будет содержать функцию задания минимальной длительности выходного логического сигнала (</w:t>
      </w:r>
      <w:r>
        <w:rPr>
          <w:rFonts w:ascii="Times New Roman" w:eastAsia="Calibri" w:hAnsi="Times New Roman" w:cs="Times New Roman"/>
          <w:kern w:val="0"/>
          <w:lang w:eastAsia="en-US" w:bidi="ar-SA"/>
        </w:rPr>
        <w:fldChar w:fldCharType="begin"/>
      </w:r>
      <w:r>
        <w:rPr>
          <w:rFonts w:ascii="Times New Roman" w:eastAsia="Calibri" w:hAnsi="Times New Roman" w:cs="Times New Roman"/>
          <w:kern w:val="0"/>
          <w:lang w:eastAsia="en-US" w:bidi="ar-SA"/>
        </w:rPr>
        <w:instrText xml:space="preserve"> REF _Ref532217162 \h </w:instrText>
      </w:r>
      <w:r>
        <w:rPr>
          <w:rFonts w:ascii="Times New Roman" w:eastAsia="Calibri" w:hAnsi="Times New Roman" w:cs="Times New Roman"/>
          <w:kern w:val="0"/>
          <w:lang w:eastAsia="en-US" w:bidi="ar-SA"/>
        </w:rPr>
      </w:r>
      <w:r>
        <w:rPr>
          <w:rFonts w:ascii="Times New Roman" w:eastAsia="Calibri" w:hAnsi="Times New Roman" w:cs="Times New Roman"/>
          <w:kern w:val="0"/>
          <w:lang w:eastAsia="en-US" w:bidi="ar-SA"/>
        </w:rPr>
        <w:fldChar w:fldCharType="separate"/>
      </w:r>
      <w:r w:rsidR="00873DED" w:rsidRPr="00471E6F">
        <w:rPr>
          <w:sz w:val="22"/>
          <w:szCs w:val="22"/>
        </w:rPr>
        <w:t xml:space="preserve">Рис.  </w:t>
      </w:r>
      <w:r w:rsidR="00873DED">
        <w:rPr>
          <w:i/>
          <w:noProof/>
          <w:sz w:val="22"/>
          <w:szCs w:val="22"/>
        </w:rPr>
        <w:t>14</w:t>
      </w:r>
      <w:r w:rsidR="00873DED">
        <w:rPr>
          <w:sz w:val="22"/>
          <w:szCs w:val="22"/>
        </w:rPr>
        <w:t>.</w:t>
      </w:r>
      <w:r w:rsidR="00873DED">
        <w:rPr>
          <w:i/>
          <w:noProof/>
          <w:sz w:val="22"/>
          <w:szCs w:val="22"/>
        </w:rPr>
        <w:t>10</w:t>
      </w:r>
      <w:r>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Поскольку сроки выхода новой версии электроники </w:t>
      </w:r>
      <w:r w:rsidRPr="00040618">
        <w:rPr>
          <w:rFonts w:ascii="Times New Roman" w:eastAsia="Calibri" w:hAnsi="Times New Roman" w:cs="Times New Roman"/>
          <w:kern w:val="0"/>
          <w:lang w:val="en-US" w:eastAsia="en-US" w:bidi="ar-SA"/>
        </w:rPr>
        <w:t>PADI</w:t>
      </w:r>
      <w:r w:rsidRPr="00040618">
        <w:rPr>
          <w:rFonts w:ascii="Times New Roman" w:eastAsia="Calibri" w:hAnsi="Times New Roman" w:cs="Times New Roman"/>
          <w:kern w:val="0"/>
          <w:lang w:eastAsia="en-US" w:bidi="ar-SA"/>
        </w:rPr>
        <w:t xml:space="preserve"> не ясны, было принято решение использовать для мини-модуля в ходе сеанса на установке </w:t>
      </w:r>
      <w:r w:rsidRPr="00040618">
        <w:rPr>
          <w:rFonts w:ascii="Times New Roman" w:eastAsia="Calibri" w:hAnsi="Times New Roman" w:cs="Times New Roman"/>
          <w:kern w:val="0"/>
          <w:lang w:val="en-US" w:eastAsia="en-US" w:bidi="ar-SA"/>
        </w:rPr>
        <w:t>mCBM</w:t>
      </w:r>
      <w:r w:rsidRPr="00040618">
        <w:rPr>
          <w:rFonts w:ascii="Times New Roman" w:eastAsia="Calibri" w:hAnsi="Times New Roman" w:cs="Times New Roman"/>
          <w:kern w:val="0"/>
          <w:lang w:eastAsia="en-US" w:bidi="ar-SA"/>
        </w:rPr>
        <w:t xml:space="preserve"> в феврале 2019 года электронику </w:t>
      </w:r>
      <w:r w:rsidRPr="00040618">
        <w:rPr>
          <w:rFonts w:ascii="Times New Roman" w:eastAsia="Calibri" w:hAnsi="Times New Roman" w:cs="Times New Roman"/>
          <w:kern w:val="0"/>
          <w:lang w:val="en-US" w:eastAsia="en-US" w:bidi="ar-SA"/>
        </w:rPr>
        <w:t>NINO</w:t>
      </w:r>
      <w:r w:rsidRPr="00040618">
        <w:rPr>
          <w:rFonts w:ascii="Times New Roman" w:eastAsia="Calibri" w:hAnsi="Times New Roman" w:cs="Times New Roman"/>
          <w:kern w:val="0"/>
          <w:lang w:eastAsia="en-US" w:bidi="ar-SA"/>
        </w:rPr>
        <w:t xml:space="preserve">, адаптировав ее к работе с используемым </w:t>
      </w:r>
      <w:r w:rsidRPr="00040618">
        <w:rPr>
          <w:rFonts w:ascii="Times New Roman" w:eastAsia="Calibri" w:hAnsi="Times New Roman" w:cs="Times New Roman"/>
          <w:kern w:val="0"/>
          <w:lang w:val="en-US" w:eastAsia="en-US" w:bidi="ar-SA"/>
        </w:rPr>
        <w:t>TDC</w:t>
      </w:r>
      <w:r w:rsidRPr="00040618">
        <w:rPr>
          <w:rFonts w:ascii="Times New Roman" w:eastAsia="Calibri" w:hAnsi="Times New Roman" w:cs="Times New Roman"/>
          <w:kern w:val="0"/>
          <w:lang w:eastAsia="en-US" w:bidi="ar-SA"/>
        </w:rPr>
        <w:t xml:space="preserve"> </w:t>
      </w:r>
      <w:r w:rsidRPr="00040618">
        <w:rPr>
          <w:rFonts w:ascii="Times New Roman" w:eastAsia="Calibri" w:hAnsi="Times New Roman" w:cs="Times New Roman"/>
          <w:kern w:val="0"/>
          <w:lang w:val="en-US" w:eastAsia="en-US" w:bidi="ar-SA"/>
        </w:rPr>
        <w:t>GET</w:t>
      </w:r>
      <w:r w:rsidRPr="00040618">
        <w:rPr>
          <w:rFonts w:ascii="Times New Roman" w:eastAsia="Calibri" w:hAnsi="Times New Roman" w:cs="Times New Roman"/>
          <w:kern w:val="0"/>
          <w:lang w:eastAsia="en-US" w:bidi="ar-SA"/>
        </w:rPr>
        <w:t>4.</w:t>
      </w:r>
    </w:p>
    <w:p w:rsidR="00040618" w:rsidRPr="00040618" w:rsidRDefault="0055675E" w:rsidP="00040618">
      <w:pPr>
        <w:widowControl/>
        <w:suppressAutoHyphens w:val="0"/>
        <w:spacing w:after="200" w:line="276" w:lineRule="auto"/>
        <w:jc w:val="center"/>
        <w:rPr>
          <w:rFonts w:ascii="Calibri" w:eastAsia="Calibri" w:hAnsi="Calibri" w:cs="Times New Roman"/>
          <w:kern w:val="0"/>
          <w:sz w:val="22"/>
          <w:szCs w:val="22"/>
          <w:lang w:eastAsia="en-US" w:bidi="ar-SA"/>
        </w:rPr>
      </w:pPr>
      <w:r>
        <w:rPr>
          <w:rFonts w:ascii="Calibri" w:eastAsia="Calibri" w:hAnsi="Calibri" w:cs="Times New Roman"/>
          <w:noProof/>
          <w:kern w:val="0"/>
          <w:sz w:val="22"/>
          <w:szCs w:val="22"/>
          <w:lang w:eastAsia="ru-RU" w:bidi="ar-SA"/>
        </w:rPr>
        <w:pict>
          <v:shape id="Рисунок 40" o:spid="_x0000_i1190" type="#_x0000_t75" style="width:327pt;height:178.5pt;visibility:visible;mso-wrap-style:square">
            <v:imagedata r:id="rId197" o:title=""/>
          </v:shape>
        </w:pict>
      </w:r>
    </w:p>
    <w:p w:rsidR="00040618" w:rsidRPr="00471E6F" w:rsidRDefault="00040618" w:rsidP="00471E6F">
      <w:pPr>
        <w:pStyle w:val="a6"/>
        <w:jc w:val="center"/>
        <w:rPr>
          <w:rFonts w:ascii="Times New Roman" w:eastAsia="Calibri" w:hAnsi="Times New Roman" w:cs="Times New Roman"/>
          <w:i w:val="0"/>
          <w:kern w:val="0"/>
          <w:sz w:val="22"/>
          <w:szCs w:val="22"/>
          <w:lang w:eastAsia="en-US" w:bidi="ar-SA"/>
        </w:rPr>
      </w:pPr>
      <w:bookmarkStart w:id="131" w:name="_Ref532217162"/>
      <w:r w:rsidRPr="00471E6F">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10</w:t>
      </w:r>
      <w:r w:rsidR="00FE44EE">
        <w:rPr>
          <w:i w:val="0"/>
          <w:sz w:val="22"/>
          <w:szCs w:val="22"/>
        </w:rPr>
        <w:fldChar w:fldCharType="end"/>
      </w:r>
      <w:bookmarkEnd w:id="131"/>
      <w:r w:rsidR="00471E6F" w:rsidRPr="00471E6F">
        <w:rPr>
          <w:rFonts w:ascii="Times New Roman" w:eastAsia="Calibri" w:hAnsi="Times New Roman" w:cs="Times New Roman"/>
          <w:i w:val="0"/>
          <w:kern w:val="0"/>
          <w:sz w:val="22"/>
          <w:szCs w:val="22"/>
          <w:lang w:eastAsia="en-US" w:bidi="ar-SA"/>
        </w:rPr>
        <w:t xml:space="preserve"> –</w:t>
      </w:r>
      <w:r w:rsidRPr="00040618">
        <w:rPr>
          <w:rFonts w:ascii="Times New Roman" w:eastAsia="Calibri" w:hAnsi="Times New Roman" w:cs="Times New Roman"/>
          <w:i w:val="0"/>
          <w:kern w:val="0"/>
          <w:sz w:val="22"/>
          <w:szCs w:val="22"/>
          <w:lang w:eastAsia="en-US" w:bidi="ar-SA"/>
        </w:rPr>
        <w:t xml:space="preserve"> Результаты тестов на космическом стенде камер на стеклянных электродах и предполагаемое улучшение при использовании новой версии электроники </w:t>
      </w:r>
      <w:r w:rsidRPr="00040618">
        <w:rPr>
          <w:rFonts w:ascii="Times New Roman" w:eastAsia="Calibri" w:hAnsi="Times New Roman" w:cs="Times New Roman"/>
          <w:i w:val="0"/>
          <w:kern w:val="0"/>
          <w:sz w:val="22"/>
          <w:szCs w:val="22"/>
          <w:lang w:val="en-US" w:eastAsia="en-US" w:bidi="ar-SA"/>
        </w:rPr>
        <w:t>PADI</w:t>
      </w:r>
    </w:p>
    <w:p w:rsidR="00471E6F" w:rsidRPr="00040618" w:rsidRDefault="00471E6F" w:rsidP="00040618">
      <w:pPr>
        <w:pStyle w:val="a6"/>
        <w:rPr>
          <w:rFonts w:ascii="Times New Roman" w:eastAsia="Calibri" w:hAnsi="Times New Roman" w:cs="Times New Roman"/>
          <w:kern w:val="0"/>
          <w:lang w:eastAsia="en-US" w:bidi="ar-SA"/>
        </w:rPr>
      </w:pPr>
    </w:p>
    <w:p w:rsidR="00040618" w:rsidRPr="00040618" w:rsidRDefault="00040618" w:rsidP="00471E6F">
      <w:pPr>
        <w:pStyle w:val="3"/>
        <w:spacing w:line="276" w:lineRule="auto"/>
        <w:ind w:left="0" w:firstLine="709"/>
        <w:jc w:val="both"/>
        <w:rPr>
          <w:rFonts w:ascii="Times New Roman" w:eastAsia="Calibri" w:hAnsi="Times New Roman" w:cs="Times New Roman"/>
          <w:b w:val="0"/>
          <w:kern w:val="0"/>
          <w:sz w:val="24"/>
          <w:szCs w:val="24"/>
          <w:lang w:eastAsia="en-US" w:bidi="ar-SA"/>
        </w:rPr>
      </w:pPr>
      <w:r w:rsidRPr="00040618">
        <w:rPr>
          <w:rFonts w:ascii="Times New Roman" w:eastAsia="Calibri" w:hAnsi="Times New Roman" w:cs="Times New Roman"/>
          <w:b w:val="0"/>
          <w:kern w:val="0"/>
          <w:sz w:val="24"/>
          <w:szCs w:val="24"/>
          <w:lang w:eastAsia="en-US" w:bidi="ar-SA"/>
        </w:rPr>
        <w:t>Электроника считывания для электромагнитного калориметра</w:t>
      </w:r>
    </w:p>
    <w:p w:rsidR="00040618" w:rsidRPr="00040618" w:rsidRDefault="00040618" w:rsidP="00471E6F">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Руководитель работ И.Е. Королько (НИЦ КИ - ИТЭФ)</w:t>
      </w:r>
    </w:p>
    <w:p w:rsidR="00040618" w:rsidRPr="00040618" w:rsidRDefault="00040618" w:rsidP="00040618">
      <w:pPr>
        <w:widowControl/>
        <w:suppressAutoHyphens w:val="0"/>
        <w:spacing w:after="200"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В 2018 году нами были продолжена разработка считывающей электроники электромагнитного калориметра. Световые сигналы с модулей калориметра CBM предполагается считывать с помощью фотоумножителей Hamamatsu R7899-20. Электронные сигналы по защищенному кабелю передаются к стойкам считывающей электроники на сервисных платформах калориметрической системы, которые расположены за калориметром справа и слева на максимальном удалении от оси пучка (для снижения радиационной нагрузки) как показано на </w:t>
      </w:r>
      <w:r w:rsidR="00471E6F">
        <w:rPr>
          <w:rFonts w:ascii="Times New Roman" w:eastAsia="Calibri" w:hAnsi="Times New Roman" w:cs="Times New Roman"/>
          <w:kern w:val="0"/>
          <w:lang w:eastAsia="en-US" w:bidi="ar-SA"/>
        </w:rPr>
        <w:fldChar w:fldCharType="begin"/>
      </w:r>
      <w:r w:rsidR="00471E6F">
        <w:rPr>
          <w:rFonts w:ascii="Times New Roman" w:eastAsia="Calibri" w:hAnsi="Times New Roman" w:cs="Times New Roman"/>
          <w:kern w:val="0"/>
          <w:lang w:eastAsia="en-US" w:bidi="ar-SA"/>
        </w:rPr>
        <w:instrText xml:space="preserve"> REF _Ref532295570 \h </w:instrText>
      </w:r>
      <w:r w:rsidR="00471E6F">
        <w:rPr>
          <w:rFonts w:ascii="Times New Roman" w:eastAsia="Calibri" w:hAnsi="Times New Roman" w:cs="Times New Roman"/>
          <w:kern w:val="0"/>
          <w:lang w:eastAsia="en-US" w:bidi="ar-SA"/>
        </w:rPr>
      </w:r>
      <w:r w:rsidR="00471E6F">
        <w:rPr>
          <w:rFonts w:ascii="Times New Roman" w:eastAsia="Calibri" w:hAnsi="Times New Roman" w:cs="Times New Roman"/>
          <w:kern w:val="0"/>
          <w:lang w:eastAsia="en-US" w:bidi="ar-SA"/>
        </w:rPr>
        <w:fldChar w:fldCharType="separate"/>
      </w:r>
      <w:r w:rsidR="00873DED" w:rsidRPr="00471E6F">
        <w:rPr>
          <w:sz w:val="22"/>
          <w:szCs w:val="22"/>
        </w:rPr>
        <w:t xml:space="preserve">Рис.  </w:t>
      </w:r>
      <w:r w:rsidR="00873DED">
        <w:rPr>
          <w:i/>
          <w:noProof/>
          <w:sz w:val="22"/>
          <w:szCs w:val="22"/>
        </w:rPr>
        <w:t>14</w:t>
      </w:r>
      <w:r w:rsidR="00873DED">
        <w:rPr>
          <w:sz w:val="22"/>
          <w:szCs w:val="22"/>
        </w:rPr>
        <w:t>.</w:t>
      </w:r>
      <w:r w:rsidR="00873DED">
        <w:rPr>
          <w:i/>
          <w:noProof/>
          <w:sz w:val="22"/>
          <w:szCs w:val="22"/>
        </w:rPr>
        <w:t>11</w:t>
      </w:r>
      <w:r w:rsidR="00471E6F">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Сервисные платформы жестко связаны с соответствующими частями калориметра для обеспечения неподвижности кабельной разводки при перемещении частей детектора вверх и вниз.</w:t>
      </w:r>
    </w:p>
    <w:p w:rsidR="00040618" w:rsidRPr="00040618" w:rsidRDefault="0055675E" w:rsidP="00040618">
      <w:pPr>
        <w:keepNext/>
        <w:widowControl/>
        <w:suppressAutoHyphens w:val="0"/>
        <w:spacing w:after="200" w:line="276" w:lineRule="auto"/>
        <w:jc w:val="center"/>
        <w:rPr>
          <w:rFonts w:ascii="Calibri" w:eastAsia="Calibri" w:hAnsi="Calibri" w:cs="Times New Roman"/>
          <w:kern w:val="0"/>
          <w:sz w:val="22"/>
          <w:szCs w:val="22"/>
          <w:lang w:eastAsia="en-US" w:bidi="ar-SA"/>
        </w:rPr>
      </w:pPr>
      <w:r>
        <w:rPr>
          <w:rFonts w:ascii="Times New Roman" w:eastAsia="Calibri" w:hAnsi="Times New Roman" w:cs="Times New Roman"/>
          <w:noProof/>
          <w:kern w:val="0"/>
          <w:lang w:eastAsia="ru-RU" w:bidi="ar-SA"/>
        </w:rPr>
        <w:lastRenderedPageBreak/>
        <w:pict>
          <v:shape id="Рисунок 41" o:spid="_x0000_i1191" type="#_x0000_t75" alt="fig2-1" style="width:467.25pt;height:333.75pt;visibility:visible;mso-wrap-style:square">
            <v:imagedata r:id="rId198" o:title="fig2-1"/>
          </v:shape>
        </w:pict>
      </w:r>
    </w:p>
    <w:p w:rsidR="00040618" w:rsidRPr="00040618" w:rsidRDefault="00471E6F" w:rsidP="00471E6F">
      <w:pPr>
        <w:pStyle w:val="a6"/>
        <w:jc w:val="center"/>
        <w:rPr>
          <w:rFonts w:ascii="Times New Roman" w:eastAsia="Calibri" w:hAnsi="Times New Roman" w:cs="Times New Roman"/>
          <w:i w:val="0"/>
          <w:kern w:val="0"/>
          <w:sz w:val="22"/>
          <w:szCs w:val="22"/>
          <w:lang w:eastAsia="en-US" w:bidi="ar-SA"/>
        </w:rPr>
      </w:pPr>
      <w:bookmarkStart w:id="132" w:name="_Ref532295570"/>
      <w:r w:rsidRPr="00471E6F">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11</w:t>
      </w:r>
      <w:r w:rsidR="00FE44EE">
        <w:rPr>
          <w:i w:val="0"/>
          <w:sz w:val="22"/>
          <w:szCs w:val="22"/>
        </w:rPr>
        <w:fldChar w:fldCharType="end"/>
      </w:r>
      <w:bookmarkEnd w:id="132"/>
      <w:r w:rsidRPr="00471E6F">
        <w:rPr>
          <w:rFonts w:ascii="Times New Roman" w:eastAsia="Calibri" w:hAnsi="Times New Roman" w:cs="Times New Roman"/>
          <w:i w:val="0"/>
          <w:kern w:val="0"/>
          <w:sz w:val="22"/>
          <w:szCs w:val="22"/>
          <w:lang w:eastAsia="en-US" w:bidi="ar-SA"/>
        </w:rPr>
        <w:t xml:space="preserve"> –</w:t>
      </w:r>
      <w:r w:rsidR="00040618" w:rsidRPr="00040618">
        <w:rPr>
          <w:rFonts w:ascii="Times New Roman" w:eastAsia="Calibri" w:hAnsi="Times New Roman" w:cs="Times New Roman"/>
          <w:i w:val="0"/>
          <w:kern w:val="0"/>
          <w:sz w:val="22"/>
          <w:szCs w:val="22"/>
          <w:lang w:eastAsia="en-US" w:bidi="ar-SA"/>
        </w:rPr>
        <w:t xml:space="preserve"> Размещение сервисных платформ со стойками считывающей электроники (показаны синим цветом и маркером 5) за электромаг</w:t>
      </w:r>
      <w:r w:rsidRPr="00471E6F">
        <w:rPr>
          <w:rFonts w:ascii="Times New Roman" w:eastAsia="Calibri" w:hAnsi="Times New Roman" w:cs="Times New Roman"/>
          <w:i w:val="0"/>
          <w:kern w:val="0"/>
          <w:sz w:val="22"/>
          <w:szCs w:val="22"/>
          <w:lang w:eastAsia="en-US" w:bidi="ar-SA"/>
        </w:rPr>
        <w:t>нитным калориметром CBM</w:t>
      </w:r>
    </w:p>
    <w:p w:rsidR="00471E6F" w:rsidRDefault="00040618" w:rsidP="00040618">
      <w:pPr>
        <w:widowControl/>
        <w:suppressAutoHyphens w:val="0"/>
        <w:spacing w:after="200" w:line="276" w:lineRule="auto"/>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ab/>
      </w:r>
    </w:p>
    <w:p w:rsidR="00040618" w:rsidRPr="00040618" w:rsidRDefault="00040618" w:rsidP="00471E6F">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Считывающая электроника калориметра выполнена в стандарте VME блоков, обеспечивающих оцифровку электронного сигнала с частотой 250 МГц и точностью 11 бит. Оцифрованные данные синхронно анализируются для определения амплитуды и времени каждого зарегистрированного сигнала. Полученные данные передаются в общую DAQ систему эксперимента для дальнейшей обработки и записи на систему хранения с помощью файберных линий связи на частоте 10 Гбит в секунду.</w:t>
      </w:r>
    </w:p>
    <w:p w:rsidR="00471E6F" w:rsidRDefault="00040618" w:rsidP="00471E6F">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Стандартный сигнал фотоумножителя на попавший в модуль калориметра электрон представлен на </w:t>
      </w:r>
      <w:r w:rsidR="00471E6F">
        <w:rPr>
          <w:rFonts w:ascii="Times New Roman" w:eastAsia="Calibri" w:hAnsi="Times New Roman" w:cs="Times New Roman"/>
          <w:kern w:val="0"/>
          <w:lang w:eastAsia="en-US" w:bidi="ar-SA"/>
        </w:rPr>
        <w:fldChar w:fldCharType="begin"/>
      </w:r>
      <w:r w:rsidR="00471E6F">
        <w:rPr>
          <w:rFonts w:ascii="Times New Roman" w:eastAsia="Calibri" w:hAnsi="Times New Roman" w:cs="Times New Roman"/>
          <w:kern w:val="0"/>
          <w:lang w:eastAsia="en-US" w:bidi="ar-SA"/>
        </w:rPr>
        <w:instrText xml:space="preserve"> REF _Ref532295611 \h </w:instrText>
      </w:r>
      <w:r w:rsidR="00471E6F">
        <w:rPr>
          <w:rFonts w:ascii="Times New Roman" w:eastAsia="Calibri" w:hAnsi="Times New Roman" w:cs="Times New Roman"/>
          <w:kern w:val="0"/>
          <w:lang w:eastAsia="en-US" w:bidi="ar-SA"/>
        </w:rPr>
      </w:r>
      <w:r w:rsidR="00471E6F">
        <w:rPr>
          <w:rFonts w:ascii="Times New Roman" w:eastAsia="Calibri" w:hAnsi="Times New Roman" w:cs="Times New Roman"/>
          <w:kern w:val="0"/>
          <w:lang w:eastAsia="en-US" w:bidi="ar-SA"/>
        </w:rPr>
        <w:fldChar w:fldCharType="separate"/>
      </w:r>
      <w:r w:rsidR="00873DED" w:rsidRPr="00471E6F">
        <w:rPr>
          <w:sz w:val="22"/>
          <w:szCs w:val="22"/>
        </w:rPr>
        <w:t xml:space="preserve">Рис.  </w:t>
      </w:r>
      <w:r w:rsidR="00873DED">
        <w:rPr>
          <w:i/>
          <w:noProof/>
          <w:sz w:val="22"/>
          <w:szCs w:val="22"/>
        </w:rPr>
        <w:t>14</w:t>
      </w:r>
      <w:r w:rsidR="00873DED">
        <w:rPr>
          <w:sz w:val="22"/>
          <w:szCs w:val="22"/>
        </w:rPr>
        <w:t>.</w:t>
      </w:r>
      <w:r w:rsidR="00873DED">
        <w:rPr>
          <w:i/>
          <w:noProof/>
          <w:sz w:val="22"/>
          <w:szCs w:val="22"/>
        </w:rPr>
        <w:t>12</w:t>
      </w:r>
      <w:r w:rsidR="00471E6F">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Время нарастания сигнала (от 10% до 90% амплитуды) составляет 6 нс, время падения – 36 нс при полной ширине сигнала порядка 50 нс. Оцифровка такого сигнала с частотой 250 МГц обеспечивает, по крайней мере, 3 измерения в районе максимума сигнала и позволяет восстановить </w:t>
      </w:r>
      <w:r w:rsidR="00471E6F">
        <w:rPr>
          <w:rFonts w:ascii="Times New Roman" w:eastAsia="Calibri" w:hAnsi="Times New Roman" w:cs="Times New Roman"/>
          <w:kern w:val="0"/>
          <w:lang w:eastAsia="en-US" w:bidi="ar-SA"/>
        </w:rPr>
        <w:t>его с точностью не хуже 400 пс.</w:t>
      </w:r>
    </w:p>
    <w:p w:rsidR="00471E6F" w:rsidRPr="00040618" w:rsidRDefault="00471E6F" w:rsidP="00471E6F">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Были проведены специальные Монте-Карло исследования временной структуры сигналов калориметра CBM в условиях максимальной загрузки при средней частоте ион ионных взаимодействий 10 МГц. В среднем частота сигналов в каналах калориметра составляет 2.5 МГц, что означает 13% вероятность перекрытия двух последовательных сигналов в течение 50 нс (от начала первого сигнала).</w:t>
      </w:r>
    </w:p>
    <w:p w:rsidR="00040618" w:rsidRPr="00040618" w:rsidRDefault="0055675E" w:rsidP="00471E6F">
      <w:pPr>
        <w:keepNext/>
        <w:widowControl/>
        <w:suppressAutoHyphens w:val="0"/>
        <w:spacing w:after="200" w:line="276" w:lineRule="auto"/>
        <w:jc w:val="center"/>
        <w:rPr>
          <w:rFonts w:ascii="Calibri" w:eastAsia="Calibri" w:hAnsi="Calibri" w:cs="Times New Roman"/>
          <w:kern w:val="0"/>
          <w:sz w:val="22"/>
          <w:szCs w:val="22"/>
          <w:lang w:eastAsia="en-US" w:bidi="ar-SA"/>
        </w:rPr>
      </w:pPr>
      <w:r>
        <w:rPr>
          <w:rFonts w:ascii="Times New Roman" w:eastAsia="Calibri" w:hAnsi="Times New Roman" w:cs="Times New Roman"/>
          <w:noProof/>
          <w:kern w:val="0"/>
          <w:sz w:val="22"/>
          <w:szCs w:val="22"/>
          <w:lang w:eastAsia="ru-RU" w:bidi="ar-SA"/>
        </w:rPr>
        <w:lastRenderedPageBreak/>
        <w:pict>
          <v:shape id="Рисунок 42" o:spid="_x0000_i1192" type="#_x0000_t75" alt="fig2-2" style="width:467.25pt;height:349.5pt;visibility:visible;mso-wrap-style:square">
            <v:imagedata r:id="rId199" o:title="fig2-2"/>
          </v:shape>
        </w:pict>
      </w:r>
    </w:p>
    <w:p w:rsidR="00040618" w:rsidRPr="00040618" w:rsidRDefault="00471E6F" w:rsidP="00471E6F">
      <w:pPr>
        <w:pStyle w:val="a6"/>
        <w:jc w:val="center"/>
        <w:rPr>
          <w:rFonts w:ascii="Times New Roman" w:eastAsia="Calibri" w:hAnsi="Times New Roman" w:cs="Times New Roman"/>
          <w:i w:val="0"/>
          <w:kern w:val="0"/>
          <w:sz w:val="22"/>
          <w:szCs w:val="22"/>
          <w:lang w:eastAsia="en-US" w:bidi="ar-SA"/>
        </w:rPr>
      </w:pPr>
      <w:bookmarkStart w:id="133" w:name="_Ref532295611"/>
      <w:r w:rsidRPr="00471E6F">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12</w:t>
      </w:r>
      <w:r w:rsidR="00FE44EE">
        <w:rPr>
          <w:i w:val="0"/>
          <w:sz w:val="22"/>
          <w:szCs w:val="22"/>
        </w:rPr>
        <w:fldChar w:fldCharType="end"/>
      </w:r>
      <w:bookmarkEnd w:id="133"/>
      <w:r w:rsidRPr="00471E6F">
        <w:rPr>
          <w:rFonts w:ascii="Times New Roman" w:eastAsia="Calibri" w:hAnsi="Times New Roman" w:cs="Times New Roman"/>
          <w:i w:val="0"/>
          <w:kern w:val="0"/>
          <w:sz w:val="22"/>
          <w:szCs w:val="22"/>
          <w:lang w:eastAsia="en-US" w:bidi="ar-SA"/>
        </w:rPr>
        <w:t xml:space="preserve"> –</w:t>
      </w:r>
      <w:r w:rsidR="00040618" w:rsidRPr="00040618">
        <w:rPr>
          <w:rFonts w:ascii="Times New Roman" w:eastAsia="Calibri" w:hAnsi="Times New Roman" w:cs="Times New Roman"/>
          <w:i w:val="0"/>
          <w:kern w:val="0"/>
          <w:sz w:val="22"/>
          <w:szCs w:val="22"/>
          <w:lang w:eastAsia="en-US" w:bidi="ar-SA"/>
        </w:rPr>
        <w:t xml:space="preserve"> Осциллограмма</w:t>
      </w:r>
      <w:r w:rsidRPr="00471E6F">
        <w:rPr>
          <w:rFonts w:ascii="Times New Roman" w:eastAsia="Calibri" w:hAnsi="Times New Roman" w:cs="Times New Roman"/>
          <w:i w:val="0"/>
          <w:kern w:val="0"/>
          <w:sz w:val="22"/>
          <w:szCs w:val="22"/>
          <w:lang w:eastAsia="en-US" w:bidi="ar-SA"/>
        </w:rPr>
        <w:t xml:space="preserve"> </w:t>
      </w:r>
      <w:r w:rsidR="00040618" w:rsidRPr="00040618">
        <w:rPr>
          <w:rFonts w:ascii="Times New Roman" w:eastAsia="Calibri" w:hAnsi="Times New Roman" w:cs="Times New Roman"/>
          <w:i w:val="0"/>
          <w:kern w:val="0"/>
          <w:sz w:val="22"/>
          <w:szCs w:val="22"/>
          <w:lang w:eastAsia="en-US" w:bidi="ar-SA"/>
        </w:rPr>
        <w:t>станд</w:t>
      </w:r>
      <w:r w:rsidRPr="00471E6F">
        <w:rPr>
          <w:rFonts w:ascii="Times New Roman" w:eastAsia="Calibri" w:hAnsi="Times New Roman" w:cs="Times New Roman"/>
          <w:i w:val="0"/>
          <w:kern w:val="0"/>
          <w:sz w:val="22"/>
          <w:szCs w:val="22"/>
          <w:lang w:eastAsia="en-US" w:bidi="ar-SA"/>
        </w:rPr>
        <w:t>артного сигнала фотоумножителя</w:t>
      </w:r>
    </w:p>
    <w:p w:rsidR="00040618" w:rsidRPr="00040618" w:rsidRDefault="00040618" w:rsidP="00040618">
      <w:pPr>
        <w:widowControl/>
        <w:suppressAutoHyphens w:val="0"/>
        <w:spacing w:after="200"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Для надежного распознавания таких перекрытых сигналов требуется</w:t>
      </w:r>
      <w:r w:rsidR="0055675E">
        <w:rPr>
          <w:rFonts w:ascii="Times New Roman" w:eastAsia="Calibri" w:hAnsi="Times New Roman" w:cs="Times New Roman"/>
          <w:kern w:val="0"/>
          <w:lang w:eastAsia="en-US" w:bidi="ar-SA"/>
        </w:rPr>
        <w:t>,</w:t>
      </w:r>
      <w:r w:rsidRPr="00040618">
        <w:rPr>
          <w:rFonts w:ascii="Times New Roman" w:eastAsia="Calibri" w:hAnsi="Times New Roman" w:cs="Times New Roman"/>
          <w:kern w:val="0"/>
          <w:lang w:eastAsia="en-US" w:bidi="ar-SA"/>
        </w:rPr>
        <w:t xml:space="preserve"> чтобы их максимумы были разделены временным интервалом, по крайней мере, вдвое превосходящим время нарастания сигнала. Таким образом</w:t>
      </w:r>
      <w:r w:rsidR="0055675E">
        <w:rPr>
          <w:rFonts w:ascii="Times New Roman" w:eastAsia="Calibri" w:hAnsi="Times New Roman" w:cs="Times New Roman"/>
          <w:kern w:val="0"/>
          <w:lang w:eastAsia="en-US" w:bidi="ar-SA"/>
        </w:rPr>
        <w:t>,</w:t>
      </w:r>
      <w:r w:rsidRPr="00040618">
        <w:rPr>
          <w:rFonts w:ascii="Times New Roman" w:eastAsia="Calibri" w:hAnsi="Times New Roman" w:cs="Times New Roman"/>
          <w:kern w:val="0"/>
          <w:lang w:eastAsia="en-US" w:bidi="ar-SA"/>
        </w:rPr>
        <w:t xml:space="preserve"> только 3% сигналов не смогут быть пр</w:t>
      </w:r>
      <w:r w:rsidR="0055675E">
        <w:rPr>
          <w:rFonts w:ascii="Times New Roman" w:eastAsia="Calibri" w:hAnsi="Times New Roman" w:cs="Times New Roman"/>
          <w:kern w:val="0"/>
          <w:lang w:eastAsia="en-US" w:bidi="ar-SA"/>
        </w:rPr>
        <w:t>авильно восстановлены из-</w:t>
      </w:r>
      <w:r w:rsidRPr="00040618">
        <w:rPr>
          <w:rFonts w:ascii="Times New Roman" w:eastAsia="Calibri" w:hAnsi="Times New Roman" w:cs="Times New Roman"/>
          <w:kern w:val="0"/>
          <w:lang w:eastAsia="en-US" w:bidi="ar-SA"/>
        </w:rPr>
        <w:t>за недостаточной частоты оцифровки, что является вполне допустимым.</w:t>
      </w:r>
    </w:p>
    <w:p w:rsidR="00040618" w:rsidRPr="00040618" w:rsidRDefault="00040618" w:rsidP="00040618">
      <w:pPr>
        <w:widowControl/>
        <w:suppressAutoHyphens w:val="0"/>
        <w:spacing w:after="200" w:line="276" w:lineRule="auto"/>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ab/>
        <w:t xml:space="preserve">Ключевым элементом электроники считывания калориметрического сигнала является универсальный 32 канальный модуль оцифровки UWFD-32, выполненный в стандарте VME. Блок диаграмма модуля представлена на </w:t>
      </w:r>
      <w:r w:rsidR="00471E6F">
        <w:rPr>
          <w:rFonts w:ascii="Times New Roman" w:eastAsia="Calibri" w:hAnsi="Times New Roman" w:cs="Times New Roman"/>
          <w:kern w:val="0"/>
          <w:lang w:eastAsia="en-US" w:bidi="ar-SA"/>
        </w:rPr>
        <w:fldChar w:fldCharType="begin"/>
      </w:r>
      <w:r w:rsidR="00471E6F">
        <w:rPr>
          <w:rFonts w:ascii="Times New Roman" w:eastAsia="Calibri" w:hAnsi="Times New Roman" w:cs="Times New Roman"/>
          <w:kern w:val="0"/>
          <w:lang w:eastAsia="en-US" w:bidi="ar-SA"/>
        </w:rPr>
        <w:instrText xml:space="preserve"> REF _Ref532295693 \h </w:instrText>
      </w:r>
      <w:r w:rsidR="00471E6F">
        <w:rPr>
          <w:rFonts w:ascii="Times New Roman" w:eastAsia="Calibri" w:hAnsi="Times New Roman" w:cs="Times New Roman"/>
          <w:kern w:val="0"/>
          <w:lang w:eastAsia="en-US" w:bidi="ar-SA"/>
        </w:rPr>
      </w:r>
      <w:r w:rsidR="00471E6F">
        <w:rPr>
          <w:rFonts w:ascii="Times New Roman" w:eastAsia="Calibri" w:hAnsi="Times New Roman" w:cs="Times New Roman"/>
          <w:kern w:val="0"/>
          <w:lang w:eastAsia="en-US" w:bidi="ar-SA"/>
        </w:rPr>
        <w:fldChar w:fldCharType="separate"/>
      </w:r>
      <w:r w:rsidR="00873DED" w:rsidRPr="00471E6F">
        <w:rPr>
          <w:sz w:val="22"/>
          <w:szCs w:val="22"/>
        </w:rPr>
        <w:t xml:space="preserve">Рис.  </w:t>
      </w:r>
      <w:r w:rsidR="00873DED">
        <w:rPr>
          <w:i/>
          <w:noProof/>
          <w:sz w:val="22"/>
          <w:szCs w:val="22"/>
        </w:rPr>
        <w:t>14</w:t>
      </w:r>
      <w:r w:rsidR="00873DED">
        <w:rPr>
          <w:sz w:val="22"/>
          <w:szCs w:val="22"/>
        </w:rPr>
        <w:t>.</w:t>
      </w:r>
      <w:r w:rsidR="00873DED">
        <w:rPr>
          <w:i/>
          <w:noProof/>
          <w:sz w:val="22"/>
          <w:szCs w:val="22"/>
        </w:rPr>
        <w:t>13</w:t>
      </w:r>
      <w:r w:rsidR="00471E6F">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После прохождения фильтров Найквиста (NF) входной сигнал оцифровывается с частотой 250 МГц с помощью двухканальных АЦП (Texas Instruments ADS62P19). 4 группы по 8 входных каналов объединяются для обработки блоком FPGA </w:t>
      </w:r>
      <w:r w:rsidRPr="00040618">
        <w:rPr>
          <w:rFonts w:ascii="Times New Roman" w:eastAsia="Calibri" w:hAnsi="Times New Roman" w:cs="Times New Roman"/>
          <w:kern w:val="0"/>
          <w:lang w:eastAsia="ru-RU" w:bidi="ar-SA"/>
        </w:rPr>
        <w:t>XC7K160T. Ещё один блок FPGA используется для контроля шины VME и коммуникации. В 2018 году было изготовлено 3 тестовых модуля оцифровки и начато их тестирование.</w:t>
      </w:r>
      <w:r w:rsidRPr="00040618">
        <w:rPr>
          <w:rFonts w:ascii="Times New Roman" w:eastAsia="Calibri" w:hAnsi="Times New Roman" w:cs="Times New Roman"/>
          <w:kern w:val="0"/>
          <w:lang w:eastAsia="en-US" w:bidi="ar-SA"/>
        </w:rPr>
        <w:t xml:space="preserve"> </w:t>
      </w:r>
    </w:p>
    <w:p w:rsidR="00040618" w:rsidRPr="00040618" w:rsidRDefault="0055675E" w:rsidP="00040618">
      <w:pPr>
        <w:keepNext/>
        <w:widowControl/>
        <w:suppressAutoHyphens w:val="0"/>
        <w:spacing w:after="200" w:line="276" w:lineRule="auto"/>
        <w:jc w:val="center"/>
        <w:rPr>
          <w:rFonts w:ascii="Calibri" w:eastAsia="Calibri" w:hAnsi="Calibri" w:cs="Times New Roman"/>
          <w:kern w:val="0"/>
          <w:sz w:val="22"/>
          <w:szCs w:val="22"/>
          <w:lang w:eastAsia="en-US" w:bidi="ar-SA"/>
        </w:rPr>
      </w:pPr>
      <w:r>
        <w:rPr>
          <w:rFonts w:ascii="Times New Roman" w:eastAsia="Calibri" w:hAnsi="Times New Roman" w:cs="Times New Roman"/>
          <w:noProof/>
          <w:kern w:val="0"/>
          <w:lang w:eastAsia="ru-RU" w:bidi="ar-SA"/>
        </w:rPr>
        <w:lastRenderedPageBreak/>
        <w:pict>
          <v:shape id="Рисунок 43" o:spid="_x0000_i1193" type="#_x0000_t75" alt="fig2-3" style="width:467.25pt;height:333.75pt;visibility:visible;mso-wrap-style:square">
            <v:imagedata r:id="rId200" o:title="fig2-3"/>
          </v:shape>
        </w:pict>
      </w:r>
    </w:p>
    <w:p w:rsidR="00040618" w:rsidRPr="00040618" w:rsidRDefault="00471E6F" w:rsidP="00471E6F">
      <w:pPr>
        <w:pStyle w:val="a6"/>
        <w:jc w:val="center"/>
        <w:rPr>
          <w:rFonts w:ascii="Times New Roman" w:eastAsia="Calibri" w:hAnsi="Times New Roman" w:cs="Times New Roman"/>
          <w:i w:val="0"/>
          <w:kern w:val="0"/>
          <w:sz w:val="22"/>
          <w:szCs w:val="22"/>
          <w:lang w:eastAsia="en-US" w:bidi="ar-SA"/>
        </w:rPr>
      </w:pPr>
      <w:bookmarkStart w:id="134" w:name="_Ref532295693"/>
      <w:r w:rsidRPr="00471E6F">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13</w:t>
      </w:r>
      <w:r w:rsidR="00FE44EE">
        <w:rPr>
          <w:i w:val="0"/>
          <w:sz w:val="22"/>
          <w:szCs w:val="22"/>
        </w:rPr>
        <w:fldChar w:fldCharType="end"/>
      </w:r>
      <w:bookmarkEnd w:id="134"/>
      <w:r w:rsidRPr="00471E6F">
        <w:rPr>
          <w:rFonts w:ascii="Times New Roman" w:eastAsia="Calibri" w:hAnsi="Times New Roman" w:cs="Times New Roman"/>
          <w:i w:val="0"/>
          <w:kern w:val="0"/>
          <w:sz w:val="22"/>
          <w:szCs w:val="22"/>
          <w:lang w:eastAsia="en-US" w:bidi="ar-SA"/>
        </w:rPr>
        <w:t xml:space="preserve"> – </w:t>
      </w:r>
      <w:r w:rsidR="00040618" w:rsidRPr="00040618">
        <w:rPr>
          <w:rFonts w:ascii="Times New Roman" w:eastAsia="Calibri" w:hAnsi="Times New Roman" w:cs="Times New Roman"/>
          <w:i w:val="0"/>
          <w:kern w:val="0"/>
          <w:sz w:val="22"/>
          <w:szCs w:val="22"/>
          <w:lang w:eastAsia="en-US" w:bidi="ar-SA"/>
        </w:rPr>
        <w:t>Блок диа</w:t>
      </w:r>
      <w:r w:rsidRPr="00471E6F">
        <w:rPr>
          <w:rFonts w:ascii="Times New Roman" w:eastAsia="Calibri" w:hAnsi="Times New Roman" w:cs="Times New Roman"/>
          <w:i w:val="0"/>
          <w:kern w:val="0"/>
          <w:sz w:val="22"/>
          <w:szCs w:val="22"/>
          <w:lang w:eastAsia="en-US" w:bidi="ar-SA"/>
        </w:rPr>
        <w:t>грамма модуль оцифровки UWFD-32</w:t>
      </w:r>
    </w:p>
    <w:p w:rsidR="00040618" w:rsidRPr="00471E6F" w:rsidRDefault="00040618" w:rsidP="00471E6F">
      <w:pPr>
        <w:pStyle w:val="3"/>
        <w:spacing w:line="276" w:lineRule="auto"/>
        <w:ind w:left="0" w:firstLine="709"/>
        <w:jc w:val="both"/>
        <w:rPr>
          <w:rFonts w:ascii="Times New Roman" w:hAnsi="Times New Roman" w:cs="Times New Roman"/>
          <w:b w:val="0"/>
          <w:sz w:val="24"/>
          <w:szCs w:val="24"/>
          <w:lang w:eastAsia="ru-RU" w:bidi="ar-SA"/>
        </w:rPr>
      </w:pPr>
      <w:r w:rsidRPr="00471E6F">
        <w:rPr>
          <w:rFonts w:ascii="Times New Roman" w:hAnsi="Times New Roman" w:cs="Times New Roman"/>
          <w:b w:val="0"/>
          <w:sz w:val="24"/>
          <w:szCs w:val="24"/>
          <w:lang w:eastAsia="ru-RU" w:bidi="ar-SA"/>
        </w:rPr>
        <w:t>Разработка алгоритмов обработки данных CBM</w:t>
      </w:r>
    </w:p>
    <w:p w:rsidR="00040618" w:rsidRPr="00040618" w:rsidRDefault="00040618" w:rsidP="00471E6F">
      <w:pPr>
        <w:widowControl/>
        <w:suppressAutoHyphens w:val="0"/>
        <w:spacing w:line="276" w:lineRule="auto"/>
        <w:ind w:firstLine="709"/>
        <w:jc w:val="both"/>
        <w:rPr>
          <w:rFonts w:ascii="Times New Roman" w:eastAsia="Calibri" w:hAnsi="Times New Roman" w:cs="Times New Roman"/>
          <w:kern w:val="0"/>
          <w:lang w:eastAsia="en-US" w:bidi="ar-SA"/>
        </w:rPr>
      </w:pPr>
      <w:r w:rsidRPr="00471E6F">
        <w:rPr>
          <w:rFonts w:ascii="Times New Roman" w:eastAsia="Times New Roman" w:hAnsi="Times New Roman" w:cs="Times New Roman"/>
          <w:kern w:val="0"/>
          <w:lang w:eastAsia="ru-RU" w:bidi="ar-SA"/>
        </w:rPr>
        <w:t xml:space="preserve">В НИЦ «Курчатовский институт» - ИТЭФ было проведено тестирование программного пакета </w:t>
      </w:r>
      <w:r w:rsidRPr="00471E6F">
        <w:rPr>
          <w:rFonts w:ascii="Times New Roman" w:eastAsia="Times New Roman" w:hAnsi="Times New Roman" w:cs="Times New Roman"/>
          <w:kern w:val="0"/>
          <w:lang w:val="en-US" w:eastAsia="ru-RU" w:bidi="ar-SA"/>
        </w:rPr>
        <w:t>FairMQ</w:t>
      </w:r>
      <w:r w:rsidRPr="00471E6F">
        <w:rPr>
          <w:rFonts w:ascii="Times New Roman" w:eastAsia="Times New Roman" w:hAnsi="Times New Roman" w:cs="Times New Roman"/>
          <w:kern w:val="0"/>
          <w:lang w:eastAsia="ru-RU" w:bidi="ar-SA"/>
        </w:rPr>
        <w:t>,</w:t>
      </w:r>
      <w:r w:rsidR="00471E6F">
        <w:rPr>
          <w:rFonts w:ascii="Times New Roman" w:eastAsia="Times New Roman" w:hAnsi="Times New Roman" w:cs="Times New Roman"/>
          <w:kern w:val="0"/>
          <w:lang w:eastAsia="ru-RU" w:bidi="ar-SA"/>
        </w:rPr>
        <w:t xml:space="preserve"> </w:t>
      </w:r>
      <w:r w:rsidRPr="00040618">
        <w:rPr>
          <w:rFonts w:ascii="Times New Roman" w:eastAsia="Calibri" w:hAnsi="Times New Roman" w:cs="Times New Roman"/>
          <w:kern w:val="0"/>
          <w:lang w:eastAsia="en-US" w:bidi="ar-SA"/>
        </w:rPr>
        <w:t>Руководитель М.С. Прокудин (НИЦ КИ - ИТЭФ)</w:t>
      </w:r>
    </w:p>
    <w:p w:rsidR="00040618" w:rsidRPr="00040618" w:rsidRDefault="00040618" w:rsidP="00040618">
      <w:pPr>
        <w:widowControl/>
        <w:suppressAutoHyphens w:val="0"/>
        <w:spacing w:after="200"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Выделение событий в потоке данных является ключевой частью цепочки алгоритмов реконструкции эксперимента CBM. </w:t>
      </w:r>
      <w:r w:rsidR="0055675E" w:rsidRPr="00040618">
        <w:rPr>
          <w:rFonts w:ascii="Times New Roman" w:eastAsia="Calibri" w:hAnsi="Times New Roman" w:cs="Times New Roman"/>
          <w:kern w:val="0"/>
          <w:lang w:eastAsia="en-US" w:bidi="ar-SA"/>
        </w:rPr>
        <w:t>Предполагается,</w:t>
      </w:r>
      <w:r w:rsidRPr="00040618">
        <w:rPr>
          <w:rFonts w:ascii="Times New Roman" w:eastAsia="Calibri" w:hAnsi="Times New Roman" w:cs="Times New Roman"/>
          <w:kern w:val="0"/>
          <w:lang w:eastAsia="en-US" w:bidi="ar-SA"/>
        </w:rPr>
        <w:t xml:space="preserve"> что выделение событий будет происходить в два этапа. Первый этап – это нахождение события, т.е. определение момента времени, когда произошло столкновение тяжелых ионов. Второй – сборка события, когда данные, относящиеся к найденному событию, собираются с нескольких подсистем CBM. Процедура нахождения события для детектора CBM была разработана и протестирована в 2018 году.</w:t>
      </w:r>
    </w:p>
    <w:p w:rsidR="00471E6F" w:rsidRDefault="00040618" w:rsidP="00471E6F">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CBM будет первым экспериментом, использующим новую парадигму обработки экспериментальных данных. Все данные, собранные с детектора, будут переправлены на компьютерную ферму. Физические объекты (такие как треки и вершины) будут восстановлены в режиме реального времени, а интересные события будут записаны на систему хранения данных для дальнейшего детального анализа. Единицей данных в таком подходе является временной промежуток - т.е. все данные, собранные со всех подсистем детектора CBM за заданный период времени. Временные промежутки могут быть проанализированы независимо друг от друга на различных узлах компьютерной фермы. Временной промежуток содержит данные о большом количестве последовательных ионных столкновений.  В тоже время, для физического анализа используются не потоковые данные, а </w:t>
      </w:r>
      <w:r w:rsidRPr="00040618">
        <w:rPr>
          <w:rFonts w:ascii="Times New Roman" w:eastAsia="Calibri" w:hAnsi="Times New Roman" w:cs="Times New Roman"/>
          <w:kern w:val="0"/>
          <w:lang w:eastAsia="en-US" w:bidi="ar-SA"/>
        </w:rPr>
        <w:lastRenderedPageBreak/>
        <w:t>данные о частицах, рожденных в одиночном ион ионном столкновении (т.е. событии). Таким образом, необходима специальная процедура выделения индивидуальных событий из потоковых экспериментальных данных. Сложные методы выделения событий требует трековой и вершинной информации, и могут работать при высокой частоте ионных взаимодействий (до 10 МГц). Но разработка и настройка таких методов требует хорошо проработанной процедуры реконструкции для потоковых данных, которая отсутствует в настоящий момент. Простейший метод выделения событий работает на уровне индивидуальных срабатываний каналов считывающей электроники детектора (в дальнейшем, просто срабатывание). Этот метод прост и надежен. Кроме того, он позволяет использовать алгоритмы реконструкции, разработанные для пособытийного подхода, при реконструкции потоковых данных. В простейшем случае поиск событий может осуществляться с использованием данных только одной подсистемы CBM. Эта подсистема должна быть быстрой, иметь хорошее временное разрешение, адекватное покрытие фазового объема и низкий уровень шумов. Кандидатами для поиска событий являются детекторы трековый детектор STS и передняя область времяпролётного детектора BFTC. Наш алгоритм осуществляет поиск событий на основе информации от трекового детектора, поскольку процедура его моделирования наиболее продвинута на сегодняшний день.</w:t>
      </w:r>
    </w:p>
    <w:p w:rsidR="00471E6F" w:rsidRPr="00471E6F" w:rsidRDefault="00471E6F" w:rsidP="00471E6F">
      <w:pPr>
        <w:widowControl/>
        <w:suppressAutoHyphens w:val="0"/>
        <w:spacing w:after="200" w:line="276" w:lineRule="auto"/>
        <w:ind w:firstLine="709"/>
        <w:jc w:val="both"/>
        <w:rPr>
          <w:rFonts w:ascii="Times New Roman" w:eastAsia="Calibri" w:hAnsi="Times New Roman" w:cs="Times New Roman"/>
          <w:kern w:val="0"/>
          <w:lang w:eastAsia="en-US" w:bidi="ar-SA"/>
        </w:rPr>
      </w:pPr>
      <w:r w:rsidRPr="00471E6F">
        <w:rPr>
          <w:rFonts w:ascii="Times New Roman" w:eastAsia="Calibri" w:hAnsi="Times New Roman" w:cs="Times New Roman"/>
          <w:kern w:val="0"/>
          <w:lang w:eastAsia="en-US" w:bidi="ar-SA"/>
        </w:rPr>
        <w:t xml:space="preserve">Типичное количество срабатываний считывающей электроники трекового детектора как функция времени показана на </w:t>
      </w:r>
      <w:r>
        <w:rPr>
          <w:rFonts w:ascii="Times New Roman" w:eastAsia="Calibri" w:hAnsi="Times New Roman" w:cs="Times New Roman"/>
          <w:kern w:val="0"/>
          <w:lang w:eastAsia="en-US" w:bidi="ar-SA"/>
        </w:rPr>
        <w:fldChar w:fldCharType="begin"/>
      </w:r>
      <w:r>
        <w:rPr>
          <w:rFonts w:ascii="Times New Roman" w:eastAsia="Calibri" w:hAnsi="Times New Roman" w:cs="Times New Roman"/>
          <w:kern w:val="0"/>
          <w:lang w:eastAsia="en-US" w:bidi="ar-SA"/>
        </w:rPr>
        <w:instrText xml:space="preserve"> REF _Ref532295855 \h </w:instrText>
      </w:r>
      <w:r>
        <w:rPr>
          <w:rFonts w:ascii="Times New Roman" w:eastAsia="Calibri" w:hAnsi="Times New Roman" w:cs="Times New Roman"/>
          <w:kern w:val="0"/>
          <w:lang w:eastAsia="en-US" w:bidi="ar-SA"/>
        </w:rPr>
      </w:r>
      <w:r>
        <w:rPr>
          <w:rFonts w:ascii="Times New Roman" w:eastAsia="Calibri" w:hAnsi="Times New Roman" w:cs="Times New Roman"/>
          <w:kern w:val="0"/>
          <w:lang w:eastAsia="en-US" w:bidi="ar-SA"/>
        </w:rPr>
        <w:fldChar w:fldCharType="separate"/>
      </w:r>
      <w:r w:rsidR="00873DED" w:rsidRPr="002A2470">
        <w:rPr>
          <w:rFonts w:ascii="Times New Roman" w:hAnsi="Times New Roman" w:cs="Times New Roman"/>
          <w:sz w:val="22"/>
          <w:szCs w:val="22"/>
        </w:rPr>
        <w:t xml:space="preserve">Рис.  </w:t>
      </w:r>
      <w:r w:rsidR="00873DED">
        <w:rPr>
          <w:rFonts w:ascii="Times New Roman" w:hAnsi="Times New Roman" w:cs="Times New Roman"/>
          <w:i/>
          <w:noProof/>
          <w:sz w:val="22"/>
          <w:szCs w:val="22"/>
        </w:rPr>
        <w:t>14</w:t>
      </w:r>
      <w:r w:rsidR="00873DED">
        <w:rPr>
          <w:rFonts w:ascii="Times New Roman" w:hAnsi="Times New Roman" w:cs="Times New Roman"/>
          <w:sz w:val="22"/>
          <w:szCs w:val="22"/>
        </w:rPr>
        <w:t>.</w:t>
      </w:r>
      <w:r w:rsidR="00873DED">
        <w:rPr>
          <w:rFonts w:ascii="Times New Roman" w:hAnsi="Times New Roman" w:cs="Times New Roman"/>
          <w:i/>
          <w:noProof/>
          <w:sz w:val="22"/>
          <w:szCs w:val="22"/>
        </w:rPr>
        <w:t>14</w:t>
      </w:r>
      <w:r>
        <w:rPr>
          <w:rFonts w:ascii="Times New Roman" w:eastAsia="Calibri" w:hAnsi="Times New Roman" w:cs="Times New Roman"/>
          <w:kern w:val="0"/>
          <w:lang w:eastAsia="en-US" w:bidi="ar-SA"/>
        </w:rPr>
        <w:fldChar w:fldCharType="end"/>
      </w:r>
      <w:r w:rsidRPr="00471E6F">
        <w:rPr>
          <w:rFonts w:ascii="Times New Roman" w:eastAsia="Calibri" w:hAnsi="Times New Roman" w:cs="Times New Roman"/>
          <w:kern w:val="0"/>
          <w:lang w:eastAsia="en-US" w:bidi="ar-SA"/>
        </w:rPr>
        <w:t>. Для построения распределения использовались столкновения ионов золота с энергией 10 АГэВ смоделированные генератором UrQMD.</w:t>
      </w:r>
    </w:p>
    <w:p w:rsidR="00040618" w:rsidRPr="00040618" w:rsidRDefault="0055675E" w:rsidP="00040618">
      <w:pPr>
        <w:keepNext/>
        <w:widowControl/>
        <w:suppressAutoHyphens w:val="0"/>
        <w:spacing w:after="200" w:line="276" w:lineRule="auto"/>
        <w:jc w:val="center"/>
        <w:rPr>
          <w:rFonts w:ascii="Calibri" w:eastAsia="Calibri" w:hAnsi="Calibri" w:cs="Times New Roman"/>
          <w:kern w:val="0"/>
          <w:sz w:val="22"/>
          <w:szCs w:val="22"/>
          <w:lang w:eastAsia="en-US" w:bidi="ar-SA"/>
        </w:rPr>
      </w:pPr>
      <w:r>
        <w:rPr>
          <w:rFonts w:ascii="Times New Roman" w:eastAsia="Calibri" w:hAnsi="Times New Roman" w:cs="Times New Roman"/>
          <w:noProof/>
          <w:kern w:val="0"/>
          <w:lang w:eastAsia="ru-RU" w:bidi="ar-SA"/>
        </w:rPr>
        <w:pict>
          <v:shape id="Рисунок 44" o:spid="_x0000_i1194" type="#_x0000_t75" alt="fig3-1" style="width:447.75pt;height:224.25pt;visibility:visible;mso-wrap-style:square">
            <v:imagedata r:id="rId201" o:title="fig3-1"/>
          </v:shape>
        </w:pict>
      </w:r>
    </w:p>
    <w:p w:rsidR="00040618" w:rsidRPr="002A2470" w:rsidRDefault="00471E6F" w:rsidP="00471E6F">
      <w:pPr>
        <w:pStyle w:val="a6"/>
        <w:jc w:val="center"/>
        <w:rPr>
          <w:rFonts w:ascii="Times New Roman" w:eastAsia="Calibri" w:hAnsi="Times New Roman" w:cs="Times New Roman"/>
          <w:i w:val="0"/>
          <w:kern w:val="0"/>
          <w:sz w:val="22"/>
          <w:szCs w:val="22"/>
          <w:lang w:eastAsia="en-US" w:bidi="ar-SA"/>
        </w:rPr>
      </w:pPr>
      <w:bookmarkStart w:id="135" w:name="_Ref532295855"/>
      <w:r w:rsidRPr="002A2470">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14</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14</w:t>
      </w:r>
      <w:r w:rsidR="00FE44EE">
        <w:rPr>
          <w:rFonts w:ascii="Times New Roman" w:hAnsi="Times New Roman" w:cs="Times New Roman"/>
          <w:i w:val="0"/>
          <w:sz w:val="22"/>
          <w:szCs w:val="22"/>
        </w:rPr>
        <w:fldChar w:fldCharType="end"/>
      </w:r>
      <w:bookmarkEnd w:id="135"/>
      <w:r w:rsidR="00040618" w:rsidRPr="002A2470">
        <w:rPr>
          <w:rFonts w:ascii="Times New Roman" w:eastAsia="Calibri" w:hAnsi="Times New Roman" w:cs="Times New Roman"/>
          <w:i w:val="0"/>
          <w:kern w:val="0"/>
          <w:sz w:val="22"/>
          <w:szCs w:val="22"/>
          <w:lang w:eastAsia="en-US" w:bidi="ar-SA"/>
        </w:rPr>
        <w:t xml:space="preserve"> </w:t>
      </w:r>
      <w:r w:rsidR="002A2470" w:rsidRPr="002A2470">
        <w:rPr>
          <w:rFonts w:ascii="Times New Roman" w:eastAsia="Calibri" w:hAnsi="Times New Roman" w:cs="Times New Roman"/>
          <w:i w:val="0"/>
          <w:kern w:val="0"/>
          <w:sz w:val="22"/>
          <w:szCs w:val="22"/>
          <w:lang w:eastAsia="en-US" w:bidi="ar-SA"/>
        </w:rPr>
        <w:t xml:space="preserve">– </w:t>
      </w:r>
      <w:r w:rsidR="00040618" w:rsidRPr="002A2470">
        <w:rPr>
          <w:rFonts w:ascii="Times New Roman" w:eastAsia="Calibri" w:hAnsi="Times New Roman" w:cs="Times New Roman"/>
          <w:i w:val="0"/>
          <w:kern w:val="0"/>
          <w:sz w:val="22"/>
          <w:szCs w:val="22"/>
          <w:lang w:eastAsia="en-US" w:bidi="ar-SA"/>
        </w:rPr>
        <w:t>Количество срабатываний каналов трекового детектора как функция времени. Синяя кривая отвечает всем срабатывани</w:t>
      </w:r>
      <w:r w:rsidRPr="002A2470">
        <w:rPr>
          <w:rFonts w:ascii="Times New Roman" w:eastAsia="Calibri" w:hAnsi="Times New Roman" w:cs="Times New Roman"/>
          <w:i w:val="0"/>
          <w:kern w:val="0"/>
          <w:sz w:val="22"/>
          <w:szCs w:val="22"/>
          <w:lang w:eastAsia="en-US" w:bidi="ar-SA"/>
        </w:rPr>
        <w:t>ям, зеленая – электронные шумы (ц</w:t>
      </w:r>
      <w:r w:rsidR="00040618" w:rsidRPr="002A2470">
        <w:rPr>
          <w:rFonts w:ascii="Times New Roman" w:eastAsia="Calibri" w:hAnsi="Times New Roman" w:cs="Times New Roman"/>
          <w:i w:val="0"/>
          <w:kern w:val="0"/>
          <w:sz w:val="22"/>
          <w:szCs w:val="22"/>
          <w:lang w:eastAsia="en-US" w:bidi="ar-SA"/>
        </w:rPr>
        <w:t>ветные заполненные пики отвечают срабатыванием, вызванным частицами, рожденными в ионных столкновени</w:t>
      </w:r>
      <w:r w:rsidRPr="002A2470">
        <w:rPr>
          <w:rFonts w:ascii="Times New Roman" w:eastAsia="Calibri" w:hAnsi="Times New Roman" w:cs="Times New Roman"/>
          <w:i w:val="0"/>
          <w:kern w:val="0"/>
          <w:sz w:val="22"/>
          <w:szCs w:val="22"/>
          <w:lang w:eastAsia="en-US" w:bidi="ar-SA"/>
        </w:rPr>
        <w:t>ях за вычетом дельта электронов)</w:t>
      </w:r>
    </w:p>
    <w:p w:rsidR="00471E6F" w:rsidRDefault="00471E6F" w:rsidP="00040618">
      <w:pPr>
        <w:widowControl/>
        <w:suppressAutoHyphens w:val="0"/>
        <w:spacing w:after="200" w:line="276" w:lineRule="auto"/>
        <w:ind w:firstLine="708"/>
        <w:jc w:val="both"/>
        <w:rPr>
          <w:rFonts w:ascii="Times New Roman" w:eastAsia="Calibri" w:hAnsi="Times New Roman" w:cs="Times New Roman"/>
          <w:kern w:val="0"/>
          <w:lang w:eastAsia="en-US" w:bidi="ar-SA"/>
        </w:rPr>
      </w:pPr>
    </w:p>
    <w:p w:rsidR="00040618" w:rsidRPr="00040618" w:rsidRDefault="00040618" w:rsidP="00040618">
      <w:pPr>
        <w:widowControl/>
        <w:suppressAutoHyphens w:val="0"/>
        <w:spacing w:after="200"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Частота столкновений составляла 1 МГц. Шумы электроники трекового детектора были учтены при моделировании. Дельта электроны, возникающие в мишени при прохождении ионного пучка, не моделировались. Количество шумовых и сигнальных (т.е. </w:t>
      </w:r>
      <w:r w:rsidRPr="00040618">
        <w:rPr>
          <w:rFonts w:ascii="Times New Roman" w:eastAsia="Calibri" w:hAnsi="Times New Roman" w:cs="Times New Roman"/>
          <w:kern w:val="0"/>
          <w:lang w:eastAsia="en-US" w:bidi="ar-SA"/>
        </w:rPr>
        <w:lastRenderedPageBreak/>
        <w:t xml:space="preserve">возникающих при прохождении заряженной частицы) срабатываний электроники трекового детектора примерно одинаково при частоте столкновений в 1 МГц. Электронный шум влияет на качество нахождения событий. Амплитудные спектры шумовых и сигнальных срабатываний показаны на </w:t>
      </w:r>
      <w:r w:rsidR="00471E6F">
        <w:rPr>
          <w:rFonts w:ascii="Times New Roman" w:eastAsia="Calibri" w:hAnsi="Times New Roman" w:cs="Times New Roman"/>
          <w:kern w:val="0"/>
          <w:lang w:eastAsia="en-US" w:bidi="ar-SA"/>
        </w:rPr>
        <w:fldChar w:fldCharType="begin"/>
      </w:r>
      <w:r w:rsidR="00471E6F">
        <w:rPr>
          <w:rFonts w:ascii="Times New Roman" w:eastAsia="Calibri" w:hAnsi="Times New Roman" w:cs="Times New Roman"/>
          <w:kern w:val="0"/>
          <w:lang w:eastAsia="en-US" w:bidi="ar-SA"/>
        </w:rPr>
        <w:instrText xml:space="preserve"> REF _Ref532296193 \h </w:instrText>
      </w:r>
      <w:r w:rsidR="00471E6F">
        <w:rPr>
          <w:rFonts w:ascii="Times New Roman" w:eastAsia="Calibri" w:hAnsi="Times New Roman" w:cs="Times New Roman"/>
          <w:kern w:val="0"/>
          <w:lang w:eastAsia="en-US" w:bidi="ar-SA"/>
        </w:rPr>
      </w:r>
      <w:r w:rsidR="00471E6F">
        <w:rPr>
          <w:rFonts w:ascii="Times New Roman" w:eastAsia="Calibri" w:hAnsi="Times New Roman" w:cs="Times New Roman"/>
          <w:kern w:val="0"/>
          <w:lang w:eastAsia="en-US" w:bidi="ar-SA"/>
        </w:rPr>
        <w:fldChar w:fldCharType="separate"/>
      </w:r>
      <w:r w:rsidR="00873DED" w:rsidRPr="00471E6F">
        <w:rPr>
          <w:sz w:val="22"/>
          <w:szCs w:val="22"/>
        </w:rPr>
        <w:t xml:space="preserve">Рис.  </w:t>
      </w:r>
      <w:r w:rsidR="00873DED">
        <w:rPr>
          <w:i/>
          <w:noProof/>
          <w:sz w:val="22"/>
          <w:szCs w:val="22"/>
        </w:rPr>
        <w:t>14</w:t>
      </w:r>
      <w:r w:rsidR="00873DED">
        <w:rPr>
          <w:sz w:val="22"/>
          <w:szCs w:val="22"/>
        </w:rPr>
        <w:t>.</w:t>
      </w:r>
      <w:r w:rsidR="00873DED">
        <w:rPr>
          <w:i/>
          <w:noProof/>
          <w:sz w:val="22"/>
          <w:szCs w:val="22"/>
        </w:rPr>
        <w:t>15</w:t>
      </w:r>
      <w:r w:rsidR="00471E6F">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Для дальнейшего анализа использовались срабатывания с амплитудой больше или равной двух отсчётов АЦП. Использование этого условия позволяет сохранить большинство сигнальных срабатываний, но убрать абсолютное большинство шумовых.</w:t>
      </w:r>
    </w:p>
    <w:p w:rsidR="00040618" w:rsidRPr="00040618" w:rsidRDefault="0055675E" w:rsidP="00040618">
      <w:pPr>
        <w:keepNext/>
        <w:widowControl/>
        <w:suppressAutoHyphens w:val="0"/>
        <w:spacing w:after="200" w:line="276" w:lineRule="auto"/>
        <w:jc w:val="center"/>
        <w:rPr>
          <w:rFonts w:ascii="Calibri" w:eastAsia="Calibri" w:hAnsi="Calibri" w:cs="Times New Roman"/>
          <w:kern w:val="0"/>
          <w:sz w:val="22"/>
          <w:szCs w:val="22"/>
          <w:lang w:eastAsia="en-US" w:bidi="ar-SA"/>
        </w:rPr>
      </w:pPr>
      <w:r>
        <w:rPr>
          <w:rFonts w:ascii="Times New Roman" w:eastAsia="Calibri" w:hAnsi="Times New Roman" w:cs="Times New Roman"/>
          <w:noProof/>
          <w:kern w:val="0"/>
          <w:lang w:eastAsia="ru-RU" w:bidi="ar-SA"/>
        </w:rPr>
        <w:pict>
          <v:shape id="Рисунок 45" o:spid="_x0000_i1195" type="#_x0000_t75" alt="fig3-2" style="width:429.75pt;height:276.75pt;visibility:visible;mso-wrap-style:square">
            <v:imagedata r:id="rId202" o:title="fig3-2"/>
          </v:shape>
        </w:pict>
      </w:r>
    </w:p>
    <w:p w:rsidR="00040618" w:rsidRPr="00471E6F" w:rsidRDefault="00471E6F" w:rsidP="00471E6F">
      <w:pPr>
        <w:pStyle w:val="a6"/>
        <w:jc w:val="center"/>
        <w:rPr>
          <w:rFonts w:ascii="Times New Roman" w:eastAsia="Calibri" w:hAnsi="Times New Roman" w:cs="Times New Roman"/>
          <w:i w:val="0"/>
          <w:kern w:val="0"/>
          <w:sz w:val="22"/>
          <w:szCs w:val="22"/>
          <w:lang w:eastAsia="en-US" w:bidi="ar-SA"/>
        </w:rPr>
      </w:pPr>
      <w:bookmarkStart w:id="136" w:name="_Ref532296193"/>
      <w:r w:rsidRPr="00471E6F">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15</w:t>
      </w:r>
      <w:r w:rsidR="00FE44EE">
        <w:rPr>
          <w:i w:val="0"/>
          <w:sz w:val="22"/>
          <w:szCs w:val="22"/>
        </w:rPr>
        <w:fldChar w:fldCharType="end"/>
      </w:r>
      <w:bookmarkEnd w:id="136"/>
      <w:r w:rsidRPr="00471E6F">
        <w:rPr>
          <w:rFonts w:ascii="Times New Roman" w:eastAsia="Calibri" w:hAnsi="Times New Roman" w:cs="Times New Roman"/>
          <w:i w:val="0"/>
          <w:kern w:val="0"/>
          <w:sz w:val="22"/>
          <w:szCs w:val="22"/>
          <w:lang w:eastAsia="en-US" w:bidi="ar-SA"/>
        </w:rPr>
        <w:t xml:space="preserve"> –</w:t>
      </w:r>
      <w:r w:rsidR="00040618" w:rsidRPr="00040618">
        <w:rPr>
          <w:rFonts w:ascii="Times New Roman" w:eastAsia="Calibri" w:hAnsi="Times New Roman" w:cs="Times New Roman"/>
          <w:i w:val="0"/>
          <w:kern w:val="0"/>
          <w:sz w:val="22"/>
          <w:szCs w:val="22"/>
          <w:lang w:eastAsia="en-US" w:bidi="ar-SA"/>
        </w:rPr>
        <w:t xml:space="preserve"> Амплитудный спектр сигнальных и шумовых с</w:t>
      </w:r>
      <w:r w:rsidRPr="00471E6F">
        <w:rPr>
          <w:rFonts w:ascii="Times New Roman" w:eastAsia="Calibri" w:hAnsi="Times New Roman" w:cs="Times New Roman"/>
          <w:i w:val="0"/>
          <w:kern w:val="0"/>
          <w:sz w:val="22"/>
          <w:szCs w:val="22"/>
          <w:lang w:eastAsia="en-US" w:bidi="ar-SA"/>
        </w:rPr>
        <w:t>рабатываний трекового детектора</w:t>
      </w:r>
    </w:p>
    <w:p w:rsidR="00471E6F" w:rsidRDefault="00471E6F" w:rsidP="00471E6F">
      <w:pPr>
        <w:widowControl/>
        <w:suppressAutoHyphens w:val="0"/>
        <w:spacing w:after="200" w:line="276" w:lineRule="auto"/>
        <w:ind w:firstLine="851"/>
        <w:jc w:val="both"/>
        <w:rPr>
          <w:rFonts w:ascii="Times New Roman" w:eastAsia="Calibri" w:hAnsi="Times New Roman" w:cs="Times New Roman"/>
          <w:kern w:val="0"/>
          <w:lang w:eastAsia="en-US" w:bidi="ar-SA"/>
        </w:rPr>
      </w:pPr>
    </w:p>
    <w:p w:rsidR="00471E6F" w:rsidRDefault="00040618" w:rsidP="00471E6F">
      <w:pPr>
        <w:widowControl/>
        <w:suppressAutoHyphens w:val="0"/>
        <w:spacing w:after="200" w:line="276" w:lineRule="auto"/>
        <w:ind w:firstLine="851"/>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В общем, событие считается найденным, если количество срабатываний в заданный временной промежуток превышает выбранный порог, который зависит от сталкивающейся системы и частоты взаимодействий. Эффективность нахождения событий и доля правильно найденных событий были изучены как функция величины временного промежутка и значения порога. Исследование было выполнено для столкновений ионов золота с энергией 10 АГэВ без отбора по центральности при частоте ионных взаимодействий в 1 МГц. Такая сталкивающаяся система наиболее проблематична для нахождения событий, поскольку ультра периферические столкновения должны иметь высокую вероятность быть найденными и, в то же время, алгоритм не должен находить много ложных событий из-за облаков дельта электронов, возникающих при прохождении частиц, рожденных в наиболее центральных столкновениях, через вещество детектора. Считалось, что событие можно найти, если оно содержит как минимум 5 реконструированных длинных (4 хита или больше) треков при использовании пособытийной реконструкции. Событие считалось найденным, если оно было сопоставлено с Монте-Карло событием и более 98% его сигнальных срабатываний произошло из-за частиц из сопоставленного Монте-Карло события. Было введено мёртвое время после каждого найденного события, чтобы подавить нахождение ложных событий. </w:t>
      </w:r>
      <w:r w:rsidRPr="00040618">
        <w:rPr>
          <w:rFonts w:ascii="Times New Roman" w:eastAsia="Calibri" w:hAnsi="Times New Roman" w:cs="Times New Roman"/>
          <w:kern w:val="0"/>
          <w:lang w:eastAsia="en-US" w:bidi="ar-SA"/>
        </w:rPr>
        <w:lastRenderedPageBreak/>
        <w:t>После предварительной оптимизации было выбрано значение в 50 наносекунд для мёртвого времени. Область значений величины временного промежутка и порога, оптимальных для нахождения событий является достаточно большой. Типичная эффективность нахождения событий внутри этой области составляло 93% при доле правильно найденных событий в 85%.</w:t>
      </w:r>
    </w:p>
    <w:p w:rsidR="00471E6F" w:rsidRDefault="00040618" w:rsidP="00471E6F">
      <w:pPr>
        <w:widowControl/>
        <w:suppressAutoHyphens w:val="0"/>
        <w:spacing w:after="200" w:line="276" w:lineRule="auto"/>
        <w:ind w:firstLine="851"/>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Процедура нахождения событий достаточно быстрая (~10 мсек на событие на одном ядре Core i7-4970К с частотой 4.2 ГГц), а значит найденные события могут быть реконструированы параллельно на разных ядрах вычислительного узла, что позволяет повысить уровень параллелизма и эффективный объем памяти для хранения временного промежутка.</w:t>
      </w:r>
    </w:p>
    <w:p w:rsidR="00040618" w:rsidRPr="00040618" w:rsidRDefault="00040618" w:rsidP="00471E6F">
      <w:pPr>
        <w:widowControl/>
        <w:suppressAutoHyphens w:val="0"/>
        <w:spacing w:after="200" w:line="276" w:lineRule="auto"/>
        <w:ind w:firstLine="851"/>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Разработанный нами простейший метод, однако, плохо работает при высокой частоте ион ионных столкновений (выше 1.5 – 3 МГц). В следующем году мы планируем дальнейшее развитие описанного метода нахождения индивидуальных событий.</w:t>
      </w:r>
    </w:p>
    <w:p w:rsidR="00040618" w:rsidRPr="00471E6F" w:rsidRDefault="00040618" w:rsidP="00471E6F">
      <w:pPr>
        <w:pStyle w:val="3"/>
        <w:spacing w:line="276" w:lineRule="auto"/>
        <w:ind w:left="0" w:firstLine="709"/>
        <w:jc w:val="both"/>
        <w:rPr>
          <w:rFonts w:ascii="Times New Roman" w:eastAsia="Calibri" w:hAnsi="Times New Roman" w:cs="Times New Roman"/>
          <w:b w:val="0"/>
          <w:kern w:val="0"/>
          <w:sz w:val="24"/>
          <w:szCs w:val="24"/>
          <w:lang w:eastAsia="en-US" w:bidi="ar-SA"/>
        </w:rPr>
      </w:pPr>
      <w:r w:rsidRPr="00471E6F">
        <w:rPr>
          <w:rFonts w:ascii="Times New Roman" w:eastAsia="Calibri" w:hAnsi="Times New Roman" w:cs="Times New Roman"/>
          <w:b w:val="0"/>
          <w:kern w:val="0"/>
          <w:sz w:val="24"/>
          <w:szCs w:val="24"/>
          <w:lang w:eastAsia="en-US" w:bidi="ar-SA"/>
        </w:rPr>
        <w:t xml:space="preserve">Планы </w:t>
      </w:r>
      <w:r w:rsidR="00471E6F">
        <w:rPr>
          <w:rFonts w:ascii="Times New Roman" w:eastAsia="Calibri" w:hAnsi="Times New Roman" w:cs="Times New Roman"/>
          <w:b w:val="0"/>
          <w:kern w:val="0"/>
          <w:sz w:val="24"/>
          <w:szCs w:val="24"/>
          <w:lang w:eastAsia="en-US" w:bidi="ar-SA"/>
        </w:rPr>
        <w:t xml:space="preserve">группы НИЦ «Курчатовский институт» - ИТЭФ </w:t>
      </w:r>
      <w:r w:rsidRPr="00471E6F">
        <w:rPr>
          <w:rFonts w:ascii="Times New Roman" w:eastAsia="Calibri" w:hAnsi="Times New Roman" w:cs="Times New Roman"/>
          <w:b w:val="0"/>
          <w:kern w:val="0"/>
          <w:sz w:val="24"/>
          <w:szCs w:val="24"/>
          <w:lang w:eastAsia="en-US" w:bidi="ar-SA"/>
        </w:rPr>
        <w:t>на 2019 год:</w:t>
      </w:r>
    </w:p>
    <w:p w:rsidR="00040618" w:rsidRPr="00040618" w:rsidRDefault="00040618" w:rsidP="00A11E1B">
      <w:pPr>
        <w:widowControl/>
        <w:numPr>
          <w:ilvl w:val="0"/>
          <w:numId w:val="51"/>
        </w:numPr>
        <w:suppressAutoHyphens w:val="0"/>
        <w:spacing w:line="276" w:lineRule="auto"/>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Подготовка и проведение сеансов на эксперименте mCBM;</w:t>
      </w:r>
    </w:p>
    <w:p w:rsidR="00040618" w:rsidRPr="00040618" w:rsidRDefault="00040618" w:rsidP="00A11E1B">
      <w:pPr>
        <w:widowControl/>
        <w:numPr>
          <w:ilvl w:val="0"/>
          <w:numId w:val="51"/>
        </w:numPr>
        <w:suppressAutoHyphens w:val="0"/>
        <w:spacing w:line="276" w:lineRule="auto"/>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Сопряжение модуля прототипа центральной части времяпролетной системы с новой версией интегрированной электроники считывания PADI;</w:t>
      </w:r>
    </w:p>
    <w:p w:rsidR="00040618" w:rsidRPr="00040618" w:rsidRDefault="00040618" w:rsidP="00A11E1B">
      <w:pPr>
        <w:widowControl/>
        <w:numPr>
          <w:ilvl w:val="0"/>
          <w:numId w:val="51"/>
        </w:numPr>
        <w:suppressAutoHyphens w:val="0"/>
        <w:spacing w:line="276" w:lineRule="auto"/>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Тестирование считывающей электроники электромагнитного калориметра;</w:t>
      </w:r>
    </w:p>
    <w:p w:rsidR="00FA6930" w:rsidRDefault="00040618" w:rsidP="00471E6F">
      <w:pPr>
        <w:widowControl/>
        <w:suppressAutoHyphens w:val="0"/>
        <w:spacing w:line="276" w:lineRule="auto"/>
        <w:ind w:firstLine="709"/>
        <w:jc w:val="both"/>
        <w:rPr>
          <w:rFonts w:ascii="Times New Roman" w:eastAsia="Times New Roman" w:hAnsi="Times New Roman" w:cs="Times New Roman"/>
          <w:b/>
          <w:kern w:val="0"/>
          <w:lang w:eastAsia="ru-RU" w:bidi="ar-SA"/>
        </w:rPr>
      </w:pPr>
      <w:r w:rsidRPr="00040618">
        <w:rPr>
          <w:rFonts w:ascii="Times New Roman" w:eastAsia="Calibri" w:hAnsi="Times New Roman" w:cs="Times New Roman"/>
          <w:kern w:val="0"/>
          <w:lang w:eastAsia="en-US" w:bidi="ar-SA"/>
        </w:rPr>
        <w:t>Разработка и тестирование алгоритмов восстановления физических событий CBM</w:t>
      </w:r>
      <w:r w:rsidR="00471E6F">
        <w:rPr>
          <w:rFonts w:ascii="Times New Roman" w:eastAsia="Calibri" w:hAnsi="Times New Roman" w:cs="Times New Roman"/>
          <w:kern w:val="0"/>
          <w:lang w:eastAsia="en-US" w:bidi="ar-SA"/>
        </w:rPr>
        <w:t>.</w:t>
      </w:r>
    </w:p>
    <w:p w:rsidR="00040618" w:rsidRPr="00A32106" w:rsidRDefault="00040618" w:rsidP="00FA6930">
      <w:pPr>
        <w:widowControl/>
        <w:suppressAutoHyphens w:val="0"/>
        <w:spacing w:line="276" w:lineRule="auto"/>
        <w:ind w:firstLine="709"/>
        <w:jc w:val="both"/>
        <w:rPr>
          <w:rFonts w:ascii="Times New Roman" w:eastAsia="Times New Roman" w:hAnsi="Times New Roman" w:cs="Times New Roman"/>
          <w:b/>
          <w:kern w:val="0"/>
          <w:lang w:eastAsia="ru-RU" w:bidi="ar-SA"/>
        </w:rPr>
      </w:pPr>
    </w:p>
    <w:p w:rsidR="00040618" w:rsidRPr="00040618" w:rsidRDefault="00040618" w:rsidP="00040618">
      <w:pPr>
        <w:widowControl/>
        <w:suppressAutoHyphens w:val="0"/>
        <w:spacing w:line="276" w:lineRule="auto"/>
        <w:ind w:firstLine="709"/>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Необходимое на 2019 год финансирование:</w:t>
      </w:r>
    </w:p>
    <w:p w:rsidR="00FA6930" w:rsidRDefault="00040618" w:rsidP="00471E6F">
      <w:pPr>
        <w:widowControl/>
        <w:suppressAutoHyphens w:val="0"/>
        <w:spacing w:line="276" w:lineRule="auto"/>
        <w:ind w:firstLine="709"/>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Для выполнения данной программы НИЦ КИ - ИТЭФ запрашивает на 2019 г. финансирование командировочных расходов для поездок в GSI в объеме порядка 6.5 чел. месяцев (или порядка 26 тыс. долларов США).</w:t>
      </w:r>
    </w:p>
    <w:p w:rsidR="00040618" w:rsidRDefault="00040618" w:rsidP="005E2D4F">
      <w:pPr>
        <w:widowControl/>
        <w:suppressAutoHyphens w:val="0"/>
        <w:spacing w:line="276" w:lineRule="auto"/>
        <w:ind w:firstLine="709"/>
        <w:jc w:val="both"/>
        <w:rPr>
          <w:rFonts w:ascii="Times New Roman" w:eastAsia="Times New Roman" w:hAnsi="Times New Roman" w:cs="Times New Roman"/>
          <w:kern w:val="0"/>
          <w:lang w:eastAsia="ru-RU" w:bidi="ar-SA"/>
        </w:rPr>
      </w:pPr>
    </w:p>
    <w:p w:rsidR="00040618" w:rsidRPr="00471E6F" w:rsidRDefault="00040618" w:rsidP="00471E6F">
      <w:pPr>
        <w:pStyle w:val="2"/>
        <w:spacing w:line="276" w:lineRule="auto"/>
        <w:ind w:left="0" w:firstLine="709"/>
        <w:jc w:val="both"/>
        <w:rPr>
          <w:rFonts w:ascii="Times New Roman" w:hAnsi="Times New Roman" w:cs="Times New Roman"/>
          <w:b w:val="0"/>
          <w:i w:val="0"/>
          <w:kern w:val="0"/>
          <w:sz w:val="24"/>
          <w:szCs w:val="24"/>
          <w:lang w:eastAsia="ru-RU" w:bidi="ar-SA"/>
        </w:rPr>
      </w:pPr>
      <w:r w:rsidRPr="00A32106">
        <w:rPr>
          <w:rFonts w:ascii="Times New Roman" w:hAnsi="Times New Roman" w:cs="Times New Roman"/>
          <w:b w:val="0"/>
          <w:i w:val="0"/>
          <w:kern w:val="0"/>
          <w:sz w:val="24"/>
          <w:szCs w:val="24"/>
          <w:lang w:eastAsia="ru-RU" w:bidi="ar-SA"/>
        </w:rPr>
        <w:t xml:space="preserve">Отчет </w:t>
      </w:r>
      <w:r w:rsidR="00471E6F">
        <w:rPr>
          <w:rFonts w:ascii="Times New Roman" w:hAnsi="Times New Roman" w:cs="Times New Roman"/>
          <w:b w:val="0"/>
          <w:i w:val="0"/>
          <w:kern w:val="0"/>
          <w:sz w:val="24"/>
          <w:szCs w:val="24"/>
          <w:lang w:eastAsia="ru-RU" w:bidi="ar-SA"/>
        </w:rPr>
        <w:t xml:space="preserve">НИЦ «Курчатовский институт» - </w:t>
      </w:r>
      <w:r w:rsidRPr="00A32106">
        <w:rPr>
          <w:rFonts w:ascii="Times New Roman" w:hAnsi="Times New Roman" w:cs="Times New Roman"/>
          <w:b w:val="0"/>
          <w:i w:val="0"/>
          <w:kern w:val="0"/>
          <w:sz w:val="24"/>
          <w:szCs w:val="24"/>
          <w:lang w:eastAsia="ru-RU" w:bidi="ar-SA"/>
        </w:rPr>
        <w:t xml:space="preserve">ПИЯФ </w:t>
      </w:r>
      <w:r w:rsidR="00471E6F">
        <w:rPr>
          <w:rFonts w:ascii="Times New Roman" w:hAnsi="Times New Roman" w:cs="Times New Roman"/>
          <w:b w:val="0"/>
          <w:i w:val="0"/>
          <w:kern w:val="0"/>
          <w:sz w:val="24"/>
          <w:szCs w:val="24"/>
          <w:lang w:eastAsia="ru-RU" w:bidi="ar-SA"/>
        </w:rPr>
        <w:t>по работам, выполненным в</w:t>
      </w:r>
      <w:r w:rsidR="00471E6F" w:rsidRPr="00471E6F">
        <w:rPr>
          <w:rFonts w:ascii="Times New Roman" w:hAnsi="Times New Roman" w:cs="Times New Roman"/>
          <w:b w:val="0"/>
          <w:i w:val="0"/>
          <w:kern w:val="0"/>
          <w:sz w:val="24"/>
          <w:szCs w:val="24"/>
          <w:lang w:eastAsia="ru-RU" w:bidi="ar-SA"/>
        </w:rPr>
        <w:t xml:space="preserve"> 2018 г. </w:t>
      </w:r>
      <w:r w:rsidR="00471E6F">
        <w:rPr>
          <w:rFonts w:ascii="Times New Roman" w:hAnsi="Times New Roman" w:cs="Times New Roman"/>
          <w:b w:val="0"/>
          <w:i w:val="0"/>
          <w:kern w:val="0"/>
          <w:sz w:val="24"/>
          <w:szCs w:val="24"/>
          <w:lang w:eastAsia="ru-RU" w:bidi="ar-SA"/>
        </w:rPr>
        <w:t xml:space="preserve">по </w:t>
      </w:r>
      <w:r w:rsidR="0055675E">
        <w:rPr>
          <w:rFonts w:ascii="Times New Roman" w:hAnsi="Times New Roman" w:cs="Times New Roman"/>
          <w:b w:val="0"/>
          <w:i w:val="0"/>
          <w:kern w:val="0"/>
          <w:sz w:val="24"/>
          <w:szCs w:val="24"/>
          <w:lang w:eastAsia="ru-RU" w:bidi="ar-SA"/>
        </w:rPr>
        <w:t>программе</w:t>
      </w:r>
      <w:r w:rsidR="00471E6F">
        <w:rPr>
          <w:rFonts w:ascii="Times New Roman" w:hAnsi="Times New Roman" w:cs="Times New Roman"/>
          <w:b w:val="0"/>
          <w:i w:val="0"/>
          <w:kern w:val="0"/>
          <w:sz w:val="24"/>
          <w:szCs w:val="24"/>
          <w:lang w:eastAsia="ru-RU" w:bidi="ar-SA"/>
        </w:rPr>
        <w:t xml:space="preserve"> </w:t>
      </w:r>
      <w:r w:rsidRPr="00471E6F">
        <w:rPr>
          <w:rFonts w:ascii="Times New Roman" w:hAnsi="Times New Roman" w:cs="Times New Roman"/>
          <w:b w:val="0"/>
          <w:i w:val="0"/>
          <w:kern w:val="0"/>
          <w:sz w:val="24"/>
          <w:szCs w:val="24"/>
          <w:lang w:eastAsia="ru-RU" w:bidi="ar-SA"/>
        </w:rPr>
        <w:t>СВМ</w:t>
      </w:r>
    </w:p>
    <w:p w:rsidR="00040618" w:rsidRDefault="00040618" w:rsidP="00471E6F">
      <w:pPr>
        <w:widowControl/>
        <w:suppressAutoHyphens w:val="0"/>
        <w:spacing w:line="276" w:lineRule="auto"/>
        <w:ind w:firstLine="709"/>
        <w:jc w:val="both"/>
        <w:textAlignment w:val="baseline"/>
        <w:rPr>
          <w:rFonts w:ascii="Times New Roman" w:eastAsia="Times New Roman" w:hAnsi="Times New Roman" w:cs="Times New Roman"/>
          <w:color w:val="000000"/>
          <w:kern w:val="0"/>
          <w:lang w:eastAsia="ru-RU" w:bidi="ar-SA"/>
        </w:rPr>
      </w:pPr>
      <w:r w:rsidRPr="00040618">
        <w:rPr>
          <w:rFonts w:ascii="Times New Roman" w:eastAsia="Times New Roman" w:hAnsi="Times New Roman" w:cs="Times New Roman"/>
          <w:color w:val="000000"/>
          <w:kern w:val="0"/>
          <w:lang w:eastAsia="ru-RU" w:bidi="ar-SA"/>
        </w:rPr>
        <w:t xml:space="preserve">Руководитель программы участия </w:t>
      </w:r>
      <w:r w:rsidR="00471E6F" w:rsidRPr="00471E6F">
        <w:rPr>
          <w:rFonts w:ascii="Times New Roman" w:eastAsia="Times New Roman" w:hAnsi="Times New Roman" w:cs="Times New Roman"/>
          <w:color w:val="000000"/>
          <w:kern w:val="0"/>
          <w:lang w:eastAsia="ru-RU" w:bidi="ar-SA"/>
        </w:rPr>
        <w:t>НИЦ «Курчатовский институт» - ПИЯФ</w:t>
      </w:r>
      <w:r w:rsidRPr="00040618">
        <w:rPr>
          <w:rFonts w:ascii="Times New Roman" w:eastAsia="Times New Roman" w:hAnsi="Times New Roman" w:cs="Times New Roman"/>
          <w:color w:val="000000"/>
          <w:kern w:val="0"/>
          <w:lang w:eastAsia="ru-RU" w:bidi="ar-SA"/>
        </w:rPr>
        <w:t xml:space="preserve"> в эксперименте СВ</w:t>
      </w:r>
      <w:r w:rsidRPr="00040618">
        <w:rPr>
          <w:rFonts w:ascii="Times New Roman" w:eastAsia="Times New Roman" w:hAnsi="Times New Roman" w:cs="Times New Roman"/>
          <w:color w:val="000000"/>
          <w:kern w:val="0"/>
          <w:lang w:val="en-US" w:eastAsia="ru-RU" w:bidi="ar-SA"/>
        </w:rPr>
        <w:t>M</w:t>
      </w:r>
      <w:r w:rsidRPr="00040618">
        <w:rPr>
          <w:rFonts w:ascii="Times New Roman" w:eastAsia="Times New Roman" w:hAnsi="Times New Roman" w:cs="Times New Roman"/>
          <w:color w:val="000000"/>
          <w:kern w:val="0"/>
          <w:lang w:eastAsia="ru-RU" w:bidi="ar-SA"/>
        </w:rPr>
        <w:t xml:space="preserve"> В.М. Самсонов</w:t>
      </w:r>
      <w:r w:rsidR="00471E6F">
        <w:rPr>
          <w:rFonts w:ascii="Times New Roman" w:eastAsia="Times New Roman" w:hAnsi="Times New Roman" w:cs="Times New Roman"/>
          <w:color w:val="000000"/>
          <w:kern w:val="0"/>
          <w:lang w:eastAsia="ru-RU" w:bidi="ar-SA"/>
        </w:rPr>
        <w:t xml:space="preserve">. </w:t>
      </w:r>
      <w:r w:rsidRPr="00040618">
        <w:rPr>
          <w:rFonts w:ascii="Times New Roman" w:eastAsia="Times New Roman" w:hAnsi="Times New Roman" w:cs="Times New Roman"/>
          <w:color w:val="000000"/>
          <w:kern w:val="0"/>
          <w:lang w:eastAsia="ru-RU" w:bidi="ar-SA"/>
        </w:rPr>
        <w:t>В состав подсистем экспериментальной установки СВМ входят Черенковский детектор </w:t>
      </w:r>
      <w:r w:rsidRPr="00040618">
        <w:rPr>
          <w:rFonts w:ascii="Times New Roman" w:eastAsia="Times New Roman" w:hAnsi="Times New Roman" w:cs="Times New Roman"/>
          <w:color w:val="000000"/>
          <w:kern w:val="0"/>
          <w:lang w:val="en-US" w:eastAsia="ru-RU" w:bidi="ar-SA"/>
        </w:rPr>
        <w:t>RICH</w:t>
      </w:r>
      <w:r w:rsidRPr="00040618">
        <w:rPr>
          <w:rFonts w:ascii="Times New Roman" w:eastAsia="Times New Roman" w:hAnsi="Times New Roman" w:cs="Times New Roman"/>
          <w:color w:val="000000"/>
          <w:kern w:val="0"/>
          <w:lang w:eastAsia="ru-RU" w:bidi="ar-SA"/>
        </w:rPr>
        <w:t> для регистрации электронов и мюонный детектор </w:t>
      </w:r>
      <w:r w:rsidRPr="00040618">
        <w:rPr>
          <w:rFonts w:ascii="Times New Roman" w:eastAsia="Times New Roman" w:hAnsi="Times New Roman" w:cs="Times New Roman"/>
          <w:color w:val="000000"/>
          <w:kern w:val="0"/>
          <w:lang w:val="en-US" w:eastAsia="ru-RU" w:bidi="ar-SA"/>
        </w:rPr>
        <w:t>MUCH</w:t>
      </w:r>
      <w:r w:rsidRPr="00040618">
        <w:rPr>
          <w:rFonts w:ascii="Times New Roman" w:eastAsia="Times New Roman" w:hAnsi="Times New Roman" w:cs="Times New Roman"/>
          <w:color w:val="000000"/>
          <w:kern w:val="0"/>
          <w:lang w:eastAsia="ru-RU" w:bidi="ar-SA"/>
        </w:rPr>
        <w:t>, в проектировании и создании которых принимает участие НИЦ «Курчатовский институт» - ПИЯФ.  </w:t>
      </w:r>
    </w:p>
    <w:p w:rsidR="00471E6F" w:rsidRPr="00040618" w:rsidRDefault="00471E6F" w:rsidP="00471E6F">
      <w:pPr>
        <w:widowControl/>
        <w:suppressAutoHyphens w:val="0"/>
        <w:spacing w:line="276" w:lineRule="auto"/>
        <w:ind w:firstLine="709"/>
        <w:jc w:val="both"/>
        <w:textAlignment w:val="baseline"/>
        <w:rPr>
          <w:rFonts w:ascii="Segoe UI" w:eastAsia="Times New Roman" w:hAnsi="Segoe UI" w:cs="Segoe UI"/>
          <w:color w:val="000000"/>
          <w:kern w:val="0"/>
          <w:lang w:eastAsia="ru-RU" w:bidi="ar-SA"/>
        </w:rPr>
      </w:pPr>
      <w:r w:rsidRPr="00471E6F">
        <w:rPr>
          <w:rFonts w:ascii="Times New Roman" w:eastAsia="Times New Roman" w:hAnsi="Times New Roman" w:cs="Times New Roman"/>
          <w:color w:val="000000"/>
          <w:kern w:val="0"/>
          <w:lang w:eastAsia="ru-RU" w:bidi="ar-SA"/>
        </w:rPr>
        <w:t>Детектор </w:t>
      </w:r>
      <w:r w:rsidRPr="00471E6F">
        <w:rPr>
          <w:rFonts w:ascii="Times New Roman" w:eastAsia="Times New Roman" w:hAnsi="Times New Roman" w:cs="Times New Roman"/>
          <w:color w:val="000000"/>
          <w:kern w:val="0"/>
          <w:lang w:val="en-US" w:eastAsia="ru-RU" w:bidi="ar-SA"/>
        </w:rPr>
        <w:t>MUCH</w:t>
      </w:r>
      <w:r w:rsidRPr="00471E6F">
        <w:rPr>
          <w:rFonts w:ascii="Times New Roman" w:eastAsia="Times New Roman" w:hAnsi="Times New Roman" w:cs="Times New Roman"/>
          <w:color w:val="000000"/>
          <w:kern w:val="0"/>
          <w:lang w:eastAsia="ru-RU" w:bidi="ar-SA"/>
        </w:rPr>
        <w:t xml:space="preserve">, схематически представленный на </w:t>
      </w:r>
      <w:r>
        <w:rPr>
          <w:rFonts w:ascii="Times New Roman" w:eastAsia="Times New Roman" w:hAnsi="Times New Roman" w:cs="Times New Roman"/>
          <w:color w:val="000000"/>
          <w:kern w:val="0"/>
          <w:lang w:eastAsia="ru-RU" w:bidi="ar-SA"/>
        </w:rPr>
        <w:fldChar w:fldCharType="begin"/>
      </w:r>
      <w:r>
        <w:rPr>
          <w:rFonts w:ascii="Times New Roman" w:eastAsia="Times New Roman" w:hAnsi="Times New Roman" w:cs="Times New Roman"/>
          <w:color w:val="000000"/>
          <w:kern w:val="0"/>
          <w:lang w:eastAsia="ru-RU" w:bidi="ar-SA"/>
        </w:rPr>
        <w:instrText xml:space="preserve"> REF _Ref532296631 \h </w:instrText>
      </w:r>
      <w:r>
        <w:rPr>
          <w:rFonts w:ascii="Times New Roman" w:eastAsia="Times New Roman" w:hAnsi="Times New Roman" w:cs="Times New Roman"/>
          <w:color w:val="000000"/>
          <w:kern w:val="0"/>
          <w:lang w:eastAsia="ru-RU" w:bidi="ar-SA"/>
        </w:rPr>
      </w:r>
      <w:r>
        <w:rPr>
          <w:rFonts w:ascii="Times New Roman" w:eastAsia="Times New Roman" w:hAnsi="Times New Roman" w:cs="Times New Roman"/>
          <w:color w:val="000000"/>
          <w:kern w:val="0"/>
          <w:lang w:eastAsia="ru-RU" w:bidi="ar-SA"/>
        </w:rPr>
        <w:fldChar w:fldCharType="separate"/>
      </w:r>
      <w:r w:rsidR="00873DED" w:rsidRPr="00471E6F">
        <w:rPr>
          <w:sz w:val="22"/>
          <w:szCs w:val="22"/>
        </w:rPr>
        <w:t xml:space="preserve">Рис.  </w:t>
      </w:r>
      <w:r w:rsidR="00873DED">
        <w:rPr>
          <w:i/>
          <w:noProof/>
          <w:sz w:val="22"/>
          <w:szCs w:val="22"/>
        </w:rPr>
        <w:t>14</w:t>
      </w:r>
      <w:r w:rsidR="00873DED">
        <w:rPr>
          <w:sz w:val="22"/>
          <w:szCs w:val="22"/>
        </w:rPr>
        <w:t>.</w:t>
      </w:r>
      <w:r w:rsidR="00873DED">
        <w:rPr>
          <w:i/>
          <w:noProof/>
          <w:sz w:val="22"/>
          <w:szCs w:val="22"/>
        </w:rPr>
        <w:t>16</w:t>
      </w:r>
      <w:r>
        <w:rPr>
          <w:rFonts w:ascii="Times New Roman" w:eastAsia="Times New Roman" w:hAnsi="Times New Roman" w:cs="Times New Roman"/>
          <w:color w:val="000000"/>
          <w:kern w:val="0"/>
          <w:lang w:eastAsia="ru-RU" w:bidi="ar-SA"/>
        </w:rPr>
        <w:fldChar w:fldCharType="end"/>
      </w:r>
      <w:r w:rsidRPr="00471E6F">
        <w:rPr>
          <w:rFonts w:ascii="Times New Roman" w:eastAsia="Times New Roman" w:hAnsi="Times New Roman" w:cs="Times New Roman"/>
          <w:color w:val="000000"/>
          <w:kern w:val="0"/>
          <w:lang w:eastAsia="ru-RU" w:bidi="ar-SA"/>
        </w:rPr>
        <w:t>, состоит из 6 слоев адронного поглотителя</w:t>
      </w:r>
      <w:r w:rsidR="0055675E">
        <w:rPr>
          <w:rFonts w:ascii="Times New Roman" w:eastAsia="Times New Roman" w:hAnsi="Times New Roman" w:cs="Times New Roman"/>
          <w:color w:val="000000"/>
          <w:kern w:val="0"/>
          <w:lang w:eastAsia="ru-RU" w:bidi="ar-SA"/>
        </w:rPr>
        <w:t>,</w:t>
      </w:r>
      <w:r w:rsidRPr="00471E6F">
        <w:rPr>
          <w:rFonts w:ascii="Times New Roman" w:eastAsia="Times New Roman" w:hAnsi="Times New Roman" w:cs="Times New Roman"/>
          <w:color w:val="000000"/>
          <w:kern w:val="0"/>
          <w:lang w:eastAsia="ru-RU" w:bidi="ar-SA"/>
        </w:rPr>
        <w:t xml:space="preserve"> первый из которых выполнен из углерода, а остальные из железа. Между слоями поглотителя располагаются станции трековых детекторов, формирующие мюонную трековую систему. Нетривиальность механической структуры состоит в том, что общая конструкция, имеющая вес около 300 тонн и размер по вертикали до 6 метров, должна предусматривать вынос за пределы абсорберов трековых станций для ремонта и профилактики, должна иметь возможность механического перемещения детектора как целого для временного размещения на его месте детектора </w:t>
      </w:r>
      <w:r w:rsidRPr="00471E6F">
        <w:rPr>
          <w:rFonts w:ascii="Times New Roman" w:eastAsia="Times New Roman" w:hAnsi="Times New Roman" w:cs="Times New Roman"/>
          <w:color w:val="000000"/>
          <w:kern w:val="0"/>
          <w:lang w:val="en-US" w:eastAsia="ru-RU" w:bidi="ar-SA"/>
        </w:rPr>
        <w:t>RICH</w:t>
      </w:r>
      <w:r>
        <w:rPr>
          <w:rFonts w:ascii="Times New Roman" w:eastAsia="Times New Roman" w:hAnsi="Times New Roman" w:cs="Times New Roman"/>
          <w:color w:val="000000"/>
          <w:kern w:val="0"/>
          <w:lang w:eastAsia="ru-RU" w:bidi="ar-SA"/>
        </w:rPr>
        <w:t>.</w:t>
      </w:r>
    </w:p>
    <w:p w:rsidR="00040618" w:rsidRPr="00040618" w:rsidRDefault="0055675E" w:rsidP="00040618">
      <w:pPr>
        <w:keepNext/>
        <w:widowControl/>
        <w:suppressAutoHyphens w:val="0"/>
        <w:jc w:val="center"/>
        <w:textAlignment w:val="baseline"/>
        <w:rPr>
          <w:rFonts w:ascii="Times New Roman" w:eastAsia="Times New Roman" w:hAnsi="Times New Roman" w:cs="Times New Roman"/>
          <w:kern w:val="0"/>
          <w:lang w:eastAsia="ru-RU" w:bidi="ar-SA"/>
        </w:rPr>
      </w:pPr>
      <w:r>
        <w:rPr>
          <w:rFonts w:ascii="Times New Roman" w:eastAsia="Times New Roman" w:hAnsi="Times New Roman" w:cs="Times New Roman"/>
          <w:noProof/>
          <w:color w:val="000000"/>
          <w:kern w:val="0"/>
          <w:lang w:eastAsia="ru-RU" w:bidi="ar-SA"/>
        </w:rPr>
        <w:lastRenderedPageBreak/>
        <w:pict>
          <v:shape id="Рисунок 46" o:spid="_x0000_i1196" type="#_x0000_t75" alt="fig4-1" style="width:325.5pt;height:342.75pt;visibility:visible;mso-wrap-style:square">
            <v:imagedata r:id="rId203" o:title="fig4-1"/>
          </v:shape>
        </w:pict>
      </w:r>
    </w:p>
    <w:p w:rsidR="00040618" w:rsidRPr="00040618" w:rsidRDefault="00471E6F" w:rsidP="00471E6F">
      <w:pPr>
        <w:pStyle w:val="a6"/>
        <w:jc w:val="center"/>
        <w:rPr>
          <w:rFonts w:ascii="Times New Roman" w:eastAsia="Calibri" w:hAnsi="Times New Roman" w:cs="Times New Roman"/>
          <w:i w:val="0"/>
          <w:kern w:val="0"/>
          <w:sz w:val="22"/>
          <w:szCs w:val="22"/>
          <w:lang w:eastAsia="en-US" w:bidi="ar-SA"/>
        </w:rPr>
      </w:pPr>
      <w:bookmarkStart w:id="137" w:name="_Ref532296631"/>
      <w:r w:rsidRPr="00471E6F">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16</w:t>
      </w:r>
      <w:r w:rsidR="00FE44EE">
        <w:rPr>
          <w:i w:val="0"/>
          <w:sz w:val="22"/>
          <w:szCs w:val="22"/>
        </w:rPr>
        <w:fldChar w:fldCharType="end"/>
      </w:r>
      <w:bookmarkEnd w:id="137"/>
      <w:r w:rsidRPr="00471E6F">
        <w:rPr>
          <w:i w:val="0"/>
          <w:sz w:val="22"/>
          <w:szCs w:val="22"/>
        </w:rPr>
        <w:t xml:space="preserve"> –</w:t>
      </w:r>
      <w:r w:rsidR="00040618" w:rsidRPr="00040618">
        <w:rPr>
          <w:rFonts w:ascii="Times New Roman" w:eastAsia="Calibri" w:hAnsi="Times New Roman" w:cs="Times New Roman"/>
          <w:i w:val="0"/>
          <w:kern w:val="0"/>
          <w:sz w:val="22"/>
          <w:szCs w:val="22"/>
          <w:lang w:eastAsia="en-US" w:bidi="ar-SA"/>
        </w:rPr>
        <w:t xml:space="preserve"> Мюонный</w:t>
      </w:r>
      <w:r w:rsidRPr="00471E6F">
        <w:rPr>
          <w:rFonts w:ascii="Times New Roman" w:eastAsia="Calibri" w:hAnsi="Times New Roman" w:cs="Times New Roman"/>
          <w:i w:val="0"/>
          <w:kern w:val="0"/>
          <w:sz w:val="22"/>
          <w:szCs w:val="22"/>
          <w:lang w:eastAsia="en-US" w:bidi="ar-SA"/>
        </w:rPr>
        <w:t xml:space="preserve"> детектор MUCH</w:t>
      </w:r>
    </w:p>
    <w:p w:rsidR="00040618" w:rsidRPr="00040618" w:rsidRDefault="00040618" w:rsidP="00040618">
      <w:pPr>
        <w:widowControl/>
        <w:shd w:val="clear" w:color="auto" w:fill="FFFFFF"/>
        <w:suppressAutoHyphens w:val="0"/>
        <w:ind w:firstLine="708"/>
        <w:jc w:val="both"/>
        <w:textAlignment w:val="baseline"/>
        <w:rPr>
          <w:rFonts w:ascii="Times New Roman" w:eastAsia="Times New Roman" w:hAnsi="Times New Roman" w:cs="Times New Roman"/>
          <w:kern w:val="0"/>
          <w:lang w:eastAsia="ru-RU" w:bidi="ar-SA"/>
        </w:rPr>
      </w:pPr>
    </w:p>
    <w:p w:rsidR="00040618" w:rsidRPr="00040618" w:rsidRDefault="00471E6F" w:rsidP="00471E6F">
      <w:pPr>
        <w:widowControl/>
        <w:shd w:val="clear" w:color="auto" w:fill="FFFFFF"/>
        <w:suppressAutoHyphens w:val="0"/>
        <w:spacing w:line="276" w:lineRule="auto"/>
        <w:ind w:firstLine="708"/>
        <w:jc w:val="both"/>
        <w:textAlignment w:val="baseline"/>
        <w:rPr>
          <w:rFonts w:ascii="Times New Roman" w:eastAsia="Times New Roman" w:hAnsi="Times New Roman" w:cs="Times New Roman"/>
          <w:kern w:val="0"/>
          <w:lang w:eastAsia="ru-RU" w:bidi="ar-SA"/>
        </w:rPr>
      </w:pPr>
      <w:r w:rsidRPr="00471E6F">
        <w:rPr>
          <w:rFonts w:ascii="Times New Roman" w:eastAsia="Times New Roman" w:hAnsi="Times New Roman" w:cs="Times New Roman"/>
          <w:color w:val="000000"/>
          <w:kern w:val="0"/>
          <w:lang w:eastAsia="ru-RU" w:bidi="ar-SA"/>
        </w:rPr>
        <w:t>НИЦ «Курчатовский институт» - ПИЯФ</w:t>
      </w:r>
      <w:r>
        <w:rPr>
          <w:rFonts w:ascii="Times New Roman" w:eastAsia="Times New Roman" w:hAnsi="Times New Roman" w:cs="Times New Roman"/>
          <w:color w:val="000000"/>
          <w:kern w:val="0"/>
          <w:lang w:eastAsia="ru-RU" w:bidi="ar-SA"/>
        </w:rPr>
        <w:t xml:space="preserve"> </w:t>
      </w:r>
      <w:r w:rsidR="00040618" w:rsidRPr="00040618">
        <w:rPr>
          <w:rFonts w:ascii="Times New Roman" w:eastAsia="Times New Roman" w:hAnsi="Times New Roman" w:cs="Times New Roman"/>
          <w:color w:val="000000"/>
          <w:kern w:val="0"/>
          <w:lang w:eastAsia="ru-RU" w:bidi="ar-SA"/>
        </w:rPr>
        <w:t>должен разработать и изготовить: </w:t>
      </w:r>
    </w:p>
    <w:p w:rsidR="00040618" w:rsidRPr="00040618" w:rsidRDefault="00040618" w:rsidP="00471E6F">
      <w:pPr>
        <w:widowControl/>
        <w:suppressAutoHyphens w:val="0"/>
        <w:spacing w:line="276" w:lineRule="auto"/>
        <w:jc w:val="both"/>
        <w:textAlignment w:val="baseline"/>
        <w:rPr>
          <w:rFonts w:ascii="Segoe UI" w:eastAsia="Times New Roman" w:hAnsi="Segoe UI" w:cs="Segoe UI"/>
          <w:color w:val="000000"/>
          <w:kern w:val="0"/>
          <w:lang w:eastAsia="ru-RU" w:bidi="ar-SA"/>
        </w:rPr>
      </w:pPr>
      <w:r w:rsidRPr="00040618">
        <w:rPr>
          <w:rFonts w:ascii="Times New Roman" w:eastAsia="Times New Roman" w:hAnsi="Times New Roman" w:cs="Times New Roman"/>
          <w:color w:val="000000"/>
          <w:kern w:val="0"/>
          <w:lang w:eastAsia="ru-RU" w:bidi="ar-SA"/>
        </w:rPr>
        <w:t xml:space="preserve">   - механическую систему всего детектора; </w:t>
      </w:r>
    </w:p>
    <w:p w:rsidR="00040618" w:rsidRPr="00040618" w:rsidRDefault="00040618" w:rsidP="00471E6F">
      <w:pPr>
        <w:widowControl/>
        <w:suppressAutoHyphens w:val="0"/>
        <w:spacing w:line="276" w:lineRule="auto"/>
        <w:jc w:val="both"/>
        <w:textAlignment w:val="baseline"/>
        <w:rPr>
          <w:rFonts w:ascii="Segoe UI" w:eastAsia="Times New Roman" w:hAnsi="Segoe UI" w:cs="Segoe UI"/>
          <w:color w:val="000000"/>
          <w:kern w:val="0"/>
          <w:lang w:eastAsia="ru-RU" w:bidi="ar-SA"/>
        </w:rPr>
      </w:pPr>
      <w:r w:rsidRPr="00040618">
        <w:rPr>
          <w:rFonts w:ascii="Times New Roman" w:eastAsia="Times New Roman" w:hAnsi="Times New Roman" w:cs="Times New Roman"/>
          <w:color w:val="000000"/>
          <w:kern w:val="0"/>
          <w:lang w:eastAsia="ru-RU" w:bidi="ar-SA"/>
        </w:rPr>
        <w:t xml:space="preserve">   - адронные поглотители; </w:t>
      </w:r>
    </w:p>
    <w:p w:rsidR="00040618" w:rsidRPr="00040618" w:rsidRDefault="00040618" w:rsidP="00471E6F">
      <w:pPr>
        <w:widowControl/>
        <w:suppressAutoHyphens w:val="0"/>
        <w:spacing w:line="276" w:lineRule="auto"/>
        <w:jc w:val="both"/>
        <w:textAlignment w:val="baseline"/>
        <w:rPr>
          <w:rFonts w:ascii="Segoe UI" w:eastAsia="Times New Roman" w:hAnsi="Segoe UI" w:cs="Segoe UI"/>
          <w:color w:val="000000"/>
          <w:kern w:val="0"/>
          <w:lang w:eastAsia="ru-RU" w:bidi="ar-SA"/>
        </w:rPr>
      </w:pPr>
      <w:r w:rsidRPr="00040618">
        <w:rPr>
          <w:rFonts w:ascii="Times New Roman" w:eastAsia="Times New Roman" w:hAnsi="Times New Roman" w:cs="Times New Roman"/>
          <w:color w:val="000000"/>
          <w:kern w:val="0"/>
          <w:lang w:eastAsia="ru-RU" w:bidi="ar-SA"/>
        </w:rPr>
        <w:t xml:space="preserve">   - две газовые системы, одна из которых для трековых камер на основе </w:t>
      </w:r>
      <w:r w:rsidRPr="00040618">
        <w:rPr>
          <w:rFonts w:ascii="Times New Roman" w:eastAsia="Times New Roman" w:hAnsi="Times New Roman" w:cs="Times New Roman"/>
          <w:color w:val="000000"/>
          <w:kern w:val="0"/>
          <w:lang w:val="en-US" w:eastAsia="ru-RU" w:bidi="ar-SA"/>
        </w:rPr>
        <w:t>GEM</w:t>
      </w:r>
      <w:r w:rsidRPr="00040618">
        <w:rPr>
          <w:rFonts w:ascii="Times New Roman" w:eastAsia="Times New Roman" w:hAnsi="Times New Roman" w:cs="Times New Roman"/>
          <w:color w:val="000000"/>
          <w:kern w:val="0"/>
          <w:lang w:eastAsia="ru-RU" w:bidi="ar-SA"/>
        </w:rPr>
        <w:t>, а другая на основе </w:t>
      </w:r>
      <w:r w:rsidRPr="00040618">
        <w:rPr>
          <w:rFonts w:ascii="Times New Roman" w:eastAsia="Times New Roman" w:hAnsi="Times New Roman" w:cs="Times New Roman"/>
          <w:color w:val="000000"/>
          <w:kern w:val="0"/>
          <w:lang w:val="en-US" w:eastAsia="ru-RU" w:bidi="ar-SA"/>
        </w:rPr>
        <w:t>STRAW</w:t>
      </w:r>
      <w:r w:rsidRPr="00040618">
        <w:rPr>
          <w:rFonts w:ascii="Times New Roman" w:eastAsia="Times New Roman" w:hAnsi="Times New Roman" w:cs="Times New Roman"/>
          <w:color w:val="000000"/>
          <w:kern w:val="0"/>
          <w:lang w:eastAsia="ru-RU" w:bidi="ar-SA"/>
        </w:rPr>
        <w:t>.  </w:t>
      </w:r>
    </w:p>
    <w:p w:rsidR="00040618" w:rsidRPr="00040618" w:rsidRDefault="00040618" w:rsidP="00471E6F">
      <w:pPr>
        <w:widowControl/>
        <w:shd w:val="clear" w:color="auto" w:fill="FFFFFF"/>
        <w:suppressAutoHyphens w:val="0"/>
        <w:spacing w:line="276" w:lineRule="auto"/>
        <w:jc w:val="both"/>
        <w:textAlignment w:val="baseline"/>
        <w:rPr>
          <w:rFonts w:ascii="Segoe UI" w:eastAsia="Times New Roman" w:hAnsi="Segoe UI" w:cs="Segoe UI"/>
          <w:kern w:val="0"/>
          <w:lang w:eastAsia="ru-RU" w:bidi="ar-SA"/>
        </w:rPr>
      </w:pPr>
      <w:r w:rsidRPr="00040618">
        <w:rPr>
          <w:rFonts w:ascii="Times New Roman" w:eastAsia="Times New Roman" w:hAnsi="Times New Roman" w:cs="Times New Roman"/>
          <w:kern w:val="0"/>
          <w:lang w:eastAsia="ru-RU" w:bidi="ar-SA"/>
        </w:rPr>
        <w:t> </w:t>
      </w:r>
    </w:p>
    <w:p w:rsidR="00040618" w:rsidRPr="00040618" w:rsidRDefault="00040618" w:rsidP="00471E6F">
      <w:pPr>
        <w:widowControl/>
        <w:shd w:val="clear" w:color="auto" w:fill="FFFFFF"/>
        <w:suppressAutoHyphens w:val="0"/>
        <w:spacing w:line="276" w:lineRule="auto"/>
        <w:ind w:firstLine="638"/>
        <w:jc w:val="both"/>
        <w:textAlignment w:val="baseline"/>
        <w:rPr>
          <w:rFonts w:ascii="Segoe UI" w:eastAsia="Times New Roman" w:hAnsi="Segoe UI" w:cs="Segoe UI"/>
          <w:kern w:val="0"/>
          <w:lang w:eastAsia="ru-RU" w:bidi="ar-SA"/>
        </w:rPr>
      </w:pPr>
      <w:r w:rsidRPr="00040618">
        <w:rPr>
          <w:rFonts w:ascii="Times New Roman" w:eastAsia="Times New Roman" w:hAnsi="Times New Roman" w:cs="Times New Roman"/>
          <w:kern w:val="0"/>
          <w:lang w:eastAsia="ru-RU" w:bidi="ar-SA"/>
        </w:rPr>
        <w:t>В соответствии с план-графиком в 2018 г. п</w:t>
      </w:r>
      <w:r w:rsidRPr="00040618">
        <w:rPr>
          <w:rFonts w:ascii="Times New Roman" w:eastAsia="Times New Roman" w:hAnsi="Times New Roman" w:cs="Times New Roman"/>
          <w:color w:val="333333"/>
          <w:kern w:val="0"/>
          <w:lang w:eastAsia="ru-RU" w:bidi="ar-SA"/>
        </w:rPr>
        <w:t>родолжалась работа по созданию механической конструкции и проектированию газовых систем детектора MUCH:</w:t>
      </w:r>
      <w:r w:rsidRPr="00040618">
        <w:rPr>
          <w:rFonts w:ascii="Times New Roman" w:eastAsia="Times New Roman" w:hAnsi="Times New Roman" w:cs="Times New Roman"/>
          <w:kern w:val="0"/>
          <w:lang w:eastAsia="ru-RU" w:bidi="ar-SA"/>
        </w:rPr>
        <w:t> </w:t>
      </w:r>
    </w:p>
    <w:p w:rsidR="00040618" w:rsidRPr="00040618" w:rsidRDefault="00040618" w:rsidP="00471E6F">
      <w:pPr>
        <w:widowControl/>
        <w:shd w:val="clear" w:color="auto" w:fill="FFFFFF"/>
        <w:suppressAutoHyphens w:val="0"/>
        <w:spacing w:line="276" w:lineRule="auto"/>
        <w:jc w:val="both"/>
        <w:textAlignment w:val="baseline"/>
        <w:rPr>
          <w:rFonts w:ascii="Segoe UI" w:eastAsia="Times New Roman" w:hAnsi="Segoe UI" w:cs="Segoe UI"/>
          <w:kern w:val="0"/>
          <w:lang w:eastAsia="ru-RU" w:bidi="ar-SA"/>
        </w:rPr>
      </w:pPr>
      <w:r w:rsidRPr="00040618">
        <w:rPr>
          <w:rFonts w:ascii="Times New Roman" w:eastAsia="Times New Roman" w:hAnsi="Times New Roman" w:cs="Times New Roman"/>
          <w:color w:val="333333"/>
          <w:kern w:val="0"/>
          <w:lang w:eastAsia="ru-RU" w:bidi="ar-SA"/>
        </w:rPr>
        <w:t xml:space="preserve">      - на основе разработанных 2-х вариантов перемещаемой платформы для размещения на ней мюонного детектора были разработаны две эскизные модели;</w:t>
      </w:r>
      <w:r w:rsidRPr="00040618">
        <w:rPr>
          <w:rFonts w:ascii="Times New Roman" w:eastAsia="Times New Roman" w:hAnsi="Times New Roman" w:cs="Times New Roman"/>
          <w:kern w:val="0"/>
          <w:lang w:eastAsia="ru-RU" w:bidi="ar-SA"/>
        </w:rPr>
        <w:t> </w:t>
      </w:r>
    </w:p>
    <w:p w:rsidR="00040618" w:rsidRPr="00040618" w:rsidRDefault="00040618" w:rsidP="00471E6F">
      <w:pPr>
        <w:widowControl/>
        <w:shd w:val="clear" w:color="auto" w:fill="FFFFFF"/>
        <w:suppressAutoHyphens w:val="0"/>
        <w:spacing w:line="276" w:lineRule="auto"/>
        <w:jc w:val="both"/>
        <w:textAlignment w:val="baseline"/>
        <w:rPr>
          <w:rFonts w:ascii="Segoe UI" w:eastAsia="Times New Roman" w:hAnsi="Segoe UI" w:cs="Segoe UI"/>
          <w:kern w:val="0"/>
          <w:lang w:eastAsia="ru-RU" w:bidi="ar-SA"/>
        </w:rPr>
      </w:pPr>
      <w:r w:rsidRPr="00040618">
        <w:rPr>
          <w:rFonts w:ascii="Times New Roman" w:eastAsia="Times New Roman" w:hAnsi="Times New Roman" w:cs="Times New Roman"/>
          <w:color w:val="333333"/>
          <w:kern w:val="0"/>
          <w:lang w:eastAsia="ru-RU" w:bidi="ar-SA"/>
        </w:rPr>
        <w:t xml:space="preserve">      - для эскизных моделей в программе ANSYS проведены расчеты возможных деформаций при различных вариантах ожидаемой нагрузки. Расчеты показали, что эскизные модели платформы хоть и удовлетворяют требованиям Технического задания, но требуют доработки;</w:t>
      </w:r>
      <w:r w:rsidRPr="00040618">
        <w:rPr>
          <w:rFonts w:ascii="Times New Roman" w:eastAsia="Times New Roman" w:hAnsi="Times New Roman" w:cs="Times New Roman"/>
          <w:kern w:val="0"/>
          <w:lang w:eastAsia="ru-RU" w:bidi="ar-SA"/>
        </w:rPr>
        <w:t> </w:t>
      </w:r>
    </w:p>
    <w:p w:rsidR="00040618" w:rsidRPr="00040618" w:rsidRDefault="00040618" w:rsidP="00471E6F">
      <w:pPr>
        <w:widowControl/>
        <w:shd w:val="clear" w:color="auto" w:fill="FFFFFF"/>
        <w:suppressAutoHyphens w:val="0"/>
        <w:spacing w:line="276" w:lineRule="auto"/>
        <w:jc w:val="both"/>
        <w:textAlignment w:val="baseline"/>
        <w:rPr>
          <w:rFonts w:ascii="Segoe UI" w:eastAsia="Times New Roman" w:hAnsi="Segoe UI" w:cs="Segoe UI"/>
          <w:kern w:val="0"/>
          <w:lang w:eastAsia="ru-RU" w:bidi="ar-SA"/>
        </w:rPr>
      </w:pPr>
      <w:r w:rsidRPr="00040618">
        <w:rPr>
          <w:rFonts w:ascii="Times New Roman" w:eastAsia="Times New Roman" w:hAnsi="Times New Roman" w:cs="Times New Roman"/>
          <w:color w:val="333333"/>
          <w:kern w:val="0"/>
          <w:lang w:eastAsia="ru-RU" w:bidi="ar-SA"/>
        </w:rPr>
        <w:t xml:space="preserve">      - продолжалась разработка концепции включения мюонного детектора в инфраструктуру экспериментального зала эксперимента СВМ;</w:t>
      </w:r>
      <w:r w:rsidRPr="00040618">
        <w:rPr>
          <w:rFonts w:ascii="Times New Roman" w:eastAsia="Times New Roman" w:hAnsi="Times New Roman" w:cs="Times New Roman"/>
          <w:kern w:val="0"/>
          <w:lang w:eastAsia="ru-RU" w:bidi="ar-SA"/>
        </w:rPr>
        <w:t> </w:t>
      </w:r>
    </w:p>
    <w:p w:rsidR="00040618" w:rsidRPr="00040618" w:rsidRDefault="00040618" w:rsidP="00471E6F">
      <w:pPr>
        <w:widowControl/>
        <w:shd w:val="clear" w:color="auto" w:fill="FFFFFF"/>
        <w:suppressAutoHyphens w:val="0"/>
        <w:spacing w:line="276" w:lineRule="auto"/>
        <w:jc w:val="both"/>
        <w:textAlignment w:val="baseline"/>
        <w:rPr>
          <w:rFonts w:ascii="Segoe UI" w:eastAsia="Times New Roman" w:hAnsi="Segoe UI" w:cs="Segoe UI"/>
          <w:kern w:val="0"/>
          <w:lang w:eastAsia="ru-RU" w:bidi="ar-SA"/>
        </w:rPr>
      </w:pPr>
      <w:r w:rsidRPr="00040618">
        <w:rPr>
          <w:rFonts w:ascii="Times New Roman" w:eastAsia="Times New Roman" w:hAnsi="Times New Roman" w:cs="Times New Roman"/>
          <w:color w:val="333333"/>
          <w:kern w:val="0"/>
          <w:lang w:eastAsia="ru-RU" w:bidi="ar-SA"/>
        </w:rPr>
        <w:t xml:space="preserve">      - проводилось согласование Технических заданий на изготовление 2-х газовых систем с коллегами из Индии, отвечающими за создание трековых камер.</w:t>
      </w:r>
      <w:r w:rsidRPr="00040618">
        <w:rPr>
          <w:rFonts w:ascii="Times New Roman" w:eastAsia="Times New Roman" w:hAnsi="Times New Roman" w:cs="Times New Roman"/>
          <w:kern w:val="0"/>
          <w:lang w:eastAsia="ru-RU" w:bidi="ar-SA"/>
        </w:rPr>
        <w:t> </w:t>
      </w:r>
    </w:p>
    <w:p w:rsidR="00040618" w:rsidRPr="00040618" w:rsidRDefault="00040618" w:rsidP="00471E6F">
      <w:pPr>
        <w:widowControl/>
        <w:suppressAutoHyphens w:val="0"/>
        <w:spacing w:line="276" w:lineRule="auto"/>
        <w:ind w:firstLine="638"/>
        <w:jc w:val="both"/>
        <w:textAlignment w:val="baseline"/>
        <w:rPr>
          <w:rFonts w:ascii="Segoe UI" w:eastAsia="Times New Roman" w:hAnsi="Segoe UI" w:cs="Segoe UI"/>
          <w:color w:val="000000"/>
          <w:kern w:val="0"/>
          <w:sz w:val="16"/>
          <w:szCs w:val="16"/>
          <w:lang w:eastAsia="ru-RU" w:bidi="ar-SA"/>
        </w:rPr>
      </w:pPr>
      <w:r w:rsidRPr="00040618">
        <w:rPr>
          <w:rFonts w:ascii="Times New Roman" w:eastAsia="Times New Roman" w:hAnsi="Times New Roman" w:cs="Times New Roman"/>
          <w:color w:val="000000"/>
          <w:kern w:val="0"/>
          <w:lang w:eastAsia="ru-RU" w:bidi="ar-SA"/>
        </w:rPr>
        <w:t> </w:t>
      </w:r>
    </w:p>
    <w:p w:rsidR="00040618" w:rsidRPr="00471E6F" w:rsidRDefault="00471E6F" w:rsidP="00471E6F">
      <w:pPr>
        <w:widowControl/>
        <w:suppressAutoHyphens w:val="0"/>
        <w:spacing w:line="276" w:lineRule="auto"/>
        <w:ind w:firstLine="638"/>
        <w:jc w:val="both"/>
        <w:textAlignment w:val="baseline"/>
        <w:rPr>
          <w:rFonts w:ascii="Segoe UI" w:eastAsia="Times New Roman" w:hAnsi="Segoe UI" w:cs="Segoe UI"/>
          <w:color w:val="000000"/>
          <w:kern w:val="0"/>
          <w:lang w:eastAsia="ru-RU" w:bidi="ar-SA"/>
        </w:rPr>
      </w:pPr>
      <w:r>
        <w:rPr>
          <w:rFonts w:ascii="Times New Roman" w:eastAsia="Times New Roman" w:hAnsi="Times New Roman" w:cs="Times New Roman"/>
          <w:color w:val="000000"/>
          <w:kern w:val="0"/>
          <w:lang w:eastAsia="ru-RU" w:bidi="ar-SA"/>
        </w:rPr>
        <w:t xml:space="preserve">Другим направлением работы команды </w:t>
      </w:r>
      <w:r w:rsidRPr="00471E6F">
        <w:rPr>
          <w:rFonts w:ascii="Times New Roman" w:eastAsia="Times New Roman" w:hAnsi="Times New Roman" w:cs="Times New Roman"/>
          <w:color w:val="000000"/>
          <w:kern w:val="0"/>
          <w:lang w:eastAsia="ru-RU" w:bidi="ar-SA"/>
        </w:rPr>
        <w:t xml:space="preserve">НИЦ «Курчатовский институт» - ПИЯФ </w:t>
      </w:r>
      <w:r>
        <w:rPr>
          <w:rFonts w:ascii="Times New Roman" w:eastAsia="Times New Roman" w:hAnsi="Times New Roman" w:cs="Times New Roman"/>
          <w:color w:val="000000"/>
          <w:kern w:val="0"/>
          <w:lang w:eastAsia="ru-RU" w:bidi="ar-SA"/>
        </w:rPr>
        <w:t xml:space="preserve">является </w:t>
      </w:r>
      <w:r w:rsidR="0055675E">
        <w:rPr>
          <w:rFonts w:ascii="Times New Roman" w:eastAsia="Times New Roman" w:hAnsi="Times New Roman" w:cs="Times New Roman"/>
          <w:color w:val="000000"/>
          <w:kern w:val="0"/>
          <w:lang w:eastAsia="ru-RU" w:bidi="ar-SA"/>
        </w:rPr>
        <w:t>у</w:t>
      </w:r>
      <w:r>
        <w:rPr>
          <w:rFonts w:ascii="Times New Roman" w:eastAsia="Times New Roman" w:hAnsi="Times New Roman" w:cs="Times New Roman"/>
          <w:color w:val="000000"/>
          <w:kern w:val="0"/>
          <w:lang w:eastAsia="ru-RU" w:bidi="ar-SA"/>
        </w:rPr>
        <w:t xml:space="preserve">частие в разработке и создании детектора колец черенковского излучения </w:t>
      </w:r>
      <w:r w:rsidRPr="00471E6F">
        <w:rPr>
          <w:rFonts w:ascii="Times New Roman" w:eastAsia="Times New Roman" w:hAnsi="Times New Roman" w:cs="Times New Roman"/>
          <w:color w:val="000000"/>
          <w:kern w:val="0"/>
          <w:lang w:eastAsia="ru-RU" w:bidi="ar-SA"/>
        </w:rPr>
        <w:t>(</w:t>
      </w:r>
      <w:r>
        <w:rPr>
          <w:rFonts w:ascii="Times New Roman" w:eastAsia="Times New Roman" w:hAnsi="Times New Roman" w:cs="Times New Roman"/>
          <w:color w:val="000000"/>
          <w:kern w:val="0"/>
          <w:lang w:val="en-US" w:eastAsia="ru-RU" w:bidi="ar-SA"/>
        </w:rPr>
        <w:t>RICH</w:t>
      </w:r>
      <w:r w:rsidRPr="00471E6F">
        <w:rPr>
          <w:rFonts w:ascii="Times New Roman" w:eastAsia="Times New Roman" w:hAnsi="Times New Roman" w:cs="Times New Roman"/>
          <w:color w:val="000000"/>
          <w:kern w:val="0"/>
          <w:lang w:eastAsia="ru-RU" w:bidi="ar-SA"/>
        </w:rPr>
        <w:t xml:space="preserve">). </w:t>
      </w:r>
      <w:r w:rsidR="00040618" w:rsidRPr="00040618">
        <w:rPr>
          <w:rFonts w:ascii="Times New Roman" w:eastAsia="Times New Roman" w:hAnsi="Times New Roman" w:cs="Times New Roman"/>
          <w:color w:val="000000"/>
          <w:kern w:val="0"/>
          <w:lang w:eastAsia="ru-RU" w:bidi="ar-SA"/>
        </w:rPr>
        <w:lastRenderedPageBreak/>
        <w:t>Детектор </w:t>
      </w:r>
      <w:r w:rsidR="00040618" w:rsidRPr="00040618">
        <w:rPr>
          <w:rFonts w:ascii="Times New Roman" w:eastAsia="Times New Roman" w:hAnsi="Times New Roman" w:cs="Times New Roman"/>
          <w:color w:val="000000"/>
          <w:kern w:val="0"/>
          <w:lang w:val="en-US" w:eastAsia="ru-RU" w:bidi="ar-SA"/>
        </w:rPr>
        <w:t>RICH</w:t>
      </w:r>
      <w:r w:rsidR="00040618" w:rsidRPr="00040618">
        <w:rPr>
          <w:rFonts w:ascii="Times New Roman" w:eastAsia="Times New Roman" w:hAnsi="Times New Roman" w:cs="Times New Roman"/>
          <w:color w:val="000000"/>
          <w:kern w:val="0"/>
          <w:lang w:eastAsia="ru-RU" w:bidi="ar-SA"/>
        </w:rPr>
        <w:t xml:space="preserve">, основными элементами которого являются фокусирующее сферическое зеркало и фотоприемник, регистрирует черенковский свет, возникающий при прохождении заряженной частицы в газовой среде определенного состава. ПИЯФ </w:t>
      </w:r>
      <w:r>
        <w:rPr>
          <w:rFonts w:ascii="Times New Roman" w:eastAsia="Times New Roman" w:hAnsi="Times New Roman" w:cs="Times New Roman"/>
          <w:color w:val="000000"/>
          <w:kern w:val="0"/>
          <w:lang w:eastAsia="ru-RU" w:bidi="ar-SA"/>
        </w:rPr>
        <w:t xml:space="preserve">должен разработать и изготовить </w:t>
      </w:r>
      <w:r w:rsidR="00040618" w:rsidRPr="00040618">
        <w:rPr>
          <w:rFonts w:ascii="Times New Roman" w:eastAsia="Times New Roman" w:hAnsi="Times New Roman" w:cs="Times New Roman"/>
          <w:color w:val="000000"/>
          <w:kern w:val="0"/>
          <w:lang w:eastAsia="ru-RU" w:bidi="ar-SA"/>
        </w:rPr>
        <w:t xml:space="preserve">механическую </w:t>
      </w:r>
      <w:r>
        <w:rPr>
          <w:rFonts w:ascii="Times New Roman" w:eastAsia="Times New Roman" w:hAnsi="Times New Roman" w:cs="Times New Roman"/>
          <w:color w:val="000000"/>
          <w:kern w:val="0"/>
          <w:lang w:eastAsia="ru-RU" w:bidi="ar-SA"/>
        </w:rPr>
        <w:t>и газовую системы всего детектора.</w:t>
      </w:r>
    </w:p>
    <w:p w:rsidR="00040618" w:rsidRPr="00040618" w:rsidRDefault="00040618" w:rsidP="00471E6F">
      <w:pPr>
        <w:widowControl/>
        <w:suppressAutoHyphens w:val="0"/>
        <w:spacing w:line="276" w:lineRule="auto"/>
        <w:jc w:val="both"/>
        <w:textAlignment w:val="baseline"/>
        <w:rPr>
          <w:rFonts w:ascii="Segoe UI" w:eastAsia="Times New Roman" w:hAnsi="Segoe UI" w:cs="Segoe UI"/>
          <w:kern w:val="0"/>
          <w:lang w:eastAsia="ru-RU" w:bidi="ar-SA"/>
        </w:rPr>
      </w:pPr>
    </w:p>
    <w:p w:rsidR="00040618" w:rsidRPr="00040618" w:rsidRDefault="00040618" w:rsidP="00471E6F">
      <w:pPr>
        <w:widowControl/>
        <w:suppressAutoHyphens w:val="0"/>
        <w:spacing w:line="276" w:lineRule="auto"/>
        <w:ind w:firstLine="709"/>
        <w:jc w:val="both"/>
        <w:textAlignment w:val="baseline"/>
        <w:rPr>
          <w:rFonts w:ascii="Segoe UI" w:eastAsia="Times New Roman" w:hAnsi="Segoe UI" w:cs="Segoe UI"/>
          <w:color w:val="000000"/>
          <w:kern w:val="0"/>
          <w:lang w:eastAsia="ru-RU" w:bidi="ar-SA"/>
        </w:rPr>
      </w:pPr>
      <w:r w:rsidRPr="00040618">
        <w:rPr>
          <w:rFonts w:ascii="Times New Roman" w:eastAsia="Times New Roman" w:hAnsi="Times New Roman" w:cs="Times New Roman"/>
          <w:color w:val="000000"/>
          <w:kern w:val="0"/>
          <w:lang w:eastAsia="ru-RU" w:bidi="ar-SA"/>
        </w:rPr>
        <w:t>В 2018 году проводились работы</w:t>
      </w:r>
      <w:r w:rsidR="00471E6F">
        <w:rPr>
          <w:rFonts w:ascii="Times New Roman" w:eastAsia="Times New Roman" w:hAnsi="Times New Roman" w:cs="Times New Roman"/>
          <w:color w:val="000000"/>
          <w:kern w:val="0"/>
          <w:lang w:eastAsia="ru-RU" w:bidi="ar-SA"/>
        </w:rPr>
        <w:t xml:space="preserve"> в соответствии с план-графиком</w:t>
      </w:r>
      <w:r w:rsidRPr="00040618">
        <w:rPr>
          <w:rFonts w:ascii="Times New Roman" w:eastAsia="Times New Roman" w:hAnsi="Times New Roman" w:cs="Times New Roman"/>
          <w:color w:val="000000"/>
          <w:kern w:val="0"/>
          <w:lang w:eastAsia="ru-RU" w:bidi="ar-SA"/>
        </w:rPr>
        <w:t>:  </w:t>
      </w:r>
    </w:p>
    <w:p w:rsidR="00040618" w:rsidRPr="00040618" w:rsidRDefault="00040618" w:rsidP="00471E6F">
      <w:pPr>
        <w:widowControl/>
        <w:suppressAutoHyphens w:val="0"/>
        <w:spacing w:line="276" w:lineRule="auto"/>
        <w:ind w:left="851" w:hanging="142"/>
        <w:jc w:val="both"/>
        <w:textAlignment w:val="baseline"/>
        <w:rPr>
          <w:rFonts w:ascii="Segoe UI" w:eastAsia="Times New Roman" w:hAnsi="Segoe UI" w:cs="Segoe UI"/>
          <w:color w:val="000000"/>
          <w:kern w:val="0"/>
          <w:lang w:eastAsia="ru-RU" w:bidi="ar-SA"/>
        </w:rPr>
      </w:pPr>
      <w:r w:rsidRPr="00040618">
        <w:rPr>
          <w:rFonts w:ascii="Times New Roman" w:eastAsia="Times New Roman" w:hAnsi="Times New Roman" w:cs="Times New Roman"/>
          <w:color w:val="000000"/>
          <w:kern w:val="0"/>
          <w:lang w:eastAsia="ru-RU" w:bidi="ar-SA"/>
        </w:rPr>
        <w:t>- разработана концепция механической конструкции детектора в целом; </w:t>
      </w:r>
    </w:p>
    <w:p w:rsidR="00040618" w:rsidRPr="00040618" w:rsidRDefault="00040618" w:rsidP="00471E6F">
      <w:pPr>
        <w:widowControl/>
        <w:suppressAutoHyphens w:val="0"/>
        <w:spacing w:line="276" w:lineRule="auto"/>
        <w:ind w:left="851" w:hanging="142"/>
        <w:jc w:val="both"/>
        <w:textAlignment w:val="baseline"/>
        <w:rPr>
          <w:rFonts w:ascii="Segoe UI" w:eastAsia="Times New Roman" w:hAnsi="Segoe UI" w:cs="Segoe UI"/>
          <w:color w:val="000000"/>
          <w:kern w:val="0"/>
          <w:lang w:eastAsia="ru-RU" w:bidi="ar-SA"/>
        </w:rPr>
      </w:pPr>
      <w:r w:rsidRPr="00040618">
        <w:rPr>
          <w:rFonts w:ascii="Times New Roman" w:eastAsia="Times New Roman" w:hAnsi="Times New Roman" w:cs="Times New Roman"/>
          <w:color w:val="000000"/>
          <w:kern w:val="0"/>
          <w:lang w:eastAsia="ru-RU" w:bidi="ar-SA"/>
        </w:rPr>
        <w:t>- разработана оптимальная сегментация фокусирующего зеркала; </w:t>
      </w:r>
    </w:p>
    <w:p w:rsidR="00040618" w:rsidRPr="00040618" w:rsidRDefault="00040618" w:rsidP="00471E6F">
      <w:pPr>
        <w:widowControl/>
        <w:suppressAutoHyphens w:val="0"/>
        <w:spacing w:line="276" w:lineRule="auto"/>
        <w:ind w:left="851" w:hanging="142"/>
        <w:jc w:val="both"/>
        <w:textAlignment w:val="baseline"/>
        <w:rPr>
          <w:rFonts w:ascii="Segoe UI" w:eastAsia="Times New Roman" w:hAnsi="Segoe UI" w:cs="Segoe UI"/>
          <w:color w:val="000000"/>
          <w:kern w:val="0"/>
          <w:lang w:eastAsia="ru-RU" w:bidi="ar-SA"/>
        </w:rPr>
      </w:pPr>
      <w:r w:rsidRPr="00040618">
        <w:rPr>
          <w:rFonts w:ascii="Times New Roman" w:eastAsia="Times New Roman" w:hAnsi="Times New Roman" w:cs="Times New Roman"/>
          <w:color w:val="000000"/>
          <w:kern w:val="0"/>
          <w:lang w:eastAsia="ru-RU" w:bidi="ar-SA"/>
        </w:rPr>
        <w:t>- разработаны, изготовлены и испытаны прототипы узлов крепления сегментов зеркал с возможностями юстировки отдельных сегментов; </w:t>
      </w:r>
    </w:p>
    <w:p w:rsidR="00040618" w:rsidRPr="00040618" w:rsidRDefault="00040618" w:rsidP="00471E6F">
      <w:pPr>
        <w:widowControl/>
        <w:suppressAutoHyphens w:val="0"/>
        <w:spacing w:line="276" w:lineRule="auto"/>
        <w:ind w:left="851" w:hanging="142"/>
        <w:jc w:val="both"/>
        <w:textAlignment w:val="baseline"/>
        <w:rPr>
          <w:rFonts w:ascii="Segoe UI" w:eastAsia="Times New Roman" w:hAnsi="Segoe UI" w:cs="Segoe UI"/>
          <w:color w:val="000000"/>
          <w:kern w:val="0"/>
          <w:lang w:eastAsia="ru-RU" w:bidi="ar-SA"/>
        </w:rPr>
      </w:pPr>
      <w:r w:rsidRPr="00040618">
        <w:rPr>
          <w:rFonts w:ascii="Times New Roman" w:eastAsia="Times New Roman" w:hAnsi="Times New Roman" w:cs="Times New Roman"/>
          <w:color w:val="000000"/>
          <w:kern w:val="0"/>
          <w:lang w:eastAsia="ru-RU" w:bidi="ar-SA"/>
        </w:rPr>
        <w:t>- разработана концепция конструкции фермы, поддерживающей зеркала, проведены необходимые расчеты прочностных и деформационных характеристик; </w:t>
      </w:r>
    </w:p>
    <w:p w:rsidR="00040618" w:rsidRPr="00040618" w:rsidRDefault="00040618" w:rsidP="00471E6F">
      <w:pPr>
        <w:widowControl/>
        <w:suppressAutoHyphens w:val="0"/>
        <w:spacing w:line="276" w:lineRule="auto"/>
        <w:ind w:left="851" w:hanging="142"/>
        <w:jc w:val="both"/>
        <w:textAlignment w:val="baseline"/>
        <w:rPr>
          <w:rFonts w:ascii="Segoe UI" w:eastAsia="Times New Roman" w:hAnsi="Segoe UI" w:cs="Segoe UI"/>
          <w:color w:val="000000"/>
          <w:kern w:val="0"/>
          <w:lang w:eastAsia="ru-RU" w:bidi="ar-SA"/>
        </w:rPr>
      </w:pPr>
      <w:r w:rsidRPr="00040618">
        <w:rPr>
          <w:rFonts w:ascii="Times New Roman" w:eastAsia="Times New Roman" w:hAnsi="Times New Roman" w:cs="Times New Roman"/>
          <w:color w:val="000000"/>
          <w:kern w:val="0"/>
          <w:lang w:eastAsia="ru-RU" w:bidi="ar-SA"/>
        </w:rPr>
        <w:t>- изготовлен прототип фрагмента фермы (</w:t>
      </w:r>
      <w:r w:rsidR="00471E6F">
        <w:rPr>
          <w:rFonts w:ascii="Times New Roman" w:eastAsia="Times New Roman" w:hAnsi="Times New Roman" w:cs="Times New Roman"/>
          <w:color w:val="000000"/>
          <w:kern w:val="0"/>
          <w:lang w:eastAsia="ru-RU" w:bidi="ar-SA"/>
        </w:rPr>
        <w:fldChar w:fldCharType="begin"/>
      </w:r>
      <w:r w:rsidR="00471E6F">
        <w:rPr>
          <w:rFonts w:ascii="Times New Roman" w:eastAsia="Times New Roman" w:hAnsi="Times New Roman" w:cs="Times New Roman"/>
          <w:color w:val="000000"/>
          <w:kern w:val="0"/>
          <w:lang w:eastAsia="ru-RU" w:bidi="ar-SA"/>
        </w:rPr>
        <w:instrText xml:space="preserve"> REF _Ref532296962 \h </w:instrText>
      </w:r>
      <w:r w:rsidR="00471E6F">
        <w:rPr>
          <w:rFonts w:ascii="Times New Roman" w:eastAsia="Times New Roman" w:hAnsi="Times New Roman" w:cs="Times New Roman"/>
          <w:color w:val="000000"/>
          <w:kern w:val="0"/>
          <w:lang w:eastAsia="ru-RU" w:bidi="ar-SA"/>
        </w:rPr>
      </w:r>
      <w:r w:rsidR="00471E6F">
        <w:rPr>
          <w:rFonts w:ascii="Times New Roman" w:eastAsia="Times New Roman" w:hAnsi="Times New Roman" w:cs="Times New Roman"/>
          <w:color w:val="000000"/>
          <w:kern w:val="0"/>
          <w:lang w:eastAsia="ru-RU" w:bidi="ar-SA"/>
        </w:rPr>
        <w:fldChar w:fldCharType="separate"/>
      </w:r>
      <w:r w:rsidR="00873DED" w:rsidRPr="00A11E1B">
        <w:rPr>
          <w:sz w:val="22"/>
          <w:szCs w:val="22"/>
        </w:rPr>
        <w:t xml:space="preserve">Рис.  </w:t>
      </w:r>
      <w:r w:rsidR="00873DED">
        <w:rPr>
          <w:noProof/>
          <w:sz w:val="22"/>
          <w:szCs w:val="22"/>
        </w:rPr>
        <w:t>14</w:t>
      </w:r>
      <w:r w:rsidR="00873DED">
        <w:rPr>
          <w:sz w:val="22"/>
          <w:szCs w:val="22"/>
        </w:rPr>
        <w:t>.</w:t>
      </w:r>
      <w:r w:rsidR="00873DED">
        <w:rPr>
          <w:noProof/>
          <w:sz w:val="22"/>
          <w:szCs w:val="22"/>
        </w:rPr>
        <w:t>17</w:t>
      </w:r>
      <w:r w:rsidR="00471E6F">
        <w:rPr>
          <w:rFonts w:ascii="Times New Roman" w:eastAsia="Times New Roman" w:hAnsi="Times New Roman" w:cs="Times New Roman"/>
          <w:color w:val="000000"/>
          <w:kern w:val="0"/>
          <w:lang w:eastAsia="ru-RU" w:bidi="ar-SA"/>
        </w:rPr>
        <w:fldChar w:fldCharType="end"/>
      </w:r>
      <w:r w:rsidRPr="00040618">
        <w:rPr>
          <w:rFonts w:ascii="Times New Roman" w:eastAsia="Times New Roman" w:hAnsi="Times New Roman" w:cs="Times New Roman"/>
          <w:color w:val="000000"/>
          <w:kern w:val="0"/>
          <w:lang w:eastAsia="ru-RU" w:bidi="ar-SA"/>
        </w:rPr>
        <w:t>) и проверены при реальной нагрузке его механические свойства; </w:t>
      </w:r>
    </w:p>
    <w:p w:rsidR="00040618" w:rsidRPr="00040618" w:rsidRDefault="00040618" w:rsidP="00471E6F">
      <w:pPr>
        <w:widowControl/>
        <w:suppressAutoHyphens w:val="0"/>
        <w:spacing w:line="276" w:lineRule="auto"/>
        <w:ind w:left="851" w:hanging="142"/>
        <w:jc w:val="both"/>
        <w:textAlignment w:val="baseline"/>
        <w:rPr>
          <w:rFonts w:ascii="Segoe UI" w:eastAsia="Times New Roman" w:hAnsi="Segoe UI" w:cs="Segoe UI"/>
          <w:color w:val="000000"/>
          <w:kern w:val="0"/>
          <w:lang w:eastAsia="ru-RU" w:bidi="ar-SA"/>
        </w:rPr>
      </w:pPr>
      <w:r w:rsidRPr="00040618">
        <w:rPr>
          <w:rFonts w:ascii="Times New Roman" w:eastAsia="Times New Roman" w:hAnsi="Times New Roman" w:cs="Times New Roman"/>
          <w:color w:val="000000"/>
          <w:kern w:val="0"/>
          <w:lang w:eastAsia="ru-RU" w:bidi="ar-SA"/>
        </w:rPr>
        <w:t>- сконструированы механическая система размещения фотоприемника и газового объема (</w:t>
      </w:r>
      <w:r w:rsidR="00471E6F">
        <w:rPr>
          <w:rFonts w:ascii="Times New Roman" w:eastAsia="Times New Roman" w:hAnsi="Times New Roman" w:cs="Times New Roman"/>
          <w:color w:val="000000"/>
          <w:kern w:val="0"/>
          <w:lang w:eastAsia="ru-RU" w:bidi="ar-SA"/>
        </w:rPr>
        <w:fldChar w:fldCharType="begin"/>
      </w:r>
      <w:r w:rsidR="00471E6F">
        <w:rPr>
          <w:rFonts w:ascii="Times New Roman" w:eastAsia="Times New Roman" w:hAnsi="Times New Roman" w:cs="Times New Roman"/>
          <w:color w:val="000000"/>
          <w:kern w:val="0"/>
          <w:lang w:eastAsia="ru-RU" w:bidi="ar-SA"/>
        </w:rPr>
        <w:instrText xml:space="preserve"> REF _Ref532297120 \h </w:instrText>
      </w:r>
      <w:r w:rsidR="00471E6F">
        <w:rPr>
          <w:rFonts w:ascii="Times New Roman" w:eastAsia="Times New Roman" w:hAnsi="Times New Roman" w:cs="Times New Roman"/>
          <w:color w:val="000000"/>
          <w:kern w:val="0"/>
          <w:lang w:eastAsia="ru-RU" w:bidi="ar-SA"/>
        </w:rPr>
      </w:r>
      <w:r w:rsidR="00471E6F">
        <w:rPr>
          <w:rFonts w:ascii="Times New Roman" w:eastAsia="Times New Roman" w:hAnsi="Times New Roman" w:cs="Times New Roman"/>
          <w:color w:val="000000"/>
          <w:kern w:val="0"/>
          <w:lang w:eastAsia="ru-RU" w:bidi="ar-SA"/>
        </w:rPr>
        <w:fldChar w:fldCharType="separate"/>
      </w:r>
      <w:r w:rsidR="00873DED" w:rsidRPr="00A11E1B">
        <w:rPr>
          <w:sz w:val="22"/>
          <w:szCs w:val="22"/>
        </w:rPr>
        <w:t xml:space="preserve">Рис.  </w:t>
      </w:r>
      <w:r w:rsidR="00873DED">
        <w:rPr>
          <w:noProof/>
          <w:sz w:val="22"/>
          <w:szCs w:val="22"/>
        </w:rPr>
        <w:t>14</w:t>
      </w:r>
      <w:r w:rsidR="00873DED">
        <w:rPr>
          <w:sz w:val="22"/>
          <w:szCs w:val="22"/>
        </w:rPr>
        <w:t>.</w:t>
      </w:r>
      <w:r w:rsidR="00873DED">
        <w:rPr>
          <w:noProof/>
          <w:sz w:val="22"/>
          <w:szCs w:val="22"/>
        </w:rPr>
        <w:t>18</w:t>
      </w:r>
      <w:r w:rsidR="00471E6F">
        <w:rPr>
          <w:rFonts w:ascii="Times New Roman" w:eastAsia="Times New Roman" w:hAnsi="Times New Roman" w:cs="Times New Roman"/>
          <w:color w:val="000000"/>
          <w:kern w:val="0"/>
          <w:lang w:eastAsia="ru-RU" w:bidi="ar-SA"/>
        </w:rPr>
        <w:fldChar w:fldCharType="end"/>
      </w:r>
      <w:r w:rsidRPr="00040618">
        <w:rPr>
          <w:rFonts w:ascii="Times New Roman" w:eastAsia="Times New Roman" w:hAnsi="Times New Roman" w:cs="Times New Roman"/>
          <w:color w:val="000000"/>
          <w:kern w:val="0"/>
          <w:lang w:eastAsia="ru-RU" w:bidi="ar-SA"/>
        </w:rPr>
        <w:t>); </w:t>
      </w:r>
    </w:p>
    <w:p w:rsidR="00040618" w:rsidRPr="00040618" w:rsidRDefault="00040618" w:rsidP="00471E6F">
      <w:pPr>
        <w:widowControl/>
        <w:suppressAutoHyphens w:val="0"/>
        <w:spacing w:line="276" w:lineRule="auto"/>
        <w:ind w:left="851" w:hanging="142"/>
        <w:jc w:val="both"/>
        <w:textAlignment w:val="baseline"/>
        <w:rPr>
          <w:rFonts w:ascii="Times New Roman" w:eastAsia="Times New Roman" w:hAnsi="Times New Roman" w:cs="Times New Roman"/>
          <w:kern w:val="0"/>
          <w:lang w:eastAsia="ru-RU" w:bidi="ar-SA"/>
        </w:rPr>
      </w:pPr>
      <w:r w:rsidRPr="00040618">
        <w:rPr>
          <w:rFonts w:ascii="Times New Roman" w:eastAsia="Times New Roman" w:hAnsi="Times New Roman" w:cs="Times New Roman"/>
          <w:color w:val="000000"/>
          <w:kern w:val="0"/>
          <w:lang w:eastAsia="ru-RU" w:bidi="ar-SA"/>
        </w:rPr>
        <w:t>- разработан и изготовлен прототип системы газоснабжения детектора.</w:t>
      </w:r>
    </w:p>
    <w:p w:rsidR="00040618" w:rsidRPr="00040618" w:rsidRDefault="00040618" w:rsidP="00040618">
      <w:pPr>
        <w:widowControl/>
        <w:suppressAutoHyphens w:val="0"/>
        <w:textAlignment w:val="baseline"/>
        <w:rPr>
          <w:rFonts w:ascii="Segoe UI" w:eastAsia="Times New Roman" w:hAnsi="Segoe UI" w:cs="Segoe UI"/>
          <w:kern w:val="0"/>
          <w:lang w:eastAsia="ru-RU" w:bidi="ar-SA"/>
        </w:rPr>
      </w:pPr>
    </w:p>
    <w:p w:rsidR="00040618" w:rsidRPr="00040618" w:rsidRDefault="00040618" w:rsidP="00040618">
      <w:pPr>
        <w:widowControl/>
        <w:suppressAutoHyphens w:val="0"/>
        <w:textAlignment w:val="baseline"/>
        <w:rPr>
          <w:rFonts w:ascii="Segoe UI" w:eastAsia="Times New Roman" w:hAnsi="Segoe UI" w:cs="Segoe UI"/>
          <w:color w:val="000000"/>
          <w:kern w:val="0"/>
          <w:lang w:eastAsia="ru-RU" w:bidi="ar-SA"/>
        </w:rPr>
      </w:pPr>
      <w:r w:rsidRPr="00040618">
        <w:rPr>
          <w:rFonts w:ascii="Times New Roman" w:eastAsia="Times New Roman" w:hAnsi="Times New Roman" w:cs="Times New Roman"/>
          <w:color w:val="000000"/>
          <w:kern w:val="0"/>
          <w:lang w:eastAsia="ru-RU" w:bidi="ar-SA"/>
        </w:rPr>
        <w:t>  </w:t>
      </w:r>
    </w:p>
    <w:p w:rsidR="00040618" w:rsidRPr="00040618" w:rsidRDefault="0055675E" w:rsidP="00040618">
      <w:pPr>
        <w:widowControl/>
        <w:suppressAutoHyphens w:val="0"/>
        <w:jc w:val="center"/>
        <w:textAlignment w:val="baseline"/>
        <w:rPr>
          <w:rFonts w:ascii="Segoe UI" w:eastAsia="Times New Roman" w:hAnsi="Segoe UI" w:cs="Segoe UI"/>
          <w:color w:val="000000"/>
          <w:kern w:val="0"/>
          <w:sz w:val="16"/>
          <w:szCs w:val="16"/>
          <w:lang w:eastAsia="ru-RU" w:bidi="ar-SA"/>
        </w:rPr>
      </w:pPr>
      <w:r>
        <w:rPr>
          <w:rFonts w:ascii="Times New Roman" w:eastAsia="Times New Roman" w:hAnsi="Times New Roman" w:cs="Times New Roman"/>
          <w:noProof/>
          <w:kern w:val="0"/>
          <w:lang w:eastAsia="ru-RU" w:bidi="ar-SA"/>
        </w:rPr>
        <w:pict>
          <v:shape id="_x0000_i1197" type="#_x0000_t75" style="width:456pt;height:169.5pt;visibility:visible;mso-wrap-style:square">
            <v:imagedata r:id="rId204" o:title=""/>
          </v:shape>
        </w:pict>
      </w:r>
    </w:p>
    <w:p w:rsidR="00471E6F" w:rsidRPr="00040618" w:rsidRDefault="00040618" w:rsidP="00040618">
      <w:pPr>
        <w:widowControl/>
        <w:suppressAutoHyphens w:val="0"/>
        <w:textAlignment w:val="baseline"/>
        <w:rPr>
          <w:rFonts w:ascii="Segoe UI" w:eastAsia="Times New Roman" w:hAnsi="Segoe UI" w:cs="Segoe UI"/>
          <w:color w:val="000000"/>
          <w:kern w:val="0"/>
          <w:sz w:val="16"/>
          <w:szCs w:val="16"/>
          <w:lang w:eastAsia="ru-RU" w:bidi="ar-SA"/>
        </w:rPr>
      </w:pPr>
      <w:r w:rsidRPr="00040618">
        <w:rPr>
          <w:rFonts w:ascii="Times New Roman" w:eastAsia="Times New Roman" w:hAnsi="Times New Roman" w:cs="Times New Roman"/>
          <w:color w:val="000000"/>
          <w:kern w:val="0"/>
          <w:sz w:val="22"/>
          <w:szCs w:val="22"/>
          <w:lang w:eastAsia="ru-RU" w:bidi="ar-SA"/>
        </w:rPr>
        <w:t> </w:t>
      </w:r>
    </w:p>
    <w:tbl>
      <w:tblPr>
        <w:tblW w:w="0" w:type="auto"/>
        <w:tblLook w:val="04A0" w:firstRow="1" w:lastRow="0" w:firstColumn="1" w:lastColumn="0" w:noHBand="0" w:noVBand="1"/>
      </w:tblPr>
      <w:tblGrid>
        <w:gridCol w:w="3369"/>
        <w:gridCol w:w="6485"/>
      </w:tblGrid>
      <w:tr w:rsidR="00A11E1B" w:rsidRPr="00A11E1B" w:rsidTr="00A11E1B">
        <w:tc>
          <w:tcPr>
            <w:tcW w:w="3369" w:type="dxa"/>
            <w:shd w:val="clear" w:color="auto" w:fill="auto"/>
          </w:tcPr>
          <w:p w:rsidR="00471E6F" w:rsidRPr="00A11E1B" w:rsidRDefault="00471E6F" w:rsidP="00A11E1B">
            <w:pPr>
              <w:widowControl/>
              <w:suppressAutoHyphens w:val="0"/>
              <w:jc w:val="center"/>
              <w:textAlignment w:val="baseline"/>
              <w:rPr>
                <w:rFonts w:ascii="Segoe UI" w:eastAsia="Times New Roman" w:hAnsi="Segoe UI" w:cs="Segoe UI"/>
                <w:color w:val="000000"/>
                <w:kern w:val="0"/>
                <w:sz w:val="22"/>
                <w:szCs w:val="22"/>
                <w:lang w:eastAsia="ru-RU" w:bidi="ar-SA"/>
              </w:rPr>
            </w:pPr>
            <w:bookmarkStart w:id="138" w:name="_Ref532296962"/>
            <w:r w:rsidRPr="00A11E1B">
              <w:rPr>
                <w:sz w:val="22"/>
                <w:szCs w:val="22"/>
              </w:rPr>
              <w:t xml:space="preserve">Рис.  </w:t>
            </w:r>
            <w:r w:rsidR="00FE44EE">
              <w:rPr>
                <w:sz w:val="22"/>
                <w:szCs w:val="22"/>
              </w:rPr>
              <w:fldChar w:fldCharType="begin"/>
            </w:r>
            <w:r w:rsidR="00FE44EE">
              <w:rPr>
                <w:sz w:val="22"/>
                <w:szCs w:val="22"/>
              </w:rPr>
              <w:instrText xml:space="preserve"> STYLEREF 1 \s </w:instrText>
            </w:r>
            <w:r w:rsidR="00FE44EE">
              <w:rPr>
                <w:sz w:val="22"/>
                <w:szCs w:val="22"/>
              </w:rPr>
              <w:fldChar w:fldCharType="separate"/>
            </w:r>
            <w:r w:rsidR="00873DED">
              <w:rPr>
                <w:noProof/>
                <w:sz w:val="22"/>
                <w:szCs w:val="22"/>
              </w:rPr>
              <w:t>14</w:t>
            </w:r>
            <w:r w:rsidR="00FE44EE">
              <w:rPr>
                <w:sz w:val="22"/>
                <w:szCs w:val="22"/>
              </w:rPr>
              <w:fldChar w:fldCharType="end"/>
            </w:r>
            <w:r w:rsidR="00FE44EE">
              <w:rPr>
                <w:sz w:val="22"/>
                <w:szCs w:val="22"/>
              </w:rPr>
              <w:t>.</w:t>
            </w:r>
            <w:r w:rsidR="00FE44EE">
              <w:rPr>
                <w:sz w:val="22"/>
                <w:szCs w:val="22"/>
              </w:rPr>
              <w:fldChar w:fldCharType="begin"/>
            </w:r>
            <w:r w:rsidR="00FE44EE">
              <w:rPr>
                <w:sz w:val="22"/>
                <w:szCs w:val="22"/>
              </w:rPr>
              <w:instrText xml:space="preserve"> SEQ Рис._ \* ARABIC \s 1 </w:instrText>
            </w:r>
            <w:r w:rsidR="00FE44EE">
              <w:rPr>
                <w:sz w:val="22"/>
                <w:szCs w:val="22"/>
              </w:rPr>
              <w:fldChar w:fldCharType="separate"/>
            </w:r>
            <w:r w:rsidR="00873DED">
              <w:rPr>
                <w:noProof/>
                <w:sz w:val="22"/>
                <w:szCs w:val="22"/>
              </w:rPr>
              <w:t>17</w:t>
            </w:r>
            <w:r w:rsidR="00FE44EE">
              <w:rPr>
                <w:sz w:val="22"/>
                <w:szCs w:val="22"/>
              </w:rPr>
              <w:fldChar w:fldCharType="end"/>
            </w:r>
            <w:bookmarkEnd w:id="138"/>
            <w:r w:rsidRPr="00A11E1B">
              <w:rPr>
                <w:rFonts w:ascii="Times New Roman" w:eastAsia="Times New Roman" w:hAnsi="Times New Roman" w:cs="Times New Roman"/>
                <w:color w:val="000000"/>
                <w:kern w:val="0"/>
                <w:sz w:val="22"/>
                <w:szCs w:val="22"/>
                <w:lang w:eastAsia="ru-RU" w:bidi="ar-SA"/>
              </w:rPr>
              <w:t xml:space="preserve"> – Прототип фрагмента фермы</w:t>
            </w:r>
          </w:p>
        </w:tc>
        <w:tc>
          <w:tcPr>
            <w:tcW w:w="6485" w:type="dxa"/>
            <w:shd w:val="clear" w:color="auto" w:fill="auto"/>
          </w:tcPr>
          <w:p w:rsidR="00471E6F" w:rsidRPr="00A11E1B" w:rsidRDefault="00471E6F" w:rsidP="00A11E1B">
            <w:pPr>
              <w:widowControl/>
              <w:suppressAutoHyphens w:val="0"/>
              <w:jc w:val="center"/>
              <w:textAlignment w:val="baseline"/>
              <w:rPr>
                <w:rFonts w:ascii="Segoe UI" w:eastAsia="Times New Roman" w:hAnsi="Segoe UI" w:cs="Segoe UI"/>
                <w:color w:val="000000"/>
                <w:kern w:val="0"/>
                <w:sz w:val="22"/>
                <w:szCs w:val="22"/>
                <w:lang w:eastAsia="ru-RU" w:bidi="ar-SA"/>
              </w:rPr>
            </w:pPr>
            <w:bookmarkStart w:id="139" w:name="_Ref532297120"/>
            <w:r w:rsidRPr="00A11E1B">
              <w:rPr>
                <w:sz w:val="22"/>
                <w:szCs w:val="22"/>
              </w:rPr>
              <w:t xml:space="preserve">Рис.  </w:t>
            </w:r>
            <w:r w:rsidR="00FE44EE">
              <w:rPr>
                <w:sz w:val="22"/>
                <w:szCs w:val="22"/>
              </w:rPr>
              <w:fldChar w:fldCharType="begin"/>
            </w:r>
            <w:r w:rsidR="00FE44EE">
              <w:rPr>
                <w:sz w:val="22"/>
                <w:szCs w:val="22"/>
              </w:rPr>
              <w:instrText xml:space="preserve"> STYLEREF 1 \s </w:instrText>
            </w:r>
            <w:r w:rsidR="00FE44EE">
              <w:rPr>
                <w:sz w:val="22"/>
                <w:szCs w:val="22"/>
              </w:rPr>
              <w:fldChar w:fldCharType="separate"/>
            </w:r>
            <w:r w:rsidR="00873DED">
              <w:rPr>
                <w:noProof/>
                <w:sz w:val="22"/>
                <w:szCs w:val="22"/>
              </w:rPr>
              <w:t>14</w:t>
            </w:r>
            <w:r w:rsidR="00FE44EE">
              <w:rPr>
                <w:sz w:val="22"/>
                <w:szCs w:val="22"/>
              </w:rPr>
              <w:fldChar w:fldCharType="end"/>
            </w:r>
            <w:r w:rsidR="00FE44EE">
              <w:rPr>
                <w:sz w:val="22"/>
                <w:szCs w:val="22"/>
              </w:rPr>
              <w:t>.</w:t>
            </w:r>
            <w:r w:rsidR="00FE44EE">
              <w:rPr>
                <w:sz w:val="22"/>
                <w:szCs w:val="22"/>
              </w:rPr>
              <w:fldChar w:fldCharType="begin"/>
            </w:r>
            <w:r w:rsidR="00FE44EE">
              <w:rPr>
                <w:sz w:val="22"/>
                <w:szCs w:val="22"/>
              </w:rPr>
              <w:instrText xml:space="preserve"> SEQ Рис._ \* ARABIC \s 1 </w:instrText>
            </w:r>
            <w:r w:rsidR="00FE44EE">
              <w:rPr>
                <w:sz w:val="22"/>
                <w:szCs w:val="22"/>
              </w:rPr>
              <w:fldChar w:fldCharType="separate"/>
            </w:r>
            <w:r w:rsidR="00873DED">
              <w:rPr>
                <w:noProof/>
                <w:sz w:val="22"/>
                <w:szCs w:val="22"/>
              </w:rPr>
              <w:t>18</w:t>
            </w:r>
            <w:r w:rsidR="00FE44EE">
              <w:rPr>
                <w:sz w:val="22"/>
                <w:szCs w:val="22"/>
              </w:rPr>
              <w:fldChar w:fldCharType="end"/>
            </w:r>
            <w:bookmarkEnd w:id="139"/>
            <w:r w:rsidRPr="00A11E1B">
              <w:rPr>
                <w:rFonts w:ascii="Times New Roman" w:eastAsia="Times New Roman" w:hAnsi="Times New Roman" w:cs="Times New Roman"/>
                <w:color w:val="000000"/>
                <w:kern w:val="0"/>
                <w:sz w:val="22"/>
                <w:szCs w:val="22"/>
                <w:lang w:eastAsia="ru-RU" w:bidi="ar-SA"/>
              </w:rPr>
              <w:t xml:space="preserve"> </w:t>
            </w:r>
            <w:r w:rsidR="002A2470">
              <w:rPr>
                <w:rFonts w:ascii="Times New Roman" w:eastAsia="Times New Roman" w:hAnsi="Times New Roman" w:cs="Times New Roman"/>
                <w:color w:val="000000"/>
                <w:kern w:val="0"/>
                <w:sz w:val="22"/>
                <w:szCs w:val="22"/>
                <w:lang w:eastAsia="ru-RU" w:bidi="ar-SA"/>
              </w:rPr>
              <w:t xml:space="preserve">– </w:t>
            </w:r>
            <w:r w:rsidRPr="00A11E1B">
              <w:rPr>
                <w:rFonts w:ascii="Times New Roman" w:eastAsia="Times New Roman" w:hAnsi="Times New Roman" w:cs="Times New Roman"/>
                <w:color w:val="000000"/>
                <w:kern w:val="0"/>
                <w:sz w:val="22"/>
                <w:szCs w:val="22"/>
                <w:lang w:eastAsia="ru-RU" w:bidi="ar-SA"/>
              </w:rPr>
              <w:t>Конструкция системы размещения фотоприемника и газового объема</w:t>
            </w:r>
          </w:p>
        </w:tc>
      </w:tr>
    </w:tbl>
    <w:p w:rsidR="00040618" w:rsidRPr="00040618" w:rsidRDefault="00040618" w:rsidP="00040618">
      <w:pPr>
        <w:widowControl/>
        <w:suppressAutoHyphens w:val="0"/>
        <w:textAlignment w:val="baseline"/>
        <w:rPr>
          <w:rFonts w:ascii="Segoe UI" w:eastAsia="Times New Roman" w:hAnsi="Segoe UI" w:cs="Segoe UI"/>
          <w:color w:val="000000"/>
          <w:kern w:val="0"/>
          <w:sz w:val="16"/>
          <w:szCs w:val="16"/>
          <w:lang w:eastAsia="ru-RU" w:bidi="ar-SA"/>
        </w:rPr>
      </w:pPr>
    </w:p>
    <w:p w:rsidR="00040618" w:rsidRPr="00040618" w:rsidRDefault="00471E6F" w:rsidP="00040618">
      <w:pPr>
        <w:widowControl/>
        <w:suppressAutoHyphens w:val="0"/>
        <w:ind w:firstLine="638"/>
        <w:textAlignment w:val="baseline"/>
        <w:rPr>
          <w:rFonts w:ascii="Segoe UI" w:eastAsia="Times New Roman" w:hAnsi="Segoe UI" w:cs="Segoe UI"/>
          <w:color w:val="000000"/>
          <w:kern w:val="0"/>
          <w:sz w:val="16"/>
          <w:szCs w:val="16"/>
          <w:lang w:eastAsia="ru-RU" w:bidi="ar-SA"/>
        </w:rPr>
      </w:pPr>
      <w:r>
        <w:rPr>
          <w:rFonts w:ascii="Segoe UI" w:eastAsia="Times New Roman" w:hAnsi="Segoe UI" w:cs="Segoe UI"/>
          <w:color w:val="000000"/>
          <w:kern w:val="0"/>
          <w:sz w:val="16"/>
          <w:szCs w:val="16"/>
          <w:lang w:eastAsia="ru-RU" w:bidi="ar-SA"/>
        </w:rPr>
        <w:t xml:space="preserve"> </w:t>
      </w:r>
    </w:p>
    <w:p w:rsidR="00040618" w:rsidRPr="00040618" w:rsidRDefault="00040618" w:rsidP="00040618">
      <w:pPr>
        <w:widowControl/>
        <w:suppressAutoHyphens w:val="0"/>
        <w:textAlignment w:val="baseline"/>
        <w:rPr>
          <w:rFonts w:ascii="Segoe UI" w:eastAsia="Times New Roman" w:hAnsi="Segoe UI" w:cs="Segoe UI"/>
          <w:color w:val="000000"/>
          <w:kern w:val="0"/>
          <w:sz w:val="16"/>
          <w:szCs w:val="16"/>
          <w:lang w:eastAsia="ru-RU" w:bidi="ar-SA"/>
        </w:rPr>
      </w:pPr>
      <w:r w:rsidRPr="00040618">
        <w:rPr>
          <w:rFonts w:ascii="Times New Roman" w:eastAsia="Times New Roman" w:hAnsi="Times New Roman" w:cs="Times New Roman"/>
          <w:color w:val="000000"/>
          <w:kern w:val="0"/>
          <w:sz w:val="22"/>
          <w:szCs w:val="22"/>
          <w:lang w:eastAsia="ru-RU" w:bidi="ar-SA"/>
        </w:rPr>
        <w:t>       </w:t>
      </w:r>
    </w:p>
    <w:p w:rsidR="00040618" w:rsidRPr="00040618" w:rsidRDefault="00040618" w:rsidP="00471E6F">
      <w:pPr>
        <w:widowControl/>
        <w:suppressAutoHyphens w:val="0"/>
        <w:spacing w:line="276" w:lineRule="auto"/>
        <w:ind w:firstLine="709"/>
        <w:jc w:val="both"/>
        <w:textAlignment w:val="baseline"/>
        <w:rPr>
          <w:rFonts w:ascii="Segoe UI" w:eastAsia="Times New Roman" w:hAnsi="Segoe UI" w:cs="Segoe UI"/>
          <w:color w:val="000000"/>
          <w:kern w:val="0"/>
          <w:sz w:val="16"/>
          <w:szCs w:val="16"/>
          <w:lang w:eastAsia="ru-RU" w:bidi="ar-SA"/>
        </w:rPr>
      </w:pPr>
      <w:r w:rsidRPr="00471E6F">
        <w:rPr>
          <w:rFonts w:ascii="Times New Roman" w:eastAsia="Times New Roman" w:hAnsi="Times New Roman" w:cs="Times New Roman"/>
          <w:color w:val="000000"/>
          <w:kern w:val="0"/>
          <w:lang w:eastAsia="ru-RU" w:bidi="ar-SA"/>
        </w:rPr>
        <w:t>Основные направления деятельности в 2019 г.:</w:t>
      </w:r>
      <w:r w:rsidR="00471E6F">
        <w:rPr>
          <w:rFonts w:ascii="Times New Roman" w:eastAsia="Times New Roman" w:hAnsi="Times New Roman" w:cs="Times New Roman"/>
          <w:color w:val="000000"/>
          <w:kern w:val="0"/>
          <w:lang w:eastAsia="ru-RU" w:bidi="ar-SA"/>
        </w:rPr>
        <w:t xml:space="preserve"> п</w:t>
      </w:r>
      <w:r w:rsidRPr="00040618">
        <w:rPr>
          <w:rFonts w:ascii="Times New Roman" w:eastAsia="Times New Roman" w:hAnsi="Times New Roman" w:cs="Times New Roman"/>
          <w:color w:val="000000"/>
          <w:kern w:val="0"/>
          <w:lang w:eastAsia="ru-RU" w:bidi="ar-SA"/>
        </w:rPr>
        <w:t>родолжение работы по созданию механических конструкций и газовых систем для детекторов </w:t>
      </w:r>
      <w:r w:rsidRPr="00040618">
        <w:rPr>
          <w:rFonts w:ascii="Times New Roman" w:eastAsia="Times New Roman" w:hAnsi="Times New Roman" w:cs="Times New Roman"/>
          <w:color w:val="000000"/>
          <w:kern w:val="0"/>
          <w:lang w:val="en-US" w:eastAsia="ru-RU" w:bidi="ar-SA"/>
        </w:rPr>
        <w:t>RICH</w:t>
      </w:r>
      <w:r w:rsidRPr="00040618">
        <w:rPr>
          <w:rFonts w:ascii="Times New Roman" w:eastAsia="Times New Roman" w:hAnsi="Times New Roman" w:cs="Times New Roman"/>
          <w:color w:val="000000"/>
          <w:kern w:val="0"/>
          <w:lang w:eastAsia="ru-RU" w:bidi="ar-SA"/>
        </w:rPr>
        <w:t> и </w:t>
      </w:r>
      <w:r w:rsidRPr="00040618">
        <w:rPr>
          <w:rFonts w:ascii="Times New Roman" w:eastAsia="Times New Roman" w:hAnsi="Times New Roman" w:cs="Times New Roman"/>
          <w:color w:val="000000"/>
          <w:kern w:val="0"/>
          <w:lang w:val="en-US" w:eastAsia="ru-RU" w:bidi="ar-SA"/>
        </w:rPr>
        <w:t>MUCH</w:t>
      </w:r>
      <w:r w:rsidRPr="00040618">
        <w:rPr>
          <w:rFonts w:ascii="Times New Roman" w:eastAsia="Times New Roman" w:hAnsi="Times New Roman" w:cs="Times New Roman"/>
          <w:color w:val="000000"/>
          <w:kern w:val="0"/>
          <w:lang w:eastAsia="ru-RU" w:bidi="ar-SA"/>
        </w:rPr>
        <w:t> в соответствии с план</w:t>
      </w:r>
      <w:r w:rsidR="002F424C">
        <w:rPr>
          <w:rFonts w:ascii="Times New Roman" w:eastAsia="Times New Roman" w:hAnsi="Times New Roman" w:cs="Times New Roman"/>
          <w:color w:val="000000"/>
          <w:kern w:val="0"/>
          <w:lang w:eastAsia="ru-RU" w:bidi="ar-SA"/>
        </w:rPr>
        <w:t xml:space="preserve">ами работ </w:t>
      </w:r>
      <w:r w:rsidRPr="00040618">
        <w:rPr>
          <w:rFonts w:ascii="Times New Roman" w:eastAsia="Times New Roman" w:hAnsi="Times New Roman" w:cs="Times New Roman"/>
          <w:color w:val="000000"/>
          <w:kern w:val="0"/>
          <w:sz w:val="22"/>
          <w:szCs w:val="22"/>
          <w:lang w:eastAsia="ru-RU" w:bidi="ar-SA"/>
        </w:rPr>
        <w:t>.  </w:t>
      </w:r>
    </w:p>
    <w:p w:rsidR="00040618" w:rsidRPr="00040618" w:rsidRDefault="00040618" w:rsidP="00471E6F">
      <w:pPr>
        <w:widowControl/>
        <w:suppressAutoHyphens w:val="0"/>
        <w:spacing w:line="276" w:lineRule="auto"/>
        <w:jc w:val="both"/>
        <w:textAlignment w:val="baseline"/>
        <w:rPr>
          <w:rFonts w:ascii="Segoe UI" w:eastAsia="Times New Roman" w:hAnsi="Segoe UI" w:cs="Segoe UI"/>
          <w:color w:val="000000"/>
          <w:kern w:val="0"/>
          <w:lang w:eastAsia="ru-RU" w:bidi="ar-SA"/>
        </w:rPr>
      </w:pPr>
      <w:r w:rsidRPr="00040618">
        <w:rPr>
          <w:rFonts w:ascii="Times New Roman" w:eastAsia="Times New Roman" w:hAnsi="Times New Roman" w:cs="Times New Roman"/>
          <w:color w:val="000000"/>
          <w:kern w:val="0"/>
          <w:sz w:val="22"/>
          <w:szCs w:val="22"/>
          <w:lang w:eastAsia="ru-RU" w:bidi="ar-SA"/>
        </w:rPr>
        <w:t> </w:t>
      </w:r>
      <w:r w:rsidRPr="00040618">
        <w:rPr>
          <w:rFonts w:ascii="Times New Roman" w:eastAsia="Times New Roman" w:hAnsi="Times New Roman" w:cs="Times New Roman"/>
          <w:color w:val="000000"/>
          <w:kern w:val="0"/>
          <w:sz w:val="22"/>
          <w:szCs w:val="22"/>
          <w:lang w:eastAsia="ru-RU" w:bidi="ar-SA"/>
        </w:rPr>
        <w:tab/>
      </w:r>
      <w:r w:rsidRPr="00040618">
        <w:rPr>
          <w:rFonts w:ascii="Times New Roman" w:eastAsia="Times New Roman" w:hAnsi="Times New Roman" w:cs="Times New Roman"/>
          <w:color w:val="000000"/>
          <w:kern w:val="0"/>
          <w:lang w:eastAsia="ru-RU" w:bidi="ar-SA"/>
        </w:rPr>
        <w:t>Для выполнения планов участия ПИЯФ в создании экспериментальной установки СВМ в 2019 году необходимо проведение интенсивных обсуждений и согласований с инженерно-техническими работниками </w:t>
      </w:r>
      <w:r w:rsidRPr="00040618">
        <w:rPr>
          <w:rFonts w:ascii="Times New Roman" w:eastAsia="Times New Roman" w:hAnsi="Times New Roman" w:cs="Times New Roman"/>
          <w:color w:val="000000"/>
          <w:kern w:val="0"/>
          <w:lang w:val="en-US" w:eastAsia="ru-RU" w:bidi="ar-SA"/>
        </w:rPr>
        <w:t>FAIR</w:t>
      </w:r>
      <w:r w:rsidRPr="00040618">
        <w:rPr>
          <w:rFonts w:ascii="Times New Roman" w:eastAsia="Times New Roman" w:hAnsi="Times New Roman" w:cs="Times New Roman"/>
          <w:color w:val="000000"/>
          <w:kern w:val="0"/>
          <w:lang w:eastAsia="ru-RU" w:bidi="ar-SA"/>
        </w:rPr>
        <w:t>/</w:t>
      </w:r>
      <w:r w:rsidRPr="00040618">
        <w:rPr>
          <w:rFonts w:ascii="Times New Roman" w:eastAsia="Times New Roman" w:hAnsi="Times New Roman" w:cs="Times New Roman"/>
          <w:color w:val="000000"/>
          <w:kern w:val="0"/>
          <w:lang w:val="en-US" w:eastAsia="ru-RU" w:bidi="ar-SA"/>
        </w:rPr>
        <w:t>GSI</w:t>
      </w:r>
      <w:r w:rsidRPr="00040618">
        <w:rPr>
          <w:rFonts w:ascii="Times New Roman" w:eastAsia="Times New Roman" w:hAnsi="Times New Roman" w:cs="Times New Roman"/>
          <w:color w:val="000000"/>
          <w:kern w:val="0"/>
          <w:lang w:eastAsia="ru-RU" w:bidi="ar-SA"/>
        </w:rPr>
        <w:t> и коллегами из Индии, на что потребуется </w:t>
      </w:r>
      <w:r w:rsidRPr="00040618">
        <w:rPr>
          <w:rFonts w:ascii="Times New Roman" w:eastAsia="Times New Roman" w:hAnsi="Times New Roman" w:cs="Times New Roman"/>
          <w:b/>
          <w:bCs/>
          <w:color w:val="000000"/>
          <w:kern w:val="0"/>
          <w:lang w:eastAsia="ru-RU" w:bidi="ar-SA"/>
        </w:rPr>
        <w:t>2 месяца</w:t>
      </w:r>
      <w:r w:rsidRPr="00040618">
        <w:rPr>
          <w:rFonts w:ascii="Times New Roman" w:eastAsia="Times New Roman" w:hAnsi="Times New Roman" w:cs="Times New Roman"/>
          <w:color w:val="000000"/>
          <w:kern w:val="0"/>
          <w:lang w:eastAsia="ru-RU" w:bidi="ar-SA"/>
        </w:rPr>
        <w:t> визитов в </w:t>
      </w:r>
      <w:r w:rsidRPr="00040618">
        <w:rPr>
          <w:rFonts w:ascii="Times New Roman" w:eastAsia="Times New Roman" w:hAnsi="Times New Roman" w:cs="Times New Roman"/>
          <w:color w:val="000000"/>
          <w:kern w:val="0"/>
          <w:lang w:val="en-US" w:eastAsia="ru-RU" w:bidi="ar-SA"/>
        </w:rPr>
        <w:t>FAIR</w:t>
      </w:r>
      <w:r w:rsidRPr="00040618">
        <w:rPr>
          <w:rFonts w:ascii="Times New Roman" w:eastAsia="Times New Roman" w:hAnsi="Times New Roman" w:cs="Times New Roman"/>
          <w:color w:val="000000"/>
          <w:kern w:val="0"/>
          <w:lang w:eastAsia="ru-RU" w:bidi="ar-SA"/>
        </w:rPr>
        <w:t>/</w:t>
      </w:r>
      <w:r w:rsidRPr="00040618">
        <w:rPr>
          <w:rFonts w:ascii="Times New Roman" w:eastAsia="Times New Roman" w:hAnsi="Times New Roman" w:cs="Times New Roman"/>
          <w:color w:val="000000"/>
          <w:kern w:val="0"/>
          <w:lang w:val="en-US" w:eastAsia="ru-RU" w:bidi="ar-SA"/>
        </w:rPr>
        <w:t>GSI</w:t>
      </w:r>
      <w:r w:rsidRPr="00040618">
        <w:rPr>
          <w:rFonts w:ascii="Times New Roman" w:eastAsia="Times New Roman" w:hAnsi="Times New Roman" w:cs="Times New Roman"/>
          <w:color w:val="000000"/>
          <w:kern w:val="0"/>
          <w:lang w:eastAsia="ru-RU" w:bidi="ar-SA"/>
        </w:rPr>
        <w:t> с общей суммой визитных денег – </w:t>
      </w:r>
      <w:r w:rsidRPr="00040618">
        <w:rPr>
          <w:rFonts w:ascii="Times New Roman" w:eastAsia="Times New Roman" w:hAnsi="Times New Roman" w:cs="Times New Roman"/>
          <w:b/>
          <w:bCs/>
          <w:color w:val="000000"/>
          <w:kern w:val="0"/>
          <w:lang w:eastAsia="ru-RU" w:bidi="ar-SA"/>
        </w:rPr>
        <w:t>8000 </w:t>
      </w:r>
      <w:r w:rsidRPr="00040618">
        <w:rPr>
          <w:rFonts w:ascii="Times New Roman" w:eastAsia="Times New Roman" w:hAnsi="Times New Roman" w:cs="Times New Roman"/>
          <w:b/>
          <w:bCs/>
          <w:color w:val="000000"/>
          <w:kern w:val="0"/>
          <w:lang w:val="en-US" w:eastAsia="ru-RU" w:bidi="ar-SA"/>
        </w:rPr>
        <w:t>USD</w:t>
      </w:r>
      <w:r w:rsidRPr="00040618">
        <w:rPr>
          <w:rFonts w:ascii="Times New Roman" w:eastAsia="Times New Roman" w:hAnsi="Times New Roman" w:cs="Times New Roman"/>
          <w:color w:val="000000"/>
          <w:kern w:val="0"/>
          <w:lang w:eastAsia="ru-RU" w:bidi="ar-SA"/>
        </w:rPr>
        <w:t>. </w:t>
      </w:r>
    </w:p>
    <w:p w:rsidR="00040618" w:rsidRPr="00040618" w:rsidRDefault="00040618" w:rsidP="00471E6F">
      <w:pPr>
        <w:widowControl/>
        <w:suppressAutoHyphens w:val="0"/>
        <w:spacing w:line="276" w:lineRule="auto"/>
        <w:jc w:val="both"/>
        <w:textAlignment w:val="baseline"/>
        <w:rPr>
          <w:rFonts w:ascii="Segoe UI" w:eastAsia="Times New Roman" w:hAnsi="Segoe UI" w:cs="Segoe UI"/>
          <w:color w:val="000000"/>
          <w:kern w:val="0"/>
          <w:lang w:eastAsia="ru-RU" w:bidi="ar-SA"/>
        </w:rPr>
      </w:pPr>
    </w:p>
    <w:p w:rsidR="00040618" w:rsidRDefault="00040618" w:rsidP="00471E6F">
      <w:pPr>
        <w:widowControl/>
        <w:suppressAutoHyphens w:val="0"/>
        <w:spacing w:line="276" w:lineRule="auto"/>
        <w:ind w:firstLine="709"/>
        <w:jc w:val="both"/>
        <w:rPr>
          <w:rFonts w:ascii="Times New Roman" w:eastAsia="Times New Roman" w:hAnsi="Times New Roman" w:cs="Times New Roman"/>
          <w:kern w:val="0"/>
          <w:lang w:eastAsia="ru-RU" w:bidi="ar-SA"/>
        </w:rPr>
      </w:pPr>
    </w:p>
    <w:p w:rsidR="00040618" w:rsidRDefault="00040618" w:rsidP="00471E6F">
      <w:pPr>
        <w:widowControl/>
        <w:suppressAutoHyphens w:val="0"/>
        <w:spacing w:line="276" w:lineRule="auto"/>
        <w:ind w:firstLine="709"/>
        <w:jc w:val="both"/>
        <w:rPr>
          <w:rFonts w:ascii="Times New Roman" w:eastAsia="Times New Roman" w:hAnsi="Times New Roman" w:cs="Times New Roman"/>
          <w:kern w:val="0"/>
          <w:lang w:eastAsia="ru-RU" w:bidi="ar-SA"/>
        </w:rPr>
      </w:pPr>
    </w:p>
    <w:p w:rsidR="00040618" w:rsidRPr="00A32106" w:rsidRDefault="00040618" w:rsidP="00471E6F">
      <w:pPr>
        <w:widowControl/>
        <w:suppressAutoHyphens w:val="0"/>
        <w:spacing w:line="276" w:lineRule="auto"/>
        <w:jc w:val="both"/>
        <w:rPr>
          <w:rFonts w:ascii="Times New Roman" w:eastAsia="Times New Roman" w:hAnsi="Times New Roman" w:cs="Times New Roman"/>
          <w:kern w:val="0"/>
          <w:lang w:eastAsia="ru-RU" w:bidi="ar-SA"/>
        </w:rPr>
      </w:pPr>
    </w:p>
    <w:p w:rsidR="00306A8D" w:rsidRPr="00A32106" w:rsidRDefault="00023B0C" w:rsidP="00D92F72">
      <w:pPr>
        <w:pStyle w:val="2"/>
        <w:spacing w:after="0" w:line="276" w:lineRule="auto"/>
        <w:ind w:left="0" w:firstLine="709"/>
        <w:jc w:val="both"/>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lastRenderedPageBreak/>
        <w:t>Отчет группы ИЯИ РАН  по у</w:t>
      </w:r>
      <w:r w:rsidR="00D92F72">
        <w:rPr>
          <w:rFonts w:ascii="Times New Roman" w:hAnsi="Times New Roman" w:cs="Times New Roman"/>
          <w:b w:val="0"/>
          <w:i w:val="0"/>
          <w:sz w:val="24"/>
          <w:szCs w:val="24"/>
          <w:lang w:eastAsia="ru-RU" w:bidi="ar-SA"/>
        </w:rPr>
        <w:t>частию в эксперименте СВМ в 2018</w:t>
      </w:r>
      <w:r w:rsidR="00823484" w:rsidRPr="00A32106">
        <w:rPr>
          <w:rFonts w:ascii="Times New Roman" w:hAnsi="Times New Roman" w:cs="Times New Roman"/>
          <w:b w:val="0"/>
          <w:i w:val="0"/>
          <w:sz w:val="24"/>
          <w:szCs w:val="24"/>
          <w:lang w:eastAsia="ru-RU" w:bidi="ar-SA"/>
        </w:rPr>
        <w:t xml:space="preserve"> </w:t>
      </w:r>
      <w:r w:rsidRPr="00A32106">
        <w:rPr>
          <w:rFonts w:ascii="Times New Roman" w:hAnsi="Times New Roman" w:cs="Times New Roman"/>
          <w:b w:val="0"/>
          <w:i w:val="0"/>
          <w:sz w:val="24"/>
          <w:szCs w:val="24"/>
          <w:lang w:eastAsia="ru-RU" w:bidi="ar-SA"/>
        </w:rPr>
        <w:t>г.</w:t>
      </w:r>
    </w:p>
    <w:p w:rsidR="00644033" w:rsidRPr="00A32106" w:rsidRDefault="00471E6F" w:rsidP="00D92F72">
      <w:pPr>
        <w:pStyle w:val="3"/>
        <w:spacing w:before="0" w:line="276" w:lineRule="auto"/>
        <w:ind w:left="0" w:firstLine="709"/>
        <w:jc w:val="both"/>
        <w:rPr>
          <w:rFonts w:ascii="Times New Roman" w:hAnsi="Times New Roman" w:cs="Times New Roman"/>
          <w:b w:val="0"/>
          <w:kern w:val="0"/>
          <w:sz w:val="24"/>
          <w:szCs w:val="24"/>
          <w:lang w:val="en-US" w:eastAsia="ru-RU" w:bidi="ar-SA"/>
        </w:rPr>
      </w:pPr>
      <w:r>
        <w:rPr>
          <w:rFonts w:ascii="Times New Roman" w:hAnsi="Times New Roman" w:cs="Times New Roman"/>
          <w:b w:val="0"/>
          <w:kern w:val="0"/>
          <w:sz w:val="24"/>
          <w:szCs w:val="24"/>
          <w:lang w:eastAsia="ru-RU" w:bidi="ar-SA"/>
        </w:rPr>
        <w:t>Передний</w:t>
      </w:r>
      <w:r w:rsidRPr="00471E6F">
        <w:rPr>
          <w:rFonts w:ascii="Times New Roman" w:hAnsi="Times New Roman" w:cs="Times New Roman"/>
          <w:b w:val="0"/>
          <w:kern w:val="0"/>
          <w:sz w:val="24"/>
          <w:szCs w:val="24"/>
          <w:lang w:val="en-US" w:eastAsia="ru-RU" w:bidi="ar-SA"/>
        </w:rPr>
        <w:t xml:space="preserve"> </w:t>
      </w:r>
      <w:r>
        <w:rPr>
          <w:rFonts w:ascii="Times New Roman" w:hAnsi="Times New Roman" w:cs="Times New Roman"/>
          <w:b w:val="0"/>
          <w:kern w:val="0"/>
          <w:sz w:val="24"/>
          <w:szCs w:val="24"/>
          <w:lang w:eastAsia="ru-RU" w:bidi="ar-SA"/>
        </w:rPr>
        <w:t>адронный</w:t>
      </w:r>
      <w:r w:rsidRPr="00471E6F">
        <w:rPr>
          <w:rFonts w:ascii="Times New Roman" w:hAnsi="Times New Roman" w:cs="Times New Roman"/>
          <w:b w:val="0"/>
          <w:kern w:val="0"/>
          <w:sz w:val="24"/>
          <w:szCs w:val="24"/>
          <w:lang w:val="en-US" w:eastAsia="ru-RU" w:bidi="ar-SA"/>
        </w:rPr>
        <w:t xml:space="preserve"> </w:t>
      </w:r>
      <w:r>
        <w:rPr>
          <w:rFonts w:ascii="Times New Roman" w:hAnsi="Times New Roman" w:cs="Times New Roman"/>
          <w:b w:val="0"/>
          <w:kern w:val="0"/>
          <w:sz w:val="24"/>
          <w:szCs w:val="24"/>
          <w:lang w:eastAsia="ru-RU" w:bidi="ar-SA"/>
        </w:rPr>
        <w:t>калориметр</w:t>
      </w:r>
      <w:r w:rsidRPr="00471E6F">
        <w:rPr>
          <w:rFonts w:ascii="Times New Roman" w:hAnsi="Times New Roman" w:cs="Times New Roman"/>
          <w:b w:val="0"/>
          <w:kern w:val="0"/>
          <w:sz w:val="24"/>
          <w:szCs w:val="24"/>
          <w:lang w:val="en-US" w:eastAsia="ru-RU" w:bidi="ar-SA"/>
        </w:rPr>
        <w:t xml:space="preserve"> </w:t>
      </w:r>
      <w:r w:rsidR="00023B0C" w:rsidRPr="00A32106">
        <w:rPr>
          <w:rFonts w:ascii="Times New Roman" w:hAnsi="Times New Roman" w:cs="Times New Roman"/>
          <w:b w:val="0"/>
          <w:kern w:val="0"/>
          <w:sz w:val="24"/>
          <w:szCs w:val="24"/>
          <w:lang w:val="en-US" w:eastAsia="ru-RU" w:bidi="ar-SA"/>
        </w:rPr>
        <w:t>PSD – Project</w:t>
      </w:r>
      <w:r w:rsidR="00823484" w:rsidRPr="00A32106">
        <w:rPr>
          <w:rFonts w:ascii="Times New Roman" w:hAnsi="Times New Roman" w:cs="Times New Roman"/>
          <w:b w:val="0"/>
          <w:kern w:val="0"/>
          <w:sz w:val="24"/>
          <w:szCs w:val="24"/>
          <w:lang w:val="en-US" w:eastAsia="ru-RU" w:bidi="ar-SA"/>
        </w:rPr>
        <w:t>i</w:t>
      </w:r>
      <w:r w:rsidR="00023B0C" w:rsidRPr="00A32106">
        <w:rPr>
          <w:rFonts w:ascii="Times New Roman" w:hAnsi="Times New Roman" w:cs="Times New Roman"/>
          <w:b w:val="0"/>
          <w:kern w:val="0"/>
          <w:sz w:val="24"/>
          <w:szCs w:val="24"/>
          <w:lang w:val="en-US" w:eastAsia="ru-RU" w:bidi="ar-SA"/>
        </w:rPr>
        <w:t>le Spectator Detector</w:t>
      </w:r>
    </w:p>
    <w:p w:rsidR="00D92F72" w:rsidRDefault="00040618" w:rsidP="00D92F72">
      <w:pPr>
        <w:widowControl/>
        <w:suppressAutoHyphens w:val="0"/>
        <w:spacing w:after="200"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Передний адронный калориметр </w:t>
      </w:r>
      <w:r w:rsidRPr="00040618">
        <w:rPr>
          <w:rFonts w:ascii="Times New Roman" w:eastAsia="Calibri" w:hAnsi="Times New Roman" w:cs="Times New Roman"/>
          <w:kern w:val="0"/>
          <w:lang w:val="en-US" w:eastAsia="en-US" w:bidi="ar-SA"/>
        </w:rPr>
        <w:t>PSD</w:t>
      </w:r>
      <w:r w:rsidRPr="00040618">
        <w:rPr>
          <w:rFonts w:ascii="Times New Roman" w:eastAsia="Calibri" w:hAnsi="Times New Roman" w:cs="Times New Roman"/>
          <w:kern w:val="0"/>
          <w:lang w:eastAsia="en-US" w:bidi="ar-SA"/>
        </w:rPr>
        <w:t xml:space="preserve">планируется использовать в экспериментах на установке СВМ для пособытийного определения центральности, а также ориентации плоскости реакции в ядро-ядерных столкновениях с хорошей точностью, что необходимо для проведения исследований анизотропии азимутальных потоков частиц, образующихся в ядро-ядерных взаимодействиях.  </w:t>
      </w:r>
    </w:p>
    <w:p w:rsidR="00040618" w:rsidRPr="00040618" w:rsidRDefault="00040618" w:rsidP="00D92F72">
      <w:pPr>
        <w:widowControl/>
        <w:suppressAutoHyphens w:val="0"/>
        <w:spacing w:after="200"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 PSD – это модульный адронный калориметр, состоящий из 44 отдельных модулей (</w:t>
      </w:r>
      <w:r w:rsidR="00D92F72">
        <w:rPr>
          <w:rFonts w:ascii="Times New Roman" w:eastAsia="Calibri" w:hAnsi="Times New Roman" w:cs="Times New Roman"/>
          <w:kern w:val="0"/>
          <w:lang w:eastAsia="en-US" w:bidi="ar-SA"/>
        </w:rPr>
        <w:fldChar w:fldCharType="begin"/>
      </w:r>
      <w:r w:rsidR="00D92F72">
        <w:rPr>
          <w:rFonts w:ascii="Times New Roman" w:eastAsia="Calibri" w:hAnsi="Times New Roman" w:cs="Times New Roman"/>
          <w:kern w:val="0"/>
          <w:lang w:eastAsia="en-US" w:bidi="ar-SA"/>
        </w:rPr>
        <w:instrText xml:space="preserve"> REF _Ref532297926 \h </w:instrText>
      </w:r>
      <w:r w:rsidR="00D92F72">
        <w:rPr>
          <w:rFonts w:ascii="Times New Roman" w:eastAsia="Calibri" w:hAnsi="Times New Roman" w:cs="Times New Roman"/>
          <w:kern w:val="0"/>
          <w:lang w:eastAsia="en-US" w:bidi="ar-SA"/>
        </w:rPr>
      </w:r>
      <w:r w:rsidR="00D92F72">
        <w:rPr>
          <w:rFonts w:ascii="Times New Roman" w:eastAsia="Calibri" w:hAnsi="Times New Roman" w:cs="Times New Roman"/>
          <w:kern w:val="0"/>
          <w:lang w:eastAsia="en-US" w:bidi="ar-SA"/>
        </w:rPr>
        <w:fldChar w:fldCharType="separate"/>
      </w:r>
      <w:r w:rsidR="00873DED" w:rsidRPr="00D92F72">
        <w:rPr>
          <w:sz w:val="22"/>
          <w:szCs w:val="22"/>
        </w:rPr>
        <w:t xml:space="preserve">Рис.  </w:t>
      </w:r>
      <w:r w:rsidR="00873DED">
        <w:rPr>
          <w:i/>
          <w:noProof/>
          <w:sz w:val="22"/>
          <w:szCs w:val="22"/>
        </w:rPr>
        <w:t>14</w:t>
      </w:r>
      <w:r w:rsidR="00873DED">
        <w:rPr>
          <w:sz w:val="22"/>
          <w:szCs w:val="22"/>
        </w:rPr>
        <w:t>.</w:t>
      </w:r>
      <w:r w:rsidR="00873DED">
        <w:rPr>
          <w:i/>
          <w:noProof/>
          <w:sz w:val="22"/>
          <w:szCs w:val="22"/>
        </w:rPr>
        <w:t>19</w:t>
      </w:r>
      <w:r w:rsidR="00D92F72">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слева) с отверстием ромбовидной формы (200 x 200 мм</w:t>
      </w:r>
      <w:r w:rsidRPr="00040618">
        <w:rPr>
          <w:rFonts w:ascii="Times New Roman" w:eastAsia="Calibri" w:hAnsi="Times New Roman" w:cs="Times New Roman"/>
          <w:kern w:val="0"/>
          <w:vertAlign w:val="superscript"/>
          <w:lang w:eastAsia="en-US" w:bidi="ar-SA"/>
        </w:rPr>
        <w:t>2</w:t>
      </w:r>
      <w:r w:rsidRPr="00040618">
        <w:rPr>
          <w:rFonts w:ascii="Times New Roman" w:eastAsia="Calibri" w:hAnsi="Times New Roman" w:cs="Times New Roman"/>
          <w:kern w:val="0"/>
          <w:lang w:eastAsia="en-US" w:bidi="ar-SA"/>
        </w:rPr>
        <w:t>) в центральной части калориметра для прохож</w:t>
      </w:r>
      <w:r w:rsidR="00D92F72">
        <w:rPr>
          <w:rFonts w:ascii="Times New Roman" w:eastAsia="Calibri" w:hAnsi="Times New Roman" w:cs="Times New Roman"/>
          <w:kern w:val="0"/>
          <w:lang w:eastAsia="en-US" w:bidi="ar-SA"/>
        </w:rPr>
        <w:t>дения налетающего пучка ядер</w:t>
      </w:r>
      <w:r w:rsidRPr="00040618">
        <w:rPr>
          <w:rFonts w:ascii="Times New Roman" w:eastAsia="Calibri" w:hAnsi="Times New Roman" w:cs="Times New Roman"/>
          <w:kern w:val="0"/>
          <w:lang w:eastAsia="en-US" w:bidi="ar-SA"/>
        </w:rPr>
        <w:t>. Каждый модуль адронного калориметра (</w:t>
      </w:r>
      <w:r w:rsidR="00D92F72">
        <w:rPr>
          <w:rFonts w:ascii="Times New Roman" w:eastAsia="Calibri" w:hAnsi="Times New Roman" w:cs="Times New Roman"/>
          <w:kern w:val="0"/>
          <w:lang w:eastAsia="en-US" w:bidi="ar-SA"/>
        </w:rPr>
        <w:fldChar w:fldCharType="begin"/>
      </w:r>
      <w:r w:rsidR="00D92F72">
        <w:rPr>
          <w:rFonts w:ascii="Times New Roman" w:eastAsia="Calibri" w:hAnsi="Times New Roman" w:cs="Times New Roman"/>
          <w:kern w:val="0"/>
          <w:lang w:eastAsia="en-US" w:bidi="ar-SA"/>
        </w:rPr>
        <w:instrText xml:space="preserve"> REF _Ref532297926 \h </w:instrText>
      </w:r>
      <w:r w:rsidR="00D92F72">
        <w:rPr>
          <w:rFonts w:ascii="Times New Roman" w:eastAsia="Calibri" w:hAnsi="Times New Roman" w:cs="Times New Roman"/>
          <w:kern w:val="0"/>
          <w:lang w:eastAsia="en-US" w:bidi="ar-SA"/>
        </w:rPr>
      </w:r>
      <w:r w:rsidR="00D92F72">
        <w:rPr>
          <w:rFonts w:ascii="Times New Roman" w:eastAsia="Calibri" w:hAnsi="Times New Roman" w:cs="Times New Roman"/>
          <w:kern w:val="0"/>
          <w:lang w:eastAsia="en-US" w:bidi="ar-SA"/>
        </w:rPr>
        <w:fldChar w:fldCharType="separate"/>
      </w:r>
      <w:r w:rsidR="00873DED" w:rsidRPr="00D92F72">
        <w:rPr>
          <w:sz w:val="22"/>
          <w:szCs w:val="22"/>
        </w:rPr>
        <w:t xml:space="preserve">Рис.  </w:t>
      </w:r>
      <w:r w:rsidR="00873DED">
        <w:rPr>
          <w:i/>
          <w:noProof/>
          <w:sz w:val="22"/>
          <w:szCs w:val="22"/>
        </w:rPr>
        <w:t>14</w:t>
      </w:r>
      <w:r w:rsidR="00873DED">
        <w:rPr>
          <w:sz w:val="22"/>
          <w:szCs w:val="22"/>
        </w:rPr>
        <w:t>.</w:t>
      </w:r>
      <w:r w:rsidR="00873DED">
        <w:rPr>
          <w:i/>
          <w:noProof/>
          <w:sz w:val="22"/>
          <w:szCs w:val="22"/>
        </w:rPr>
        <w:t>19</w:t>
      </w:r>
      <w:r w:rsidR="00D92F72">
        <w:rPr>
          <w:rFonts w:ascii="Times New Roman" w:eastAsia="Calibri" w:hAnsi="Times New Roman" w:cs="Times New Roman"/>
          <w:kern w:val="0"/>
          <w:lang w:eastAsia="en-US" w:bidi="ar-SA"/>
        </w:rPr>
        <w:fldChar w:fldCharType="end"/>
      </w:r>
      <w:r w:rsidR="00D92F72">
        <w:rPr>
          <w:rFonts w:ascii="Times New Roman" w:eastAsia="Calibri" w:hAnsi="Times New Roman" w:cs="Times New Roman"/>
          <w:kern w:val="0"/>
          <w:lang w:eastAsia="en-US" w:bidi="ar-SA"/>
        </w:rPr>
        <w:t xml:space="preserve"> </w:t>
      </w:r>
      <w:r w:rsidRPr="00040618">
        <w:rPr>
          <w:rFonts w:ascii="Times New Roman" w:eastAsia="Calibri" w:hAnsi="Times New Roman" w:cs="Times New Roman"/>
          <w:kern w:val="0"/>
          <w:lang w:eastAsia="en-US" w:bidi="ar-SA"/>
        </w:rPr>
        <w:t>справа) имеет поперечный размер 20 х 20 см</w:t>
      </w:r>
      <w:r w:rsidRPr="00040618">
        <w:rPr>
          <w:rFonts w:ascii="Times New Roman" w:eastAsia="Calibri" w:hAnsi="Times New Roman" w:cs="Times New Roman"/>
          <w:kern w:val="0"/>
          <w:vertAlign w:val="superscript"/>
          <w:lang w:eastAsia="en-US" w:bidi="ar-SA"/>
        </w:rPr>
        <w:t>2</w:t>
      </w:r>
      <w:r w:rsidRPr="00040618">
        <w:rPr>
          <w:rFonts w:ascii="Times New Roman" w:eastAsia="Calibri" w:hAnsi="Times New Roman" w:cs="Times New Roman"/>
          <w:kern w:val="0"/>
          <w:lang w:eastAsia="en-US" w:bidi="ar-SA"/>
        </w:rPr>
        <w:t xml:space="preserve"> и состоит из 60 слоев пластин свинца с толщиной 16 мм с расположенными между ними пластинами из пластикового сцинтиллятора толщиной 4 мм. Полная длина модуля калориметра соответствует 5.6 длинам ядерного взаимодействия. Вес одного модуля порядка 500 кг.</w:t>
      </w:r>
    </w:p>
    <w:p w:rsidR="00040618" w:rsidRPr="00040618" w:rsidRDefault="0055675E" w:rsidP="00D92F72">
      <w:pPr>
        <w:widowControl/>
        <w:spacing w:after="200" w:line="360" w:lineRule="auto"/>
        <w:jc w:val="center"/>
        <w:rPr>
          <w:rFonts w:ascii="Times New Roman" w:eastAsia="Calibri" w:hAnsi="Times New Roman" w:cs="Times New Roman"/>
          <w:kern w:val="0"/>
          <w:lang w:eastAsia="en-US" w:bidi="ar-SA"/>
        </w:rPr>
      </w:pPr>
      <w:r>
        <w:rPr>
          <w:rFonts w:ascii="Times New Roman" w:eastAsia="Calibri" w:hAnsi="Times New Roman" w:cs="Times New Roman"/>
          <w:noProof/>
          <w:kern w:val="0"/>
          <w:lang w:eastAsia="ru-RU" w:bidi="ar-SA"/>
        </w:rPr>
        <w:pict>
          <v:shape id="Рисунок 48" o:spid="_x0000_i1198" type="#_x0000_t75" style="width:223.5pt;height:165.75pt;visibility:visible;mso-wrap-style:square">
            <v:imagedata r:id="rId205" o:title=""/>
          </v:shape>
        </w:pict>
      </w:r>
      <w:r w:rsidR="00040618" w:rsidRPr="00040618">
        <w:rPr>
          <w:rFonts w:ascii="Times New Roman" w:eastAsia="Calibri" w:hAnsi="Times New Roman" w:cs="Times New Roman"/>
          <w:kern w:val="0"/>
          <w:lang w:eastAsia="en-US" w:bidi="ar-SA"/>
        </w:rPr>
        <w:t xml:space="preserve">             </w:t>
      </w:r>
      <w:r>
        <w:rPr>
          <w:rFonts w:ascii="Times New Roman" w:eastAsia="Calibri" w:hAnsi="Times New Roman" w:cs="Times New Roman"/>
          <w:noProof/>
          <w:kern w:val="0"/>
          <w:lang w:eastAsia="ru-RU" w:bidi="ar-SA"/>
        </w:rPr>
        <w:pict>
          <v:shape id="_x0000_i1199" type="#_x0000_t75" style="width:192.75pt;height:170.25pt;visibility:visible;mso-wrap-style:square">
            <v:imagedata r:id="rId206" o:title=""/>
          </v:shape>
        </w:pict>
      </w:r>
    </w:p>
    <w:p w:rsidR="00040618" w:rsidRPr="00040618" w:rsidRDefault="00D92F72" w:rsidP="00D92F72">
      <w:pPr>
        <w:pStyle w:val="a6"/>
        <w:jc w:val="center"/>
        <w:rPr>
          <w:rFonts w:ascii="Times New Roman" w:eastAsia="Calibri" w:hAnsi="Times New Roman" w:cs="Times New Roman"/>
          <w:i w:val="0"/>
          <w:kern w:val="0"/>
          <w:sz w:val="22"/>
          <w:szCs w:val="22"/>
          <w:lang w:eastAsia="en-US" w:bidi="ar-SA"/>
        </w:rPr>
      </w:pPr>
      <w:bookmarkStart w:id="140" w:name="_Ref532297926"/>
      <w:r w:rsidRPr="00D92F72">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19</w:t>
      </w:r>
      <w:r w:rsidR="00FE44EE">
        <w:rPr>
          <w:i w:val="0"/>
          <w:sz w:val="22"/>
          <w:szCs w:val="22"/>
        </w:rPr>
        <w:fldChar w:fldCharType="end"/>
      </w:r>
      <w:bookmarkEnd w:id="140"/>
      <w:r w:rsidRPr="00D92F72">
        <w:rPr>
          <w:rFonts w:ascii="Times New Roman" w:eastAsia="Calibri" w:hAnsi="Times New Roman" w:cs="Times New Roman"/>
          <w:i w:val="0"/>
          <w:kern w:val="0"/>
          <w:sz w:val="22"/>
          <w:szCs w:val="22"/>
          <w:lang w:eastAsia="en-US" w:bidi="ar-SA"/>
        </w:rPr>
        <w:t xml:space="preserve"> – </w:t>
      </w:r>
      <w:r w:rsidR="00040618" w:rsidRPr="00040618">
        <w:rPr>
          <w:rFonts w:ascii="Times New Roman" w:eastAsia="Calibri" w:hAnsi="Times New Roman" w:cs="Times New Roman"/>
          <w:i w:val="0"/>
          <w:kern w:val="0"/>
          <w:sz w:val="22"/>
          <w:szCs w:val="22"/>
          <w:lang w:eastAsia="en-US" w:bidi="ar-SA"/>
        </w:rPr>
        <w:t>Схема общего вида переднего адронного калориметра (слева) и схема</w:t>
      </w:r>
      <w:r w:rsidRPr="00D92F72">
        <w:rPr>
          <w:rFonts w:ascii="Times New Roman" w:eastAsia="Calibri" w:hAnsi="Times New Roman" w:cs="Times New Roman"/>
          <w:i w:val="0"/>
          <w:kern w:val="0"/>
          <w:sz w:val="22"/>
          <w:szCs w:val="22"/>
          <w:lang w:eastAsia="en-US" w:bidi="ar-SA"/>
        </w:rPr>
        <w:t xml:space="preserve"> отдельного модуля PSD (справа)</w:t>
      </w:r>
    </w:p>
    <w:p w:rsidR="00D92F72" w:rsidRDefault="00D92F72" w:rsidP="00040618">
      <w:pPr>
        <w:widowControl/>
        <w:spacing w:after="200" w:line="360" w:lineRule="auto"/>
        <w:ind w:firstLine="708"/>
        <w:jc w:val="both"/>
        <w:rPr>
          <w:rFonts w:ascii="Times New Roman" w:eastAsia="SimSun" w:hAnsi="Times New Roman" w:cs="Times New Roman"/>
          <w:kern w:val="2"/>
          <w:lang w:eastAsia="hi-IN"/>
        </w:rPr>
      </w:pPr>
    </w:p>
    <w:p w:rsidR="00040618" w:rsidRPr="00040618" w:rsidRDefault="00040618" w:rsidP="00040618">
      <w:pPr>
        <w:widowControl/>
        <w:spacing w:after="200" w:line="360" w:lineRule="auto"/>
        <w:ind w:firstLine="708"/>
        <w:jc w:val="both"/>
        <w:rPr>
          <w:rFonts w:ascii="Times New Roman" w:eastAsia="SimSun" w:hAnsi="Times New Roman" w:cs="Times New Roman"/>
          <w:kern w:val="2"/>
          <w:lang w:eastAsia="hi-IN"/>
        </w:rPr>
      </w:pPr>
      <w:r w:rsidRPr="00040618">
        <w:rPr>
          <w:rFonts w:ascii="Times New Roman" w:eastAsia="SimSun" w:hAnsi="Times New Roman" w:cs="Times New Roman"/>
          <w:kern w:val="2"/>
          <w:lang w:eastAsia="hi-IN"/>
        </w:rPr>
        <w:t xml:space="preserve">Продольная сегментация модуля из 10 секций обеспечивает однородность собирания света по длине модуля. Фотография одного из собранных модулей (без верхней крышки), на которой видна структура модуля,  показана на </w:t>
      </w:r>
      <w:r w:rsidR="00D92F72">
        <w:rPr>
          <w:rFonts w:ascii="Times New Roman" w:eastAsia="SimSun" w:hAnsi="Times New Roman" w:cs="Times New Roman"/>
          <w:kern w:val="2"/>
          <w:lang w:eastAsia="hi-IN"/>
        </w:rPr>
        <w:fldChar w:fldCharType="begin"/>
      </w:r>
      <w:r w:rsidR="00D92F72">
        <w:rPr>
          <w:rFonts w:ascii="Times New Roman" w:eastAsia="SimSun" w:hAnsi="Times New Roman" w:cs="Times New Roman"/>
          <w:kern w:val="2"/>
          <w:lang w:eastAsia="hi-IN"/>
        </w:rPr>
        <w:instrText xml:space="preserve"> REF _Ref532297958 \h </w:instrText>
      </w:r>
      <w:r w:rsidR="00D92F72">
        <w:rPr>
          <w:rFonts w:ascii="Times New Roman" w:eastAsia="SimSun" w:hAnsi="Times New Roman" w:cs="Times New Roman"/>
          <w:kern w:val="2"/>
          <w:lang w:eastAsia="hi-IN"/>
        </w:rPr>
      </w:r>
      <w:r w:rsidR="00D92F72">
        <w:rPr>
          <w:rFonts w:ascii="Times New Roman" w:eastAsia="SimSun" w:hAnsi="Times New Roman" w:cs="Times New Roman"/>
          <w:kern w:val="2"/>
          <w:lang w:eastAsia="hi-IN"/>
        </w:rPr>
        <w:fldChar w:fldCharType="separate"/>
      </w:r>
      <w:r w:rsidR="00873DED" w:rsidRPr="00D92F72">
        <w:rPr>
          <w:sz w:val="22"/>
          <w:szCs w:val="22"/>
        </w:rPr>
        <w:t xml:space="preserve">Рис.  </w:t>
      </w:r>
      <w:r w:rsidR="00873DED">
        <w:rPr>
          <w:i/>
          <w:noProof/>
          <w:sz w:val="22"/>
          <w:szCs w:val="22"/>
        </w:rPr>
        <w:t>14</w:t>
      </w:r>
      <w:r w:rsidR="00873DED">
        <w:rPr>
          <w:sz w:val="22"/>
          <w:szCs w:val="22"/>
        </w:rPr>
        <w:t>.</w:t>
      </w:r>
      <w:r w:rsidR="00873DED">
        <w:rPr>
          <w:i/>
          <w:noProof/>
          <w:sz w:val="22"/>
          <w:szCs w:val="22"/>
        </w:rPr>
        <w:t>20</w:t>
      </w:r>
      <w:r w:rsidR="00D92F72">
        <w:rPr>
          <w:rFonts w:ascii="Times New Roman" w:eastAsia="SimSun" w:hAnsi="Times New Roman" w:cs="Times New Roman"/>
          <w:kern w:val="2"/>
          <w:lang w:eastAsia="hi-IN"/>
        </w:rPr>
        <w:fldChar w:fldCharType="end"/>
      </w:r>
      <w:r w:rsidRPr="00040618">
        <w:rPr>
          <w:rFonts w:ascii="Times New Roman" w:eastAsia="SimSun" w:hAnsi="Times New Roman" w:cs="Times New Roman"/>
          <w:kern w:val="2"/>
          <w:lang w:eastAsia="hi-IN"/>
        </w:rPr>
        <w:t>. Конструкция калориметра и его характеристики подробно описаны в Техническом проекте переднего адронного калориметра установки СВМ</w:t>
      </w:r>
      <w:r w:rsidR="00D92F72">
        <w:rPr>
          <w:rStyle w:val="af7"/>
          <w:rFonts w:ascii="Times New Roman" w:eastAsia="Calibri" w:hAnsi="Times New Roman" w:cs="Times New Roman"/>
          <w:kern w:val="0"/>
          <w:lang w:val="en-US" w:eastAsia="en-US" w:bidi="ar-SA"/>
        </w:rPr>
        <w:footnoteReference w:id="30"/>
      </w:r>
      <w:r w:rsidRPr="00040618">
        <w:rPr>
          <w:rFonts w:ascii="Times New Roman" w:eastAsia="SimSun" w:hAnsi="Times New Roman" w:cs="Times New Roman"/>
          <w:kern w:val="2"/>
          <w:lang w:eastAsia="hi-IN"/>
        </w:rPr>
        <w:t xml:space="preserve">. </w:t>
      </w:r>
    </w:p>
    <w:p w:rsidR="00040618" w:rsidRPr="00040618" w:rsidRDefault="0055675E" w:rsidP="00040618">
      <w:pPr>
        <w:widowControl/>
        <w:spacing w:after="200" w:line="360" w:lineRule="auto"/>
        <w:ind w:firstLine="708"/>
        <w:jc w:val="center"/>
        <w:rPr>
          <w:rFonts w:ascii="Times New Roman" w:eastAsia="Calibri" w:hAnsi="Times New Roman" w:cs="Times New Roman"/>
          <w:noProof/>
          <w:kern w:val="0"/>
          <w:lang w:eastAsia="en-US" w:bidi="ar-SA"/>
        </w:rPr>
      </w:pPr>
      <w:r>
        <w:rPr>
          <w:rFonts w:ascii="Times New Roman" w:eastAsia="Calibri" w:hAnsi="Times New Roman" w:cs="Times New Roman"/>
          <w:noProof/>
          <w:kern w:val="0"/>
          <w:lang w:eastAsia="ru-RU" w:bidi="ar-SA"/>
        </w:rPr>
        <w:lastRenderedPageBreak/>
        <w:pict>
          <v:shape id="_x0000_i1200" type="#_x0000_t75" alt="DSCN0035" style="width:204pt;height:274.5pt;visibility:visible;mso-wrap-style:square">
            <v:imagedata r:id="rId207" o:title="DSCN0035"/>
          </v:shape>
        </w:pict>
      </w:r>
    </w:p>
    <w:p w:rsidR="00040618" w:rsidRPr="00040618" w:rsidRDefault="00D92F72" w:rsidP="00D92F72">
      <w:pPr>
        <w:pStyle w:val="a6"/>
        <w:jc w:val="center"/>
        <w:rPr>
          <w:rFonts w:ascii="Times New Roman" w:eastAsia="SimSun" w:hAnsi="Times New Roman" w:cs="Times New Roman"/>
          <w:i w:val="0"/>
          <w:kern w:val="2"/>
          <w:sz w:val="22"/>
          <w:szCs w:val="22"/>
          <w:lang w:eastAsia="hi-IN"/>
        </w:rPr>
      </w:pPr>
      <w:bookmarkStart w:id="141" w:name="_Ref532297958"/>
      <w:r w:rsidRPr="00D92F72">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20</w:t>
      </w:r>
      <w:r w:rsidR="00FE44EE">
        <w:rPr>
          <w:i w:val="0"/>
          <w:sz w:val="22"/>
          <w:szCs w:val="22"/>
        </w:rPr>
        <w:fldChar w:fldCharType="end"/>
      </w:r>
      <w:bookmarkEnd w:id="141"/>
      <w:r w:rsidRPr="00D92F72">
        <w:rPr>
          <w:rFonts w:ascii="Times New Roman" w:eastAsia="Calibri" w:hAnsi="Times New Roman" w:cs="Times New Roman"/>
          <w:i w:val="0"/>
          <w:noProof/>
          <w:kern w:val="0"/>
          <w:sz w:val="22"/>
          <w:szCs w:val="22"/>
          <w:lang w:eastAsia="en-US" w:bidi="ar-SA"/>
        </w:rPr>
        <w:t xml:space="preserve"> – </w:t>
      </w:r>
      <w:r w:rsidR="00040618" w:rsidRPr="00040618">
        <w:rPr>
          <w:rFonts w:ascii="Times New Roman" w:eastAsia="SimSun" w:hAnsi="Times New Roman" w:cs="Times New Roman"/>
          <w:i w:val="0"/>
          <w:kern w:val="2"/>
          <w:sz w:val="22"/>
          <w:szCs w:val="22"/>
          <w:lang w:eastAsia="hi-IN"/>
        </w:rPr>
        <w:t>Фотография одного из собранны</w:t>
      </w:r>
      <w:r w:rsidRPr="00D92F72">
        <w:rPr>
          <w:rFonts w:ascii="Times New Roman" w:eastAsia="SimSun" w:hAnsi="Times New Roman" w:cs="Times New Roman"/>
          <w:i w:val="0"/>
          <w:kern w:val="2"/>
          <w:sz w:val="22"/>
          <w:szCs w:val="22"/>
          <w:lang w:eastAsia="hi-IN"/>
        </w:rPr>
        <w:t>х модулей (без верхней крышки) – н</w:t>
      </w:r>
      <w:r w:rsidR="00040618" w:rsidRPr="00040618">
        <w:rPr>
          <w:rFonts w:ascii="Times New Roman" w:eastAsia="SimSun" w:hAnsi="Times New Roman" w:cs="Times New Roman"/>
          <w:i w:val="0"/>
          <w:kern w:val="2"/>
          <w:sz w:val="22"/>
          <w:szCs w:val="22"/>
          <w:lang w:eastAsia="hi-IN"/>
        </w:rPr>
        <w:t>а переднем плане видны оптические разъемы с в</w:t>
      </w:r>
      <w:r w:rsidRPr="00D92F72">
        <w:rPr>
          <w:rFonts w:ascii="Times New Roman" w:eastAsia="SimSun" w:hAnsi="Times New Roman" w:cs="Times New Roman"/>
          <w:i w:val="0"/>
          <w:kern w:val="2"/>
          <w:sz w:val="22"/>
          <w:szCs w:val="22"/>
          <w:lang w:eastAsia="hi-IN"/>
        </w:rPr>
        <w:t>клеенными оптическими волокнами</w:t>
      </w:r>
    </w:p>
    <w:p w:rsidR="00040618" w:rsidRPr="00040618" w:rsidRDefault="00040618" w:rsidP="00D92F72">
      <w:pPr>
        <w:pStyle w:val="3"/>
        <w:spacing w:line="276" w:lineRule="auto"/>
        <w:ind w:left="0" w:firstLine="709"/>
        <w:jc w:val="both"/>
        <w:rPr>
          <w:rFonts w:ascii="Times New Roman" w:eastAsia="SimSun" w:hAnsi="Times New Roman" w:cs="Times New Roman"/>
          <w:b w:val="0"/>
          <w:kern w:val="2"/>
          <w:sz w:val="24"/>
          <w:szCs w:val="24"/>
          <w:lang w:eastAsia="hi-IN"/>
        </w:rPr>
      </w:pPr>
      <w:r w:rsidRPr="00040618">
        <w:rPr>
          <w:rFonts w:ascii="Times New Roman" w:eastAsia="Calibri" w:hAnsi="Times New Roman" w:cs="Times New Roman"/>
          <w:b w:val="0"/>
          <w:kern w:val="0"/>
          <w:sz w:val="24"/>
          <w:szCs w:val="24"/>
          <w:lang w:eastAsia="en-US" w:bidi="ar-SA"/>
        </w:rPr>
        <w:t xml:space="preserve">Исследование светового выхода модулей </w:t>
      </w:r>
      <w:r w:rsidRPr="00040618">
        <w:rPr>
          <w:rFonts w:ascii="Times New Roman" w:eastAsia="Calibri" w:hAnsi="Times New Roman" w:cs="Times New Roman"/>
          <w:b w:val="0"/>
          <w:kern w:val="0"/>
          <w:sz w:val="24"/>
          <w:szCs w:val="24"/>
          <w:lang w:val="en-US" w:eastAsia="en-US" w:bidi="ar-SA"/>
        </w:rPr>
        <w:t>PSD</w:t>
      </w:r>
      <w:r w:rsidRPr="00040618">
        <w:rPr>
          <w:rFonts w:ascii="Times New Roman" w:eastAsia="Calibri" w:hAnsi="Times New Roman" w:cs="Times New Roman"/>
          <w:b w:val="0"/>
          <w:kern w:val="0"/>
          <w:sz w:val="24"/>
          <w:szCs w:val="24"/>
          <w:lang w:eastAsia="en-US" w:bidi="ar-SA"/>
        </w:rPr>
        <w:t xml:space="preserve"> калориметра с помощью космических мюонов</w:t>
      </w:r>
    </w:p>
    <w:p w:rsidR="00040618" w:rsidRPr="00040618" w:rsidRDefault="00040618" w:rsidP="00D92F72">
      <w:pPr>
        <w:widowControl/>
        <w:suppressAutoHyphens w:val="0"/>
        <w:spacing w:line="276" w:lineRule="auto"/>
        <w:ind w:firstLine="709"/>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 xml:space="preserve"> </w:t>
      </w:r>
      <w:r w:rsidRPr="00040618">
        <w:rPr>
          <w:rFonts w:ascii="Times New Roman" w:eastAsia="SimSun" w:hAnsi="Times New Roman" w:cs="Times New Roman"/>
          <w:kern w:val="2"/>
          <w:lang w:eastAsia="hi-IN"/>
        </w:rPr>
        <w:t xml:space="preserve">В 2018 году были проведены </w:t>
      </w:r>
      <w:r w:rsidRPr="00040618">
        <w:rPr>
          <w:rFonts w:ascii="Times New Roman" w:eastAsia="Times New Roman" w:hAnsi="Times New Roman" w:cs="Times New Roman"/>
          <w:kern w:val="0"/>
          <w:lang w:eastAsia="ru-RU" w:bidi="ar-SA"/>
        </w:rPr>
        <w:t xml:space="preserve">измерения световыхода с продольных секций каждого модуля адронного калориметра на космических мюонах.  Для измерения световыхода  был создан стенд, схема которого дана на </w:t>
      </w:r>
      <w:r w:rsidR="00D92F72">
        <w:rPr>
          <w:rFonts w:ascii="Times New Roman" w:eastAsia="Times New Roman" w:hAnsi="Times New Roman" w:cs="Times New Roman"/>
          <w:kern w:val="0"/>
          <w:lang w:eastAsia="ru-RU" w:bidi="ar-SA"/>
        </w:rPr>
        <w:fldChar w:fldCharType="begin"/>
      </w:r>
      <w:r w:rsidR="00D92F72">
        <w:rPr>
          <w:rFonts w:ascii="Times New Roman" w:eastAsia="Times New Roman" w:hAnsi="Times New Roman" w:cs="Times New Roman"/>
          <w:kern w:val="0"/>
          <w:lang w:eastAsia="ru-RU" w:bidi="ar-SA"/>
        </w:rPr>
        <w:instrText xml:space="preserve"> REF _Ref532298179 \h </w:instrText>
      </w:r>
      <w:r w:rsidR="00D92F72">
        <w:rPr>
          <w:rFonts w:ascii="Times New Roman" w:eastAsia="Times New Roman" w:hAnsi="Times New Roman" w:cs="Times New Roman"/>
          <w:kern w:val="0"/>
          <w:lang w:eastAsia="ru-RU" w:bidi="ar-SA"/>
        </w:rPr>
      </w:r>
      <w:r w:rsidR="00D92F72">
        <w:rPr>
          <w:rFonts w:ascii="Times New Roman" w:eastAsia="Times New Roman" w:hAnsi="Times New Roman" w:cs="Times New Roman"/>
          <w:kern w:val="0"/>
          <w:lang w:eastAsia="ru-RU" w:bidi="ar-SA"/>
        </w:rPr>
        <w:fldChar w:fldCharType="separate"/>
      </w:r>
      <w:r w:rsidR="00873DED" w:rsidRPr="00D92F72">
        <w:rPr>
          <w:sz w:val="22"/>
          <w:szCs w:val="22"/>
        </w:rPr>
        <w:t xml:space="preserve">Рис.  </w:t>
      </w:r>
      <w:r w:rsidR="00873DED">
        <w:rPr>
          <w:i/>
          <w:noProof/>
          <w:sz w:val="22"/>
          <w:szCs w:val="22"/>
        </w:rPr>
        <w:t>14</w:t>
      </w:r>
      <w:r w:rsidR="00873DED">
        <w:rPr>
          <w:sz w:val="22"/>
          <w:szCs w:val="22"/>
        </w:rPr>
        <w:t>.</w:t>
      </w:r>
      <w:r w:rsidR="00873DED">
        <w:rPr>
          <w:i/>
          <w:noProof/>
          <w:sz w:val="22"/>
          <w:szCs w:val="22"/>
        </w:rPr>
        <w:t>21</w:t>
      </w:r>
      <w:r w:rsidR="00D92F72">
        <w:rPr>
          <w:rFonts w:ascii="Times New Roman" w:eastAsia="Times New Roman" w:hAnsi="Times New Roman" w:cs="Times New Roman"/>
          <w:kern w:val="0"/>
          <w:lang w:eastAsia="ru-RU" w:bidi="ar-SA"/>
        </w:rPr>
        <w:fldChar w:fldCharType="end"/>
      </w:r>
      <w:r w:rsidRPr="00040618">
        <w:rPr>
          <w:rFonts w:ascii="Times New Roman" w:eastAsia="Times New Roman" w:hAnsi="Times New Roman" w:cs="Times New Roman"/>
          <w:kern w:val="0"/>
          <w:lang w:eastAsia="ru-RU" w:bidi="ar-SA"/>
        </w:rPr>
        <w:t>. Модуль калориметра был размещен горизонтально на специальной платформе.</w:t>
      </w:r>
    </w:p>
    <w:p w:rsidR="00040618" w:rsidRPr="00040618" w:rsidRDefault="0055675E" w:rsidP="00D92F72">
      <w:pPr>
        <w:widowControl/>
        <w:suppressAutoHyphens w:val="0"/>
        <w:spacing w:after="200" w:line="360" w:lineRule="auto"/>
        <w:jc w:val="center"/>
        <w:rPr>
          <w:rFonts w:ascii="Times New Roman" w:eastAsia="Calibri" w:hAnsi="Times New Roman" w:cs="Times New Roman"/>
          <w:kern w:val="0"/>
          <w:lang w:eastAsia="en-US" w:bidi="ar-SA"/>
        </w:rPr>
      </w:pPr>
      <w:r>
        <w:rPr>
          <w:rFonts w:ascii="Times New Roman" w:eastAsia="Calibri" w:hAnsi="Times New Roman" w:cs="Times New Roman"/>
          <w:noProof/>
          <w:kern w:val="0"/>
          <w:lang w:eastAsia="ru-RU" w:bidi="ar-SA"/>
        </w:rPr>
        <w:pict>
          <v:shape id="_x0000_i1201" type="#_x0000_t75" style="width:366pt;height:201pt;visibility:visible;mso-wrap-style:square">
            <v:imagedata r:id="rId208" o:title=""/>
          </v:shape>
        </w:pict>
      </w:r>
    </w:p>
    <w:p w:rsidR="00040618" w:rsidRPr="00040618" w:rsidRDefault="00D92F72" w:rsidP="00D92F72">
      <w:pPr>
        <w:pStyle w:val="a6"/>
        <w:jc w:val="center"/>
        <w:rPr>
          <w:rFonts w:ascii="Times New Roman" w:eastAsia="Calibri" w:hAnsi="Times New Roman" w:cs="Times New Roman"/>
          <w:i w:val="0"/>
          <w:kern w:val="0"/>
          <w:sz w:val="22"/>
          <w:szCs w:val="22"/>
          <w:lang w:eastAsia="en-US" w:bidi="ar-SA"/>
        </w:rPr>
      </w:pPr>
      <w:bookmarkStart w:id="142" w:name="_Ref532298179"/>
      <w:r w:rsidRPr="00D92F72">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21</w:t>
      </w:r>
      <w:r w:rsidR="00FE44EE">
        <w:rPr>
          <w:i w:val="0"/>
          <w:sz w:val="22"/>
          <w:szCs w:val="22"/>
        </w:rPr>
        <w:fldChar w:fldCharType="end"/>
      </w:r>
      <w:bookmarkEnd w:id="142"/>
      <w:r w:rsidRPr="00D92F72">
        <w:rPr>
          <w:i w:val="0"/>
          <w:sz w:val="22"/>
          <w:szCs w:val="22"/>
        </w:rPr>
        <w:t xml:space="preserve"> –</w:t>
      </w:r>
      <w:r w:rsidR="00040618" w:rsidRPr="00040618">
        <w:rPr>
          <w:rFonts w:ascii="Times New Roman" w:eastAsia="Calibri" w:hAnsi="Times New Roman" w:cs="Times New Roman"/>
          <w:i w:val="0"/>
          <w:kern w:val="0"/>
          <w:sz w:val="22"/>
          <w:szCs w:val="22"/>
          <w:lang w:eastAsia="en-US" w:bidi="ar-SA"/>
        </w:rPr>
        <w:t xml:space="preserve"> Рабочая схема для измерения световыхода отде</w:t>
      </w:r>
      <w:r w:rsidRPr="00D92F72">
        <w:rPr>
          <w:rFonts w:ascii="Times New Roman" w:eastAsia="Calibri" w:hAnsi="Times New Roman" w:cs="Times New Roman"/>
          <w:i w:val="0"/>
          <w:kern w:val="0"/>
          <w:sz w:val="22"/>
          <w:szCs w:val="22"/>
          <w:lang w:eastAsia="en-US" w:bidi="ar-SA"/>
        </w:rPr>
        <w:t>льных секций модуля калориметра</w:t>
      </w:r>
    </w:p>
    <w:p w:rsidR="00040618" w:rsidRPr="00040618" w:rsidRDefault="00040618" w:rsidP="00040618">
      <w:pPr>
        <w:widowControl/>
        <w:suppressAutoHyphens w:val="0"/>
        <w:spacing w:after="200" w:line="360" w:lineRule="auto"/>
        <w:jc w:val="both"/>
        <w:rPr>
          <w:rFonts w:ascii="Times New Roman" w:eastAsia="Calibri" w:hAnsi="Times New Roman" w:cs="Times New Roman"/>
          <w:kern w:val="0"/>
          <w:lang w:eastAsia="en-US" w:bidi="ar-SA"/>
        </w:rPr>
      </w:pPr>
    </w:p>
    <w:p w:rsidR="00040618" w:rsidRPr="00040618" w:rsidRDefault="00040618" w:rsidP="00D92F72">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lastRenderedPageBreak/>
        <w:t xml:space="preserve">Для измерения световыхода каждой отдельной секции калориметра можно использовать мюонные треки четырех классов, </w:t>
      </w:r>
      <w:r w:rsidR="00D92F72">
        <w:rPr>
          <w:rFonts w:ascii="Times New Roman" w:eastAsia="Calibri" w:hAnsi="Times New Roman" w:cs="Times New Roman"/>
          <w:kern w:val="0"/>
          <w:lang w:eastAsia="en-US" w:bidi="ar-SA"/>
        </w:rPr>
        <w:fldChar w:fldCharType="begin"/>
      </w:r>
      <w:r w:rsidR="00D92F72">
        <w:rPr>
          <w:rFonts w:ascii="Times New Roman" w:eastAsia="Calibri" w:hAnsi="Times New Roman" w:cs="Times New Roman"/>
          <w:kern w:val="0"/>
          <w:lang w:eastAsia="en-US" w:bidi="ar-SA"/>
        </w:rPr>
        <w:instrText xml:space="preserve"> REF _Ref532298248 \h </w:instrText>
      </w:r>
      <w:r w:rsidR="00D92F72">
        <w:rPr>
          <w:rFonts w:ascii="Times New Roman" w:eastAsia="Calibri" w:hAnsi="Times New Roman" w:cs="Times New Roman"/>
          <w:kern w:val="0"/>
          <w:lang w:eastAsia="en-US" w:bidi="ar-SA"/>
        </w:rPr>
      </w:r>
      <w:r w:rsidR="00D92F72">
        <w:rPr>
          <w:rFonts w:ascii="Times New Roman" w:eastAsia="Calibri" w:hAnsi="Times New Roman" w:cs="Times New Roman"/>
          <w:kern w:val="0"/>
          <w:lang w:eastAsia="en-US" w:bidi="ar-SA"/>
        </w:rPr>
        <w:fldChar w:fldCharType="separate"/>
      </w:r>
      <w:r w:rsidR="00873DED" w:rsidRPr="00D92F72">
        <w:rPr>
          <w:sz w:val="22"/>
          <w:szCs w:val="22"/>
        </w:rPr>
        <w:t xml:space="preserve">Рис.  </w:t>
      </w:r>
      <w:r w:rsidR="00873DED">
        <w:rPr>
          <w:i/>
          <w:noProof/>
          <w:sz w:val="22"/>
          <w:szCs w:val="22"/>
        </w:rPr>
        <w:t>14</w:t>
      </w:r>
      <w:r w:rsidR="00873DED">
        <w:rPr>
          <w:sz w:val="22"/>
          <w:szCs w:val="22"/>
        </w:rPr>
        <w:t>.</w:t>
      </w:r>
      <w:r w:rsidR="00873DED">
        <w:rPr>
          <w:i/>
          <w:noProof/>
          <w:sz w:val="22"/>
          <w:szCs w:val="22"/>
        </w:rPr>
        <w:t>22</w:t>
      </w:r>
      <w:r w:rsidR="00D92F72">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w:t>
      </w:r>
    </w:p>
    <w:p w:rsidR="00040618" w:rsidRPr="00040618" w:rsidRDefault="0055675E" w:rsidP="00D92F72">
      <w:pPr>
        <w:widowControl/>
        <w:suppressAutoHyphens w:val="0"/>
        <w:spacing w:after="200" w:line="360" w:lineRule="auto"/>
        <w:jc w:val="center"/>
        <w:rPr>
          <w:rFonts w:ascii="Times New Roman" w:eastAsia="Calibri" w:hAnsi="Times New Roman" w:cs="Times New Roman"/>
          <w:kern w:val="0"/>
          <w:lang w:eastAsia="en-US" w:bidi="ar-SA"/>
        </w:rPr>
      </w:pPr>
      <w:r>
        <w:rPr>
          <w:rFonts w:ascii="Times New Roman" w:eastAsia="Calibri" w:hAnsi="Times New Roman" w:cs="Times New Roman"/>
          <w:noProof/>
          <w:kern w:val="0"/>
          <w:lang w:eastAsia="ru-RU" w:bidi="ar-SA"/>
        </w:rPr>
        <w:pict>
          <v:shape id="_x0000_i1202" type="#_x0000_t75" style="width:512.25pt;height:122.25pt;visibility:visible;mso-wrap-style:square">
            <v:imagedata r:id="rId209" o:title="" croptop="7978f"/>
          </v:shape>
        </w:pict>
      </w:r>
    </w:p>
    <w:p w:rsidR="00040618" w:rsidRPr="00040618" w:rsidRDefault="00D92F72" w:rsidP="00D92F72">
      <w:pPr>
        <w:pStyle w:val="a6"/>
        <w:jc w:val="center"/>
        <w:rPr>
          <w:rFonts w:ascii="Times New Roman" w:eastAsia="Calibri" w:hAnsi="Times New Roman" w:cs="Times New Roman"/>
          <w:i w:val="0"/>
          <w:kern w:val="0"/>
          <w:sz w:val="22"/>
          <w:szCs w:val="22"/>
          <w:lang w:eastAsia="en-US" w:bidi="ar-SA"/>
        </w:rPr>
      </w:pPr>
      <w:bookmarkStart w:id="143" w:name="_Ref532298248"/>
      <w:r w:rsidRPr="00D92F72">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22</w:t>
      </w:r>
      <w:r w:rsidR="00FE44EE">
        <w:rPr>
          <w:i w:val="0"/>
          <w:sz w:val="22"/>
          <w:szCs w:val="22"/>
        </w:rPr>
        <w:fldChar w:fldCharType="end"/>
      </w:r>
      <w:bookmarkEnd w:id="143"/>
      <w:r w:rsidRPr="00D92F72">
        <w:rPr>
          <w:rFonts w:ascii="Times New Roman" w:eastAsia="Calibri" w:hAnsi="Times New Roman" w:cs="Times New Roman"/>
          <w:i w:val="0"/>
          <w:kern w:val="0"/>
          <w:sz w:val="22"/>
          <w:szCs w:val="22"/>
          <w:lang w:eastAsia="en-US" w:bidi="ar-SA"/>
        </w:rPr>
        <w:t xml:space="preserve"> – </w:t>
      </w:r>
      <w:r w:rsidR="00040618" w:rsidRPr="00040618">
        <w:rPr>
          <w:rFonts w:ascii="Times New Roman" w:eastAsia="Calibri" w:hAnsi="Times New Roman" w:cs="Times New Roman"/>
          <w:i w:val="0"/>
          <w:kern w:val="0"/>
          <w:sz w:val="22"/>
          <w:szCs w:val="22"/>
          <w:lang w:eastAsia="en-US" w:bidi="ar-SA"/>
        </w:rPr>
        <w:t>Геометрии треков мюонов, проходящих через продольные секции калориметра и используемы</w:t>
      </w:r>
      <w:r w:rsidRPr="00D92F72">
        <w:rPr>
          <w:rFonts w:ascii="Times New Roman" w:eastAsia="Calibri" w:hAnsi="Times New Roman" w:cs="Times New Roman"/>
          <w:i w:val="0"/>
          <w:kern w:val="0"/>
          <w:sz w:val="22"/>
          <w:szCs w:val="22"/>
          <w:lang w:eastAsia="en-US" w:bidi="ar-SA"/>
        </w:rPr>
        <w:t>е для исследования световыхода – д</w:t>
      </w:r>
      <w:r w:rsidR="00040618" w:rsidRPr="00040618">
        <w:rPr>
          <w:rFonts w:ascii="Times New Roman" w:eastAsia="Calibri" w:hAnsi="Times New Roman" w:cs="Times New Roman"/>
          <w:i w:val="0"/>
          <w:kern w:val="0"/>
          <w:sz w:val="22"/>
          <w:szCs w:val="22"/>
          <w:lang w:eastAsia="en-US" w:bidi="ar-SA"/>
        </w:rPr>
        <w:t xml:space="preserve">анные геометрии соответствуют  трекам космических мюонов, проходящих через все секции модуля (горизонтальные мюоны), одну секцию, две секции и три </w:t>
      </w:r>
      <w:r w:rsidRPr="00D92F72">
        <w:rPr>
          <w:rFonts w:ascii="Times New Roman" w:eastAsia="Calibri" w:hAnsi="Times New Roman" w:cs="Times New Roman"/>
          <w:i w:val="0"/>
          <w:kern w:val="0"/>
          <w:sz w:val="22"/>
          <w:szCs w:val="22"/>
          <w:lang w:eastAsia="en-US" w:bidi="ar-SA"/>
        </w:rPr>
        <w:t>секции модуля (наклонные треки)</w:t>
      </w:r>
    </w:p>
    <w:p w:rsidR="00D92F72" w:rsidRDefault="00D92F72" w:rsidP="00040618">
      <w:pPr>
        <w:widowControl/>
        <w:spacing w:line="360" w:lineRule="auto"/>
        <w:ind w:firstLine="708"/>
        <w:rPr>
          <w:rFonts w:ascii="Times New Roman" w:eastAsia="Calibri" w:hAnsi="Times New Roman" w:cs="Times New Roman"/>
          <w:iCs/>
          <w:kern w:val="0"/>
          <w:lang w:eastAsia="en-US" w:bidi="ar-SA"/>
        </w:rPr>
      </w:pPr>
    </w:p>
    <w:p w:rsidR="00D92F72" w:rsidRPr="00040618" w:rsidRDefault="00D92F72" w:rsidP="00D92F72">
      <w:pPr>
        <w:widowControl/>
        <w:suppressAutoHyphens w:val="0"/>
        <w:spacing w:after="200"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1) События, в которых мюон проходил через все 10 секций (горизонтальные мюоны). В этом случае можно провести измерения сразу во всех секциях. Отбор событий и выделение их на фоне электронных шумов происходит наиболее надежно.</w:t>
      </w:r>
    </w:p>
    <w:p w:rsidR="00D92F72" w:rsidRPr="00040618" w:rsidRDefault="00D92F72" w:rsidP="00D92F72">
      <w:pPr>
        <w:widowControl/>
        <w:suppressAutoHyphens w:val="0"/>
        <w:spacing w:after="200"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2) События, в которых сигнал от мюона исследовался только в одной секции. Таких событий чрезвычайно много. Однако уровень электронного шума сравним с сигналом от мюона, и в итоговом амплитудном спектре присутствует много шумовых импульсов, что делает идентификацию мюонного сигнала ненадежной.</w:t>
      </w:r>
    </w:p>
    <w:p w:rsidR="00D92F72" w:rsidRPr="00040618" w:rsidRDefault="00D92F72" w:rsidP="00D92F72">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3) События, в которых мюон проходил через три секции – исследуемую, и две соседние – триггерные. В этом случае, выделение сигналов от мюонов и подавление электронных шумов происходит очень надежно. Однако этот метод неприменим для двух крайних секций модуля.</w:t>
      </w:r>
    </w:p>
    <w:p w:rsidR="00D92F72" w:rsidRPr="00040618" w:rsidRDefault="00D92F72" w:rsidP="00D92F72">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4) События, в которых мюон проходил через две соседние секции. В этом случае, выделение сигналов от мюонов и подавление электронных шумов происходит также надежно. И этот метод применим для всех секций модуля.</w:t>
      </w:r>
    </w:p>
    <w:p w:rsidR="00D92F72" w:rsidRDefault="00D92F72" w:rsidP="00040618">
      <w:pPr>
        <w:widowControl/>
        <w:spacing w:line="360" w:lineRule="auto"/>
        <w:ind w:firstLine="708"/>
        <w:rPr>
          <w:rFonts w:ascii="Times New Roman" w:eastAsia="Calibri" w:hAnsi="Times New Roman" w:cs="Times New Roman"/>
          <w:iCs/>
          <w:kern w:val="0"/>
          <w:lang w:eastAsia="en-US" w:bidi="ar-SA"/>
        </w:rPr>
      </w:pPr>
    </w:p>
    <w:p w:rsidR="00040618" w:rsidRPr="00040618" w:rsidRDefault="00040618" w:rsidP="00D92F72">
      <w:pPr>
        <w:widowControl/>
        <w:spacing w:line="276" w:lineRule="auto"/>
        <w:ind w:firstLine="708"/>
        <w:jc w:val="both"/>
        <w:rPr>
          <w:rFonts w:ascii="Times New Roman" w:eastAsia="Calibri" w:hAnsi="Times New Roman" w:cs="Times New Roman"/>
          <w:iCs/>
          <w:kern w:val="0"/>
          <w:lang w:eastAsia="en-US" w:bidi="ar-SA"/>
        </w:rPr>
      </w:pPr>
      <w:r w:rsidRPr="00040618">
        <w:rPr>
          <w:rFonts w:ascii="Times New Roman" w:eastAsia="Calibri" w:hAnsi="Times New Roman" w:cs="Times New Roman"/>
          <w:iCs/>
          <w:kern w:val="0"/>
          <w:lang w:eastAsia="en-US" w:bidi="ar-SA"/>
        </w:rPr>
        <w:t xml:space="preserve">Полученные распределения средних значений световыходов для 10 секций нескольких модулей калориметра СВМ показаны на </w:t>
      </w:r>
      <w:r w:rsidR="00D92F72">
        <w:rPr>
          <w:rFonts w:ascii="Times New Roman" w:eastAsia="Calibri" w:hAnsi="Times New Roman" w:cs="Times New Roman"/>
          <w:iCs/>
          <w:kern w:val="0"/>
          <w:lang w:eastAsia="en-US" w:bidi="ar-SA"/>
        </w:rPr>
        <w:fldChar w:fldCharType="begin"/>
      </w:r>
      <w:r w:rsidR="00D92F72">
        <w:rPr>
          <w:rFonts w:ascii="Times New Roman" w:eastAsia="Calibri" w:hAnsi="Times New Roman" w:cs="Times New Roman"/>
          <w:iCs/>
          <w:kern w:val="0"/>
          <w:lang w:eastAsia="en-US" w:bidi="ar-SA"/>
        </w:rPr>
        <w:instrText xml:space="preserve"> REF _Ref532298338 \h </w:instrText>
      </w:r>
      <w:r w:rsidR="00D92F72">
        <w:rPr>
          <w:rFonts w:ascii="Times New Roman" w:eastAsia="Calibri" w:hAnsi="Times New Roman" w:cs="Times New Roman"/>
          <w:iCs/>
          <w:kern w:val="0"/>
          <w:lang w:eastAsia="en-US" w:bidi="ar-SA"/>
        </w:rPr>
      </w:r>
      <w:r w:rsidR="00D92F72">
        <w:rPr>
          <w:rFonts w:ascii="Times New Roman" w:eastAsia="Calibri" w:hAnsi="Times New Roman" w:cs="Times New Roman"/>
          <w:iCs/>
          <w:kern w:val="0"/>
          <w:lang w:eastAsia="en-US" w:bidi="ar-SA"/>
        </w:rPr>
        <w:fldChar w:fldCharType="separate"/>
      </w:r>
      <w:r w:rsidR="00873DED" w:rsidRPr="00D92F72">
        <w:rPr>
          <w:sz w:val="22"/>
          <w:szCs w:val="22"/>
        </w:rPr>
        <w:t xml:space="preserve">Рис.  </w:t>
      </w:r>
      <w:r w:rsidR="00873DED">
        <w:rPr>
          <w:i/>
          <w:noProof/>
          <w:sz w:val="22"/>
          <w:szCs w:val="22"/>
        </w:rPr>
        <w:t>14</w:t>
      </w:r>
      <w:r w:rsidR="00873DED">
        <w:rPr>
          <w:sz w:val="22"/>
          <w:szCs w:val="22"/>
        </w:rPr>
        <w:t>.</w:t>
      </w:r>
      <w:r w:rsidR="00873DED">
        <w:rPr>
          <w:i/>
          <w:noProof/>
          <w:sz w:val="22"/>
          <w:szCs w:val="22"/>
        </w:rPr>
        <w:t>23</w:t>
      </w:r>
      <w:r w:rsidR="00D92F72">
        <w:rPr>
          <w:rFonts w:ascii="Times New Roman" w:eastAsia="Calibri" w:hAnsi="Times New Roman" w:cs="Times New Roman"/>
          <w:iCs/>
          <w:kern w:val="0"/>
          <w:lang w:eastAsia="en-US" w:bidi="ar-SA"/>
        </w:rPr>
        <w:fldChar w:fldCharType="end"/>
      </w:r>
      <w:r w:rsidRPr="00040618">
        <w:rPr>
          <w:rFonts w:ascii="Times New Roman" w:eastAsia="Calibri" w:hAnsi="Times New Roman" w:cs="Times New Roman"/>
          <w:iCs/>
          <w:kern w:val="0"/>
          <w:lang w:eastAsia="en-US" w:bidi="ar-SA"/>
        </w:rPr>
        <w:t xml:space="preserve">. </w:t>
      </w:r>
    </w:p>
    <w:p w:rsidR="00040618" w:rsidRPr="00040618" w:rsidRDefault="00040618" w:rsidP="00040618">
      <w:pPr>
        <w:widowControl/>
        <w:tabs>
          <w:tab w:val="left" w:pos="1324"/>
        </w:tabs>
        <w:suppressAutoHyphens w:val="0"/>
        <w:spacing w:after="200" w:line="360" w:lineRule="auto"/>
        <w:rPr>
          <w:rFonts w:ascii="Times New Roman" w:eastAsia="Calibri" w:hAnsi="Times New Roman" w:cs="Times New Roman"/>
          <w:kern w:val="0"/>
          <w:lang w:eastAsia="en-US" w:bidi="ar-SA"/>
        </w:rPr>
      </w:pPr>
    </w:p>
    <w:p w:rsidR="00040618" w:rsidRPr="00040618" w:rsidRDefault="0055675E" w:rsidP="00040618">
      <w:pPr>
        <w:widowControl/>
        <w:suppressAutoHyphens w:val="0"/>
        <w:spacing w:after="200" w:line="360" w:lineRule="auto"/>
        <w:rPr>
          <w:rFonts w:ascii="Times New Roman" w:eastAsia="Calibri" w:hAnsi="Times New Roman" w:cs="Times New Roman"/>
          <w:kern w:val="0"/>
          <w:lang w:eastAsia="en-US" w:bidi="ar-SA"/>
        </w:rPr>
      </w:pPr>
      <w:r>
        <w:rPr>
          <w:rFonts w:ascii="Times New Roman" w:eastAsia="Calibri" w:hAnsi="Times New Roman" w:cs="Times New Roman"/>
          <w:noProof/>
          <w:kern w:val="0"/>
          <w:lang w:eastAsia="ru-RU" w:bidi="ar-SA"/>
        </w:rPr>
        <w:lastRenderedPageBreak/>
        <w:pict>
          <v:shape id="Рисунок 53" o:spid="_x0000_i1203" type="#_x0000_t75" style="width:470.25pt;height:327.75pt;visibility:visible;mso-wrap-style:square">
            <v:imagedata r:id="rId210" o:title=""/>
          </v:shape>
        </w:pict>
      </w:r>
    </w:p>
    <w:p w:rsidR="00040618" w:rsidRPr="00040618" w:rsidRDefault="00D92F72" w:rsidP="00D92F72">
      <w:pPr>
        <w:pStyle w:val="a6"/>
        <w:jc w:val="center"/>
        <w:rPr>
          <w:rFonts w:ascii="Times New Roman" w:eastAsia="Calibri" w:hAnsi="Times New Roman" w:cs="Times New Roman"/>
          <w:i w:val="0"/>
          <w:kern w:val="0"/>
          <w:sz w:val="22"/>
          <w:szCs w:val="22"/>
          <w:lang w:eastAsia="en-US" w:bidi="ar-SA"/>
        </w:rPr>
      </w:pPr>
      <w:bookmarkStart w:id="144" w:name="_Ref532298338"/>
      <w:r w:rsidRPr="00D92F72">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23</w:t>
      </w:r>
      <w:r w:rsidR="00FE44EE">
        <w:rPr>
          <w:i w:val="0"/>
          <w:sz w:val="22"/>
          <w:szCs w:val="22"/>
        </w:rPr>
        <w:fldChar w:fldCharType="end"/>
      </w:r>
      <w:bookmarkEnd w:id="144"/>
      <w:r w:rsidRPr="00D92F72">
        <w:rPr>
          <w:rFonts w:ascii="Times New Roman" w:eastAsia="Calibri" w:hAnsi="Times New Roman" w:cs="Times New Roman"/>
          <w:i w:val="0"/>
          <w:kern w:val="0"/>
          <w:sz w:val="22"/>
          <w:szCs w:val="22"/>
          <w:lang w:eastAsia="en-US" w:bidi="ar-SA"/>
        </w:rPr>
        <w:t xml:space="preserve"> –</w:t>
      </w:r>
      <w:r w:rsidR="00040618" w:rsidRPr="00040618">
        <w:rPr>
          <w:rFonts w:ascii="Times New Roman" w:eastAsia="Calibri" w:hAnsi="Times New Roman" w:cs="Times New Roman"/>
          <w:i w:val="0"/>
          <w:kern w:val="0"/>
          <w:sz w:val="22"/>
          <w:szCs w:val="22"/>
          <w:lang w:eastAsia="en-US" w:bidi="ar-SA"/>
        </w:rPr>
        <w:t xml:space="preserve"> Световые выходы в про</w:t>
      </w:r>
      <w:r w:rsidRPr="00D92F72">
        <w:rPr>
          <w:rFonts w:ascii="Times New Roman" w:eastAsia="Calibri" w:hAnsi="Times New Roman" w:cs="Times New Roman"/>
          <w:i w:val="0"/>
          <w:kern w:val="0"/>
          <w:sz w:val="22"/>
          <w:szCs w:val="22"/>
          <w:lang w:eastAsia="en-US" w:bidi="ar-SA"/>
        </w:rPr>
        <w:t>дольных секциях четырех модулей</w:t>
      </w:r>
    </w:p>
    <w:p w:rsidR="00D92F72" w:rsidRDefault="00D92F72" w:rsidP="00040618">
      <w:pPr>
        <w:widowControl/>
        <w:suppressAutoHyphens w:val="0"/>
        <w:spacing w:after="200" w:line="360" w:lineRule="auto"/>
        <w:ind w:firstLine="708"/>
        <w:jc w:val="both"/>
        <w:rPr>
          <w:rFonts w:ascii="Times New Roman" w:eastAsia="Calibri" w:hAnsi="Times New Roman" w:cs="Times New Roman"/>
          <w:kern w:val="0"/>
          <w:lang w:eastAsia="en-US" w:bidi="ar-SA"/>
        </w:rPr>
      </w:pPr>
    </w:p>
    <w:p w:rsidR="00040618" w:rsidRPr="00040618" w:rsidRDefault="00040618" w:rsidP="00040618">
      <w:pPr>
        <w:widowControl/>
        <w:suppressAutoHyphens w:val="0"/>
        <w:spacing w:after="200" w:line="360"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Усредненный по 40 модулям световыход в продольных секциях представлен на </w:t>
      </w:r>
      <w:r w:rsidR="00D92F72">
        <w:rPr>
          <w:rFonts w:ascii="Times New Roman" w:eastAsia="Calibri" w:hAnsi="Times New Roman" w:cs="Times New Roman"/>
          <w:kern w:val="0"/>
          <w:lang w:eastAsia="en-US" w:bidi="ar-SA"/>
        </w:rPr>
        <w:fldChar w:fldCharType="begin"/>
      </w:r>
      <w:r w:rsidR="00D92F72">
        <w:rPr>
          <w:rFonts w:ascii="Times New Roman" w:eastAsia="Calibri" w:hAnsi="Times New Roman" w:cs="Times New Roman"/>
          <w:kern w:val="0"/>
          <w:lang w:eastAsia="en-US" w:bidi="ar-SA"/>
        </w:rPr>
        <w:instrText xml:space="preserve"> REF _Ref532298379 \h </w:instrText>
      </w:r>
      <w:r w:rsidR="00D92F72">
        <w:rPr>
          <w:rFonts w:ascii="Times New Roman" w:eastAsia="Calibri" w:hAnsi="Times New Roman" w:cs="Times New Roman"/>
          <w:kern w:val="0"/>
          <w:lang w:eastAsia="en-US" w:bidi="ar-SA"/>
        </w:rPr>
      </w:r>
      <w:r w:rsidR="00D92F72">
        <w:rPr>
          <w:rFonts w:ascii="Times New Roman" w:eastAsia="Calibri" w:hAnsi="Times New Roman" w:cs="Times New Roman"/>
          <w:kern w:val="0"/>
          <w:lang w:eastAsia="en-US" w:bidi="ar-SA"/>
        </w:rPr>
        <w:fldChar w:fldCharType="separate"/>
      </w:r>
      <w:r w:rsidR="00873DED" w:rsidRPr="00D92F72">
        <w:rPr>
          <w:sz w:val="22"/>
          <w:szCs w:val="22"/>
        </w:rPr>
        <w:t xml:space="preserve">Рис.  </w:t>
      </w:r>
      <w:r w:rsidR="00873DED">
        <w:rPr>
          <w:i/>
          <w:noProof/>
          <w:sz w:val="22"/>
          <w:szCs w:val="22"/>
        </w:rPr>
        <w:t>14</w:t>
      </w:r>
      <w:r w:rsidR="00873DED">
        <w:rPr>
          <w:sz w:val="22"/>
          <w:szCs w:val="22"/>
        </w:rPr>
        <w:t>.</w:t>
      </w:r>
      <w:r w:rsidR="00873DED">
        <w:rPr>
          <w:i/>
          <w:noProof/>
          <w:sz w:val="22"/>
          <w:szCs w:val="22"/>
        </w:rPr>
        <w:t>24</w:t>
      </w:r>
      <w:r w:rsidR="00D92F72">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Средний световой выход составляет около 45 фотоэлектронов, что позволяет надежно проводить энергетическую калибровку модулей калориметра с помощью частиц с минимальной ионизирующей способностью. </w:t>
      </w:r>
    </w:p>
    <w:p w:rsidR="00040618" w:rsidRPr="00040618" w:rsidRDefault="00040618" w:rsidP="00040618">
      <w:pPr>
        <w:widowControl/>
        <w:suppressAutoHyphens w:val="0"/>
        <w:spacing w:after="200" w:line="360" w:lineRule="auto"/>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                                      </w:t>
      </w:r>
      <w:r w:rsidR="0055675E">
        <w:rPr>
          <w:rFonts w:ascii="Times New Roman" w:eastAsia="Calibri" w:hAnsi="Times New Roman" w:cs="Times New Roman"/>
          <w:noProof/>
          <w:kern w:val="0"/>
          <w:lang w:eastAsia="ru-RU" w:bidi="ar-SA"/>
        </w:rPr>
        <w:pict>
          <v:shape id="Рисунок 54" o:spid="_x0000_i1204" type="#_x0000_t75" style="width:231pt;height:188.25pt;visibility:visible;mso-wrap-style:square">
            <v:imagedata r:id="rId211" o:title=""/>
          </v:shape>
        </w:pict>
      </w:r>
    </w:p>
    <w:p w:rsidR="00040618" w:rsidRPr="00040618" w:rsidRDefault="00D92F72" w:rsidP="00D92F72">
      <w:pPr>
        <w:pStyle w:val="a6"/>
        <w:jc w:val="center"/>
        <w:rPr>
          <w:rFonts w:ascii="Times New Roman" w:eastAsia="Calibri" w:hAnsi="Times New Roman" w:cs="Times New Roman"/>
          <w:i w:val="0"/>
          <w:kern w:val="0"/>
          <w:sz w:val="22"/>
          <w:szCs w:val="22"/>
          <w:lang w:eastAsia="en-US" w:bidi="ar-SA"/>
        </w:rPr>
      </w:pPr>
      <w:bookmarkStart w:id="145" w:name="_Ref532298379"/>
      <w:r w:rsidRPr="00D92F72">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24</w:t>
      </w:r>
      <w:r w:rsidR="00FE44EE">
        <w:rPr>
          <w:i w:val="0"/>
          <w:sz w:val="22"/>
          <w:szCs w:val="22"/>
        </w:rPr>
        <w:fldChar w:fldCharType="end"/>
      </w:r>
      <w:bookmarkEnd w:id="145"/>
      <w:r w:rsidRPr="00D92F72">
        <w:rPr>
          <w:i w:val="0"/>
          <w:sz w:val="22"/>
          <w:szCs w:val="22"/>
        </w:rPr>
        <w:t xml:space="preserve"> –</w:t>
      </w:r>
      <w:r w:rsidR="00040618" w:rsidRPr="00040618">
        <w:rPr>
          <w:rFonts w:ascii="Times New Roman" w:eastAsia="Calibri" w:hAnsi="Times New Roman" w:cs="Times New Roman"/>
          <w:i w:val="0"/>
          <w:kern w:val="0"/>
          <w:sz w:val="22"/>
          <w:szCs w:val="22"/>
          <w:lang w:eastAsia="en-US" w:bidi="ar-SA"/>
        </w:rPr>
        <w:t xml:space="preserve"> Усредненный по 40 модулям световыход в продольн</w:t>
      </w:r>
      <w:r w:rsidRPr="00D92F72">
        <w:rPr>
          <w:rFonts w:ascii="Times New Roman" w:eastAsia="Calibri" w:hAnsi="Times New Roman" w:cs="Times New Roman"/>
          <w:i w:val="0"/>
          <w:kern w:val="0"/>
          <w:sz w:val="22"/>
          <w:szCs w:val="22"/>
          <w:lang w:eastAsia="en-US" w:bidi="ar-SA"/>
        </w:rPr>
        <w:t>ых секциях</w:t>
      </w:r>
    </w:p>
    <w:p w:rsidR="00040618" w:rsidRPr="00040618" w:rsidRDefault="00040618" w:rsidP="00D92F72">
      <w:pPr>
        <w:pStyle w:val="3"/>
        <w:spacing w:line="276" w:lineRule="auto"/>
        <w:ind w:left="0" w:firstLine="709"/>
        <w:jc w:val="both"/>
        <w:rPr>
          <w:rFonts w:ascii="Times New Roman" w:eastAsia="Calibri" w:hAnsi="Times New Roman" w:cs="Times New Roman"/>
          <w:b w:val="0"/>
          <w:kern w:val="0"/>
          <w:sz w:val="24"/>
          <w:szCs w:val="24"/>
          <w:lang w:eastAsia="en-US" w:bidi="ar-SA"/>
        </w:rPr>
      </w:pPr>
      <w:r w:rsidRPr="00040618">
        <w:rPr>
          <w:rFonts w:ascii="Times New Roman" w:eastAsia="Calibri" w:hAnsi="Times New Roman" w:cs="Times New Roman"/>
          <w:b w:val="0"/>
          <w:kern w:val="0"/>
          <w:sz w:val="24"/>
          <w:szCs w:val="24"/>
          <w:lang w:eastAsia="en-US" w:bidi="ar-SA"/>
        </w:rPr>
        <w:lastRenderedPageBreak/>
        <w:t xml:space="preserve">5.3 Исследование отклика супермодуля </w:t>
      </w:r>
      <w:r w:rsidRPr="00040618">
        <w:rPr>
          <w:rFonts w:ascii="Times New Roman" w:eastAsia="Calibri" w:hAnsi="Times New Roman" w:cs="Times New Roman"/>
          <w:b w:val="0"/>
          <w:kern w:val="0"/>
          <w:sz w:val="24"/>
          <w:szCs w:val="24"/>
          <w:lang w:val="en-US" w:eastAsia="en-US" w:bidi="ar-SA"/>
        </w:rPr>
        <w:t>PSD</w:t>
      </w:r>
      <w:r w:rsidRPr="00040618">
        <w:rPr>
          <w:rFonts w:ascii="Times New Roman" w:eastAsia="Calibri" w:hAnsi="Times New Roman" w:cs="Times New Roman"/>
          <w:b w:val="0"/>
          <w:kern w:val="0"/>
          <w:sz w:val="24"/>
          <w:szCs w:val="24"/>
          <w:lang w:eastAsia="en-US" w:bidi="ar-SA"/>
        </w:rPr>
        <w:t xml:space="preserve"> на тестовом адронном пучке Т10 в ЦЕРНе</w:t>
      </w:r>
    </w:p>
    <w:p w:rsidR="00040618" w:rsidRPr="00040618" w:rsidRDefault="00040618" w:rsidP="00D92F72">
      <w:pPr>
        <w:widowControl/>
        <w:suppressAutoHyphens w:val="0"/>
        <w:autoSpaceDE w:val="0"/>
        <w:autoSpaceDN w:val="0"/>
        <w:adjustRightInd w:val="0"/>
        <w:spacing w:after="200" w:line="276" w:lineRule="auto"/>
        <w:ind w:firstLine="709"/>
        <w:jc w:val="both"/>
        <w:rPr>
          <w:rFonts w:ascii="Times New Roman" w:eastAsia="Calibri" w:hAnsi="Times New Roman" w:cs="Times New Roman"/>
          <w:iCs/>
          <w:color w:val="000000"/>
          <w:kern w:val="0"/>
          <w:lang w:eastAsia="en-US" w:bidi="ar-SA"/>
        </w:rPr>
      </w:pPr>
      <w:r w:rsidRPr="00040618">
        <w:rPr>
          <w:rFonts w:ascii="Times New Roman" w:eastAsia="Calibri" w:hAnsi="Times New Roman" w:cs="Times New Roman"/>
          <w:iCs/>
          <w:color w:val="000000"/>
          <w:kern w:val="0"/>
          <w:lang w:eastAsia="en-US" w:bidi="ar-SA"/>
        </w:rPr>
        <w:t xml:space="preserve">В 2018 году было продолжено исследование отклика супермодуля адронного калориметра </w:t>
      </w:r>
      <w:r w:rsidRPr="00040618">
        <w:rPr>
          <w:rFonts w:ascii="Times New Roman" w:eastAsia="Calibri" w:hAnsi="Times New Roman" w:cs="Times New Roman"/>
          <w:iCs/>
          <w:color w:val="000000"/>
          <w:kern w:val="0"/>
          <w:lang w:val="en-US" w:eastAsia="en-US" w:bidi="ar-SA"/>
        </w:rPr>
        <w:t>CBM</w:t>
      </w:r>
      <w:r w:rsidRPr="00040618">
        <w:rPr>
          <w:rFonts w:ascii="Times New Roman" w:eastAsia="Calibri" w:hAnsi="Times New Roman" w:cs="Times New Roman"/>
          <w:iCs/>
          <w:color w:val="000000"/>
          <w:kern w:val="0"/>
          <w:lang w:eastAsia="en-US" w:bidi="ar-SA"/>
        </w:rPr>
        <w:t xml:space="preserve"> на пучках протонов и пионов в диапазоне импульсов 2-5 ГэВ/</w:t>
      </w:r>
      <w:r w:rsidRPr="00040618">
        <w:rPr>
          <w:rFonts w:ascii="Times New Roman" w:eastAsia="Calibri" w:hAnsi="Times New Roman" w:cs="Times New Roman"/>
          <w:iCs/>
          <w:color w:val="000000"/>
          <w:kern w:val="0"/>
          <w:lang w:val="en-US" w:eastAsia="en-US" w:bidi="ar-SA"/>
        </w:rPr>
        <w:t>c</w:t>
      </w:r>
      <w:r w:rsidRPr="00040618">
        <w:rPr>
          <w:rFonts w:ascii="Times New Roman" w:eastAsia="Calibri" w:hAnsi="Times New Roman" w:cs="Times New Roman"/>
          <w:iCs/>
          <w:color w:val="000000"/>
          <w:kern w:val="0"/>
          <w:lang w:eastAsia="en-US" w:bidi="ar-SA"/>
        </w:rPr>
        <w:t xml:space="preserve"> в ЦЕРНе на тестовом пучке Т10.  </w:t>
      </w:r>
    </w:p>
    <w:p w:rsidR="00040618" w:rsidRPr="00040618" w:rsidRDefault="00040618" w:rsidP="00D92F72">
      <w:pPr>
        <w:widowControl/>
        <w:suppressAutoHyphens w:val="0"/>
        <w:autoSpaceDE w:val="0"/>
        <w:autoSpaceDN w:val="0"/>
        <w:adjustRightInd w:val="0"/>
        <w:spacing w:after="200" w:line="276" w:lineRule="auto"/>
        <w:ind w:firstLine="709"/>
        <w:jc w:val="both"/>
        <w:rPr>
          <w:rFonts w:ascii="Times New Roman" w:eastAsia="Calibri" w:hAnsi="Times New Roman" w:cs="Times New Roman"/>
          <w:iCs/>
          <w:color w:val="000000"/>
          <w:kern w:val="0"/>
          <w:lang w:eastAsia="en-US" w:bidi="ar-SA"/>
        </w:rPr>
      </w:pPr>
      <w:r w:rsidRPr="00040618">
        <w:rPr>
          <w:rFonts w:ascii="Times New Roman" w:eastAsia="Calibri" w:hAnsi="Times New Roman" w:cs="Times New Roman"/>
          <w:iCs/>
          <w:color w:val="000000"/>
          <w:kern w:val="0"/>
          <w:lang w:eastAsia="en-US" w:bidi="ar-SA"/>
        </w:rPr>
        <w:t xml:space="preserve">Супермодуль калориметра был собран </w:t>
      </w:r>
      <w:r w:rsidRPr="00040618">
        <w:rPr>
          <w:rFonts w:ascii="Times New Roman" w:eastAsia="Calibri" w:hAnsi="Times New Roman" w:cs="Times New Roman"/>
          <w:kern w:val="0"/>
          <w:lang w:eastAsia="en-US" w:bidi="ar-SA"/>
        </w:rPr>
        <w:t>в сборку 3</w:t>
      </w:r>
      <w:r w:rsidRPr="00040618">
        <w:rPr>
          <w:rFonts w:ascii="Times New Roman" w:eastAsia="Calibri" w:hAnsi="Times New Roman" w:cs="Times New Roman"/>
          <w:kern w:val="0"/>
          <w:lang w:val="en-US" w:eastAsia="en-US" w:bidi="ar-SA"/>
        </w:rPr>
        <w:t>x</w:t>
      </w:r>
      <w:r w:rsidRPr="00040618">
        <w:rPr>
          <w:rFonts w:ascii="Times New Roman" w:eastAsia="Calibri" w:hAnsi="Times New Roman" w:cs="Times New Roman"/>
          <w:kern w:val="0"/>
          <w:lang w:eastAsia="en-US" w:bidi="ar-SA"/>
        </w:rPr>
        <w:t xml:space="preserve">3 из 9 изготовленных модулей </w:t>
      </w:r>
      <w:r w:rsidRPr="00040618">
        <w:rPr>
          <w:rFonts w:ascii="Times New Roman" w:eastAsia="Calibri" w:hAnsi="Times New Roman" w:cs="Times New Roman"/>
          <w:kern w:val="0"/>
          <w:lang w:val="en-US" w:eastAsia="en-US" w:bidi="ar-SA"/>
        </w:rPr>
        <w:t>PSD</w:t>
      </w:r>
      <w:r w:rsidRPr="00040618">
        <w:rPr>
          <w:rFonts w:ascii="Times New Roman" w:eastAsia="Calibri" w:hAnsi="Times New Roman" w:cs="Times New Roman"/>
          <w:kern w:val="0"/>
          <w:lang w:eastAsia="en-US" w:bidi="ar-SA"/>
        </w:rPr>
        <w:t xml:space="preserve"> с поперечными размерами 20</w:t>
      </w:r>
      <w:r w:rsidRPr="00040618">
        <w:rPr>
          <w:rFonts w:ascii="Times New Roman" w:eastAsia="Calibri" w:hAnsi="Times New Roman" w:cs="Times New Roman"/>
          <w:kern w:val="0"/>
          <w:lang w:val="en-US" w:eastAsia="en-US" w:bidi="ar-SA"/>
        </w:rPr>
        <w:t>x</w:t>
      </w:r>
      <w:r w:rsidRPr="00040618">
        <w:rPr>
          <w:rFonts w:ascii="Times New Roman" w:eastAsia="Calibri" w:hAnsi="Times New Roman" w:cs="Times New Roman"/>
          <w:kern w:val="0"/>
          <w:lang w:eastAsia="en-US" w:bidi="ar-SA"/>
        </w:rPr>
        <w:t>20 см</w:t>
      </w:r>
      <w:r w:rsidRPr="00040618">
        <w:rPr>
          <w:rFonts w:ascii="Times New Roman" w:eastAsia="Calibri" w:hAnsi="Times New Roman" w:cs="Times New Roman"/>
          <w:kern w:val="0"/>
          <w:vertAlign w:val="superscript"/>
          <w:lang w:eastAsia="en-US" w:bidi="ar-SA"/>
        </w:rPr>
        <w:t xml:space="preserve">2 </w:t>
      </w:r>
      <w:r w:rsidRPr="00040618">
        <w:rPr>
          <w:rFonts w:ascii="Times New Roman" w:eastAsia="Calibri" w:hAnsi="Times New Roman" w:cs="Times New Roman"/>
          <w:kern w:val="0"/>
          <w:lang w:eastAsia="en-US" w:bidi="ar-SA"/>
        </w:rPr>
        <w:t xml:space="preserve">как показано на </w:t>
      </w:r>
      <w:r w:rsidR="00D92F72">
        <w:rPr>
          <w:rFonts w:ascii="Times New Roman" w:eastAsia="Calibri" w:hAnsi="Times New Roman" w:cs="Times New Roman"/>
          <w:kern w:val="0"/>
          <w:lang w:eastAsia="en-US" w:bidi="ar-SA"/>
        </w:rPr>
        <w:fldChar w:fldCharType="begin"/>
      </w:r>
      <w:r w:rsidR="00D92F72">
        <w:rPr>
          <w:rFonts w:ascii="Times New Roman" w:eastAsia="Calibri" w:hAnsi="Times New Roman" w:cs="Times New Roman"/>
          <w:kern w:val="0"/>
          <w:lang w:eastAsia="en-US" w:bidi="ar-SA"/>
        </w:rPr>
        <w:instrText xml:space="preserve"> REF _Ref532298457 \h </w:instrText>
      </w:r>
      <w:r w:rsidR="00D92F72">
        <w:rPr>
          <w:rFonts w:ascii="Times New Roman" w:eastAsia="Calibri" w:hAnsi="Times New Roman" w:cs="Times New Roman"/>
          <w:kern w:val="0"/>
          <w:lang w:eastAsia="en-US" w:bidi="ar-SA"/>
        </w:rPr>
      </w:r>
      <w:r w:rsidR="00D92F72">
        <w:rPr>
          <w:rFonts w:ascii="Times New Roman" w:eastAsia="Calibri" w:hAnsi="Times New Roman" w:cs="Times New Roman"/>
          <w:kern w:val="0"/>
          <w:lang w:eastAsia="en-US" w:bidi="ar-SA"/>
        </w:rPr>
        <w:fldChar w:fldCharType="separate"/>
      </w:r>
      <w:r w:rsidR="00873DED">
        <w:t xml:space="preserve">Рис.  </w:t>
      </w:r>
      <w:r w:rsidR="00873DED">
        <w:rPr>
          <w:noProof/>
        </w:rPr>
        <w:t>14</w:t>
      </w:r>
      <w:r w:rsidR="00873DED">
        <w:t>.</w:t>
      </w:r>
      <w:r w:rsidR="00873DED">
        <w:rPr>
          <w:noProof/>
        </w:rPr>
        <w:t>25</w:t>
      </w:r>
      <w:r w:rsidR="00D92F72">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Справа показано расположение супермодуля в конце канала </w:t>
      </w:r>
      <w:r w:rsidRPr="00040618">
        <w:rPr>
          <w:rFonts w:ascii="Times New Roman" w:eastAsia="Calibri" w:hAnsi="Times New Roman" w:cs="Times New Roman"/>
          <w:kern w:val="0"/>
          <w:lang w:val="en-US" w:eastAsia="en-US" w:bidi="ar-SA"/>
        </w:rPr>
        <w:t>T</w:t>
      </w:r>
      <w:r w:rsidRPr="00040618">
        <w:rPr>
          <w:rFonts w:ascii="Times New Roman" w:eastAsia="Calibri" w:hAnsi="Times New Roman" w:cs="Times New Roman"/>
          <w:kern w:val="0"/>
          <w:lang w:eastAsia="en-US" w:bidi="ar-SA"/>
        </w:rPr>
        <w:t>10.  Для идентификации типа частиц в пучке канала Т10 измерялось время пролета между двумя черенковскими детекторами, один из которых с кварцевым радиатором диаметром 30 мм и длиной 30 мм был установлен на оси пучка непосредственно перед супермодулем. Другой черенковский детектор с кварцевым радиатором диаметром 20 мм и длиной 30 мм помещался на расстоянии около 12 м перед супермодулем. Временное разрешение, обеспечиваемое черенковскими детекторами, составило около 60 пс, что позволило идентифицировать пионы и протоны в полном диапазоне импульсов пучка на канале Т10.</w:t>
      </w:r>
    </w:p>
    <w:p w:rsidR="00040618" w:rsidRPr="00040618" w:rsidRDefault="0055675E" w:rsidP="00D92F72">
      <w:pPr>
        <w:widowControl/>
        <w:suppressAutoHyphens w:val="0"/>
        <w:autoSpaceDE w:val="0"/>
        <w:autoSpaceDN w:val="0"/>
        <w:adjustRightInd w:val="0"/>
        <w:spacing w:after="200" w:line="360" w:lineRule="auto"/>
        <w:rPr>
          <w:rFonts w:ascii="Times New Roman" w:eastAsia="Calibri" w:hAnsi="Times New Roman" w:cs="Times New Roman"/>
          <w:iCs/>
          <w:color w:val="000000"/>
          <w:kern w:val="0"/>
          <w:lang w:eastAsia="en-US" w:bidi="ar-SA"/>
        </w:rPr>
      </w:pPr>
      <w:r>
        <w:rPr>
          <w:noProof/>
        </w:rPr>
        <w:pict>
          <v:shape id="Рисунок 13" o:spid="_x0000_s15153" type="#_x0000_t75" style="position:absolute;margin-left:6.3pt;margin-top:3.8pt;width:441.7pt;height:156.75pt;z-index:-1;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wrapcoords="-37 0 -37 21290 11332 21393 21600 21393 21600 0 -37 0">
            <v:imagedata r:id="rId212" o:title=""/>
            <w10:wrap type="tight"/>
          </v:shape>
        </w:pict>
      </w:r>
    </w:p>
    <w:p w:rsidR="00040618" w:rsidRPr="002A2470" w:rsidRDefault="00D92F72" w:rsidP="00D92F72">
      <w:pPr>
        <w:pStyle w:val="a6"/>
        <w:jc w:val="center"/>
        <w:rPr>
          <w:rFonts w:ascii="Times New Roman" w:eastAsia="Calibri" w:hAnsi="Times New Roman" w:cs="Times New Roman"/>
          <w:i w:val="0"/>
          <w:kern w:val="0"/>
          <w:lang w:eastAsia="en-US" w:bidi="ar-SA"/>
        </w:rPr>
      </w:pPr>
      <w:bookmarkStart w:id="146" w:name="_Ref532298457"/>
      <w:r>
        <w:t xml:space="preserve">Рис.  </w:t>
      </w:r>
      <w:fldSimple w:instr=" STYLEREF 1 \s ">
        <w:r w:rsidR="00873DED">
          <w:rPr>
            <w:noProof/>
          </w:rPr>
          <w:t>14</w:t>
        </w:r>
      </w:fldSimple>
      <w:r w:rsidR="00FE44EE">
        <w:t>.</w:t>
      </w:r>
      <w:fldSimple w:instr=" SEQ Рис._ \* ARABIC \s 1 ">
        <w:r w:rsidR="00873DED">
          <w:rPr>
            <w:noProof/>
          </w:rPr>
          <w:t>25</w:t>
        </w:r>
      </w:fldSimple>
      <w:bookmarkEnd w:id="146"/>
      <w:r w:rsidRPr="002A2470">
        <w:rPr>
          <w:rFonts w:ascii="Times New Roman" w:eastAsia="Calibri" w:hAnsi="Times New Roman" w:cs="Times New Roman"/>
          <w:bCs/>
          <w:i w:val="0"/>
          <w:kern w:val="0"/>
          <w:sz w:val="22"/>
          <w:szCs w:val="22"/>
          <w:lang w:eastAsia="en-US" w:bidi="ar-SA"/>
        </w:rPr>
        <w:t xml:space="preserve"> -</w:t>
      </w:r>
      <w:r w:rsidR="00040618" w:rsidRPr="002A2470">
        <w:rPr>
          <w:rFonts w:ascii="Times New Roman" w:eastAsia="Calibri" w:hAnsi="Times New Roman" w:cs="Times New Roman"/>
          <w:bCs/>
          <w:i w:val="0"/>
          <w:kern w:val="0"/>
          <w:sz w:val="22"/>
          <w:szCs w:val="22"/>
          <w:lang w:eastAsia="en-US" w:bidi="ar-SA"/>
        </w:rPr>
        <w:t>. Слева</w:t>
      </w:r>
      <w:r w:rsidRPr="002A2470">
        <w:rPr>
          <w:rFonts w:ascii="Times New Roman" w:eastAsia="Calibri" w:hAnsi="Times New Roman" w:cs="Times New Roman"/>
          <w:bCs/>
          <w:i w:val="0"/>
          <w:kern w:val="0"/>
          <w:sz w:val="22"/>
          <w:szCs w:val="22"/>
          <w:lang w:eastAsia="en-US" w:bidi="ar-SA"/>
        </w:rPr>
        <w:t xml:space="preserve"> - фото супермодуля PSD; с</w:t>
      </w:r>
      <w:r w:rsidR="00040618" w:rsidRPr="002A2470">
        <w:rPr>
          <w:rFonts w:ascii="Times New Roman" w:eastAsia="Calibri" w:hAnsi="Times New Roman" w:cs="Times New Roman"/>
          <w:bCs/>
          <w:i w:val="0"/>
          <w:kern w:val="0"/>
          <w:sz w:val="22"/>
          <w:szCs w:val="22"/>
          <w:lang w:eastAsia="en-US" w:bidi="ar-SA"/>
        </w:rPr>
        <w:t>права - фотографи</w:t>
      </w:r>
      <w:r w:rsidRPr="002A2470">
        <w:rPr>
          <w:rFonts w:ascii="Times New Roman" w:eastAsia="Calibri" w:hAnsi="Times New Roman" w:cs="Times New Roman"/>
          <w:bCs/>
          <w:i w:val="0"/>
          <w:kern w:val="0"/>
          <w:sz w:val="22"/>
          <w:szCs w:val="22"/>
          <w:lang w:eastAsia="en-US" w:bidi="ar-SA"/>
        </w:rPr>
        <w:t>я супермодуля PSD на канале T10</w:t>
      </w:r>
    </w:p>
    <w:p w:rsidR="00040618" w:rsidRPr="00040618" w:rsidRDefault="00040618" w:rsidP="00040618">
      <w:pPr>
        <w:widowControl/>
        <w:suppressAutoHyphens w:val="0"/>
        <w:autoSpaceDE w:val="0"/>
        <w:autoSpaceDN w:val="0"/>
        <w:adjustRightInd w:val="0"/>
        <w:spacing w:after="120" w:line="276" w:lineRule="auto"/>
        <w:ind w:firstLine="708"/>
        <w:rPr>
          <w:rFonts w:ascii="Times New Roman" w:eastAsia="Calibri" w:hAnsi="Times New Roman" w:cs="Times New Roman"/>
          <w:kern w:val="0"/>
          <w:lang w:eastAsia="en-US" w:bidi="ar-SA"/>
        </w:rPr>
      </w:pPr>
    </w:p>
    <w:p w:rsidR="00040618" w:rsidRDefault="00040618" w:rsidP="00D92F72">
      <w:pPr>
        <w:widowControl/>
        <w:suppressAutoHyphens w:val="0"/>
        <w:autoSpaceDE w:val="0"/>
        <w:autoSpaceDN w:val="0"/>
        <w:adjustRightInd w:val="0"/>
        <w:spacing w:before="120"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Полученные результаты измерений</w:t>
      </w:r>
      <w:r w:rsidR="00D92F72">
        <w:rPr>
          <w:rStyle w:val="af7"/>
          <w:rFonts w:ascii="Times New Roman" w:eastAsia="Calibri" w:hAnsi="Times New Roman" w:cs="Times New Roman"/>
          <w:kern w:val="0"/>
          <w:lang w:eastAsia="en-US" w:bidi="ar-SA"/>
        </w:rPr>
        <w:footnoteReference w:id="31"/>
      </w:r>
      <w:r w:rsidR="00D92F72">
        <w:rPr>
          <w:rFonts w:ascii="Times New Roman" w:eastAsia="Calibri" w:hAnsi="Times New Roman" w:cs="Times New Roman"/>
          <w:kern w:val="0"/>
          <w:vertAlign w:val="superscript"/>
          <w:lang w:eastAsia="en-US" w:bidi="ar-SA"/>
        </w:rPr>
        <w:t>,</w:t>
      </w:r>
      <w:r w:rsidR="00D92F72">
        <w:rPr>
          <w:rStyle w:val="af7"/>
          <w:rFonts w:ascii="Times New Roman" w:eastAsia="Calibri" w:hAnsi="Times New Roman" w:cs="Times New Roman"/>
          <w:kern w:val="0"/>
          <w:lang w:eastAsia="en-US" w:bidi="ar-SA"/>
        </w:rPr>
        <w:footnoteReference w:id="32"/>
      </w:r>
      <w:r w:rsidRPr="00040618">
        <w:rPr>
          <w:rFonts w:ascii="Times New Roman" w:eastAsia="Calibri" w:hAnsi="Times New Roman" w:cs="Times New Roman"/>
          <w:kern w:val="0"/>
          <w:lang w:eastAsia="en-US" w:bidi="ar-SA"/>
        </w:rPr>
        <w:t xml:space="preserve"> энергетического разрешения и линейности отклика супермодуля </w:t>
      </w:r>
      <w:r w:rsidRPr="00040618">
        <w:rPr>
          <w:rFonts w:ascii="Times New Roman" w:eastAsia="Calibri" w:hAnsi="Times New Roman" w:cs="Times New Roman"/>
          <w:kern w:val="0"/>
          <w:lang w:val="en-US" w:eastAsia="en-US" w:bidi="ar-SA"/>
        </w:rPr>
        <w:t>PSD</w:t>
      </w:r>
      <w:r w:rsidRPr="00040618">
        <w:rPr>
          <w:rFonts w:ascii="Times New Roman" w:eastAsia="Calibri" w:hAnsi="Times New Roman" w:cs="Times New Roman"/>
          <w:kern w:val="0"/>
          <w:lang w:eastAsia="en-US" w:bidi="ar-SA"/>
        </w:rPr>
        <w:t xml:space="preserve"> для протонов и пионов на пучке Т10 в диапазоне энергий 1-5 ГэВ объединены с измеренными ранее данными на пучке Т9 с энергиями протонов до 10 ГэВ. Объединенные результаты измерений в диапазоне энергий 1-10 ГэВ/с представлены на </w:t>
      </w:r>
      <w:r w:rsidR="00D92F72">
        <w:rPr>
          <w:rFonts w:ascii="Times New Roman" w:eastAsia="Calibri" w:hAnsi="Times New Roman" w:cs="Times New Roman"/>
          <w:kern w:val="0"/>
          <w:lang w:eastAsia="en-US" w:bidi="ar-SA"/>
        </w:rPr>
        <w:fldChar w:fldCharType="begin"/>
      </w:r>
      <w:r w:rsidR="00D92F72">
        <w:rPr>
          <w:rFonts w:ascii="Times New Roman" w:eastAsia="Calibri" w:hAnsi="Times New Roman" w:cs="Times New Roman"/>
          <w:kern w:val="0"/>
          <w:lang w:eastAsia="en-US" w:bidi="ar-SA"/>
        </w:rPr>
        <w:instrText xml:space="preserve"> REF _Ref532298684 \h </w:instrText>
      </w:r>
      <w:r w:rsidR="00D92F72">
        <w:rPr>
          <w:rFonts w:ascii="Times New Roman" w:eastAsia="Calibri" w:hAnsi="Times New Roman" w:cs="Times New Roman"/>
          <w:kern w:val="0"/>
          <w:lang w:eastAsia="en-US" w:bidi="ar-SA"/>
        </w:rPr>
      </w:r>
      <w:r w:rsidR="00D92F72">
        <w:rPr>
          <w:rFonts w:ascii="Times New Roman" w:eastAsia="Calibri" w:hAnsi="Times New Roman" w:cs="Times New Roman"/>
          <w:kern w:val="0"/>
          <w:lang w:eastAsia="en-US" w:bidi="ar-SA"/>
        </w:rPr>
        <w:fldChar w:fldCharType="separate"/>
      </w:r>
      <w:r w:rsidR="00873DED" w:rsidRPr="00D92F72">
        <w:rPr>
          <w:sz w:val="22"/>
          <w:szCs w:val="22"/>
        </w:rPr>
        <w:t xml:space="preserve">Рис.  </w:t>
      </w:r>
      <w:r w:rsidR="00873DED">
        <w:rPr>
          <w:i/>
          <w:noProof/>
          <w:sz w:val="22"/>
          <w:szCs w:val="22"/>
        </w:rPr>
        <w:t>14</w:t>
      </w:r>
      <w:r w:rsidR="00873DED">
        <w:rPr>
          <w:sz w:val="22"/>
          <w:szCs w:val="22"/>
        </w:rPr>
        <w:t>.</w:t>
      </w:r>
      <w:r w:rsidR="00873DED">
        <w:rPr>
          <w:i/>
          <w:noProof/>
          <w:sz w:val="22"/>
          <w:szCs w:val="22"/>
        </w:rPr>
        <w:t>26</w:t>
      </w:r>
      <w:r w:rsidR="00D92F72">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Разрешение супермодуля находится в хорошем согласии с разрешением, измеренным ранее для одного модуля</w:t>
      </w:r>
      <w:r w:rsidR="00D92F72">
        <w:rPr>
          <w:rStyle w:val="af7"/>
          <w:rFonts w:ascii="Times New Roman" w:eastAsia="Calibri" w:hAnsi="Times New Roman" w:cs="Times New Roman"/>
          <w:kern w:val="0"/>
          <w:lang w:eastAsia="en-US" w:bidi="ar-SA"/>
        </w:rPr>
        <w:footnoteReference w:id="33"/>
      </w:r>
      <w:r w:rsidRPr="00040618">
        <w:rPr>
          <w:rFonts w:ascii="Times New Roman" w:eastAsia="Calibri" w:hAnsi="Times New Roman" w:cs="Times New Roman"/>
          <w:kern w:val="0"/>
          <w:lang w:eastAsia="en-US" w:bidi="ar-SA"/>
        </w:rPr>
        <w:t xml:space="preserve"> и с предсказаниями Монте-Карло расчетов.</w:t>
      </w:r>
    </w:p>
    <w:p w:rsidR="00040618" w:rsidRPr="00040618" w:rsidRDefault="0055675E" w:rsidP="00D92F72">
      <w:pPr>
        <w:pStyle w:val="a6"/>
        <w:jc w:val="center"/>
        <w:rPr>
          <w:rFonts w:ascii="Times New Roman" w:eastAsia="Calibri" w:hAnsi="Times New Roman" w:cs="Times New Roman"/>
          <w:i w:val="0"/>
          <w:kern w:val="0"/>
          <w:sz w:val="22"/>
          <w:szCs w:val="22"/>
          <w:lang w:eastAsia="en-US" w:bidi="ar-SA"/>
        </w:rPr>
      </w:pPr>
      <w:r>
        <w:rPr>
          <w:i w:val="0"/>
          <w:noProof/>
          <w:sz w:val="22"/>
          <w:szCs w:val="22"/>
        </w:rPr>
        <w:lastRenderedPageBreak/>
        <w:pict>
          <v:shape id="Рисунок 56" o:spid="_x0000_s15154" type="#_x0000_t75" style="position:absolute;left:0;text-align:left;margin-left:0;margin-top:5.95pt;width:463pt;height:171.65pt;z-index:52;visibility:visible;mso-wrap-style:square;mso-position-horizontal:center;mso-position-horizontal-relative:text;mso-position-vertical:absolute;mso-position-vertical-relative:text">
            <v:imagedata r:id="rId213" o:title=""/>
            <w10:wrap type="topAndBottom"/>
          </v:shape>
        </w:pict>
      </w:r>
      <w:bookmarkStart w:id="148" w:name="_Ref532298684"/>
      <w:r w:rsidR="00D92F72" w:rsidRPr="00D92F72">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26</w:t>
      </w:r>
      <w:r w:rsidR="00FE44EE">
        <w:rPr>
          <w:i w:val="0"/>
          <w:sz w:val="22"/>
          <w:szCs w:val="22"/>
        </w:rPr>
        <w:fldChar w:fldCharType="end"/>
      </w:r>
      <w:bookmarkEnd w:id="148"/>
      <w:r w:rsidR="00D92F72" w:rsidRPr="00D92F72">
        <w:rPr>
          <w:rFonts w:ascii="Times New Roman" w:eastAsia="Calibri" w:hAnsi="Times New Roman" w:cs="Times New Roman"/>
          <w:i w:val="0"/>
          <w:kern w:val="0"/>
          <w:sz w:val="22"/>
          <w:szCs w:val="22"/>
          <w:lang w:eastAsia="en-US" w:bidi="ar-SA"/>
        </w:rPr>
        <w:t xml:space="preserve"> –</w:t>
      </w:r>
      <w:r w:rsidR="00040618" w:rsidRPr="00040618">
        <w:rPr>
          <w:rFonts w:ascii="Times New Roman" w:eastAsia="Calibri" w:hAnsi="Times New Roman" w:cs="Times New Roman"/>
          <w:i w:val="0"/>
          <w:kern w:val="0"/>
          <w:sz w:val="22"/>
          <w:szCs w:val="22"/>
          <w:lang w:eastAsia="en-US" w:bidi="ar-SA"/>
        </w:rPr>
        <w:t xml:space="preserve"> Справа - энергетическое разрешение супермодуля </w:t>
      </w:r>
      <w:r w:rsidR="00040618" w:rsidRPr="00040618">
        <w:rPr>
          <w:rFonts w:ascii="Times New Roman" w:eastAsia="Calibri" w:hAnsi="Times New Roman" w:cs="Times New Roman"/>
          <w:i w:val="0"/>
          <w:kern w:val="0"/>
          <w:sz w:val="22"/>
          <w:szCs w:val="22"/>
          <w:lang w:val="en-US" w:eastAsia="en-US" w:bidi="ar-SA"/>
        </w:rPr>
        <w:t>PSD</w:t>
      </w:r>
      <w:r w:rsidR="00040618" w:rsidRPr="00040618">
        <w:rPr>
          <w:rFonts w:ascii="Times New Roman" w:eastAsia="Calibri" w:hAnsi="Times New Roman" w:cs="Times New Roman"/>
          <w:i w:val="0"/>
          <w:kern w:val="0"/>
          <w:sz w:val="22"/>
          <w:szCs w:val="22"/>
          <w:lang w:eastAsia="en-US" w:bidi="ar-SA"/>
        </w:rPr>
        <w:t xml:space="preserve"> для прот</w:t>
      </w:r>
      <w:r w:rsidR="00D92F72" w:rsidRPr="00D92F72">
        <w:rPr>
          <w:rFonts w:ascii="Times New Roman" w:eastAsia="Calibri" w:hAnsi="Times New Roman" w:cs="Times New Roman"/>
          <w:i w:val="0"/>
          <w:kern w:val="0"/>
          <w:sz w:val="22"/>
          <w:szCs w:val="22"/>
          <w:lang w:eastAsia="en-US" w:bidi="ar-SA"/>
        </w:rPr>
        <w:t>онов как функция энергии частиц; с</w:t>
      </w:r>
      <w:r w:rsidR="00040618" w:rsidRPr="00040618">
        <w:rPr>
          <w:rFonts w:ascii="Times New Roman" w:eastAsia="Calibri" w:hAnsi="Times New Roman" w:cs="Times New Roman"/>
          <w:i w:val="0"/>
          <w:kern w:val="0"/>
          <w:sz w:val="22"/>
          <w:szCs w:val="22"/>
          <w:lang w:eastAsia="en-US" w:bidi="ar-SA"/>
        </w:rPr>
        <w:t>лева - линейность отклика супермодуля для протонов</w:t>
      </w:r>
    </w:p>
    <w:p w:rsidR="00D92F72" w:rsidRDefault="00D92F72" w:rsidP="00D92F72">
      <w:pPr>
        <w:widowControl/>
        <w:suppressAutoHyphens w:val="0"/>
        <w:autoSpaceDE w:val="0"/>
        <w:autoSpaceDN w:val="0"/>
        <w:adjustRightInd w:val="0"/>
        <w:spacing w:after="200" w:line="276" w:lineRule="auto"/>
        <w:ind w:firstLine="708"/>
        <w:jc w:val="both"/>
        <w:rPr>
          <w:rFonts w:ascii="Times New Roman" w:eastAsia="Calibri" w:hAnsi="Times New Roman" w:cs="Times New Roman"/>
          <w:kern w:val="0"/>
          <w:lang w:eastAsia="en-US" w:bidi="ar-SA"/>
        </w:rPr>
      </w:pPr>
    </w:p>
    <w:p w:rsidR="00040618" w:rsidRPr="00040618" w:rsidRDefault="00040618" w:rsidP="00D92F72">
      <w:pPr>
        <w:widowControl/>
        <w:suppressAutoHyphens w:val="0"/>
        <w:autoSpaceDE w:val="0"/>
        <w:autoSpaceDN w:val="0"/>
        <w:adjustRightInd w:val="0"/>
        <w:spacing w:after="200"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Результаты проведенных измерений показывают, что адронный калориметр установки СВМ, собранный из модулей со слоистой свинцово-сцинтилляционной структурой с отношением толщин 4:1, и с выбранным способом считывания сигналов с использованием микропиксельных лавинных фотодиодов, удовлетворяет требованиям эксперимента </w:t>
      </w:r>
      <w:r w:rsidRPr="00040618">
        <w:rPr>
          <w:rFonts w:ascii="Times New Roman" w:eastAsia="Calibri" w:hAnsi="Times New Roman" w:cs="Times New Roman"/>
          <w:kern w:val="0"/>
          <w:lang w:val="en-US" w:eastAsia="en-US" w:bidi="ar-SA"/>
        </w:rPr>
        <w:t>CBM</w:t>
      </w:r>
      <w:r w:rsidRPr="00040618">
        <w:rPr>
          <w:rFonts w:ascii="Times New Roman" w:eastAsia="Calibri" w:hAnsi="Times New Roman" w:cs="Times New Roman"/>
          <w:kern w:val="0"/>
          <w:lang w:eastAsia="en-US" w:bidi="ar-SA"/>
        </w:rPr>
        <w:t xml:space="preserve">. </w:t>
      </w:r>
    </w:p>
    <w:p w:rsidR="00040618" w:rsidRPr="00040618" w:rsidRDefault="00040618" w:rsidP="0002623C">
      <w:pPr>
        <w:pStyle w:val="3"/>
        <w:spacing w:line="276" w:lineRule="auto"/>
        <w:ind w:left="0" w:firstLine="709"/>
        <w:rPr>
          <w:rFonts w:ascii="Times New Roman" w:hAnsi="Times New Roman" w:cs="Times New Roman"/>
          <w:b w:val="0"/>
          <w:kern w:val="0"/>
          <w:sz w:val="24"/>
          <w:szCs w:val="24"/>
          <w:lang w:eastAsia="ru-RU" w:bidi="ar-SA"/>
        </w:rPr>
      </w:pPr>
      <w:r w:rsidRPr="00040618">
        <w:rPr>
          <w:rFonts w:ascii="Times New Roman" w:hAnsi="Times New Roman" w:cs="Times New Roman"/>
          <w:b w:val="0"/>
          <w:kern w:val="0"/>
          <w:sz w:val="24"/>
          <w:szCs w:val="24"/>
          <w:lang w:eastAsia="ru-RU" w:bidi="ar-SA"/>
        </w:rPr>
        <w:t xml:space="preserve">Тестирование считывающей электроники различных типов для экспериментов </w:t>
      </w:r>
      <w:r w:rsidRPr="00040618">
        <w:rPr>
          <w:rFonts w:ascii="Times New Roman" w:hAnsi="Times New Roman" w:cs="Times New Roman"/>
          <w:b w:val="0"/>
          <w:kern w:val="0"/>
          <w:sz w:val="24"/>
          <w:szCs w:val="24"/>
          <w:lang w:val="en-US" w:eastAsia="ru-RU" w:bidi="ar-SA"/>
        </w:rPr>
        <w:t>CBM</w:t>
      </w:r>
      <w:r w:rsidRPr="00040618">
        <w:rPr>
          <w:rFonts w:ascii="Times New Roman" w:hAnsi="Times New Roman" w:cs="Times New Roman"/>
          <w:b w:val="0"/>
          <w:kern w:val="0"/>
          <w:sz w:val="24"/>
          <w:szCs w:val="24"/>
          <w:lang w:eastAsia="ru-RU" w:bidi="ar-SA"/>
        </w:rPr>
        <w:t xml:space="preserve"> и </w:t>
      </w:r>
      <w:r w:rsidRPr="00040618">
        <w:rPr>
          <w:rFonts w:ascii="Times New Roman" w:hAnsi="Times New Roman" w:cs="Times New Roman"/>
          <w:b w:val="0"/>
          <w:kern w:val="0"/>
          <w:sz w:val="24"/>
          <w:szCs w:val="24"/>
          <w:lang w:val="en-US" w:eastAsia="ru-RU" w:bidi="ar-SA"/>
        </w:rPr>
        <w:t>mCBM</w:t>
      </w:r>
      <w:r w:rsidRPr="00040618">
        <w:rPr>
          <w:rFonts w:ascii="Times New Roman" w:hAnsi="Times New Roman" w:cs="Times New Roman"/>
          <w:b w:val="0"/>
          <w:kern w:val="0"/>
          <w:sz w:val="24"/>
          <w:szCs w:val="24"/>
          <w:lang w:eastAsia="ru-RU" w:bidi="ar-SA"/>
        </w:rPr>
        <w:t>.</w:t>
      </w:r>
    </w:p>
    <w:p w:rsidR="00040618" w:rsidRPr="00040618" w:rsidRDefault="00040618" w:rsidP="0002623C">
      <w:pPr>
        <w:widowControl/>
        <w:suppressAutoHyphens w:val="0"/>
        <w:spacing w:line="276" w:lineRule="auto"/>
        <w:ind w:firstLine="709"/>
        <w:rPr>
          <w:rFonts w:ascii="Times New Roman" w:eastAsia="Times New Roman" w:hAnsi="Times New Roman" w:cs="Times New Roman"/>
          <w:kern w:val="0"/>
          <w:lang w:eastAsia="ru-RU" w:bidi="ar-SA"/>
        </w:rPr>
      </w:pPr>
    </w:p>
    <w:p w:rsidR="00040618" w:rsidRPr="00040618" w:rsidRDefault="00040618" w:rsidP="0002623C">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Электроника калориметра должна обеспечивать считывание 440 каналов со секций калориметра скоростью до 1МГц.</w:t>
      </w:r>
      <w:r w:rsidR="0055675E">
        <w:rPr>
          <w:rFonts w:ascii="Times New Roman" w:eastAsia="Calibri" w:hAnsi="Times New Roman" w:cs="Times New Roman"/>
          <w:kern w:val="0"/>
          <w:lang w:eastAsia="en-US" w:bidi="ar-SA"/>
        </w:rPr>
        <w:t xml:space="preserve"> При этом</w:t>
      </w:r>
      <w:r w:rsidRPr="00040618">
        <w:rPr>
          <w:rFonts w:ascii="Times New Roman" w:eastAsia="Calibri" w:hAnsi="Times New Roman" w:cs="Times New Roman"/>
          <w:kern w:val="0"/>
          <w:lang w:eastAsia="en-US" w:bidi="ar-SA"/>
        </w:rPr>
        <w:t xml:space="preserve"> считывание должно проводиться в режиме без триггера, то есть пакетами через определенные временные промежутки. Таким </w:t>
      </w:r>
      <w:r w:rsidR="0055675E" w:rsidRPr="00040618">
        <w:rPr>
          <w:rFonts w:ascii="Times New Roman" w:eastAsia="Calibri" w:hAnsi="Times New Roman" w:cs="Times New Roman"/>
          <w:kern w:val="0"/>
          <w:lang w:eastAsia="en-US" w:bidi="ar-SA"/>
        </w:rPr>
        <w:t>образом,</w:t>
      </w:r>
      <w:r w:rsidRPr="00040618">
        <w:rPr>
          <w:rFonts w:ascii="Times New Roman" w:eastAsia="Calibri" w:hAnsi="Times New Roman" w:cs="Times New Roman"/>
          <w:kern w:val="0"/>
          <w:lang w:eastAsia="en-US" w:bidi="ar-SA"/>
        </w:rPr>
        <w:t xml:space="preserve"> требования к считывающей электронике калориметра можно кратко сформулировать следующим образом:</w:t>
      </w:r>
    </w:p>
    <w:p w:rsidR="00040618" w:rsidRPr="00040618" w:rsidRDefault="00040618" w:rsidP="00A11E1B">
      <w:pPr>
        <w:widowControl/>
        <w:numPr>
          <w:ilvl w:val="0"/>
          <w:numId w:val="52"/>
        </w:numPr>
        <w:suppressAutoHyphens w:val="0"/>
        <w:spacing w:after="200" w:line="276" w:lineRule="auto"/>
        <w:contextualSpacing/>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количество каналов  - 440</w:t>
      </w:r>
    </w:p>
    <w:p w:rsidR="00040618" w:rsidRPr="00040618" w:rsidRDefault="00040618" w:rsidP="00A11E1B">
      <w:pPr>
        <w:widowControl/>
        <w:numPr>
          <w:ilvl w:val="0"/>
          <w:numId w:val="52"/>
        </w:numPr>
        <w:suppressAutoHyphens w:val="0"/>
        <w:spacing w:after="200" w:line="276" w:lineRule="auto"/>
        <w:contextualSpacing/>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скорость считывания событий - до 1 МГц</w:t>
      </w:r>
    </w:p>
    <w:p w:rsidR="00040618" w:rsidRPr="00040618" w:rsidRDefault="00040618" w:rsidP="00A11E1B">
      <w:pPr>
        <w:widowControl/>
        <w:numPr>
          <w:ilvl w:val="0"/>
          <w:numId w:val="52"/>
        </w:numPr>
        <w:suppressAutoHyphens w:val="0"/>
        <w:spacing w:after="200" w:line="276" w:lineRule="auto"/>
        <w:contextualSpacing/>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режим работы - пакетный, без триггера</w:t>
      </w:r>
    </w:p>
    <w:p w:rsidR="00040618" w:rsidRPr="00040618" w:rsidRDefault="00040618" w:rsidP="00A11E1B">
      <w:pPr>
        <w:widowControl/>
        <w:numPr>
          <w:ilvl w:val="0"/>
          <w:numId w:val="52"/>
        </w:numPr>
        <w:suppressAutoHyphens w:val="0"/>
        <w:spacing w:after="200" w:line="276" w:lineRule="auto"/>
        <w:contextualSpacing/>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точная привязка к времени (синхронизация по внешним временным меткам)</w:t>
      </w:r>
    </w:p>
    <w:p w:rsidR="0002623C" w:rsidRDefault="0002623C" w:rsidP="0002623C">
      <w:pPr>
        <w:widowControl/>
        <w:suppressAutoHyphens w:val="0"/>
        <w:spacing w:after="200" w:line="276" w:lineRule="auto"/>
        <w:ind w:firstLine="709"/>
        <w:jc w:val="both"/>
        <w:rPr>
          <w:rFonts w:ascii="Times New Roman" w:eastAsia="Calibri" w:hAnsi="Times New Roman" w:cs="Times New Roman"/>
          <w:kern w:val="0"/>
          <w:lang w:eastAsia="en-US" w:bidi="ar-SA"/>
        </w:rPr>
      </w:pPr>
    </w:p>
    <w:p w:rsidR="0002623C" w:rsidRDefault="00040618" w:rsidP="0002623C">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Для изучения различных типов электроники, удовлетворяющих данным требованиям, группой ИЯИ в 2018</w:t>
      </w:r>
      <w:r w:rsidR="0002623C">
        <w:rPr>
          <w:rFonts w:ascii="Times New Roman" w:eastAsia="Calibri" w:hAnsi="Times New Roman" w:cs="Times New Roman"/>
          <w:kern w:val="0"/>
          <w:lang w:eastAsia="en-US" w:bidi="ar-SA"/>
        </w:rPr>
        <w:t xml:space="preserve"> </w:t>
      </w:r>
      <w:r w:rsidRPr="00040618">
        <w:rPr>
          <w:rFonts w:ascii="Times New Roman" w:eastAsia="Calibri" w:hAnsi="Times New Roman" w:cs="Times New Roman"/>
          <w:kern w:val="0"/>
          <w:lang w:eastAsia="en-US" w:bidi="ar-SA"/>
        </w:rPr>
        <w:t>г. были протестированы два основных типа электроники считывания: электроники с прямым считывание сигнала и электроники со считыванием предварительно обработанного сигнала.</w:t>
      </w:r>
      <w:r w:rsidR="0002623C">
        <w:rPr>
          <w:rFonts w:ascii="Times New Roman" w:eastAsia="Calibri" w:hAnsi="Times New Roman" w:cs="Times New Roman"/>
          <w:kern w:val="0"/>
          <w:lang w:eastAsia="en-US" w:bidi="ar-SA"/>
        </w:rPr>
        <w:t xml:space="preserve"> </w:t>
      </w:r>
      <w:r w:rsidRPr="00040618">
        <w:rPr>
          <w:rFonts w:ascii="Times New Roman" w:eastAsia="Calibri" w:hAnsi="Times New Roman" w:cs="Times New Roman"/>
          <w:kern w:val="0"/>
          <w:lang w:eastAsia="en-US" w:bidi="ar-SA"/>
        </w:rPr>
        <w:t xml:space="preserve">Оба типа электроники были протестированы экспериментально на модулях калориметра в тестовых сеансах пучках протонов в тестовых сеансах на ускорителях </w:t>
      </w:r>
      <w:r w:rsidRPr="00040618">
        <w:rPr>
          <w:rFonts w:ascii="Times New Roman" w:eastAsia="Calibri" w:hAnsi="Times New Roman" w:cs="Times New Roman"/>
          <w:kern w:val="0"/>
          <w:lang w:val="en-US" w:eastAsia="en-US" w:bidi="ar-SA"/>
        </w:rPr>
        <w:t>PS</w:t>
      </w:r>
      <w:r w:rsidRPr="00040618">
        <w:rPr>
          <w:rFonts w:ascii="Times New Roman" w:eastAsia="Calibri" w:hAnsi="Times New Roman" w:cs="Times New Roman"/>
          <w:kern w:val="0"/>
          <w:lang w:eastAsia="en-US" w:bidi="ar-SA"/>
        </w:rPr>
        <w:t xml:space="preserve">и </w:t>
      </w:r>
      <w:r w:rsidRPr="00040618">
        <w:rPr>
          <w:rFonts w:ascii="Times New Roman" w:eastAsia="Calibri" w:hAnsi="Times New Roman" w:cs="Times New Roman"/>
          <w:kern w:val="0"/>
          <w:lang w:val="en-US" w:eastAsia="en-US" w:bidi="ar-SA"/>
        </w:rPr>
        <w:t>SPS</w:t>
      </w:r>
      <w:r w:rsidRPr="00040618">
        <w:rPr>
          <w:rFonts w:ascii="Times New Roman" w:eastAsia="Calibri" w:hAnsi="Times New Roman" w:cs="Times New Roman"/>
          <w:kern w:val="0"/>
          <w:lang w:eastAsia="en-US" w:bidi="ar-SA"/>
        </w:rPr>
        <w:t xml:space="preserve">в ЦЕРНе в 2018г. Спектры адронных ливней изучались с точки зрения восстановления сигналов малых амплитуд, что необходимо для получения мюонных калибровок всех секций калориметра, а также на линейность отклика по всему спектру сигналов, получаемых с секций от ливней. При этом динамический диапазон считывающих каналов электроники определяется как отношение максимально возможной амплитуды </w:t>
      </w:r>
      <w:r w:rsidRPr="00040618">
        <w:rPr>
          <w:rFonts w:ascii="Times New Roman" w:eastAsia="Calibri" w:hAnsi="Times New Roman" w:cs="Times New Roman"/>
          <w:kern w:val="0"/>
          <w:lang w:eastAsia="en-US" w:bidi="ar-SA"/>
        </w:rPr>
        <w:lastRenderedPageBreak/>
        <w:t>сигнала с секции калориметра к сигналу от минимально ионизирующей частицы (</w:t>
      </w:r>
      <w:r w:rsidRPr="00040618">
        <w:rPr>
          <w:rFonts w:ascii="Times New Roman" w:eastAsia="Calibri" w:hAnsi="Times New Roman" w:cs="Times New Roman"/>
          <w:kern w:val="0"/>
          <w:lang w:val="en-US" w:eastAsia="en-US" w:bidi="ar-SA"/>
        </w:rPr>
        <w:t>MIP</w:t>
      </w:r>
      <w:r w:rsidRPr="00040618">
        <w:rPr>
          <w:rFonts w:ascii="Times New Roman" w:eastAsia="Calibri" w:hAnsi="Times New Roman" w:cs="Times New Roman"/>
          <w:kern w:val="0"/>
          <w:lang w:eastAsia="en-US" w:bidi="ar-SA"/>
        </w:rPr>
        <w:t>), в качестве которых использовались мюоны. В тестах супермодуля калориметра (90 каналов считывания) на пучках адронов в 2018</w:t>
      </w:r>
      <w:r w:rsidR="0002623C">
        <w:rPr>
          <w:rFonts w:ascii="Times New Roman" w:eastAsia="Calibri" w:hAnsi="Times New Roman" w:cs="Times New Roman"/>
          <w:kern w:val="0"/>
          <w:lang w:eastAsia="en-US" w:bidi="ar-SA"/>
        </w:rPr>
        <w:t xml:space="preserve"> </w:t>
      </w:r>
      <w:r w:rsidRPr="00040618">
        <w:rPr>
          <w:rFonts w:ascii="Times New Roman" w:eastAsia="Calibri" w:hAnsi="Times New Roman" w:cs="Times New Roman"/>
          <w:kern w:val="0"/>
          <w:lang w:eastAsia="en-US" w:bidi="ar-SA"/>
        </w:rPr>
        <w:t xml:space="preserve">г. качестве основного варианта электроники с непосредственным сбором сигнала использовались 2 модуля потоковых АЦП </w:t>
      </w:r>
      <w:r w:rsidRPr="00040618">
        <w:rPr>
          <w:rFonts w:ascii="Times New Roman" w:eastAsia="Calibri" w:hAnsi="Times New Roman" w:cs="Times New Roman"/>
          <w:kern w:val="0"/>
          <w:lang w:val="en-US" w:eastAsia="en-US" w:bidi="ar-SA"/>
        </w:rPr>
        <w:t>ADC</w:t>
      </w:r>
      <w:r w:rsidRPr="00040618">
        <w:rPr>
          <w:rFonts w:ascii="Times New Roman" w:eastAsia="Calibri" w:hAnsi="Times New Roman" w:cs="Times New Roman"/>
          <w:kern w:val="0"/>
          <w:lang w:eastAsia="en-US" w:bidi="ar-SA"/>
        </w:rPr>
        <w:t>64</w:t>
      </w:r>
      <w:r w:rsidRPr="00040618">
        <w:rPr>
          <w:rFonts w:ascii="Times New Roman" w:eastAsia="Calibri" w:hAnsi="Times New Roman" w:cs="Times New Roman"/>
          <w:kern w:val="0"/>
          <w:lang w:val="en-US" w:eastAsia="en-US" w:bidi="ar-SA"/>
        </w:rPr>
        <w:t>s</w:t>
      </w:r>
      <w:r w:rsidRPr="00040618">
        <w:rPr>
          <w:rFonts w:ascii="Times New Roman" w:eastAsia="Calibri" w:hAnsi="Times New Roman" w:cs="Times New Roman"/>
          <w:kern w:val="0"/>
          <w:lang w:eastAsia="en-US" w:bidi="ar-SA"/>
        </w:rPr>
        <w:t xml:space="preserve">2, разработанные в ОИЯИ, Дубна), и интегрированные с ПЛИС в качестве элемента, на котором собрана схема опроса АЦП, настройки параметров сбора данных и алгоритмов передачи данных по стандартным и собственным протоколам обмена данных. </w:t>
      </w:r>
    </w:p>
    <w:p w:rsidR="00040618" w:rsidRPr="00040618" w:rsidRDefault="00040618" w:rsidP="0002623C">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Данный модуль считывающей электроники предназначен для оцифровки и сбора данных в виде осциллограмм (</w:t>
      </w:r>
      <w:r w:rsidRPr="00040618">
        <w:rPr>
          <w:rFonts w:ascii="Times New Roman" w:eastAsia="Calibri" w:hAnsi="Times New Roman" w:cs="Times New Roman"/>
          <w:kern w:val="0"/>
          <w:lang w:val="en-US" w:eastAsia="en-US" w:bidi="ar-SA"/>
        </w:rPr>
        <w:t>waveform</w:t>
      </w:r>
      <w:r w:rsidRPr="00040618">
        <w:rPr>
          <w:rFonts w:ascii="Times New Roman" w:eastAsia="Calibri" w:hAnsi="Times New Roman" w:cs="Times New Roman"/>
          <w:kern w:val="0"/>
          <w:lang w:eastAsia="en-US" w:bidi="ar-SA"/>
        </w:rPr>
        <w:t xml:space="preserve">), с заданными параметрами длины осциллограммы и несколькими функциями оптимизации. Характеристики модуля </w:t>
      </w:r>
      <w:r w:rsidRPr="00040618">
        <w:rPr>
          <w:rFonts w:ascii="Times New Roman" w:eastAsia="Calibri" w:hAnsi="Times New Roman" w:cs="Times New Roman"/>
          <w:kern w:val="0"/>
          <w:lang w:val="en-US" w:eastAsia="en-US" w:bidi="ar-SA"/>
        </w:rPr>
        <w:t>ADC</w:t>
      </w:r>
      <w:r w:rsidRPr="00040618">
        <w:rPr>
          <w:rFonts w:ascii="Times New Roman" w:eastAsia="Calibri" w:hAnsi="Times New Roman" w:cs="Times New Roman"/>
          <w:kern w:val="0"/>
          <w:lang w:eastAsia="en-US" w:bidi="ar-SA"/>
        </w:rPr>
        <w:t>64</w:t>
      </w:r>
      <w:r w:rsidRPr="00040618">
        <w:rPr>
          <w:rFonts w:ascii="Times New Roman" w:eastAsia="Calibri" w:hAnsi="Times New Roman" w:cs="Times New Roman"/>
          <w:kern w:val="0"/>
          <w:lang w:val="en-US" w:eastAsia="en-US" w:bidi="ar-SA"/>
        </w:rPr>
        <w:t>s</w:t>
      </w:r>
      <w:r w:rsidRPr="00040618">
        <w:rPr>
          <w:rFonts w:ascii="Times New Roman" w:eastAsia="Calibri" w:hAnsi="Times New Roman" w:cs="Times New Roman"/>
          <w:kern w:val="0"/>
          <w:lang w:eastAsia="en-US" w:bidi="ar-SA"/>
        </w:rPr>
        <w:t>2:</w:t>
      </w:r>
    </w:p>
    <w:p w:rsidR="00040618" w:rsidRPr="00040618" w:rsidRDefault="00040618" w:rsidP="00A11E1B">
      <w:pPr>
        <w:widowControl/>
        <w:numPr>
          <w:ilvl w:val="0"/>
          <w:numId w:val="53"/>
        </w:numPr>
        <w:suppressAutoHyphens w:val="0"/>
        <w:spacing w:after="200" w:line="276" w:lineRule="auto"/>
        <w:contextualSpacing/>
        <w:jc w:val="both"/>
        <w:rPr>
          <w:rFonts w:ascii="Times New Roman" w:eastAsia="Times New Roman" w:hAnsi="Times New Roman" w:cs="Times New Roman"/>
          <w:kern w:val="0"/>
          <w:lang w:val="en-US" w:eastAsia="ru-RU" w:bidi="ar-SA"/>
        </w:rPr>
      </w:pPr>
      <w:r w:rsidRPr="00040618">
        <w:rPr>
          <w:rFonts w:ascii="Times New Roman" w:eastAsia="Times New Roman" w:hAnsi="Times New Roman" w:cs="Times New Roman"/>
          <w:kern w:val="0"/>
          <w:lang w:eastAsia="ru-RU" w:bidi="ar-SA"/>
        </w:rPr>
        <w:t>скорость</w:t>
      </w:r>
      <w:r w:rsidRPr="00040618">
        <w:rPr>
          <w:rFonts w:ascii="Times New Roman" w:eastAsia="Times New Roman" w:hAnsi="Times New Roman" w:cs="Times New Roman"/>
          <w:kern w:val="0"/>
          <w:lang w:val="en-US" w:eastAsia="ru-RU" w:bidi="ar-SA"/>
        </w:rPr>
        <w:t xml:space="preserve"> </w:t>
      </w:r>
      <w:r w:rsidRPr="00040618">
        <w:rPr>
          <w:rFonts w:ascii="Times New Roman" w:eastAsia="Times New Roman" w:hAnsi="Times New Roman" w:cs="Times New Roman"/>
          <w:kern w:val="0"/>
          <w:lang w:eastAsia="ru-RU" w:bidi="ar-SA"/>
        </w:rPr>
        <w:t>оцифровки</w:t>
      </w:r>
      <w:r w:rsidRPr="00040618">
        <w:rPr>
          <w:rFonts w:ascii="Times New Roman" w:eastAsia="Times New Roman" w:hAnsi="Times New Roman" w:cs="Times New Roman"/>
          <w:kern w:val="0"/>
          <w:lang w:val="en-US" w:eastAsia="ru-RU" w:bidi="ar-SA"/>
        </w:rPr>
        <w:t xml:space="preserve">: 62.5 </w:t>
      </w:r>
      <w:r w:rsidRPr="00040618">
        <w:rPr>
          <w:rFonts w:ascii="Times New Roman" w:eastAsia="Times New Roman" w:hAnsi="Times New Roman" w:cs="Times New Roman"/>
          <w:kern w:val="0"/>
          <w:lang w:eastAsia="ru-RU" w:bidi="ar-SA"/>
        </w:rPr>
        <w:t>МС</w:t>
      </w:r>
      <w:r w:rsidRPr="00040618">
        <w:rPr>
          <w:rFonts w:ascii="Times New Roman" w:eastAsia="Times New Roman" w:hAnsi="Times New Roman" w:cs="Times New Roman"/>
          <w:kern w:val="0"/>
          <w:lang w:val="en-US" w:eastAsia="ru-RU" w:bidi="ar-SA"/>
        </w:rPr>
        <w:t>/</w:t>
      </w:r>
      <w:r w:rsidRPr="00040618">
        <w:rPr>
          <w:rFonts w:ascii="Times New Roman" w:eastAsia="Times New Roman" w:hAnsi="Times New Roman" w:cs="Times New Roman"/>
          <w:kern w:val="0"/>
          <w:lang w:eastAsia="ru-RU" w:bidi="ar-SA"/>
        </w:rPr>
        <w:t>сек</w:t>
      </w:r>
      <w:r w:rsidRPr="00040618">
        <w:rPr>
          <w:rFonts w:ascii="Times New Roman" w:eastAsia="Times New Roman" w:hAnsi="Times New Roman" w:cs="Times New Roman"/>
          <w:kern w:val="0"/>
          <w:lang w:val="en-US" w:eastAsia="ru-RU" w:bidi="ar-SA"/>
        </w:rPr>
        <w:t>. (Mega Samples per second)</w:t>
      </w:r>
    </w:p>
    <w:p w:rsidR="00040618" w:rsidRPr="00040618" w:rsidRDefault="00040618" w:rsidP="00A11E1B">
      <w:pPr>
        <w:widowControl/>
        <w:numPr>
          <w:ilvl w:val="0"/>
          <w:numId w:val="53"/>
        </w:numPr>
        <w:suppressAutoHyphens w:val="0"/>
        <w:spacing w:after="200" w:line="276" w:lineRule="auto"/>
        <w:contextualSpacing/>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пороговое триггирование - есть</w:t>
      </w:r>
    </w:p>
    <w:p w:rsidR="00040618" w:rsidRPr="00040618" w:rsidRDefault="00040618" w:rsidP="00A11E1B">
      <w:pPr>
        <w:widowControl/>
        <w:numPr>
          <w:ilvl w:val="0"/>
          <w:numId w:val="53"/>
        </w:numPr>
        <w:suppressAutoHyphens w:val="0"/>
        <w:spacing w:after="200" w:line="276" w:lineRule="auto"/>
        <w:contextualSpacing/>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 xml:space="preserve">длина пакета </w:t>
      </w:r>
      <w:r w:rsidRPr="00040618">
        <w:rPr>
          <w:rFonts w:ascii="Times New Roman" w:eastAsia="Times New Roman" w:hAnsi="Times New Roman" w:cs="Times New Roman"/>
          <w:kern w:val="0"/>
          <w:lang w:val="en-US" w:eastAsia="ru-RU" w:bidi="ar-SA"/>
        </w:rPr>
        <w:t>waveform</w:t>
      </w:r>
      <w:r w:rsidRPr="00040618">
        <w:rPr>
          <w:rFonts w:ascii="Times New Roman" w:eastAsia="Times New Roman" w:hAnsi="Times New Roman" w:cs="Times New Roman"/>
          <w:kern w:val="0"/>
          <w:lang w:eastAsia="ru-RU" w:bidi="ar-SA"/>
        </w:rPr>
        <w:t>: до 8192 (задается параметром)</w:t>
      </w:r>
    </w:p>
    <w:p w:rsidR="00040618" w:rsidRPr="00040618" w:rsidRDefault="00040618" w:rsidP="00A11E1B">
      <w:pPr>
        <w:widowControl/>
        <w:numPr>
          <w:ilvl w:val="0"/>
          <w:numId w:val="53"/>
        </w:numPr>
        <w:suppressAutoHyphens w:val="0"/>
        <w:spacing w:after="200" w:line="276" w:lineRule="auto"/>
        <w:contextualSpacing/>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подавление каналов без сигнала (</w:t>
      </w:r>
      <w:r w:rsidRPr="00040618">
        <w:rPr>
          <w:rFonts w:ascii="Times New Roman" w:eastAsia="Times New Roman" w:hAnsi="Times New Roman" w:cs="Times New Roman"/>
          <w:kern w:val="0"/>
          <w:lang w:val="en-US" w:eastAsia="ru-RU" w:bidi="ar-SA"/>
        </w:rPr>
        <w:t>zero</w:t>
      </w:r>
      <w:r w:rsidRPr="00040618">
        <w:rPr>
          <w:rFonts w:ascii="Times New Roman" w:eastAsia="Times New Roman" w:hAnsi="Times New Roman" w:cs="Times New Roman"/>
          <w:kern w:val="0"/>
          <w:lang w:eastAsia="ru-RU" w:bidi="ar-SA"/>
        </w:rPr>
        <w:t xml:space="preserve"> </w:t>
      </w:r>
      <w:r w:rsidRPr="00040618">
        <w:rPr>
          <w:rFonts w:ascii="Times New Roman" w:eastAsia="Times New Roman" w:hAnsi="Times New Roman" w:cs="Times New Roman"/>
          <w:kern w:val="0"/>
          <w:lang w:val="en-US" w:eastAsia="ru-RU" w:bidi="ar-SA"/>
        </w:rPr>
        <w:t>suppression</w:t>
      </w:r>
      <w:r w:rsidRPr="00040618">
        <w:rPr>
          <w:rFonts w:ascii="Times New Roman" w:eastAsia="Times New Roman" w:hAnsi="Times New Roman" w:cs="Times New Roman"/>
          <w:kern w:val="0"/>
          <w:lang w:eastAsia="ru-RU" w:bidi="ar-SA"/>
        </w:rPr>
        <w:t>) - есть, задается параметрами</w:t>
      </w:r>
    </w:p>
    <w:p w:rsidR="00040618" w:rsidRPr="00040618" w:rsidRDefault="00040618" w:rsidP="00A11E1B">
      <w:pPr>
        <w:widowControl/>
        <w:numPr>
          <w:ilvl w:val="0"/>
          <w:numId w:val="53"/>
        </w:numPr>
        <w:suppressAutoHyphens w:val="0"/>
        <w:spacing w:after="200" w:line="276" w:lineRule="auto"/>
        <w:contextualSpacing/>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слежение за базовой линией (</w:t>
      </w:r>
      <w:r w:rsidRPr="00040618">
        <w:rPr>
          <w:rFonts w:ascii="Times New Roman" w:eastAsia="Times New Roman" w:hAnsi="Times New Roman" w:cs="Times New Roman"/>
          <w:kern w:val="0"/>
          <w:lang w:val="en-US" w:eastAsia="ru-RU" w:bidi="ar-SA"/>
        </w:rPr>
        <w:t>BLC</w:t>
      </w:r>
      <w:r w:rsidRPr="00040618">
        <w:rPr>
          <w:rFonts w:ascii="Times New Roman" w:eastAsia="Times New Roman" w:hAnsi="Times New Roman" w:cs="Times New Roman"/>
          <w:kern w:val="0"/>
          <w:lang w:eastAsia="ru-RU" w:bidi="ar-SA"/>
        </w:rPr>
        <w:t>) - есть</w:t>
      </w:r>
    </w:p>
    <w:p w:rsidR="00040618" w:rsidRPr="00040618" w:rsidRDefault="00040618" w:rsidP="00A11E1B">
      <w:pPr>
        <w:widowControl/>
        <w:numPr>
          <w:ilvl w:val="0"/>
          <w:numId w:val="53"/>
        </w:numPr>
        <w:suppressAutoHyphens w:val="0"/>
        <w:spacing w:after="200" w:line="276" w:lineRule="auto"/>
        <w:contextualSpacing/>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 xml:space="preserve">сглаживание осциллограмм </w:t>
      </w:r>
      <w:r w:rsidRPr="00040618">
        <w:rPr>
          <w:rFonts w:ascii="Times New Roman" w:eastAsia="Times New Roman" w:hAnsi="Times New Roman" w:cs="Times New Roman"/>
          <w:kern w:val="0"/>
          <w:lang w:val="en-US" w:eastAsia="ru-RU" w:bidi="ar-SA"/>
        </w:rPr>
        <w:t>(</w:t>
      </w:r>
      <w:r w:rsidRPr="00040618">
        <w:rPr>
          <w:rFonts w:ascii="Times New Roman" w:eastAsia="Times New Roman" w:hAnsi="Times New Roman" w:cs="Times New Roman"/>
          <w:kern w:val="0"/>
          <w:lang w:eastAsia="ru-RU" w:bidi="ar-SA"/>
        </w:rPr>
        <w:t>"бегущее" среднее) - есть</w:t>
      </w:r>
    </w:p>
    <w:p w:rsidR="00040618" w:rsidRPr="00040618" w:rsidRDefault="00040618" w:rsidP="00A11E1B">
      <w:pPr>
        <w:widowControl/>
        <w:numPr>
          <w:ilvl w:val="0"/>
          <w:numId w:val="53"/>
        </w:numPr>
        <w:suppressAutoHyphens w:val="0"/>
        <w:spacing w:after="200" w:line="276" w:lineRule="auto"/>
        <w:contextualSpacing/>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 xml:space="preserve">интерфейс обмена данными - </w:t>
      </w:r>
      <w:r w:rsidRPr="00040618">
        <w:rPr>
          <w:rFonts w:ascii="Times New Roman" w:eastAsia="Times New Roman" w:hAnsi="Times New Roman" w:cs="Times New Roman"/>
          <w:kern w:val="0"/>
          <w:lang w:val="en-US" w:eastAsia="ru-RU" w:bidi="ar-SA"/>
        </w:rPr>
        <w:t>Ethernet</w:t>
      </w:r>
      <w:r w:rsidRPr="00040618">
        <w:rPr>
          <w:rFonts w:ascii="Times New Roman" w:eastAsia="Times New Roman" w:hAnsi="Times New Roman" w:cs="Times New Roman"/>
          <w:kern w:val="0"/>
          <w:lang w:eastAsia="ru-RU" w:bidi="ar-SA"/>
        </w:rPr>
        <w:t xml:space="preserve">до 1Гбит/с, </w:t>
      </w:r>
      <w:r w:rsidRPr="00040618">
        <w:rPr>
          <w:rFonts w:ascii="Times New Roman" w:eastAsia="Times New Roman" w:hAnsi="Times New Roman" w:cs="Times New Roman"/>
          <w:kern w:val="0"/>
          <w:lang w:val="en-US" w:eastAsia="ru-RU" w:bidi="ar-SA"/>
        </w:rPr>
        <w:t>SFP</w:t>
      </w:r>
      <w:r w:rsidRPr="00040618">
        <w:rPr>
          <w:rFonts w:ascii="Times New Roman" w:eastAsia="Times New Roman" w:hAnsi="Times New Roman" w:cs="Times New Roman"/>
          <w:kern w:val="0"/>
          <w:lang w:eastAsia="ru-RU" w:bidi="ar-SA"/>
        </w:rPr>
        <w:t>до 2Гбит/с</w:t>
      </w:r>
    </w:p>
    <w:p w:rsidR="00040618" w:rsidRPr="00040618" w:rsidRDefault="00040618" w:rsidP="00A11E1B">
      <w:pPr>
        <w:widowControl/>
        <w:numPr>
          <w:ilvl w:val="0"/>
          <w:numId w:val="53"/>
        </w:numPr>
        <w:suppressAutoHyphens w:val="0"/>
        <w:spacing w:after="200" w:line="276" w:lineRule="auto"/>
        <w:contextualSpacing/>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 xml:space="preserve">синхронизация: </w:t>
      </w:r>
      <w:r w:rsidRPr="00040618">
        <w:rPr>
          <w:rFonts w:ascii="Times New Roman" w:eastAsia="Times New Roman" w:hAnsi="Times New Roman" w:cs="Times New Roman"/>
          <w:kern w:val="0"/>
          <w:lang w:val="en-US" w:eastAsia="ru-RU" w:bidi="ar-SA"/>
        </w:rPr>
        <w:t xml:space="preserve">White Rabbit </w:t>
      </w:r>
      <w:r w:rsidRPr="00040618">
        <w:rPr>
          <w:rFonts w:ascii="Times New Roman" w:eastAsia="Times New Roman" w:hAnsi="Times New Roman" w:cs="Times New Roman"/>
          <w:kern w:val="0"/>
          <w:lang w:eastAsia="ru-RU" w:bidi="ar-SA"/>
        </w:rPr>
        <w:t>протокол</w:t>
      </w:r>
    </w:p>
    <w:p w:rsidR="0002623C" w:rsidRDefault="0002623C" w:rsidP="0002623C">
      <w:pPr>
        <w:widowControl/>
        <w:suppressAutoHyphens w:val="0"/>
        <w:spacing w:after="200" w:line="276" w:lineRule="auto"/>
        <w:jc w:val="both"/>
        <w:rPr>
          <w:rFonts w:ascii="Times New Roman" w:eastAsia="Calibri" w:hAnsi="Times New Roman" w:cs="Times New Roman"/>
          <w:kern w:val="0"/>
          <w:lang w:eastAsia="en-US" w:bidi="ar-SA"/>
        </w:rPr>
      </w:pPr>
    </w:p>
    <w:p w:rsidR="0002623C" w:rsidRDefault="00040618" w:rsidP="0002623C">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Используемые в тестах платы </w:t>
      </w:r>
      <w:r w:rsidRPr="00040618">
        <w:rPr>
          <w:rFonts w:ascii="Times New Roman" w:eastAsia="Calibri" w:hAnsi="Times New Roman" w:cs="Times New Roman"/>
          <w:kern w:val="0"/>
          <w:lang w:val="en-US" w:eastAsia="en-US" w:bidi="ar-SA"/>
        </w:rPr>
        <w:t>FEE</w:t>
      </w:r>
      <w:r w:rsidRPr="00040618">
        <w:rPr>
          <w:rFonts w:ascii="Times New Roman" w:eastAsia="Calibri" w:hAnsi="Times New Roman" w:cs="Times New Roman"/>
          <w:kern w:val="0"/>
          <w:lang w:eastAsia="en-US" w:bidi="ar-SA"/>
        </w:rPr>
        <w:t xml:space="preserve"> были доработаны и дополнены дифференциальным усилителем, который содержал также цепи интеграторов, позволяющие варьировать длину импульса. </w:t>
      </w:r>
      <w:r w:rsidR="0055675E">
        <w:rPr>
          <w:noProof/>
        </w:rPr>
        <w:pict>
          <v:shape id="Надпись 10" o:spid="_x0000_s15152" type="#_x0000_t202" style="position:absolute;left:0;text-align:left;margin-left:-267.05pt;margin-top:9.3pt;width:54.95pt;height:37.2pt;z-index: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">
            <v:textbox style="mso-next-textbox:#Надпись 10">
              <w:txbxContent>
                <w:p w:rsidR="0055675E" w:rsidRDefault="0055675E" w:rsidP="00040618">
                  <w:proofErr w:type="gramStart"/>
                  <w:r>
                    <w:rPr>
                      <w:lang w:val="en-US"/>
                    </w:rPr>
                    <w:t>Diff ampl.</w:t>
                  </w:r>
                  <w:proofErr w:type="gramEnd"/>
                </w:p>
              </w:txbxContent>
            </v:textbox>
          </v:shape>
        </w:pict>
      </w:r>
    </w:p>
    <w:p w:rsidR="00040618" w:rsidRPr="00040618" w:rsidRDefault="00040618" w:rsidP="0002623C">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Примеры формы сигналов, полученных с помощью считывающего модуля </w:t>
      </w:r>
      <w:r w:rsidRPr="00040618">
        <w:rPr>
          <w:rFonts w:ascii="Times New Roman" w:eastAsia="Calibri" w:hAnsi="Times New Roman" w:cs="Times New Roman"/>
          <w:kern w:val="0"/>
          <w:lang w:val="en-US" w:eastAsia="en-US" w:bidi="ar-SA"/>
        </w:rPr>
        <w:t>ADC</w:t>
      </w:r>
      <w:r w:rsidRPr="00040618">
        <w:rPr>
          <w:rFonts w:ascii="Times New Roman" w:eastAsia="Calibri" w:hAnsi="Times New Roman" w:cs="Times New Roman"/>
          <w:kern w:val="0"/>
          <w:lang w:eastAsia="en-US" w:bidi="ar-SA"/>
        </w:rPr>
        <w:t>64</w:t>
      </w:r>
      <w:r w:rsidRPr="00040618">
        <w:rPr>
          <w:rFonts w:ascii="Times New Roman" w:eastAsia="Calibri" w:hAnsi="Times New Roman" w:cs="Times New Roman"/>
          <w:kern w:val="0"/>
          <w:lang w:val="en-US" w:eastAsia="en-US" w:bidi="ar-SA"/>
        </w:rPr>
        <w:t>s</w:t>
      </w:r>
      <w:r w:rsidRPr="00040618">
        <w:rPr>
          <w:rFonts w:ascii="Times New Roman" w:eastAsia="Calibri" w:hAnsi="Times New Roman" w:cs="Times New Roman"/>
          <w:kern w:val="0"/>
          <w:lang w:eastAsia="en-US" w:bidi="ar-SA"/>
        </w:rPr>
        <w:t xml:space="preserve">2, представлены на </w:t>
      </w:r>
      <w:r w:rsidR="0002623C">
        <w:rPr>
          <w:rFonts w:ascii="Times New Roman" w:eastAsia="Calibri" w:hAnsi="Times New Roman" w:cs="Times New Roman"/>
          <w:kern w:val="0"/>
          <w:lang w:eastAsia="en-US" w:bidi="ar-SA"/>
        </w:rPr>
        <w:fldChar w:fldCharType="begin"/>
      </w:r>
      <w:r w:rsidR="0002623C">
        <w:rPr>
          <w:rFonts w:ascii="Times New Roman" w:eastAsia="Calibri" w:hAnsi="Times New Roman" w:cs="Times New Roman"/>
          <w:kern w:val="0"/>
          <w:lang w:eastAsia="en-US" w:bidi="ar-SA"/>
        </w:rPr>
        <w:instrText xml:space="preserve"> REF _Ref532302971 \h </w:instrText>
      </w:r>
      <w:r w:rsidR="0002623C">
        <w:rPr>
          <w:rFonts w:ascii="Times New Roman" w:eastAsia="Calibri" w:hAnsi="Times New Roman" w:cs="Times New Roman"/>
          <w:kern w:val="0"/>
          <w:lang w:eastAsia="en-US" w:bidi="ar-SA"/>
        </w:rPr>
      </w:r>
      <w:r w:rsidR="0002623C">
        <w:rPr>
          <w:rFonts w:ascii="Times New Roman" w:eastAsia="Calibri" w:hAnsi="Times New Roman" w:cs="Times New Roman"/>
          <w:kern w:val="0"/>
          <w:lang w:eastAsia="en-US" w:bidi="ar-SA"/>
        </w:rPr>
        <w:fldChar w:fldCharType="separate"/>
      </w:r>
      <w:r w:rsidR="00873DED" w:rsidRPr="0002623C">
        <w:rPr>
          <w:sz w:val="22"/>
          <w:szCs w:val="22"/>
        </w:rPr>
        <w:t xml:space="preserve">Рис.  </w:t>
      </w:r>
      <w:r w:rsidR="00873DED">
        <w:rPr>
          <w:i/>
          <w:noProof/>
          <w:sz w:val="22"/>
          <w:szCs w:val="22"/>
        </w:rPr>
        <w:t>14</w:t>
      </w:r>
      <w:r w:rsidR="00873DED">
        <w:rPr>
          <w:sz w:val="22"/>
          <w:szCs w:val="22"/>
        </w:rPr>
        <w:t>.</w:t>
      </w:r>
      <w:r w:rsidR="00873DED">
        <w:rPr>
          <w:i/>
          <w:noProof/>
          <w:sz w:val="22"/>
          <w:szCs w:val="22"/>
        </w:rPr>
        <w:t>27</w:t>
      </w:r>
      <w:r w:rsidR="0002623C">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Одно измерение в данном случае составляет 200 отсчетов, при времени 16</w:t>
      </w:r>
      <w:r w:rsidR="0002623C">
        <w:rPr>
          <w:rFonts w:ascii="Times New Roman" w:eastAsia="Calibri" w:hAnsi="Times New Roman" w:cs="Times New Roman"/>
          <w:kern w:val="0"/>
          <w:lang w:eastAsia="en-US" w:bidi="ar-SA"/>
        </w:rPr>
        <w:t xml:space="preserve"> </w:t>
      </w:r>
      <w:r w:rsidRPr="00040618">
        <w:rPr>
          <w:rFonts w:ascii="Times New Roman" w:eastAsia="Calibri" w:hAnsi="Times New Roman" w:cs="Times New Roman"/>
          <w:kern w:val="0"/>
          <w:lang w:eastAsia="en-US" w:bidi="ar-SA"/>
        </w:rPr>
        <w:t>нс на отсчет. Линиями на данном рисунке представлен пример возможной оптимизации работы канала электроники - аппроксимации формы импульса специальной функцией (см. следующий раздел) для того, чтобы передавать по протоколу передачи данных не всю осциллограмму, а только найденное положение максимума функции амплитуды сигнала. При этом значительно уменьшается поток передаваемых данных.</w:t>
      </w:r>
    </w:p>
    <w:p w:rsidR="00040618" w:rsidRPr="00040618" w:rsidRDefault="0055675E" w:rsidP="002B3433">
      <w:pPr>
        <w:widowControl/>
        <w:suppressAutoHyphens w:val="0"/>
        <w:spacing w:after="200" w:line="276" w:lineRule="auto"/>
        <w:jc w:val="center"/>
        <w:rPr>
          <w:rFonts w:ascii="Times New Roman" w:eastAsia="Calibri" w:hAnsi="Times New Roman" w:cs="Times New Roman"/>
          <w:kern w:val="0"/>
          <w:lang w:eastAsia="en-US" w:bidi="ar-SA"/>
        </w:rPr>
      </w:pPr>
      <w:r>
        <w:rPr>
          <w:noProof/>
          <w:lang w:eastAsia="ru-RU" w:bidi="ar-SA"/>
        </w:rPr>
        <w:pict>
          <v:shape id="_x0000_i1205" type="#_x0000_t75" style="width:447.75pt;height:141.75pt;visibility:visible;mso-wrap-style:square">
            <v:imagedata r:id="rId214" o:title=""/>
          </v:shape>
        </w:pict>
      </w:r>
    </w:p>
    <w:p w:rsidR="00040618" w:rsidRPr="00040618" w:rsidRDefault="00D92F72" w:rsidP="0002623C">
      <w:pPr>
        <w:pStyle w:val="a6"/>
        <w:spacing w:line="276" w:lineRule="auto"/>
        <w:jc w:val="center"/>
        <w:rPr>
          <w:rFonts w:ascii="Times New Roman" w:eastAsia="Calibri" w:hAnsi="Times New Roman" w:cs="Times New Roman"/>
          <w:i w:val="0"/>
          <w:kern w:val="0"/>
          <w:sz w:val="22"/>
          <w:szCs w:val="22"/>
          <w:lang w:eastAsia="en-US" w:bidi="ar-SA"/>
        </w:rPr>
      </w:pPr>
      <w:bookmarkStart w:id="149" w:name="_Ref532302971"/>
      <w:r w:rsidRPr="0002623C">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27</w:t>
      </w:r>
      <w:r w:rsidR="00FE44EE">
        <w:rPr>
          <w:i w:val="0"/>
          <w:sz w:val="22"/>
          <w:szCs w:val="22"/>
        </w:rPr>
        <w:fldChar w:fldCharType="end"/>
      </w:r>
      <w:bookmarkEnd w:id="149"/>
      <w:r w:rsidR="0002623C" w:rsidRPr="0002623C">
        <w:rPr>
          <w:rFonts w:ascii="Times New Roman" w:eastAsia="Calibri" w:hAnsi="Times New Roman" w:cs="Times New Roman"/>
          <w:i w:val="0"/>
          <w:kern w:val="0"/>
          <w:sz w:val="22"/>
          <w:szCs w:val="22"/>
          <w:lang w:eastAsia="en-US" w:bidi="ar-SA"/>
        </w:rPr>
        <w:t xml:space="preserve"> – </w:t>
      </w:r>
      <w:r w:rsidR="00040618" w:rsidRPr="00040618">
        <w:rPr>
          <w:rFonts w:ascii="Times New Roman" w:eastAsia="Calibri" w:hAnsi="Times New Roman" w:cs="Times New Roman"/>
          <w:i w:val="0"/>
          <w:kern w:val="0"/>
          <w:sz w:val="22"/>
          <w:szCs w:val="22"/>
          <w:lang w:eastAsia="en-US" w:bidi="ar-SA"/>
        </w:rPr>
        <w:t>Примеры осциллограмм (</w:t>
      </w:r>
      <w:r w:rsidR="00040618" w:rsidRPr="00040618">
        <w:rPr>
          <w:rFonts w:ascii="Times New Roman" w:eastAsia="Calibri" w:hAnsi="Times New Roman" w:cs="Times New Roman"/>
          <w:i w:val="0"/>
          <w:kern w:val="0"/>
          <w:sz w:val="22"/>
          <w:szCs w:val="22"/>
          <w:lang w:val="en-US" w:eastAsia="en-US" w:bidi="ar-SA"/>
        </w:rPr>
        <w:t>waveforms</w:t>
      </w:r>
      <w:r w:rsidR="00040618" w:rsidRPr="00040618">
        <w:rPr>
          <w:rFonts w:ascii="Times New Roman" w:eastAsia="Calibri" w:hAnsi="Times New Roman" w:cs="Times New Roman"/>
          <w:i w:val="0"/>
          <w:kern w:val="0"/>
          <w:sz w:val="22"/>
          <w:szCs w:val="22"/>
          <w:lang w:eastAsia="en-US" w:bidi="ar-SA"/>
        </w:rPr>
        <w:t xml:space="preserve">) электроники </w:t>
      </w:r>
      <w:r w:rsidR="00040618" w:rsidRPr="00040618">
        <w:rPr>
          <w:rFonts w:ascii="Times New Roman" w:eastAsia="Calibri" w:hAnsi="Times New Roman" w:cs="Times New Roman"/>
          <w:i w:val="0"/>
          <w:kern w:val="0"/>
          <w:sz w:val="22"/>
          <w:szCs w:val="22"/>
          <w:lang w:val="en-US" w:eastAsia="en-US" w:bidi="ar-SA"/>
        </w:rPr>
        <w:t>ADC</w:t>
      </w:r>
      <w:r w:rsidR="00040618" w:rsidRPr="00040618">
        <w:rPr>
          <w:rFonts w:ascii="Times New Roman" w:eastAsia="Calibri" w:hAnsi="Times New Roman" w:cs="Times New Roman"/>
          <w:i w:val="0"/>
          <w:kern w:val="0"/>
          <w:sz w:val="22"/>
          <w:szCs w:val="22"/>
          <w:lang w:eastAsia="en-US" w:bidi="ar-SA"/>
        </w:rPr>
        <w:t>64</w:t>
      </w:r>
      <w:r w:rsidR="00040618" w:rsidRPr="00040618">
        <w:rPr>
          <w:rFonts w:ascii="Times New Roman" w:eastAsia="Calibri" w:hAnsi="Times New Roman" w:cs="Times New Roman"/>
          <w:i w:val="0"/>
          <w:kern w:val="0"/>
          <w:sz w:val="22"/>
          <w:szCs w:val="22"/>
          <w:lang w:val="en-US" w:eastAsia="en-US" w:bidi="ar-SA"/>
        </w:rPr>
        <w:t>s</w:t>
      </w:r>
      <w:r w:rsidR="00040618" w:rsidRPr="00040618">
        <w:rPr>
          <w:rFonts w:ascii="Times New Roman" w:eastAsia="Calibri" w:hAnsi="Times New Roman" w:cs="Times New Roman"/>
          <w:i w:val="0"/>
          <w:kern w:val="0"/>
          <w:sz w:val="22"/>
          <w:szCs w:val="22"/>
          <w:lang w:eastAsia="en-US" w:bidi="ar-SA"/>
        </w:rPr>
        <w:t>2. Время считыв</w:t>
      </w:r>
      <w:r w:rsidR="0002623C" w:rsidRPr="0002623C">
        <w:rPr>
          <w:rFonts w:ascii="Times New Roman" w:eastAsia="Calibri" w:hAnsi="Times New Roman" w:cs="Times New Roman"/>
          <w:i w:val="0"/>
          <w:kern w:val="0"/>
          <w:sz w:val="22"/>
          <w:szCs w:val="22"/>
          <w:lang w:eastAsia="en-US" w:bidi="ar-SA"/>
        </w:rPr>
        <w:t>ания сигнала: 200х16нс = 3.2мкс</w:t>
      </w:r>
    </w:p>
    <w:p w:rsidR="0002623C" w:rsidRDefault="00040618" w:rsidP="0002623C">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lastRenderedPageBreak/>
        <w:t xml:space="preserve">Для текущей версии модуля </w:t>
      </w:r>
      <w:r w:rsidRPr="00040618">
        <w:rPr>
          <w:rFonts w:ascii="Times New Roman" w:eastAsia="Calibri" w:hAnsi="Times New Roman" w:cs="Times New Roman"/>
          <w:kern w:val="0"/>
          <w:lang w:val="en-US" w:eastAsia="en-US" w:bidi="ar-SA"/>
        </w:rPr>
        <w:t>ADC</w:t>
      </w:r>
      <w:r w:rsidRPr="00040618">
        <w:rPr>
          <w:rFonts w:ascii="Times New Roman" w:eastAsia="Calibri" w:hAnsi="Times New Roman" w:cs="Times New Roman"/>
          <w:kern w:val="0"/>
          <w:lang w:eastAsia="en-US" w:bidi="ar-SA"/>
        </w:rPr>
        <w:t>64</w:t>
      </w:r>
      <w:r w:rsidRPr="00040618">
        <w:rPr>
          <w:rFonts w:ascii="Times New Roman" w:eastAsia="Calibri" w:hAnsi="Times New Roman" w:cs="Times New Roman"/>
          <w:kern w:val="0"/>
          <w:lang w:val="en-US" w:eastAsia="en-US" w:bidi="ar-SA"/>
        </w:rPr>
        <w:t>s</w:t>
      </w:r>
      <w:r w:rsidRPr="00040618">
        <w:rPr>
          <w:rFonts w:ascii="Times New Roman" w:eastAsia="Calibri" w:hAnsi="Times New Roman" w:cs="Times New Roman"/>
          <w:kern w:val="0"/>
          <w:lang w:eastAsia="en-US" w:bidi="ar-SA"/>
        </w:rPr>
        <w:t xml:space="preserve">2 максимальная скорость считывания 64 каналов составляет 40 кГц с учетом того, что максимальная пропускная способность протокола </w:t>
      </w:r>
      <w:r w:rsidRPr="00040618">
        <w:rPr>
          <w:rFonts w:ascii="Times New Roman" w:eastAsia="Calibri" w:hAnsi="Times New Roman" w:cs="Times New Roman"/>
          <w:kern w:val="0"/>
          <w:lang w:val="en-US" w:eastAsia="en-US" w:bidi="ar-SA"/>
        </w:rPr>
        <w:t>Ethernet</w:t>
      </w:r>
      <w:r w:rsidRPr="00040618">
        <w:rPr>
          <w:rFonts w:ascii="Times New Roman" w:eastAsia="Calibri" w:hAnsi="Times New Roman" w:cs="Times New Roman"/>
          <w:kern w:val="0"/>
          <w:lang w:eastAsia="en-US" w:bidi="ar-SA"/>
        </w:rPr>
        <w:t xml:space="preserve"> составляет 1 Гбит/с, точность оцифровки 12 бит и для восстановления формы сигнала используется 10 точек отсчетов (160нс). Для выполнения требований по скорости считывания в эксперименте </w:t>
      </w:r>
      <w:r w:rsidRPr="00040618">
        <w:rPr>
          <w:rFonts w:ascii="Times New Roman" w:eastAsia="Calibri" w:hAnsi="Times New Roman" w:cs="Times New Roman"/>
          <w:kern w:val="0"/>
          <w:lang w:val="en-US" w:eastAsia="en-US" w:bidi="ar-SA"/>
        </w:rPr>
        <w:t>CBM</w:t>
      </w:r>
      <w:r w:rsidRPr="00040618">
        <w:rPr>
          <w:rFonts w:ascii="Times New Roman" w:eastAsia="Calibri" w:hAnsi="Times New Roman" w:cs="Times New Roman"/>
          <w:kern w:val="0"/>
          <w:lang w:eastAsia="en-US" w:bidi="ar-SA"/>
        </w:rPr>
        <w:t xml:space="preserve"> (1МГц) необходимо модифицировать модуль, чтобы использовать возможности предварительной обработки данных внутри ПЛИС (</w:t>
      </w:r>
      <w:r w:rsidRPr="00040618">
        <w:rPr>
          <w:rFonts w:ascii="Times New Roman" w:eastAsia="Calibri" w:hAnsi="Times New Roman" w:cs="Times New Roman"/>
          <w:kern w:val="0"/>
          <w:lang w:val="en-US" w:eastAsia="en-US" w:bidi="ar-SA"/>
        </w:rPr>
        <w:t>FPGA</w:t>
      </w:r>
      <w:r w:rsidRPr="00040618">
        <w:rPr>
          <w:rFonts w:ascii="Times New Roman" w:eastAsia="Calibri" w:hAnsi="Times New Roman" w:cs="Times New Roman"/>
          <w:kern w:val="0"/>
          <w:lang w:eastAsia="en-US" w:bidi="ar-SA"/>
        </w:rPr>
        <w:t>).</w:t>
      </w:r>
    </w:p>
    <w:p w:rsidR="0002623C" w:rsidRDefault="00040618" w:rsidP="0002623C">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Такая считывающая электроника для сбора данных разработана для электромагнитного калориметра эксперимента </w:t>
      </w:r>
      <w:r w:rsidRPr="00040618">
        <w:rPr>
          <w:rFonts w:ascii="Times New Roman" w:eastAsia="Calibri" w:hAnsi="Times New Roman" w:cs="Times New Roman"/>
          <w:kern w:val="0"/>
          <w:lang w:val="en-US" w:eastAsia="en-US" w:bidi="ar-SA"/>
        </w:rPr>
        <w:t>PANDA</w:t>
      </w:r>
      <w:r w:rsidRPr="00040618">
        <w:rPr>
          <w:rFonts w:ascii="Times New Roman" w:eastAsia="Calibri" w:hAnsi="Times New Roman" w:cs="Times New Roman"/>
          <w:kern w:val="0"/>
          <w:lang w:eastAsia="en-US" w:bidi="ar-SA"/>
        </w:rPr>
        <w:t xml:space="preserve"> и представляет собой 64-канальный модуль </w:t>
      </w:r>
      <w:r w:rsidRPr="00040618">
        <w:rPr>
          <w:rFonts w:ascii="Times New Roman" w:eastAsia="Calibri" w:hAnsi="Times New Roman" w:cs="Times New Roman"/>
          <w:kern w:val="0"/>
          <w:lang w:val="en-US" w:eastAsia="en-US" w:bidi="ar-SA"/>
        </w:rPr>
        <w:t>SADC</w:t>
      </w:r>
      <w:r w:rsidRPr="00040618">
        <w:rPr>
          <w:rFonts w:ascii="Times New Roman" w:eastAsia="Calibri" w:hAnsi="Times New Roman" w:cs="Times New Roman"/>
          <w:kern w:val="0"/>
          <w:lang w:eastAsia="en-US" w:bidi="ar-SA"/>
        </w:rPr>
        <w:t xml:space="preserve"> на основе АЦП и ПЛИС (</w:t>
      </w:r>
      <w:r w:rsidRPr="00040618">
        <w:rPr>
          <w:rFonts w:ascii="Times New Roman" w:eastAsia="Calibri" w:hAnsi="Times New Roman" w:cs="Times New Roman"/>
          <w:kern w:val="0"/>
          <w:lang w:val="en-US" w:eastAsia="en-US" w:bidi="ar-SA"/>
        </w:rPr>
        <w:t>FPGA</w:t>
      </w:r>
      <w:r w:rsidRPr="00040618">
        <w:rPr>
          <w:rFonts w:ascii="Times New Roman" w:eastAsia="Calibri" w:hAnsi="Times New Roman" w:cs="Times New Roman"/>
          <w:kern w:val="0"/>
          <w:lang w:eastAsia="en-US" w:bidi="ar-SA"/>
        </w:rPr>
        <w:t>).</w:t>
      </w:r>
    </w:p>
    <w:p w:rsidR="0002623C" w:rsidRDefault="00040618" w:rsidP="0002623C">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Другим методом чтения каналов калориметра является предварительное преобразование сигнала от фотодетектора во временной импульс и последующее его чтение при помощи высокоточного ВЦП. В качестве ВЦП было предложено использовать разработанный в </w:t>
      </w:r>
      <w:r w:rsidRPr="00040618">
        <w:rPr>
          <w:rFonts w:ascii="Times New Roman" w:eastAsia="Calibri" w:hAnsi="Times New Roman" w:cs="Times New Roman"/>
          <w:kern w:val="0"/>
          <w:lang w:val="en-US" w:eastAsia="en-US" w:bidi="ar-SA"/>
        </w:rPr>
        <w:t>GSI</w:t>
      </w:r>
      <w:r w:rsidRPr="00040618">
        <w:rPr>
          <w:rFonts w:ascii="Times New Roman" w:eastAsia="Calibri" w:hAnsi="Times New Roman" w:cs="Times New Roman"/>
          <w:kern w:val="0"/>
          <w:lang w:eastAsia="en-US" w:bidi="ar-SA"/>
        </w:rPr>
        <w:t xml:space="preserve"> (Дармштадт) модуль-плату </w:t>
      </w:r>
      <w:r w:rsidRPr="00040618">
        <w:rPr>
          <w:rFonts w:ascii="Times New Roman" w:eastAsia="Calibri" w:hAnsi="Times New Roman" w:cs="Times New Roman"/>
          <w:kern w:val="0"/>
          <w:lang w:val="en-US" w:eastAsia="en-US" w:bidi="ar-SA"/>
        </w:rPr>
        <w:t>TRB</w:t>
      </w:r>
      <w:r w:rsidRPr="00040618">
        <w:rPr>
          <w:rFonts w:ascii="Times New Roman" w:eastAsia="Calibri" w:hAnsi="Times New Roman" w:cs="Times New Roman"/>
          <w:kern w:val="0"/>
          <w:lang w:eastAsia="en-US" w:bidi="ar-SA"/>
        </w:rPr>
        <w:t xml:space="preserve">3. Данная плата позволяет осуществлять чтение и определение длины импульса 256 каналов с точностью &lt;20пс. </w:t>
      </w:r>
    </w:p>
    <w:p w:rsidR="00040618" w:rsidRPr="00040618" w:rsidRDefault="00040618" w:rsidP="0002623C">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Для преобразования импульса сигнала с секции калориметра в ИЯИ РАН была разработан и сконструирован модуль специализированной электроники </w:t>
      </w:r>
      <w:r w:rsidRPr="00040618">
        <w:rPr>
          <w:rFonts w:ascii="Times New Roman" w:eastAsia="Calibri" w:hAnsi="Times New Roman" w:cs="Times New Roman"/>
          <w:kern w:val="0"/>
          <w:lang w:val="en-US" w:eastAsia="en-US" w:bidi="ar-SA"/>
        </w:rPr>
        <w:t>ToT</w:t>
      </w:r>
      <w:r w:rsidRPr="00040618">
        <w:rPr>
          <w:rFonts w:ascii="Times New Roman" w:eastAsia="Calibri" w:hAnsi="Times New Roman" w:cs="Times New Roman"/>
          <w:kern w:val="0"/>
          <w:lang w:eastAsia="en-US" w:bidi="ar-SA"/>
        </w:rPr>
        <w:t xml:space="preserve">. Схема канала </w:t>
      </w:r>
      <w:r w:rsidRPr="00040618">
        <w:rPr>
          <w:rFonts w:ascii="Times New Roman" w:eastAsia="Calibri" w:hAnsi="Times New Roman" w:cs="Times New Roman"/>
          <w:kern w:val="0"/>
          <w:lang w:val="en-US" w:eastAsia="en-US" w:bidi="ar-SA"/>
        </w:rPr>
        <w:t>ToT</w:t>
      </w:r>
      <w:r w:rsidRPr="00040618">
        <w:rPr>
          <w:rFonts w:ascii="Times New Roman" w:eastAsia="Calibri" w:hAnsi="Times New Roman" w:cs="Times New Roman"/>
          <w:kern w:val="0"/>
          <w:lang w:eastAsia="en-US" w:bidi="ar-SA"/>
        </w:rPr>
        <w:t xml:space="preserve"> показана на </w:t>
      </w:r>
      <w:r w:rsidR="0002623C">
        <w:rPr>
          <w:rFonts w:ascii="Times New Roman" w:eastAsia="Calibri" w:hAnsi="Times New Roman" w:cs="Times New Roman"/>
          <w:kern w:val="0"/>
          <w:lang w:eastAsia="en-US" w:bidi="ar-SA"/>
        </w:rPr>
        <w:fldChar w:fldCharType="begin"/>
      </w:r>
      <w:r w:rsidR="0002623C">
        <w:rPr>
          <w:rFonts w:ascii="Times New Roman" w:eastAsia="Calibri" w:hAnsi="Times New Roman" w:cs="Times New Roman"/>
          <w:kern w:val="0"/>
          <w:lang w:eastAsia="en-US" w:bidi="ar-SA"/>
        </w:rPr>
        <w:instrText xml:space="preserve"> REF _Ref532303126 \h </w:instrText>
      </w:r>
      <w:r w:rsidR="0002623C">
        <w:rPr>
          <w:rFonts w:ascii="Times New Roman" w:eastAsia="Calibri" w:hAnsi="Times New Roman" w:cs="Times New Roman"/>
          <w:kern w:val="0"/>
          <w:lang w:eastAsia="en-US" w:bidi="ar-SA"/>
        </w:rPr>
      </w:r>
      <w:r w:rsidR="0002623C">
        <w:rPr>
          <w:rFonts w:ascii="Times New Roman" w:eastAsia="Calibri" w:hAnsi="Times New Roman" w:cs="Times New Roman"/>
          <w:kern w:val="0"/>
          <w:lang w:eastAsia="en-US" w:bidi="ar-SA"/>
        </w:rPr>
        <w:fldChar w:fldCharType="separate"/>
      </w:r>
      <w:r w:rsidR="00873DED" w:rsidRPr="0002623C">
        <w:rPr>
          <w:sz w:val="22"/>
          <w:szCs w:val="22"/>
        </w:rPr>
        <w:t xml:space="preserve">Рис.  </w:t>
      </w:r>
      <w:r w:rsidR="00873DED">
        <w:rPr>
          <w:i/>
          <w:noProof/>
          <w:sz w:val="22"/>
          <w:szCs w:val="22"/>
        </w:rPr>
        <w:t>14</w:t>
      </w:r>
      <w:r w:rsidR="00873DED">
        <w:rPr>
          <w:sz w:val="22"/>
          <w:szCs w:val="22"/>
        </w:rPr>
        <w:t>.</w:t>
      </w:r>
      <w:r w:rsidR="00873DED">
        <w:rPr>
          <w:i/>
          <w:noProof/>
          <w:sz w:val="22"/>
          <w:szCs w:val="22"/>
        </w:rPr>
        <w:t>28</w:t>
      </w:r>
      <w:r w:rsidR="0002623C">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(слева). Сигнал с фотодетектора и усилителя платы </w:t>
      </w:r>
      <w:r w:rsidRPr="00040618">
        <w:rPr>
          <w:rFonts w:ascii="Times New Roman" w:eastAsia="Calibri" w:hAnsi="Times New Roman" w:cs="Times New Roman"/>
          <w:kern w:val="0"/>
          <w:lang w:val="en-US" w:eastAsia="en-US" w:bidi="ar-SA"/>
        </w:rPr>
        <w:t>FEE</w:t>
      </w:r>
      <w:r w:rsidRPr="00040618">
        <w:rPr>
          <w:rFonts w:ascii="Times New Roman" w:eastAsia="Calibri" w:hAnsi="Times New Roman" w:cs="Times New Roman"/>
          <w:kern w:val="0"/>
          <w:lang w:eastAsia="en-US" w:bidi="ar-SA"/>
        </w:rPr>
        <w:t xml:space="preserve">калориметра поступает на формирователь, выполненный на операционном усилителе </w:t>
      </w:r>
      <w:r w:rsidRPr="00040618">
        <w:rPr>
          <w:rFonts w:ascii="Times New Roman" w:eastAsia="Calibri" w:hAnsi="Times New Roman" w:cs="Times New Roman"/>
          <w:kern w:val="0"/>
          <w:lang w:val="en-US" w:eastAsia="en-US" w:bidi="ar-SA"/>
        </w:rPr>
        <w:t>AD</w:t>
      </w:r>
      <w:r w:rsidRPr="00040618">
        <w:rPr>
          <w:rFonts w:ascii="Times New Roman" w:eastAsia="Calibri" w:hAnsi="Times New Roman" w:cs="Times New Roman"/>
          <w:kern w:val="0"/>
          <w:lang w:eastAsia="en-US" w:bidi="ar-SA"/>
        </w:rPr>
        <w:t xml:space="preserve">8002. Далее, сформированный импульс поступает на дискриминатор, выполненный на микросхеме </w:t>
      </w:r>
      <w:r w:rsidRPr="00040618">
        <w:rPr>
          <w:rFonts w:ascii="Times New Roman" w:eastAsia="Calibri" w:hAnsi="Times New Roman" w:cs="Times New Roman"/>
          <w:kern w:val="0"/>
          <w:lang w:val="en-US" w:eastAsia="en-US" w:bidi="ar-SA"/>
        </w:rPr>
        <w:t>NINO</w:t>
      </w:r>
      <w:r w:rsidRPr="00040618">
        <w:rPr>
          <w:rFonts w:ascii="Times New Roman" w:eastAsia="Calibri" w:hAnsi="Times New Roman" w:cs="Times New Roman"/>
          <w:kern w:val="0"/>
          <w:lang w:eastAsia="en-US" w:bidi="ar-SA"/>
        </w:rPr>
        <w:t xml:space="preserve">, который формирует двуполярный </w:t>
      </w:r>
      <w:r w:rsidRPr="00040618">
        <w:rPr>
          <w:rFonts w:ascii="Times New Roman" w:eastAsia="Calibri" w:hAnsi="Times New Roman" w:cs="Times New Roman"/>
          <w:kern w:val="0"/>
          <w:lang w:val="en-US" w:eastAsia="en-US" w:bidi="ar-SA"/>
        </w:rPr>
        <w:t>LVDS</w:t>
      </w:r>
      <w:r w:rsidRPr="00040618">
        <w:rPr>
          <w:rFonts w:ascii="Times New Roman" w:eastAsia="Calibri" w:hAnsi="Times New Roman" w:cs="Times New Roman"/>
          <w:kern w:val="0"/>
          <w:lang w:eastAsia="en-US" w:bidi="ar-SA"/>
        </w:rPr>
        <w:t xml:space="preserve"> временной импульс, поступающий далее на плату одного из каналов ВЦП </w:t>
      </w:r>
      <w:r w:rsidRPr="00040618">
        <w:rPr>
          <w:rFonts w:ascii="Times New Roman" w:eastAsia="Calibri" w:hAnsi="Times New Roman" w:cs="Times New Roman"/>
          <w:kern w:val="0"/>
          <w:lang w:val="en-US" w:eastAsia="en-US" w:bidi="ar-SA"/>
        </w:rPr>
        <w:t>TRB</w:t>
      </w:r>
      <w:r w:rsidRPr="00040618">
        <w:rPr>
          <w:rFonts w:ascii="Times New Roman" w:eastAsia="Calibri" w:hAnsi="Times New Roman" w:cs="Times New Roman"/>
          <w:kern w:val="0"/>
          <w:lang w:eastAsia="en-US" w:bidi="ar-SA"/>
        </w:rPr>
        <w:t>3. При этом длительность сигнала на выходе дискриминатора определяется величиной амплитуды входного сигнала.</w:t>
      </w:r>
    </w:p>
    <w:p w:rsidR="00040618" w:rsidRPr="00040618" w:rsidRDefault="0055675E" w:rsidP="00040618">
      <w:pPr>
        <w:widowControl/>
        <w:suppressAutoHyphens w:val="0"/>
        <w:spacing w:after="200" w:line="360" w:lineRule="auto"/>
        <w:jc w:val="both"/>
        <w:rPr>
          <w:rFonts w:ascii="Times New Roman" w:eastAsia="Calibri" w:hAnsi="Times New Roman" w:cs="Times New Roman"/>
          <w:kern w:val="0"/>
          <w:lang w:eastAsia="en-US" w:bidi="ar-SA"/>
        </w:rPr>
      </w:pPr>
      <w:r>
        <w:rPr>
          <w:noProof/>
          <w:lang w:eastAsia="ru-RU" w:bidi="ar-SA"/>
        </w:rPr>
        <w:pict>
          <v:shape id="_x0000_i1206" type="#_x0000_t75" style="width:484.5pt;height:162.75pt;visibility:visible;mso-wrap-style:square">
            <v:imagedata r:id="rId215" o:title=""/>
          </v:shape>
        </w:pict>
      </w:r>
    </w:p>
    <w:p w:rsidR="00040618" w:rsidRPr="00040618" w:rsidRDefault="00D92F72" w:rsidP="0002623C">
      <w:pPr>
        <w:pStyle w:val="a6"/>
        <w:jc w:val="center"/>
        <w:rPr>
          <w:rFonts w:ascii="Times New Roman" w:eastAsia="Calibri" w:hAnsi="Times New Roman" w:cs="Times New Roman"/>
          <w:i w:val="0"/>
          <w:kern w:val="0"/>
          <w:sz w:val="22"/>
          <w:szCs w:val="22"/>
          <w:lang w:eastAsia="en-US" w:bidi="ar-SA"/>
        </w:rPr>
      </w:pPr>
      <w:bookmarkStart w:id="150" w:name="_Ref532303126"/>
      <w:r w:rsidRPr="0002623C">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28</w:t>
      </w:r>
      <w:r w:rsidR="00FE44EE">
        <w:rPr>
          <w:i w:val="0"/>
          <w:sz w:val="22"/>
          <w:szCs w:val="22"/>
        </w:rPr>
        <w:fldChar w:fldCharType="end"/>
      </w:r>
      <w:bookmarkEnd w:id="150"/>
      <w:r w:rsidR="0002623C" w:rsidRPr="0002623C">
        <w:rPr>
          <w:rFonts w:ascii="Times New Roman" w:eastAsia="Calibri" w:hAnsi="Times New Roman" w:cs="Times New Roman"/>
          <w:i w:val="0"/>
          <w:kern w:val="0"/>
          <w:sz w:val="22"/>
          <w:szCs w:val="22"/>
          <w:lang w:eastAsia="en-US" w:bidi="ar-SA"/>
        </w:rPr>
        <w:t xml:space="preserve"> – </w:t>
      </w:r>
      <w:r w:rsidR="00040618" w:rsidRPr="00040618">
        <w:rPr>
          <w:rFonts w:ascii="Times New Roman" w:eastAsia="Calibri" w:hAnsi="Times New Roman" w:cs="Times New Roman"/>
          <w:i w:val="0"/>
          <w:kern w:val="0"/>
          <w:sz w:val="22"/>
          <w:szCs w:val="22"/>
          <w:lang w:eastAsia="en-US" w:bidi="ar-SA"/>
        </w:rPr>
        <w:t xml:space="preserve">Принципиальная схема канала </w:t>
      </w:r>
      <w:r w:rsidR="00040618" w:rsidRPr="00040618">
        <w:rPr>
          <w:rFonts w:ascii="Times New Roman" w:eastAsia="Calibri" w:hAnsi="Times New Roman" w:cs="Times New Roman"/>
          <w:i w:val="0"/>
          <w:kern w:val="0"/>
          <w:sz w:val="22"/>
          <w:szCs w:val="22"/>
          <w:lang w:val="en-US" w:eastAsia="en-US" w:bidi="ar-SA"/>
        </w:rPr>
        <w:t>ToT</w:t>
      </w:r>
      <w:r w:rsidR="00040618" w:rsidRPr="00040618">
        <w:rPr>
          <w:rFonts w:ascii="Times New Roman" w:eastAsia="Calibri" w:hAnsi="Times New Roman" w:cs="Times New Roman"/>
          <w:i w:val="0"/>
          <w:kern w:val="0"/>
          <w:sz w:val="22"/>
          <w:szCs w:val="22"/>
          <w:lang w:eastAsia="en-US" w:bidi="ar-SA"/>
        </w:rPr>
        <w:t xml:space="preserve"> (слева) и внешний ви</w:t>
      </w:r>
      <w:r w:rsidR="0002623C" w:rsidRPr="0002623C">
        <w:rPr>
          <w:rFonts w:ascii="Times New Roman" w:eastAsia="Calibri" w:hAnsi="Times New Roman" w:cs="Times New Roman"/>
          <w:i w:val="0"/>
          <w:kern w:val="0"/>
          <w:sz w:val="22"/>
          <w:szCs w:val="22"/>
          <w:lang w:eastAsia="en-US" w:bidi="ar-SA"/>
        </w:rPr>
        <w:t>д 8-канального модуля  (справа)</w:t>
      </w:r>
    </w:p>
    <w:p w:rsidR="0002623C" w:rsidRDefault="0002623C" w:rsidP="00040618">
      <w:pPr>
        <w:widowControl/>
        <w:suppressAutoHyphens w:val="0"/>
        <w:spacing w:after="200" w:line="360" w:lineRule="auto"/>
        <w:ind w:firstLine="708"/>
        <w:jc w:val="both"/>
        <w:rPr>
          <w:rFonts w:ascii="Times New Roman" w:eastAsia="Calibri" w:hAnsi="Times New Roman" w:cs="Times New Roman"/>
          <w:kern w:val="0"/>
          <w:lang w:eastAsia="en-US" w:bidi="ar-SA"/>
        </w:rPr>
      </w:pPr>
    </w:p>
    <w:p w:rsidR="00040618" w:rsidRDefault="00040618" w:rsidP="0002623C">
      <w:pPr>
        <w:widowControl/>
        <w:suppressAutoHyphens w:val="0"/>
        <w:spacing w:after="200"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Зависимость длительности выходного сигнала от входной амплитуды и спектр восстановленной по этой кривой амплитуды сигнала первой секции калориметра показаны на </w:t>
      </w:r>
      <w:r w:rsidR="0002623C">
        <w:rPr>
          <w:rFonts w:ascii="Times New Roman" w:eastAsia="Calibri" w:hAnsi="Times New Roman" w:cs="Times New Roman"/>
          <w:kern w:val="0"/>
          <w:lang w:eastAsia="en-US" w:bidi="ar-SA"/>
        </w:rPr>
        <w:fldChar w:fldCharType="begin"/>
      </w:r>
      <w:r w:rsidR="0002623C">
        <w:rPr>
          <w:rFonts w:ascii="Times New Roman" w:eastAsia="Calibri" w:hAnsi="Times New Roman" w:cs="Times New Roman"/>
          <w:kern w:val="0"/>
          <w:lang w:eastAsia="en-US" w:bidi="ar-SA"/>
        </w:rPr>
        <w:instrText xml:space="preserve"> REF _Ref532303177 \h </w:instrText>
      </w:r>
      <w:r w:rsidR="0002623C">
        <w:rPr>
          <w:rFonts w:ascii="Times New Roman" w:eastAsia="Calibri" w:hAnsi="Times New Roman" w:cs="Times New Roman"/>
          <w:kern w:val="0"/>
          <w:lang w:eastAsia="en-US" w:bidi="ar-SA"/>
        </w:rPr>
      </w:r>
      <w:r w:rsidR="0002623C">
        <w:rPr>
          <w:rFonts w:ascii="Times New Roman" w:eastAsia="Calibri" w:hAnsi="Times New Roman" w:cs="Times New Roman"/>
          <w:kern w:val="0"/>
          <w:lang w:eastAsia="en-US" w:bidi="ar-SA"/>
        </w:rPr>
        <w:fldChar w:fldCharType="separate"/>
      </w:r>
      <w:r w:rsidR="00873DED" w:rsidRPr="0002623C">
        <w:rPr>
          <w:sz w:val="22"/>
          <w:szCs w:val="22"/>
        </w:rPr>
        <w:t xml:space="preserve">Рис.  </w:t>
      </w:r>
      <w:r w:rsidR="00873DED">
        <w:rPr>
          <w:i/>
          <w:noProof/>
          <w:sz w:val="22"/>
          <w:szCs w:val="22"/>
        </w:rPr>
        <w:t>14</w:t>
      </w:r>
      <w:r w:rsidR="00873DED">
        <w:rPr>
          <w:sz w:val="22"/>
          <w:szCs w:val="22"/>
        </w:rPr>
        <w:t>.</w:t>
      </w:r>
      <w:r w:rsidR="00873DED">
        <w:rPr>
          <w:i/>
          <w:noProof/>
          <w:sz w:val="22"/>
          <w:szCs w:val="22"/>
        </w:rPr>
        <w:t>29</w:t>
      </w:r>
      <w:r w:rsidR="0002623C">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w:t>
      </w:r>
    </w:p>
    <w:p w:rsidR="0002623C" w:rsidRPr="00040618" w:rsidRDefault="0002623C" w:rsidP="0002623C">
      <w:pPr>
        <w:widowControl/>
        <w:suppressAutoHyphens w:val="0"/>
        <w:spacing w:after="200" w:line="276" w:lineRule="auto"/>
        <w:ind w:firstLine="708"/>
        <w:jc w:val="both"/>
        <w:rPr>
          <w:rFonts w:ascii="Times New Roman" w:eastAsia="Calibri" w:hAnsi="Times New Roman" w:cs="Times New Roman"/>
          <w:kern w:val="0"/>
          <w:lang w:eastAsia="en-US" w:bidi="ar-SA"/>
        </w:rPr>
      </w:pPr>
    </w:p>
    <w:p w:rsidR="00040618" w:rsidRPr="00040618" w:rsidRDefault="00040618" w:rsidP="00040618">
      <w:pPr>
        <w:widowControl/>
        <w:suppressAutoHyphens w:val="0"/>
        <w:spacing w:after="200" w:line="360" w:lineRule="auto"/>
        <w:ind w:firstLine="360"/>
        <w:jc w:val="both"/>
        <w:rPr>
          <w:rFonts w:ascii="Times New Roman" w:eastAsia="Calibri" w:hAnsi="Times New Roman" w:cs="Times New Roman"/>
          <w:kern w:val="0"/>
          <w:lang w:eastAsia="en-US" w:bidi="ar-SA"/>
        </w:rPr>
      </w:pPr>
    </w:p>
    <w:p w:rsidR="00040618" w:rsidRPr="00040618" w:rsidRDefault="0055675E" w:rsidP="002B3433">
      <w:pPr>
        <w:widowControl/>
        <w:suppressAutoHyphens w:val="0"/>
        <w:spacing w:after="200" w:line="360" w:lineRule="auto"/>
        <w:rPr>
          <w:rFonts w:ascii="Times New Roman" w:eastAsia="Calibri" w:hAnsi="Times New Roman" w:cs="Times New Roman"/>
          <w:kern w:val="0"/>
          <w:lang w:eastAsia="en-US" w:bidi="ar-SA"/>
        </w:rPr>
      </w:pPr>
      <w:r>
        <w:rPr>
          <w:noProof/>
          <w:lang w:eastAsia="ru-RU" w:bidi="ar-SA"/>
        </w:rPr>
        <w:lastRenderedPageBreak/>
        <w:pict>
          <v:shape id="_x0000_i1207" type="#_x0000_t75" style="width:483pt;height:159.75pt;visibility:visible;mso-wrap-style:square">
            <v:imagedata r:id="rId216" o:title=""/>
          </v:shape>
        </w:pict>
      </w:r>
      <w:r>
        <w:rPr>
          <w:noProof/>
        </w:rPr>
        <w:pict>
          <v:shape id="Text Box 17" o:spid="_x0000_s15145" type="#_x0000_t202" style="position:absolute;margin-left:-233.9pt;margin-top:9.6pt;width:26.85pt;height:107.65pt;z-index: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" filled="f" stroked="f" strokecolor="white">
            <v:textbox style="layout-flow:vertical;mso-layout-flow-alt:bottom-to-top;mso-next-textbox:#Text Box 17">
              <w:txbxContent>
                <w:p w:rsidR="0055675E" w:rsidRDefault="0055675E" w:rsidP="00040618">
                  <w:pPr>
                    <w:rPr>
                      <w:sz w:val="20"/>
                      <w:szCs w:val="20"/>
                    </w:rPr>
                  </w:pPr>
                  <w:r>
                    <w:rPr>
                      <w:sz w:val="20"/>
                      <w:szCs w:val="20"/>
                    </w:rPr>
                    <w:t>время над порогом, нс</w:t>
                  </w:r>
                </w:p>
              </w:txbxContent>
            </v:textbox>
          </v:shape>
        </w:pict>
      </w:r>
    </w:p>
    <w:p w:rsidR="00040618" w:rsidRPr="00040618" w:rsidRDefault="00D92F72" w:rsidP="0002623C">
      <w:pPr>
        <w:pStyle w:val="a6"/>
        <w:jc w:val="center"/>
        <w:rPr>
          <w:rFonts w:ascii="Times New Roman" w:eastAsia="Calibri" w:hAnsi="Times New Roman" w:cs="Times New Roman"/>
          <w:i w:val="0"/>
          <w:kern w:val="0"/>
          <w:sz w:val="22"/>
          <w:szCs w:val="22"/>
          <w:lang w:eastAsia="en-US" w:bidi="ar-SA"/>
        </w:rPr>
      </w:pPr>
      <w:bookmarkStart w:id="151" w:name="_Ref532303177"/>
      <w:r w:rsidRPr="0002623C">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29</w:t>
      </w:r>
      <w:r w:rsidR="00FE44EE">
        <w:rPr>
          <w:i w:val="0"/>
          <w:sz w:val="22"/>
          <w:szCs w:val="22"/>
        </w:rPr>
        <w:fldChar w:fldCharType="end"/>
      </w:r>
      <w:bookmarkEnd w:id="151"/>
      <w:r w:rsidR="0002623C" w:rsidRPr="0002623C">
        <w:rPr>
          <w:rFonts w:ascii="Times New Roman" w:eastAsia="Calibri" w:hAnsi="Times New Roman" w:cs="Times New Roman"/>
          <w:i w:val="0"/>
          <w:kern w:val="0"/>
          <w:sz w:val="22"/>
          <w:szCs w:val="22"/>
          <w:lang w:eastAsia="en-US" w:bidi="ar-SA"/>
        </w:rPr>
        <w:t xml:space="preserve"> – </w:t>
      </w:r>
      <w:r w:rsidR="00040618" w:rsidRPr="00040618">
        <w:rPr>
          <w:rFonts w:ascii="Times New Roman" w:eastAsia="Calibri" w:hAnsi="Times New Roman" w:cs="Times New Roman"/>
          <w:i w:val="0"/>
          <w:kern w:val="0"/>
          <w:sz w:val="22"/>
          <w:szCs w:val="22"/>
          <w:lang w:eastAsia="en-US" w:bidi="ar-SA"/>
        </w:rPr>
        <w:t xml:space="preserve">Зависимость длительности импульса (нс) от амплитуды входного сигнала (мВ) канала </w:t>
      </w:r>
      <w:r w:rsidR="00040618" w:rsidRPr="00040618">
        <w:rPr>
          <w:rFonts w:ascii="Times New Roman" w:eastAsia="Calibri" w:hAnsi="Times New Roman" w:cs="Times New Roman"/>
          <w:i w:val="0"/>
          <w:kern w:val="0"/>
          <w:sz w:val="22"/>
          <w:szCs w:val="22"/>
          <w:lang w:val="en-US" w:eastAsia="en-US" w:bidi="ar-SA"/>
        </w:rPr>
        <w:t>ToT</w:t>
      </w:r>
      <w:r w:rsidR="00040618" w:rsidRPr="00040618">
        <w:rPr>
          <w:rFonts w:ascii="Times New Roman" w:eastAsia="Calibri" w:hAnsi="Times New Roman" w:cs="Times New Roman"/>
          <w:i w:val="0"/>
          <w:kern w:val="0"/>
          <w:sz w:val="22"/>
          <w:szCs w:val="22"/>
          <w:lang w:eastAsia="en-US" w:bidi="ar-SA"/>
        </w:rPr>
        <w:t xml:space="preserve"> модуля (слева) и полученный  спектр первой секции калориметра (справа</w:t>
      </w:r>
      <w:r w:rsidR="0002623C" w:rsidRPr="0002623C">
        <w:rPr>
          <w:rFonts w:ascii="Times New Roman" w:eastAsia="Calibri" w:hAnsi="Times New Roman" w:cs="Times New Roman"/>
          <w:i w:val="0"/>
          <w:kern w:val="0"/>
          <w:sz w:val="22"/>
          <w:szCs w:val="22"/>
          <w:lang w:eastAsia="en-US" w:bidi="ar-SA"/>
        </w:rPr>
        <w:t>)</w:t>
      </w:r>
    </w:p>
    <w:p w:rsidR="0002623C" w:rsidRDefault="00040618" w:rsidP="0002623C">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Как видно, длительность сформированного сигнала в пределах амплитуд до 1В не превышает 100нс, что дает большой запас по динамическому диапазону</w:t>
      </w:r>
      <w:r w:rsidR="0055675E">
        <w:rPr>
          <w:rFonts w:ascii="Times New Roman" w:eastAsia="Calibri" w:hAnsi="Times New Roman" w:cs="Times New Roman"/>
          <w:kern w:val="0"/>
          <w:lang w:eastAsia="en-US" w:bidi="ar-SA"/>
        </w:rPr>
        <w:t xml:space="preserve"> к</w:t>
      </w:r>
      <w:r w:rsidRPr="00040618">
        <w:rPr>
          <w:rFonts w:ascii="Times New Roman" w:eastAsia="Calibri" w:hAnsi="Times New Roman" w:cs="Times New Roman"/>
          <w:kern w:val="0"/>
          <w:lang w:eastAsia="en-US" w:bidi="ar-SA"/>
        </w:rPr>
        <w:t xml:space="preserve">анала электроники на основе </w:t>
      </w:r>
      <w:r w:rsidRPr="00040618">
        <w:rPr>
          <w:rFonts w:ascii="Times New Roman" w:eastAsia="Calibri" w:hAnsi="Times New Roman" w:cs="Times New Roman"/>
          <w:kern w:val="0"/>
          <w:lang w:val="en-US" w:eastAsia="en-US" w:bidi="ar-SA"/>
        </w:rPr>
        <w:t>ToT</w:t>
      </w:r>
      <w:r w:rsidRPr="00040618">
        <w:rPr>
          <w:rFonts w:ascii="Times New Roman" w:eastAsia="Calibri" w:hAnsi="Times New Roman" w:cs="Times New Roman"/>
          <w:kern w:val="0"/>
          <w:lang w:eastAsia="en-US" w:bidi="ar-SA"/>
        </w:rPr>
        <w:t xml:space="preserve"> метода. Нелинейный отклик на больших амплитудах позволяет работать в диапазоне до нескольких вольт и со скоростью отклика канала в пределах параметров, заданных требованиями эксперимента </w:t>
      </w:r>
      <w:r w:rsidRPr="00040618">
        <w:rPr>
          <w:rFonts w:ascii="Times New Roman" w:eastAsia="Calibri" w:hAnsi="Times New Roman" w:cs="Times New Roman"/>
          <w:kern w:val="0"/>
          <w:lang w:val="en-US" w:eastAsia="en-US" w:bidi="ar-SA"/>
        </w:rPr>
        <w:t>CBM</w:t>
      </w:r>
      <w:r w:rsidRPr="00040618">
        <w:rPr>
          <w:rFonts w:ascii="Times New Roman" w:eastAsia="Calibri" w:hAnsi="Times New Roman" w:cs="Times New Roman"/>
          <w:kern w:val="0"/>
          <w:lang w:eastAsia="en-US" w:bidi="ar-SA"/>
        </w:rPr>
        <w:t xml:space="preserve"> (1МГц).</w:t>
      </w:r>
    </w:p>
    <w:p w:rsidR="0002623C" w:rsidRDefault="00040618" w:rsidP="0002623C">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Другой версией считывающей электроники с преобразованием сигнала для работы с ВЦП </w:t>
      </w:r>
      <w:r w:rsidRPr="00040618">
        <w:rPr>
          <w:rFonts w:ascii="Times New Roman" w:eastAsia="Calibri" w:hAnsi="Times New Roman" w:cs="Times New Roman"/>
          <w:kern w:val="0"/>
          <w:lang w:val="en-US" w:eastAsia="en-US" w:bidi="ar-SA"/>
        </w:rPr>
        <w:t>TRB</w:t>
      </w:r>
      <w:r w:rsidRPr="00040618">
        <w:rPr>
          <w:rFonts w:ascii="Times New Roman" w:eastAsia="Calibri" w:hAnsi="Times New Roman" w:cs="Times New Roman"/>
          <w:kern w:val="0"/>
          <w:lang w:eastAsia="en-US" w:bidi="ar-SA"/>
        </w:rPr>
        <w:t xml:space="preserve">3 является протестированный также на пучках протонов модуль </w:t>
      </w:r>
      <w:r w:rsidRPr="00040618">
        <w:rPr>
          <w:rFonts w:ascii="Times New Roman" w:eastAsia="Calibri" w:hAnsi="Times New Roman" w:cs="Times New Roman"/>
          <w:kern w:val="0"/>
          <w:lang w:val="en-US" w:eastAsia="en-US" w:bidi="ar-SA"/>
        </w:rPr>
        <w:t>PaDiWa</w:t>
      </w:r>
      <w:r w:rsidRPr="00040618">
        <w:rPr>
          <w:rFonts w:ascii="Times New Roman" w:eastAsia="Calibri" w:hAnsi="Times New Roman" w:cs="Times New Roman"/>
          <w:kern w:val="0"/>
          <w:lang w:eastAsia="en-US" w:bidi="ar-SA"/>
        </w:rPr>
        <w:t>-</w:t>
      </w:r>
      <w:r w:rsidRPr="00040618">
        <w:rPr>
          <w:rFonts w:ascii="Times New Roman" w:eastAsia="Calibri" w:hAnsi="Times New Roman" w:cs="Times New Roman"/>
          <w:kern w:val="0"/>
          <w:lang w:val="en-US" w:eastAsia="en-US" w:bidi="ar-SA"/>
        </w:rPr>
        <w:t>Amps</w:t>
      </w:r>
      <w:r w:rsidRPr="00040618">
        <w:rPr>
          <w:rFonts w:ascii="Times New Roman" w:eastAsia="Calibri" w:hAnsi="Times New Roman" w:cs="Times New Roman"/>
          <w:kern w:val="0"/>
          <w:lang w:eastAsia="en-US" w:bidi="ar-SA"/>
        </w:rPr>
        <w:t xml:space="preserve">, разработанный в </w:t>
      </w:r>
      <w:r w:rsidRPr="00040618">
        <w:rPr>
          <w:rFonts w:ascii="Times New Roman" w:eastAsia="Calibri" w:hAnsi="Times New Roman" w:cs="Times New Roman"/>
          <w:kern w:val="0"/>
          <w:lang w:val="en-US" w:eastAsia="en-US" w:bidi="ar-SA"/>
        </w:rPr>
        <w:t>GSI</w:t>
      </w:r>
      <w:r w:rsidRPr="00040618">
        <w:rPr>
          <w:rFonts w:ascii="Times New Roman" w:eastAsia="Calibri" w:hAnsi="Times New Roman" w:cs="Times New Roman"/>
          <w:kern w:val="0"/>
          <w:lang w:eastAsia="en-US" w:bidi="ar-SA"/>
        </w:rPr>
        <w:t xml:space="preserve">(Дармштадт) для считывания сигналов ФЭУ электромагнитного калориметра эксперимента </w:t>
      </w:r>
      <w:r w:rsidRPr="00040618">
        <w:rPr>
          <w:rFonts w:ascii="Times New Roman" w:eastAsia="Calibri" w:hAnsi="Times New Roman" w:cs="Times New Roman"/>
          <w:kern w:val="0"/>
          <w:lang w:val="en-US" w:eastAsia="en-US" w:bidi="ar-SA"/>
        </w:rPr>
        <w:t>HADES</w:t>
      </w:r>
      <w:r w:rsidRPr="00040618">
        <w:rPr>
          <w:rFonts w:ascii="Times New Roman" w:eastAsia="Calibri" w:hAnsi="Times New Roman" w:cs="Times New Roman"/>
          <w:kern w:val="0"/>
          <w:lang w:eastAsia="en-US" w:bidi="ar-SA"/>
        </w:rPr>
        <w:t xml:space="preserve">. </w:t>
      </w:r>
      <w:r w:rsidRPr="00040618">
        <w:rPr>
          <w:rFonts w:ascii="Times New Roman" w:eastAsia="Calibri" w:hAnsi="Times New Roman" w:cs="Times New Roman"/>
          <w:kern w:val="0"/>
          <w:lang w:val="en-US" w:eastAsia="en-US" w:bidi="ar-SA"/>
        </w:rPr>
        <w:t>C</w:t>
      </w:r>
      <w:r w:rsidRPr="00040618">
        <w:rPr>
          <w:rFonts w:ascii="Times New Roman" w:eastAsia="Calibri" w:hAnsi="Times New Roman" w:cs="Times New Roman"/>
          <w:kern w:val="0"/>
          <w:lang w:eastAsia="en-US" w:bidi="ar-SA"/>
        </w:rPr>
        <w:t xml:space="preserve">хемотехника модуля </w:t>
      </w:r>
      <w:r w:rsidRPr="00040618">
        <w:rPr>
          <w:rFonts w:ascii="Times New Roman" w:eastAsia="Calibri" w:hAnsi="Times New Roman" w:cs="Times New Roman"/>
          <w:kern w:val="0"/>
          <w:lang w:val="en-US" w:eastAsia="en-US" w:bidi="ar-SA"/>
        </w:rPr>
        <w:t>PaDiWa</w:t>
      </w:r>
      <w:r w:rsidRPr="00040618">
        <w:rPr>
          <w:rFonts w:ascii="Times New Roman" w:eastAsia="Calibri" w:hAnsi="Times New Roman" w:cs="Times New Roman"/>
          <w:kern w:val="0"/>
          <w:lang w:eastAsia="en-US" w:bidi="ar-SA"/>
        </w:rPr>
        <w:t>-</w:t>
      </w:r>
      <w:r w:rsidRPr="00040618">
        <w:rPr>
          <w:rFonts w:ascii="Times New Roman" w:eastAsia="Calibri" w:hAnsi="Times New Roman" w:cs="Times New Roman"/>
          <w:kern w:val="0"/>
          <w:lang w:val="en-US" w:eastAsia="en-US" w:bidi="ar-SA"/>
        </w:rPr>
        <w:t>Amps</w:t>
      </w:r>
      <w:r w:rsidRPr="00040618">
        <w:rPr>
          <w:rFonts w:ascii="Times New Roman" w:eastAsia="Calibri" w:hAnsi="Times New Roman" w:cs="Times New Roman"/>
          <w:kern w:val="0"/>
          <w:lang w:eastAsia="en-US" w:bidi="ar-SA"/>
        </w:rPr>
        <w:t xml:space="preserve"> была адаптирована в 2018 году для измерения малых сигналов адронного калориметра.</w:t>
      </w:r>
    </w:p>
    <w:p w:rsidR="00040618" w:rsidRDefault="00040618" w:rsidP="0002623C">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Импульс входного сигнала разделяется на "быстрый" и "медленный" каналы, которые затем проходят через дискриминаторы и далее комбинируются для формирования конечного временного импульса. Внешний вид модуля </w:t>
      </w:r>
      <w:r w:rsidRPr="00040618">
        <w:rPr>
          <w:rFonts w:ascii="Times New Roman" w:eastAsia="Calibri" w:hAnsi="Times New Roman" w:cs="Times New Roman"/>
          <w:kern w:val="0"/>
          <w:lang w:val="en-US" w:eastAsia="en-US" w:bidi="ar-SA"/>
        </w:rPr>
        <w:t>PaDiWa</w:t>
      </w:r>
      <w:r w:rsidRPr="00040618">
        <w:rPr>
          <w:rFonts w:ascii="Times New Roman" w:eastAsia="Calibri" w:hAnsi="Times New Roman" w:cs="Times New Roman"/>
          <w:kern w:val="0"/>
          <w:lang w:eastAsia="en-US" w:bidi="ar-SA"/>
        </w:rPr>
        <w:t>-</w:t>
      </w:r>
      <w:r w:rsidRPr="00040618">
        <w:rPr>
          <w:rFonts w:ascii="Times New Roman" w:eastAsia="Calibri" w:hAnsi="Times New Roman" w:cs="Times New Roman"/>
          <w:kern w:val="0"/>
          <w:lang w:val="en-US" w:eastAsia="en-US" w:bidi="ar-SA"/>
        </w:rPr>
        <w:t>Amps</w:t>
      </w:r>
      <w:r w:rsidR="0002623C">
        <w:rPr>
          <w:rFonts w:ascii="Times New Roman" w:eastAsia="Calibri" w:hAnsi="Times New Roman" w:cs="Times New Roman"/>
          <w:kern w:val="0"/>
          <w:lang w:eastAsia="en-US" w:bidi="ar-SA"/>
        </w:rPr>
        <w:t xml:space="preserve"> </w:t>
      </w:r>
      <w:r w:rsidRPr="00040618">
        <w:rPr>
          <w:rFonts w:ascii="Times New Roman" w:eastAsia="Calibri" w:hAnsi="Times New Roman" w:cs="Times New Roman"/>
          <w:kern w:val="0"/>
          <w:lang w:eastAsia="en-US" w:bidi="ar-SA"/>
        </w:rPr>
        <w:t xml:space="preserve">показан на </w:t>
      </w:r>
      <w:r w:rsidR="0002623C">
        <w:rPr>
          <w:rFonts w:ascii="Times New Roman" w:eastAsia="Calibri" w:hAnsi="Times New Roman" w:cs="Times New Roman"/>
          <w:kern w:val="0"/>
          <w:lang w:eastAsia="en-US" w:bidi="ar-SA"/>
        </w:rPr>
        <w:fldChar w:fldCharType="begin"/>
      </w:r>
      <w:r w:rsidR="0002623C">
        <w:rPr>
          <w:rFonts w:ascii="Times New Roman" w:eastAsia="Calibri" w:hAnsi="Times New Roman" w:cs="Times New Roman"/>
          <w:kern w:val="0"/>
          <w:lang w:eastAsia="en-US" w:bidi="ar-SA"/>
        </w:rPr>
        <w:instrText xml:space="preserve"> REF _Ref532303262 \h </w:instrText>
      </w:r>
      <w:r w:rsidR="0002623C">
        <w:rPr>
          <w:rFonts w:ascii="Times New Roman" w:eastAsia="Calibri" w:hAnsi="Times New Roman" w:cs="Times New Roman"/>
          <w:kern w:val="0"/>
          <w:lang w:eastAsia="en-US" w:bidi="ar-SA"/>
        </w:rPr>
      </w:r>
      <w:r w:rsidR="0002623C">
        <w:rPr>
          <w:rFonts w:ascii="Times New Roman" w:eastAsia="Calibri" w:hAnsi="Times New Roman" w:cs="Times New Roman"/>
          <w:kern w:val="0"/>
          <w:lang w:eastAsia="en-US" w:bidi="ar-SA"/>
        </w:rPr>
        <w:fldChar w:fldCharType="separate"/>
      </w:r>
      <w:r w:rsidR="00873DED" w:rsidRPr="0002623C">
        <w:rPr>
          <w:sz w:val="22"/>
          <w:szCs w:val="22"/>
        </w:rPr>
        <w:t xml:space="preserve">Рис.  </w:t>
      </w:r>
      <w:r w:rsidR="00873DED">
        <w:rPr>
          <w:i/>
          <w:noProof/>
          <w:sz w:val="22"/>
          <w:szCs w:val="22"/>
        </w:rPr>
        <w:t>14</w:t>
      </w:r>
      <w:r w:rsidR="00873DED">
        <w:rPr>
          <w:sz w:val="22"/>
          <w:szCs w:val="22"/>
        </w:rPr>
        <w:t>.</w:t>
      </w:r>
      <w:r w:rsidR="00873DED">
        <w:rPr>
          <w:i/>
          <w:noProof/>
          <w:sz w:val="22"/>
          <w:szCs w:val="22"/>
        </w:rPr>
        <w:t>30</w:t>
      </w:r>
      <w:r w:rsidR="0002623C">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(слева). В результате проведенных пучковых тестов было показано, это электроника не справляются с сигналами с нужной частотой. Сигнал надежно преобразуется только до частоты порядка 100кГц (см. </w:t>
      </w:r>
      <w:r w:rsidR="0002623C">
        <w:rPr>
          <w:rFonts w:ascii="Times New Roman" w:eastAsia="Calibri" w:hAnsi="Times New Roman" w:cs="Times New Roman"/>
          <w:kern w:val="0"/>
          <w:lang w:eastAsia="en-US" w:bidi="ar-SA"/>
        </w:rPr>
        <w:fldChar w:fldCharType="begin"/>
      </w:r>
      <w:r w:rsidR="0002623C">
        <w:rPr>
          <w:rFonts w:ascii="Times New Roman" w:eastAsia="Calibri" w:hAnsi="Times New Roman" w:cs="Times New Roman"/>
          <w:kern w:val="0"/>
          <w:lang w:eastAsia="en-US" w:bidi="ar-SA"/>
        </w:rPr>
        <w:instrText xml:space="preserve"> REF _Ref532303262 \h </w:instrText>
      </w:r>
      <w:r w:rsidR="0002623C">
        <w:rPr>
          <w:rFonts w:ascii="Times New Roman" w:eastAsia="Calibri" w:hAnsi="Times New Roman" w:cs="Times New Roman"/>
          <w:kern w:val="0"/>
          <w:lang w:eastAsia="en-US" w:bidi="ar-SA"/>
        </w:rPr>
      </w:r>
      <w:r w:rsidR="0002623C">
        <w:rPr>
          <w:rFonts w:ascii="Times New Roman" w:eastAsia="Calibri" w:hAnsi="Times New Roman" w:cs="Times New Roman"/>
          <w:kern w:val="0"/>
          <w:lang w:eastAsia="en-US" w:bidi="ar-SA"/>
        </w:rPr>
        <w:fldChar w:fldCharType="separate"/>
      </w:r>
      <w:r w:rsidR="00873DED" w:rsidRPr="0002623C">
        <w:rPr>
          <w:sz w:val="22"/>
          <w:szCs w:val="22"/>
        </w:rPr>
        <w:t xml:space="preserve">Рис.  </w:t>
      </w:r>
      <w:r w:rsidR="00873DED">
        <w:rPr>
          <w:i/>
          <w:noProof/>
          <w:sz w:val="22"/>
          <w:szCs w:val="22"/>
        </w:rPr>
        <w:t>14</w:t>
      </w:r>
      <w:r w:rsidR="00873DED">
        <w:rPr>
          <w:sz w:val="22"/>
          <w:szCs w:val="22"/>
        </w:rPr>
        <w:t>.</w:t>
      </w:r>
      <w:r w:rsidR="00873DED">
        <w:rPr>
          <w:i/>
          <w:noProof/>
          <w:sz w:val="22"/>
          <w:szCs w:val="22"/>
        </w:rPr>
        <w:t>30</w:t>
      </w:r>
      <w:r w:rsidR="0002623C">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справа). </w:t>
      </w:r>
    </w:p>
    <w:p w:rsidR="002B3433" w:rsidRPr="00040618" w:rsidRDefault="0055675E" w:rsidP="002B3433">
      <w:pPr>
        <w:widowControl/>
        <w:suppressAutoHyphens w:val="0"/>
        <w:spacing w:after="200" w:line="276" w:lineRule="auto"/>
        <w:jc w:val="center"/>
        <w:rPr>
          <w:rFonts w:ascii="Times New Roman" w:eastAsia="Calibri" w:hAnsi="Times New Roman" w:cs="Times New Roman"/>
          <w:kern w:val="0"/>
          <w:lang w:eastAsia="en-US" w:bidi="ar-SA"/>
        </w:rPr>
      </w:pPr>
      <w:r>
        <w:rPr>
          <w:noProof/>
          <w:lang w:eastAsia="ru-RU" w:bidi="ar-SA"/>
        </w:rPr>
        <w:pict>
          <v:shape id="_x0000_i1208" type="#_x0000_t75" style="width:451.5pt;height:150.75pt;visibility:visible;mso-wrap-style:square">
            <v:imagedata r:id="rId217" o:title=""/>
          </v:shape>
        </w:pict>
      </w:r>
    </w:p>
    <w:p w:rsidR="00040618" w:rsidRPr="00040618" w:rsidRDefault="00D92F72" w:rsidP="0002623C">
      <w:pPr>
        <w:pStyle w:val="a6"/>
        <w:jc w:val="center"/>
        <w:rPr>
          <w:rFonts w:ascii="Times New Roman" w:eastAsia="Calibri" w:hAnsi="Times New Roman" w:cs="Times New Roman"/>
          <w:i w:val="0"/>
          <w:kern w:val="0"/>
          <w:sz w:val="22"/>
          <w:szCs w:val="22"/>
          <w:lang w:eastAsia="en-US" w:bidi="ar-SA"/>
        </w:rPr>
      </w:pPr>
      <w:bookmarkStart w:id="152" w:name="_Ref532303262"/>
      <w:r w:rsidRPr="0002623C">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30</w:t>
      </w:r>
      <w:r w:rsidR="00FE44EE">
        <w:rPr>
          <w:i w:val="0"/>
          <w:sz w:val="22"/>
          <w:szCs w:val="22"/>
        </w:rPr>
        <w:fldChar w:fldCharType="end"/>
      </w:r>
      <w:bookmarkEnd w:id="152"/>
      <w:r w:rsidR="0002623C" w:rsidRPr="0002623C">
        <w:rPr>
          <w:i w:val="0"/>
          <w:sz w:val="22"/>
          <w:szCs w:val="22"/>
        </w:rPr>
        <w:t xml:space="preserve"> –</w:t>
      </w:r>
      <w:r w:rsidR="00040618" w:rsidRPr="00040618">
        <w:rPr>
          <w:rFonts w:ascii="Times New Roman" w:eastAsia="Calibri" w:hAnsi="Times New Roman" w:cs="Times New Roman"/>
          <w:i w:val="0"/>
          <w:kern w:val="0"/>
          <w:sz w:val="22"/>
          <w:szCs w:val="22"/>
          <w:lang w:eastAsia="en-US" w:bidi="ar-SA"/>
        </w:rPr>
        <w:t xml:space="preserve"> Внешний вид модуля </w:t>
      </w:r>
      <w:r w:rsidR="00040618" w:rsidRPr="00040618">
        <w:rPr>
          <w:rFonts w:ascii="Times New Roman" w:eastAsia="Calibri" w:hAnsi="Times New Roman" w:cs="Times New Roman"/>
          <w:i w:val="0"/>
          <w:kern w:val="0"/>
          <w:sz w:val="22"/>
          <w:szCs w:val="22"/>
          <w:lang w:val="en-US" w:eastAsia="en-US" w:bidi="ar-SA"/>
        </w:rPr>
        <w:t>PaDiWa</w:t>
      </w:r>
      <w:r w:rsidR="00040618" w:rsidRPr="00040618">
        <w:rPr>
          <w:rFonts w:ascii="Times New Roman" w:eastAsia="Calibri" w:hAnsi="Times New Roman" w:cs="Times New Roman"/>
          <w:i w:val="0"/>
          <w:kern w:val="0"/>
          <w:sz w:val="22"/>
          <w:szCs w:val="22"/>
          <w:lang w:eastAsia="en-US" w:bidi="ar-SA"/>
        </w:rPr>
        <w:t>-</w:t>
      </w:r>
      <w:r w:rsidR="00040618" w:rsidRPr="00040618">
        <w:rPr>
          <w:rFonts w:ascii="Times New Roman" w:eastAsia="Calibri" w:hAnsi="Times New Roman" w:cs="Times New Roman"/>
          <w:i w:val="0"/>
          <w:kern w:val="0"/>
          <w:sz w:val="22"/>
          <w:szCs w:val="22"/>
          <w:lang w:val="en-US" w:eastAsia="en-US" w:bidi="ar-SA"/>
        </w:rPr>
        <w:t>Amps</w:t>
      </w:r>
      <w:r w:rsidR="00040618" w:rsidRPr="00040618">
        <w:rPr>
          <w:rFonts w:ascii="Times New Roman" w:eastAsia="Calibri" w:hAnsi="Times New Roman" w:cs="Times New Roman"/>
          <w:i w:val="0"/>
          <w:kern w:val="0"/>
          <w:sz w:val="22"/>
          <w:szCs w:val="22"/>
          <w:lang w:eastAsia="en-US" w:bidi="ar-SA"/>
        </w:rPr>
        <w:t xml:space="preserve"> (слева) и зависимость отклика схемы АЦП от ча</w:t>
      </w:r>
      <w:r w:rsidR="0002623C" w:rsidRPr="0002623C">
        <w:rPr>
          <w:rFonts w:ascii="Times New Roman" w:eastAsia="Calibri" w:hAnsi="Times New Roman" w:cs="Times New Roman"/>
          <w:i w:val="0"/>
          <w:kern w:val="0"/>
          <w:sz w:val="22"/>
          <w:szCs w:val="22"/>
          <w:lang w:eastAsia="en-US" w:bidi="ar-SA"/>
        </w:rPr>
        <w:t>стоты входного сигнала (справа)</w:t>
      </w:r>
    </w:p>
    <w:p w:rsidR="0002623C" w:rsidRDefault="00040618" w:rsidP="0002623C">
      <w:pPr>
        <w:widowControl/>
        <w:suppressAutoHyphens w:val="0"/>
        <w:spacing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lastRenderedPageBreak/>
        <w:t xml:space="preserve">Также было показано, что реализация вилкинсоновского АЦП на ПЛИС с каналами заряда-разряда привносит смещение базовой линии, что приводит к неправильному преобразованию сигнала во временной импульс. </w:t>
      </w:r>
    </w:p>
    <w:p w:rsidR="0002623C" w:rsidRDefault="00040618" w:rsidP="0002623C">
      <w:pPr>
        <w:widowControl/>
        <w:suppressAutoHyphens w:val="0"/>
        <w:spacing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Имеющийся у ИЯИ опыт работы с системами контроля параметров детектора (</w:t>
      </w:r>
      <w:r w:rsidRPr="00040618">
        <w:rPr>
          <w:rFonts w:ascii="Times New Roman" w:eastAsia="Calibri" w:hAnsi="Times New Roman" w:cs="Times New Roman"/>
          <w:kern w:val="0"/>
          <w:lang w:val="en-US" w:eastAsia="en-US" w:bidi="ar-SA"/>
        </w:rPr>
        <w:t>slow</w:t>
      </w:r>
      <w:r w:rsidRPr="00040618">
        <w:rPr>
          <w:rFonts w:ascii="Times New Roman" w:eastAsia="Calibri" w:hAnsi="Times New Roman" w:cs="Times New Roman"/>
          <w:kern w:val="0"/>
          <w:lang w:eastAsia="en-US" w:bidi="ar-SA"/>
        </w:rPr>
        <w:t xml:space="preserve"> </w:t>
      </w:r>
      <w:r w:rsidRPr="00040618">
        <w:rPr>
          <w:rFonts w:ascii="Times New Roman" w:eastAsia="Calibri" w:hAnsi="Times New Roman" w:cs="Times New Roman"/>
          <w:kern w:val="0"/>
          <w:lang w:val="en-US" w:eastAsia="en-US" w:bidi="ar-SA"/>
        </w:rPr>
        <w:t>control</w:t>
      </w:r>
      <w:r w:rsidRPr="00040618">
        <w:rPr>
          <w:rFonts w:ascii="Times New Roman" w:eastAsia="Calibri" w:hAnsi="Times New Roman" w:cs="Times New Roman"/>
          <w:kern w:val="0"/>
          <w:lang w:eastAsia="en-US" w:bidi="ar-SA"/>
        </w:rPr>
        <w:t xml:space="preserve">), таких как микроконтроллеры и ЦАП, показывает, что в области с повышенным уровнем радиации, ожидаемых на эксперименте </w:t>
      </w:r>
      <w:r w:rsidRPr="00040618">
        <w:rPr>
          <w:rFonts w:ascii="Times New Roman" w:eastAsia="Calibri" w:hAnsi="Times New Roman" w:cs="Times New Roman"/>
          <w:kern w:val="0"/>
          <w:lang w:val="en-US" w:eastAsia="en-US" w:bidi="ar-SA"/>
        </w:rPr>
        <w:t>CBM</w:t>
      </w:r>
      <w:r w:rsidRPr="00040618">
        <w:rPr>
          <w:rFonts w:ascii="Times New Roman" w:eastAsia="Calibri" w:hAnsi="Times New Roman" w:cs="Times New Roman"/>
          <w:kern w:val="0"/>
          <w:lang w:eastAsia="en-US" w:bidi="ar-SA"/>
        </w:rPr>
        <w:t xml:space="preserve"> в месте расположения фотодетекторов и электроники калориметра, такие обычные решения не работают. В качестве возможного решения этой проблемы в 2018</w:t>
      </w:r>
      <w:r w:rsidR="0002623C">
        <w:rPr>
          <w:rFonts w:ascii="Times New Roman" w:eastAsia="Calibri" w:hAnsi="Times New Roman" w:cs="Times New Roman"/>
          <w:kern w:val="0"/>
          <w:lang w:eastAsia="en-US" w:bidi="ar-SA"/>
        </w:rPr>
        <w:t xml:space="preserve"> </w:t>
      </w:r>
      <w:r w:rsidRPr="00040618">
        <w:rPr>
          <w:rFonts w:ascii="Times New Roman" w:eastAsia="Calibri" w:hAnsi="Times New Roman" w:cs="Times New Roman"/>
          <w:kern w:val="0"/>
          <w:lang w:eastAsia="en-US" w:bidi="ar-SA"/>
        </w:rPr>
        <w:t xml:space="preserve">г. были протестированы возможности специального микроконтроллерного модуля на основе стойкого к ошибкам двух-ядерного микроконтроллера Cortex R5F - TMS570, широко применяемого в индустриальных решениях (системы стабилизации автомобилей </w:t>
      </w:r>
      <w:r w:rsidRPr="00040618">
        <w:rPr>
          <w:rFonts w:ascii="Times New Roman" w:eastAsia="Calibri" w:hAnsi="Times New Roman" w:cs="Times New Roman"/>
          <w:kern w:val="0"/>
          <w:lang w:val="en-US" w:eastAsia="en-US" w:bidi="ar-SA"/>
        </w:rPr>
        <w:t>ESP</w:t>
      </w:r>
      <w:r w:rsidRPr="00040618">
        <w:rPr>
          <w:rFonts w:ascii="Times New Roman" w:eastAsia="Calibri" w:hAnsi="Times New Roman" w:cs="Times New Roman"/>
          <w:kern w:val="0"/>
          <w:lang w:eastAsia="en-US" w:bidi="ar-SA"/>
        </w:rPr>
        <w:t xml:space="preserve">и </w:t>
      </w:r>
      <w:r w:rsidRPr="00040618">
        <w:rPr>
          <w:rFonts w:ascii="Times New Roman" w:eastAsia="Calibri" w:hAnsi="Times New Roman" w:cs="Times New Roman"/>
          <w:kern w:val="0"/>
          <w:lang w:val="en-US" w:eastAsia="en-US" w:bidi="ar-SA"/>
        </w:rPr>
        <w:t>ABS</w:t>
      </w:r>
      <w:r w:rsidRPr="00040618">
        <w:rPr>
          <w:rFonts w:ascii="Times New Roman" w:eastAsia="Calibri" w:hAnsi="Times New Roman" w:cs="Times New Roman"/>
          <w:kern w:val="0"/>
          <w:lang w:eastAsia="en-US" w:bidi="ar-SA"/>
        </w:rPr>
        <w:t xml:space="preserve">). Этот модуль содержит набор стандартных интерфейсов, линии общего назначения (вход-выход), и может быть встроен в общую систему контроля параметров детектора на основе системы </w:t>
      </w:r>
      <w:r w:rsidRPr="00040618">
        <w:rPr>
          <w:rFonts w:ascii="Times New Roman" w:eastAsia="Calibri" w:hAnsi="Times New Roman" w:cs="Times New Roman"/>
          <w:kern w:val="0"/>
          <w:lang w:val="en-US" w:eastAsia="en-US" w:bidi="ar-SA"/>
        </w:rPr>
        <w:t>EPICS</w:t>
      </w:r>
      <w:r w:rsidRPr="00040618">
        <w:rPr>
          <w:rFonts w:ascii="Times New Roman" w:eastAsia="Calibri" w:hAnsi="Times New Roman" w:cs="Times New Roman"/>
          <w:kern w:val="0"/>
          <w:lang w:eastAsia="en-US" w:bidi="ar-SA"/>
        </w:rPr>
        <w:t xml:space="preserve">. </w:t>
      </w:r>
    </w:p>
    <w:p w:rsidR="00040618" w:rsidRPr="00040618" w:rsidRDefault="00040618" w:rsidP="0002623C">
      <w:pPr>
        <w:widowControl/>
        <w:suppressAutoHyphens w:val="0"/>
        <w:spacing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Данный модуль будет протестирован в декабре 2018</w:t>
      </w:r>
      <w:r w:rsidR="0002623C">
        <w:rPr>
          <w:rFonts w:ascii="Times New Roman" w:eastAsia="Calibri" w:hAnsi="Times New Roman" w:cs="Times New Roman"/>
          <w:kern w:val="0"/>
          <w:lang w:eastAsia="en-US" w:bidi="ar-SA"/>
        </w:rPr>
        <w:t xml:space="preserve"> </w:t>
      </w:r>
      <w:r w:rsidRPr="00040618">
        <w:rPr>
          <w:rFonts w:ascii="Times New Roman" w:eastAsia="Calibri" w:hAnsi="Times New Roman" w:cs="Times New Roman"/>
          <w:kern w:val="0"/>
          <w:lang w:eastAsia="en-US" w:bidi="ar-SA"/>
        </w:rPr>
        <w:t xml:space="preserve">г. на радиационную стойкость на сеансе ядер свинца с энергией 150 ГэВ на нуклон при интенсивностях пучка, падающего на модули калориметра </w:t>
      </w:r>
      <w:r w:rsidRPr="00040618">
        <w:rPr>
          <w:rFonts w:ascii="Times New Roman" w:eastAsia="Calibri" w:hAnsi="Times New Roman" w:cs="Times New Roman"/>
          <w:kern w:val="0"/>
          <w:lang w:val="en-US" w:eastAsia="en-US" w:bidi="ar-SA"/>
        </w:rPr>
        <w:t>PSD</w:t>
      </w:r>
      <w:r w:rsidRPr="00040618">
        <w:rPr>
          <w:rFonts w:ascii="Times New Roman" w:eastAsia="Calibri" w:hAnsi="Times New Roman" w:cs="Times New Roman"/>
          <w:kern w:val="0"/>
          <w:lang w:eastAsia="en-US" w:bidi="ar-SA"/>
        </w:rPr>
        <w:t xml:space="preserve">эксперимента </w:t>
      </w:r>
      <w:r w:rsidRPr="00040618">
        <w:rPr>
          <w:rFonts w:ascii="Times New Roman" w:eastAsia="Calibri" w:hAnsi="Times New Roman" w:cs="Times New Roman"/>
          <w:kern w:val="0"/>
          <w:lang w:val="en-US" w:eastAsia="en-US" w:bidi="ar-SA"/>
        </w:rPr>
        <w:t>NA</w:t>
      </w:r>
      <w:r w:rsidRPr="00040618">
        <w:rPr>
          <w:rFonts w:ascii="Times New Roman" w:eastAsia="Calibri" w:hAnsi="Times New Roman" w:cs="Times New Roman"/>
          <w:kern w:val="0"/>
          <w:lang w:eastAsia="en-US" w:bidi="ar-SA"/>
        </w:rPr>
        <w:t xml:space="preserve">61 и модуля прототипа калориметра </w:t>
      </w:r>
      <w:r w:rsidRPr="00040618">
        <w:rPr>
          <w:rFonts w:ascii="Times New Roman" w:eastAsia="Calibri" w:hAnsi="Times New Roman" w:cs="Times New Roman"/>
          <w:kern w:val="0"/>
          <w:lang w:val="en-US" w:eastAsia="en-US" w:bidi="ar-SA"/>
        </w:rPr>
        <w:t>CBM</w:t>
      </w:r>
      <w:r w:rsidRPr="00040618">
        <w:rPr>
          <w:rFonts w:ascii="Times New Roman" w:eastAsia="Calibri" w:hAnsi="Times New Roman" w:cs="Times New Roman"/>
          <w:kern w:val="0"/>
          <w:lang w:eastAsia="en-US" w:bidi="ar-SA"/>
        </w:rPr>
        <w:t xml:space="preserve"> 10</w:t>
      </w:r>
      <w:r w:rsidRPr="00040618">
        <w:rPr>
          <w:rFonts w:ascii="Times New Roman" w:eastAsia="Calibri" w:hAnsi="Times New Roman" w:cs="Times New Roman"/>
          <w:kern w:val="0"/>
          <w:vertAlign w:val="superscript"/>
          <w:lang w:eastAsia="en-US" w:bidi="ar-SA"/>
        </w:rPr>
        <w:t>4</w:t>
      </w:r>
      <w:r w:rsidRPr="00040618">
        <w:rPr>
          <w:rFonts w:ascii="Times New Roman" w:eastAsia="Calibri" w:hAnsi="Times New Roman" w:cs="Times New Roman"/>
          <w:kern w:val="0"/>
          <w:lang w:eastAsia="en-US" w:bidi="ar-SA"/>
        </w:rPr>
        <w:t xml:space="preserve"> и 10</w:t>
      </w:r>
      <w:r w:rsidRPr="00040618">
        <w:rPr>
          <w:rFonts w:ascii="Times New Roman" w:eastAsia="Calibri" w:hAnsi="Times New Roman" w:cs="Times New Roman"/>
          <w:kern w:val="0"/>
          <w:vertAlign w:val="superscript"/>
          <w:lang w:eastAsia="en-US" w:bidi="ar-SA"/>
        </w:rPr>
        <w:t>5</w:t>
      </w:r>
      <w:r w:rsidRPr="00040618">
        <w:rPr>
          <w:rFonts w:ascii="Times New Roman" w:eastAsia="Calibri" w:hAnsi="Times New Roman" w:cs="Times New Roman"/>
          <w:kern w:val="0"/>
          <w:lang w:eastAsia="en-US" w:bidi="ar-SA"/>
        </w:rPr>
        <w:t xml:space="preserve"> ионов в секунду, соответственно. В 2019г. предполагается начать процесс интеграции такого модуля в систему </w:t>
      </w:r>
      <w:r w:rsidRPr="00040618">
        <w:rPr>
          <w:rFonts w:ascii="Times New Roman" w:eastAsia="Calibri" w:hAnsi="Times New Roman" w:cs="Times New Roman"/>
          <w:kern w:val="0"/>
          <w:lang w:val="en-US" w:eastAsia="en-US" w:bidi="ar-SA"/>
        </w:rPr>
        <w:t>EPICS</w:t>
      </w:r>
      <w:r w:rsidRPr="00040618">
        <w:rPr>
          <w:rFonts w:ascii="Times New Roman" w:eastAsia="Calibri" w:hAnsi="Times New Roman" w:cs="Times New Roman"/>
          <w:kern w:val="0"/>
          <w:lang w:eastAsia="en-US" w:bidi="ar-SA"/>
        </w:rPr>
        <w:t xml:space="preserve">для мониторинга и управления системами параметров калориметра </w:t>
      </w:r>
      <w:r w:rsidRPr="00040618">
        <w:rPr>
          <w:rFonts w:ascii="Times New Roman" w:eastAsia="Calibri" w:hAnsi="Times New Roman" w:cs="Times New Roman"/>
          <w:kern w:val="0"/>
          <w:lang w:val="en-US" w:eastAsia="en-US" w:bidi="ar-SA"/>
        </w:rPr>
        <w:t>PSD</w:t>
      </w:r>
      <w:r w:rsidRPr="00040618">
        <w:rPr>
          <w:rFonts w:ascii="Times New Roman" w:eastAsia="Calibri" w:hAnsi="Times New Roman" w:cs="Times New Roman"/>
          <w:kern w:val="0"/>
          <w:lang w:eastAsia="en-US" w:bidi="ar-SA"/>
        </w:rPr>
        <w:t>в эксперименте</w:t>
      </w:r>
      <w:r w:rsidRPr="00040618">
        <w:rPr>
          <w:rFonts w:ascii="Times New Roman" w:eastAsia="Calibri" w:hAnsi="Times New Roman" w:cs="Times New Roman"/>
          <w:kern w:val="0"/>
          <w:lang w:val="en-US" w:eastAsia="en-US" w:bidi="ar-SA"/>
        </w:rPr>
        <w:t>CBM</w:t>
      </w:r>
      <w:r w:rsidRPr="00040618">
        <w:rPr>
          <w:rFonts w:ascii="Times New Roman" w:eastAsia="Calibri" w:hAnsi="Times New Roman" w:cs="Times New Roman"/>
          <w:kern w:val="0"/>
          <w:lang w:eastAsia="en-US" w:bidi="ar-SA"/>
        </w:rPr>
        <w:t xml:space="preserve"> (напряжения на фотодиодах и система температурной коррекции усиления фотодиодов).</w:t>
      </w:r>
    </w:p>
    <w:p w:rsidR="00040618" w:rsidRPr="00040618" w:rsidRDefault="00040618" w:rsidP="0002623C">
      <w:pPr>
        <w:pStyle w:val="3"/>
        <w:spacing w:line="276" w:lineRule="auto"/>
        <w:ind w:left="0" w:firstLine="709"/>
        <w:jc w:val="both"/>
        <w:rPr>
          <w:rFonts w:ascii="Times New Roman" w:eastAsia="Calibri" w:hAnsi="Times New Roman" w:cs="Times New Roman"/>
          <w:b w:val="0"/>
          <w:kern w:val="0"/>
          <w:sz w:val="24"/>
          <w:szCs w:val="24"/>
          <w:lang w:eastAsia="en-US" w:bidi="ar-SA"/>
        </w:rPr>
      </w:pPr>
      <w:r w:rsidRPr="00040618">
        <w:rPr>
          <w:rFonts w:ascii="Times New Roman" w:eastAsia="Calibri" w:hAnsi="Times New Roman" w:cs="Times New Roman"/>
          <w:b w:val="0"/>
          <w:kern w:val="0"/>
          <w:sz w:val="24"/>
          <w:szCs w:val="24"/>
          <w:lang w:eastAsia="en-US" w:bidi="ar-SA"/>
        </w:rPr>
        <w:t xml:space="preserve">Разработка методики </w:t>
      </w:r>
      <w:r w:rsidR="0055675E" w:rsidRPr="00040618">
        <w:rPr>
          <w:rFonts w:ascii="Times New Roman" w:eastAsia="Calibri" w:hAnsi="Times New Roman" w:cs="Times New Roman"/>
          <w:b w:val="0"/>
          <w:kern w:val="0"/>
          <w:sz w:val="24"/>
          <w:szCs w:val="24"/>
          <w:lang w:eastAsia="en-US" w:bidi="ar-SA"/>
        </w:rPr>
        <w:t>фитирования</w:t>
      </w:r>
      <w:r w:rsidRPr="00040618">
        <w:rPr>
          <w:rFonts w:ascii="Times New Roman" w:eastAsia="Calibri" w:hAnsi="Times New Roman" w:cs="Times New Roman"/>
          <w:b w:val="0"/>
          <w:kern w:val="0"/>
          <w:sz w:val="24"/>
          <w:szCs w:val="24"/>
          <w:lang w:eastAsia="en-US" w:bidi="ar-SA"/>
        </w:rPr>
        <w:t xml:space="preserve"> сигналов с калориметра.</w:t>
      </w:r>
    </w:p>
    <w:p w:rsidR="00040618" w:rsidRPr="00040618" w:rsidRDefault="00040618" w:rsidP="0002623C">
      <w:pPr>
        <w:widowControl/>
        <w:suppressAutoHyphens w:val="0"/>
        <w:autoSpaceDE w:val="0"/>
        <w:autoSpaceDN w:val="0"/>
        <w:adjustRightInd w:val="0"/>
        <w:spacing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Для проведения анализа измеренных сигналов с секций калориметра, полученных в тестах на космических мюонах и на пучках адронов в ЦЕРНе в ИЯИ РАН в 2018г. с использованием АЦП </w:t>
      </w:r>
      <w:r w:rsidRPr="00040618">
        <w:rPr>
          <w:rFonts w:ascii="Times New Roman" w:eastAsia="Calibri" w:hAnsi="Times New Roman" w:cs="Times New Roman"/>
          <w:kern w:val="0"/>
          <w:lang w:val="en-US" w:eastAsia="en-US" w:bidi="ar-SA"/>
        </w:rPr>
        <w:t>ADC</w:t>
      </w:r>
      <w:r w:rsidRPr="00040618">
        <w:rPr>
          <w:rFonts w:ascii="Times New Roman" w:eastAsia="Calibri" w:hAnsi="Times New Roman" w:cs="Times New Roman"/>
          <w:kern w:val="0"/>
          <w:lang w:eastAsia="en-US" w:bidi="ar-SA"/>
        </w:rPr>
        <w:t>64</w:t>
      </w:r>
      <w:r w:rsidRPr="00040618">
        <w:rPr>
          <w:rFonts w:ascii="Times New Roman" w:eastAsia="Calibri" w:hAnsi="Times New Roman" w:cs="Times New Roman"/>
          <w:kern w:val="0"/>
          <w:lang w:val="en-US" w:eastAsia="en-US" w:bidi="ar-SA"/>
        </w:rPr>
        <w:t>s</w:t>
      </w:r>
      <w:r w:rsidRPr="00040618">
        <w:rPr>
          <w:rFonts w:ascii="Times New Roman" w:eastAsia="Calibri" w:hAnsi="Times New Roman" w:cs="Times New Roman"/>
          <w:kern w:val="0"/>
          <w:lang w:eastAsia="en-US" w:bidi="ar-SA"/>
        </w:rPr>
        <w:t xml:space="preserve">2, разработана методика фитирования сигналов. Форма сцинтилляционного сигнала характеризуется нарастающей и спадающей компонентами импульса с длительностями </w:t>
      </w:r>
      <w:r w:rsidRPr="00040618">
        <w:rPr>
          <w:rFonts w:ascii="Times New Roman" w:eastAsia="Calibri" w:hAnsi="Times New Roman" w:cs="Times New Roman"/>
          <w:kern w:val="0"/>
          <w:lang w:eastAsia="en-US" w:bidi="ar-SA"/>
        </w:rPr>
        <w:fldChar w:fldCharType="begin"/>
      </w:r>
      <w:r w:rsidRPr="00040618">
        <w:rPr>
          <w:rFonts w:ascii="Times New Roman" w:eastAsia="Calibri" w:hAnsi="Times New Roman" w:cs="Times New Roman"/>
          <w:kern w:val="0"/>
          <w:lang w:eastAsia="en-US" w:bidi="ar-SA"/>
        </w:rPr>
        <w:instrText xml:space="preserve"> QUOTE </w:instrText>
      </w:r>
      <w:r w:rsidR="0055675E">
        <w:rPr>
          <w:rFonts w:ascii="Times New Roman" w:eastAsia="Calibri" w:hAnsi="Times New Roman" w:cs="Times New Roman"/>
          <w:kern w:val="0"/>
          <w:position w:val="-6"/>
          <w:lang w:eastAsia="en-US" w:bidi="ar-SA"/>
        </w:rPr>
        <w:pict>
          <v:shape id="_x0000_i1209" type="#_x0000_t75" style="width:12pt;height:15pt" equationxml="&lt;">
            <v:imagedata r:id="rId218" o:title="" chromakey="white"/>
          </v:shape>
        </w:pict>
      </w:r>
      <w:r w:rsidRPr="00040618">
        <w:rPr>
          <w:rFonts w:ascii="Times New Roman" w:eastAsia="Calibri" w:hAnsi="Times New Roman" w:cs="Times New Roman"/>
          <w:kern w:val="0"/>
          <w:lang w:eastAsia="en-US" w:bidi="ar-SA"/>
        </w:rPr>
        <w:instrText xml:space="preserve"> </w:instrText>
      </w:r>
      <w:r w:rsidRPr="00040618">
        <w:rPr>
          <w:rFonts w:ascii="Times New Roman" w:eastAsia="Calibri" w:hAnsi="Times New Roman" w:cs="Times New Roman"/>
          <w:kern w:val="0"/>
          <w:lang w:eastAsia="en-US" w:bidi="ar-SA"/>
        </w:rPr>
        <w:fldChar w:fldCharType="separate"/>
      </w:r>
      <w:r w:rsidR="0055675E">
        <w:rPr>
          <w:rFonts w:ascii="Times New Roman" w:eastAsia="Calibri" w:hAnsi="Times New Roman" w:cs="Times New Roman"/>
          <w:kern w:val="0"/>
          <w:position w:val="-6"/>
          <w:lang w:eastAsia="en-US" w:bidi="ar-SA"/>
        </w:rPr>
        <w:pict>
          <v:shape id="_x0000_i1210" type="#_x0000_t75" style="width:12pt;height:15pt" equationxml="&lt;">
            <v:imagedata r:id="rId218" o:title="" chromakey="white"/>
          </v:shape>
        </w:pict>
      </w:r>
      <w:r w:rsidRPr="00040618">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и </w:t>
      </w:r>
      <w:r w:rsidRPr="00040618">
        <w:rPr>
          <w:rFonts w:ascii="Times New Roman" w:eastAsia="Calibri" w:hAnsi="Times New Roman" w:cs="Times New Roman"/>
          <w:kern w:val="0"/>
          <w:lang w:eastAsia="en-US" w:bidi="ar-SA"/>
        </w:rPr>
        <w:fldChar w:fldCharType="begin"/>
      </w:r>
      <w:r w:rsidRPr="00040618">
        <w:rPr>
          <w:rFonts w:ascii="Times New Roman" w:eastAsia="Calibri" w:hAnsi="Times New Roman" w:cs="Times New Roman"/>
          <w:kern w:val="0"/>
          <w:lang w:eastAsia="en-US" w:bidi="ar-SA"/>
        </w:rPr>
        <w:instrText xml:space="preserve"> QUOTE </w:instrText>
      </w:r>
      <w:r w:rsidR="0055675E">
        <w:rPr>
          <w:rFonts w:ascii="Times New Roman" w:eastAsia="Calibri" w:hAnsi="Times New Roman" w:cs="Times New Roman"/>
          <w:kern w:val="0"/>
          <w:position w:val="-6"/>
          <w:lang w:eastAsia="en-US" w:bidi="ar-SA"/>
        </w:rPr>
        <w:pict>
          <v:shape id="_x0000_i1211" type="#_x0000_t75" style="width:12pt;height:15pt" equationxml="&lt;">
            <v:imagedata r:id="rId219" o:title="" chromakey="white"/>
          </v:shape>
        </w:pict>
      </w:r>
      <w:r w:rsidRPr="00040618">
        <w:rPr>
          <w:rFonts w:ascii="Times New Roman" w:eastAsia="Calibri" w:hAnsi="Times New Roman" w:cs="Times New Roman"/>
          <w:kern w:val="0"/>
          <w:lang w:eastAsia="en-US" w:bidi="ar-SA"/>
        </w:rPr>
        <w:instrText xml:space="preserve"> </w:instrText>
      </w:r>
      <w:r w:rsidRPr="00040618">
        <w:rPr>
          <w:rFonts w:ascii="Times New Roman" w:eastAsia="Calibri" w:hAnsi="Times New Roman" w:cs="Times New Roman"/>
          <w:kern w:val="0"/>
          <w:lang w:eastAsia="en-US" w:bidi="ar-SA"/>
        </w:rPr>
        <w:fldChar w:fldCharType="separate"/>
      </w:r>
      <w:r w:rsidR="0055675E">
        <w:rPr>
          <w:rFonts w:ascii="Times New Roman" w:eastAsia="Calibri" w:hAnsi="Times New Roman" w:cs="Times New Roman"/>
          <w:kern w:val="0"/>
          <w:position w:val="-6"/>
          <w:lang w:eastAsia="en-US" w:bidi="ar-SA"/>
        </w:rPr>
        <w:pict>
          <v:shape id="_x0000_i1212" type="#_x0000_t75" style="width:12pt;height:15pt" equationxml="&lt;">
            <v:imagedata r:id="rId219" o:title="" chromakey="white"/>
          </v:shape>
        </w:pict>
      </w:r>
      <w:r w:rsidRPr="00040618">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соответственно:</w:t>
      </w:r>
    </w:p>
    <w:p w:rsidR="00040618" w:rsidRPr="00040618" w:rsidRDefault="0055675E" w:rsidP="0002623C">
      <w:pPr>
        <w:widowControl/>
        <w:suppressAutoHyphens w:val="0"/>
        <w:autoSpaceDE w:val="0"/>
        <w:autoSpaceDN w:val="0"/>
        <w:adjustRightInd w:val="0"/>
        <w:spacing w:line="360" w:lineRule="auto"/>
        <w:jc w:val="center"/>
        <w:rPr>
          <w:rFonts w:ascii="Times New Roman" w:eastAsia="Calibri" w:hAnsi="Times New Roman" w:cs="Times New Roman"/>
          <w:kern w:val="0"/>
          <w:lang w:eastAsia="en-US" w:bidi="ar-SA"/>
        </w:rPr>
      </w:pPr>
      <w:r>
        <w:rPr>
          <w:rFonts w:ascii="Times New Roman" w:eastAsia="Calibri" w:hAnsi="Times New Roman" w:cs="Times New Roman"/>
          <w:kern w:val="0"/>
          <w:lang w:eastAsia="en-US" w:bidi="ar-SA"/>
        </w:rPr>
        <w:pict>
          <v:shape id="_x0000_i1213" type="#_x0000_t75" style="width:147pt;height:27.75pt" equationxml="&lt;">
            <v:imagedata r:id="rId220" o:title="" chromakey="white"/>
          </v:shape>
        </w:pict>
      </w:r>
    </w:p>
    <w:p w:rsidR="0002623C" w:rsidRDefault="00040618" w:rsidP="0002623C">
      <w:pPr>
        <w:widowControl/>
        <w:suppressAutoHyphens w:val="0"/>
        <w:autoSpaceDE w:val="0"/>
        <w:autoSpaceDN w:val="0"/>
        <w:adjustRightInd w:val="0"/>
        <w:spacing w:line="276" w:lineRule="auto"/>
        <w:ind w:firstLine="708"/>
        <w:jc w:val="both"/>
        <w:rPr>
          <w:rFonts w:ascii="Times New Roman" w:eastAsia="Calibri" w:hAnsi="Times New Roman" w:cs="Times New Roman"/>
          <w:i/>
          <w:kern w:val="0"/>
          <w:lang w:eastAsia="en-US" w:bidi="ar-SA"/>
        </w:rPr>
      </w:pPr>
      <w:r w:rsidRPr="00040618">
        <w:rPr>
          <w:rFonts w:ascii="Times New Roman" w:eastAsia="Calibri" w:hAnsi="Times New Roman" w:cs="Times New Roman"/>
          <w:kern w:val="0"/>
          <w:lang w:eastAsia="en-US" w:bidi="ar-SA"/>
        </w:rPr>
        <w:t xml:space="preserve">Разработанная процедура фитирования сигнала позволяет получить более точно площадь (заряд) под сигналом. Более того, фитирование сигналов известной функцией позволяет выделить слабые сигналы, сравнимые с уровнем электронных шумов.. Как правило, сигналы от мюонов имеет низкую амплитуду, сравнимую с уровнем шума. И разработанная процедура фитирования позволяет надежно разделить полезные сигналы от шума. </w:t>
      </w:r>
    </w:p>
    <w:p w:rsidR="00040618" w:rsidRPr="00040618" w:rsidRDefault="00040618" w:rsidP="0002623C">
      <w:pPr>
        <w:widowControl/>
        <w:suppressAutoHyphens w:val="0"/>
        <w:autoSpaceDE w:val="0"/>
        <w:autoSpaceDN w:val="0"/>
        <w:adjustRightInd w:val="0"/>
        <w:spacing w:line="276" w:lineRule="auto"/>
        <w:ind w:firstLine="708"/>
        <w:jc w:val="both"/>
        <w:rPr>
          <w:rFonts w:ascii="Times New Roman" w:eastAsia="Calibri" w:hAnsi="Times New Roman" w:cs="Times New Roman"/>
          <w:i/>
          <w:kern w:val="0"/>
          <w:lang w:eastAsia="en-US" w:bidi="ar-SA"/>
        </w:rPr>
      </w:pPr>
      <w:r w:rsidRPr="00040618">
        <w:rPr>
          <w:rFonts w:ascii="Times New Roman" w:eastAsia="Calibri" w:hAnsi="Times New Roman" w:cs="Times New Roman"/>
          <w:kern w:val="0"/>
          <w:lang w:eastAsia="en-US" w:bidi="ar-SA"/>
        </w:rPr>
        <w:t>Поскольку сигналы отсчитываются от некоторого нулевого уровня и имеют определенное время начала фронта, для фитирования реальных сигналов был предложен следующий вид функции:</w:t>
      </w:r>
    </w:p>
    <w:p w:rsidR="00040618" w:rsidRPr="00040618" w:rsidRDefault="00040618" w:rsidP="0002623C">
      <w:pPr>
        <w:widowControl/>
        <w:suppressAutoHyphens w:val="0"/>
        <w:autoSpaceDE w:val="0"/>
        <w:autoSpaceDN w:val="0"/>
        <w:adjustRightInd w:val="0"/>
        <w:spacing w:line="360" w:lineRule="auto"/>
        <w:jc w:val="center"/>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fldChar w:fldCharType="begin"/>
      </w:r>
      <w:r w:rsidRPr="00040618">
        <w:rPr>
          <w:rFonts w:ascii="Times New Roman" w:eastAsia="Calibri" w:hAnsi="Times New Roman" w:cs="Times New Roman"/>
          <w:kern w:val="0"/>
          <w:lang w:eastAsia="en-US" w:bidi="ar-SA"/>
        </w:rPr>
        <w:instrText xml:space="preserve"> QUOTE </w:instrText>
      </w:r>
      <w:r w:rsidR="0055675E">
        <w:rPr>
          <w:rFonts w:ascii="Times New Roman" w:eastAsia="Calibri" w:hAnsi="Times New Roman" w:cs="Times New Roman"/>
          <w:kern w:val="0"/>
          <w:position w:val="-18"/>
          <w:lang w:eastAsia="en-US" w:bidi="ar-SA"/>
        </w:rPr>
        <w:pict>
          <v:shape id="_x0000_i1214" type="#_x0000_t75" style="width:246.75pt;height:27.75pt" equationxml="&lt;">
            <v:imagedata r:id="rId221" o:title="" chromakey="white"/>
          </v:shape>
        </w:pict>
      </w:r>
      <w:r w:rsidRPr="00040618">
        <w:rPr>
          <w:rFonts w:ascii="Times New Roman" w:eastAsia="Calibri" w:hAnsi="Times New Roman" w:cs="Times New Roman"/>
          <w:kern w:val="0"/>
          <w:lang w:eastAsia="en-US" w:bidi="ar-SA"/>
        </w:rPr>
        <w:instrText xml:space="preserve"> </w:instrText>
      </w:r>
      <w:r w:rsidRPr="00040618">
        <w:rPr>
          <w:rFonts w:ascii="Times New Roman" w:eastAsia="Calibri" w:hAnsi="Times New Roman" w:cs="Times New Roman"/>
          <w:kern w:val="0"/>
          <w:lang w:eastAsia="en-US" w:bidi="ar-SA"/>
        </w:rPr>
        <w:fldChar w:fldCharType="separate"/>
      </w:r>
      <w:r w:rsidR="0055675E">
        <w:rPr>
          <w:rFonts w:ascii="Times New Roman" w:eastAsia="Calibri" w:hAnsi="Times New Roman" w:cs="Times New Roman"/>
          <w:kern w:val="0"/>
          <w:position w:val="-18"/>
          <w:lang w:eastAsia="en-US" w:bidi="ar-SA"/>
        </w:rPr>
        <w:pict>
          <v:shape id="_x0000_i1215" type="#_x0000_t75" style="width:246.75pt;height:27.75pt" equationxml="&lt;">
            <v:imagedata r:id="rId221" o:title="" chromakey="white"/>
          </v:shape>
        </w:pict>
      </w:r>
      <w:r w:rsidRPr="00040618">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w:t>
      </w:r>
    </w:p>
    <w:p w:rsidR="00040618" w:rsidRPr="00040618" w:rsidRDefault="00040618" w:rsidP="0002623C">
      <w:pPr>
        <w:widowControl/>
        <w:suppressAutoHyphens w:val="0"/>
        <w:autoSpaceDE w:val="0"/>
        <w:autoSpaceDN w:val="0"/>
        <w:adjustRightInd w:val="0"/>
        <w:spacing w:line="276" w:lineRule="auto"/>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где </w:t>
      </w:r>
      <w:r w:rsidRPr="00040618">
        <w:rPr>
          <w:rFonts w:ascii="Times New Roman" w:eastAsia="Calibri" w:hAnsi="Times New Roman" w:cs="Times New Roman"/>
          <w:kern w:val="0"/>
          <w:lang w:eastAsia="en-US" w:bidi="ar-SA"/>
        </w:rPr>
        <w:fldChar w:fldCharType="begin"/>
      </w:r>
      <w:r w:rsidRPr="00040618">
        <w:rPr>
          <w:rFonts w:ascii="Times New Roman" w:eastAsia="Calibri" w:hAnsi="Times New Roman" w:cs="Times New Roman"/>
          <w:kern w:val="0"/>
          <w:lang w:eastAsia="en-US" w:bidi="ar-SA"/>
        </w:rPr>
        <w:instrText xml:space="preserve"> QUOTE </w:instrText>
      </w:r>
      <w:r w:rsidR="0055675E">
        <w:rPr>
          <w:rFonts w:ascii="Times New Roman" w:eastAsia="Calibri" w:hAnsi="Times New Roman" w:cs="Times New Roman"/>
          <w:kern w:val="0"/>
          <w:position w:val="-6"/>
          <w:lang w:eastAsia="en-US" w:bidi="ar-SA"/>
        </w:rPr>
        <w:pict>
          <v:shape id="_x0000_i1216" type="#_x0000_t75" style="width:21.75pt;height:15pt" equationxml="&lt;">
            <v:imagedata r:id="rId222" o:title="" chromakey="white"/>
          </v:shape>
        </w:pict>
      </w:r>
      <w:r w:rsidRPr="00040618">
        <w:rPr>
          <w:rFonts w:ascii="Times New Roman" w:eastAsia="Calibri" w:hAnsi="Times New Roman" w:cs="Times New Roman"/>
          <w:kern w:val="0"/>
          <w:lang w:eastAsia="en-US" w:bidi="ar-SA"/>
        </w:rPr>
        <w:instrText xml:space="preserve"> </w:instrText>
      </w:r>
      <w:r w:rsidRPr="00040618">
        <w:rPr>
          <w:rFonts w:ascii="Times New Roman" w:eastAsia="Calibri" w:hAnsi="Times New Roman" w:cs="Times New Roman"/>
          <w:kern w:val="0"/>
          <w:lang w:eastAsia="en-US" w:bidi="ar-SA"/>
        </w:rPr>
        <w:fldChar w:fldCharType="separate"/>
      </w:r>
      <w:r w:rsidR="0055675E">
        <w:rPr>
          <w:rFonts w:ascii="Times New Roman" w:eastAsia="Calibri" w:hAnsi="Times New Roman" w:cs="Times New Roman"/>
          <w:kern w:val="0"/>
          <w:position w:val="-6"/>
          <w:lang w:eastAsia="en-US" w:bidi="ar-SA"/>
        </w:rPr>
        <w:pict>
          <v:shape id="_x0000_i1217" type="#_x0000_t75" style="width:21.75pt;height:15pt" equationxml="&lt;">
            <v:imagedata r:id="rId222" o:title="" chromakey="white"/>
          </v:shape>
        </w:pict>
      </w:r>
      <w:r w:rsidRPr="00040618">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 функция Хевисайда, </w:t>
      </w:r>
      <w:r w:rsidRPr="00040618">
        <w:rPr>
          <w:rFonts w:ascii="Times New Roman" w:eastAsia="Calibri" w:hAnsi="Times New Roman" w:cs="Times New Roman"/>
          <w:kern w:val="0"/>
          <w:lang w:eastAsia="en-US" w:bidi="ar-SA"/>
        </w:rPr>
        <w:fldChar w:fldCharType="begin"/>
      </w:r>
      <w:r w:rsidRPr="00040618">
        <w:rPr>
          <w:rFonts w:ascii="Times New Roman" w:eastAsia="Calibri" w:hAnsi="Times New Roman" w:cs="Times New Roman"/>
          <w:kern w:val="0"/>
          <w:lang w:eastAsia="en-US" w:bidi="ar-SA"/>
        </w:rPr>
        <w:instrText xml:space="preserve"> QUOTE </w:instrText>
      </w:r>
      <w:r w:rsidR="0055675E">
        <w:rPr>
          <w:rFonts w:ascii="Times New Roman" w:eastAsia="Calibri" w:hAnsi="Times New Roman" w:cs="Times New Roman"/>
          <w:kern w:val="0"/>
          <w:position w:val="-6"/>
          <w:lang w:eastAsia="en-US" w:bidi="ar-SA"/>
        </w:rPr>
        <w:pict>
          <v:shape id="_x0000_i1218" type="#_x0000_t75" style="width:10.5pt;height:15pt" equationxml="&lt;">
            <v:imagedata r:id="rId223" o:title="" chromakey="white"/>
          </v:shape>
        </w:pict>
      </w:r>
      <w:r w:rsidRPr="00040618">
        <w:rPr>
          <w:rFonts w:ascii="Times New Roman" w:eastAsia="Calibri" w:hAnsi="Times New Roman" w:cs="Times New Roman"/>
          <w:kern w:val="0"/>
          <w:lang w:eastAsia="en-US" w:bidi="ar-SA"/>
        </w:rPr>
        <w:instrText xml:space="preserve"> </w:instrText>
      </w:r>
      <w:r w:rsidRPr="00040618">
        <w:rPr>
          <w:rFonts w:ascii="Times New Roman" w:eastAsia="Calibri" w:hAnsi="Times New Roman" w:cs="Times New Roman"/>
          <w:kern w:val="0"/>
          <w:lang w:eastAsia="en-US" w:bidi="ar-SA"/>
        </w:rPr>
        <w:fldChar w:fldCharType="separate"/>
      </w:r>
      <w:r w:rsidR="0055675E">
        <w:rPr>
          <w:rFonts w:ascii="Times New Roman" w:eastAsia="Calibri" w:hAnsi="Times New Roman" w:cs="Times New Roman"/>
          <w:kern w:val="0"/>
          <w:position w:val="-6"/>
          <w:lang w:eastAsia="en-US" w:bidi="ar-SA"/>
        </w:rPr>
        <w:pict>
          <v:shape id="_x0000_i1219" type="#_x0000_t75" style="width:10.5pt;height:15pt" equationxml="&lt;">
            <v:imagedata r:id="rId223" o:title="" chromakey="white"/>
          </v:shape>
        </w:pict>
      </w:r>
      <w:r w:rsidRPr="00040618">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 время начала фронта импульса, </w:t>
      </w:r>
      <w:r w:rsidRPr="00040618">
        <w:rPr>
          <w:rFonts w:ascii="Times New Roman" w:eastAsia="Calibri" w:hAnsi="Times New Roman" w:cs="Times New Roman"/>
          <w:kern w:val="0"/>
          <w:lang w:val="en-US" w:eastAsia="en-US" w:bidi="ar-SA"/>
        </w:rPr>
        <w:t>ZL</w:t>
      </w:r>
      <w:r w:rsidRPr="00040618">
        <w:rPr>
          <w:rFonts w:ascii="Times New Roman" w:eastAsia="Calibri" w:hAnsi="Times New Roman" w:cs="Times New Roman"/>
          <w:kern w:val="0"/>
          <w:lang w:eastAsia="en-US" w:bidi="ar-SA"/>
        </w:rPr>
        <w:t xml:space="preserve"> – нулевой уровень сигнала.</w:t>
      </w:r>
    </w:p>
    <w:p w:rsidR="0002623C" w:rsidRDefault="00040618" w:rsidP="0002623C">
      <w:pPr>
        <w:widowControl/>
        <w:suppressAutoHyphens w:val="0"/>
        <w:autoSpaceDE w:val="0"/>
        <w:autoSpaceDN w:val="0"/>
        <w:adjustRightInd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lastRenderedPageBreak/>
        <w:t xml:space="preserve">Длительность фронта </w:t>
      </w:r>
      <w:r w:rsidRPr="00040618">
        <w:rPr>
          <w:rFonts w:ascii="Times New Roman" w:eastAsia="Calibri" w:hAnsi="Times New Roman" w:cs="Times New Roman"/>
          <w:kern w:val="0"/>
          <w:lang w:eastAsia="en-US" w:bidi="ar-SA"/>
        </w:rPr>
        <w:fldChar w:fldCharType="begin"/>
      </w:r>
      <w:r w:rsidRPr="00040618">
        <w:rPr>
          <w:rFonts w:ascii="Times New Roman" w:eastAsia="Calibri" w:hAnsi="Times New Roman" w:cs="Times New Roman"/>
          <w:kern w:val="0"/>
          <w:lang w:eastAsia="en-US" w:bidi="ar-SA"/>
        </w:rPr>
        <w:instrText xml:space="preserve"> QUOTE </w:instrText>
      </w:r>
      <w:r w:rsidR="0055675E">
        <w:rPr>
          <w:rFonts w:ascii="Times New Roman" w:eastAsia="Calibri" w:hAnsi="Times New Roman" w:cs="Times New Roman"/>
          <w:kern w:val="0"/>
          <w:position w:val="-6"/>
          <w:lang w:eastAsia="en-US" w:bidi="ar-SA"/>
        </w:rPr>
        <w:pict>
          <v:shape id="_x0000_i1220" type="#_x0000_t75" style="width:12pt;height:15pt" equationxml="&lt;">
            <v:imagedata r:id="rId218" o:title="" chromakey="white"/>
          </v:shape>
        </w:pict>
      </w:r>
      <w:r w:rsidRPr="00040618">
        <w:rPr>
          <w:rFonts w:ascii="Times New Roman" w:eastAsia="Calibri" w:hAnsi="Times New Roman" w:cs="Times New Roman"/>
          <w:kern w:val="0"/>
          <w:lang w:eastAsia="en-US" w:bidi="ar-SA"/>
        </w:rPr>
        <w:instrText xml:space="preserve"> </w:instrText>
      </w:r>
      <w:r w:rsidRPr="00040618">
        <w:rPr>
          <w:rFonts w:ascii="Times New Roman" w:eastAsia="Calibri" w:hAnsi="Times New Roman" w:cs="Times New Roman"/>
          <w:kern w:val="0"/>
          <w:lang w:eastAsia="en-US" w:bidi="ar-SA"/>
        </w:rPr>
        <w:fldChar w:fldCharType="separate"/>
      </w:r>
      <w:r w:rsidR="0055675E">
        <w:rPr>
          <w:rFonts w:ascii="Times New Roman" w:eastAsia="Calibri" w:hAnsi="Times New Roman" w:cs="Times New Roman"/>
          <w:kern w:val="0"/>
          <w:position w:val="-6"/>
          <w:lang w:eastAsia="en-US" w:bidi="ar-SA"/>
        </w:rPr>
        <w:pict>
          <v:shape id="_x0000_i1221" type="#_x0000_t75" style="width:12pt;height:15pt" equationxml="&lt;">
            <v:imagedata r:id="rId218" o:title="" chromakey="white"/>
          </v:shape>
        </w:pict>
      </w:r>
      <w:r w:rsidRPr="00040618">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и длительность спада </w:t>
      </w:r>
      <w:r w:rsidRPr="00040618">
        <w:rPr>
          <w:rFonts w:ascii="Times New Roman" w:eastAsia="Calibri" w:hAnsi="Times New Roman" w:cs="Times New Roman"/>
          <w:kern w:val="0"/>
          <w:lang w:eastAsia="en-US" w:bidi="ar-SA"/>
        </w:rPr>
        <w:fldChar w:fldCharType="begin"/>
      </w:r>
      <w:r w:rsidRPr="00040618">
        <w:rPr>
          <w:rFonts w:ascii="Times New Roman" w:eastAsia="Calibri" w:hAnsi="Times New Roman" w:cs="Times New Roman"/>
          <w:kern w:val="0"/>
          <w:lang w:eastAsia="en-US" w:bidi="ar-SA"/>
        </w:rPr>
        <w:instrText xml:space="preserve"> QUOTE </w:instrText>
      </w:r>
      <w:r w:rsidR="0055675E">
        <w:rPr>
          <w:rFonts w:ascii="Times New Roman" w:eastAsia="Calibri" w:hAnsi="Times New Roman" w:cs="Times New Roman"/>
          <w:kern w:val="0"/>
          <w:position w:val="-6"/>
          <w:lang w:eastAsia="en-US" w:bidi="ar-SA"/>
        </w:rPr>
        <w:pict>
          <v:shape id="_x0000_i1222" type="#_x0000_t75" style="width:12pt;height:15pt" equationxml="&lt;">
            <v:imagedata r:id="rId219" o:title="" chromakey="white"/>
          </v:shape>
        </w:pict>
      </w:r>
      <w:r w:rsidRPr="00040618">
        <w:rPr>
          <w:rFonts w:ascii="Times New Roman" w:eastAsia="Calibri" w:hAnsi="Times New Roman" w:cs="Times New Roman"/>
          <w:kern w:val="0"/>
          <w:lang w:eastAsia="en-US" w:bidi="ar-SA"/>
        </w:rPr>
        <w:instrText xml:space="preserve"> </w:instrText>
      </w:r>
      <w:r w:rsidRPr="00040618">
        <w:rPr>
          <w:rFonts w:ascii="Times New Roman" w:eastAsia="Calibri" w:hAnsi="Times New Roman" w:cs="Times New Roman"/>
          <w:kern w:val="0"/>
          <w:lang w:eastAsia="en-US" w:bidi="ar-SA"/>
        </w:rPr>
        <w:fldChar w:fldCharType="separate"/>
      </w:r>
      <w:r w:rsidR="0055675E">
        <w:rPr>
          <w:rFonts w:ascii="Times New Roman" w:eastAsia="Calibri" w:hAnsi="Times New Roman" w:cs="Times New Roman"/>
          <w:kern w:val="0"/>
          <w:position w:val="-6"/>
          <w:lang w:eastAsia="en-US" w:bidi="ar-SA"/>
        </w:rPr>
        <w:pict>
          <v:shape id="_x0000_i1223" type="#_x0000_t75" style="width:12pt;height:15pt" equationxml="&lt;">
            <v:imagedata r:id="rId219" o:title="" chromakey="white"/>
          </v:shape>
        </w:pict>
      </w:r>
      <w:r w:rsidRPr="00040618">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фиксированы и не меняются от события к событию. Параметры фита </w:t>
      </w:r>
      <w:r w:rsidRPr="00040618">
        <w:rPr>
          <w:rFonts w:ascii="Times New Roman" w:eastAsia="Calibri" w:hAnsi="Times New Roman" w:cs="Times New Roman"/>
          <w:kern w:val="0"/>
          <w:lang w:eastAsia="en-US" w:bidi="ar-SA"/>
        </w:rPr>
        <w:fldChar w:fldCharType="begin"/>
      </w:r>
      <w:r w:rsidRPr="00040618">
        <w:rPr>
          <w:rFonts w:ascii="Times New Roman" w:eastAsia="Calibri" w:hAnsi="Times New Roman" w:cs="Times New Roman"/>
          <w:kern w:val="0"/>
          <w:lang w:eastAsia="en-US" w:bidi="ar-SA"/>
        </w:rPr>
        <w:instrText xml:space="preserve"> QUOTE </w:instrText>
      </w:r>
      <w:r w:rsidR="0055675E">
        <w:rPr>
          <w:rFonts w:ascii="Times New Roman" w:eastAsia="Calibri" w:hAnsi="Times New Roman" w:cs="Times New Roman"/>
          <w:kern w:val="0"/>
          <w:position w:val="-6"/>
          <w:lang w:eastAsia="en-US" w:bidi="ar-SA"/>
        </w:rPr>
        <w:pict>
          <v:shape id="_x0000_i1224" type="#_x0000_t75" style="width:36.75pt;height:15pt" equationxml="&lt;">
            <v:imagedata r:id="rId224" o:title="" chromakey="white"/>
          </v:shape>
        </w:pict>
      </w:r>
      <w:r w:rsidRPr="00040618">
        <w:rPr>
          <w:rFonts w:ascii="Times New Roman" w:eastAsia="Calibri" w:hAnsi="Times New Roman" w:cs="Times New Roman"/>
          <w:kern w:val="0"/>
          <w:lang w:eastAsia="en-US" w:bidi="ar-SA"/>
        </w:rPr>
        <w:instrText xml:space="preserve"> </w:instrText>
      </w:r>
      <w:r w:rsidRPr="00040618">
        <w:rPr>
          <w:rFonts w:ascii="Times New Roman" w:eastAsia="Calibri" w:hAnsi="Times New Roman" w:cs="Times New Roman"/>
          <w:kern w:val="0"/>
          <w:lang w:eastAsia="en-US" w:bidi="ar-SA"/>
        </w:rPr>
        <w:fldChar w:fldCharType="separate"/>
      </w:r>
      <w:r w:rsidR="0055675E">
        <w:rPr>
          <w:rFonts w:ascii="Times New Roman" w:eastAsia="Calibri" w:hAnsi="Times New Roman" w:cs="Times New Roman"/>
          <w:kern w:val="0"/>
          <w:position w:val="-6"/>
          <w:lang w:eastAsia="en-US" w:bidi="ar-SA"/>
        </w:rPr>
        <w:pict>
          <v:shape id="_x0000_i1225" type="#_x0000_t75" style="width:36.75pt;height:15pt" equationxml="&lt;">
            <v:imagedata r:id="rId224" o:title="" chromakey="white"/>
          </v:shape>
        </w:pict>
      </w:r>
      <w:r w:rsidRPr="00040618">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могут быть найдены приближенно до применения процедуры фитирования с целью ускорить выполнение операции.</w:t>
      </w:r>
      <w:r w:rsidR="0002623C">
        <w:rPr>
          <w:rFonts w:ascii="Times New Roman" w:eastAsia="Calibri" w:hAnsi="Times New Roman" w:cs="Times New Roman"/>
          <w:kern w:val="0"/>
          <w:lang w:eastAsia="en-US" w:bidi="ar-SA"/>
        </w:rPr>
        <w:t xml:space="preserve"> </w:t>
      </w:r>
    </w:p>
    <w:p w:rsidR="00040618" w:rsidRDefault="00040618" w:rsidP="0002623C">
      <w:pPr>
        <w:widowControl/>
        <w:suppressAutoHyphens w:val="0"/>
        <w:autoSpaceDE w:val="0"/>
        <w:autoSpaceDN w:val="0"/>
        <w:adjustRightInd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Приближенное значение времени начала фронта </w:t>
      </w:r>
      <w:r w:rsidRPr="00040618">
        <w:rPr>
          <w:rFonts w:ascii="Times New Roman" w:eastAsia="Calibri" w:hAnsi="Times New Roman" w:cs="Times New Roman"/>
          <w:kern w:val="0"/>
          <w:lang w:eastAsia="en-US" w:bidi="ar-SA"/>
        </w:rPr>
        <w:fldChar w:fldCharType="begin"/>
      </w:r>
      <w:r w:rsidRPr="00040618">
        <w:rPr>
          <w:rFonts w:ascii="Times New Roman" w:eastAsia="Calibri" w:hAnsi="Times New Roman" w:cs="Times New Roman"/>
          <w:kern w:val="0"/>
          <w:lang w:eastAsia="en-US" w:bidi="ar-SA"/>
        </w:rPr>
        <w:instrText xml:space="preserve"> QUOTE </w:instrText>
      </w:r>
      <w:r w:rsidR="0055675E">
        <w:rPr>
          <w:rFonts w:ascii="Times New Roman" w:eastAsia="Calibri" w:hAnsi="Times New Roman" w:cs="Times New Roman"/>
          <w:kern w:val="0"/>
          <w:position w:val="-6"/>
          <w:lang w:eastAsia="en-US" w:bidi="ar-SA"/>
        </w:rPr>
        <w:pict>
          <v:shape id="_x0000_i1226" type="#_x0000_t75" style="width:10.5pt;height:15pt" equationxml="&lt;">
            <v:imagedata r:id="rId223" o:title="" chromakey="white"/>
          </v:shape>
        </w:pict>
      </w:r>
      <w:r w:rsidRPr="00040618">
        <w:rPr>
          <w:rFonts w:ascii="Times New Roman" w:eastAsia="Calibri" w:hAnsi="Times New Roman" w:cs="Times New Roman"/>
          <w:kern w:val="0"/>
          <w:lang w:eastAsia="en-US" w:bidi="ar-SA"/>
        </w:rPr>
        <w:instrText xml:space="preserve"> </w:instrText>
      </w:r>
      <w:r w:rsidRPr="00040618">
        <w:rPr>
          <w:rFonts w:ascii="Times New Roman" w:eastAsia="Calibri" w:hAnsi="Times New Roman" w:cs="Times New Roman"/>
          <w:kern w:val="0"/>
          <w:lang w:eastAsia="en-US" w:bidi="ar-SA"/>
        </w:rPr>
        <w:fldChar w:fldCharType="separate"/>
      </w:r>
      <w:r w:rsidR="0055675E">
        <w:rPr>
          <w:rFonts w:ascii="Times New Roman" w:eastAsia="Calibri" w:hAnsi="Times New Roman" w:cs="Times New Roman"/>
          <w:kern w:val="0"/>
          <w:position w:val="-6"/>
          <w:lang w:eastAsia="en-US" w:bidi="ar-SA"/>
        </w:rPr>
        <w:pict>
          <v:shape id="_x0000_i1227" type="#_x0000_t75" style="width:10.5pt;height:15pt" equationxml="&lt;">
            <v:imagedata r:id="rId223" o:title="" chromakey="white"/>
          </v:shape>
        </w:pict>
      </w:r>
      <w:r w:rsidRPr="00040618">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определяется видом функции и положением максимума сигнала:  </w:t>
      </w:r>
      <w:r w:rsidRPr="00040618">
        <w:rPr>
          <w:rFonts w:ascii="Times New Roman" w:eastAsia="Calibri" w:hAnsi="Times New Roman" w:cs="Times New Roman"/>
          <w:kern w:val="0"/>
          <w:lang w:eastAsia="en-US" w:bidi="ar-SA"/>
        </w:rPr>
        <w:fldChar w:fldCharType="begin"/>
      </w:r>
      <w:r w:rsidRPr="00040618">
        <w:rPr>
          <w:rFonts w:ascii="Times New Roman" w:eastAsia="Calibri" w:hAnsi="Times New Roman" w:cs="Times New Roman"/>
          <w:kern w:val="0"/>
          <w:lang w:eastAsia="en-US" w:bidi="ar-SA"/>
        </w:rPr>
        <w:instrText xml:space="preserve"> QUOTE </w:instrText>
      </w:r>
      <w:r w:rsidR="0055675E">
        <w:rPr>
          <w:rFonts w:ascii="Times New Roman" w:eastAsia="Calibri" w:hAnsi="Times New Roman" w:cs="Times New Roman"/>
          <w:kern w:val="0"/>
          <w:position w:val="-17"/>
          <w:lang w:eastAsia="en-US" w:bidi="ar-SA"/>
        </w:rPr>
        <w:pict>
          <v:shape id="_x0000_i1228" type="#_x0000_t75" style="width:150pt;height:21.75pt" equationxml="&lt;">
            <v:imagedata r:id="rId225" o:title="" chromakey="white"/>
          </v:shape>
        </w:pict>
      </w:r>
      <w:r w:rsidRPr="00040618">
        <w:rPr>
          <w:rFonts w:ascii="Times New Roman" w:eastAsia="Calibri" w:hAnsi="Times New Roman" w:cs="Times New Roman"/>
          <w:kern w:val="0"/>
          <w:lang w:eastAsia="en-US" w:bidi="ar-SA"/>
        </w:rPr>
        <w:instrText xml:space="preserve"> </w:instrText>
      </w:r>
      <w:r w:rsidRPr="00040618">
        <w:rPr>
          <w:rFonts w:ascii="Times New Roman" w:eastAsia="Calibri" w:hAnsi="Times New Roman" w:cs="Times New Roman"/>
          <w:kern w:val="0"/>
          <w:lang w:eastAsia="en-US" w:bidi="ar-SA"/>
        </w:rPr>
        <w:fldChar w:fldCharType="separate"/>
      </w:r>
      <w:r w:rsidR="0055675E">
        <w:rPr>
          <w:rFonts w:ascii="Times New Roman" w:eastAsia="Calibri" w:hAnsi="Times New Roman" w:cs="Times New Roman"/>
          <w:kern w:val="0"/>
          <w:position w:val="-17"/>
          <w:lang w:eastAsia="en-US" w:bidi="ar-SA"/>
        </w:rPr>
        <w:pict>
          <v:shape id="_x0000_i1229" type="#_x0000_t75" style="width:150pt;height:21.75pt" equationxml="&lt;">
            <v:imagedata r:id="rId225" o:title="" chromakey="white"/>
          </v:shape>
        </w:pict>
      </w:r>
      <w:r w:rsidRPr="00040618">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 Приближенное значение нулевого уровня сигнала </w:t>
      </w:r>
      <w:r w:rsidRPr="00040618">
        <w:rPr>
          <w:rFonts w:ascii="Times New Roman" w:eastAsia="Calibri" w:hAnsi="Times New Roman" w:cs="Times New Roman"/>
          <w:kern w:val="0"/>
          <w:lang w:eastAsia="en-US" w:bidi="ar-SA"/>
        </w:rPr>
        <w:fldChar w:fldCharType="begin"/>
      </w:r>
      <w:r w:rsidRPr="00040618">
        <w:rPr>
          <w:rFonts w:ascii="Times New Roman" w:eastAsia="Calibri" w:hAnsi="Times New Roman" w:cs="Times New Roman"/>
          <w:kern w:val="0"/>
          <w:lang w:eastAsia="en-US" w:bidi="ar-SA"/>
        </w:rPr>
        <w:instrText xml:space="preserve"> QUOTE </w:instrText>
      </w:r>
      <w:r w:rsidR="0055675E">
        <w:rPr>
          <w:rFonts w:ascii="Times New Roman" w:eastAsia="Calibri" w:hAnsi="Times New Roman" w:cs="Times New Roman"/>
          <w:kern w:val="0"/>
          <w:position w:val="-6"/>
          <w:lang w:eastAsia="en-US" w:bidi="ar-SA"/>
        </w:rPr>
        <w:pict>
          <v:shape id="_x0000_i1230" type="#_x0000_t75" style="width:39.75pt;height:15pt" equationxml="&lt;">
            <v:imagedata r:id="rId226" o:title="" chromakey="white"/>
          </v:shape>
        </w:pict>
      </w:r>
      <w:r w:rsidRPr="00040618">
        <w:rPr>
          <w:rFonts w:ascii="Times New Roman" w:eastAsia="Calibri" w:hAnsi="Times New Roman" w:cs="Times New Roman"/>
          <w:kern w:val="0"/>
          <w:lang w:eastAsia="en-US" w:bidi="ar-SA"/>
        </w:rPr>
        <w:instrText xml:space="preserve"> </w:instrText>
      </w:r>
      <w:r w:rsidRPr="00040618">
        <w:rPr>
          <w:rFonts w:ascii="Times New Roman" w:eastAsia="Calibri" w:hAnsi="Times New Roman" w:cs="Times New Roman"/>
          <w:kern w:val="0"/>
          <w:lang w:eastAsia="en-US" w:bidi="ar-SA"/>
        </w:rPr>
        <w:fldChar w:fldCharType="separate"/>
      </w:r>
      <w:r w:rsidR="0055675E">
        <w:rPr>
          <w:rFonts w:ascii="Times New Roman" w:eastAsia="Calibri" w:hAnsi="Times New Roman" w:cs="Times New Roman"/>
          <w:kern w:val="0"/>
          <w:position w:val="-6"/>
          <w:lang w:eastAsia="en-US" w:bidi="ar-SA"/>
        </w:rPr>
        <w:pict>
          <v:shape id="_x0000_i1231" type="#_x0000_t75" style="width:39.75pt;height:15pt" equationxml="&lt;">
            <v:imagedata r:id="rId226" o:title="" chromakey="white"/>
          </v:shape>
        </w:pict>
      </w:r>
      <w:r w:rsidRPr="00040618">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определяется значениями АЦП до начала фронта сигнала. Таким образом, алгоритм нахождения параметров фита, который используется при обработке, выглядит следующим образом:</w:t>
      </w:r>
    </w:p>
    <w:p w:rsidR="00040618" w:rsidRPr="00040618" w:rsidRDefault="00040618" w:rsidP="00A11E1B">
      <w:pPr>
        <w:widowControl/>
        <w:numPr>
          <w:ilvl w:val="0"/>
          <w:numId w:val="54"/>
        </w:numPr>
        <w:suppressAutoHyphens w:val="0"/>
        <w:autoSpaceDE w:val="0"/>
        <w:autoSpaceDN w:val="0"/>
        <w:adjustRightInd w:val="0"/>
        <w:spacing w:after="200" w:line="276" w:lineRule="auto"/>
        <w:contextualSpacing/>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 xml:space="preserve">Приближенное определение нулевого уровня </w:t>
      </w:r>
      <w:r w:rsidRPr="00040618">
        <w:rPr>
          <w:rFonts w:ascii="Times New Roman" w:eastAsia="Times New Roman" w:hAnsi="Times New Roman" w:cs="Times New Roman"/>
          <w:kern w:val="0"/>
          <w:lang w:eastAsia="ru-RU" w:bidi="ar-SA"/>
        </w:rPr>
        <w:fldChar w:fldCharType="begin"/>
      </w:r>
      <w:r w:rsidRPr="00040618">
        <w:rPr>
          <w:rFonts w:ascii="Times New Roman" w:eastAsia="Times New Roman" w:hAnsi="Times New Roman" w:cs="Times New Roman"/>
          <w:kern w:val="0"/>
          <w:lang w:eastAsia="ru-RU" w:bidi="ar-SA"/>
        </w:rPr>
        <w:instrText xml:space="preserve"> QUOTE </w:instrText>
      </w:r>
      <w:r w:rsidR="0055675E">
        <w:rPr>
          <w:rFonts w:ascii="Times New Roman" w:eastAsia="Times New Roman" w:hAnsi="Times New Roman" w:cs="Times New Roman"/>
          <w:kern w:val="0"/>
          <w:position w:val="-6"/>
          <w:lang w:eastAsia="ru-RU" w:bidi="ar-SA"/>
        </w:rPr>
        <w:pict>
          <v:shape id="_x0000_i1232" type="#_x0000_t75" style="width:39.75pt;height:15pt" equationxml="&lt;">
            <v:imagedata r:id="rId226" o:title="" chromakey="white"/>
          </v:shape>
        </w:pict>
      </w:r>
      <w:r w:rsidRPr="00040618">
        <w:rPr>
          <w:rFonts w:ascii="Times New Roman" w:eastAsia="Times New Roman" w:hAnsi="Times New Roman" w:cs="Times New Roman"/>
          <w:kern w:val="0"/>
          <w:lang w:eastAsia="ru-RU" w:bidi="ar-SA"/>
        </w:rPr>
        <w:instrText xml:space="preserve"> </w:instrText>
      </w:r>
      <w:r w:rsidRPr="00040618">
        <w:rPr>
          <w:rFonts w:ascii="Times New Roman" w:eastAsia="Times New Roman" w:hAnsi="Times New Roman" w:cs="Times New Roman"/>
          <w:kern w:val="0"/>
          <w:lang w:eastAsia="ru-RU" w:bidi="ar-SA"/>
        </w:rPr>
        <w:fldChar w:fldCharType="separate"/>
      </w:r>
      <w:r w:rsidR="0055675E">
        <w:rPr>
          <w:rFonts w:ascii="Times New Roman" w:eastAsia="Times New Roman" w:hAnsi="Times New Roman" w:cs="Times New Roman"/>
          <w:kern w:val="0"/>
          <w:position w:val="-6"/>
          <w:lang w:eastAsia="ru-RU" w:bidi="ar-SA"/>
        </w:rPr>
        <w:pict>
          <v:shape id="_x0000_i1233" type="#_x0000_t75" style="width:39.75pt;height:15pt" equationxml="&lt;">
            <v:imagedata r:id="rId226" o:title="" chromakey="white"/>
          </v:shape>
        </w:pict>
      </w:r>
      <w:r w:rsidRPr="00040618">
        <w:rPr>
          <w:rFonts w:ascii="Times New Roman" w:eastAsia="Times New Roman" w:hAnsi="Times New Roman" w:cs="Times New Roman"/>
          <w:kern w:val="0"/>
          <w:lang w:eastAsia="ru-RU" w:bidi="ar-SA"/>
        </w:rPr>
        <w:fldChar w:fldCharType="end"/>
      </w:r>
      <w:r w:rsidRPr="00040618">
        <w:rPr>
          <w:rFonts w:ascii="Times New Roman" w:eastAsia="Times New Roman" w:hAnsi="Times New Roman" w:cs="Times New Roman"/>
          <w:kern w:val="0"/>
          <w:lang w:eastAsia="ru-RU" w:bidi="ar-SA"/>
        </w:rPr>
        <w:t>, используя значения АЦП до начала фронта сигнала;</w:t>
      </w:r>
    </w:p>
    <w:p w:rsidR="00040618" w:rsidRPr="00040618" w:rsidRDefault="00040618" w:rsidP="00A11E1B">
      <w:pPr>
        <w:widowControl/>
        <w:numPr>
          <w:ilvl w:val="0"/>
          <w:numId w:val="54"/>
        </w:numPr>
        <w:suppressAutoHyphens w:val="0"/>
        <w:autoSpaceDE w:val="0"/>
        <w:autoSpaceDN w:val="0"/>
        <w:adjustRightInd w:val="0"/>
        <w:spacing w:after="200" w:line="276" w:lineRule="auto"/>
        <w:contextualSpacing/>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 xml:space="preserve">Установка границ параметра </w:t>
      </w:r>
      <w:r w:rsidRPr="00040618">
        <w:rPr>
          <w:rFonts w:ascii="Times New Roman" w:eastAsia="Times New Roman" w:hAnsi="Times New Roman" w:cs="Times New Roman"/>
          <w:kern w:val="0"/>
          <w:lang w:eastAsia="ru-RU" w:bidi="ar-SA"/>
        </w:rPr>
        <w:fldChar w:fldCharType="begin"/>
      </w:r>
      <w:r w:rsidRPr="00040618">
        <w:rPr>
          <w:rFonts w:ascii="Times New Roman" w:eastAsia="Times New Roman" w:hAnsi="Times New Roman" w:cs="Times New Roman"/>
          <w:kern w:val="0"/>
          <w:lang w:eastAsia="ru-RU" w:bidi="ar-SA"/>
        </w:rPr>
        <w:instrText xml:space="preserve"> QUOTE </w:instrText>
      </w:r>
      <w:r w:rsidR="0055675E">
        <w:rPr>
          <w:rFonts w:ascii="Times New Roman" w:eastAsia="Times New Roman" w:hAnsi="Times New Roman" w:cs="Times New Roman"/>
          <w:kern w:val="0"/>
          <w:position w:val="-6"/>
          <w:lang w:eastAsia="ru-RU" w:bidi="ar-SA"/>
        </w:rPr>
        <w:pict>
          <v:shape id="_x0000_i1234" type="#_x0000_t75" style="width:165.75pt;height:15pt" equationxml="&lt;">
            <v:imagedata r:id="rId227" o:title="" chromakey="white"/>
          </v:shape>
        </w:pict>
      </w:r>
      <w:r w:rsidRPr="00040618">
        <w:rPr>
          <w:rFonts w:ascii="Times New Roman" w:eastAsia="Times New Roman" w:hAnsi="Times New Roman" w:cs="Times New Roman"/>
          <w:kern w:val="0"/>
          <w:lang w:eastAsia="ru-RU" w:bidi="ar-SA"/>
        </w:rPr>
        <w:instrText xml:space="preserve"> </w:instrText>
      </w:r>
      <w:r w:rsidRPr="00040618">
        <w:rPr>
          <w:rFonts w:ascii="Times New Roman" w:eastAsia="Times New Roman" w:hAnsi="Times New Roman" w:cs="Times New Roman"/>
          <w:kern w:val="0"/>
          <w:lang w:eastAsia="ru-RU" w:bidi="ar-SA"/>
        </w:rPr>
        <w:fldChar w:fldCharType="separate"/>
      </w:r>
      <w:r w:rsidR="0055675E">
        <w:rPr>
          <w:rFonts w:ascii="Times New Roman" w:eastAsia="Times New Roman" w:hAnsi="Times New Roman" w:cs="Times New Roman"/>
          <w:kern w:val="0"/>
          <w:position w:val="-6"/>
          <w:lang w:eastAsia="ru-RU" w:bidi="ar-SA"/>
        </w:rPr>
        <w:pict>
          <v:shape id="_x0000_i1235" type="#_x0000_t75" style="width:165.75pt;height:15pt" equationxml="&lt;">
            <v:imagedata r:id="rId227" o:title="" chromakey="white"/>
          </v:shape>
        </w:pict>
      </w:r>
      <w:r w:rsidRPr="00040618">
        <w:rPr>
          <w:rFonts w:ascii="Times New Roman" w:eastAsia="Times New Roman" w:hAnsi="Times New Roman" w:cs="Times New Roman"/>
          <w:kern w:val="0"/>
          <w:lang w:eastAsia="ru-RU" w:bidi="ar-SA"/>
        </w:rPr>
        <w:fldChar w:fldCharType="end"/>
      </w:r>
      <w:r w:rsidRPr="00040618">
        <w:rPr>
          <w:rFonts w:ascii="Times New Roman" w:eastAsia="Times New Roman" w:hAnsi="Times New Roman" w:cs="Times New Roman"/>
          <w:kern w:val="0"/>
          <w:lang w:eastAsia="ru-RU" w:bidi="ar-SA"/>
        </w:rPr>
        <w:t xml:space="preserve"> ;</w:t>
      </w:r>
    </w:p>
    <w:p w:rsidR="00040618" w:rsidRPr="00040618" w:rsidRDefault="00040618" w:rsidP="00A11E1B">
      <w:pPr>
        <w:widowControl/>
        <w:numPr>
          <w:ilvl w:val="0"/>
          <w:numId w:val="54"/>
        </w:numPr>
        <w:suppressAutoHyphens w:val="0"/>
        <w:autoSpaceDE w:val="0"/>
        <w:autoSpaceDN w:val="0"/>
        <w:adjustRightInd w:val="0"/>
        <w:spacing w:after="200" w:line="276" w:lineRule="auto"/>
        <w:contextualSpacing/>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 xml:space="preserve">Приближенное определение времени начала фронта сигнала </w:t>
      </w:r>
      <w:r w:rsidRPr="00040618">
        <w:rPr>
          <w:rFonts w:ascii="Times New Roman" w:eastAsia="Times New Roman" w:hAnsi="Times New Roman" w:cs="Times New Roman"/>
          <w:kern w:val="0"/>
          <w:lang w:eastAsia="ru-RU" w:bidi="ar-SA"/>
        </w:rPr>
        <w:fldChar w:fldCharType="begin"/>
      </w:r>
      <w:r w:rsidRPr="00040618">
        <w:rPr>
          <w:rFonts w:ascii="Times New Roman" w:eastAsia="Times New Roman" w:hAnsi="Times New Roman" w:cs="Times New Roman"/>
          <w:kern w:val="0"/>
          <w:lang w:eastAsia="ru-RU" w:bidi="ar-SA"/>
        </w:rPr>
        <w:instrText xml:space="preserve"> QUOTE </w:instrText>
      </w:r>
      <w:r w:rsidR="0055675E">
        <w:rPr>
          <w:rFonts w:ascii="Times New Roman" w:eastAsia="Times New Roman" w:hAnsi="Times New Roman" w:cs="Times New Roman"/>
          <w:kern w:val="0"/>
          <w:position w:val="-8"/>
          <w:lang w:eastAsia="ru-RU" w:bidi="ar-SA"/>
        </w:rPr>
        <w:pict>
          <v:shape id="_x0000_i1236" type="#_x0000_t75" style="width:30.75pt;height:16.5pt" equationxml="&lt;">
            <v:imagedata r:id="rId228" o:title="" chromakey="white"/>
          </v:shape>
        </w:pict>
      </w:r>
      <w:r w:rsidRPr="00040618">
        <w:rPr>
          <w:rFonts w:ascii="Times New Roman" w:eastAsia="Times New Roman" w:hAnsi="Times New Roman" w:cs="Times New Roman"/>
          <w:kern w:val="0"/>
          <w:lang w:eastAsia="ru-RU" w:bidi="ar-SA"/>
        </w:rPr>
        <w:instrText xml:space="preserve"> </w:instrText>
      </w:r>
      <w:r w:rsidRPr="00040618">
        <w:rPr>
          <w:rFonts w:ascii="Times New Roman" w:eastAsia="Times New Roman" w:hAnsi="Times New Roman" w:cs="Times New Roman"/>
          <w:kern w:val="0"/>
          <w:lang w:eastAsia="ru-RU" w:bidi="ar-SA"/>
        </w:rPr>
        <w:fldChar w:fldCharType="separate"/>
      </w:r>
      <w:r w:rsidR="0055675E">
        <w:rPr>
          <w:rFonts w:ascii="Times New Roman" w:eastAsia="Times New Roman" w:hAnsi="Times New Roman" w:cs="Times New Roman"/>
          <w:kern w:val="0"/>
          <w:position w:val="-8"/>
          <w:lang w:eastAsia="ru-RU" w:bidi="ar-SA"/>
        </w:rPr>
        <w:pict>
          <v:shape id="_x0000_i1237" type="#_x0000_t75" style="width:30.75pt;height:16.5pt" equationxml="&lt;">
            <v:imagedata r:id="rId228" o:title="" chromakey="white"/>
          </v:shape>
        </w:pict>
      </w:r>
      <w:r w:rsidRPr="00040618">
        <w:rPr>
          <w:rFonts w:ascii="Times New Roman" w:eastAsia="Times New Roman" w:hAnsi="Times New Roman" w:cs="Times New Roman"/>
          <w:kern w:val="0"/>
          <w:lang w:eastAsia="ru-RU" w:bidi="ar-SA"/>
        </w:rPr>
        <w:fldChar w:fldCharType="end"/>
      </w:r>
      <w:r w:rsidRPr="00040618">
        <w:rPr>
          <w:rFonts w:ascii="Times New Roman" w:eastAsia="Times New Roman" w:hAnsi="Times New Roman" w:cs="Times New Roman"/>
          <w:kern w:val="0"/>
          <w:lang w:eastAsia="ru-RU" w:bidi="ar-SA"/>
        </w:rPr>
        <w:t>;</w:t>
      </w:r>
    </w:p>
    <w:p w:rsidR="00040618" w:rsidRPr="00040618" w:rsidRDefault="00040618" w:rsidP="00A11E1B">
      <w:pPr>
        <w:widowControl/>
        <w:numPr>
          <w:ilvl w:val="0"/>
          <w:numId w:val="54"/>
        </w:numPr>
        <w:suppressAutoHyphens w:val="0"/>
        <w:autoSpaceDE w:val="0"/>
        <w:autoSpaceDN w:val="0"/>
        <w:adjustRightInd w:val="0"/>
        <w:spacing w:after="200" w:line="276" w:lineRule="auto"/>
        <w:contextualSpacing/>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 xml:space="preserve">Установка границ параметра </w:t>
      </w:r>
      <w:r w:rsidRPr="00040618">
        <w:rPr>
          <w:rFonts w:ascii="Times New Roman" w:eastAsia="Times New Roman" w:hAnsi="Times New Roman" w:cs="Times New Roman"/>
          <w:kern w:val="0"/>
          <w:lang w:eastAsia="ru-RU" w:bidi="ar-SA"/>
        </w:rPr>
        <w:fldChar w:fldCharType="begin"/>
      </w:r>
      <w:r w:rsidRPr="00040618">
        <w:rPr>
          <w:rFonts w:ascii="Times New Roman" w:eastAsia="Times New Roman" w:hAnsi="Times New Roman" w:cs="Times New Roman"/>
          <w:kern w:val="0"/>
          <w:lang w:eastAsia="ru-RU" w:bidi="ar-SA"/>
        </w:rPr>
        <w:instrText xml:space="preserve"> QUOTE </w:instrText>
      </w:r>
      <w:r w:rsidR="0055675E">
        <w:rPr>
          <w:rFonts w:ascii="Times New Roman" w:eastAsia="Times New Roman" w:hAnsi="Times New Roman" w:cs="Times New Roman"/>
          <w:kern w:val="0"/>
          <w:position w:val="-8"/>
          <w:lang w:eastAsia="ru-RU" w:bidi="ar-SA"/>
        </w:rPr>
        <w:pict>
          <v:shape id="_x0000_i1238" type="#_x0000_t75" style="width:128.25pt;height:16.5pt" equationxml="&lt;">
            <v:imagedata r:id="rId229" o:title="" chromakey="white"/>
          </v:shape>
        </w:pict>
      </w:r>
      <w:r w:rsidRPr="00040618">
        <w:rPr>
          <w:rFonts w:ascii="Times New Roman" w:eastAsia="Times New Roman" w:hAnsi="Times New Roman" w:cs="Times New Roman"/>
          <w:kern w:val="0"/>
          <w:lang w:eastAsia="ru-RU" w:bidi="ar-SA"/>
        </w:rPr>
        <w:instrText xml:space="preserve"> </w:instrText>
      </w:r>
      <w:r w:rsidRPr="00040618">
        <w:rPr>
          <w:rFonts w:ascii="Times New Roman" w:eastAsia="Times New Roman" w:hAnsi="Times New Roman" w:cs="Times New Roman"/>
          <w:kern w:val="0"/>
          <w:lang w:eastAsia="ru-RU" w:bidi="ar-SA"/>
        </w:rPr>
        <w:fldChar w:fldCharType="separate"/>
      </w:r>
      <w:r w:rsidR="0055675E">
        <w:rPr>
          <w:rFonts w:ascii="Times New Roman" w:eastAsia="Times New Roman" w:hAnsi="Times New Roman" w:cs="Times New Roman"/>
          <w:kern w:val="0"/>
          <w:position w:val="-8"/>
          <w:lang w:eastAsia="ru-RU" w:bidi="ar-SA"/>
        </w:rPr>
        <w:pict>
          <v:shape id="_x0000_i1239" type="#_x0000_t75" style="width:128.25pt;height:16.5pt" equationxml="&lt;">
            <v:imagedata r:id="rId229" o:title="" chromakey="white"/>
          </v:shape>
        </w:pict>
      </w:r>
      <w:r w:rsidRPr="00040618">
        <w:rPr>
          <w:rFonts w:ascii="Times New Roman" w:eastAsia="Times New Roman" w:hAnsi="Times New Roman" w:cs="Times New Roman"/>
          <w:kern w:val="0"/>
          <w:lang w:eastAsia="ru-RU" w:bidi="ar-SA"/>
        </w:rPr>
        <w:fldChar w:fldCharType="end"/>
      </w:r>
      <w:r w:rsidRPr="00040618">
        <w:rPr>
          <w:rFonts w:ascii="Times New Roman" w:eastAsia="Times New Roman" w:hAnsi="Times New Roman" w:cs="Times New Roman"/>
          <w:kern w:val="0"/>
          <w:lang w:eastAsia="ru-RU" w:bidi="ar-SA"/>
        </w:rPr>
        <w:t>;</w:t>
      </w:r>
    </w:p>
    <w:p w:rsidR="00040618" w:rsidRDefault="00040618" w:rsidP="00A11E1B">
      <w:pPr>
        <w:widowControl/>
        <w:numPr>
          <w:ilvl w:val="0"/>
          <w:numId w:val="54"/>
        </w:numPr>
        <w:suppressAutoHyphens w:val="0"/>
        <w:autoSpaceDE w:val="0"/>
        <w:autoSpaceDN w:val="0"/>
        <w:adjustRightInd w:val="0"/>
        <w:spacing w:after="200" w:line="276" w:lineRule="auto"/>
        <w:contextualSpacing/>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 xml:space="preserve">Фитирование с параметрами </w:t>
      </w:r>
      <w:r w:rsidRPr="00040618">
        <w:rPr>
          <w:rFonts w:ascii="Times New Roman" w:eastAsia="Times New Roman" w:hAnsi="Times New Roman" w:cs="Times New Roman"/>
          <w:kern w:val="0"/>
          <w:lang w:eastAsia="ru-RU" w:bidi="ar-SA"/>
        </w:rPr>
        <w:fldChar w:fldCharType="begin"/>
      </w:r>
      <w:r w:rsidRPr="00040618">
        <w:rPr>
          <w:rFonts w:ascii="Times New Roman" w:eastAsia="Times New Roman" w:hAnsi="Times New Roman" w:cs="Times New Roman"/>
          <w:kern w:val="0"/>
          <w:lang w:eastAsia="ru-RU" w:bidi="ar-SA"/>
        </w:rPr>
        <w:instrText xml:space="preserve"> QUOTE </w:instrText>
      </w:r>
      <w:r w:rsidR="0055675E">
        <w:rPr>
          <w:rFonts w:ascii="Times New Roman" w:eastAsia="Times New Roman" w:hAnsi="Times New Roman" w:cs="Times New Roman"/>
          <w:kern w:val="0"/>
          <w:position w:val="-6"/>
          <w:lang w:eastAsia="ru-RU" w:bidi="ar-SA"/>
        </w:rPr>
        <w:pict>
          <v:shape id="_x0000_i1240" type="#_x0000_t75" style="width:51.75pt;height:15pt" equationxml="&lt;">
            <v:imagedata r:id="rId230" o:title="" chromakey="white"/>
          </v:shape>
        </w:pict>
      </w:r>
      <w:r w:rsidRPr="00040618">
        <w:rPr>
          <w:rFonts w:ascii="Times New Roman" w:eastAsia="Times New Roman" w:hAnsi="Times New Roman" w:cs="Times New Roman"/>
          <w:kern w:val="0"/>
          <w:lang w:eastAsia="ru-RU" w:bidi="ar-SA"/>
        </w:rPr>
        <w:instrText xml:space="preserve"> </w:instrText>
      </w:r>
      <w:r w:rsidRPr="00040618">
        <w:rPr>
          <w:rFonts w:ascii="Times New Roman" w:eastAsia="Times New Roman" w:hAnsi="Times New Roman" w:cs="Times New Roman"/>
          <w:kern w:val="0"/>
          <w:lang w:eastAsia="ru-RU" w:bidi="ar-SA"/>
        </w:rPr>
        <w:fldChar w:fldCharType="separate"/>
      </w:r>
      <w:r w:rsidR="0055675E">
        <w:rPr>
          <w:rFonts w:ascii="Times New Roman" w:eastAsia="Times New Roman" w:hAnsi="Times New Roman" w:cs="Times New Roman"/>
          <w:kern w:val="0"/>
          <w:position w:val="-6"/>
          <w:lang w:eastAsia="ru-RU" w:bidi="ar-SA"/>
        </w:rPr>
        <w:pict>
          <v:shape id="_x0000_i1241" type="#_x0000_t75" style="width:51.75pt;height:15pt" equationxml="&lt;">
            <v:imagedata r:id="rId230" o:title="" chromakey="white"/>
          </v:shape>
        </w:pict>
      </w:r>
      <w:r w:rsidRPr="00040618">
        <w:rPr>
          <w:rFonts w:ascii="Times New Roman" w:eastAsia="Times New Roman" w:hAnsi="Times New Roman" w:cs="Times New Roman"/>
          <w:kern w:val="0"/>
          <w:lang w:eastAsia="ru-RU" w:bidi="ar-SA"/>
        </w:rPr>
        <w:fldChar w:fldCharType="end"/>
      </w:r>
      <w:r w:rsidRPr="00040618">
        <w:rPr>
          <w:rFonts w:ascii="Times New Roman" w:eastAsia="Times New Roman" w:hAnsi="Times New Roman" w:cs="Times New Roman"/>
          <w:kern w:val="0"/>
          <w:lang w:eastAsia="ru-RU" w:bidi="ar-SA"/>
        </w:rPr>
        <w:t>.</w:t>
      </w:r>
    </w:p>
    <w:p w:rsidR="0002623C" w:rsidRDefault="0002623C" w:rsidP="0002623C">
      <w:pPr>
        <w:widowControl/>
        <w:suppressAutoHyphens w:val="0"/>
        <w:autoSpaceDE w:val="0"/>
        <w:autoSpaceDN w:val="0"/>
        <w:adjustRightInd w:val="0"/>
        <w:spacing w:after="200" w:line="276" w:lineRule="auto"/>
        <w:ind w:left="720"/>
        <w:contextualSpacing/>
        <w:jc w:val="both"/>
        <w:rPr>
          <w:rFonts w:ascii="Times New Roman" w:eastAsia="Times New Roman" w:hAnsi="Times New Roman" w:cs="Times New Roman"/>
          <w:kern w:val="0"/>
          <w:lang w:eastAsia="ru-RU" w:bidi="ar-SA"/>
        </w:rPr>
      </w:pPr>
    </w:p>
    <w:p w:rsidR="0002623C" w:rsidRPr="00040618" w:rsidRDefault="0002623C" w:rsidP="0002623C">
      <w:pPr>
        <w:widowControl/>
        <w:suppressAutoHyphens w:val="0"/>
        <w:autoSpaceDE w:val="0"/>
        <w:autoSpaceDN w:val="0"/>
        <w:adjustRightInd w:val="0"/>
        <w:spacing w:after="200" w:line="276" w:lineRule="auto"/>
        <w:ind w:firstLine="709"/>
        <w:jc w:val="both"/>
        <w:rPr>
          <w:rFonts w:ascii="Times New Roman" w:eastAsia="Calibri" w:hAnsi="Times New Roman" w:cs="Times New Roman"/>
          <w:kern w:val="0"/>
          <w:lang w:eastAsia="en-US" w:bidi="ar-SA"/>
        </w:rPr>
      </w:pPr>
      <w:r w:rsidRPr="0002623C">
        <w:rPr>
          <w:rFonts w:ascii="Times New Roman" w:eastAsia="Calibri" w:hAnsi="Times New Roman" w:cs="Times New Roman"/>
          <w:kern w:val="0"/>
          <w:lang w:eastAsia="en-US" w:bidi="ar-SA"/>
        </w:rPr>
        <w:t xml:space="preserve">Результат наложения фита на сигнал приведен на </w:t>
      </w:r>
      <w:r>
        <w:rPr>
          <w:rFonts w:ascii="Times New Roman" w:eastAsia="Calibri" w:hAnsi="Times New Roman" w:cs="Times New Roman"/>
          <w:kern w:val="0"/>
          <w:lang w:eastAsia="en-US" w:bidi="ar-SA"/>
        </w:rPr>
        <w:fldChar w:fldCharType="begin"/>
      </w:r>
      <w:r>
        <w:rPr>
          <w:rFonts w:ascii="Times New Roman" w:eastAsia="Calibri" w:hAnsi="Times New Roman" w:cs="Times New Roman"/>
          <w:kern w:val="0"/>
          <w:lang w:eastAsia="en-US" w:bidi="ar-SA"/>
        </w:rPr>
        <w:instrText xml:space="preserve"> REF _Ref532303791 \h </w:instrText>
      </w:r>
      <w:r>
        <w:rPr>
          <w:rFonts w:ascii="Times New Roman" w:eastAsia="Calibri" w:hAnsi="Times New Roman" w:cs="Times New Roman"/>
          <w:kern w:val="0"/>
          <w:lang w:eastAsia="en-US" w:bidi="ar-SA"/>
        </w:rPr>
      </w:r>
      <w:r>
        <w:rPr>
          <w:rFonts w:ascii="Times New Roman" w:eastAsia="Calibri" w:hAnsi="Times New Roman" w:cs="Times New Roman"/>
          <w:kern w:val="0"/>
          <w:lang w:eastAsia="en-US" w:bidi="ar-SA"/>
        </w:rPr>
        <w:fldChar w:fldCharType="separate"/>
      </w:r>
      <w:r w:rsidR="00873DED">
        <w:t xml:space="preserve">Рис.  </w:t>
      </w:r>
      <w:r w:rsidR="00873DED">
        <w:rPr>
          <w:noProof/>
        </w:rPr>
        <w:t>14</w:t>
      </w:r>
      <w:r w:rsidR="00873DED">
        <w:t>.</w:t>
      </w:r>
      <w:r w:rsidR="00873DED">
        <w:rPr>
          <w:noProof/>
        </w:rPr>
        <w:t>31</w:t>
      </w:r>
      <w:r>
        <w:rPr>
          <w:rFonts w:ascii="Times New Roman" w:eastAsia="Calibri" w:hAnsi="Times New Roman" w:cs="Times New Roman"/>
          <w:kern w:val="0"/>
          <w:lang w:eastAsia="en-US" w:bidi="ar-SA"/>
        </w:rPr>
        <w:fldChar w:fldCharType="end"/>
      </w:r>
      <w:r w:rsidRPr="0002623C">
        <w:rPr>
          <w:rFonts w:ascii="Times New Roman" w:eastAsia="Calibri" w:hAnsi="Times New Roman" w:cs="Times New Roman"/>
          <w:kern w:val="0"/>
          <w:lang w:eastAsia="en-US" w:bidi="ar-SA"/>
        </w:rPr>
        <w:t>. Для обработки сигнала выбран диапазон АЦП с 50 по 110 отсчет.</w:t>
      </w:r>
    </w:p>
    <w:p w:rsidR="00040618" w:rsidRPr="00040618" w:rsidRDefault="00040618" w:rsidP="00040618">
      <w:pPr>
        <w:widowControl/>
        <w:suppressAutoHyphens w:val="0"/>
        <w:autoSpaceDE w:val="0"/>
        <w:autoSpaceDN w:val="0"/>
        <w:adjustRightInd w:val="0"/>
        <w:spacing w:after="200" w:line="360" w:lineRule="auto"/>
        <w:jc w:val="both"/>
        <w:rPr>
          <w:rFonts w:ascii="Times New Roman" w:eastAsia="Calibri" w:hAnsi="Times New Roman" w:cs="Times New Roman"/>
          <w:kern w:val="0"/>
          <w:lang w:eastAsia="en-US" w:bidi="ar-SA"/>
        </w:rPr>
      </w:pPr>
    </w:p>
    <w:p w:rsidR="00040618" w:rsidRPr="00040618" w:rsidRDefault="0055675E" w:rsidP="0002623C">
      <w:pPr>
        <w:widowControl/>
        <w:suppressAutoHyphens w:val="0"/>
        <w:autoSpaceDE w:val="0"/>
        <w:autoSpaceDN w:val="0"/>
        <w:adjustRightInd w:val="0"/>
        <w:spacing w:after="200" w:line="360" w:lineRule="auto"/>
        <w:jc w:val="center"/>
        <w:rPr>
          <w:rFonts w:ascii="Times New Roman" w:eastAsia="Calibri" w:hAnsi="Times New Roman" w:cs="Times New Roman"/>
          <w:kern w:val="0"/>
          <w:lang w:eastAsia="en-US" w:bidi="ar-SA"/>
        </w:rPr>
      </w:pPr>
      <w:bookmarkStart w:id="153" w:name="_Ref532303791"/>
      <w:r>
        <w:rPr>
          <w:noProof/>
        </w:rPr>
        <w:pict>
          <v:shape id="Рисунок 1" o:spid="_x0000_s15155" type="#_x0000_t75" style="position:absolute;left:0;text-align:left;margin-left:0;margin-top:-.3pt;width:326.5pt;height:222.7pt;z-index:53;visibility:visible;mso-wrap-style:square;mso-position-horizontal:center;mso-position-horizontal-relative:text;mso-position-vertical:absolute;mso-position-vertical-relative:text">
            <v:imagedata r:id="rId231" o:title=""/>
            <w10:wrap type="topAndBottom"/>
          </v:shape>
        </w:pict>
      </w:r>
      <w:r w:rsidR="00D92F72">
        <w:t xml:space="preserve">Рис.  </w:t>
      </w:r>
      <w:fldSimple w:instr=" STYLEREF 1 \s ">
        <w:r w:rsidR="00873DED">
          <w:rPr>
            <w:noProof/>
          </w:rPr>
          <w:t>14</w:t>
        </w:r>
      </w:fldSimple>
      <w:r w:rsidR="00FE44EE">
        <w:t>.</w:t>
      </w:r>
      <w:fldSimple w:instr=" SEQ Рис._ \* ARABIC \s 1 ">
        <w:r w:rsidR="00873DED">
          <w:rPr>
            <w:noProof/>
          </w:rPr>
          <w:t>31</w:t>
        </w:r>
      </w:fldSimple>
      <w:bookmarkEnd w:id="153"/>
      <w:r w:rsidR="0002623C">
        <w:rPr>
          <w:rFonts w:ascii="Times New Roman" w:eastAsia="Calibri" w:hAnsi="Times New Roman" w:cs="Times New Roman"/>
          <w:kern w:val="0"/>
          <w:lang w:eastAsia="en-US" w:bidi="ar-SA"/>
        </w:rPr>
        <w:t xml:space="preserve"> –</w:t>
      </w:r>
      <w:r w:rsidR="00040618" w:rsidRPr="00040618">
        <w:rPr>
          <w:rFonts w:ascii="Times New Roman" w:eastAsia="Calibri" w:hAnsi="Times New Roman" w:cs="Times New Roman"/>
          <w:kern w:val="0"/>
          <w:lang w:eastAsia="en-US" w:bidi="ar-SA"/>
        </w:rPr>
        <w:t xml:space="preserve"> Результат применения новой</w:t>
      </w:r>
      <w:r w:rsidR="0002623C">
        <w:rPr>
          <w:rFonts w:ascii="Times New Roman" w:eastAsia="Calibri" w:hAnsi="Times New Roman" w:cs="Times New Roman"/>
          <w:kern w:val="0"/>
          <w:lang w:eastAsia="en-US" w:bidi="ar-SA"/>
        </w:rPr>
        <w:t xml:space="preserve"> процедуры фитирования сигналов</w:t>
      </w:r>
    </w:p>
    <w:p w:rsidR="00040618" w:rsidRPr="00040618" w:rsidRDefault="00040618" w:rsidP="00040618">
      <w:pPr>
        <w:widowControl/>
        <w:suppressAutoHyphens w:val="0"/>
        <w:autoSpaceDE w:val="0"/>
        <w:autoSpaceDN w:val="0"/>
        <w:adjustRightInd w:val="0"/>
        <w:spacing w:after="200" w:line="360" w:lineRule="auto"/>
        <w:rPr>
          <w:rFonts w:ascii="Times New Roman" w:eastAsia="Calibri" w:hAnsi="Times New Roman" w:cs="Times New Roman"/>
          <w:kern w:val="0"/>
          <w:lang w:eastAsia="en-US" w:bidi="ar-SA"/>
        </w:rPr>
      </w:pPr>
    </w:p>
    <w:p w:rsidR="00040618" w:rsidRPr="00040618" w:rsidRDefault="00040618" w:rsidP="0002623C">
      <w:pPr>
        <w:widowControl/>
        <w:suppressAutoHyphens w:val="0"/>
        <w:autoSpaceDE w:val="0"/>
        <w:autoSpaceDN w:val="0"/>
        <w:adjustRightInd w:val="0"/>
        <w:spacing w:after="200"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Применение новой процедуры фитирования сигналов показывает хорошие результаты и положительно сказывается как на амплитудном, так и на временном разрешении. Однако фитирование сигналов требует значительного машинного времени, поскольку используется </w:t>
      </w:r>
      <w:r w:rsidRPr="00040618">
        <w:rPr>
          <w:rFonts w:ascii="Times New Roman" w:eastAsia="Calibri" w:hAnsi="Times New Roman" w:cs="Times New Roman"/>
          <w:kern w:val="0"/>
          <w:lang w:eastAsia="en-US" w:bidi="ar-SA"/>
        </w:rPr>
        <w:lastRenderedPageBreak/>
        <w:t xml:space="preserve">универсальный пакет минимизации функционалов Minuit в среде </w:t>
      </w:r>
      <w:r w:rsidRPr="00040618">
        <w:rPr>
          <w:rFonts w:ascii="Times New Roman" w:eastAsia="Calibri" w:hAnsi="Times New Roman" w:cs="Times New Roman"/>
          <w:kern w:val="0"/>
          <w:lang w:val="en-GB" w:eastAsia="en-US" w:bidi="ar-SA"/>
        </w:rPr>
        <w:t>ROOT</w:t>
      </w:r>
      <w:r w:rsidRPr="00040618">
        <w:rPr>
          <w:rFonts w:ascii="Times New Roman" w:eastAsia="Calibri" w:hAnsi="Times New Roman" w:cs="Times New Roman"/>
          <w:kern w:val="0"/>
          <w:lang w:eastAsia="en-US" w:bidi="ar-SA"/>
        </w:rPr>
        <w:t>. Поэтому в дальнейшем планируется оптимизировать процедуру минимизации с использованием функционала, отражающего конкретную форму сигнала.</w:t>
      </w:r>
    </w:p>
    <w:p w:rsidR="00040618" w:rsidRPr="00040618" w:rsidRDefault="00040618" w:rsidP="00A50136">
      <w:pPr>
        <w:pStyle w:val="3"/>
        <w:spacing w:line="276" w:lineRule="auto"/>
        <w:ind w:left="0" w:firstLine="709"/>
        <w:jc w:val="both"/>
        <w:rPr>
          <w:rFonts w:ascii="Times New Roman" w:eastAsia="Calibri" w:hAnsi="Times New Roman" w:cs="Times New Roman"/>
          <w:b w:val="0"/>
          <w:kern w:val="0"/>
          <w:sz w:val="24"/>
          <w:szCs w:val="24"/>
          <w:lang w:eastAsia="en-US" w:bidi="ar-SA"/>
        </w:rPr>
      </w:pPr>
      <w:r w:rsidRPr="00040618">
        <w:rPr>
          <w:rFonts w:ascii="Times New Roman" w:eastAsia="Calibri" w:hAnsi="Times New Roman" w:cs="Times New Roman"/>
          <w:b w:val="0"/>
          <w:kern w:val="0"/>
          <w:sz w:val="24"/>
          <w:szCs w:val="24"/>
          <w:lang w:eastAsia="en-US" w:bidi="ar-SA"/>
        </w:rPr>
        <w:t xml:space="preserve">Исследование отклика модуля </w:t>
      </w:r>
      <w:r w:rsidRPr="00040618">
        <w:rPr>
          <w:rFonts w:ascii="Times New Roman" w:eastAsia="Calibri" w:hAnsi="Times New Roman" w:cs="Times New Roman"/>
          <w:b w:val="0"/>
          <w:kern w:val="0"/>
          <w:sz w:val="24"/>
          <w:szCs w:val="24"/>
          <w:lang w:val="en-US" w:eastAsia="en-US" w:bidi="ar-SA"/>
        </w:rPr>
        <w:t>PSD</w:t>
      </w:r>
      <w:r w:rsidRPr="00040618">
        <w:rPr>
          <w:rFonts w:ascii="Times New Roman" w:eastAsia="Calibri" w:hAnsi="Times New Roman" w:cs="Times New Roman"/>
          <w:b w:val="0"/>
          <w:kern w:val="0"/>
          <w:sz w:val="24"/>
          <w:szCs w:val="24"/>
          <w:lang w:eastAsia="en-US" w:bidi="ar-SA"/>
        </w:rPr>
        <w:t xml:space="preserve"> с облученными фотодиодами на тестовом адронном пучке Т10 в ЦЕРНе.</w:t>
      </w:r>
    </w:p>
    <w:p w:rsidR="00040618" w:rsidRPr="00040618" w:rsidRDefault="00040618" w:rsidP="00A50136">
      <w:pPr>
        <w:widowControl/>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В 2018</w:t>
      </w:r>
      <w:r w:rsidR="00A50136">
        <w:rPr>
          <w:rFonts w:ascii="Times New Roman" w:eastAsia="Calibri" w:hAnsi="Times New Roman" w:cs="Times New Roman"/>
          <w:kern w:val="0"/>
          <w:lang w:eastAsia="en-US" w:bidi="ar-SA"/>
        </w:rPr>
        <w:t xml:space="preserve"> </w:t>
      </w:r>
      <w:r w:rsidRPr="00040618">
        <w:rPr>
          <w:rFonts w:ascii="Times New Roman" w:eastAsia="Calibri" w:hAnsi="Times New Roman" w:cs="Times New Roman"/>
          <w:kern w:val="0"/>
          <w:lang w:eastAsia="en-US" w:bidi="ar-SA"/>
        </w:rPr>
        <w:t>г. ИЯИ РАН провел исследования отклика одного модуля калориметра PSD с использованием в качестве фотодетекторов 10 микропиксельных лавинных фотодиодов</w:t>
      </w:r>
      <w:r w:rsidRPr="00040618">
        <w:rPr>
          <w:rFonts w:ascii="Times New Roman" w:eastAsia="Calibri" w:hAnsi="Times New Roman" w:cs="Times New Roman"/>
          <w:kern w:val="2"/>
          <w:lang w:eastAsia="en-US" w:bidi="ar-SA"/>
        </w:rPr>
        <w:t xml:space="preserve"> </w:t>
      </w:r>
      <w:r w:rsidRPr="00040618">
        <w:rPr>
          <w:rFonts w:ascii="Times New Roman" w:eastAsia="Calibri" w:hAnsi="Times New Roman" w:cs="Times New Roman"/>
          <w:kern w:val="2"/>
          <w:lang w:val="en-US" w:eastAsia="en-US" w:bidi="ar-SA"/>
        </w:rPr>
        <w:t>Hamamastu</w:t>
      </w:r>
      <w:r w:rsidRPr="00040618">
        <w:rPr>
          <w:rFonts w:ascii="Times New Roman" w:eastAsia="Calibri" w:hAnsi="Times New Roman" w:cs="Times New Roman"/>
          <w:kern w:val="2"/>
          <w:lang w:eastAsia="en-US" w:bidi="ar-SA"/>
        </w:rPr>
        <w:t xml:space="preserve"> </w:t>
      </w:r>
      <w:r w:rsidRPr="00040618">
        <w:rPr>
          <w:rFonts w:ascii="Times New Roman" w:eastAsia="Calibri" w:hAnsi="Times New Roman" w:cs="Times New Roman"/>
          <w:kern w:val="2"/>
          <w:lang w:val="en-US" w:eastAsia="en-US" w:bidi="ar-SA"/>
        </w:rPr>
        <w:t>S</w:t>
      </w:r>
      <w:r w:rsidRPr="00040618">
        <w:rPr>
          <w:rFonts w:ascii="Times New Roman" w:eastAsia="Calibri" w:hAnsi="Times New Roman" w:cs="Times New Roman"/>
          <w:kern w:val="2"/>
          <w:lang w:eastAsia="en-US" w:bidi="ar-SA"/>
        </w:rPr>
        <w:t>12572-010</w:t>
      </w:r>
      <w:r w:rsidRPr="00040618">
        <w:rPr>
          <w:rFonts w:ascii="Times New Roman" w:eastAsia="Calibri" w:hAnsi="Times New Roman" w:cs="Times New Roman"/>
          <w:kern w:val="2"/>
          <w:lang w:val="en-US" w:eastAsia="en-US" w:bidi="ar-SA"/>
        </w:rPr>
        <w:t>P</w:t>
      </w:r>
      <w:r w:rsidRPr="00040618">
        <w:rPr>
          <w:rFonts w:ascii="Times New Roman" w:eastAsia="Calibri" w:hAnsi="Times New Roman" w:cs="Times New Roman"/>
          <w:kern w:val="0"/>
          <w:lang w:eastAsia="en-US" w:bidi="ar-SA"/>
        </w:rPr>
        <w:t xml:space="preserve"> предварительно облученных суммарным потоком нейтронов 2х10</w:t>
      </w:r>
      <w:r w:rsidRPr="00040618">
        <w:rPr>
          <w:rFonts w:ascii="Times New Roman" w:eastAsia="Calibri" w:hAnsi="Times New Roman" w:cs="Times New Roman"/>
          <w:kern w:val="0"/>
          <w:vertAlign w:val="superscript"/>
          <w:lang w:eastAsia="en-US" w:bidi="ar-SA"/>
        </w:rPr>
        <w:t>11</w:t>
      </w:r>
      <w:r w:rsidRPr="00040618">
        <w:rPr>
          <w:rFonts w:ascii="Times New Roman" w:eastAsia="Calibri" w:hAnsi="Times New Roman" w:cs="Times New Roman"/>
          <w:kern w:val="0"/>
          <w:lang w:eastAsia="en-US" w:bidi="ar-SA"/>
        </w:rPr>
        <w:t xml:space="preserve"> нейтронов/</w:t>
      </w:r>
      <w:r w:rsidRPr="00040618">
        <w:rPr>
          <w:rFonts w:ascii="Times New Roman" w:eastAsia="Calibri" w:hAnsi="Times New Roman" w:cs="Times New Roman"/>
          <w:kern w:val="0"/>
          <w:lang w:val="en-US" w:eastAsia="en-US" w:bidi="ar-SA"/>
        </w:rPr>
        <w:t>cm</w:t>
      </w:r>
      <w:r w:rsidRPr="00040618">
        <w:rPr>
          <w:rFonts w:ascii="Times New Roman" w:eastAsia="Calibri" w:hAnsi="Times New Roman" w:cs="Times New Roman"/>
          <w:kern w:val="0"/>
          <w:vertAlign w:val="superscript"/>
          <w:lang w:eastAsia="en-US" w:bidi="ar-SA"/>
        </w:rPr>
        <w:t>2</w:t>
      </w:r>
      <w:r w:rsidRPr="00040618">
        <w:rPr>
          <w:rFonts w:ascii="Times New Roman" w:eastAsia="Calibri" w:hAnsi="Times New Roman" w:cs="Times New Roman"/>
          <w:kern w:val="0"/>
          <w:lang w:eastAsia="en-US" w:bidi="ar-SA"/>
        </w:rPr>
        <w:t xml:space="preserve">. Эти измерения очень важны для эксперимента СВМ, т.к. модули калориметра установки СВМ с пучковым отверстием диаметром 200 мм, получат именно такие потоки в процессе эксперимента на установке СВМ. Это было показано в проведенном ИЯИ РАН совместно с ГСИ моделировании потоков нейтронов на задней торцевой поверхности калориметра в месте расположения фотодиодов с помощью программы </w:t>
      </w:r>
      <w:r w:rsidRPr="00040618">
        <w:rPr>
          <w:rFonts w:ascii="Times New Roman" w:eastAsia="Calibri" w:hAnsi="Times New Roman" w:cs="Times New Roman"/>
          <w:kern w:val="0"/>
          <w:lang w:val="en-US" w:eastAsia="en-US" w:bidi="ar-SA"/>
        </w:rPr>
        <w:t>FLUKA</w:t>
      </w:r>
      <w:r w:rsidRPr="00040618">
        <w:rPr>
          <w:rFonts w:ascii="Times New Roman" w:eastAsia="Calibri" w:hAnsi="Times New Roman" w:cs="Times New Roman"/>
          <w:kern w:val="0"/>
          <w:lang w:eastAsia="en-US" w:bidi="ar-SA"/>
        </w:rPr>
        <w:t xml:space="preserve"> для калориметра с центральным пучковым отверстием с размером 200 х 200 мм</w:t>
      </w:r>
      <w:r w:rsidRPr="00040618">
        <w:rPr>
          <w:rFonts w:ascii="Times New Roman" w:eastAsia="Calibri" w:hAnsi="Times New Roman" w:cs="Times New Roman"/>
          <w:kern w:val="0"/>
          <w:vertAlign w:val="superscript"/>
          <w:lang w:eastAsia="en-US" w:bidi="ar-SA"/>
        </w:rPr>
        <w:t>2</w:t>
      </w:r>
      <w:r w:rsidRPr="00040618">
        <w:rPr>
          <w:rFonts w:ascii="Times New Roman" w:eastAsia="Calibri" w:hAnsi="Times New Roman" w:cs="Times New Roman"/>
          <w:kern w:val="0"/>
          <w:lang w:eastAsia="en-US" w:bidi="ar-SA"/>
        </w:rPr>
        <w:t xml:space="preserve">, </w:t>
      </w:r>
      <w:r w:rsidR="00A50136">
        <w:rPr>
          <w:rFonts w:ascii="Times New Roman" w:eastAsia="Calibri" w:hAnsi="Times New Roman" w:cs="Times New Roman"/>
          <w:kern w:val="0"/>
          <w:lang w:eastAsia="en-US" w:bidi="ar-SA"/>
        </w:rPr>
        <w:fldChar w:fldCharType="begin"/>
      </w:r>
      <w:r w:rsidR="00A50136">
        <w:rPr>
          <w:rFonts w:ascii="Times New Roman" w:eastAsia="Calibri" w:hAnsi="Times New Roman" w:cs="Times New Roman"/>
          <w:kern w:val="0"/>
          <w:lang w:eastAsia="en-US" w:bidi="ar-SA"/>
        </w:rPr>
        <w:instrText xml:space="preserve"> REF _Ref532303968 \h </w:instrText>
      </w:r>
      <w:r w:rsidR="00A50136">
        <w:rPr>
          <w:rFonts w:ascii="Times New Roman" w:eastAsia="Calibri" w:hAnsi="Times New Roman" w:cs="Times New Roman"/>
          <w:kern w:val="0"/>
          <w:lang w:eastAsia="en-US" w:bidi="ar-SA"/>
        </w:rPr>
      </w:r>
      <w:r w:rsidR="00A50136">
        <w:rPr>
          <w:rFonts w:ascii="Times New Roman" w:eastAsia="Calibri" w:hAnsi="Times New Roman" w:cs="Times New Roman"/>
          <w:kern w:val="0"/>
          <w:lang w:eastAsia="en-US" w:bidi="ar-SA"/>
        </w:rPr>
        <w:fldChar w:fldCharType="separate"/>
      </w:r>
      <w:r w:rsidR="00873DED" w:rsidRPr="00A50136">
        <w:rPr>
          <w:sz w:val="22"/>
          <w:szCs w:val="22"/>
        </w:rPr>
        <w:t xml:space="preserve">Рис.  </w:t>
      </w:r>
      <w:r w:rsidR="00873DED">
        <w:rPr>
          <w:i/>
          <w:noProof/>
          <w:sz w:val="22"/>
          <w:szCs w:val="22"/>
        </w:rPr>
        <w:t>14</w:t>
      </w:r>
      <w:r w:rsidR="00873DED">
        <w:rPr>
          <w:sz w:val="22"/>
          <w:szCs w:val="22"/>
        </w:rPr>
        <w:t>.</w:t>
      </w:r>
      <w:r w:rsidR="00873DED">
        <w:rPr>
          <w:i/>
          <w:noProof/>
          <w:sz w:val="22"/>
          <w:szCs w:val="22"/>
        </w:rPr>
        <w:t>32</w:t>
      </w:r>
      <w:r w:rsidR="00A50136">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слева. Облучение партии из 10 фотодиодов фотодиодов таким потоком нейтронов было проведено чешскими членами коллаборации СВМ </w:t>
      </w:r>
      <w:r w:rsidRPr="00040618">
        <w:rPr>
          <w:rFonts w:ascii="Times New Roman" w:eastAsia="Calibri" w:hAnsi="Times New Roman" w:cs="Times New Roman"/>
          <w:kern w:val="2"/>
          <w:lang w:eastAsia="en-US" w:bidi="ar-SA"/>
        </w:rPr>
        <w:t>на пучке циклотрона ядерного исследовательского института (Rez, Чехия).</w:t>
      </w:r>
      <w:r w:rsidRPr="00040618">
        <w:rPr>
          <w:rFonts w:ascii="Times New Roman" w:eastAsia="Calibri" w:hAnsi="Times New Roman" w:cs="Times New Roman"/>
          <w:kern w:val="0"/>
          <w:lang w:eastAsia="en-US" w:bidi="ar-SA"/>
        </w:rPr>
        <w:t xml:space="preserve"> Полученное энергетическое разрешение модуля адронного калориметра показано на </w:t>
      </w:r>
      <w:r w:rsidR="00A50136">
        <w:rPr>
          <w:rFonts w:ascii="Times New Roman" w:eastAsia="Calibri" w:hAnsi="Times New Roman" w:cs="Times New Roman"/>
          <w:kern w:val="0"/>
          <w:lang w:eastAsia="en-US" w:bidi="ar-SA"/>
        </w:rPr>
        <w:fldChar w:fldCharType="begin"/>
      </w:r>
      <w:r w:rsidR="00A50136">
        <w:rPr>
          <w:rFonts w:ascii="Times New Roman" w:eastAsia="Calibri" w:hAnsi="Times New Roman" w:cs="Times New Roman"/>
          <w:kern w:val="0"/>
          <w:lang w:eastAsia="en-US" w:bidi="ar-SA"/>
        </w:rPr>
        <w:instrText xml:space="preserve"> REF _Ref532303968 \h </w:instrText>
      </w:r>
      <w:r w:rsidR="00A50136">
        <w:rPr>
          <w:rFonts w:ascii="Times New Roman" w:eastAsia="Calibri" w:hAnsi="Times New Roman" w:cs="Times New Roman"/>
          <w:kern w:val="0"/>
          <w:lang w:eastAsia="en-US" w:bidi="ar-SA"/>
        </w:rPr>
      </w:r>
      <w:r w:rsidR="00A50136">
        <w:rPr>
          <w:rFonts w:ascii="Times New Roman" w:eastAsia="Calibri" w:hAnsi="Times New Roman" w:cs="Times New Roman"/>
          <w:kern w:val="0"/>
          <w:lang w:eastAsia="en-US" w:bidi="ar-SA"/>
        </w:rPr>
        <w:fldChar w:fldCharType="separate"/>
      </w:r>
      <w:r w:rsidR="00873DED" w:rsidRPr="00A50136">
        <w:rPr>
          <w:sz w:val="22"/>
          <w:szCs w:val="22"/>
        </w:rPr>
        <w:t xml:space="preserve">Рис.  </w:t>
      </w:r>
      <w:r w:rsidR="00873DED">
        <w:rPr>
          <w:i/>
          <w:noProof/>
          <w:sz w:val="22"/>
          <w:szCs w:val="22"/>
        </w:rPr>
        <w:t>14</w:t>
      </w:r>
      <w:r w:rsidR="00873DED">
        <w:rPr>
          <w:sz w:val="22"/>
          <w:szCs w:val="22"/>
        </w:rPr>
        <w:t>.</w:t>
      </w:r>
      <w:r w:rsidR="00873DED">
        <w:rPr>
          <w:i/>
          <w:noProof/>
          <w:sz w:val="22"/>
          <w:szCs w:val="22"/>
        </w:rPr>
        <w:t>32</w:t>
      </w:r>
      <w:r w:rsidR="00A50136">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справа для облученных фотодиодов в сравнении с необлученными фотодиодами</w:t>
      </w:r>
      <w:r w:rsidR="00A50136">
        <w:rPr>
          <w:rStyle w:val="af7"/>
          <w:rFonts w:ascii="Times New Roman" w:eastAsia="Calibri" w:hAnsi="Times New Roman" w:cs="Times New Roman"/>
          <w:kern w:val="0"/>
          <w:lang w:eastAsia="en-US" w:bidi="ar-SA"/>
        </w:rPr>
        <w:footnoteReference w:id="34"/>
      </w:r>
      <w:r w:rsidRPr="00040618">
        <w:rPr>
          <w:rFonts w:ascii="Times New Roman" w:eastAsia="Calibri" w:hAnsi="Times New Roman" w:cs="Times New Roman"/>
          <w:kern w:val="0"/>
          <w:lang w:eastAsia="en-US" w:bidi="ar-SA"/>
        </w:rPr>
        <w:t>.</w:t>
      </w:r>
    </w:p>
    <w:p w:rsidR="00040618" w:rsidRPr="00040618" w:rsidRDefault="0055675E" w:rsidP="00A50136">
      <w:pPr>
        <w:widowControl/>
        <w:spacing w:after="200" w:line="360" w:lineRule="auto"/>
        <w:jc w:val="center"/>
        <w:rPr>
          <w:rFonts w:ascii="Times New Roman" w:eastAsia="Calibri" w:hAnsi="Times New Roman" w:cs="Times New Roman"/>
          <w:kern w:val="0"/>
          <w:lang w:eastAsia="en-US" w:bidi="ar-SA"/>
        </w:rPr>
      </w:pPr>
      <w:r>
        <w:rPr>
          <w:rFonts w:ascii="Times New Roman" w:eastAsia="Calibri" w:hAnsi="Times New Roman" w:cs="Times New Roman"/>
          <w:b/>
          <w:noProof/>
          <w:kern w:val="0"/>
          <w:lang w:eastAsia="ru-RU" w:bidi="ar-SA"/>
        </w:rPr>
        <w:pict>
          <v:shape id="Рисунок 65" o:spid="_x0000_i1242" type="#_x0000_t75" alt="PSD_CBM_MPPC_radiation_sim_test" style="width:423pt;height:160.5pt;visibility:visible;mso-wrap-style:square">
            <v:imagedata r:id="rId232" o:title="PSD_CBM_MPPC_radiation_sim_test"/>
          </v:shape>
        </w:pict>
      </w:r>
    </w:p>
    <w:p w:rsidR="00040618" w:rsidRPr="00040618" w:rsidRDefault="00D92F72" w:rsidP="00A50136">
      <w:pPr>
        <w:pStyle w:val="a6"/>
        <w:jc w:val="center"/>
        <w:rPr>
          <w:rFonts w:ascii="Times New Roman" w:eastAsia="Calibri" w:hAnsi="Times New Roman" w:cs="Times New Roman"/>
          <w:i w:val="0"/>
          <w:kern w:val="0"/>
          <w:sz w:val="22"/>
          <w:szCs w:val="22"/>
          <w:lang w:eastAsia="en-US" w:bidi="ar-SA"/>
        </w:rPr>
      </w:pPr>
      <w:bookmarkStart w:id="154" w:name="_Ref532303968"/>
      <w:r w:rsidRPr="00A5013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32</w:t>
      </w:r>
      <w:r w:rsidR="00FE44EE">
        <w:rPr>
          <w:i w:val="0"/>
          <w:sz w:val="22"/>
          <w:szCs w:val="22"/>
        </w:rPr>
        <w:fldChar w:fldCharType="end"/>
      </w:r>
      <w:bookmarkEnd w:id="154"/>
      <w:r w:rsidR="00A50136" w:rsidRPr="00A50136">
        <w:rPr>
          <w:rFonts w:ascii="Times New Roman" w:eastAsia="Calibri" w:hAnsi="Times New Roman" w:cs="Times New Roman"/>
          <w:i w:val="0"/>
          <w:kern w:val="2"/>
          <w:sz w:val="22"/>
          <w:szCs w:val="22"/>
          <w:lang w:eastAsia="en-US" w:bidi="ar-SA"/>
        </w:rPr>
        <w:t xml:space="preserve"> – </w:t>
      </w:r>
      <w:r w:rsidR="00040618" w:rsidRPr="00040618">
        <w:rPr>
          <w:rFonts w:ascii="Times New Roman" w:eastAsia="Calibri" w:hAnsi="Times New Roman" w:cs="Times New Roman"/>
          <w:i w:val="0"/>
          <w:kern w:val="2"/>
          <w:sz w:val="22"/>
          <w:szCs w:val="22"/>
          <w:lang w:eastAsia="en-US" w:bidi="ar-SA"/>
        </w:rPr>
        <w:t>Слева - потоки нейтронов в плоскости расположения фотодетекторов в зависимости от расстояния до ос</w:t>
      </w:r>
      <w:r w:rsidR="00A50136" w:rsidRPr="00A50136">
        <w:rPr>
          <w:rFonts w:ascii="Times New Roman" w:eastAsia="Calibri" w:hAnsi="Times New Roman" w:cs="Times New Roman"/>
          <w:i w:val="0"/>
          <w:kern w:val="2"/>
          <w:sz w:val="22"/>
          <w:szCs w:val="22"/>
          <w:lang w:eastAsia="en-US" w:bidi="ar-SA"/>
        </w:rPr>
        <w:t>и пучка (пояснения см. в тексте; с</w:t>
      </w:r>
      <w:r w:rsidR="00040618" w:rsidRPr="00040618">
        <w:rPr>
          <w:rFonts w:ascii="Times New Roman" w:eastAsia="Calibri" w:hAnsi="Times New Roman" w:cs="Times New Roman"/>
          <w:i w:val="0"/>
          <w:kern w:val="2"/>
          <w:sz w:val="22"/>
          <w:szCs w:val="22"/>
          <w:lang w:eastAsia="en-US" w:bidi="ar-SA"/>
        </w:rPr>
        <w:t>права – энергетическое разрешение одного модуля с облученны</w:t>
      </w:r>
      <w:r w:rsidR="00A50136" w:rsidRPr="00A50136">
        <w:rPr>
          <w:rFonts w:ascii="Times New Roman" w:eastAsia="Calibri" w:hAnsi="Times New Roman" w:cs="Times New Roman"/>
          <w:i w:val="0"/>
          <w:kern w:val="2"/>
          <w:sz w:val="22"/>
          <w:szCs w:val="22"/>
          <w:lang w:eastAsia="en-US" w:bidi="ar-SA"/>
        </w:rPr>
        <w:t>ми и не облученными фотодиодами</w:t>
      </w:r>
    </w:p>
    <w:p w:rsidR="00040618" w:rsidRPr="00040618" w:rsidRDefault="00040618" w:rsidP="00040618">
      <w:pPr>
        <w:widowControl/>
        <w:spacing w:after="200" w:line="360" w:lineRule="auto"/>
        <w:jc w:val="both"/>
        <w:rPr>
          <w:rFonts w:ascii="Times New Roman" w:eastAsia="Calibri" w:hAnsi="Times New Roman" w:cs="Times New Roman"/>
          <w:kern w:val="0"/>
          <w:lang w:eastAsia="en-US" w:bidi="ar-SA"/>
        </w:rPr>
      </w:pPr>
    </w:p>
    <w:p w:rsidR="00040618" w:rsidRDefault="00040618" w:rsidP="00A50136">
      <w:pPr>
        <w:widowControl/>
        <w:suppressAutoHyphens w:val="0"/>
        <w:spacing w:after="200" w:line="276" w:lineRule="auto"/>
        <w:ind w:firstLine="708"/>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Видно, что при этих энергиях энергетическое разрешение калориметра с необлученными и облученными диодами с суммарным потоком нейтронов 2х10</w:t>
      </w:r>
      <w:r w:rsidRPr="00040618">
        <w:rPr>
          <w:rFonts w:ascii="Times New Roman" w:eastAsia="Calibri" w:hAnsi="Times New Roman" w:cs="Times New Roman"/>
          <w:kern w:val="0"/>
          <w:vertAlign w:val="superscript"/>
          <w:lang w:eastAsia="en-US" w:bidi="ar-SA"/>
        </w:rPr>
        <w:t>11</w:t>
      </w:r>
      <w:r w:rsidRPr="00040618">
        <w:rPr>
          <w:rFonts w:ascii="Times New Roman" w:eastAsia="Calibri" w:hAnsi="Times New Roman" w:cs="Times New Roman"/>
          <w:kern w:val="0"/>
          <w:lang w:eastAsia="en-US" w:bidi="ar-SA"/>
        </w:rPr>
        <w:t xml:space="preserve"> нейтронов/</w:t>
      </w:r>
      <w:r w:rsidRPr="00040618">
        <w:rPr>
          <w:rFonts w:ascii="Times New Roman" w:eastAsia="Calibri" w:hAnsi="Times New Roman" w:cs="Times New Roman"/>
          <w:kern w:val="0"/>
          <w:lang w:val="en-US" w:eastAsia="en-US" w:bidi="ar-SA"/>
        </w:rPr>
        <w:t>cm</w:t>
      </w:r>
      <w:r w:rsidRPr="00040618">
        <w:rPr>
          <w:rFonts w:ascii="Times New Roman" w:eastAsia="Calibri" w:hAnsi="Times New Roman" w:cs="Times New Roman"/>
          <w:kern w:val="0"/>
          <w:vertAlign w:val="superscript"/>
          <w:lang w:eastAsia="en-US" w:bidi="ar-SA"/>
        </w:rPr>
        <w:t xml:space="preserve"> </w:t>
      </w:r>
      <w:r w:rsidRPr="00040618">
        <w:rPr>
          <w:rFonts w:ascii="Times New Roman" w:eastAsia="Calibri" w:hAnsi="Times New Roman" w:cs="Times New Roman"/>
          <w:kern w:val="0"/>
          <w:lang w:eastAsia="en-US" w:bidi="ar-SA"/>
        </w:rPr>
        <w:t xml:space="preserve">меняется незначительно.  Ранее, было показано, что при облучении </w:t>
      </w:r>
      <w:r w:rsidRPr="00040618">
        <w:rPr>
          <w:rFonts w:ascii="Times New Roman" w:eastAsia="Calibri" w:hAnsi="Times New Roman" w:cs="Times New Roman"/>
          <w:kern w:val="0"/>
          <w:lang w:eastAsia="en-US" w:bidi="ar-SA"/>
        </w:rPr>
        <w:lastRenderedPageBreak/>
        <w:t>фотодиодов потоками нейтронов более чем 10</w:t>
      </w:r>
      <w:r w:rsidRPr="00040618">
        <w:rPr>
          <w:rFonts w:ascii="Times New Roman" w:eastAsia="Calibri" w:hAnsi="Times New Roman" w:cs="Times New Roman"/>
          <w:kern w:val="0"/>
          <w:vertAlign w:val="superscript"/>
          <w:lang w:eastAsia="en-US" w:bidi="ar-SA"/>
        </w:rPr>
        <w:t>12</w:t>
      </w:r>
      <w:r w:rsidRPr="00040618">
        <w:rPr>
          <w:rFonts w:ascii="Times New Roman" w:eastAsia="Calibri" w:hAnsi="Times New Roman" w:cs="Times New Roman"/>
          <w:kern w:val="0"/>
          <w:lang w:eastAsia="en-US" w:bidi="ar-SA"/>
        </w:rPr>
        <w:t xml:space="preserve"> нейтронов/</w:t>
      </w:r>
      <w:r w:rsidRPr="00040618">
        <w:rPr>
          <w:rFonts w:ascii="Times New Roman" w:eastAsia="Calibri" w:hAnsi="Times New Roman" w:cs="Times New Roman"/>
          <w:kern w:val="0"/>
          <w:lang w:val="en-US" w:eastAsia="en-US" w:bidi="ar-SA"/>
        </w:rPr>
        <w:t>cm</w:t>
      </w:r>
      <w:r w:rsidRPr="00040618">
        <w:rPr>
          <w:rFonts w:ascii="Times New Roman" w:eastAsia="Calibri" w:hAnsi="Times New Roman" w:cs="Times New Roman"/>
          <w:kern w:val="0"/>
          <w:vertAlign w:val="superscript"/>
          <w:lang w:eastAsia="en-US" w:bidi="ar-SA"/>
        </w:rPr>
        <w:t>2</w:t>
      </w:r>
      <w:r w:rsidRPr="00040618">
        <w:rPr>
          <w:rFonts w:ascii="Times New Roman" w:eastAsia="Calibri" w:hAnsi="Times New Roman" w:cs="Times New Roman"/>
          <w:kern w:val="0"/>
          <w:lang w:eastAsia="en-US" w:bidi="ar-SA"/>
        </w:rPr>
        <w:t>, энергетическое разрешение м</w:t>
      </w:r>
      <w:r w:rsidR="00A50136">
        <w:rPr>
          <w:rFonts w:ascii="Times New Roman" w:eastAsia="Calibri" w:hAnsi="Times New Roman" w:cs="Times New Roman"/>
          <w:kern w:val="0"/>
          <w:lang w:eastAsia="en-US" w:bidi="ar-SA"/>
        </w:rPr>
        <w:t>одуля значительно ухудшается</w:t>
      </w:r>
      <w:r w:rsidRPr="00040618">
        <w:rPr>
          <w:rFonts w:ascii="Times New Roman" w:eastAsia="Calibri" w:hAnsi="Times New Roman" w:cs="Times New Roman"/>
          <w:kern w:val="0"/>
          <w:lang w:eastAsia="en-US" w:bidi="ar-SA"/>
        </w:rPr>
        <w:t>.</w:t>
      </w:r>
    </w:p>
    <w:p w:rsidR="001D4CD6" w:rsidRPr="00040618" w:rsidRDefault="001D4CD6" w:rsidP="00A50136">
      <w:pPr>
        <w:widowControl/>
        <w:suppressAutoHyphens w:val="0"/>
        <w:spacing w:after="200" w:line="276" w:lineRule="auto"/>
        <w:ind w:firstLine="708"/>
        <w:jc w:val="both"/>
        <w:rPr>
          <w:rFonts w:ascii="Times New Roman" w:eastAsia="Calibri" w:hAnsi="Times New Roman" w:cs="Times New Roman"/>
          <w:kern w:val="0"/>
          <w:lang w:eastAsia="en-US" w:bidi="ar-SA"/>
        </w:rPr>
      </w:pPr>
    </w:p>
    <w:p w:rsidR="00040618" w:rsidRPr="00040618" w:rsidRDefault="00040618" w:rsidP="00A50136">
      <w:pPr>
        <w:pStyle w:val="3"/>
        <w:spacing w:line="276" w:lineRule="auto"/>
        <w:ind w:left="0" w:firstLine="709"/>
        <w:jc w:val="both"/>
        <w:rPr>
          <w:rFonts w:ascii="Times New Roman" w:eastAsia="Calibri" w:hAnsi="Times New Roman" w:cs="Times New Roman"/>
          <w:b w:val="0"/>
          <w:kern w:val="2"/>
          <w:sz w:val="24"/>
          <w:szCs w:val="24"/>
          <w:lang w:eastAsia="en-US" w:bidi="ar-SA"/>
        </w:rPr>
      </w:pPr>
      <w:r w:rsidRPr="00040618">
        <w:rPr>
          <w:rFonts w:ascii="Times New Roman" w:eastAsia="Calibri" w:hAnsi="Times New Roman" w:cs="Times New Roman"/>
          <w:b w:val="0"/>
          <w:kern w:val="2"/>
          <w:sz w:val="24"/>
          <w:szCs w:val="24"/>
          <w:lang w:eastAsia="en-US" w:bidi="ar-SA"/>
        </w:rPr>
        <w:t xml:space="preserve">Оптимизация геометрии калориметра </w:t>
      </w:r>
      <w:r w:rsidRPr="00040618">
        <w:rPr>
          <w:rFonts w:ascii="Times New Roman" w:eastAsia="Calibri" w:hAnsi="Times New Roman" w:cs="Times New Roman"/>
          <w:b w:val="0"/>
          <w:kern w:val="0"/>
          <w:sz w:val="24"/>
          <w:szCs w:val="24"/>
          <w:lang w:val="en-US" w:eastAsia="en-US" w:bidi="ar-SA"/>
        </w:rPr>
        <w:t>PSD</w:t>
      </w:r>
      <w:r w:rsidRPr="00040618">
        <w:rPr>
          <w:rFonts w:ascii="Times New Roman" w:eastAsia="Calibri" w:hAnsi="Times New Roman" w:cs="Times New Roman"/>
          <w:b w:val="0"/>
          <w:kern w:val="0"/>
          <w:sz w:val="24"/>
          <w:szCs w:val="24"/>
          <w:lang w:eastAsia="en-US" w:bidi="ar-SA"/>
        </w:rPr>
        <w:t xml:space="preserve"> СВМ.</w:t>
      </w:r>
    </w:p>
    <w:p w:rsidR="00040618" w:rsidRPr="00040618" w:rsidRDefault="00040618" w:rsidP="00A50136">
      <w:pPr>
        <w:widowControl/>
        <w:spacing w:after="200" w:line="276" w:lineRule="auto"/>
        <w:ind w:firstLine="709"/>
        <w:jc w:val="both"/>
        <w:rPr>
          <w:rFonts w:ascii="Times New Roman" w:eastAsia="Andale Sans UI" w:hAnsi="Times New Roman" w:cs="Times New Roman"/>
          <w:kern w:val="2"/>
          <w:lang w:eastAsia="en-US" w:bidi="ar-SA"/>
        </w:rPr>
      </w:pPr>
      <w:r w:rsidRPr="00040618">
        <w:rPr>
          <w:rFonts w:ascii="Times New Roman" w:eastAsia="Calibri" w:hAnsi="Times New Roman" w:cs="Times New Roman"/>
          <w:kern w:val="2"/>
          <w:lang w:eastAsia="en-US" w:bidi="ar-SA"/>
        </w:rPr>
        <w:t>В 2018 году проводились работы по моделированию калориметра с целью изучения влияния формы и размеров пучкового отверстия на точность определения центральности и угла плоскости реакции с помощью адронного калориметра.</w:t>
      </w:r>
      <w:r w:rsidRPr="00040618">
        <w:rPr>
          <w:rFonts w:ascii="Times New Roman" w:eastAsia="Andale Sans UI" w:hAnsi="Times New Roman" w:cs="Times New Roman"/>
          <w:kern w:val="2"/>
          <w:lang w:eastAsia="en-US" w:bidi="ar-SA"/>
        </w:rPr>
        <w:t xml:space="preserve"> Для уменьшения дозы облучения центральных модулей калориметра предложено увеличить размер пучкового отверстия до 200 х 200 мм2, вместо 60 х 60 мм</w:t>
      </w:r>
      <w:r w:rsidRPr="00040618">
        <w:rPr>
          <w:rFonts w:ascii="Times New Roman" w:eastAsia="Andale Sans UI" w:hAnsi="Times New Roman" w:cs="Times New Roman"/>
          <w:kern w:val="2"/>
          <w:vertAlign w:val="superscript"/>
          <w:lang w:eastAsia="en-US" w:bidi="ar-SA"/>
        </w:rPr>
        <w:t>2</w:t>
      </w:r>
      <w:r w:rsidRPr="00040618">
        <w:rPr>
          <w:rFonts w:ascii="Times New Roman" w:eastAsia="Andale Sans UI" w:hAnsi="Times New Roman" w:cs="Times New Roman"/>
          <w:kern w:val="2"/>
          <w:lang w:eastAsia="en-US" w:bidi="ar-SA"/>
        </w:rPr>
        <w:t>, указанного в техническом проекте.</w:t>
      </w:r>
    </w:p>
    <w:p w:rsidR="00040618" w:rsidRPr="00040618" w:rsidRDefault="00040618" w:rsidP="00A50136">
      <w:pPr>
        <w:widowControl/>
        <w:spacing w:after="200" w:line="276" w:lineRule="auto"/>
        <w:ind w:firstLine="709"/>
        <w:jc w:val="both"/>
        <w:rPr>
          <w:rFonts w:ascii="Times New Roman" w:eastAsia="Calibri" w:hAnsi="Times New Roman" w:cs="Times New Roman"/>
          <w:kern w:val="2"/>
          <w:lang w:eastAsia="en-US" w:bidi="ar-SA"/>
        </w:rPr>
      </w:pPr>
      <w:r w:rsidRPr="00040618">
        <w:rPr>
          <w:rFonts w:ascii="Times New Roman" w:eastAsia="Calibri" w:hAnsi="Times New Roman" w:cs="Times New Roman"/>
          <w:kern w:val="2"/>
          <w:lang w:eastAsia="en-US" w:bidi="ar-SA"/>
        </w:rPr>
        <w:t xml:space="preserve">Использование </w:t>
      </w:r>
      <w:r w:rsidR="0055675E" w:rsidRPr="00040618">
        <w:rPr>
          <w:rFonts w:ascii="Times New Roman" w:eastAsia="Calibri" w:hAnsi="Times New Roman" w:cs="Times New Roman"/>
          <w:kern w:val="2"/>
          <w:lang w:eastAsia="en-US" w:bidi="ar-SA"/>
        </w:rPr>
        <w:t>трапецеидальной</w:t>
      </w:r>
      <w:r w:rsidRPr="00040618">
        <w:rPr>
          <w:rFonts w:ascii="Times New Roman" w:eastAsia="Calibri" w:hAnsi="Times New Roman" w:cs="Times New Roman"/>
          <w:kern w:val="2"/>
          <w:lang w:eastAsia="en-US" w:bidi="ar-SA"/>
        </w:rPr>
        <w:t xml:space="preserve"> формы пучкового отверстия </w:t>
      </w:r>
      <w:r w:rsidRPr="00040618">
        <w:rPr>
          <w:rFonts w:ascii="Times New Roman" w:eastAsia="Calibri" w:hAnsi="Times New Roman" w:cs="Times New Roman"/>
          <w:kern w:val="2"/>
          <w:lang w:val="en-US" w:eastAsia="en-US" w:bidi="ar-SA"/>
        </w:rPr>
        <w:t>c</w:t>
      </w:r>
      <w:r w:rsidRPr="00040618">
        <w:rPr>
          <w:rFonts w:ascii="Times New Roman" w:eastAsia="Calibri" w:hAnsi="Times New Roman" w:cs="Times New Roman"/>
          <w:kern w:val="2"/>
          <w:lang w:eastAsia="en-US" w:bidi="ar-SA"/>
        </w:rPr>
        <w:t xml:space="preserve"> размером 200 х 200 мм</w:t>
      </w:r>
      <w:r w:rsidRPr="00040618">
        <w:rPr>
          <w:rFonts w:ascii="Times New Roman" w:eastAsia="Calibri" w:hAnsi="Times New Roman" w:cs="Times New Roman"/>
          <w:kern w:val="2"/>
          <w:vertAlign w:val="superscript"/>
          <w:lang w:eastAsia="en-US" w:bidi="ar-SA"/>
        </w:rPr>
        <w:t>2</w:t>
      </w:r>
      <w:r w:rsidRPr="00040618">
        <w:rPr>
          <w:rFonts w:ascii="Times New Roman" w:eastAsia="Calibri" w:hAnsi="Times New Roman" w:cs="Times New Roman"/>
          <w:kern w:val="2"/>
          <w:lang w:eastAsia="en-US" w:bidi="ar-SA"/>
        </w:rPr>
        <w:t xml:space="preserve"> в калориметре ведет к необходимости изготовления новых 4 центральных модулей калориметра со скошенной одной из боковых граней, что не входит в стоимость действующего контракта ФАИР-ИЯИ.  Поэтому, наряду с </w:t>
      </w:r>
      <w:r w:rsidR="0055675E" w:rsidRPr="00040618">
        <w:rPr>
          <w:rFonts w:ascii="Times New Roman" w:eastAsia="Calibri" w:hAnsi="Times New Roman" w:cs="Times New Roman"/>
          <w:kern w:val="2"/>
          <w:lang w:eastAsia="en-US" w:bidi="ar-SA"/>
        </w:rPr>
        <w:t>трапецеида</w:t>
      </w:r>
      <w:r w:rsidR="0055675E">
        <w:rPr>
          <w:rFonts w:ascii="Times New Roman" w:eastAsia="Calibri" w:hAnsi="Times New Roman" w:cs="Times New Roman"/>
          <w:kern w:val="2"/>
          <w:lang w:eastAsia="en-US" w:bidi="ar-SA"/>
        </w:rPr>
        <w:t>льной формой</w:t>
      </w:r>
      <w:r w:rsidR="00A50136">
        <w:rPr>
          <w:rFonts w:ascii="Times New Roman" w:eastAsia="Calibri" w:hAnsi="Times New Roman" w:cs="Times New Roman"/>
          <w:kern w:val="2"/>
          <w:lang w:eastAsia="en-US" w:bidi="ar-SA"/>
        </w:rPr>
        <w:t xml:space="preserve"> отверстия (</w:t>
      </w:r>
      <w:r w:rsidR="00A50136">
        <w:rPr>
          <w:rFonts w:ascii="Times New Roman" w:eastAsia="Calibri" w:hAnsi="Times New Roman" w:cs="Times New Roman"/>
          <w:kern w:val="2"/>
          <w:lang w:eastAsia="en-US" w:bidi="ar-SA"/>
        </w:rPr>
        <w:fldChar w:fldCharType="begin"/>
      </w:r>
      <w:r w:rsidR="00A50136">
        <w:rPr>
          <w:rFonts w:ascii="Times New Roman" w:eastAsia="Calibri" w:hAnsi="Times New Roman" w:cs="Times New Roman"/>
          <w:kern w:val="2"/>
          <w:lang w:eastAsia="en-US" w:bidi="ar-SA"/>
        </w:rPr>
        <w:instrText xml:space="preserve"> REF _Ref532304193 \h </w:instrText>
      </w:r>
      <w:r w:rsidR="00A50136">
        <w:rPr>
          <w:rFonts w:ascii="Times New Roman" w:eastAsia="Calibri" w:hAnsi="Times New Roman" w:cs="Times New Roman"/>
          <w:kern w:val="2"/>
          <w:lang w:eastAsia="en-US" w:bidi="ar-SA"/>
        </w:rPr>
      </w:r>
      <w:r w:rsidR="00A50136">
        <w:rPr>
          <w:rFonts w:ascii="Times New Roman" w:eastAsia="Calibri" w:hAnsi="Times New Roman" w:cs="Times New Roman"/>
          <w:kern w:val="2"/>
          <w:lang w:eastAsia="en-US" w:bidi="ar-SA"/>
        </w:rPr>
        <w:fldChar w:fldCharType="separate"/>
      </w:r>
      <w:r w:rsidR="00873DED" w:rsidRPr="00A50136">
        <w:rPr>
          <w:sz w:val="22"/>
          <w:szCs w:val="22"/>
        </w:rPr>
        <w:t xml:space="preserve">Рис.  </w:t>
      </w:r>
      <w:r w:rsidR="00873DED">
        <w:rPr>
          <w:i/>
          <w:noProof/>
          <w:sz w:val="22"/>
          <w:szCs w:val="22"/>
        </w:rPr>
        <w:t>14</w:t>
      </w:r>
      <w:r w:rsidR="00873DED">
        <w:rPr>
          <w:sz w:val="22"/>
          <w:szCs w:val="22"/>
        </w:rPr>
        <w:t>.</w:t>
      </w:r>
      <w:r w:rsidR="00873DED">
        <w:rPr>
          <w:i/>
          <w:noProof/>
          <w:sz w:val="22"/>
          <w:szCs w:val="22"/>
        </w:rPr>
        <w:t>33</w:t>
      </w:r>
      <w:r w:rsidR="00A50136">
        <w:rPr>
          <w:rFonts w:ascii="Times New Roman" w:eastAsia="Calibri" w:hAnsi="Times New Roman" w:cs="Times New Roman"/>
          <w:kern w:val="2"/>
          <w:lang w:eastAsia="en-US" w:bidi="ar-SA"/>
        </w:rPr>
        <w:fldChar w:fldCharType="end"/>
      </w:r>
      <w:r w:rsidR="0055675E">
        <w:rPr>
          <w:rFonts w:ascii="Times New Roman" w:eastAsia="Calibri" w:hAnsi="Times New Roman" w:cs="Times New Roman"/>
          <w:kern w:val="2"/>
          <w:lang w:eastAsia="en-US" w:bidi="ar-SA"/>
        </w:rPr>
        <w:t xml:space="preserve"> слева) </w:t>
      </w:r>
      <w:r w:rsidRPr="00040618">
        <w:rPr>
          <w:rFonts w:ascii="Times New Roman" w:eastAsia="Calibri" w:hAnsi="Times New Roman" w:cs="Times New Roman"/>
          <w:kern w:val="2"/>
          <w:lang w:eastAsia="en-US" w:bidi="ar-SA"/>
        </w:rPr>
        <w:t xml:space="preserve">предлагается квадратная форма отверстия </w:t>
      </w:r>
      <w:r w:rsidRPr="00040618">
        <w:rPr>
          <w:rFonts w:ascii="Times New Roman" w:eastAsia="Calibri" w:hAnsi="Times New Roman" w:cs="Times New Roman"/>
          <w:kern w:val="2"/>
          <w:lang w:val="en-US" w:eastAsia="en-US" w:bidi="ar-SA"/>
        </w:rPr>
        <w:t>c</w:t>
      </w:r>
      <w:r w:rsidRPr="00040618">
        <w:rPr>
          <w:rFonts w:ascii="Times New Roman" w:eastAsia="Calibri" w:hAnsi="Times New Roman" w:cs="Times New Roman"/>
          <w:kern w:val="2"/>
          <w:lang w:eastAsia="en-US" w:bidi="ar-SA"/>
        </w:rPr>
        <w:t xml:space="preserve"> размером 200 х 200 мм</w:t>
      </w:r>
      <w:r w:rsidRPr="00040618">
        <w:rPr>
          <w:rFonts w:ascii="Times New Roman" w:eastAsia="Calibri" w:hAnsi="Times New Roman" w:cs="Times New Roman"/>
          <w:kern w:val="2"/>
          <w:vertAlign w:val="superscript"/>
          <w:lang w:eastAsia="en-US" w:bidi="ar-SA"/>
        </w:rPr>
        <w:t>2</w:t>
      </w:r>
      <w:r w:rsidRPr="00040618">
        <w:rPr>
          <w:rFonts w:ascii="Times New Roman" w:eastAsia="Calibri" w:hAnsi="Times New Roman" w:cs="Times New Roman"/>
          <w:kern w:val="2"/>
          <w:lang w:eastAsia="en-US" w:bidi="ar-SA"/>
        </w:rPr>
        <w:t>, которое можно сделать с другой геометрией сборки модулей калориметра (</w:t>
      </w:r>
      <w:r w:rsidR="00A50136">
        <w:rPr>
          <w:rFonts w:ascii="Times New Roman" w:eastAsia="Calibri" w:hAnsi="Times New Roman" w:cs="Times New Roman"/>
          <w:kern w:val="2"/>
          <w:lang w:eastAsia="en-US" w:bidi="ar-SA"/>
        </w:rPr>
        <w:fldChar w:fldCharType="begin"/>
      </w:r>
      <w:r w:rsidR="00A50136">
        <w:rPr>
          <w:rFonts w:ascii="Times New Roman" w:eastAsia="Calibri" w:hAnsi="Times New Roman" w:cs="Times New Roman"/>
          <w:kern w:val="2"/>
          <w:lang w:eastAsia="en-US" w:bidi="ar-SA"/>
        </w:rPr>
        <w:instrText xml:space="preserve"> REF _Ref532304193 \h </w:instrText>
      </w:r>
      <w:r w:rsidR="00A50136">
        <w:rPr>
          <w:rFonts w:ascii="Times New Roman" w:eastAsia="Calibri" w:hAnsi="Times New Roman" w:cs="Times New Roman"/>
          <w:kern w:val="2"/>
          <w:lang w:eastAsia="en-US" w:bidi="ar-SA"/>
        </w:rPr>
      </w:r>
      <w:r w:rsidR="00A50136">
        <w:rPr>
          <w:rFonts w:ascii="Times New Roman" w:eastAsia="Calibri" w:hAnsi="Times New Roman" w:cs="Times New Roman"/>
          <w:kern w:val="2"/>
          <w:lang w:eastAsia="en-US" w:bidi="ar-SA"/>
        </w:rPr>
        <w:fldChar w:fldCharType="separate"/>
      </w:r>
      <w:r w:rsidR="00873DED" w:rsidRPr="00A50136">
        <w:rPr>
          <w:sz w:val="22"/>
          <w:szCs w:val="22"/>
        </w:rPr>
        <w:t xml:space="preserve">Рис.  </w:t>
      </w:r>
      <w:r w:rsidR="00873DED">
        <w:rPr>
          <w:i/>
          <w:noProof/>
          <w:sz w:val="22"/>
          <w:szCs w:val="22"/>
        </w:rPr>
        <w:t>14</w:t>
      </w:r>
      <w:r w:rsidR="00873DED">
        <w:rPr>
          <w:sz w:val="22"/>
          <w:szCs w:val="22"/>
        </w:rPr>
        <w:t>.</w:t>
      </w:r>
      <w:r w:rsidR="00873DED">
        <w:rPr>
          <w:i/>
          <w:noProof/>
          <w:sz w:val="22"/>
          <w:szCs w:val="22"/>
        </w:rPr>
        <w:t>33</w:t>
      </w:r>
      <w:r w:rsidR="00A50136">
        <w:rPr>
          <w:rFonts w:ascii="Times New Roman" w:eastAsia="Calibri" w:hAnsi="Times New Roman" w:cs="Times New Roman"/>
          <w:kern w:val="2"/>
          <w:lang w:eastAsia="en-US" w:bidi="ar-SA"/>
        </w:rPr>
        <w:fldChar w:fldCharType="end"/>
      </w:r>
      <w:r w:rsidR="00A50136">
        <w:rPr>
          <w:rFonts w:ascii="Times New Roman" w:eastAsia="Calibri" w:hAnsi="Times New Roman" w:cs="Times New Roman"/>
          <w:kern w:val="2"/>
          <w:lang w:eastAsia="en-US" w:bidi="ar-SA"/>
        </w:rPr>
        <w:t xml:space="preserve"> </w:t>
      </w:r>
      <w:r w:rsidRPr="00040618">
        <w:rPr>
          <w:rFonts w:ascii="Times New Roman" w:eastAsia="Calibri" w:hAnsi="Times New Roman" w:cs="Times New Roman"/>
          <w:kern w:val="2"/>
          <w:lang w:eastAsia="en-US" w:bidi="ar-SA"/>
        </w:rPr>
        <w:t>справа).</w:t>
      </w:r>
    </w:p>
    <w:p w:rsidR="00040618" w:rsidRPr="00040618" w:rsidRDefault="0055675E" w:rsidP="00A50136">
      <w:pPr>
        <w:widowControl/>
        <w:spacing w:after="200" w:line="360" w:lineRule="auto"/>
        <w:jc w:val="center"/>
        <w:rPr>
          <w:rFonts w:ascii="Times New Roman" w:eastAsia="Calibri" w:hAnsi="Times New Roman" w:cs="Times New Roman"/>
          <w:noProof/>
          <w:kern w:val="0"/>
          <w:lang w:eastAsia="en-US" w:bidi="ar-SA"/>
        </w:rPr>
      </w:pPr>
      <w:r>
        <w:rPr>
          <w:rFonts w:ascii="Times New Roman" w:eastAsia="Calibri" w:hAnsi="Times New Roman" w:cs="Times New Roman"/>
          <w:noProof/>
          <w:kern w:val="2"/>
          <w:lang w:eastAsia="ru-RU" w:bidi="ar-SA"/>
        </w:rPr>
        <w:pict>
          <v:shape id="Рисунок 66" o:spid="_x0000_i1243" type="#_x0000_t75" alt="геометрии_калориметра СВМ" style="width:499.5pt;height:198.75pt;visibility:visible;mso-wrap-style:square">
            <v:imagedata r:id="rId233" o:title="геометрии_калориметра СВМ"/>
          </v:shape>
        </w:pict>
      </w:r>
    </w:p>
    <w:p w:rsidR="00040618" w:rsidRPr="00040618" w:rsidRDefault="00D92F72" w:rsidP="00A50136">
      <w:pPr>
        <w:pStyle w:val="a6"/>
        <w:jc w:val="center"/>
        <w:rPr>
          <w:rFonts w:ascii="Times New Roman" w:eastAsia="Andale Sans UI" w:hAnsi="Times New Roman" w:cs="Times New Roman"/>
          <w:i w:val="0"/>
          <w:kern w:val="2"/>
          <w:sz w:val="22"/>
          <w:szCs w:val="22"/>
          <w:lang w:eastAsia="en-US" w:bidi="ar-SA"/>
        </w:rPr>
      </w:pPr>
      <w:bookmarkStart w:id="155" w:name="_Ref532304193"/>
      <w:r w:rsidRPr="00A5013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33</w:t>
      </w:r>
      <w:r w:rsidR="00FE44EE">
        <w:rPr>
          <w:i w:val="0"/>
          <w:sz w:val="22"/>
          <w:szCs w:val="22"/>
        </w:rPr>
        <w:fldChar w:fldCharType="end"/>
      </w:r>
      <w:bookmarkEnd w:id="155"/>
      <w:r w:rsidR="00A50136" w:rsidRPr="00A50136">
        <w:rPr>
          <w:rFonts w:ascii="Times New Roman" w:eastAsia="Andale Sans UI" w:hAnsi="Times New Roman" w:cs="Times New Roman"/>
          <w:i w:val="0"/>
          <w:kern w:val="2"/>
          <w:sz w:val="22"/>
          <w:szCs w:val="22"/>
          <w:lang w:eastAsia="en-US" w:bidi="ar-SA"/>
        </w:rPr>
        <w:t xml:space="preserve"> –</w:t>
      </w:r>
      <w:r w:rsidR="00040618" w:rsidRPr="00040618">
        <w:rPr>
          <w:rFonts w:ascii="Times New Roman" w:eastAsia="Andale Sans UI" w:hAnsi="Times New Roman" w:cs="Times New Roman"/>
          <w:i w:val="0"/>
          <w:kern w:val="2"/>
          <w:sz w:val="22"/>
          <w:szCs w:val="22"/>
          <w:lang w:eastAsia="en-US" w:bidi="ar-SA"/>
        </w:rPr>
        <w:t xml:space="preserve"> Геометрия калориметра СВМ с ромбовидным (слева) и квадратным (справа) пучковым отверстием размером 200 х 200 мм</w:t>
      </w:r>
      <w:r w:rsidR="00040618" w:rsidRPr="00040618">
        <w:rPr>
          <w:rFonts w:ascii="Times New Roman" w:eastAsia="Andale Sans UI" w:hAnsi="Times New Roman" w:cs="Times New Roman"/>
          <w:i w:val="0"/>
          <w:kern w:val="2"/>
          <w:sz w:val="22"/>
          <w:szCs w:val="22"/>
          <w:vertAlign w:val="superscript"/>
          <w:lang w:eastAsia="en-US" w:bidi="ar-SA"/>
        </w:rPr>
        <w:t>2</w:t>
      </w:r>
    </w:p>
    <w:p w:rsidR="00040618" w:rsidRPr="00040618" w:rsidRDefault="00040618" w:rsidP="00040618">
      <w:pPr>
        <w:widowControl/>
        <w:spacing w:after="200" w:line="276" w:lineRule="auto"/>
        <w:jc w:val="both"/>
        <w:rPr>
          <w:rFonts w:ascii="Times New Roman" w:eastAsia="Andale Sans UI" w:hAnsi="Times New Roman" w:cs="Times New Roman"/>
          <w:kern w:val="2"/>
          <w:lang w:eastAsia="en-US" w:bidi="ar-SA"/>
        </w:rPr>
      </w:pPr>
    </w:p>
    <w:p w:rsidR="00040618" w:rsidRDefault="00040618" w:rsidP="00A50136">
      <w:pPr>
        <w:widowControl/>
        <w:suppressAutoHyphens w:val="0"/>
        <w:spacing w:after="200" w:line="276" w:lineRule="auto"/>
        <w:ind w:firstLine="708"/>
        <w:jc w:val="both"/>
        <w:rPr>
          <w:rFonts w:ascii="Times New Roman" w:eastAsia="Calibri" w:hAnsi="Times New Roman" w:cs="Times New Roman"/>
          <w:kern w:val="0"/>
          <w:lang w:eastAsia="en-US" w:bidi="ar-SA"/>
        </w:rPr>
      </w:pPr>
      <w:r w:rsidRPr="00040618">
        <w:rPr>
          <w:rFonts w:ascii="Times New Roman" w:eastAsia="Andale Sans UI" w:hAnsi="Times New Roman" w:cs="Times New Roman"/>
          <w:kern w:val="2"/>
          <w:lang w:eastAsia="en-US" w:bidi="ar-SA"/>
        </w:rPr>
        <w:t xml:space="preserve">Переход к увеличенному размеру пучкового отверстия требует проведения нового моделирования калориметра. </w:t>
      </w:r>
      <w:r w:rsidRPr="00040618">
        <w:rPr>
          <w:rFonts w:ascii="Times New Roman" w:eastAsia="Calibri" w:hAnsi="Times New Roman" w:cs="Times New Roman"/>
          <w:kern w:val="0"/>
          <w:lang w:eastAsia="en-US" w:bidi="ar-SA"/>
        </w:rPr>
        <w:t xml:space="preserve">Зависимость разрешения по центральности от прицельного параметра приведена на </w:t>
      </w:r>
      <w:r w:rsidR="00A50136">
        <w:rPr>
          <w:rFonts w:ascii="Times New Roman" w:eastAsia="Calibri" w:hAnsi="Times New Roman" w:cs="Times New Roman"/>
          <w:kern w:val="0"/>
          <w:lang w:eastAsia="en-US" w:bidi="ar-SA"/>
        </w:rPr>
        <w:fldChar w:fldCharType="begin"/>
      </w:r>
      <w:r w:rsidR="00A50136">
        <w:rPr>
          <w:rFonts w:ascii="Times New Roman" w:eastAsia="Calibri" w:hAnsi="Times New Roman" w:cs="Times New Roman"/>
          <w:kern w:val="0"/>
          <w:lang w:eastAsia="en-US" w:bidi="ar-SA"/>
        </w:rPr>
        <w:instrText xml:space="preserve"> REF _Ref532304789 \h </w:instrText>
      </w:r>
      <w:r w:rsidR="00A50136">
        <w:rPr>
          <w:rFonts w:ascii="Times New Roman" w:eastAsia="Calibri" w:hAnsi="Times New Roman" w:cs="Times New Roman"/>
          <w:kern w:val="0"/>
          <w:lang w:eastAsia="en-US" w:bidi="ar-SA"/>
        </w:rPr>
      </w:r>
      <w:r w:rsidR="00A50136">
        <w:rPr>
          <w:rFonts w:ascii="Times New Roman" w:eastAsia="Calibri" w:hAnsi="Times New Roman" w:cs="Times New Roman"/>
          <w:kern w:val="0"/>
          <w:lang w:eastAsia="en-US" w:bidi="ar-SA"/>
        </w:rPr>
        <w:fldChar w:fldCharType="separate"/>
      </w:r>
      <w:r w:rsidR="00873DED" w:rsidRPr="00A50136">
        <w:rPr>
          <w:sz w:val="22"/>
          <w:szCs w:val="22"/>
        </w:rPr>
        <w:t xml:space="preserve">Рис.  </w:t>
      </w:r>
      <w:r w:rsidR="00873DED">
        <w:rPr>
          <w:i/>
          <w:noProof/>
          <w:sz w:val="22"/>
          <w:szCs w:val="22"/>
        </w:rPr>
        <w:t>14</w:t>
      </w:r>
      <w:r w:rsidR="00873DED">
        <w:rPr>
          <w:sz w:val="22"/>
          <w:szCs w:val="22"/>
        </w:rPr>
        <w:t>.</w:t>
      </w:r>
      <w:r w:rsidR="00873DED">
        <w:rPr>
          <w:i/>
          <w:noProof/>
          <w:sz w:val="22"/>
          <w:szCs w:val="22"/>
        </w:rPr>
        <w:t>34</w:t>
      </w:r>
      <w:r w:rsidR="00A50136">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для калориметра с ромбовидным отверстием с размерами 60 х 60 мм</w:t>
      </w:r>
      <w:r w:rsidRPr="00040618">
        <w:rPr>
          <w:rFonts w:ascii="Times New Roman" w:eastAsia="Calibri" w:hAnsi="Times New Roman" w:cs="Times New Roman"/>
          <w:kern w:val="0"/>
          <w:vertAlign w:val="superscript"/>
          <w:lang w:eastAsia="en-US" w:bidi="ar-SA"/>
        </w:rPr>
        <w:t>2</w:t>
      </w:r>
      <w:r w:rsidRPr="00040618">
        <w:rPr>
          <w:rFonts w:ascii="Times New Roman" w:eastAsia="Calibri" w:hAnsi="Times New Roman" w:cs="Times New Roman"/>
          <w:kern w:val="0"/>
          <w:lang w:eastAsia="en-US" w:bidi="ar-SA"/>
        </w:rPr>
        <w:t>, верхний рисунок, и с квадратным отверстием размером 200 х 200 мм</w:t>
      </w:r>
      <w:r w:rsidRPr="00040618">
        <w:rPr>
          <w:rFonts w:ascii="Times New Roman" w:eastAsia="Calibri" w:hAnsi="Times New Roman" w:cs="Times New Roman"/>
          <w:kern w:val="0"/>
          <w:vertAlign w:val="superscript"/>
          <w:lang w:eastAsia="en-US" w:bidi="ar-SA"/>
        </w:rPr>
        <w:t>2</w:t>
      </w:r>
      <w:r w:rsidRPr="00040618">
        <w:rPr>
          <w:rFonts w:ascii="Times New Roman" w:eastAsia="Calibri" w:hAnsi="Times New Roman" w:cs="Times New Roman"/>
          <w:kern w:val="0"/>
          <w:lang w:eastAsia="en-US" w:bidi="ar-SA"/>
        </w:rPr>
        <w:t xml:space="preserve">, нижний рисунок. </w:t>
      </w:r>
    </w:p>
    <w:p w:rsidR="00A50136" w:rsidRPr="00A50136" w:rsidRDefault="00A50136" w:rsidP="00A50136">
      <w:pPr>
        <w:widowControl/>
        <w:suppressAutoHyphens w:val="0"/>
        <w:spacing w:after="200" w:line="276" w:lineRule="auto"/>
        <w:ind w:firstLine="708"/>
        <w:jc w:val="both"/>
        <w:rPr>
          <w:rFonts w:ascii="Times New Roman" w:eastAsia="Calibri" w:hAnsi="Times New Roman" w:cs="Times New Roman"/>
          <w:kern w:val="0"/>
          <w:lang w:eastAsia="en-US" w:bidi="ar-SA"/>
        </w:rPr>
      </w:pPr>
      <w:r w:rsidRPr="00A50136">
        <w:rPr>
          <w:rFonts w:ascii="Times New Roman" w:eastAsia="Calibri" w:hAnsi="Times New Roman" w:cs="Times New Roman"/>
          <w:kern w:val="0"/>
          <w:lang w:eastAsia="en-US" w:bidi="ar-SA"/>
        </w:rPr>
        <w:t xml:space="preserve">Расчеты выполнены для реакции столкновений ядер золота при энергии 10 АГэВ. На вставках показана зависимость энергетической асимметрии от выделенной энергии в </w:t>
      </w:r>
      <w:r w:rsidRPr="00A50136">
        <w:rPr>
          <w:rFonts w:ascii="Times New Roman" w:eastAsia="Calibri" w:hAnsi="Times New Roman" w:cs="Times New Roman"/>
          <w:kern w:val="0"/>
          <w:lang w:eastAsia="en-US" w:bidi="ar-SA"/>
        </w:rPr>
        <w:lastRenderedPageBreak/>
        <w:t>калориметре. Предварительные расчеты показывают, что точность определения угла плоскости реакции практически не изменяется для рассматриваемых форм и размеров пучкового отверстия по сравнению с пучковым отверстием 60 х 60 мм</w:t>
      </w:r>
      <w:r w:rsidRPr="00A50136">
        <w:rPr>
          <w:rFonts w:ascii="Times New Roman" w:eastAsia="Calibri" w:hAnsi="Times New Roman" w:cs="Times New Roman"/>
          <w:kern w:val="0"/>
          <w:vertAlign w:val="superscript"/>
          <w:lang w:eastAsia="en-US" w:bidi="ar-SA"/>
        </w:rPr>
        <w:t>2</w:t>
      </w:r>
      <w:r w:rsidRPr="00A50136">
        <w:rPr>
          <w:rFonts w:ascii="Times New Roman" w:eastAsia="Calibri" w:hAnsi="Times New Roman" w:cs="Times New Roman"/>
          <w:kern w:val="0"/>
          <w:lang w:eastAsia="en-US" w:bidi="ar-SA"/>
        </w:rPr>
        <w:t>.</w:t>
      </w:r>
    </w:p>
    <w:p w:rsidR="00A50136" w:rsidRPr="00040618" w:rsidRDefault="00A50136" w:rsidP="00A50136">
      <w:pPr>
        <w:widowControl/>
        <w:suppressAutoHyphens w:val="0"/>
        <w:spacing w:after="200" w:line="276" w:lineRule="auto"/>
        <w:ind w:firstLine="708"/>
        <w:jc w:val="both"/>
        <w:rPr>
          <w:rFonts w:ascii="Times New Roman" w:eastAsia="Calibri" w:hAnsi="Times New Roman" w:cs="Times New Roman"/>
          <w:kern w:val="0"/>
          <w:lang w:eastAsia="en-US" w:bidi="ar-SA"/>
        </w:rPr>
      </w:pPr>
    </w:p>
    <w:p w:rsidR="00040618" w:rsidRPr="00040618" w:rsidRDefault="00040618" w:rsidP="00040618">
      <w:pPr>
        <w:widowControl/>
        <w:spacing w:after="200" w:line="360" w:lineRule="auto"/>
        <w:jc w:val="both"/>
        <w:rPr>
          <w:rFonts w:ascii="Times New Roman" w:eastAsia="Andale Sans UI" w:hAnsi="Times New Roman" w:cs="Times New Roman"/>
          <w:kern w:val="2"/>
          <w:lang w:eastAsia="en-US" w:bidi="ar-SA"/>
        </w:rPr>
      </w:pPr>
    </w:p>
    <w:p w:rsidR="00040618" w:rsidRPr="00040618" w:rsidRDefault="0055675E" w:rsidP="00040618">
      <w:pPr>
        <w:widowControl/>
        <w:spacing w:after="200" w:line="360" w:lineRule="auto"/>
        <w:jc w:val="both"/>
        <w:rPr>
          <w:rFonts w:ascii="Times New Roman" w:eastAsia="Andale Sans UI" w:hAnsi="Times New Roman" w:cs="Times New Roman"/>
          <w:kern w:val="2"/>
          <w:lang w:eastAsia="en-US" w:bidi="ar-SA"/>
        </w:rPr>
      </w:pPr>
      <w:r>
        <w:rPr>
          <w:rFonts w:ascii="Times New Roman" w:eastAsia="Andale Sans UI" w:hAnsi="Times New Roman" w:cs="Times New Roman"/>
          <w:noProof/>
          <w:kern w:val="2"/>
          <w:lang w:eastAsia="ru-RU" w:bidi="ar-SA"/>
        </w:rPr>
        <w:pict>
          <v:shape id="Рисунок 67" o:spid="_x0000_i1244" type="#_x0000_t75" alt="большое_маленькое_отверстие_СВМ_клориметр" style="width:489.75pt;height:267.75pt;visibility:visible;mso-wrap-style:square">
            <v:imagedata r:id="rId234" o:title="большое_маленькое_отверстие_СВМ_клориметр"/>
          </v:shape>
        </w:pict>
      </w:r>
    </w:p>
    <w:p w:rsidR="00040618" w:rsidRPr="00040618" w:rsidRDefault="00D92F72" w:rsidP="00A50136">
      <w:pPr>
        <w:pStyle w:val="a6"/>
        <w:jc w:val="center"/>
        <w:rPr>
          <w:rFonts w:ascii="Times New Roman" w:eastAsia="Andale Sans UI" w:hAnsi="Times New Roman" w:cs="Times New Roman"/>
          <w:i w:val="0"/>
          <w:kern w:val="2"/>
          <w:sz w:val="22"/>
          <w:szCs w:val="22"/>
          <w:lang w:eastAsia="en-US" w:bidi="ar-SA"/>
        </w:rPr>
      </w:pPr>
      <w:bookmarkStart w:id="156" w:name="_Ref532304789"/>
      <w:r w:rsidRPr="00A5013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34</w:t>
      </w:r>
      <w:r w:rsidR="00FE44EE">
        <w:rPr>
          <w:i w:val="0"/>
          <w:sz w:val="22"/>
          <w:szCs w:val="22"/>
        </w:rPr>
        <w:fldChar w:fldCharType="end"/>
      </w:r>
      <w:bookmarkEnd w:id="156"/>
      <w:r w:rsidR="00A50136" w:rsidRPr="00A50136">
        <w:rPr>
          <w:rFonts w:ascii="Times New Roman" w:eastAsia="Andale Sans UI" w:hAnsi="Times New Roman" w:cs="Times New Roman"/>
          <w:i w:val="0"/>
          <w:kern w:val="2"/>
          <w:sz w:val="22"/>
          <w:szCs w:val="22"/>
          <w:lang w:eastAsia="en-US" w:bidi="ar-SA"/>
        </w:rPr>
        <w:t xml:space="preserve"> – </w:t>
      </w:r>
      <w:r w:rsidR="00040618" w:rsidRPr="00040618">
        <w:rPr>
          <w:rFonts w:ascii="Times New Roman" w:eastAsia="Calibri" w:hAnsi="Times New Roman" w:cs="Times New Roman"/>
          <w:i w:val="0"/>
          <w:kern w:val="0"/>
          <w:sz w:val="22"/>
          <w:szCs w:val="22"/>
          <w:lang w:eastAsia="en-US" w:bidi="ar-SA"/>
        </w:rPr>
        <w:t>Зависимость разрешения по центральности от прицельного параметра для калориметра с ромбовидным отверстием с размерами 6х6 см, верхний рисунок, и с квадратным отверстием размером 20х20 см, нижний рисунок</w:t>
      </w:r>
    </w:p>
    <w:p w:rsidR="00A50136" w:rsidRDefault="00040618" w:rsidP="001D4CD6">
      <w:pPr>
        <w:widowControl/>
        <w:spacing w:line="276" w:lineRule="auto"/>
        <w:ind w:firstLine="709"/>
        <w:jc w:val="both"/>
        <w:rPr>
          <w:rFonts w:ascii="Times New Roman" w:eastAsia="Andale Sans UI" w:hAnsi="Times New Roman" w:cs="Times New Roman"/>
          <w:kern w:val="2"/>
          <w:lang w:eastAsia="en-US" w:bidi="ar-SA"/>
        </w:rPr>
      </w:pPr>
      <w:r w:rsidRPr="00040618">
        <w:rPr>
          <w:rFonts w:ascii="Times New Roman" w:eastAsia="Andale Sans UI" w:hAnsi="Times New Roman" w:cs="Times New Roman"/>
          <w:kern w:val="2"/>
          <w:lang w:eastAsia="en-US" w:bidi="ar-SA"/>
        </w:rPr>
        <w:t xml:space="preserve">Для того чтобы улучшить разрешение по центральности предложено использовать дополнительный детектор для регистрации фрагментов в пучковом отверстии. В этом случае, как показывают предварительные результаты моделирования, можно получить более монотонную зависимость энергетической асимметрии от поправленной выделенной энергии, </w:t>
      </w:r>
      <w:r w:rsidR="00A50136">
        <w:rPr>
          <w:rFonts w:ascii="Times New Roman" w:eastAsia="Andale Sans UI" w:hAnsi="Times New Roman" w:cs="Times New Roman"/>
          <w:kern w:val="2"/>
          <w:lang w:eastAsia="en-US" w:bidi="ar-SA"/>
        </w:rPr>
        <w:fldChar w:fldCharType="begin"/>
      </w:r>
      <w:r w:rsidR="00A50136">
        <w:rPr>
          <w:rFonts w:ascii="Times New Roman" w:eastAsia="Andale Sans UI" w:hAnsi="Times New Roman" w:cs="Times New Roman"/>
          <w:kern w:val="2"/>
          <w:lang w:eastAsia="en-US" w:bidi="ar-SA"/>
        </w:rPr>
        <w:instrText xml:space="preserve"> REF _Ref532305087 \h </w:instrText>
      </w:r>
      <w:r w:rsidR="00A50136">
        <w:rPr>
          <w:rFonts w:ascii="Times New Roman" w:eastAsia="Andale Sans UI" w:hAnsi="Times New Roman" w:cs="Times New Roman"/>
          <w:kern w:val="2"/>
          <w:lang w:eastAsia="en-US" w:bidi="ar-SA"/>
        </w:rPr>
      </w:r>
      <w:r w:rsidR="00A50136">
        <w:rPr>
          <w:rFonts w:ascii="Times New Roman" w:eastAsia="Andale Sans UI" w:hAnsi="Times New Roman" w:cs="Times New Roman"/>
          <w:kern w:val="2"/>
          <w:lang w:eastAsia="en-US" w:bidi="ar-SA"/>
        </w:rPr>
        <w:fldChar w:fldCharType="separate"/>
      </w:r>
      <w:r w:rsidR="00873DED" w:rsidRPr="00A50136">
        <w:rPr>
          <w:sz w:val="22"/>
          <w:szCs w:val="22"/>
        </w:rPr>
        <w:t xml:space="preserve">Рис.  </w:t>
      </w:r>
      <w:r w:rsidR="00873DED">
        <w:rPr>
          <w:i/>
          <w:noProof/>
          <w:sz w:val="22"/>
          <w:szCs w:val="22"/>
        </w:rPr>
        <w:t>14</w:t>
      </w:r>
      <w:r w:rsidR="00873DED">
        <w:rPr>
          <w:sz w:val="22"/>
          <w:szCs w:val="22"/>
        </w:rPr>
        <w:t>.</w:t>
      </w:r>
      <w:r w:rsidR="00873DED">
        <w:rPr>
          <w:i/>
          <w:noProof/>
          <w:sz w:val="22"/>
          <w:szCs w:val="22"/>
        </w:rPr>
        <w:t>35</w:t>
      </w:r>
      <w:r w:rsidR="00A50136">
        <w:rPr>
          <w:rFonts w:ascii="Times New Roman" w:eastAsia="Andale Sans UI" w:hAnsi="Times New Roman" w:cs="Times New Roman"/>
          <w:kern w:val="2"/>
          <w:lang w:eastAsia="en-US" w:bidi="ar-SA"/>
        </w:rPr>
        <w:fldChar w:fldCharType="end"/>
      </w:r>
      <w:r w:rsidRPr="00040618">
        <w:rPr>
          <w:rFonts w:ascii="Times New Roman" w:eastAsia="Andale Sans UI" w:hAnsi="Times New Roman" w:cs="Times New Roman"/>
          <w:kern w:val="2"/>
          <w:lang w:eastAsia="en-US" w:bidi="ar-SA"/>
        </w:rPr>
        <w:t xml:space="preserve"> в центре, и несколько улучшить разрешение по центральности </w:t>
      </w:r>
      <w:r w:rsidR="00A50136">
        <w:rPr>
          <w:rFonts w:ascii="Times New Roman" w:eastAsia="Andale Sans UI" w:hAnsi="Times New Roman" w:cs="Times New Roman"/>
          <w:kern w:val="2"/>
          <w:lang w:eastAsia="en-US" w:bidi="ar-SA"/>
        </w:rPr>
        <w:fldChar w:fldCharType="begin"/>
      </w:r>
      <w:r w:rsidR="00A50136">
        <w:rPr>
          <w:rFonts w:ascii="Times New Roman" w:eastAsia="Andale Sans UI" w:hAnsi="Times New Roman" w:cs="Times New Roman"/>
          <w:kern w:val="2"/>
          <w:lang w:eastAsia="en-US" w:bidi="ar-SA"/>
        </w:rPr>
        <w:instrText xml:space="preserve"> REF _Ref532305087 \h </w:instrText>
      </w:r>
      <w:r w:rsidR="00A50136">
        <w:rPr>
          <w:rFonts w:ascii="Times New Roman" w:eastAsia="Andale Sans UI" w:hAnsi="Times New Roman" w:cs="Times New Roman"/>
          <w:kern w:val="2"/>
          <w:lang w:eastAsia="en-US" w:bidi="ar-SA"/>
        </w:rPr>
      </w:r>
      <w:r w:rsidR="00A50136">
        <w:rPr>
          <w:rFonts w:ascii="Times New Roman" w:eastAsia="Andale Sans UI" w:hAnsi="Times New Roman" w:cs="Times New Roman"/>
          <w:kern w:val="2"/>
          <w:lang w:eastAsia="en-US" w:bidi="ar-SA"/>
        </w:rPr>
        <w:fldChar w:fldCharType="separate"/>
      </w:r>
      <w:r w:rsidR="00873DED" w:rsidRPr="00A50136">
        <w:rPr>
          <w:sz w:val="22"/>
          <w:szCs w:val="22"/>
        </w:rPr>
        <w:t xml:space="preserve">Рис.  </w:t>
      </w:r>
      <w:r w:rsidR="00873DED">
        <w:rPr>
          <w:i/>
          <w:noProof/>
          <w:sz w:val="22"/>
          <w:szCs w:val="22"/>
        </w:rPr>
        <w:t>14</w:t>
      </w:r>
      <w:r w:rsidR="00873DED">
        <w:rPr>
          <w:sz w:val="22"/>
          <w:szCs w:val="22"/>
        </w:rPr>
        <w:t>.</w:t>
      </w:r>
      <w:r w:rsidR="00873DED">
        <w:rPr>
          <w:i/>
          <w:noProof/>
          <w:sz w:val="22"/>
          <w:szCs w:val="22"/>
        </w:rPr>
        <w:t>35</w:t>
      </w:r>
      <w:r w:rsidR="00A50136">
        <w:rPr>
          <w:rFonts w:ascii="Times New Roman" w:eastAsia="Andale Sans UI" w:hAnsi="Times New Roman" w:cs="Times New Roman"/>
          <w:kern w:val="2"/>
          <w:lang w:eastAsia="en-US" w:bidi="ar-SA"/>
        </w:rPr>
        <w:fldChar w:fldCharType="end"/>
      </w:r>
      <w:r w:rsidRPr="00040618">
        <w:rPr>
          <w:rFonts w:ascii="Times New Roman" w:eastAsia="Andale Sans UI" w:hAnsi="Times New Roman" w:cs="Times New Roman"/>
          <w:kern w:val="2"/>
          <w:lang w:eastAsia="en-US" w:bidi="ar-SA"/>
        </w:rPr>
        <w:t xml:space="preserve"> справа.  </w:t>
      </w:r>
      <w:r w:rsidR="00A50136" w:rsidRPr="00A50136">
        <w:rPr>
          <w:rFonts w:ascii="Times New Roman" w:eastAsia="Andale Sans UI" w:hAnsi="Times New Roman" w:cs="Times New Roman"/>
          <w:kern w:val="2"/>
          <w:lang w:eastAsia="en-US" w:bidi="ar-SA"/>
        </w:rPr>
        <w:t>Справа - зависимость разрешения по центральности от прицельного параметра для калориметра с дополнительным детектором в пучковом отверстии. Сплошной кривой показано разрешение для калориметра без пучкового отверстия</w:t>
      </w:r>
      <w:r w:rsidR="00A50136">
        <w:rPr>
          <w:rFonts w:ascii="Times New Roman" w:eastAsia="Andale Sans UI" w:hAnsi="Times New Roman" w:cs="Times New Roman"/>
          <w:kern w:val="2"/>
          <w:lang w:eastAsia="en-US" w:bidi="ar-SA"/>
        </w:rPr>
        <w:t xml:space="preserve">. </w:t>
      </w:r>
    </w:p>
    <w:p w:rsidR="00040618" w:rsidRPr="00040618" w:rsidRDefault="00040618" w:rsidP="00A50136">
      <w:pPr>
        <w:widowControl/>
        <w:spacing w:after="200" w:line="276" w:lineRule="auto"/>
        <w:ind w:firstLine="709"/>
        <w:jc w:val="both"/>
        <w:rPr>
          <w:rFonts w:ascii="Times New Roman" w:eastAsia="Andale Sans UI" w:hAnsi="Times New Roman" w:cs="Times New Roman"/>
          <w:kern w:val="2"/>
          <w:lang w:eastAsia="en-US" w:bidi="ar-SA"/>
        </w:rPr>
      </w:pPr>
      <w:r w:rsidRPr="00040618">
        <w:rPr>
          <w:rFonts w:ascii="Times New Roman" w:eastAsia="Andale Sans UI" w:hAnsi="Times New Roman" w:cs="Times New Roman"/>
          <w:kern w:val="2"/>
          <w:lang w:eastAsia="en-US" w:bidi="ar-SA"/>
        </w:rPr>
        <w:t>В качестве дополнительного детектора в пучковом отверстии предполагается использовать кварцевый годоскоп для идентификации заряда спектаторов. В 2019г планируется дальнейшая разработка такой опции калориметра и пучкового детектора.</w:t>
      </w:r>
    </w:p>
    <w:p w:rsidR="00040618" w:rsidRPr="00040618" w:rsidRDefault="0055675E" w:rsidP="00A50136">
      <w:pPr>
        <w:widowControl/>
        <w:spacing w:after="200" w:line="360" w:lineRule="auto"/>
        <w:jc w:val="center"/>
        <w:rPr>
          <w:rFonts w:ascii="Times New Roman" w:eastAsia="Andale Sans UI" w:hAnsi="Times New Roman" w:cs="Times New Roman"/>
          <w:kern w:val="2"/>
          <w:lang w:eastAsia="en-US" w:bidi="ar-SA"/>
        </w:rPr>
      </w:pPr>
      <w:r>
        <w:rPr>
          <w:rFonts w:ascii="Times New Roman" w:eastAsia="Andale Sans UI" w:hAnsi="Times New Roman" w:cs="Times New Roman"/>
          <w:noProof/>
          <w:kern w:val="2"/>
          <w:lang w:eastAsia="ru-RU" w:bidi="ar-SA"/>
        </w:rPr>
        <w:lastRenderedPageBreak/>
        <w:pict>
          <v:shape id="Рисунок 68" o:spid="_x0000_i1245" type="#_x0000_t75" alt="калориметр_СВМ_кварц" style="width:467.25pt;height:108.75pt;visibility:visible;mso-wrap-style:square">
            <v:imagedata r:id="rId235" o:title="калориметр_СВМ_кварц"/>
          </v:shape>
        </w:pict>
      </w:r>
    </w:p>
    <w:p w:rsidR="00040618" w:rsidRPr="00040618" w:rsidRDefault="00D92F72" w:rsidP="00A50136">
      <w:pPr>
        <w:pStyle w:val="a6"/>
        <w:jc w:val="center"/>
        <w:rPr>
          <w:rFonts w:ascii="Times New Roman" w:eastAsia="Andale Sans UI" w:hAnsi="Times New Roman" w:cs="Times New Roman"/>
          <w:i w:val="0"/>
          <w:kern w:val="2"/>
          <w:sz w:val="22"/>
          <w:szCs w:val="22"/>
          <w:lang w:eastAsia="en-US" w:bidi="ar-SA"/>
        </w:rPr>
      </w:pPr>
      <w:bookmarkStart w:id="157" w:name="_Ref532305087"/>
      <w:r w:rsidRPr="00A50136">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35</w:t>
      </w:r>
      <w:r w:rsidR="00FE44EE">
        <w:rPr>
          <w:i w:val="0"/>
          <w:sz w:val="22"/>
          <w:szCs w:val="22"/>
        </w:rPr>
        <w:fldChar w:fldCharType="end"/>
      </w:r>
      <w:bookmarkEnd w:id="157"/>
      <w:r w:rsidR="00A50136" w:rsidRPr="00A50136">
        <w:rPr>
          <w:rFonts w:ascii="Times New Roman" w:eastAsia="Andale Sans UI" w:hAnsi="Times New Roman" w:cs="Times New Roman"/>
          <w:i w:val="0"/>
          <w:kern w:val="2"/>
          <w:sz w:val="22"/>
          <w:szCs w:val="22"/>
          <w:lang w:eastAsia="en-US" w:bidi="ar-SA"/>
        </w:rPr>
        <w:t xml:space="preserve"> – </w:t>
      </w:r>
      <w:r w:rsidR="00040618" w:rsidRPr="00040618">
        <w:rPr>
          <w:rFonts w:ascii="Times New Roman" w:eastAsia="Andale Sans UI" w:hAnsi="Times New Roman" w:cs="Times New Roman"/>
          <w:i w:val="0"/>
          <w:kern w:val="2"/>
          <w:sz w:val="22"/>
          <w:szCs w:val="22"/>
          <w:lang w:eastAsia="en-US" w:bidi="ar-SA"/>
        </w:rPr>
        <w:t>Зависимость асимметрии энергии от выделенной энергии в калориметре квадратным с отверстием 20х20 см без пучкового детектора, слева, и с дополнительным детектором</w:t>
      </w:r>
      <w:r w:rsidR="00A50136" w:rsidRPr="00A50136">
        <w:rPr>
          <w:rFonts w:ascii="Times New Roman" w:eastAsia="Andale Sans UI" w:hAnsi="Times New Roman" w:cs="Times New Roman"/>
          <w:i w:val="0"/>
          <w:kern w:val="2"/>
          <w:sz w:val="22"/>
          <w:szCs w:val="22"/>
          <w:lang w:eastAsia="en-US" w:bidi="ar-SA"/>
        </w:rPr>
        <w:t xml:space="preserve"> в пучковом отверстии, в центре</w:t>
      </w:r>
    </w:p>
    <w:p w:rsidR="00040618" w:rsidRPr="00040618" w:rsidRDefault="00040618" w:rsidP="00F762CF">
      <w:pPr>
        <w:pStyle w:val="3"/>
        <w:spacing w:line="276" w:lineRule="auto"/>
        <w:ind w:left="0" w:firstLine="709"/>
        <w:jc w:val="both"/>
        <w:rPr>
          <w:rFonts w:ascii="Times New Roman" w:eastAsia="Andale Sans UI" w:hAnsi="Times New Roman" w:cs="Times New Roman"/>
          <w:b w:val="0"/>
          <w:kern w:val="2"/>
          <w:sz w:val="24"/>
          <w:szCs w:val="24"/>
          <w:lang w:eastAsia="en-US" w:bidi="ar-SA"/>
        </w:rPr>
      </w:pPr>
      <w:r w:rsidRPr="00040618">
        <w:rPr>
          <w:rFonts w:ascii="Times New Roman" w:eastAsia="Andale Sans UI" w:hAnsi="Times New Roman" w:cs="Times New Roman"/>
          <w:b w:val="0"/>
          <w:kern w:val="2"/>
          <w:sz w:val="24"/>
          <w:szCs w:val="24"/>
          <w:lang w:eastAsia="en-US" w:bidi="ar-SA"/>
        </w:rPr>
        <w:t xml:space="preserve">Подготовка к тестированию модуля калориметра СВМ на установке </w:t>
      </w:r>
      <w:r w:rsidRPr="00040618">
        <w:rPr>
          <w:rFonts w:ascii="Times New Roman" w:eastAsia="Calibri" w:hAnsi="Times New Roman" w:cs="Times New Roman"/>
          <w:b w:val="0"/>
          <w:kern w:val="0"/>
          <w:sz w:val="24"/>
          <w:szCs w:val="24"/>
          <w:lang w:val="en-US" w:eastAsia="en-US" w:bidi="ar-SA"/>
        </w:rPr>
        <w:t>mCBM</w:t>
      </w:r>
      <w:r w:rsidRPr="00040618">
        <w:rPr>
          <w:rFonts w:ascii="Times New Roman" w:eastAsia="Calibri" w:hAnsi="Times New Roman" w:cs="Times New Roman"/>
          <w:b w:val="0"/>
          <w:kern w:val="0"/>
          <w:sz w:val="24"/>
          <w:szCs w:val="24"/>
          <w:lang w:eastAsia="en-US" w:bidi="ar-SA"/>
        </w:rPr>
        <w:t>.</w:t>
      </w:r>
    </w:p>
    <w:p w:rsidR="00040618" w:rsidRPr="00040618" w:rsidRDefault="00040618" w:rsidP="00F762CF">
      <w:pPr>
        <w:widowControl/>
        <w:suppressAutoHyphens w:val="0"/>
        <w:spacing w:after="200" w:line="276" w:lineRule="auto"/>
        <w:ind w:firstLine="709"/>
        <w:jc w:val="both"/>
        <w:rPr>
          <w:rFonts w:ascii="Times New Roman" w:eastAsia="Calibri" w:hAnsi="Times New Roman" w:cs="Times New Roman"/>
          <w:kern w:val="0"/>
          <w:lang w:eastAsia="en-US" w:bidi="ar-SA"/>
        </w:rPr>
      </w:pPr>
      <w:r w:rsidRPr="00040618">
        <w:rPr>
          <w:rFonts w:ascii="Times New Roman" w:eastAsia="Calibri" w:hAnsi="Times New Roman" w:cs="Times New Roman"/>
          <w:kern w:val="0"/>
          <w:lang w:eastAsia="en-US" w:bidi="ar-SA"/>
        </w:rPr>
        <w:t xml:space="preserve">В течение 2018 года группа ИЯИ РАН занималась вопросами подготовки к эксперименту </w:t>
      </w:r>
      <w:r w:rsidRPr="00040618">
        <w:rPr>
          <w:rFonts w:ascii="Times New Roman" w:eastAsia="Calibri" w:hAnsi="Times New Roman" w:cs="Times New Roman"/>
          <w:kern w:val="0"/>
          <w:lang w:val="en-US" w:eastAsia="en-US" w:bidi="ar-SA"/>
        </w:rPr>
        <w:t>mCBM</w:t>
      </w:r>
      <w:r w:rsidRPr="00040618">
        <w:rPr>
          <w:rFonts w:ascii="Times New Roman" w:eastAsia="Calibri" w:hAnsi="Times New Roman" w:cs="Times New Roman"/>
          <w:kern w:val="0"/>
          <w:lang w:eastAsia="en-US" w:bidi="ar-SA"/>
        </w:rPr>
        <w:t xml:space="preserve"> на действующем ускорителе </w:t>
      </w:r>
      <w:r w:rsidRPr="00040618">
        <w:rPr>
          <w:rFonts w:ascii="Times New Roman" w:eastAsia="Calibri" w:hAnsi="Times New Roman" w:cs="Times New Roman"/>
          <w:kern w:val="0"/>
          <w:lang w:val="en-US" w:eastAsia="en-US" w:bidi="ar-SA"/>
        </w:rPr>
        <w:t>SIS</w:t>
      </w:r>
      <w:r w:rsidRPr="00040618">
        <w:rPr>
          <w:rFonts w:ascii="Times New Roman" w:eastAsia="Calibri" w:hAnsi="Times New Roman" w:cs="Times New Roman"/>
          <w:kern w:val="0"/>
          <w:lang w:eastAsia="en-US" w:bidi="ar-SA"/>
        </w:rPr>
        <w:t>18 в ГСИ</w:t>
      </w:r>
      <w:r w:rsidR="00F762CF">
        <w:rPr>
          <w:rStyle w:val="af7"/>
          <w:rFonts w:ascii="Times New Roman" w:eastAsia="Calibri" w:hAnsi="Times New Roman" w:cs="Times New Roman"/>
          <w:kern w:val="0"/>
          <w:lang w:eastAsia="en-US" w:bidi="ar-SA"/>
        </w:rPr>
        <w:footnoteReference w:id="35"/>
      </w:r>
      <w:r w:rsidRPr="00040618">
        <w:rPr>
          <w:rFonts w:ascii="Times New Roman" w:eastAsia="Calibri" w:hAnsi="Times New Roman" w:cs="Times New Roman"/>
          <w:kern w:val="0"/>
          <w:lang w:eastAsia="en-US" w:bidi="ar-SA"/>
        </w:rPr>
        <w:t>. ИЯИ РАН готовит к использованию в этом эксперименте один из уже изготовленных модулей адронного калориметра (</w:t>
      </w:r>
      <w:r w:rsidRPr="00040618">
        <w:rPr>
          <w:rFonts w:ascii="Times New Roman" w:eastAsia="Calibri" w:hAnsi="Times New Roman" w:cs="Times New Roman"/>
          <w:kern w:val="0"/>
          <w:lang w:val="en-US" w:eastAsia="en-US" w:bidi="ar-SA"/>
        </w:rPr>
        <w:t>mPSD</w:t>
      </w:r>
      <w:r w:rsidRPr="00040618">
        <w:rPr>
          <w:rFonts w:ascii="Times New Roman" w:eastAsia="Calibri" w:hAnsi="Times New Roman" w:cs="Times New Roman"/>
          <w:kern w:val="0"/>
          <w:lang w:eastAsia="en-US" w:bidi="ar-SA"/>
        </w:rPr>
        <w:t>)</w:t>
      </w:r>
      <w:r w:rsidR="00F762CF">
        <w:rPr>
          <w:rStyle w:val="af7"/>
          <w:rFonts w:ascii="Times New Roman" w:eastAsia="Calibri" w:hAnsi="Times New Roman" w:cs="Times New Roman"/>
          <w:kern w:val="0"/>
          <w:lang w:eastAsia="en-US" w:bidi="ar-SA"/>
        </w:rPr>
        <w:footnoteReference w:id="36"/>
      </w:r>
      <w:r w:rsidRPr="00040618">
        <w:rPr>
          <w:rFonts w:ascii="Times New Roman" w:eastAsia="Calibri" w:hAnsi="Times New Roman" w:cs="Times New Roman"/>
          <w:kern w:val="0"/>
          <w:lang w:eastAsia="en-US" w:bidi="ar-SA"/>
        </w:rPr>
        <w:t xml:space="preserve">. Ввиду очень ограниченных размеров помещения, в котором будет размещаться установка </w:t>
      </w:r>
      <w:r w:rsidRPr="00040618">
        <w:rPr>
          <w:rFonts w:ascii="Times New Roman" w:eastAsia="Calibri" w:hAnsi="Times New Roman" w:cs="Times New Roman"/>
          <w:kern w:val="0"/>
          <w:lang w:val="en-US" w:eastAsia="en-US" w:bidi="ar-SA"/>
        </w:rPr>
        <w:t>mCBM</w:t>
      </w:r>
      <w:r w:rsidRPr="00040618">
        <w:rPr>
          <w:rFonts w:ascii="Times New Roman" w:eastAsia="Calibri" w:hAnsi="Times New Roman" w:cs="Times New Roman"/>
          <w:kern w:val="0"/>
          <w:lang w:eastAsia="en-US" w:bidi="ar-SA"/>
        </w:rPr>
        <w:t xml:space="preserve">, вопросы механической интеграции </w:t>
      </w:r>
      <w:r w:rsidRPr="00040618">
        <w:rPr>
          <w:rFonts w:ascii="Times New Roman" w:eastAsia="Calibri" w:hAnsi="Times New Roman" w:cs="Times New Roman"/>
          <w:kern w:val="0"/>
          <w:lang w:val="en-US" w:eastAsia="en-US" w:bidi="ar-SA"/>
        </w:rPr>
        <w:t>mPSD</w:t>
      </w:r>
      <w:r w:rsidRPr="00040618">
        <w:rPr>
          <w:rFonts w:ascii="Times New Roman" w:eastAsia="Calibri" w:hAnsi="Times New Roman" w:cs="Times New Roman"/>
          <w:kern w:val="0"/>
          <w:lang w:eastAsia="en-US" w:bidi="ar-SA"/>
        </w:rPr>
        <w:t xml:space="preserve"> в эту установку были первоочередной задачей, которой группа ИЯИ занималась в 2018 г.  В настоящее время, согласовано размещение </w:t>
      </w:r>
      <w:r w:rsidRPr="00040618">
        <w:rPr>
          <w:rFonts w:ascii="Times New Roman" w:eastAsia="Calibri" w:hAnsi="Times New Roman" w:cs="Times New Roman"/>
          <w:kern w:val="0"/>
          <w:lang w:val="en-US" w:eastAsia="en-US" w:bidi="ar-SA"/>
        </w:rPr>
        <w:t>mPSD</w:t>
      </w:r>
      <w:r w:rsidRPr="00040618">
        <w:rPr>
          <w:rFonts w:ascii="Times New Roman" w:eastAsia="Calibri" w:hAnsi="Times New Roman" w:cs="Times New Roman"/>
          <w:kern w:val="0"/>
          <w:lang w:eastAsia="en-US" w:bidi="ar-SA"/>
        </w:rPr>
        <w:t xml:space="preserve"> на </w:t>
      </w:r>
      <w:r w:rsidRPr="00040618">
        <w:rPr>
          <w:rFonts w:ascii="Times New Roman" w:eastAsia="Calibri" w:hAnsi="Times New Roman" w:cs="Times New Roman"/>
          <w:kern w:val="0"/>
          <w:lang w:val="en-US" w:eastAsia="en-US" w:bidi="ar-SA"/>
        </w:rPr>
        <w:t>mCBM</w:t>
      </w:r>
      <w:r w:rsidRPr="00040618">
        <w:rPr>
          <w:rFonts w:ascii="Times New Roman" w:eastAsia="Calibri" w:hAnsi="Times New Roman" w:cs="Times New Roman"/>
          <w:kern w:val="0"/>
          <w:lang w:eastAsia="en-US" w:bidi="ar-SA"/>
        </w:rPr>
        <w:t xml:space="preserve">. Модуль </w:t>
      </w:r>
      <w:r w:rsidRPr="00040618">
        <w:rPr>
          <w:rFonts w:ascii="Times New Roman" w:eastAsia="Calibri" w:hAnsi="Times New Roman" w:cs="Times New Roman"/>
          <w:kern w:val="0"/>
          <w:lang w:val="en-US" w:eastAsia="en-US" w:bidi="ar-SA"/>
        </w:rPr>
        <w:t>mPSD</w:t>
      </w:r>
      <w:r w:rsidRPr="00040618">
        <w:rPr>
          <w:rFonts w:ascii="Times New Roman" w:eastAsia="Calibri" w:hAnsi="Times New Roman" w:cs="Times New Roman"/>
          <w:kern w:val="0"/>
          <w:lang w:eastAsia="en-US" w:bidi="ar-SA"/>
        </w:rPr>
        <w:t xml:space="preserve"> будет размещаться под вакуумной трубой первичного пучка ионов на расстоянии порядка 3</w:t>
      </w:r>
      <w:r w:rsidR="00F762CF">
        <w:rPr>
          <w:rFonts w:ascii="Times New Roman" w:eastAsia="Calibri" w:hAnsi="Times New Roman" w:cs="Times New Roman"/>
          <w:kern w:val="0"/>
          <w:lang w:eastAsia="en-US" w:bidi="ar-SA"/>
        </w:rPr>
        <w:t xml:space="preserve"> </w:t>
      </w:r>
      <w:r w:rsidRPr="00040618">
        <w:rPr>
          <w:rFonts w:ascii="Times New Roman" w:eastAsia="Calibri" w:hAnsi="Times New Roman" w:cs="Times New Roman"/>
          <w:kern w:val="0"/>
          <w:lang w:eastAsia="en-US" w:bidi="ar-SA"/>
        </w:rPr>
        <w:t xml:space="preserve">м от мишени под углом 5 градусов относительно оси пучка, </w:t>
      </w:r>
      <w:r w:rsidR="00F762CF">
        <w:rPr>
          <w:rFonts w:ascii="Times New Roman" w:eastAsia="Calibri" w:hAnsi="Times New Roman" w:cs="Times New Roman"/>
          <w:kern w:val="0"/>
          <w:lang w:eastAsia="en-US" w:bidi="ar-SA"/>
        </w:rPr>
        <w:fldChar w:fldCharType="begin"/>
      </w:r>
      <w:r w:rsidR="00F762CF">
        <w:rPr>
          <w:rFonts w:ascii="Times New Roman" w:eastAsia="Calibri" w:hAnsi="Times New Roman" w:cs="Times New Roman"/>
          <w:kern w:val="0"/>
          <w:lang w:eastAsia="en-US" w:bidi="ar-SA"/>
        </w:rPr>
        <w:instrText xml:space="preserve"> REF _Ref532305537 \h </w:instrText>
      </w:r>
      <w:r w:rsidR="00F762CF">
        <w:rPr>
          <w:rFonts w:ascii="Times New Roman" w:eastAsia="Calibri" w:hAnsi="Times New Roman" w:cs="Times New Roman"/>
          <w:kern w:val="0"/>
          <w:lang w:eastAsia="en-US" w:bidi="ar-SA"/>
        </w:rPr>
      </w:r>
      <w:r w:rsidR="00F762CF">
        <w:rPr>
          <w:rFonts w:ascii="Times New Roman" w:eastAsia="Calibri" w:hAnsi="Times New Roman" w:cs="Times New Roman"/>
          <w:kern w:val="0"/>
          <w:lang w:eastAsia="en-US" w:bidi="ar-SA"/>
        </w:rPr>
        <w:fldChar w:fldCharType="separate"/>
      </w:r>
      <w:r w:rsidR="00873DED" w:rsidRPr="00F762CF">
        <w:rPr>
          <w:sz w:val="22"/>
          <w:szCs w:val="22"/>
        </w:rPr>
        <w:t xml:space="preserve">Рис.  </w:t>
      </w:r>
      <w:r w:rsidR="00873DED">
        <w:rPr>
          <w:i/>
          <w:noProof/>
          <w:sz w:val="22"/>
          <w:szCs w:val="22"/>
        </w:rPr>
        <w:t>14</w:t>
      </w:r>
      <w:r w:rsidR="00873DED">
        <w:rPr>
          <w:sz w:val="22"/>
          <w:szCs w:val="22"/>
        </w:rPr>
        <w:t>.</w:t>
      </w:r>
      <w:r w:rsidR="00873DED">
        <w:rPr>
          <w:i/>
          <w:noProof/>
          <w:sz w:val="22"/>
          <w:szCs w:val="22"/>
        </w:rPr>
        <w:t>36</w:t>
      </w:r>
      <w:r w:rsidR="00F762CF">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слева. Как показало проведенное моделирование, такое положение модуля наиболее оптимально для регистрации фрагментов в реакции столкновений ядер золота при энергии 1.23 АГэВ, и ядер серебра при энергии 1.65 АГэВ, </w:t>
      </w:r>
      <w:r w:rsidR="00F762CF">
        <w:rPr>
          <w:rFonts w:ascii="Times New Roman" w:eastAsia="Calibri" w:hAnsi="Times New Roman" w:cs="Times New Roman"/>
          <w:kern w:val="0"/>
          <w:lang w:eastAsia="en-US" w:bidi="ar-SA"/>
        </w:rPr>
        <w:fldChar w:fldCharType="begin"/>
      </w:r>
      <w:r w:rsidR="00F762CF">
        <w:rPr>
          <w:rFonts w:ascii="Times New Roman" w:eastAsia="Calibri" w:hAnsi="Times New Roman" w:cs="Times New Roman"/>
          <w:kern w:val="0"/>
          <w:lang w:eastAsia="en-US" w:bidi="ar-SA"/>
        </w:rPr>
        <w:instrText xml:space="preserve"> REF _Ref532305537 \h </w:instrText>
      </w:r>
      <w:r w:rsidR="00F762CF">
        <w:rPr>
          <w:rFonts w:ascii="Times New Roman" w:eastAsia="Calibri" w:hAnsi="Times New Roman" w:cs="Times New Roman"/>
          <w:kern w:val="0"/>
          <w:lang w:eastAsia="en-US" w:bidi="ar-SA"/>
        </w:rPr>
      </w:r>
      <w:r w:rsidR="00F762CF">
        <w:rPr>
          <w:rFonts w:ascii="Times New Roman" w:eastAsia="Calibri" w:hAnsi="Times New Roman" w:cs="Times New Roman"/>
          <w:kern w:val="0"/>
          <w:lang w:eastAsia="en-US" w:bidi="ar-SA"/>
        </w:rPr>
        <w:fldChar w:fldCharType="separate"/>
      </w:r>
      <w:r w:rsidR="00873DED" w:rsidRPr="00F762CF">
        <w:rPr>
          <w:sz w:val="22"/>
          <w:szCs w:val="22"/>
        </w:rPr>
        <w:t xml:space="preserve">Рис.  </w:t>
      </w:r>
      <w:r w:rsidR="00873DED">
        <w:rPr>
          <w:i/>
          <w:noProof/>
          <w:sz w:val="22"/>
          <w:szCs w:val="22"/>
        </w:rPr>
        <w:t>14</w:t>
      </w:r>
      <w:r w:rsidR="00873DED">
        <w:rPr>
          <w:sz w:val="22"/>
          <w:szCs w:val="22"/>
        </w:rPr>
        <w:t>.</w:t>
      </w:r>
      <w:r w:rsidR="00873DED">
        <w:rPr>
          <w:i/>
          <w:noProof/>
          <w:sz w:val="22"/>
          <w:szCs w:val="22"/>
        </w:rPr>
        <w:t>36</w:t>
      </w:r>
      <w:r w:rsidR="00F762CF">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в центре. В 2018</w:t>
      </w:r>
      <w:r w:rsidR="00F762CF">
        <w:rPr>
          <w:rFonts w:ascii="Times New Roman" w:eastAsia="Calibri" w:hAnsi="Times New Roman" w:cs="Times New Roman"/>
          <w:kern w:val="0"/>
          <w:lang w:eastAsia="en-US" w:bidi="ar-SA"/>
        </w:rPr>
        <w:t xml:space="preserve"> </w:t>
      </w:r>
      <w:r w:rsidRPr="00040618">
        <w:rPr>
          <w:rFonts w:ascii="Times New Roman" w:eastAsia="Calibri" w:hAnsi="Times New Roman" w:cs="Times New Roman"/>
          <w:kern w:val="0"/>
          <w:lang w:eastAsia="en-US" w:bidi="ar-SA"/>
        </w:rPr>
        <w:t xml:space="preserve">г. разработана техническая документация на механическую систему для установки </w:t>
      </w:r>
      <w:r w:rsidRPr="00040618">
        <w:rPr>
          <w:rFonts w:ascii="Times New Roman" w:eastAsia="Calibri" w:hAnsi="Times New Roman" w:cs="Times New Roman"/>
          <w:kern w:val="0"/>
          <w:lang w:val="en-US" w:eastAsia="en-US" w:bidi="ar-SA"/>
        </w:rPr>
        <w:t>mPSD</w:t>
      </w:r>
      <w:r w:rsidRPr="00040618">
        <w:rPr>
          <w:rFonts w:ascii="Times New Roman" w:eastAsia="Calibri" w:hAnsi="Times New Roman" w:cs="Times New Roman"/>
          <w:kern w:val="0"/>
          <w:lang w:eastAsia="en-US" w:bidi="ar-SA"/>
        </w:rPr>
        <w:t xml:space="preserve"> в зоне </w:t>
      </w:r>
      <w:r w:rsidRPr="00040618">
        <w:rPr>
          <w:rFonts w:ascii="Times New Roman" w:eastAsia="Calibri" w:hAnsi="Times New Roman" w:cs="Times New Roman"/>
          <w:kern w:val="0"/>
          <w:lang w:val="en-US" w:eastAsia="en-US" w:bidi="ar-SA"/>
        </w:rPr>
        <w:t>mCBM</w:t>
      </w:r>
      <w:r w:rsidRPr="00040618">
        <w:rPr>
          <w:rFonts w:ascii="Times New Roman" w:eastAsia="Calibri" w:hAnsi="Times New Roman" w:cs="Times New Roman"/>
          <w:kern w:val="0"/>
          <w:lang w:eastAsia="en-US" w:bidi="ar-SA"/>
        </w:rPr>
        <w:t xml:space="preserve">, </w:t>
      </w:r>
      <w:r w:rsidR="00F762CF">
        <w:rPr>
          <w:rFonts w:ascii="Times New Roman" w:eastAsia="Calibri" w:hAnsi="Times New Roman" w:cs="Times New Roman"/>
          <w:kern w:val="0"/>
          <w:lang w:eastAsia="en-US" w:bidi="ar-SA"/>
        </w:rPr>
        <w:fldChar w:fldCharType="begin"/>
      </w:r>
      <w:r w:rsidR="00F762CF">
        <w:rPr>
          <w:rFonts w:ascii="Times New Roman" w:eastAsia="Calibri" w:hAnsi="Times New Roman" w:cs="Times New Roman"/>
          <w:kern w:val="0"/>
          <w:lang w:eastAsia="en-US" w:bidi="ar-SA"/>
        </w:rPr>
        <w:instrText xml:space="preserve"> REF _Ref532305537 \h </w:instrText>
      </w:r>
      <w:r w:rsidR="00F762CF">
        <w:rPr>
          <w:rFonts w:ascii="Times New Roman" w:eastAsia="Calibri" w:hAnsi="Times New Roman" w:cs="Times New Roman"/>
          <w:kern w:val="0"/>
          <w:lang w:eastAsia="en-US" w:bidi="ar-SA"/>
        </w:rPr>
      </w:r>
      <w:r w:rsidR="00F762CF">
        <w:rPr>
          <w:rFonts w:ascii="Times New Roman" w:eastAsia="Calibri" w:hAnsi="Times New Roman" w:cs="Times New Roman"/>
          <w:kern w:val="0"/>
          <w:lang w:eastAsia="en-US" w:bidi="ar-SA"/>
        </w:rPr>
        <w:fldChar w:fldCharType="separate"/>
      </w:r>
      <w:r w:rsidR="00873DED" w:rsidRPr="00F762CF">
        <w:rPr>
          <w:sz w:val="22"/>
          <w:szCs w:val="22"/>
        </w:rPr>
        <w:t xml:space="preserve">Рис.  </w:t>
      </w:r>
      <w:r w:rsidR="00873DED">
        <w:rPr>
          <w:i/>
          <w:noProof/>
          <w:sz w:val="22"/>
          <w:szCs w:val="22"/>
        </w:rPr>
        <w:t>14</w:t>
      </w:r>
      <w:r w:rsidR="00873DED">
        <w:rPr>
          <w:sz w:val="22"/>
          <w:szCs w:val="22"/>
        </w:rPr>
        <w:t>.</w:t>
      </w:r>
      <w:r w:rsidR="00873DED">
        <w:rPr>
          <w:i/>
          <w:noProof/>
          <w:sz w:val="22"/>
          <w:szCs w:val="22"/>
        </w:rPr>
        <w:t>36</w:t>
      </w:r>
      <w:r w:rsidR="00F762CF">
        <w:rPr>
          <w:rFonts w:ascii="Times New Roman" w:eastAsia="Calibri" w:hAnsi="Times New Roman" w:cs="Times New Roman"/>
          <w:kern w:val="0"/>
          <w:lang w:eastAsia="en-US" w:bidi="ar-SA"/>
        </w:rPr>
        <w:fldChar w:fldCharType="end"/>
      </w:r>
      <w:r w:rsidRPr="00040618">
        <w:rPr>
          <w:rFonts w:ascii="Times New Roman" w:eastAsia="Calibri" w:hAnsi="Times New Roman" w:cs="Times New Roman"/>
          <w:kern w:val="0"/>
          <w:lang w:eastAsia="en-US" w:bidi="ar-SA"/>
        </w:rPr>
        <w:t xml:space="preserve"> справа. Так как зоне не оборудована краном и в ней недостаточно места для установки модуля, то для его установки предложено использовать специальную подставку на колесах, установку на ней модуля производить вне зоны </w:t>
      </w:r>
      <w:r w:rsidRPr="00040618">
        <w:rPr>
          <w:rFonts w:ascii="Times New Roman" w:eastAsia="Calibri" w:hAnsi="Times New Roman" w:cs="Times New Roman"/>
          <w:kern w:val="0"/>
          <w:lang w:val="en-US" w:eastAsia="en-US" w:bidi="ar-SA"/>
        </w:rPr>
        <w:t>mCBM</w:t>
      </w:r>
      <w:r w:rsidRPr="00040618">
        <w:rPr>
          <w:rFonts w:ascii="Times New Roman" w:eastAsia="Calibri" w:hAnsi="Times New Roman" w:cs="Times New Roman"/>
          <w:kern w:val="0"/>
          <w:lang w:eastAsia="en-US" w:bidi="ar-SA"/>
        </w:rPr>
        <w:t xml:space="preserve"> и, затем, перед началом эксперимента вкатывать и устанавливать ее в нужное положение на пучке. Для проведения моделирования </w:t>
      </w:r>
      <w:r w:rsidRPr="00040618">
        <w:rPr>
          <w:rFonts w:ascii="Times New Roman" w:eastAsia="Calibri" w:hAnsi="Times New Roman" w:cs="Times New Roman"/>
          <w:kern w:val="0"/>
          <w:lang w:val="en-US" w:eastAsia="en-US" w:bidi="ar-SA"/>
        </w:rPr>
        <w:t>mPSD</w:t>
      </w:r>
      <w:r w:rsidRPr="00040618">
        <w:rPr>
          <w:rFonts w:ascii="Times New Roman" w:eastAsia="Calibri" w:hAnsi="Times New Roman" w:cs="Times New Roman"/>
          <w:kern w:val="0"/>
          <w:lang w:eastAsia="en-US" w:bidi="ar-SA"/>
        </w:rPr>
        <w:t xml:space="preserve"> ведутся работы по интеграции </w:t>
      </w:r>
      <w:r w:rsidRPr="00040618">
        <w:rPr>
          <w:rFonts w:ascii="Times New Roman" w:eastAsia="Calibri" w:hAnsi="Times New Roman" w:cs="Times New Roman"/>
          <w:kern w:val="0"/>
          <w:lang w:val="en-US" w:eastAsia="en-US" w:bidi="ar-SA"/>
        </w:rPr>
        <w:t>mPSD</w:t>
      </w:r>
      <w:r w:rsidRPr="00040618">
        <w:rPr>
          <w:rFonts w:ascii="Times New Roman" w:eastAsia="Calibri" w:hAnsi="Times New Roman" w:cs="Times New Roman"/>
          <w:kern w:val="0"/>
          <w:lang w:eastAsia="en-US" w:bidi="ar-SA"/>
        </w:rPr>
        <w:t xml:space="preserve"> в пакет </w:t>
      </w:r>
      <w:r w:rsidRPr="00040618">
        <w:rPr>
          <w:rFonts w:ascii="Times New Roman" w:eastAsia="Calibri" w:hAnsi="Times New Roman" w:cs="Times New Roman"/>
          <w:kern w:val="0"/>
          <w:lang w:val="en-US" w:eastAsia="en-US" w:bidi="ar-SA"/>
        </w:rPr>
        <w:t>mCBMroot</w:t>
      </w:r>
      <w:r w:rsidRPr="00040618">
        <w:rPr>
          <w:rFonts w:ascii="Times New Roman" w:eastAsia="Calibri" w:hAnsi="Times New Roman" w:cs="Times New Roman"/>
          <w:kern w:val="0"/>
          <w:lang w:eastAsia="en-US" w:bidi="ar-SA"/>
        </w:rPr>
        <w:t xml:space="preserve"> и разработке соответствующего программного обеспечения. Начаты работы по интеграции считывания сигналов с </w:t>
      </w:r>
      <w:r w:rsidRPr="00040618">
        <w:rPr>
          <w:rFonts w:ascii="Times New Roman" w:eastAsia="Calibri" w:hAnsi="Times New Roman" w:cs="Times New Roman"/>
          <w:kern w:val="0"/>
          <w:lang w:val="en-US" w:eastAsia="en-US" w:bidi="ar-SA"/>
        </w:rPr>
        <w:t>mPSD</w:t>
      </w:r>
      <w:r w:rsidRPr="00040618">
        <w:rPr>
          <w:rFonts w:ascii="Times New Roman" w:eastAsia="Calibri" w:hAnsi="Times New Roman" w:cs="Times New Roman"/>
          <w:kern w:val="0"/>
          <w:lang w:eastAsia="en-US" w:bidi="ar-SA"/>
        </w:rPr>
        <w:t xml:space="preserve"> в общую систему считывания установки </w:t>
      </w:r>
      <w:r w:rsidRPr="00040618">
        <w:rPr>
          <w:rFonts w:ascii="Times New Roman" w:eastAsia="Calibri" w:hAnsi="Times New Roman" w:cs="Times New Roman"/>
          <w:kern w:val="0"/>
          <w:lang w:val="en-US" w:eastAsia="en-US" w:bidi="ar-SA"/>
        </w:rPr>
        <w:t>mCBM</w:t>
      </w:r>
      <w:r w:rsidRPr="00040618">
        <w:rPr>
          <w:rFonts w:ascii="Times New Roman" w:eastAsia="Calibri" w:hAnsi="Times New Roman" w:cs="Times New Roman"/>
          <w:kern w:val="0"/>
          <w:lang w:eastAsia="en-US" w:bidi="ar-SA"/>
        </w:rPr>
        <w:t>.</w:t>
      </w:r>
    </w:p>
    <w:p w:rsidR="00040618" w:rsidRPr="00040618" w:rsidRDefault="0055675E" w:rsidP="00040618">
      <w:pPr>
        <w:widowControl/>
        <w:suppressAutoHyphens w:val="0"/>
        <w:spacing w:after="200" w:line="360" w:lineRule="auto"/>
        <w:rPr>
          <w:rFonts w:ascii="Times New Roman" w:eastAsia="Calibri" w:hAnsi="Times New Roman" w:cs="Times New Roman"/>
          <w:b/>
          <w:kern w:val="0"/>
          <w:lang w:eastAsia="en-US" w:bidi="ar-SA"/>
        </w:rPr>
      </w:pPr>
      <w:r>
        <w:rPr>
          <w:rFonts w:ascii="Times New Roman" w:eastAsia="Calibri" w:hAnsi="Times New Roman" w:cs="Times New Roman"/>
          <w:noProof/>
          <w:kern w:val="0"/>
          <w:lang w:eastAsia="ru-RU" w:bidi="ar-SA"/>
        </w:rPr>
        <w:lastRenderedPageBreak/>
        <w:pict>
          <v:shape id="Picture 4" o:spid="_x0000_i1246" type="#_x0000_t75" style="width:147pt;height:211.5pt;visibility:visible;mso-wrap-style:square">
            <v:imagedata r:id="rId236" o:title=""/>
          </v:shape>
        </w:pict>
      </w:r>
      <w:r w:rsidR="00040618" w:rsidRPr="00040618">
        <w:rPr>
          <w:rFonts w:ascii="Times New Roman" w:eastAsia="Calibri" w:hAnsi="Times New Roman" w:cs="Times New Roman"/>
          <w:noProof/>
          <w:kern w:val="0"/>
          <w:lang w:eastAsia="en-US" w:bidi="ar-SA"/>
        </w:rPr>
        <w:t xml:space="preserve">          </w:t>
      </w:r>
      <w:r>
        <w:rPr>
          <w:rFonts w:ascii="Times New Roman" w:eastAsia="Calibri" w:hAnsi="Times New Roman" w:cs="Times New Roman"/>
          <w:noProof/>
          <w:kern w:val="0"/>
          <w:lang w:eastAsia="ru-RU" w:bidi="ar-SA"/>
        </w:rPr>
        <w:pict>
          <v:shape id="Рисунок 70" o:spid="_x0000_i1247" type="#_x0000_t75" alt="mPSD_sim" style="width:147pt;height:2in;visibility:visible;mso-wrap-style:square">
            <v:imagedata r:id="rId237" o:title="mPSD_sim"/>
          </v:shape>
        </w:pict>
      </w:r>
      <w:r w:rsidR="00040618" w:rsidRPr="00040618">
        <w:rPr>
          <w:rFonts w:ascii="Times New Roman" w:eastAsia="Calibri" w:hAnsi="Times New Roman" w:cs="Times New Roman"/>
          <w:noProof/>
          <w:kern w:val="0"/>
          <w:lang w:eastAsia="en-US" w:bidi="ar-SA"/>
        </w:rPr>
        <w:t xml:space="preserve">          </w:t>
      </w:r>
      <w:r>
        <w:rPr>
          <w:rFonts w:ascii="Times New Roman" w:eastAsia="Calibri" w:hAnsi="Times New Roman" w:cs="Times New Roman"/>
          <w:noProof/>
          <w:kern w:val="0"/>
          <w:lang w:eastAsia="ru-RU" w:bidi="ar-SA"/>
        </w:rPr>
        <w:pict>
          <v:shape id="Рисунок 71" o:spid="_x0000_i1248" type="#_x0000_t75" style="width:114.75pt;height:132pt;visibility:visible;mso-wrap-style:square">
            <v:imagedata r:id="rId238" o:title=""/>
          </v:shape>
        </w:pict>
      </w:r>
    </w:p>
    <w:p w:rsidR="00040618" w:rsidRPr="00040618" w:rsidRDefault="00D92F72" w:rsidP="00F762CF">
      <w:pPr>
        <w:pStyle w:val="a6"/>
        <w:jc w:val="center"/>
        <w:rPr>
          <w:rFonts w:ascii="Times New Roman" w:eastAsia="Calibri" w:hAnsi="Times New Roman" w:cs="Times New Roman"/>
          <w:i w:val="0"/>
          <w:kern w:val="0"/>
          <w:sz w:val="22"/>
          <w:szCs w:val="22"/>
          <w:lang w:eastAsia="en-US" w:bidi="ar-SA"/>
        </w:rPr>
      </w:pPr>
      <w:bookmarkStart w:id="158" w:name="_Ref532305537"/>
      <w:r w:rsidRPr="00F762CF">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36</w:t>
      </w:r>
      <w:r w:rsidR="00FE44EE">
        <w:rPr>
          <w:i w:val="0"/>
          <w:sz w:val="22"/>
          <w:szCs w:val="22"/>
        </w:rPr>
        <w:fldChar w:fldCharType="end"/>
      </w:r>
      <w:bookmarkEnd w:id="158"/>
      <w:r w:rsidR="00F762CF" w:rsidRPr="00F762CF">
        <w:rPr>
          <w:rFonts w:ascii="Times New Roman" w:eastAsia="Calibri" w:hAnsi="Times New Roman" w:cs="Times New Roman"/>
          <w:i w:val="0"/>
          <w:kern w:val="0"/>
          <w:sz w:val="22"/>
          <w:szCs w:val="22"/>
          <w:lang w:eastAsia="en-US" w:bidi="ar-SA"/>
        </w:rPr>
        <w:t xml:space="preserve"> – </w:t>
      </w:r>
      <w:r w:rsidR="00040618" w:rsidRPr="00040618">
        <w:rPr>
          <w:rFonts w:ascii="Times New Roman" w:eastAsia="Calibri" w:hAnsi="Times New Roman" w:cs="Times New Roman"/>
          <w:i w:val="0"/>
          <w:kern w:val="0"/>
          <w:sz w:val="22"/>
          <w:szCs w:val="22"/>
          <w:lang w:eastAsia="en-US" w:bidi="ar-SA"/>
        </w:rPr>
        <w:t xml:space="preserve">Схема размещения </w:t>
      </w:r>
      <w:r w:rsidR="00040618" w:rsidRPr="00040618">
        <w:rPr>
          <w:rFonts w:ascii="Times New Roman" w:eastAsia="Calibri" w:hAnsi="Times New Roman" w:cs="Times New Roman"/>
          <w:i w:val="0"/>
          <w:kern w:val="0"/>
          <w:sz w:val="22"/>
          <w:szCs w:val="22"/>
          <w:lang w:val="en-US" w:eastAsia="en-US" w:bidi="ar-SA"/>
        </w:rPr>
        <w:t>mPSD</w:t>
      </w:r>
      <w:r w:rsidR="00040618" w:rsidRPr="00040618">
        <w:rPr>
          <w:rFonts w:ascii="Times New Roman" w:eastAsia="Calibri" w:hAnsi="Times New Roman" w:cs="Times New Roman"/>
          <w:i w:val="0"/>
          <w:kern w:val="0"/>
          <w:sz w:val="22"/>
          <w:szCs w:val="22"/>
          <w:lang w:eastAsia="en-US" w:bidi="ar-SA"/>
        </w:rPr>
        <w:t xml:space="preserve"> на установке </w:t>
      </w:r>
      <w:r w:rsidR="00040618" w:rsidRPr="00040618">
        <w:rPr>
          <w:rFonts w:ascii="Times New Roman" w:eastAsia="Calibri" w:hAnsi="Times New Roman" w:cs="Times New Roman"/>
          <w:i w:val="0"/>
          <w:kern w:val="0"/>
          <w:sz w:val="22"/>
          <w:szCs w:val="22"/>
          <w:lang w:val="en-US" w:eastAsia="en-US" w:bidi="ar-SA"/>
        </w:rPr>
        <w:t>mCBM</w:t>
      </w:r>
      <w:r w:rsidR="00F762CF" w:rsidRPr="00F762CF">
        <w:rPr>
          <w:rFonts w:ascii="Times New Roman" w:eastAsia="Calibri" w:hAnsi="Times New Roman" w:cs="Times New Roman"/>
          <w:i w:val="0"/>
          <w:kern w:val="0"/>
          <w:sz w:val="22"/>
          <w:szCs w:val="22"/>
          <w:lang w:eastAsia="en-US" w:bidi="ar-SA"/>
        </w:rPr>
        <w:t>, слева; в</w:t>
      </w:r>
      <w:r w:rsidR="00040618" w:rsidRPr="00040618">
        <w:rPr>
          <w:rFonts w:ascii="Times New Roman" w:eastAsia="Calibri" w:hAnsi="Times New Roman" w:cs="Times New Roman"/>
          <w:i w:val="0"/>
          <w:kern w:val="0"/>
          <w:sz w:val="22"/>
          <w:szCs w:val="22"/>
          <w:lang w:eastAsia="en-US" w:bidi="ar-SA"/>
        </w:rPr>
        <w:t xml:space="preserve">ыделенная энергия фрагментов в секциях  </w:t>
      </w:r>
      <w:r w:rsidR="00040618" w:rsidRPr="00040618">
        <w:rPr>
          <w:rFonts w:ascii="Times New Roman" w:eastAsia="Calibri" w:hAnsi="Times New Roman" w:cs="Times New Roman"/>
          <w:i w:val="0"/>
          <w:kern w:val="0"/>
          <w:sz w:val="22"/>
          <w:szCs w:val="22"/>
          <w:lang w:val="en-US" w:eastAsia="en-US" w:bidi="ar-SA"/>
        </w:rPr>
        <w:t>mPSD</w:t>
      </w:r>
      <w:r w:rsidR="00040618" w:rsidRPr="00040618">
        <w:rPr>
          <w:rFonts w:ascii="Times New Roman" w:eastAsia="Calibri" w:hAnsi="Times New Roman" w:cs="Times New Roman"/>
          <w:i w:val="0"/>
          <w:kern w:val="0"/>
          <w:sz w:val="22"/>
          <w:szCs w:val="22"/>
          <w:lang w:eastAsia="en-US" w:bidi="ar-SA"/>
        </w:rPr>
        <w:t xml:space="preserve"> в реакциях столкновений ядер золота при энергии 1.23 АГэВ и ядер серебра </w:t>
      </w:r>
      <w:r w:rsidR="00F762CF" w:rsidRPr="00F762CF">
        <w:rPr>
          <w:rFonts w:ascii="Times New Roman" w:eastAsia="Calibri" w:hAnsi="Times New Roman" w:cs="Times New Roman"/>
          <w:i w:val="0"/>
          <w:kern w:val="0"/>
          <w:sz w:val="22"/>
          <w:szCs w:val="22"/>
          <w:lang w:eastAsia="en-US" w:bidi="ar-SA"/>
        </w:rPr>
        <w:t>при энергии 1.65 АГэВ, в центре; о</w:t>
      </w:r>
      <w:r w:rsidR="00040618" w:rsidRPr="00040618">
        <w:rPr>
          <w:rFonts w:ascii="Times New Roman" w:eastAsia="Calibri" w:hAnsi="Times New Roman" w:cs="Times New Roman"/>
          <w:i w:val="0"/>
          <w:kern w:val="0"/>
          <w:sz w:val="22"/>
          <w:szCs w:val="22"/>
          <w:lang w:eastAsia="en-US" w:bidi="ar-SA"/>
        </w:rPr>
        <w:t xml:space="preserve">бщий вид подставки под </w:t>
      </w:r>
      <w:r w:rsidR="00040618" w:rsidRPr="00040618">
        <w:rPr>
          <w:rFonts w:ascii="Times New Roman" w:eastAsia="Calibri" w:hAnsi="Times New Roman" w:cs="Times New Roman"/>
          <w:i w:val="0"/>
          <w:kern w:val="0"/>
          <w:sz w:val="22"/>
          <w:szCs w:val="22"/>
          <w:lang w:val="en-US" w:eastAsia="en-US" w:bidi="ar-SA"/>
        </w:rPr>
        <w:t>mPSD</w:t>
      </w:r>
      <w:r w:rsidR="00F762CF" w:rsidRPr="00F762CF">
        <w:rPr>
          <w:rFonts w:ascii="Times New Roman" w:eastAsia="Calibri" w:hAnsi="Times New Roman" w:cs="Times New Roman"/>
          <w:i w:val="0"/>
          <w:kern w:val="0"/>
          <w:sz w:val="22"/>
          <w:szCs w:val="22"/>
          <w:lang w:eastAsia="en-US" w:bidi="ar-SA"/>
        </w:rPr>
        <w:t>, справа</w:t>
      </w:r>
    </w:p>
    <w:p w:rsidR="00040618" w:rsidRPr="00040618" w:rsidRDefault="00D92F72" w:rsidP="00F762CF">
      <w:pPr>
        <w:widowControl/>
        <w:suppressAutoHyphens w:val="0"/>
        <w:spacing w:line="276" w:lineRule="auto"/>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 </w:t>
      </w:r>
    </w:p>
    <w:p w:rsidR="00040618" w:rsidRPr="00F762CF" w:rsidRDefault="00040618" w:rsidP="00F762CF">
      <w:pPr>
        <w:pStyle w:val="3"/>
        <w:spacing w:line="276" w:lineRule="auto"/>
        <w:ind w:left="0" w:firstLine="709"/>
        <w:rPr>
          <w:rFonts w:ascii="Times New Roman" w:hAnsi="Times New Roman" w:cs="Times New Roman"/>
          <w:b w:val="0"/>
          <w:kern w:val="0"/>
          <w:sz w:val="24"/>
          <w:szCs w:val="24"/>
          <w:lang w:eastAsia="ru-RU" w:bidi="ar-SA"/>
        </w:rPr>
      </w:pPr>
      <w:r w:rsidRPr="00F762CF">
        <w:rPr>
          <w:rFonts w:ascii="Times New Roman" w:hAnsi="Times New Roman" w:cs="Times New Roman"/>
          <w:b w:val="0"/>
          <w:kern w:val="0"/>
          <w:sz w:val="24"/>
          <w:szCs w:val="24"/>
          <w:lang w:eastAsia="ru-RU" w:bidi="ar-SA"/>
        </w:rPr>
        <w:t>План работы ИЯИ РАН в ГСИ на 2019</w:t>
      </w:r>
      <w:r w:rsidR="002A2470">
        <w:rPr>
          <w:rFonts w:ascii="Times New Roman" w:hAnsi="Times New Roman" w:cs="Times New Roman"/>
          <w:b w:val="0"/>
          <w:kern w:val="0"/>
          <w:sz w:val="24"/>
          <w:szCs w:val="24"/>
          <w:lang w:eastAsia="ru-RU" w:bidi="ar-SA"/>
        </w:rPr>
        <w:t xml:space="preserve"> </w:t>
      </w:r>
      <w:r w:rsidRPr="00F762CF">
        <w:rPr>
          <w:rFonts w:ascii="Times New Roman" w:hAnsi="Times New Roman" w:cs="Times New Roman"/>
          <w:b w:val="0"/>
          <w:kern w:val="0"/>
          <w:sz w:val="24"/>
          <w:szCs w:val="24"/>
          <w:lang w:eastAsia="ru-RU" w:bidi="ar-SA"/>
        </w:rPr>
        <w:t>г. для подготовки эксперимента СВМ</w:t>
      </w:r>
    </w:p>
    <w:p w:rsidR="00040618" w:rsidRPr="00F762CF" w:rsidRDefault="00040618" w:rsidP="00F762CF">
      <w:pPr>
        <w:widowControl/>
        <w:suppressAutoHyphens w:val="0"/>
        <w:spacing w:line="276" w:lineRule="auto"/>
        <w:ind w:firstLine="709"/>
        <w:jc w:val="both"/>
        <w:rPr>
          <w:rFonts w:ascii="Times New Roman" w:eastAsia="Times New Roman" w:hAnsi="Times New Roman" w:cs="Times New Roman"/>
          <w:kern w:val="0"/>
          <w:lang w:eastAsia="ru-RU" w:bidi="ar-SA"/>
        </w:rPr>
      </w:pPr>
      <w:r w:rsidRPr="00F762CF">
        <w:rPr>
          <w:rFonts w:ascii="Times New Roman" w:eastAsia="Times New Roman" w:hAnsi="Times New Roman" w:cs="Times New Roman"/>
          <w:kern w:val="0"/>
          <w:lang w:eastAsia="ru-RU" w:bidi="ar-SA"/>
        </w:rPr>
        <w:t>План работ ИЯИ РАН в ГСИ на 2019</w:t>
      </w:r>
      <w:r w:rsidR="002A2470">
        <w:rPr>
          <w:rFonts w:ascii="Times New Roman" w:eastAsia="Times New Roman" w:hAnsi="Times New Roman" w:cs="Times New Roman"/>
          <w:kern w:val="0"/>
          <w:lang w:eastAsia="ru-RU" w:bidi="ar-SA"/>
        </w:rPr>
        <w:t xml:space="preserve"> </w:t>
      </w:r>
      <w:r w:rsidRPr="00F762CF">
        <w:rPr>
          <w:rFonts w:ascii="Times New Roman" w:eastAsia="Times New Roman" w:hAnsi="Times New Roman" w:cs="Times New Roman"/>
          <w:kern w:val="0"/>
          <w:lang w:eastAsia="ru-RU" w:bidi="ar-SA"/>
        </w:rPr>
        <w:t>г. включает несколько направлений:</w:t>
      </w:r>
    </w:p>
    <w:p w:rsidR="00040618" w:rsidRPr="00040618" w:rsidRDefault="00040618" w:rsidP="00F762CF">
      <w:pPr>
        <w:widowControl/>
        <w:suppressAutoHyphens w:val="0"/>
        <w:spacing w:line="276" w:lineRule="auto"/>
        <w:ind w:firstLine="709"/>
        <w:jc w:val="both"/>
        <w:rPr>
          <w:rFonts w:ascii="Times New Roman" w:eastAsia="Times New Roman" w:hAnsi="Times New Roman" w:cs="Times New Roman"/>
          <w:kern w:val="0"/>
          <w:lang w:eastAsia="ru-RU" w:bidi="ar-SA"/>
        </w:rPr>
      </w:pPr>
      <w:r w:rsidRPr="00F762CF">
        <w:rPr>
          <w:rFonts w:ascii="Times New Roman" w:eastAsia="Times New Roman" w:hAnsi="Times New Roman" w:cs="Times New Roman"/>
          <w:kern w:val="0"/>
          <w:lang w:eastAsia="ru-RU" w:bidi="ar-SA"/>
        </w:rPr>
        <w:t xml:space="preserve">- Продолжение работ по моделированию адронного калориметра с целью оптимизации геометрии </w:t>
      </w:r>
      <w:r w:rsidRPr="00F762CF">
        <w:rPr>
          <w:rFonts w:ascii="Times New Roman" w:eastAsia="Times New Roman" w:hAnsi="Times New Roman" w:cs="Times New Roman"/>
          <w:kern w:val="0"/>
          <w:lang w:val="en-US" w:eastAsia="ru-RU" w:bidi="ar-SA"/>
        </w:rPr>
        <w:t>PSD</w:t>
      </w:r>
      <w:r w:rsidRPr="00F762CF">
        <w:rPr>
          <w:rFonts w:ascii="Times New Roman" w:eastAsia="Times New Roman" w:hAnsi="Times New Roman" w:cs="Times New Roman"/>
          <w:kern w:val="0"/>
          <w:lang w:eastAsia="ru-RU" w:bidi="ar-SA"/>
        </w:rPr>
        <w:t xml:space="preserve"> СВМ,</w:t>
      </w:r>
      <w:r w:rsidRPr="00040618">
        <w:rPr>
          <w:rFonts w:ascii="Times New Roman" w:eastAsia="Times New Roman" w:hAnsi="Times New Roman" w:cs="Times New Roman"/>
          <w:kern w:val="0"/>
          <w:lang w:eastAsia="ru-RU" w:bidi="ar-SA"/>
        </w:rPr>
        <w:t xml:space="preserve"> включая оптимизацию размеров и формы отверстия в калориметре для прохождения пучка и исследование его влияния на определение точности определения центральности и угла плоскости реакции. Моделирование калориметра с учетом вакуумной системы СВМ, а также уточнение радиационных условий для определения окончательного варианта сборки переднего адронного калориметра. </w:t>
      </w:r>
    </w:p>
    <w:p w:rsidR="00040618" w:rsidRPr="00040618" w:rsidRDefault="00040618" w:rsidP="00040618">
      <w:pPr>
        <w:widowControl/>
        <w:suppressAutoHyphens w:val="0"/>
        <w:spacing w:line="276" w:lineRule="auto"/>
        <w:ind w:firstLine="709"/>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 Проведение работ по моделированию точности определения центральности и угла плоскости реакции при использование дополнительного детектора в пучковом отверстии калориметра.</w:t>
      </w:r>
    </w:p>
    <w:p w:rsidR="00040618" w:rsidRPr="00040618" w:rsidRDefault="00040618" w:rsidP="00040618">
      <w:pPr>
        <w:widowControl/>
        <w:suppressAutoHyphens w:val="0"/>
        <w:spacing w:line="276" w:lineRule="auto"/>
        <w:ind w:firstLine="709"/>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 xml:space="preserve">- Проведение тестовых измерений зарядовых спектров фрагментов с использованием кварцевого детектора на установке mСВМ на пучке ионов серебра с энергией 1.65 АГэВ с целью определения возможности использования такого детектора в </w:t>
      </w:r>
      <w:r w:rsidRPr="00040618">
        <w:rPr>
          <w:rFonts w:ascii="Times New Roman" w:eastAsia="Times New Roman" w:hAnsi="Times New Roman" w:cs="Times New Roman"/>
          <w:kern w:val="0"/>
          <w:lang w:val="en-US" w:eastAsia="ru-RU" w:bidi="ar-SA"/>
        </w:rPr>
        <w:t>PSD</w:t>
      </w:r>
      <w:r w:rsidRPr="00040618">
        <w:rPr>
          <w:rFonts w:ascii="Times New Roman" w:eastAsia="Times New Roman" w:hAnsi="Times New Roman" w:cs="Times New Roman"/>
          <w:kern w:val="0"/>
          <w:lang w:eastAsia="ru-RU" w:bidi="ar-SA"/>
        </w:rPr>
        <w:t xml:space="preserve"> СВМ.</w:t>
      </w:r>
    </w:p>
    <w:p w:rsidR="00040618" w:rsidRPr="00040618" w:rsidRDefault="00040618" w:rsidP="00040618">
      <w:pPr>
        <w:widowControl/>
        <w:suppressAutoHyphens w:val="0"/>
        <w:spacing w:line="276" w:lineRule="auto"/>
        <w:ind w:firstLine="709"/>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 xml:space="preserve">- Подготовка к тестированию модуля калориметра </w:t>
      </w:r>
      <w:r w:rsidRPr="00040618">
        <w:rPr>
          <w:rFonts w:ascii="Times New Roman" w:eastAsia="Times New Roman" w:hAnsi="Times New Roman" w:cs="Times New Roman"/>
          <w:kern w:val="0"/>
          <w:lang w:val="en-US" w:eastAsia="ru-RU" w:bidi="ar-SA"/>
        </w:rPr>
        <w:t>mPSD</w:t>
      </w:r>
      <w:r w:rsidRPr="00040618">
        <w:rPr>
          <w:rFonts w:ascii="Times New Roman" w:eastAsia="Times New Roman" w:hAnsi="Times New Roman" w:cs="Times New Roman"/>
          <w:kern w:val="0"/>
          <w:lang w:eastAsia="ru-RU" w:bidi="ar-SA"/>
        </w:rPr>
        <w:t xml:space="preserve"> на установке mСВМ в тестовых сеансах 2020</w:t>
      </w:r>
      <w:r w:rsidR="00F762CF">
        <w:rPr>
          <w:rFonts w:ascii="Times New Roman" w:eastAsia="Times New Roman" w:hAnsi="Times New Roman" w:cs="Times New Roman"/>
          <w:kern w:val="0"/>
          <w:lang w:eastAsia="ru-RU" w:bidi="ar-SA"/>
        </w:rPr>
        <w:t xml:space="preserve"> </w:t>
      </w:r>
      <w:r w:rsidRPr="00040618">
        <w:rPr>
          <w:rFonts w:ascii="Times New Roman" w:eastAsia="Times New Roman" w:hAnsi="Times New Roman" w:cs="Times New Roman"/>
          <w:kern w:val="0"/>
          <w:lang w:eastAsia="ru-RU" w:bidi="ar-SA"/>
        </w:rPr>
        <w:t xml:space="preserve">г.  Проведение работ по механической интеграции модуля калориметра в установку mСВМ. Интеграция </w:t>
      </w:r>
      <w:r w:rsidRPr="00040618">
        <w:rPr>
          <w:rFonts w:ascii="Times New Roman" w:eastAsia="Times New Roman" w:hAnsi="Times New Roman" w:cs="Times New Roman"/>
          <w:kern w:val="0"/>
          <w:lang w:val="en-US" w:eastAsia="ru-RU" w:bidi="ar-SA"/>
        </w:rPr>
        <w:t>mPSD</w:t>
      </w:r>
      <w:r w:rsidRPr="00040618">
        <w:rPr>
          <w:rFonts w:ascii="Times New Roman" w:eastAsia="Times New Roman" w:hAnsi="Times New Roman" w:cs="Times New Roman"/>
          <w:kern w:val="0"/>
          <w:lang w:eastAsia="ru-RU" w:bidi="ar-SA"/>
        </w:rPr>
        <w:t xml:space="preserve"> в систему сбора и передачи данных mСВМ и разработка программного обеспечения. </w:t>
      </w:r>
    </w:p>
    <w:p w:rsidR="00040618" w:rsidRPr="00040618" w:rsidRDefault="00040618" w:rsidP="00040618">
      <w:pPr>
        <w:widowControl/>
        <w:suppressAutoHyphens w:val="0"/>
        <w:spacing w:line="276" w:lineRule="auto"/>
        <w:ind w:firstLine="709"/>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 xml:space="preserve">- Размещение в базе данных СВМ результатов измерений световыходов модулей калориметра на космике, а также результатов исследований отклика супермодуля на тестовых пучках в ЦЕРНе. </w:t>
      </w:r>
    </w:p>
    <w:p w:rsidR="00040618" w:rsidRPr="00040618" w:rsidRDefault="00040618" w:rsidP="00040618">
      <w:pPr>
        <w:widowControl/>
        <w:suppressAutoHyphens w:val="0"/>
        <w:spacing w:line="276" w:lineRule="auto"/>
        <w:ind w:firstLine="709"/>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t xml:space="preserve">Результаты выполнения запланированных работ будут докладываться на совещаниях коллаборации СВМ, рабочих совещаниях по </w:t>
      </w:r>
      <w:r w:rsidRPr="00040618">
        <w:rPr>
          <w:rFonts w:ascii="Times New Roman" w:eastAsia="Times New Roman" w:hAnsi="Times New Roman" w:cs="Times New Roman"/>
          <w:kern w:val="0"/>
          <w:lang w:val="en-US" w:eastAsia="ru-RU" w:bidi="ar-SA"/>
        </w:rPr>
        <w:t>mPSD</w:t>
      </w:r>
      <w:r w:rsidRPr="00040618">
        <w:rPr>
          <w:rFonts w:ascii="Times New Roman" w:eastAsia="Times New Roman" w:hAnsi="Times New Roman" w:cs="Times New Roman"/>
          <w:kern w:val="0"/>
          <w:lang w:eastAsia="ru-RU" w:bidi="ar-SA"/>
        </w:rPr>
        <w:t xml:space="preserve"> и международных совещаниях и конференциях.</w:t>
      </w:r>
    </w:p>
    <w:p w:rsidR="00040618" w:rsidRPr="00040618" w:rsidRDefault="00040618" w:rsidP="00040618">
      <w:pPr>
        <w:widowControl/>
        <w:suppressAutoHyphens w:val="0"/>
        <w:spacing w:line="276" w:lineRule="auto"/>
        <w:ind w:firstLine="709"/>
        <w:jc w:val="both"/>
        <w:rPr>
          <w:rFonts w:ascii="Times New Roman" w:eastAsia="Times New Roman" w:hAnsi="Times New Roman" w:cs="Times New Roman"/>
          <w:kern w:val="0"/>
          <w:lang w:eastAsia="ru-RU" w:bidi="ar-SA"/>
        </w:rPr>
      </w:pPr>
      <w:r w:rsidRPr="00040618">
        <w:rPr>
          <w:rFonts w:ascii="Times New Roman" w:eastAsia="Times New Roman" w:hAnsi="Times New Roman" w:cs="Times New Roman"/>
          <w:kern w:val="0"/>
          <w:lang w:eastAsia="ru-RU" w:bidi="ar-SA"/>
        </w:rPr>
        <w:lastRenderedPageBreak/>
        <w:t>Все перечисленные выше пункты плана работ будут координироваться и выполняться в тесном сотрудничестве с другими Институтами - участниками группы переднего адронного калориметра СВМ.</w:t>
      </w:r>
    </w:p>
    <w:p w:rsidR="00040618" w:rsidRPr="00F762CF" w:rsidRDefault="00040618" w:rsidP="00040618">
      <w:pPr>
        <w:widowControl/>
        <w:suppressAutoHyphens w:val="0"/>
        <w:spacing w:line="276" w:lineRule="auto"/>
        <w:ind w:firstLine="709"/>
        <w:jc w:val="both"/>
        <w:rPr>
          <w:rFonts w:ascii="Times New Roman" w:eastAsia="Times New Roman" w:hAnsi="Times New Roman" w:cs="Times New Roman"/>
          <w:kern w:val="0"/>
          <w:lang w:eastAsia="ru-RU" w:bidi="ar-SA"/>
        </w:rPr>
      </w:pPr>
      <w:r w:rsidRPr="00F762CF">
        <w:rPr>
          <w:rFonts w:ascii="Times New Roman" w:eastAsia="Times New Roman" w:hAnsi="Times New Roman" w:cs="Times New Roman"/>
          <w:kern w:val="0"/>
          <w:lang w:eastAsia="ru-RU" w:bidi="ar-SA"/>
        </w:rPr>
        <w:t xml:space="preserve">Для выполнения данной программы ИЯИ РАН запрашивает на 2019 г. финансирование командировочных расходов для поездок в </w:t>
      </w:r>
      <w:r w:rsidRPr="00F762CF">
        <w:rPr>
          <w:rFonts w:ascii="Times New Roman" w:eastAsia="Times New Roman" w:hAnsi="Times New Roman" w:cs="Times New Roman"/>
          <w:bCs/>
          <w:kern w:val="0"/>
          <w:lang w:val="en-US" w:eastAsia="ru-RU" w:bidi="ar-SA"/>
        </w:rPr>
        <w:t>GSI</w:t>
      </w:r>
      <w:r w:rsidRPr="00F762CF">
        <w:rPr>
          <w:rFonts w:ascii="Times New Roman" w:eastAsia="Times New Roman" w:hAnsi="Times New Roman" w:cs="Times New Roman"/>
          <w:kern w:val="0"/>
          <w:lang w:eastAsia="ru-RU" w:bidi="ar-SA"/>
        </w:rPr>
        <w:t xml:space="preserve"> в объеме 6.5 чел. месяцев (или 26 тыс. долларов США).</w:t>
      </w:r>
    </w:p>
    <w:p w:rsidR="003C59B9" w:rsidRPr="00F762CF" w:rsidRDefault="003C59B9" w:rsidP="003309C8">
      <w:pPr>
        <w:widowControl/>
        <w:suppressAutoHyphens w:val="0"/>
        <w:spacing w:line="276" w:lineRule="auto"/>
        <w:ind w:firstLine="709"/>
        <w:jc w:val="both"/>
        <w:rPr>
          <w:rFonts w:ascii="Times New Roman" w:eastAsia="Times New Roman" w:hAnsi="Times New Roman" w:cs="Times New Roman"/>
          <w:kern w:val="0"/>
          <w:lang w:eastAsia="ru-RU" w:bidi="ar-SA"/>
        </w:rPr>
      </w:pPr>
    </w:p>
    <w:p w:rsidR="003C59B9" w:rsidRPr="00A32106" w:rsidRDefault="003C59B9" w:rsidP="00B56F99">
      <w:pPr>
        <w:pStyle w:val="2"/>
        <w:spacing w:line="276" w:lineRule="auto"/>
        <w:ind w:left="0" w:firstLine="709"/>
        <w:rPr>
          <w:rFonts w:ascii="Times New Roman" w:hAnsi="Times New Roman" w:cs="Times New Roman"/>
          <w:b w:val="0"/>
          <w:i w:val="0"/>
          <w:sz w:val="24"/>
          <w:szCs w:val="24"/>
          <w:lang w:eastAsia="ru-RU" w:bidi="ar-SA"/>
        </w:rPr>
      </w:pPr>
      <w:r w:rsidRPr="00A32106">
        <w:rPr>
          <w:rFonts w:ascii="Times New Roman" w:hAnsi="Times New Roman" w:cs="Times New Roman"/>
          <w:b w:val="0"/>
          <w:i w:val="0"/>
          <w:sz w:val="24"/>
          <w:szCs w:val="24"/>
          <w:lang w:eastAsia="ru-RU" w:bidi="ar-SA"/>
        </w:rPr>
        <w:t>Работы НИЦ</w:t>
      </w:r>
      <w:r w:rsidR="00F762CF">
        <w:rPr>
          <w:rFonts w:ascii="Times New Roman" w:hAnsi="Times New Roman" w:cs="Times New Roman"/>
          <w:b w:val="0"/>
          <w:i w:val="0"/>
          <w:sz w:val="24"/>
          <w:szCs w:val="24"/>
          <w:lang w:eastAsia="ru-RU" w:bidi="ar-SA"/>
        </w:rPr>
        <w:t xml:space="preserve"> «КИ» по эксперименту CBM в 2018</w:t>
      </w:r>
      <w:r w:rsidRPr="00A32106">
        <w:rPr>
          <w:rFonts w:ascii="Times New Roman" w:hAnsi="Times New Roman" w:cs="Times New Roman"/>
          <w:b w:val="0"/>
          <w:i w:val="0"/>
          <w:sz w:val="24"/>
          <w:szCs w:val="24"/>
          <w:lang w:eastAsia="ru-RU" w:bidi="ar-SA"/>
        </w:rPr>
        <w:t xml:space="preserve"> г.</w:t>
      </w:r>
    </w:p>
    <w:p w:rsidR="00F762CF" w:rsidRDefault="00040618" w:rsidP="00F762CF">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040618">
        <w:rPr>
          <w:rFonts w:ascii="Times New Roman" w:eastAsia="?????? Pro W3" w:hAnsi="Times New Roman" w:cs="Times New Roman"/>
          <w:color w:val="000000"/>
          <w:kern w:val="0"/>
          <w:lang w:eastAsia="en-US" w:bidi="ar-SA"/>
        </w:rPr>
        <w:t xml:space="preserve">В 2018 г. были продолжены исследования потоков странных адронов с помощью детектора </w:t>
      </w:r>
      <w:r w:rsidRPr="00040618">
        <w:rPr>
          <w:rFonts w:ascii="Times New Roman" w:eastAsia="?????? Pro W3" w:hAnsi="Times New Roman" w:cs="Times New Roman"/>
          <w:color w:val="000000"/>
          <w:kern w:val="0"/>
          <w:lang w:val="en-US" w:eastAsia="en-US" w:bidi="ar-SA"/>
        </w:rPr>
        <w:t>CBM</w:t>
      </w:r>
      <w:r w:rsidRPr="00040618">
        <w:rPr>
          <w:rFonts w:ascii="Times New Roman" w:eastAsia="?????? Pro W3" w:hAnsi="Times New Roman" w:cs="Times New Roman"/>
          <w:color w:val="000000"/>
          <w:kern w:val="0"/>
          <w:lang w:eastAsia="en-US" w:bidi="ar-SA"/>
        </w:rPr>
        <w:t xml:space="preserve">. Велась разработка ПО и изучение возможностей детектора по измерению коллективных потоков странных адронов в двух основных направлениях: генерация большого объема данных по столкновению ядер золота при энергиях </w:t>
      </w:r>
      <w:r w:rsidRPr="00040618">
        <w:rPr>
          <w:rFonts w:ascii="Times New Roman" w:eastAsia="?????? Pro W3" w:hAnsi="Times New Roman" w:cs="Times New Roman"/>
          <w:color w:val="000000"/>
          <w:kern w:val="0"/>
          <w:lang w:val="en-US" w:eastAsia="en-US" w:bidi="ar-SA"/>
        </w:rPr>
        <w:t>SIS</w:t>
      </w:r>
      <w:r w:rsidRPr="00040618">
        <w:rPr>
          <w:rFonts w:ascii="Times New Roman" w:eastAsia="?????? Pro W3" w:hAnsi="Times New Roman" w:cs="Times New Roman"/>
          <w:color w:val="000000"/>
          <w:kern w:val="0"/>
          <w:lang w:eastAsia="en-US" w:bidi="ar-SA"/>
        </w:rPr>
        <w:t xml:space="preserve">100 (с реалистичным распределением прицельного параметра) в рамках программной среды </w:t>
      </w:r>
      <w:r w:rsidRPr="00040618">
        <w:rPr>
          <w:rFonts w:ascii="Times New Roman" w:eastAsia="?????? Pro W3" w:hAnsi="Times New Roman" w:cs="Times New Roman"/>
          <w:color w:val="000000"/>
          <w:kern w:val="0"/>
          <w:lang w:val="en-US" w:eastAsia="en-US" w:bidi="ar-SA"/>
        </w:rPr>
        <w:t>CBMROOT</w:t>
      </w:r>
      <w:r w:rsidRPr="00040618">
        <w:rPr>
          <w:rFonts w:ascii="Times New Roman" w:eastAsia="?????? Pro W3" w:hAnsi="Times New Roman" w:cs="Times New Roman"/>
          <w:color w:val="000000"/>
          <w:kern w:val="0"/>
          <w:lang w:eastAsia="en-US" w:bidi="ar-SA"/>
        </w:rPr>
        <w:t>, а также изучения возможностей детектора по измерению потоков при различных энергиях, в различных моделях и в различных конфигурациях детектора.</w:t>
      </w:r>
    </w:p>
    <w:p w:rsidR="00F762CF" w:rsidRDefault="00040618" w:rsidP="00F762CF">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040618">
        <w:rPr>
          <w:rFonts w:ascii="Times New Roman" w:eastAsia="?????? Pro W3" w:hAnsi="Times New Roman" w:cs="Times New Roman"/>
          <w:color w:val="000000"/>
          <w:kern w:val="0"/>
          <w:lang w:eastAsia="en-US" w:bidi="ar-SA"/>
        </w:rPr>
        <w:t>Результаты работы предыдущего года по изучению направленных потоков (</w:t>
      </w:r>
      <w:r w:rsidRPr="00040618">
        <w:rPr>
          <w:rFonts w:ascii="Times New Roman" w:eastAsia="?????? Pro W3" w:hAnsi="Times New Roman" w:cs="Times New Roman"/>
          <w:color w:val="000000"/>
          <w:kern w:val="0"/>
          <w:lang w:val="en-US" w:eastAsia="en-US" w:bidi="ar-SA"/>
        </w:rPr>
        <w:t>v</w:t>
      </w:r>
      <w:r w:rsidRPr="00040618">
        <w:rPr>
          <w:rFonts w:ascii="Times New Roman" w:eastAsia="?????? Pro W3" w:hAnsi="Times New Roman" w:cs="Times New Roman"/>
          <w:color w:val="000000"/>
          <w:kern w:val="0"/>
          <w:vertAlign w:val="subscript"/>
          <w:lang w:eastAsia="en-US" w:bidi="ar-SA"/>
        </w:rPr>
        <w:t>1</w:t>
      </w:r>
      <w:r w:rsidRPr="00040618">
        <w:rPr>
          <w:rFonts w:ascii="Times New Roman" w:eastAsia="?????? Pro W3" w:hAnsi="Times New Roman" w:cs="Times New Roman"/>
          <w:color w:val="000000"/>
          <w:kern w:val="0"/>
          <w:lang w:eastAsia="en-US" w:bidi="ar-SA"/>
        </w:rPr>
        <w:t xml:space="preserve">) странных адронов с помощью генератора </w:t>
      </w:r>
      <w:r w:rsidRPr="00040618">
        <w:rPr>
          <w:rFonts w:ascii="Times New Roman" w:eastAsia="?????? Pro W3" w:hAnsi="Times New Roman" w:cs="Times New Roman"/>
          <w:color w:val="000000"/>
          <w:kern w:val="0"/>
          <w:lang w:val="en-US" w:eastAsia="en-US" w:bidi="ar-SA"/>
        </w:rPr>
        <w:t>UrQMD</w:t>
      </w:r>
      <w:r w:rsidRPr="00040618">
        <w:rPr>
          <w:rFonts w:ascii="Times New Roman" w:eastAsia="?????? Pro W3" w:hAnsi="Times New Roman" w:cs="Times New Roman"/>
          <w:color w:val="000000"/>
          <w:kern w:val="0"/>
          <w:lang w:eastAsia="en-US" w:bidi="ar-SA"/>
        </w:rPr>
        <w:t xml:space="preserve"> были опубликованы в работе</w:t>
      </w:r>
      <w:r w:rsidR="00F762CF">
        <w:rPr>
          <w:rStyle w:val="af7"/>
          <w:rFonts w:ascii="Times New Roman" w:eastAsia="?????? Pro W3" w:hAnsi="Times New Roman" w:cs="Times New Roman"/>
          <w:color w:val="000000"/>
          <w:kern w:val="0"/>
          <w:lang w:eastAsia="en-US" w:bidi="ar-SA"/>
        </w:rPr>
        <w:footnoteReference w:id="37"/>
      </w:r>
      <w:r w:rsidRPr="00040618">
        <w:rPr>
          <w:rFonts w:ascii="Times New Roman" w:eastAsia="?????? Pro W3" w:hAnsi="Times New Roman" w:cs="Times New Roman"/>
          <w:color w:val="000000"/>
          <w:kern w:val="0"/>
          <w:lang w:eastAsia="en-US" w:bidi="ar-SA"/>
        </w:rPr>
        <w:t xml:space="preserve">. В отчетный период было показано, что для работ по Монте-Карло моделированию потоков лучше подходит модель </w:t>
      </w:r>
      <w:r w:rsidRPr="00040618">
        <w:rPr>
          <w:rFonts w:ascii="Times New Roman" w:eastAsia="?????? Pro W3" w:hAnsi="Times New Roman" w:cs="Times New Roman"/>
          <w:color w:val="000000"/>
          <w:kern w:val="0"/>
          <w:lang w:val="en-US" w:eastAsia="en-US" w:bidi="ar-SA"/>
        </w:rPr>
        <w:t>DCM</w:t>
      </w:r>
      <w:r w:rsidRPr="00040618">
        <w:rPr>
          <w:rFonts w:ascii="Times New Roman" w:eastAsia="?????? Pro W3" w:hAnsi="Times New Roman" w:cs="Times New Roman"/>
          <w:color w:val="000000"/>
          <w:kern w:val="0"/>
          <w:lang w:eastAsia="en-US" w:bidi="ar-SA"/>
        </w:rPr>
        <w:t>-</w:t>
      </w:r>
      <w:r w:rsidRPr="00040618">
        <w:rPr>
          <w:rFonts w:ascii="Times New Roman" w:eastAsia="?????? Pro W3" w:hAnsi="Times New Roman" w:cs="Times New Roman"/>
          <w:color w:val="000000"/>
          <w:kern w:val="0"/>
          <w:lang w:val="en-US" w:eastAsia="en-US" w:bidi="ar-SA"/>
        </w:rPr>
        <w:t>QGSM</w:t>
      </w:r>
      <w:r w:rsidRPr="00040618">
        <w:rPr>
          <w:rFonts w:ascii="Times New Roman" w:eastAsia="?????? Pro W3" w:hAnsi="Times New Roman" w:cs="Times New Roman"/>
          <w:color w:val="000000"/>
          <w:kern w:val="0"/>
          <w:lang w:eastAsia="en-US" w:bidi="ar-SA"/>
        </w:rPr>
        <w:t xml:space="preserve"> с применением алгоритма статистической мультифрагментации (</w:t>
      </w:r>
      <w:r w:rsidRPr="00040618">
        <w:rPr>
          <w:rFonts w:ascii="Times New Roman" w:eastAsia="?????? Pro W3" w:hAnsi="Times New Roman" w:cs="Times New Roman"/>
          <w:color w:val="000000"/>
          <w:kern w:val="0"/>
          <w:lang w:val="en-US" w:eastAsia="en-US" w:bidi="ar-SA"/>
        </w:rPr>
        <w:t>SMM</w:t>
      </w:r>
      <w:r w:rsidRPr="00040618">
        <w:rPr>
          <w:rFonts w:ascii="Times New Roman" w:eastAsia="?????? Pro W3" w:hAnsi="Times New Roman" w:cs="Times New Roman"/>
          <w:color w:val="000000"/>
          <w:kern w:val="0"/>
          <w:lang w:eastAsia="en-US" w:bidi="ar-SA"/>
        </w:rPr>
        <w:t>)</w:t>
      </w:r>
      <w:r w:rsidR="00F762CF">
        <w:rPr>
          <w:rStyle w:val="af7"/>
          <w:rFonts w:ascii="Times New Roman" w:eastAsia="?????? Pro W3" w:hAnsi="Times New Roman" w:cs="Times New Roman"/>
          <w:color w:val="000000"/>
          <w:kern w:val="0"/>
          <w:lang w:eastAsia="en-US" w:bidi="ar-SA"/>
        </w:rPr>
        <w:footnoteReference w:id="38"/>
      </w:r>
      <w:r w:rsidRPr="00040618">
        <w:rPr>
          <w:rFonts w:ascii="Times New Roman" w:eastAsia="?????? Pro W3" w:hAnsi="Times New Roman" w:cs="Times New Roman"/>
          <w:color w:val="000000"/>
          <w:kern w:val="0"/>
          <w:lang w:eastAsia="en-US" w:bidi="ar-SA"/>
        </w:rPr>
        <w:t xml:space="preserve"> [2], в которой реализовано моделирование спектаторов-фрагментов, в отличие от </w:t>
      </w:r>
      <w:r w:rsidRPr="00040618">
        <w:rPr>
          <w:rFonts w:ascii="Times New Roman" w:eastAsia="?????? Pro W3" w:hAnsi="Times New Roman" w:cs="Times New Roman"/>
          <w:color w:val="000000"/>
          <w:kern w:val="0"/>
          <w:lang w:val="en-US" w:eastAsia="en-US" w:bidi="ar-SA"/>
        </w:rPr>
        <w:t>UrQMD</w:t>
      </w:r>
      <w:r w:rsidRPr="00040618">
        <w:rPr>
          <w:rFonts w:ascii="Times New Roman" w:eastAsia="?????? Pro W3" w:hAnsi="Times New Roman" w:cs="Times New Roman"/>
          <w:color w:val="000000"/>
          <w:kern w:val="0"/>
          <w:lang w:eastAsia="en-US" w:bidi="ar-SA"/>
        </w:rPr>
        <w:t xml:space="preserve">, что критически важно для полноценного моделирования отклика переднего адронного калориметра </w:t>
      </w:r>
      <w:r w:rsidRPr="00040618">
        <w:rPr>
          <w:rFonts w:ascii="Times New Roman" w:eastAsia="?????? Pro W3" w:hAnsi="Times New Roman" w:cs="Times New Roman"/>
          <w:color w:val="000000"/>
          <w:kern w:val="0"/>
          <w:lang w:val="en-US" w:eastAsia="en-US" w:bidi="ar-SA"/>
        </w:rPr>
        <w:t>PSD</w:t>
      </w:r>
      <w:r w:rsidRPr="00040618">
        <w:rPr>
          <w:rFonts w:ascii="Times New Roman" w:eastAsia="?????? Pro W3" w:hAnsi="Times New Roman" w:cs="Times New Roman"/>
          <w:color w:val="000000"/>
          <w:kern w:val="0"/>
          <w:lang w:eastAsia="en-US" w:bidi="ar-SA"/>
        </w:rPr>
        <w:t xml:space="preserve">, и, таким образом, оценки центральности события с его помощью. Кроме того, было показано, что для реалистичного отклика также необходимо использовать </w:t>
      </w:r>
      <w:r w:rsidRPr="00040618">
        <w:rPr>
          <w:rFonts w:ascii="Times New Roman" w:eastAsia="?????? Pro W3" w:hAnsi="Times New Roman" w:cs="Times New Roman"/>
          <w:color w:val="000000"/>
          <w:kern w:val="0"/>
          <w:lang w:val="en-US" w:eastAsia="en-US" w:bidi="ar-SA"/>
        </w:rPr>
        <w:t>GEANT</w:t>
      </w:r>
      <w:r w:rsidRPr="00040618">
        <w:rPr>
          <w:rFonts w:ascii="Times New Roman" w:eastAsia="?????? Pro W3" w:hAnsi="Times New Roman" w:cs="Times New Roman"/>
          <w:color w:val="000000"/>
          <w:kern w:val="0"/>
          <w:lang w:eastAsia="en-US" w:bidi="ar-SA"/>
        </w:rPr>
        <w:t xml:space="preserve">4 вместо </w:t>
      </w:r>
      <w:r w:rsidRPr="00040618">
        <w:rPr>
          <w:rFonts w:ascii="Times New Roman" w:eastAsia="?????? Pro W3" w:hAnsi="Times New Roman" w:cs="Times New Roman"/>
          <w:color w:val="000000"/>
          <w:kern w:val="0"/>
          <w:lang w:val="en-US" w:eastAsia="en-US" w:bidi="ar-SA"/>
        </w:rPr>
        <w:t>GEANT</w:t>
      </w:r>
      <w:r w:rsidRPr="00040618">
        <w:rPr>
          <w:rFonts w:ascii="Times New Roman" w:eastAsia="?????? Pro W3" w:hAnsi="Times New Roman" w:cs="Times New Roman"/>
          <w:color w:val="000000"/>
          <w:kern w:val="0"/>
          <w:lang w:eastAsia="en-US" w:bidi="ar-SA"/>
        </w:rPr>
        <w:t xml:space="preserve">3. </w:t>
      </w:r>
    </w:p>
    <w:p w:rsidR="00F762CF" w:rsidRDefault="00040618" w:rsidP="00F762CF">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040618">
        <w:rPr>
          <w:rFonts w:ascii="Times New Roman" w:eastAsia="?????? Pro W3" w:hAnsi="Times New Roman" w:cs="Times New Roman"/>
          <w:color w:val="000000"/>
          <w:kern w:val="0"/>
          <w:lang w:eastAsia="en-US" w:bidi="ar-SA"/>
        </w:rPr>
        <w:t xml:space="preserve">Была проведена настройка параметров </w:t>
      </w:r>
      <w:r w:rsidRPr="00040618">
        <w:rPr>
          <w:rFonts w:ascii="Times New Roman" w:eastAsia="?????? Pro W3" w:hAnsi="Times New Roman" w:cs="Times New Roman"/>
          <w:color w:val="000000"/>
          <w:kern w:val="0"/>
          <w:lang w:val="en-US" w:eastAsia="en-US" w:bidi="ar-SA"/>
        </w:rPr>
        <w:t>GEANT</w:t>
      </w:r>
      <w:r w:rsidRPr="00040618">
        <w:rPr>
          <w:rFonts w:ascii="Times New Roman" w:eastAsia="?????? Pro W3" w:hAnsi="Times New Roman" w:cs="Times New Roman"/>
          <w:color w:val="000000"/>
          <w:kern w:val="0"/>
          <w:lang w:eastAsia="en-US" w:bidi="ar-SA"/>
        </w:rPr>
        <w:t xml:space="preserve">4 в </w:t>
      </w:r>
      <w:r w:rsidRPr="00040618">
        <w:rPr>
          <w:rFonts w:ascii="Times New Roman" w:eastAsia="?????? Pro W3" w:hAnsi="Times New Roman" w:cs="Times New Roman"/>
          <w:color w:val="000000"/>
          <w:kern w:val="0"/>
          <w:lang w:val="en-US" w:eastAsia="en-US" w:bidi="ar-SA"/>
        </w:rPr>
        <w:t>CBMROOT</w:t>
      </w:r>
      <w:r w:rsidRPr="00040618">
        <w:rPr>
          <w:rFonts w:ascii="Times New Roman" w:eastAsia="?????? Pro W3" w:hAnsi="Times New Roman" w:cs="Times New Roman"/>
          <w:color w:val="000000"/>
          <w:kern w:val="0"/>
          <w:lang w:eastAsia="en-US" w:bidi="ar-SA"/>
        </w:rPr>
        <w:t xml:space="preserve">, подготовлены программы, необходимые для генерации модельных событий (из генератора </w:t>
      </w:r>
      <w:r w:rsidRPr="00040618">
        <w:rPr>
          <w:rFonts w:ascii="Times New Roman" w:eastAsia="?????? Pro W3" w:hAnsi="Times New Roman" w:cs="Times New Roman"/>
          <w:color w:val="000000"/>
          <w:kern w:val="0"/>
          <w:lang w:val="en-US" w:eastAsia="en-US" w:bidi="ar-SA"/>
        </w:rPr>
        <w:t>DCM</w:t>
      </w:r>
      <w:r w:rsidRPr="00040618">
        <w:rPr>
          <w:rFonts w:ascii="Times New Roman" w:eastAsia="?????? Pro W3" w:hAnsi="Times New Roman" w:cs="Times New Roman"/>
          <w:color w:val="000000"/>
          <w:kern w:val="0"/>
          <w:lang w:eastAsia="en-US" w:bidi="ar-SA"/>
        </w:rPr>
        <w:t>-</w:t>
      </w:r>
      <w:r w:rsidRPr="00040618">
        <w:rPr>
          <w:rFonts w:ascii="Times New Roman" w:eastAsia="?????? Pro W3" w:hAnsi="Times New Roman" w:cs="Times New Roman"/>
          <w:color w:val="000000"/>
          <w:kern w:val="0"/>
          <w:lang w:val="en-US" w:eastAsia="en-US" w:bidi="ar-SA"/>
        </w:rPr>
        <w:t>QGSM</w:t>
      </w:r>
      <w:r w:rsidRPr="00040618">
        <w:rPr>
          <w:rFonts w:ascii="Times New Roman" w:eastAsia="?????? Pro W3" w:hAnsi="Times New Roman" w:cs="Times New Roman"/>
          <w:color w:val="000000"/>
          <w:kern w:val="0"/>
          <w:lang w:eastAsia="en-US" w:bidi="ar-SA"/>
        </w:rPr>
        <w:t>+</w:t>
      </w:r>
      <w:r w:rsidRPr="00040618">
        <w:rPr>
          <w:rFonts w:ascii="Times New Roman" w:eastAsia="?????? Pro W3" w:hAnsi="Times New Roman" w:cs="Times New Roman"/>
          <w:color w:val="000000"/>
          <w:kern w:val="0"/>
          <w:lang w:val="en-US" w:eastAsia="en-US" w:bidi="ar-SA"/>
        </w:rPr>
        <w:t>SMM</w:t>
      </w:r>
      <w:r w:rsidRPr="00040618">
        <w:rPr>
          <w:rFonts w:ascii="Times New Roman" w:eastAsia="?????? Pro W3" w:hAnsi="Times New Roman" w:cs="Times New Roman"/>
          <w:color w:val="000000"/>
          <w:kern w:val="0"/>
          <w:lang w:eastAsia="en-US" w:bidi="ar-SA"/>
        </w:rPr>
        <w:t xml:space="preserve">), проведена генерация с последующей цепочкой моделирования и реконструкции в рамках </w:t>
      </w:r>
      <w:r w:rsidRPr="00040618">
        <w:rPr>
          <w:rFonts w:ascii="Times New Roman" w:eastAsia="?????? Pro W3" w:hAnsi="Times New Roman" w:cs="Times New Roman"/>
          <w:color w:val="000000"/>
          <w:kern w:val="0"/>
          <w:lang w:val="en-US" w:eastAsia="en-US" w:bidi="ar-SA"/>
        </w:rPr>
        <w:t>CBMROOT</w:t>
      </w:r>
      <w:r w:rsidRPr="00040618">
        <w:rPr>
          <w:rFonts w:ascii="Times New Roman" w:eastAsia="?????? Pro W3" w:hAnsi="Times New Roman" w:cs="Times New Roman"/>
          <w:color w:val="000000"/>
          <w:kern w:val="0"/>
          <w:lang w:eastAsia="en-US" w:bidi="ar-SA"/>
        </w:rPr>
        <w:t xml:space="preserve"> для импульса пучка, соответствующего наибольшему (12 ГэВ/</w:t>
      </w:r>
      <w:r w:rsidRPr="00040618">
        <w:rPr>
          <w:rFonts w:ascii="Times New Roman" w:eastAsia="?????? Pro W3" w:hAnsi="Times New Roman" w:cs="Times New Roman"/>
          <w:color w:val="000000"/>
          <w:kern w:val="0"/>
          <w:lang w:val="en-US" w:eastAsia="en-US" w:bidi="ar-SA"/>
        </w:rPr>
        <w:t>c</w:t>
      </w:r>
      <w:r w:rsidRPr="00040618">
        <w:rPr>
          <w:rFonts w:ascii="Times New Roman" w:eastAsia="?????? Pro W3" w:hAnsi="Times New Roman" w:cs="Times New Roman"/>
          <w:color w:val="000000"/>
          <w:kern w:val="0"/>
          <w:lang w:eastAsia="en-US" w:bidi="ar-SA"/>
        </w:rPr>
        <w:t>) и наименьшему (3.3 ГэВ/</w:t>
      </w:r>
      <w:r w:rsidRPr="00040618">
        <w:rPr>
          <w:rFonts w:ascii="Times New Roman" w:eastAsia="?????? Pro W3" w:hAnsi="Times New Roman" w:cs="Times New Roman"/>
          <w:color w:val="000000"/>
          <w:kern w:val="0"/>
          <w:lang w:val="en-US" w:eastAsia="en-US" w:bidi="ar-SA"/>
        </w:rPr>
        <w:t>c</w:t>
      </w:r>
      <w:r w:rsidRPr="00040618">
        <w:rPr>
          <w:rFonts w:ascii="Times New Roman" w:eastAsia="?????? Pro W3" w:hAnsi="Times New Roman" w:cs="Times New Roman"/>
          <w:color w:val="000000"/>
          <w:kern w:val="0"/>
          <w:lang w:eastAsia="en-US" w:bidi="ar-SA"/>
        </w:rPr>
        <w:t xml:space="preserve">) из ожидаемых на будущем ускорителе </w:t>
      </w:r>
      <w:r w:rsidRPr="00040618">
        <w:rPr>
          <w:rFonts w:ascii="Times New Roman" w:eastAsia="?????? Pro W3" w:hAnsi="Times New Roman" w:cs="Times New Roman"/>
          <w:color w:val="000000"/>
          <w:kern w:val="0"/>
          <w:lang w:val="en-US" w:eastAsia="en-US" w:bidi="ar-SA"/>
        </w:rPr>
        <w:t>SIS</w:t>
      </w:r>
      <w:r w:rsidRPr="00040618">
        <w:rPr>
          <w:rFonts w:ascii="Times New Roman" w:eastAsia="?????? Pro W3" w:hAnsi="Times New Roman" w:cs="Times New Roman"/>
          <w:color w:val="000000"/>
          <w:kern w:val="0"/>
          <w:lang w:eastAsia="en-US" w:bidi="ar-SA"/>
        </w:rPr>
        <w:t xml:space="preserve">100 на </w:t>
      </w:r>
      <w:r w:rsidRPr="00040618">
        <w:rPr>
          <w:rFonts w:ascii="Times New Roman" w:eastAsia="?????? Pro W3" w:hAnsi="Times New Roman" w:cs="Times New Roman"/>
          <w:color w:val="000000"/>
          <w:kern w:val="0"/>
          <w:lang w:val="en-US" w:eastAsia="en-US" w:bidi="ar-SA"/>
        </w:rPr>
        <w:t>FAIR</w:t>
      </w:r>
      <w:r w:rsidRPr="00040618">
        <w:rPr>
          <w:rFonts w:ascii="Times New Roman" w:eastAsia="?????? Pro W3" w:hAnsi="Times New Roman" w:cs="Times New Roman"/>
          <w:color w:val="000000"/>
          <w:kern w:val="0"/>
          <w:lang w:eastAsia="en-US" w:bidi="ar-SA"/>
        </w:rPr>
        <w:t>. Объем сгенерированных данных – 2 миллиона событий для импульса 3.3 ГэВ/с и 1 миллион для импульса 12 ГэВ/</w:t>
      </w:r>
      <w:r w:rsidRPr="00040618">
        <w:rPr>
          <w:rFonts w:ascii="Times New Roman" w:eastAsia="?????? Pro W3" w:hAnsi="Times New Roman" w:cs="Times New Roman"/>
          <w:color w:val="000000"/>
          <w:kern w:val="0"/>
          <w:lang w:val="en-US" w:eastAsia="en-US" w:bidi="ar-SA"/>
        </w:rPr>
        <w:t>c</w:t>
      </w:r>
      <w:r w:rsidRPr="00040618">
        <w:rPr>
          <w:rFonts w:ascii="Times New Roman" w:eastAsia="?????? Pro W3" w:hAnsi="Times New Roman" w:cs="Times New Roman"/>
          <w:color w:val="000000"/>
          <w:kern w:val="0"/>
          <w:lang w:eastAsia="en-US" w:bidi="ar-SA"/>
        </w:rPr>
        <w:t xml:space="preserve">. Геометрия </w:t>
      </w:r>
      <w:r w:rsidRPr="00040618">
        <w:rPr>
          <w:rFonts w:ascii="Times New Roman" w:eastAsia="?????? Pro W3" w:hAnsi="Times New Roman" w:cs="Times New Roman"/>
          <w:color w:val="000000"/>
          <w:kern w:val="0"/>
          <w:lang w:val="en-US" w:eastAsia="en-US" w:bidi="ar-SA"/>
        </w:rPr>
        <w:t>PSD</w:t>
      </w:r>
      <w:r w:rsidRPr="00040618">
        <w:rPr>
          <w:rFonts w:ascii="Times New Roman" w:eastAsia="?????? Pro W3" w:hAnsi="Times New Roman" w:cs="Times New Roman"/>
          <w:color w:val="000000"/>
          <w:kern w:val="0"/>
          <w:lang w:eastAsia="en-US" w:bidi="ar-SA"/>
        </w:rPr>
        <w:t xml:space="preserve">, используемая в данной генерации, соответствует выбранной коллаборацией геометрии, а именно: 44 модуля размерами 20 на 20 см каждый и ромбовидное отверстие для пучка (также со стороной 20 см). Для реконструкции странных частиц используется имплементированный в </w:t>
      </w:r>
      <w:r w:rsidRPr="00040618">
        <w:rPr>
          <w:rFonts w:ascii="Times New Roman" w:eastAsia="?????? Pro W3" w:hAnsi="Times New Roman" w:cs="Times New Roman"/>
          <w:color w:val="000000"/>
          <w:kern w:val="0"/>
          <w:lang w:val="en-US" w:eastAsia="en-US" w:bidi="ar-SA"/>
        </w:rPr>
        <w:t>CBMROOT</w:t>
      </w:r>
      <w:r w:rsidRPr="00040618">
        <w:rPr>
          <w:rFonts w:ascii="Times New Roman" w:eastAsia="?????? Pro W3" w:hAnsi="Times New Roman" w:cs="Times New Roman"/>
          <w:color w:val="000000"/>
          <w:kern w:val="0"/>
          <w:lang w:eastAsia="en-US" w:bidi="ar-SA"/>
        </w:rPr>
        <w:t xml:space="preserve"> алгоритм </w:t>
      </w:r>
      <w:r w:rsidRPr="00040618">
        <w:rPr>
          <w:rFonts w:ascii="Times New Roman" w:eastAsia="?????? Pro W3" w:hAnsi="Times New Roman" w:cs="Times New Roman"/>
          <w:color w:val="000000"/>
          <w:kern w:val="0"/>
          <w:lang w:val="en-US" w:eastAsia="en-US" w:bidi="ar-SA"/>
        </w:rPr>
        <w:t>Kalman</w:t>
      </w:r>
      <w:r w:rsidRPr="00040618">
        <w:rPr>
          <w:rFonts w:ascii="Times New Roman" w:eastAsia="?????? Pro W3" w:hAnsi="Times New Roman" w:cs="Times New Roman"/>
          <w:color w:val="000000"/>
          <w:kern w:val="0"/>
          <w:lang w:eastAsia="en-US" w:bidi="ar-SA"/>
        </w:rPr>
        <w:t xml:space="preserve"> </w:t>
      </w:r>
      <w:r w:rsidRPr="00040618">
        <w:rPr>
          <w:rFonts w:ascii="Times New Roman" w:eastAsia="?????? Pro W3" w:hAnsi="Times New Roman" w:cs="Times New Roman"/>
          <w:color w:val="000000"/>
          <w:kern w:val="0"/>
          <w:lang w:val="en-US" w:eastAsia="en-US" w:bidi="ar-SA"/>
        </w:rPr>
        <w:t>Filter</w:t>
      </w:r>
      <w:r w:rsidRPr="00040618">
        <w:rPr>
          <w:rFonts w:ascii="Times New Roman" w:eastAsia="?????? Pro W3" w:hAnsi="Times New Roman" w:cs="Times New Roman"/>
          <w:color w:val="000000"/>
          <w:kern w:val="0"/>
          <w:lang w:eastAsia="en-US" w:bidi="ar-SA"/>
        </w:rPr>
        <w:t xml:space="preserve"> </w:t>
      </w:r>
      <w:r w:rsidRPr="00040618">
        <w:rPr>
          <w:rFonts w:ascii="Times New Roman" w:eastAsia="?????? Pro W3" w:hAnsi="Times New Roman" w:cs="Times New Roman"/>
          <w:color w:val="000000"/>
          <w:kern w:val="0"/>
          <w:lang w:val="en-US" w:eastAsia="en-US" w:bidi="ar-SA"/>
        </w:rPr>
        <w:t>Particle</w:t>
      </w:r>
      <w:r w:rsidRPr="00040618">
        <w:rPr>
          <w:rFonts w:ascii="Times New Roman" w:eastAsia="?????? Pro W3" w:hAnsi="Times New Roman" w:cs="Times New Roman"/>
          <w:color w:val="000000"/>
          <w:kern w:val="0"/>
          <w:lang w:eastAsia="en-US" w:bidi="ar-SA"/>
        </w:rPr>
        <w:t xml:space="preserve"> </w:t>
      </w:r>
      <w:r w:rsidRPr="00040618">
        <w:rPr>
          <w:rFonts w:ascii="Times New Roman" w:eastAsia="?????? Pro W3" w:hAnsi="Times New Roman" w:cs="Times New Roman"/>
          <w:color w:val="000000"/>
          <w:kern w:val="0"/>
          <w:lang w:val="en-US" w:eastAsia="en-US" w:bidi="ar-SA"/>
        </w:rPr>
        <w:t>Finder</w:t>
      </w:r>
      <w:r w:rsidRPr="00040618">
        <w:rPr>
          <w:rFonts w:ascii="Times New Roman" w:eastAsia="?????? Pro W3" w:hAnsi="Times New Roman" w:cs="Times New Roman"/>
          <w:color w:val="000000"/>
          <w:kern w:val="0"/>
          <w:lang w:eastAsia="en-US" w:bidi="ar-SA"/>
        </w:rPr>
        <w:t xml:space="preserve">. Центральность события определялась с помощью множественности заряженных частиц, зарегистрированных в трековой системе </w:t>
      </w:r>
      <w:r w:rsidRPr="00040618">
        <w:rPr>
          <w:rFonts w:ascii="Times New Roman" w:eastAsia="?????? Pro W3" w:hAnsi="Times New Roman" w:cs="Times New Roman"/>
          <w:color w:val="000000"/>
          <w:kern w:val="0"/>
          <w:lang w:val="en-US" w:eastAsia="en-US" w:bidi="ar-SA"/>
        </w:rPr>
        <w:t>STS</w:t>
      </w:r>
      <w:r w:rsidRPr="00040618">
        <w:rPr>
          <w:rFonts w:ascii="Times New Roman" w:eastAsia="?????? Pro W3" w:hAnsi="Times New Roman" w:cs="Times New Roman"/>
          <w:color w:val="000000"/>
          <w:kern w:val="0"/>
          <w:lang w:eastAsia="en-US" w:bidi="ar-SA"/>
        </w:rPr>
        <w:t>+</w:t>
      </w:r>
      <w:r w:rsidRPr="00040618">
        <w:rPr>
          <w:rFonts w:ascii="Times New Roman" w:eastAsia="?????? Pro W3" w:hAnsi="Times New Roman" w:cs="Times New Roman"/>
          <w:color w:val="000000"/>
          <w:kern w:val="0"/>
          <w:lang w:val="en-US" w:eastAsia="en-US" w:bidi="ar-SA"/>
        </w:rPr>
        <w:t>MVD</w:t>
      </w:r>
      <w:r w:rsidR="00F762CF">
        <w:rPr>
          <w:rStyle w:val="af7"/>
          <w:rFonts w:ascii="Times New Roman" w:eastAsia="?????? Pro W3" w:hAnsi="Times New Roman" w:cs="Times New Roman"/>
          <w:color w:val="000000"/>
          <w:kern w:val="0"/>
          <w:lang w:val="en-US" w:eastAsia="en-US" w:bidi="ar-SA"/>
        </w:rPr>
        <w:footnoteReference w:id="39"/>
      </w:r>
      <w:r w:rsidRPr="00040618">
        <w:rPr>
          <w:rFonts w:ascii="Times New Roman" w:eastAsia="?????? Pro W3" w:hAnsi="Times New Roman" w:cs="Times New Roman"/>
          <w:color w:val="000000"/>
          <w:kern w:val="0"/>
          <w:lang w:eastAsia="en-US" w:bidi="ar-SA"/>
        </w:rPr>
        <w:t>.</w:t>
      </w:r>
    </w:p>
    <w:p w:rsidR="00F762CF" w:rsidRDefault="00040618" w:rsidP="00F762CF">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040618">
        <w:rPr>
          <w:rFonts w:ascii="Times New Roman" w:eastAsia="?????? Pro W3" w:hAnsi="Times New Roman" w:cs="Times New Roman"/>
          <w:color w:val="000000"/>
          <w:kern w:val="0"/>
          <w:lang w:eastAsia="en-US" w:bidi="ar-SA"/>
        </w:rPr>
        <w:t xml:space="preserve">Направленные потоки странных частиц изучались с помощью метода скалярного произведения с использованием трех подсобытий для вычисления поправки на разрешения плоскости события (3 группы модулей </w:t>
      </w:r>
      <w:r w:rsidRPr="00040618">
        <w:rPr>
          <w:rFonts w:ascii="Times New Roman" w:eastAsia="?????? Pro W3" w:hAnsi="Times New Roman" w:cs="Times New Roman"/>
          <w:color w:val="000000"/>
          <w:kern w:val="0"/>
          <w:lang w:val="en-US" w:eastAsia="en-US" w:bidi="ar-SA"/>
        </w:rPr>
        <w:t>PSD</w:t>
      </w:r>
      <w:r w:rsidRPr="00040618">
        <w:rPr>
          <w:rFonts w:ascii="Times New Roman" w:eastAsia="?????? Pro W3" w:hAnsi="Times New Roman" w:cs="Times New Roman"/>
          <w:color w:val="000000"/>
          <w:kern w:val="0"/>
          <w:lang w:eastAsia="en-US" w:bidi="ar-SA"/>
        </w:rPr>
        <w:t xml:space="preserve">). Затем поток нейтральных странных частиц </w:t>
      </w:r>
      <w:r w:rsidRPr="00040618">
        <w:rPr>
          <w:rFonts w:ascii="Times New Roman" w:eastAsia="?????? Pro W3" w:hAnsi="Times New Roman" w:cs="Times New Roman"/>
          <w:color w:val="000000"/>
          <w:kern w:val="0"/>
          <w:lang w:eastAsia="en-US" w:bidi="ar-SA"/>
        </w:rPr>
        <w:lastRenderedPageBreak/>
        <w:t xml:space="preserve">извлекался с использованием метода инвариантных масс (для разделения сигнала и комбинаторного фона). Коррекция эффектов анизотропии в отклике детектора осуществлялась с помощью фреймворка </w:t>
      </w:r>
      <w:r w:rsidRPr="00040618">
        <w:rPr>
          <w:rFonts w:ascii="Times New Roman" w:eastAsia="?????? Pro W3" w:hAnsi="Times New Roman" w:cs="Times New Roman"/>
          <w:color w:val="000000"/>
          <w:kern w:val="0"/>
          <w:lang w:val="en-US" w:eastAsia="en-US" w:bidi="ar-SA"/>
        </w:rPr>
        <w:t>Q</w:t>
      </w:r>
      <w:r w:rsidRPr="00040618">
        <w:rPr>
          <w:rFonts w:ascii="Times New Roman" w:eastAsia="?????? Pro W3" w:hAnsi="Times New Roman" w:cs="Times New Roman"/>
          <w:color w:val="000000"/>
          <w:kern w:val="0"/>
          <w:lang w:eastAsia="en-US" w:bidi="ar-SA"/>
        </w:rPr>
        <w:t>-</w:t>
      </w:r>
      <w:r w:rsidRPr="00040618">
        <w:rPr>
          <w:rFonts w:ascii="Times New Roman" w:eastAsia="?????? Pro W3" w:hAnsi="Times New Roman" w:cs="Times New Roman"/>
          <w:color w:val="000000"/>
          <w:kern w:val="0"/>
          <w:lang w:val="en-US" w:eastAsia="en-US" w:bidi="ar-SA"/>
        </w:rPr>
        <w:t>vector</w:t>
      </w:r>
      <w:r w:rsidRPr="00040618">
        <w:rPr>
          <w:rFonts w:ascii="Times New Roman" w:eastAsia="?????? Pro W3" w:hAnsi="Times New Roman" w:cs="Times New Roman"/>
          <w:color w:val="000000"/>
          <w:kern w:val="0"/>
          <w:lang w:eastAsia="en-US" w:bidi="ar-SA"/>
        </w:rPr>
        <w:t xml:space="preserve"> </w:t>
      </w:r>
      <w:r w:rsidRPr="00040618">
        <w:rPr>
          <w:rFonts w:ascii="Times New Roman" w:eastAsia="?????? Pro W3" w:hAnsi="Times New Roman" w:cs="Times New Roman"/>
          <w:color w:val="000000"/>
          <w:kern w:val="0"/>
          <w:lang w:val="en-US" w:eastAsia="en-US" w:bidi="ar-SA"/>
        </w:rPr>
        <w:t>Corrections</w:t>
      </w:r>
      <w:r w:rsidR="00F762CF">
        <w:rPr>
          <w:rStyle w:val="af7"/>
          <w:rFonts w:ascii="Times New Roman" w:eastAsia="?????? Pro W3" w:hAnsi="Times New Roman" w:cs="Times New Roman"/>
          <w:color w:val="000000"/>
          <w:kern w:val="0"/>
          <w:lang w:val="en-US" w:eastAsia="en-US" w:bidi="ar-SA"/>
        </w:rPr>
        <w:footnoteReference w:id="40"/>
      </w:r>
      <w:r w:rsidRPr="00040618">
        <w:rPr>
          <w:rFonts w:ascii="Times New Roman" w:eastAsia="?????? Pro W3" w:hAnsi="Times New Roman" w:cs="Times New Roman"/>
          <w:color w:val="000000"/>
          <w:kern w:val="0"/>
          <w:lang w:eastAsia="en-US" w:bidi="ar-SA"/>
        </w:rPr>
        <w:t xml:space="preserve">. </w:t>
      </w:r>
    </w:p>
    <w:p w:rsidR="00040618" w:rsidRDefault="00040618" w:rsidP="00F762CF">
      <w:pPr>
        <w:widowControl/>
        <w:suppressAutoHyphens w:val="0"/>
        <w:spacing w:line="276" w:lineRule="auto"/>
        <w:ind w:firstLine="709"/>
        <w:jc w:val="both"/>
        <w:rPr>
          <w:rFonts w:ascii="Times New Roman" w:eastAsia="?????? Pro W3" w:hAnsi="Times New Roman" w:cs="Times New Roman"/>
          <w:color w:val="000000"/>
          <w:kern w:val="0"/>
          <w:lang w:eastAsia="en-US" w:bidi="ar-SA"/>
        </w:rPr>
      </w:pPr>
      <w:r w:rsidRPr="00040618">
        <w:rPr>
          <w:rFonts w:ascii="Times New Roman" w:eastAsia="?????? Pro W3" w:hAnsi="Times New Roman" w:cs="Times New Roman"/>
          <w:color w:val="000000"/>
          <w:kern w:val="0"/>
          <w:lang w:eastAsia="en-US" w:bidi="ar-SA"/>
        </w:rPr>
        <w:t xml:space="preserve">На </w:t>
      </w:r>
      <w:r w:rsidR="00F762CF">
        <w:rPr>
          <w:rFonts w:ascii="Times New Roman" w:eastAsia="?????? Pro W3" w:hAnsi="Times New Roman" w:cs="Times New Roman"/>
          <w:color w:val="000000"/>
          <w:kern w:val="0"/>
          <w:lang w:eastAsia="en-US" w:bidi="ar-SA"/>
        </w:rPr>
        <w:fldChar w:fldCharType="begin"/>
      </w:r>
      <w:r w:rsidR="00F762CF">
        <w:rPr>
          <w:rFonts w:ascii="Times New Roman" w:eastAsia="?????? Pro W3" w:hAnsi="Times New Roman" w:cs="Times New Roman"/>
          <w:color w:val="000000"/>
          <w:kern w:val="0"/>
          <w:lang w:eastAsia="en-US" w:bidi="ar-SA"/>
        </w:rPr>
        <w:instrText xml:space="preserve"> REF _Ref532306794 \h </w:instrText>
      </w:r>
      <w:r w:rsidR="00F762CF">
        <w:rPr>
          <w:rFonts w:ascii="Times New Roman" w:eastAsia="?????? Pro W3" w:hAnsi="Times New Roman" w:cs="Times New Roman"/>
          <w:color w:val="000000"/>
          <w:kern w:val="0"/>
          <w:lang w:eastAsia="en-US" w:bidi="ar-SA"/>
        </w:rPr>
      </w:r>
      <w:r w:rsidR="00F762CF">
        <w:rPr>
          <w:rFonts w:ascii="Times New Roman" w:eastAsia="?????? Pro W3" w:hAnsi="Times New Roman" w:cs="Times New Roman"/>
          <w:color w:val="000000"/>
          <w:kern w:val="0"/>
          <w:lang w:eastAsia="en-US" w:bidi="ar-SA"/>
        </w:rPr>
        <w:fldChar w:fldCharType="separate"/>
      </w:r>
      <w:r w:rsidR="00873DED" w:rsidRPr="00F762CF">
        <w:rPr>
          <w:sz w:val="22"/>
          <w:szCs w:val="22"/>
        </w:rPr>
        <w:t xml:space="preserve">Рис.  </w:t>
      </w:r>
      <w:r w:rsidR="00873DED">
        <w:rPr>
          <w:i/>
          <w:noProof/>
          <w:sz w:val="22"/>
          <w:szCs w:val="22"/>
        </w:rPr>
        <w:t>14</w:t>
      </w:r>
      <w:r w:rsidR="00873DED">
        <w:rPr>
          <w:sz w:val="22"/>
          <w:szCs w:val="22"/>
        </w:rPr>
        <w:t>.</w:t>
      </w:r>
      <w:r w:rsidR="00873DED">
        <w:rPr>
          <w:i/>
          <w:noProof/>
          <w:sz w:val="22"/>
          <w:szCs w:val="22"/>
        </w:rPr>
        <w:t>37</w:t>
      </w:r>
      <w:r w:rsidR="00F762CF">
        <w:rPr>
          <w:rFonts w:ascii="Times New Roman" w:eastAsia="?????? Pro W3" w:hAnsi="Times New Roman" w:cs="Times New Roman"/>
          <w:color w:val="000000"/>
          <w:kern w:val="0"/>
          <w:lang w:eastAsia="en-US" w:bidi="ar-SA"/>
        </w:rPr>
        <w:fldChar w:fldCharType="end"/>
      </w:r>
      <w:r w:rsidRPr="00040618">
        <w:rPr>
          <w:rFonts w:ascii="Times New Roman" w:eastAsia="?????? Pro W3" w:hAnsi="Times New Roman" w:cs="Times New Roman"/>
          <w:color w:val="000000"/>
          <w:kern w:val="0"/>
          <w:lang w:eastAsia="en-US" w:bidi="ar-SA"/>
        </w:rPr>
        <w:t xml:space="preserve"> представлены новые результаты по изучению направленных потоков </w:t>
      </w:r>
      <w:r w:rsidRPr="00040618">
        <w:rPr>
          <w:rFonts w:ascii="Times New Roman" w:eastAsia="?????? Pro W3" w:hAnsi="Times New Roman" w:cs="Times New Roman"/>
          <w:color w:val="000000"/>
          <w:kern w:val="0"/>
          <w:lang w:val="en-US" w:eastAsia="en-US" w:bidi="ar-SA"/>
        </w:rPr>
        <w:t>Λ</w:t>
      </w:r>
      <w:r w:rsidRPr="00040618">
        <w:rPr>
          <w:rFonts w:ascii="Times New Roman" w:eastAsia="?????? Pro W3" w:hAnsi="Times New Roman" w:cs="Times New Roman"/>
          <w:color w:val="000000"/>
          <w:kern w:val="0"/>
          <w:lang w:eastAsia="en-US" w:bidi="ar-SA"/>
        </w:rPr>
        <w:t xml:space="preserve">-барионов и </w:t>
      </w:r>
      <w:r w:rsidRPr="00040618">
        <w:rPr>
          <w:rFonts w:ascii="Times New Roman" w:eastAsia="?????? Pro W3" w:hAnsi="Times New Roman" w:cs="Times New Roman"/>
          <w:color w:val="000000"/>
          <w:kern w:val="0"/>
          <w:lang w:val="en-US" w:eastAsia="en-US" w:bidi="ar-SA"/>
        </w:rPr>
        <w:t>K</w:t>
      </w:r>
      <w:r w:rsidRPr="00040618">
        <w:rPr>
          <w:rFonts w:ascii="Times New Roman" w:eastAsia="?????? Pro W3" w:hAnsi="Times New Roman" w:cs="Times New Roman"/>
          <w:color w:val="000000"/>
          <w:kern w:val="0"/>
          <w:vertAlign w:val="superscript"/>
          <w:lang w:eastAsia="en-US" w:bidi="ar-SA"/>
        </w:rPr>
        <w:t>0</w:t>
      </w:r>
      <w:r w:rsidRPr="00040618">
        <w:rPr>
          <w:rFonts w:ascii="Times New Roman" w:eastAsia="?????? Pro W3" w:hAnsi="Times New Roman" w:cs="Times New Roman"/>
          <w:color w:val="000000"/>
          <w:kern w:val="0"/>
          <w:vertAlign w:val="subscript"/>
          <w:lang w:val="en-US" w:eastAsia="en-US" w:bidi="ar-SA"/>
        </w:rPr>
        <w:t>s</w:t>
      </w:r>
      <w:r w:rsidRPr="00040618">
        <w:rPr>
          <w:rFonts w:ascii="Times New Roman" w:eastAsia="?????? Pro W3" w:hAnsi="Times New Roman" w:cs="Times New Roman"/>
          <w:color w:val="000000"/>
          <w:kern w:val="0"/>
          <w:lang w:eastAsia="en-US" w:bidi="ar-SA"/>
        </w:rPr>
        <w:t>-мезонов в зависимости от быстроты (</w:t>
      </w:r>
      <w:r w:rsidRPr="00040618">
        <w:rPr>
          <w:rFonts w:ascii="Times New Roman" w:eastAsia="?????? Pro W3" w:hAnsi="Times New Roman" w:cs="Times New Roman"/>
          <w:color w:val="000000"/>
          <w:kern w:val="0"/>
          <w:lang w:val="en-US" w:eastAsia="en-US" w:bidi="ar-SA"/>
        </w:rPr>
        <w:t>y</w:t>
      </w:r>
      <w:r w:rsidRPr="00040618">
        <w:rPr>
          <w:rFonts w:ascii="Times New Roman" w:eastAsia="?????? Pro W3" w:hAnsi="Times New Roman" w:cs="Times New Roman"/>
          <w:color w:val="000000"/>
          <w:kern w:val="0"/>
          <w:lang w:eastAsia="en-US" w:bidi="ar-SA"/>
        </w:rPr>
        <w:t xml:space="preserve">) для двух значений импульса пучка (3.3 и 12 ГэВ/с), полученные с помощью модели </w:t>
      </w:r>
      <w:r w:rsidRPr="00040618">
        <w:rPr>
          <w:rFonts w:ascii="Times New Roman" w:eastAsia="?????? Pro W3" w:hAnsi="Times New Roman" w:cs="Times New Roman"/>
          <w:color w:val="000000"/>
          <w:kern w:val="0"/>
          <w:lang w:val="en-US" w:eastAsia="en-US" w:bidi="ar-SA"/>
        </w:rPr>
        <w:t>DCM</w:t>
      </w:r>
      <w:r w:rsidRPr="00040618">
        <w:rPr>
          <w:rFonts w:ascii="Times New Roman" w:eastAsia="?????? Pro W3" w:hAnsi="Times New Roman" w:cs="Times New Roman"/>
          <w:color w:val="000000"/>
          <w:kern w:val="0"/>
          <w:lang w:eastAsia="en-US" w:bidi="ar-SA"/>
        </w:rPr>
        <w:t>-</w:t>
      </w:r>
      <w:r w:rsidRPr="00040618">
        <w:rPr>
          <w:rFonts w:ascii="Times New Roman" w:eastAsia="?????? Pro W3" w:hAnsi="Times New Roman" w:cs="Times New Roman"/>
          <w:color w:val="000000"/>
          <w:kern w:val="0"/>
          <w:lang w:val="en-US" w:eastAsia="en-US" w:bidi="ar-SA"/>
        </w:rPr>
        <w:t>QGSM</w:t>
      </w:r>
      <w:r w:rsidRPr="00040618">
        <w:rPr>
          <w:rFonts w:ascii="Times New Roman" w:eastAsia="?????? Pro W3" w:hAnsi="Times New Roman" w:cs="Times New Roman"/>
          <w:color w:val="000000"/>
          <w:kern w:val="0"/>
          <w:lang w:eastAsia="en-US" w:bidi="ar-SA"/>
        </w:rPr>
        <w:t>+</w:t>
      </w:r>
      <w:r w:rsidRPr="00040618">
        <w:rPr>
          <w:rFonts w:ascii="Times New Roman" w:eastAsia="?????? Pro W3" w:hAnsi="Times New Roman" w:cs="Times New Roman"/>
          <w:color w:val="000000"/>
          <w:kern w:val="0"/>
          <w:lang w:val="en-US" w:eastAsia="en-US" w:bidi="ar-SA"/>
        </w:rPr>
        <w:t>SMM</w:t>
      </w:r>
      <w:r w:rsidRPr="00040618">
        <w:rPr>
          <w:rFonts w:ascii="Times New Roman" w:eastAsia="?????? Pro W3" w:hAnsi="Times New Roman" w:cs="Times New Roman"/>
          <w:color w:val="000000"/>
          <w:kern w:val="0"/>
          <w:lang w:eastAsia="en-US" w:bidi="ar-SA"/>
        </w:rPr>
        <w:t xml:space="preserve">, реконструкции в </w:t>
      </w:r>
      <w:r w:rsidRPr="00040618">
        <w:rPr>
          <w:rFonts w:ascii="Times New Roman" w:eastAsia="?????? Pro W3" w:hAnsi="Times New Roman" w:cs="Times New Roman"/>
          <w:color w:val="000000"/>
          <w:kern w:val="0"/>
          <w:lang w:val="en-US" w:eastAsia="en-US" w:bidi="ar-SA"/>
        </w:rPr>
        <w:t>CBMROOT</w:t>
      </w:r>
      <w:r w:rsidRPr="00040618">
        <w:rPr>
          <w:rFonts w:ascii="Times New Roman" w:eastAsia="?????? Pro W3" w:hAnsi="Times New Roman" w:cs="Times New Roman"/>
          <w:color w:val="000000"/>
          <w:kern w:val="0"/>
          <w:lang w:eastAsia="en-US" w:bidi="ar-SA"/>
        </w:rPr>
        <w:t xml:space="preserve"> с применением транспортной модели </w:t>
      </w:r>
      <w:r w:rsidRPr="00040618">
        <w:rPr>
          <w:rFonts w:ascii="Times New Roman" w:eastAsia="?????? Pro W3" w:hAnsi="Times New Roman" w:cs="Times New Roman"/>
          <w:color w:val="000000"/>
          <w:kern w:val="0"/>
          <w:lang w:val="en-US" w:eastAsia="en-US" w:bidi="ar-SA"/>
        </w:rPr>
        <w:t>GEANT</w:t>
      </w:r>
      <w:r w:rsidRPr="00040618">
        <w:rPr>
          <w:rFonts w:ascii="Times New Roman" w:eastAsia="?????? Pro W3" w:hAnsi="Times New Roman" w:cs="Times New Roman"/>
          <w:color w:val="000000"/>
          <w:kern w:val="0"/>
          <w:lang w:eastAsia="en-US" w:bidi="ar-SA"/>
        </w:rPr>
        <w:t>4. На данном рисунке показано сравнение модельных распределений (из генератора событий) с полученными после проведенных реконструкций и использования методов и поправок, описанных выше. Показано, что в анализе данных, аналогичному проводимому в будущем анализу реальных данных, удается воспроизвести модельные распределения в пределах статистических ошибок.</w:t>
      </w:r>
    </w:p>
    <w:p w:rsidR="00F762CF" w:rsidRPr="00040618" w:rsidRDefault="00F762CF" w:rsidP="00F762CF">
      <w:pPr>
        <w:widowControl/>
        <w:suppressAutoHyphens w:val="0"/>
        <w:spacing w:line="276" w:lineRule="auto"/>
        <w:ind w:firstLine="709"/>
        <w:jc w:val="both"/>
        <w:rPr>
          <w:rFonts w:ascii="Times New Roman" w:eastAsia="?????? Pro W3" w:hAnsi="Times New Roman" w:cs="Times New Roman"/>
          <w:i/>
          <w:color w:val="000000"/>
          <w:kern w:val="0"/>
          <w:lang w:eastAsia="en-US" w:bidi="ar-SA"/>
        </w:rPr>
      </w:pPr>
      <w:r w:rsidRPr="00F762CF">
        <w:rPr>
          <w:rFonts w:ascii="Times New Roman" w:eastAsia="?????? Pro W3" w:hAnsi="Times New Roman" w:cs="Times New Roman"/>
          <w:color w:val="000000"/>
          <w:kern w:val="0"/>
          <w:lang w:eastAsia="en-US" w:bidi="ar-SA"/>
        </w:rPr>
        <w:t xml:space="preserve">Полученные результаты были представлены в докладах на собраниях коллаборации </w:t>
      </w:r>
      <w:r w:rsidRPr="00F762CF">
        <w:rPr>
          <w:rFonts w:ascii="Times New Roman" w:eastAsia="?????? Pro W3" w:hAnsi="Times New Roman" w:cs="Times New Roman"/>
          <w:color w:val="000000"/>
          <w:kern w:val="0"/>
          <w:lang w:val="en-US" w:eastAsia="en-US" w:bidi="ar-SA"/>
        </w:rPr>
        <w:t>CBM</w:t>
      </w:r>
      <w:r w:rsidRPr="00F762CF">
        <w:rPr>
          <w:rFonts w:ascii="Times New Roman" w:eastAsia="?????? Pro W3" w:hAnsi="Times New Roman" w:cs="Times New Roman"/>
          <w:color w:val="000000"/>
          <w:kern w:val="0"/>
          <w:lang w:eastAsia="en-US" w:bidi="ar-SA"/>
        </w:rPr>
        <w:t xml:space="preserve"> (</w:t>
      </w:r>
      <w:r w:rsidRPr="00F762CF">
        <w:rPr>
          <w:rFonts w:ascii="Times New Roman" w:eastAsia="?????? Pro W3" w:hAnsi="Times New Roman" w:cs="Times New Roman"/>
          <w:color w:val="000000"/>
          <w:kern w:val="0"/>
          <w:lang w:val="en-US" w:eastAsia="en-US" w:bidi="ar-SA"/>
        </w:rPr>
        <w:t>CBM</w:t>
      </w:r>
      <w:r w:rsidRPr="00F762CF">
        <w:rPr>
          <w:rFonts w:ascii="Times New Roman" w:eastAsia="?????? Pro W3" w:hAnsi="Times New Roman" w:cs="Times New Roman"/>
          <w:color w:val="000000"/>
          <w:kern w:val="0"/>
          <w:lang w:eastAsia="en-US" w:bidi="ar-SA"/>
        </w:rPr>
        <w:t xml:space="preserve"> </w:t>
      </w:r>
      <w:r w:rsidRPr="00F762CF">
        <w:rPr>
          <w:rFonts w:ascii="Times New Roman" w:eastAsia="?????? Pro W3" w:hAnsi="Times New Roman" w:cs="Times New Roman"/>
          <w:color w:val="000000"/>
          <w:kern w:val="0"/>
          <w:lang w:val="en-US" w:eastAsia="en-US" w:bidi="ar-SA"/>
        </w:rPr>
        <w:t>Collaboration</w:t>
      </w:r>
      <w:r w:rsidRPr="00F762CF">
        <w:rPr>
          <w:rFonts w:ascii="Times New Roman" w:eastAsia="?????? Pro W3" w:hAnsi="Times New Roman" w:cs="Times New Roman"/>
          <w:color w:val="000000"/>
          <w:kern w:val="0"/>
          <w:lang w:eastAsia="en-US" w:bidi="ar-SA"/>
        </w:rPr>
        <w:t xml:space="preserve"> </w:t>
      </w:r>
      <w:r w:rsidRPr="00F762CF">
        <w:rPr>
          <w:rFonts w:ascii="Times New Roman" w:eastAsia="?????? Pro W3" w:hAnsi="Times New Roman" w:cs="Times New Roman"/>
          <w:color w:val="000000"/>
          <w:kern w:val="0"/>
          <w:lang w:val="en-US" w:eastAsia="en-US" w:bidi="ar-SA"/>
        </w:rPr>
        <w:t>Meeting</w:t>
      </w:r>
      <w:r w:rsidRPr="00F762CF">
        <w:rPr>
          <w:rFonts w:ascii="Times New Roman" w:eastAsia="?????? Pro W3" w:hAnsi="Times New Roman" w:cs="Times New Roman"/>
          <w:color w:val="000000"/>
          <w:kern w:val="0"/>
          <w:lang w:eastAsia="en-US" w:bidi="ar-SA"/>
        </w:rPr>
        <w:t xml:space="preserve">) в марте и октябре 2018 года, а также на конференции </w:t>
      </w:r>
      <w:r w:rsidRPr="00F762CF">
        <w:rPr>
          <w:rFonts w:ascii="Times New Roman" w:eastAsia="?????? Pro W3" w:hAnsi="Times New Roman" w:cs="Times New Roman"/>
          <w:color w:val="000000"/>
          <w:kern w:val="0"/>
          <w:lang w:val="en-US" w:eastAsia="en-US" w:bidi="ar-SA"/>
        </w:rPr>
        <w:t>ICPPA</w:t>
      </w:r>
      <w:r w:rsidRPr="00F762CF">
        <w:rPr>
          <w:rFonts w:ascii="Times New Roman" w:eastAsia="?????? Pro W3" w:hAnsi="Times New Roman" w:cs="Times New Roman"/>
          <w:color w:val="000000"/>
          <w:kern w:val="0"/>
          <w:lang w:eastAsia="en-US" w:bidi="ar-SA"/>
        </w:rPr>
        <w:t xml:space="preserve"> 2018 (22-26 октября 2018 года) в Москве. Также полученные результаты вошли в обзорный доклад по физической программе </w:t>
      </w:r>
      <w:r w:rsidRPr="00F762CF">
        <w:rPr>
          <w:rFonts w:ascii="Times New Roman" w:eastAsia="?????? Pro W3" w:hAnsi="Times New Roman" w:cs="Times New Roman"/>
          <w:color w:val="000000"/>
          <w:kern w:val="0"/>
          <w:lang w:val="en-US" w:eastAsia="en-US" w:bidi="ar-SA"/>
        </w:rPr>
        <w:t>CBM</w:t>
      </w:r>
      <w:r w:rsidRPr="00F762CF">
        <w:rPr>
          <w:rFonts w:ascii="Times New Roman" w:eastAsia="?????? Pro W3" w:hAnsi="Times New Roman" w:cs="Times New Roman"/>
          <w:color w:val="000000"/>
          <w:kern w:val="0"/>
          <w:lang w:eastAsia="en-US" w:bidi="ar-SA"/>
        </w:rPr>
        <w:t xml:space="preserve">, представленный Т. Галатюк на </w:t>
      </w:r>
      <w:r w:rsidRPr="00F762CF">
        <w:rPr>
          <w:rFonts w:ascii="Times New Roman" w:eastAsia="?????? Pro W3" w:hAnsi="Times New Roman" w:cs="Times New Roman"/>
          <w:color w:val="000000"/>
          <w:kern w:val="0"/>
          <w:lang w:val="en-US" w:eastAsia="en-US" w:bidi="ar-SA"/>
        </w:rPr>
        <w:t>Town</w:t>
      </w:r>
      <w:r w:rsidRPr="00F762CF">
        <w:rPr>
          <w:rFonts w:ascii="Times New Roman" w:eastAsia="?????? Pro W3" w:hAnsi="Times New Roman" w:cs="Times New Roman"/>
          <w:color w:val="000000"/>
          <w:kern w:val="0"/>
          <w:lang w:eastAsia="en-US" w:bidi="ar-SA"/>
        </w:rPr>
        <w:t xml:space="preserve"> </w:t>
      </w:r>
      <w:r w:rsidRPr="00F762CF">
        <w:rPr>
          <w:rFonts w:ascii="Times New Roman" w:eastAsia="?????? Pro W3" w:hAnsi="Times New Roman" w:cs="Times New Roman"/>
          <w:color w:val="000000"/>
          <w:kern w:val="0"/>
          <w:lang w:val="en-US" w:eastAsia="en-US" w:bidi="ar-SA"/>
        </w:rPr>
        <w:t>Meeting</w:t>
      </w:r>
      <w:r w:rsidRPr="00F762CF">
        <w:rPr>
          <w:rFonts w:ascii="Times New Roman" w:eastAsia="?????? Pro W3" w:hAnsi="Times New Roman" w:cs="Times New Roman"/>
          <w:color w:val="000000"/>
          <w:kern w:val="0"/>
          <w:lang w:eastAsia="en-US" w:bidi="ar-SA"/>
        </w:rPr>
        <w:t xml:space="preserve">: </w:t>
      </w:r>
      <w:r w:rsidRPr="00F762CF">
        <w:rPr>
          <w:rFonts w:ascii="Times New Roman" w:eastAsia="?????? Pro W3" w:hAnsi="Times New Roman" w:cs="Times New Roman"/>
          <w:color w:val="000000"/>
          <w:kern w:val="0"/>
          <w:lang w:val="en-US" w:eastAsia="en-US" w:bidi="ar-SA"/>
        </w:rPr>
        <w:t>Relativistic</w:t>
      </w:r>
      <w:r w:rsidRPr="00F762CF">
        <w:rPr>
          <w:rFonts w:ascii="Times New Roman" w:eastAsia="?????? Pro W3" w:hAnsi="Times New Roman" w:cs="Times New Roman"/>
          <w:color w:val="000000"/>
          <w:kern w:val="0"/>
          <w:lang w:eastAsia="en-US" w:bidi="ar-SA"/>
        </w:rPr>
        <w:t xml:space="preserve"> </w:t>
      </w:r>
      <w:r w:rsidRPr="00F762CF">
        <w:rPr>
          <w:rFonts w:ascii="Times New Roman" w:eastAsia="?????? Pro W3" w:hAnsi="Times New Roman" w:cs="Times New Roman"/>
          <w:color w:val="000000"/>
          <w:kern w:val="0"/>
          <w:lang w:val="en-US" w:eastAsia="en-US" w:bidi="ar-SA"/>
        </w:rPr>
        <w:t>heavy</w:t>
      </w:r>
      <w:r w:rsidRPr="00F762CF">
        <w:rPr>
          <w:rFonts w:ascii="Times New Roman" w:eastAsia="?????? Pro W3" w:hAnsi="Times New Roman" w:cs="Times New Roman"/>
          <w:color w:val="000000"/>
          <w:kern w:val="0"/>
          <w:lang w:eastAsia="en-US" w:bidi="ar-SA"/>
        </w:rPr>
        <w:t xml:space="preserve"> </w:t>
      </w:r>
      <w:r w:rsidRPr="00F762CF">
        <w:rPr>
          <w:rFonts w:ascii="Times New Roman" w:eastAsia="?????? Pro W3" w:hAnsi="Times New Roman" w:cs="Times New Roman"/>
          <w:color w:val="000000"/>
          <w:kern w:val="0"/>
          <w:lang w:val="en-US" w:eastAsia="en-US" w:bidi="ar-SA"/>
        </w:rPr>
        <w:t>ion</w:t>
      </w:r>
      <w:r w:rsidRPr="00F762CF">
        <w:rPr>
          <w:rFonts w:ascii="Times New Roman" w:eastAsia="?????? Pro W3" w:hAnsi="Times New Roman" w:cs="Times New Roman"/>
          <w:color w:val="000000"/>
          <w:kern w:val="0"/>
          <w:lang w:eastAsia="en-US" w:bidi="ar-SA"/>
        </w:rPr>
        <w:t xml:space="preserve"> </w:t>
      </w:r>
      <w:r w:rsidRPr="00F762CF">
        <w:rPr>
          <w:rFonts w:ascii="Times New Roman" w:eastAsia="?????? Pro W3" w:hAnsi="Times New Roman" w:cs="Times New Roman"/>
          <w:color w:val="000000"/>
          <w:kern w:val="0"/>
          <w:lang w:val="en-US" w:eastAsia="en-US" w:bidi="ar-SA"/>
        </w:rPr>
        <w:t>physics</w:t>
      </w:r>
      <w:r w:rsidRPr="00F762CF">
        <w:rPr>
          <w:rFonts w:ascii="Times New Roman" w:eastAsia="?????? Pro W3" w:hAnsi="Times New Roman" w:cs="Times New Roman"/>
          <w:color w:val="000000"/>
          <w:kern w:val="0"/>
          <w:lang w:eastAsia="en-US" w:bidi="ar-SA"/>
        </w:rPr>
        <w:t xml:space="preserve"> 22 октября 2018 года в ЦЕРН (</w:t>
      </w:r>
      <w:hyperlink r:id="rId239" w:history="1">
        <w:r w:rsidRPr="00F762CF">
          <w:rPr>
            <w:rStyle w:val="a7"/>
            <w:rFonts w:ascii="Times New Roman" w:eastAsia="?????? Pro W3" w:hAnsi="Times New Roman" w:cs="Times New Roman"/>
            <w:i/>
            <w:kern w:val="0"/>
            <w:lang w:val="en-US" w:eastAsia="en-US" w:bidi="ar-SA"/>
          </w:rPr>
          <w:t>https</w:t>
        </w:r>
        <w:r w:rsidRPr="00F762CF">
          <w:rPr>
            <w:rStyle w:val="a7"/>
            <w:rFonts w:ascii="Times New Roman" w:eastAsia="?????? Pro W3" w:hAnsi="Times New Roman" w:cs="Times New Roman"/>
            <w:i/>
            <w:kern w:val="0"/>
            <w:lang w:eastAsia="en-US" w:bidi="ar-SA"/>
          </w:rPr>
          <w:t>://</w:t>
        </w:r>
        <w:r w:rsidRPr="00F762CF">
          <w:rPr>
            <w:rStyle w:val="a7"/>
            <w:rFonts w:ascii="Times New Roman" w:eastAsia="?????? Pro W3" w:hAnsi="Times New Roman" w:cs="Times New Roman"/>
            <w:i/>
            <w:kern w:val="0"/>
            <w:lang w:val="en-US" w:eastAsia="en-US" w:bidi="ar-SA"/>
          </w:rPr>
          <w:t>indico</w:t>
        </w:r>
        <w:r w:rsidRPr="00F762CF">
          <w:rPr>
            <w:rStyle w:val="a7"/>
            <w:rFonts w:ascii="Times New Roman" w:eastAsia="?????? Pro W3" w:hAnsi="Times New Roman" w:cs="Times New Roman"/>
            <w:i/>
            <w:kern w:val="0"/>
            <w:lang w:eastAsia="en-US" w:bidi="ar-SA"/>
          </w:rPr>
          <w:t>.</w:t>
        </w:r>
        <w:r w:rsidRPr="00F762CF">
          <w:rPr>
            <w:rStyle w:val="a7"/>
            <w:rFonts w:ascii="Times New Roman" w:eastAsia="?????? Pro W3" w:hAnsi="Times New Roman" w:cs="Times New Roman"/>
            <w:i/>
            <w:kern w:val="0"/>
            <w:lang w:val="en-US" w:eastAsia="en-US" w:bidi="ar-SA"/>
          </w:rPr>
          <w:t>cern</w:t>
        </w:r>
        <w:r w:rsidRPr="00F762CF">
          <w:rPr>
            <w:rStyle w:val="a7"/>
            <w:rFonts w:ascii="Times New Roman" w:eastAsia="?????? Pro W3" w:hAnsi="Times New Roman" w:cs="Times New Roman"/>
            <w:i/>
            <w:kern w:val="0"/>
            <w:lang w:eastAsia="en-US" w:bidi="ar-SA"/>
          </w:rPr>
          <w:t>.</w:t>
        </w:r>
        <w:r w:rsidRPr="00F762CF">
          <w:rPr>
            <w:rStyle w:val="a7"/>
            <w:rFonts w:ascii="Times New Roman" w:eastAsia="?????? Pro W3" w:hAnsi="Times New Roman" w:cs="Times New Roman"/>
            <w:i/>
            <w:kern w:val="0"/>
            <w:lang w:val="en-US" w:eastAsia="en-US" w:bidi="ar-SA"/>
          </w:rPr>
          <w:t>ch</w:t>
        </w:r>
        <w:r w:rsidRPr="00F762CF">
          <w:rPr>
            <w:rStyle w:val="a7"/>
            <w:rFonts w:ascii="Times New Roman" w:eastAsia="?????? Pro W3" w:hAnsi="Times New Roman" w:cs="Times New Roman"/>
            <w:i/>
            <w:kern w:val="0"/>
            <w:lang w:eastAsia="en-US" w:bidi="ar-SA"/>
          </w:rPr>
          <w:t>/</w:t>
        </w:r>
        <w:r w:rsidRPr="00F762CF">
          <w:rPr>
            <w:rStyle w:val="a7"/>
            <w:rFonts w:ascii="Times New Roman" w:eastAsia="?????? Pro W3" w:hAnsi="Times New Roman" w:cs="Times New Roman"/>
            <w:i/>
            <w:kern w:val="0"/>
            <w:lang w:val="en-US" w:eastAsia="en-US" w:bidi="ar-SA"/>
          </w:rPr>
          <w:t>event</w:t>
        </w:r>
        <w:r w:rsidRPr="00F762CF">
          <w:rPr>
            <w:rStyle w:val="a7"/>
            <w:rFonts w:ascii="Times New Roman" w:eastAsia="?????? Pro W3" w:hAnsi="Times New Roman" w:cs="Times New Roman"/>
            <w:i/>
            <w:kern w:val="0"/>
            <w:lang w:eastAsia="en-US" w:bidi="ar-SA"/>
          </w:rPr>
          <w:t>/746182/</w:t>
        </w:r>
      </w:hyperlink>
      <w:r w:rsidRPr="00F762CF">
        <w:rPr>
          <w:rFonts w:ascii="Times New Roman" w:eastAsia="?????? Pro W3" w:hAnsi="Times New Roman" w:cs="Times New Roman"/>
          <w:color w:val="000000"/>
          <w:kern w:val="0"/>
          <w:lang w:eastAsia="en-US" w:bidi="ar-SA"/>
        </w:rPr>
        <w:t>).</w:t>
      </w:r>
    </w:p>
    <w:p w:rsidR="00040618" w:rsidRPr="00040618" w:rsidRDefault="00040618" w:rsidP="00040618">
      <w:pPr>
        <w:widowControl/>
        <w:suppressAutoHyphens w:val="0"/>
        <w:spacing w:line="360" w:lineRule="auto"/>
        <w:ind w:firstLine="709"/>
        <w:jc w:val="both"/>
        <w:rPr>
          <w:rFonts w:ascii="Times New Roman" w:eastAsia="?????? Pro W3" w:hAnsi="Times New Roman" w:cs="Times New Roman"/>
          <w:color w:val="000000"/>
          <w:kern w:val="0"/>
          <w:lang w:eastAsia="en-US" w:bidi="ar-SA"/>
        </w:rPr>
      </w:pPr>
    </w:p>
    <w:p w:rsidR="00040618" w:rsidRPr="00040618" w:rsidRDefault="0055675E" w:rsidP="00040618">
      <w:pPr>
        <w:widowControl/>
        <w:suppressAutoHyphens w:val="0"/>
        <w:spacing w:line="360" w:lineRule="auto"/>
        <w:jc w:val="both"/>
        <w:rPr>
          <w:rFonts w:ascii="Times New Roman" w:eastAsia="?????? Pro W3" w:hAnsi="Times New Roman" w:cs="Times New Roman"/>
          <w:color w:val="000000"/>
          <w:kern w:val="0"/>
          <w:lang w:val="en-US" w:eastAsia="en-US" w:bidi="ar-SA"/>
        </w:rPr>
      </w:pPr>
      <w:r>
        <w:rPr>
          <w:rFonts w:ascii="Times New Roman" w:eastAsia="?????? Pro W3" w:hAnsi="Times New Roman" w:cs="Times New Roman"/>
          <w:noProof/>
          <w:color w:val="000000"/>
          <w:kern w:val="0"/>
          <w:lang w:eastAsia="ru-RU" w:bidi="ar-SA"/>
        </w:rPr>
        <w:pict>
          <v:shape id="_x0000_i1249" type="#_x0000_t75" style="width:492pt;height:180.75pt;visibility:visible;mso-wrap-style:square">
            <v:imagedata r:id="rId240" o:title=""/>
          </v:shape>
        </w:pict>
      </w:r>
    </w:p>
    <w:p w:rsidR="00040618" w:rsidRPr="00040618" w:rsidRDefault="00F762CF" w:rsidP="00F762CF">
      <w:pPr>
        <w:pStyle w:val="a6"/>
        <w:jc w:val="center"/>
        <w:rPr>
          <w:rFonts w:ascii="Times New Roman" w:eastAsia="?????? Pro W3" w:hAnsi="Times New Roman" w:cs="Times New Roman"/>
          <w:i w:val="0"/>
          <w:color w:val="000000"/>
          <w:kern w:val="0"/>
          <w:sz w:val="22"/>
          <w:szCs w:val="22"/>
          <w:lang w:eastAsia="en-US" w:bidi="ar-SA"/>
        </w:rPr>
      </w:pPr>
      <w:bookmarkStart w:id="159" w:name="_Ref532306794"/>
      <w:r w:rsidRPr="00F762CF">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14</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37</w:t>
      </w:r>
      <w:r w:rsidR="00FE44EE">
        <w:rPr>
          <w:i w:val="0"/>
          <w:sz w:val="22"/>
          <w:szCs w:val="22"/>
        </w:rPr>
        <w:fldChar w:fldCharType="end"/>
      </w:r>
      <w:bookmarkEnd w:id="159"/>
      <w:r w:rsidRPr="00F762CF">
        <w:rPr>
          <w:rFonts w:ascii="Times New Roman" w:eastAsia="?????? Pro W3" w:hAnsi="Times New Roman" w:cs="Times New Roman"/>
          <w:i w:val="0"/>
          <w:color w:val="000000"/>
          <w:kern w:val="0"/>
          <w:sz w:val="22"/>
          <w:szCs w:val="22"/>
          <w:lang w:eastAsia="en-US" w:bidi="ar-SA"/>
        </w:rPr>
        <w:t xml:space="preserve"> - </w:t>
      </w:r>
      <w:r w:rsidR="00040618" w:rsidRPr="00040618">
        <w:rPr>
          <w:rFonts w:ascii="Times New Roman" w:eastAsia="?????? Pro W3" w:hAnsi="Times New Roman" w:cs="Times New Roman"/>
          <w:i w:val="0"/>
          <w:color w:val="000000"/>
          <w:kern w:val="0"/>
          <w:sz w:val="22"/>
          <w:szCs w:val="22"/>
          <w:lang w:eastAsia="en-US" w:bidi="ar-SA"/>
        </w:rPr>
        <w:t xml:space="preserve">Слева: </w:t>
      </w:r>
      <w:r w:rsidR="00040618" w:rsidRPr="00040618">
        <w:rPr>
          <w:rFonts w:ascii="Times New Roman" w:eastAsia="?????? Pro W3" w:hAnsi="Times New Roman" w:cs="Times New Roman"/>
          <w:i w:val="0"/>
          <w:color w:val="000000"/>
          <w:kern w:val="0"/>
          <w:sz w:val="22"/>
          <w:szCs w:val="22"/>
          <w:lang w:val="en-US" w:eastAsia="en-US" w:bidi="ar-SA"/>
        </w:rPr>
        <w:t>v</w:t>
      </w:r>
      <w:r w:rsidR="00040618" w:rsidRPr="00040618">
        <w:rPr>
          <w:rFonts w:ascii="Times New Roman" w:eastAsia="?????? Pro W3" w:hAnsi="Times New Roman" w:cs="Times New Roman"/>
          <w:i w:val="0"/>
          <w:color w:val="000000"/>
          <w:kern w:val="0"/>
          <w:sz w:val="22"/>
          <w:szCs w:val="22"/>
          <w:vertAlign w:val="subscript"/>
          <w:lang w:eastAsia="en-US" w:bidi="ar-SA"/>
        </w:rPr>
        <w:t>1</w:t>
      </w:r>
      <w:r w:rsidR="00040618" w:rsidRPr="00040618">
        <w:rPr>
          <w:rFonts w:ascii="Times New Roman" w:eastAsia="?????? Pro W3" w:hAnsi="Times New Roman" w:cs="Times New Roman"/>
          <w:i w:val="0"/>
          <w:color w:val="000000"/>
          <w:kern w:val="0"/>
          <w:sz w:val="22"/>
          <w:szCs w:val="22"/>
          <w:lang w:eastAsia="en-US" w:bidi="ar-SA"/>
        </w:rPr>
        <w:t>(</w:t>
      </w:r>
      <w:r w:rsidR="00040618" w:rsidRPr="00040618">
        <w:rPr>
          <w:rFonts w:ascii="Times New Roman" w:eastAsia="?????? Pro W3" w:hAnsi="Times New Roman" w:cs="Times New Roman"/>
          <w:i w:val="0"/>
          <w:color w:val="000000"/>
          <w:kern w:val="0"/>
          <w:sz w:val="22"/>
          <w:szCs w:val="22"/>
          <w:lang w:val="en-US" w:eastAsia="en-US" w:bidi="ar-SA"/>
        </w:rPr>
        <w:t>y</w:t>
      </w:r>
      <w:r w:rsidR="00040618" w:rsidRPr="00040618">
        <w:rPr>
          <w:rFonts w:ascii="Times New Roman" w:eastAsia="?????? Pro W3" w:hAnsi="Times New Roman" w:cs="Times New Roman"/>
          <w:i w:val="0"/>
          <w:color w:val="000000"/>
          <w:kern w:val="0"/>
          <w:sz w:val="22"/>
          <w:szCs w:val="22"/>
          <w:lang w:eastAsia="en-US" w:bidi="ar-SA"/>
        </w:rPr>
        <w:t xml:space="preserve">) для Λ для центральности 20-30% для </w:t>
      </w:r>
      <w:r w:rsidR="00040618" w:rsidRPr="00040618">
        <w:rPr>
          <w:rFonts w:ascii="Times New Roman" w:eastAsia="?????? Pro W3" w:hAnsi="Times New Roman" w:cs="Times New Roman"/>
          <w:i w:val="0"/>
          <w:color w:val="000000"/>
          <w:kern w:val="0"/>
          <w:sz w:val="22"/>
          <w:szCs w:val="22"/>
          <w:lang w:val="en-US" w:eastAsia="en-US" w:bidi="ar-SA"/>
        </w:rPr>
        <w:t>p</w:t>
      </w:r>
      <w:r w:rsidR="00040618" w:rsidRPr="00040618">
        <w:rPr>
          <w:rFonts w:ascii="Times New Roman" w:eastAsia="?????? Pro W3" w:hAnsi="Times New Roman" w:cs="Times New Roman"/>
          <w:i w:val="0"/>
          <w:color w:val="000000"/>
          <w:kern w:val="0"/>
          <w:sz w:val="22"/>
          <w:szCs w:val="22"/>
          <w:vertAlign w:val="subscript"/>
          <w:lang w:val="en-US" w:eastAsia="en-US" w:bidi="ar-SA"/>
        </w:rPr>
        <w:t>Beam</w:t>
      </w:r>
      <w:r w:rsidR="00040618" w:rsidRPr="00040618">
        <w:rPr>
          <w:rFonts w:ascii="Times New Roman" w:eastAsia="?????? Pro W3" w:hAnsi="Times New Roman" w:cs="Times New Roman"/>
          <w:i w:val="0"/>
          <w:color w:val="000000"/>
          <w:kern w:val="0"/>
          <w:sz w:val="22"/>
          <w:szCs w:val="22"/>
          <w:lang w:eastAsia="en-US" w:bidi="ar-SA"/>
        </w:rPr>
        <w:t>=3.3 ГэВ/</w:t>
      </w:r>
      <w:r w:rsidR="00040618" w:rsidRPr="00040618">
        <w:rPr>
          <w:rFonts w:ascii="Times New Roman" w:eastAsia="?????? Pro W3" w:hAnsi="Times New Roman" w:cs="Times New Roman"/>
          <w:i w:val="0"/>
          <w:color w:val="000000"/>
          <w:kern w:val="0"/>
          <w:sz w:val="22"/>
          <w:szCs w:val="22"/>
          <w:lang w:val="en-US" w:eastAsia="en-US" w:bidi="ar-SA"/>
        </w:rPr>
        <w:t>c</w:t>
      </w:r>
      <w:r w:rsidRPr="00F762CF">
        <w:rPr>
          <w:rFonts w:ascii="Times New Roman" w:eastAsia="?????? Pro W3" w:hAnsi="Times New Roman" w:cs="Times New Roman"/>
          <w:i w:val="0"/>
          <w:color w:val="000000"/>
          <w:kern w:val="0"/>
          <w:sz w:val="22"/>
          <w:szCs w:val="22"/>
          <w:lang w:eastAsia="en-US" w:bidi="ar-SA"/>
        </w:rPr>
        <w:t>;</w:t>
      </w:r>
      <w:r w:rsidR="00040618" w:rsidRPr="00040618">
        <w:rPr>
          <w:rFonts w:ascii="Times New Roman" w:eastAsia="?????? Pro W3" w:hAnsi="Times New Roman" w:cs="Times New Roman"/>
          <w:i w:val="0"/>
          <w:color w:val="000000"/>
          <w:kern w:val="0"/>
          <w:sz w:val="22"/>
          <w:szCs w:val="22"/>
          <w:lang w:eastAsia="en-US" w:bidi="ar-SA"/>
        </w:rPr>
        <w:t xml:space="preserve"> Справа: </w:t>
      </w:r>
      <w:r w:rsidR="00040618" w:rsidRPr="00040618">
        <w:rPr>
          <w:rFonts w:ascii="Times New Roman" w:eastAsia="?????? Pro W3" w:hAnsi="Times New Roman" w:cs="Times New Roman"/>
          <w:i w:val="0"/>
          <w:color w:val="000000"/>
          <w:kern w:val="0"/>
          <w:sz w:val="22"/>
          <w:szCs w:val="22"/>
          <w:lang w:val="en-US" w:eastAsia="en-US" w:bidi="ar-SA"/>
        </w:rPr>
        <w:t>v</w:t>
      </w:r>
      <w:r w:rsidR="00040618" w:rsidRPr="00040618">
        <w:rPr>
          <w:rFonts w:ascii="Times New Roman" w:eastAsia="?????? Pro W3" w:hAnsi="Times New Roman" w:cs="Times New Roman"/>
          <w:i w:val="0"/>
          <w:color w:val="000000"/>
          <w:kern w:val="0"/>
          <w:sz w:val="22"/>
          <w:szCs w:val="22"/>
          <w:vertAlign w:val="subscript"/>
          <w:lang w:eastAsia="en-US" w:bidi="ar-SA"/>
        </w:rPr>
        <w:t>1</w:t>
      </w:r>
      <w:r w:rsidR="00040618" w:rsidRPr="00040618">
        <w:rPr>
          <w:rFonts w:ascii="Times New Roman" w:eastAsia="?????? Pro W3" w:hAnsi="Times New Roman" w:cs="Times New Roman"/>
          <w:i w:val="0"/>
          <w:color w:val="000000"/>
          <w:kern w:val="0"/>
          <w:sz w:val="22"/>
          <w:szCs w:val="22"/>
          <w:lang w:eastAsia="en-US" w:bidi="ar-SA"/>
        </w:rPr>
        <w:t>(</w:t>
      </w:r>
      <w:r w:rsidR="00040618" w:rsidRPr="00040618">
        <w:rPr>
          <w:rFonts w:ascii="Times New Roman" w:eastAsia="?????? Pro W3" w:hAnsi="Times New Roman" w:cs="Times New Roman"/>
          <w:i w:val="0"/>
          <w:color w:val="000000"/>
          <w:kern w:val="0"/>
          <w:sz w:val="22"/>
          <w:szCs w:val="22"/>
          <w:lang w:val="en-US" w:eastAsia="en-US" w:bidi="ar-SA"/>
        </w:rPr>
        <w:t>y</w:t>
      </w:r>
      <w:r w:rsidR="00040618" w:rsidRPr="00040618">
        <w:rPr>
          <w:rFonts w:ascii="Times New Roman" w:eastAsia="?????? Pro W3" w:hAnsi="Times New Roman" w:cs="Times New Roman"/>
          <w:i w:val="0"/>
          <w:color w:val="000000"/>
          <w:kern w:val="0"/>
          <w:sz w:val="22"/>
          <w:szCs w:val="22"/>
          <w:lang w:eastAsia="en-US" w:bidi="ar-SA"/>
        </w:rPr>
        <w:t xml:space="preserve">) для Λ и </w:t>
      </w:r>
      <w:r w:rsidR="00040618" w:rsidRPr="00040618">
        <w:rPr>
          <w:rFonts w:ascii="Times New Roman" w:eastAsia="?????? Pro W3" w:hAnsi="Times New Roman" w:cs="Times New Roman"/>
          <w:i w:val="0"/>
          <w:color w:val="000000"/>
          <w:kern w:val="0"/>
          <w:sz w:val="22"/>
          <w:szCs w:val="22"/>
          <w:lang w:val="en-US" w:eastAsia="en-US" w:bidi="ar-SA"/>
        </w:rPr>
        <w:t>K</w:t>
      </w:r>
      <w:r w:rsidR="00040618" w:rsidRPr="00040618">
        <w:rPr>
          <w:rFonts w:ascii="Times New Roman" w:eastAsia="?????? Pro W3" w:hAnsi="Times New Roman" w:cs="Times New Roman"/>
          <w:i w:val="0"/>
          <w:color w:val="000000"/>
          <w:kern w:val="0"/>
          <w:sz w:val="22"/>
          <w:szCs w:val="22"/>
          <w:vertAlign w:val="superscript"/>
          <w:lang w:eastAsia="en-US" w:bidi="ar-SA"/>
        </w:rPr>
        <w:t>0</w:t>
      </w:r>
      <w:r w:rsidR="00040618" w:rsidRPr="00040618">
        <w:rPr>
          <w:rFonts w:ascii="Times New Roman" w:eastAsia="?????? Pro W3" w:hAnsi="Times New Roman" w:cs="Times New Roman"/>
          <w:i w:val="0"/>
          <w:color w:val="000000"/>
          <w:kern w:val="0"/>
          <w:sz w:val="22"/>
          <w:szCs w:val="22"/>
          <w:vertAlign w:val="subscript"/>
          <w:lang w:val="en-US" w:eastAsia="en-US" w:bidi="ar-SA"/>
        </w:rPr>
        <w:t>s</w:t>
      </w:r>
      <w:r w:rsidR="00040618" w:rsidRPr="00040618">
        <w:rPr>
          <w:rFonts w:ascii="Times New Roman" w:eastAsia="?????? Pro W3" w:hAnsi="Times New Roman" w:cs="Times New Roman"/>
          <w:i w:val="0"/>
          <w:color w:val="000000"/>
          <w:kern w:val="0"/>
          <w:sz w:val="22"/>
          <w:szCs w:val="22"/>
          <w:lang w:eastAsia="en-US" w:bidi="ar-SA"/>
        </w:rPr>
        <w:t xml:space="preserve"> для центральности 20-30% для </w:t>
      </w:r>
      <w:r w:rsidR="00040618" w:rsidRPr="00040618">
        <w:rPr>
          <w:rFonts w:ascii="Times New Roman" w:eastAsia="?????? Pro W3" w:hAnsi="Times New Roman" w:cs="Times New Roman"/>
          <w:i w:val="0"/>
          <w:color w:val="000000"/>
          <w:kern w:val="0"/>
          <w:sz w:val="22"/>
          <w:szCs w:val="22"/>
          <w:lang w:val="en-US" w:eastAsia="en-US" w:bidi="ar-SA"/>
        </w:rPr>
        <w:t>p</w:t>
      </w:r>
      <w:r w:rsidR="00040618" w:rsidRPr="00040618">
        <w:rPr>
          <w:rFonts w:ascii="Times New Roman" w:eastAsia="?????? Pro W3" w:hAnsi="Times New Roman" w:cs="Times New Roman"/>
          <w:i w:val="0"/>
          <w:color w:val="000000"/>
          <w:kern w:val="0"/>
          <w:sz w:val="22"/>
          <w:szCs w:val="22"/>
          <w:vertAlign w:val="subscript"/>
          <w:lang w:val="en-US" w:eastAsia="en-US" w:bidi="ar-SA"/>
        </w:rPr>
        <w:t>Beam</w:t>
      </w:r>
      <w:r w:rsidR="00040618" w:rsidRPr="00040618">
        <w:rPr>
          <w:rFonts w:ascii="Times New Roman" w:eastAsia="?????? Pro W3" w:hAnsi="Times New Roman" w:cs="Times New Roman"/>
          <w:i w:val="0"/>
          <w:color w:val="000000"/>
          <w:kern w:val="0"/>
          <w:sz w:val="22"/>
          <w:szCs w:val="22"/>
          <w:lang w:eastAsia="en-US" w:bidi="ar-SA"/>
        </w:rPr>
        <w:t>=12 ГэВ/</w:t>
      </w:r>
      <w:r w:rsidR="00040618" w:rsidRPr="00040618">
        <w:rPr>
          <w:rFonts w:ascii="Times New Roman" w:eastAsia="?????? Pro W3" w:hAnsi="Times New Roman" w:cs="Times New Roman"/>
          <w:i w:val="0"/>
          <w:color w:val="000000"/>
          <w:kern w:val="0"/>
          <w:sz w:val="22"/>
          <w:szCs w:val="22"/>
          <w:lang w:val="en-US" w:eastAsia="en-US" w:bidi="ar-SA"/>
        </w:rPr>
        <w:t>c</w:t>
      </w:r>
    </w:p>
    <w:p w:rsidR="00040618" w:rsidRPr="00040618" w:rsidRDefault="00040618" w:rsidP="00040618">
      <w:pPr>
        <w:widowControl/>
        <w:suppressAutoHyphens w:val="0"/>
        <w:jc w:val="center"/>
        <w:rPr>
          <w:rFonts w:ascii="Times New Roman" w:eastAsia="?????? Pro W3" w:hAnsi="Times New Roman" w:cs="Times New Roman"/>
          <w:i/>
          <w:color w:val="000000"/>
          <w:kern w:val="0"/>
          <w:lang w:eastAsia="en-US" w:bidi="ar-SA"/>
        </w:rPr>
      </w:pPr>
    </w:p>
    <w:p w:rsidR="00644033" w:rsidRPr="00A32106" w:rsidRDefault="00644033" w:rsidP="00D67242">
      <w:pPr>
        <w:pStyle w:val="2"/>
        <w:spacing w:line="276" w:lineRule="auto"/>
        <w:ind w:left="0" w:firstLine="709"/>
        <w:jc w:val="both"/>
        <w:rPr>
          <w:rFonts w:ascii="Times New Roman" w:hAnsi="Times New Roman" w:cs="Times New Roman"/>
          <w:b w:val="0"/>
          <w:i w:val="0"/>
          <w:kern w:val="0"/>
          <w:sz w:val="24"/>
          <w:szCs w:val="24"/>
          <w:lang w:eastAsia="ru-RU" w:bidi="ar-SA"/>
        </w:rPr>
      </w:pPr>
      <w:r w:rsidRPr="00A32106">
        <w:rPr>
          <w:rFonts w:ascii="Times New Roman" w:hAnsi="Times New Roman" w:cs="Times New Roman"/>
          <w:b w:val="0"/>
          <w:i w:val="0"/>
          <w:kern w:val="0"/>
          <w:sz w:val="24"/>
          <w:szCs w:val="24"/>
          <w:lang w:eastAsia="ru-RU" w:bidi="ar-SA"/>
        </w:rPr>
        <w:t>Статистическая информация по российским специалистам, участ</w:t>
      </w:r>
      <w:r w:rsidR="00637D65" w:rsidRPr="00A32106">
        <w:rPr>
          <w:rFonts w:ascii="Times New Roman" w:hAnsi="Times New Roman" w:cs="Times New Roman"/>
          <w:b w:val="0"/>
          <w:i w:val="0"/>
          <w:kern w:val="0"/>
          <w:sz w:val="24"/>
          <w:szCs w:val="24"/>
          <w:lang w:eastAsia="ru-RU" w:bidi="ar-SA"/>
        </w:rPr>
        <w:t>вующим в эксперимен</w:t>
      </w:r>
      <w:r w:rsidR="00563270">
        <w:rPr>
          <w:rFonts w:ascii="Times New Roman" w:hAnsi="Times New Roman" w:cs="Times New Roman"/>
          <w:b w:val="0"/>
          <w:i w:val="0"/>
          <w:kern w:val="0"/>
          <w:sz w:val="24"/>
          <w:szCs w:val="24"/>
          <w:lang w:eastAsia="ru-RU" w:bidi="ar-SA"/>
        </w:rPr>
        <w:t>те СВМ в 2018</w:t>
      </w:r>
      <w:r w:rsidRPr="00A32106">
        <w:rPr>
          <w:rFonts w:ascii="Times New Roman" w:hAnsi="Times New Roman" w:cs="Times New Roman"/>
          <w:b w:val="0"/>
          <w:i w:val="0"/>
          <w:kern w:val="0"/>
          <w:sz w:val="24"/>
          <w:szCs w:val="24"/>
          <w:lang w:eastAsia="ru-RU" w:bidi="ar-SA"/>
        </w:rPr>
        <w:t xml:space="preserve"> г.</w:t>
      </w:r>
      <w:r w:rsidR="00563270">
        <w:rPr>
          <w:rFonts w:ascii="Times New Roman" w:hAnsi="Times New Roman" w:cs="Times New Roman"/>
          <w:b w:val="0"/>
          <w:i w:val="0"/>
          <w:kern w:val="0"/>
          <w:sz w:val="24"/>
          <w:szCs w:val="24"/>
          <w:lang w:eastAsia="ru-RU" w:bidi="ar-SA"/>
        </w:rPr>
        <w:t xml:space="preserve"> и запрос на 2019</w:t>
      </w:r>
      <w:r w:rsidR="002F2FB7" w:rsidRPr="00A32106">
        <w:rPr>
          <w:rFonts w:ascii="Times New Roman" w:hAnsi="Times New Roman" w:cs="Times New Roman"/>
          <w:b w:val="0"/>
          <w:i w:val="0"/>
          <w:kern w:val="0"/>
          <w:sz w:val="24"/>
          <w:szCs w:val="24"/>
          <w:lang w:eastAsia="ru-RU" w:bidi="ar-SA"/>
        </w:rPr>
        <w:t xml:space="preserve"> г.</w:t>
      </w:r>
    </w:p>
    <w:p w:rsidR="005A520A" w:rsidRPr="00A32106" w:rsidRDefault="005A520A" w:rsidP="004B7B73">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1. Число специалистов, учас</w:t>
      </w:r>
      <w:r w:rsidR="004B7B73">
        <w:rPr>
          <w:rFonts w:ascii="Times New Roman" w:eastAsia="Times New Roman" w:hAnsi="Times New Roman" w:cs="Times New Roman"/>
          <w:kern w:val="0"/>
          <w:lang w:eastAsia="ru-RU" w:bidi="ar-SA"/>
        </w:rPr>
        <w:t>твовавших в работе центра</w:t>
      </w:r>
      <w:r w:rsidRPr="002A2470">
        <w:rPr>
          <w:rFonts w:ascii="Times New Roman" w:eastAsia="Times New Roman" w:hAnsi="Times New Roman" w:cs="Times New Roman"/>
          <w:kern w:val="0"/>
          <w:lang w:eastAsia="ru-RU" w:bidi="ar-SA"/>
        </w:rPr>
        <w:t>:  в ЗНЦ</w:t>
      </w:r>
      <w:r w:rsidR="00563270" w:rsidRPr="002A2470">
        <w:rPr>
          <w:rFonts w:ascii="Times New Roman" w:eastAsia="Times New Roman" w:hAnsi="Times New Roman" w:cs="Times New Roman"/>
          <w:kern w:val="0"/>
          <w:lang w:eastAsia="ru-RU" w:bidi="ar-SA"/>
        </w:rPr>
        <w:t xml:space="preserve"> – 17</w:t>
      </w:r>
      <w:r w:rsidR="004B7B73" w:rsidRPr="002A2470">
        <w:rPr>
          <w:rFonts w:ascii="Times New Roman" w:eastAsia="Times New Roman" w:hAnsi="Times New Roman" w:cs="Times New Roman"/>
          <w:kern w:val="0"/>
          <w:lang w:eastAsia="ru-RU" w:bidi="ar-SA"/>
        </w:rPr>
        <w:t>, всего 49</w:t>
      </w:r>
      <w:r w:rsidRPr="002A2470">
        <w:rPr>
          <w:rFonts w:ascii="Times New Roman" w:eastAsia="Times New Roman" w:hAnsi="Times New Roman" w:cs="Times New Roman"/>
          <w:kern w:val="0"/>
          <w:lang w:eastAsia="ru-RU" w:bidi="ar-SA"/>
        </w:rPr>
        <w:t>.</w:t>
      </w:r>
    </w:p>
    <w:p w:rsidR="005A520A" w:rsidRPr="00A32106" w:rsidRDefault="005A520A" w:rsidP="005A520A">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2. Молодых </w:t>
      </w:r>
      <w:r w:rsidRPr="002A2470">
        <w:rPr>
          <w:rFonts w:ascii="Times New Roman" w:eastAsia="Times New Roman" w:hAnsi="Times New Roman" w:cs="Times New Roman"/>
          <w:kern w:val="0"/>
          <w:lang w:eastAsia="ru-RU" w:bidi="ar-SA"/>
        </w:rPr>
        <w:t>специалистов - 3.</w:t>
      </w:r>
      <w:r w:rsidR="004B7B73" w:rsidRPr="002A2470">
        <w:rPr>
          <w:rFonts w:ascii="Times New Roman" w:eastAsia="Times New Roman" w:hAnsi="Times New Roman" w:cs="Times New Roman"/>
          <w:kern w:val="0"/>
          <w:lang w:eastAsia="ru-RU" w:bidi="ar-SA"/>
        </w:rPr>
        <w:t>, с</w:t>
      </w:r>
      <w:r w:rsidRPr="002A2470">
        <w:rPr>
          <w:rFonts w:ascii="Times New Roman" w:eastAsia="Times New Roman" w:hAnsi="Times New Roman" w:cs="Times New Roman"/>
          <w:kern w:val="0"/>
          <w:lang w:eastAsia="ru-RU" w:bidi="ar-SA"/>
        </w:rPr>
        <w:t>тудентов -  0.</w:t>
      </w:r>
    </w:p>
    <w:p w:rsidR="005A520A" w:rsidRPr="00A32106" w:rsidRDefault="005A520A" w:rsidP="005A520A">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4. Число защищенных диссертаций </w:t>
      </w:r>
      <w:r w:rsidRPr="002A2470">
        <w:rPr>
          <w:rFonts w:ascii="Times New Roman" w:eastAsia="Times New Roman" w:hAnsi="Times New Roman" w:cs="Times New Roman"/>
          <w:kern w:val="0"/>
          <w:lang w:eastAsia="ru-RU" w:bidi="ar-SA"/>
        </w:rPr>
        <w:t>– 0</w:t>
      </w:r>
      <w:r w:rsidRPr="00A32106">
        <w:rPr>
          <w:rFonts w:ascii="Times New Roman" w:eastAsia="Times New Roman" w:hAnsi="Times New Roman" w:cs="Times New Roman"/>
          <w:kern w:val="0"/>
          <w:lang w:eastAsia="ru-RU" w:bidi="ar-SA"/>
        </w:rPr>
        <w:t>.</w:t>
      </w:r>
    </w:p>
    <w:p w:rsidR="005A520A" w:rsidRPr="00A32106" w:rsidRDefault="005A520A" w:rsidP="005A520A">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5. Докладов от имени коллаборации, с</w:t>
      </w:r>
      <w:r w:rsidR="00C4523F" w:rsidRPr="00A32106">
        <w:rPr>
          <w:rFonts w:ascii="Times New Roman" w:eastAsia="Times New Roman" w:hAnsi="Times New Roman" w:cs="Times New Roman"/>
          <w:kern w:val="0"/>
          <w:lang w:eastAsia="ru-RU" w:bidi="ar-SA"/>
        </w:rPr>
        <w:t xml:space="preserve">деланных российскими учеными - </w:t>
      </w:r>
      <w:r w:rsidR="00C4523F" w:rsidRPr="001D4CD6">
        <w:rPr>
          <w:rFonts w:ascii="Times New Roman" w:eastAsia="Times New Roman" w:hAnsi="Times New Roman" w:cs="Times New Roman"/>
          <w:color w:val="00B050"/>
          <w:kern w:val="0"/>
          <w:lang w:eastAsia="ru-RU" w:bidi="ar-SA"/>
        </w:rPr>
        <w:t>2</w:t>
      </w:r>
      <w:r w:rsidRPr="00A32106">
        <w:rPr>
          <w:rFonts w:ascii="Times New Roman" w:eastAsia="Times New Roman" w:hAnsi="Times New Roman" w:cs="Times New Roman"/>
          <w:kern w:val="0"/>
          <w:lang w:eastAsia="ru-RU" w:bidi="ar-SA"/>
        </w:rPr>
        <w:t>.</w:t>
      </w:r>
    </w:p>
    <w:p w:rsidR="005A520A" w:rsidRPr="00A32106" w:rsidRDefault="005A520A" w:rsidP="005A520A">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6. Работ, опубликованных в 2</w:t>
      </w:r>
      <w:r w:rsidR="00563270">
        <w:rPr>
          <w:rFonts w:ascii="Times New Roman" w:eastAsia="Times New Roman" w:hAnsi="Times New Roman" w:cs="Times New Roman"/>
          <w:kern w:val="0"/>
          <w:lang w:eastAsia="ru-RU" w:bidi="ar-SA"/>
        </w:rPr>
        <w:t>018</w:t>
      </w:r>
      <w:r w:rsidR="00637D65" w:rsidRPr="00A32106">
        <w:rPr>
          <w:rFonts w:ascii="Times New Roman" w:eastAsia="Times New Roman" w:hAnsi="Times New Roman" w:cs="Times New Roman"/>
          <w:kern w:val="0"/>
          <w:lang w:eastAsia="ru-RU" w:bidi="ar-SA"/>
        </w:rPr>
        <w:t xml:space="preserve"> г. и индексированных WoS - </w:t>
      </w:r>
      <w:r w:rsidR="001D4CD6">
        <w:rPr>
          <w:rFonts w:ascii="Times New Roman" w:eastAsia="Times New Roman" w:hAnsi="Times New Roman" w:cs="Times New Roman"/>
          <w:kern w:val="0"/>
          <w:lang w:eastAsia="ru-RU" w:bidi="ar-SA"/>
        </w:rPr>
        <w:t>9</w:t>
      </w:r>
      <w:r w:rsidRPr="00A32106">
        <w:rPr>
          <w:rFonts w:ascii="Times New Roman" w:eastAsia="Times New Roman" w:hAnsi="Times New Roman" w:cs="Times New Roman"/>
          <w:kern w:val="0"/>
          <w:lang w:eastAsia="ru-RU" w:bidi="ar-SA"/>
        </w:rPr>
        <w:t>.</w:t>
      </w:r>
    </w:p>
    <w:p w:rsidR="005A520A" w:rsidRPr="00A32106" w:rsidRDefault="005A520A" w:rsidP="005A520A">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lastRenderedPageBreak/>
        <w:t>7. На эксперимент СВМ было выделено $</w:t>
      </w:r>
      <w:r w:rsidR="00563270" w:rsidRPr="00563270">
        <w:t xml:space="preserve"> </w:t>
      </w:r>
      <w:r w:rsidR="00563270" w:rsidRPr="00563270">
        <w:rPr>
          <w:rFonts w:ascii="Times New Roman" w:eastAsia="Times New Roman" w:hAnsi="Times New Roman" w:cs="Times New Roman"/>
          <w:kern w:val="0"/>
          <w:lang w:eastAsia="ru-RU" w:bidi="ar-SA"/>
        </w:rPr>
        <w:t>60</w:t>
      </w:r>
      <w:r w:rsidR="00563270">
        <w:rPr>
          <w:rFonts w:ascii="Times New Roman" w:eastAsia="Times New Roman" w:hAnsi="Times New Roman" w:cs="Times New Roman"/>
          <w:kern w:val="0"/>
          <w:lang w:eastAsia="ru-RU" w:bidi="ar-SA"/>
        </w:rPr>
        <w:t>,5 тыс.</w:t>
      </w:r>
      <w:r w:rsidR="0078330B" w:rsidRPr="00A32106">
        <w:rPr>
          <w:rFonts w:ascii="Times New Roman" w:eastAsia="Times New Roman" w:hAnsi="Times New Roman" w:cs="Times New Roman"/>
          <w:kern w:val="0"/>
          <w:lang w:eastAsia="ru-RU" w:bidi="ar-SA"/>
        </w:rPr>
        <w:t>;</w:t>
      </w:r>
      <w:r w:rsidR="00890EC8">
        <w:rPr>
          <w:rFonts w:ascii="Times New Roman" w:eastAsia="Times New Roman" w:hAnsi="Times New Roman" w:cs="Times New Roman"/>
          <w:kern w:val="0"/>
          <w:lang w:eastAsia="ru-RU" w:bidi="ar-SA"/>
        </w:rPr>
        <w:t xml:space="preserve"> и</w:t>
      </w:r>
      <w:r w:rsidRPr="00A32106">
        <w:rPr>
          <w:rFonts w:ascii="Times New Roman" w:eastAsia="Times New Roman" w:hAnsi="Times New Roman" w:cs="Times New Roman"/>
          <w:kern w:val="0"/>
          <w:lang w:eastAsia="ru-RU" w:bidi="ar-SA"/>
        </w:rPr>
        <w:t>зрасходовано $</w:t>
      </w:r>
      <w:r w:rsidR="00563270" w:rsidRPr="00563270">
        <w:t xml:space="preserve"> </w:t>
      </w:r>
      <w:r w:rsidR="00563270" w:rsidRPr="00563270">
        <w:rPr>
          <w:rFonts w:ascii="Times New Roman" w:eastAsia="Times New Roman" w:hAnsi="Times New Roman" w:cs="Times New Roman"/>
          <w:kern w:val="0"/>
          <w:lang w:eastAsia="ru-RU" w:bidi="ar-SA"/>
        </w:rPr>
        <w:t>40</w:t>
      </w:r>
      <w:r w:rsidR="00563270">
        <w:rPr>
          <w:rFonts w:ascii="Times New Roman" w:eastAsia="Times New Roman" w:hAnsi="Times New Roman" w:cs="Times New Roman"/>
          <w:kern w:val="0"/>
          <w:lang w:eastAsia="ru-RU" w:bidi="ar-SA"/>
        </w:rPr>
        <w:t>,5 тыс.</w:t>
      </w:r>
      <w:r w:rsidR="0078330B" w:rsidRPr="00A32106">
        <w:rPr>
          <w:rFonts w:ascii="Times New Roman" w:eastAsia="Times New Roman" w:hAnsi="Times New Roman" w:cs="Times New Roman"/>
          <w:kern w:val="0"/>
          <w:lang w:eastAsia="ru-RU" w:bidi="ar-SA"/>
        </w:rPr>
        <w:t>;</w:t>
      </w:r>
      <w:r w:rsidR="00890EC8">
        <w:rPr>
          <w:rFonts w:ascii="Times New Roman" w:eastAsia="Times New Roman" w:hAnsi="Times New Roman" w:cs="Times New Roman"/>
          <w:kern w:val="0"/>
          <w:lang w:eastAsia="ru-RU" w:bidi="ar-SA"/>
        </w:rPr>
        <w:t xml:space="preserve"> </w:t>
      </w:r>
      <w:r w:rsidR="00563270">
        <w:rPr>
          <w:rFonts w:ascii="Times New Roman" w:eastAsia="Times New Roman" w:hAnsi="Times New Roman" w:cs="Times New Roman"/>
          <w:kern w:val="0"/>
          <w:lang w:eastAsia="ru-RU" w:bidi="ar-SA"/>
        </w:rPr>
        <w:t>остаток $20,0 тыс</w:t>
      </w:r>
      <w:r w:rsidRPr="00A32106">
        <w:rPr>
          <w:rFonts w:ascii="Times New Roman" w:eastAsia="Times New Roman" w:hAnsi="Times New Roman" w:cs="Times New Roman"/>
          <w:kern w:val="0"/>
          <w:lang w:eastAsia="ru-RU" w:bidi="ar-SA"/>
        </w:rPr>
        <w:t>.</w:t>
      </w:r>
      <w:r w:rsidR="00563270">
        <w:rPr>
          <w:rFonts w:ascii="Times New Roman" w:eastAsia="Times New Roman" w:hAnsi="Times New Roman" w:cs="Times New Roman"/>
          <w:kern w:val="0"/>
          <w:lang w:eastAsia="ru-RU" w:bidi="ar-SA"/>
        </w:rPr>
        <w:t xml:space="preserve"> Командировки в ЗНЦ в 2018 году составили 286</w:t>
      </w:r>
      <w:r w:rsidRPr="00A32106">
        <w:rPr>
          <w:rFonts w:ascii="Times New Roman" w:eastAsia="Times New Roman" w:hAnsi="Times New Roman" w:cs="Times New Roman"/>
          <w:kern w:val="0"/>
          <w:lang w:eastAsia="ru-RU" w:bidi="ar-SA"/>
        </w:rPr>
        <w:t xml:space="preserve"> дней.</w:t>
      </w:r>
      <w:r w:rsidR="00563270">
        <w:rPr>
          <w:rFonts w:ascii="Times New Roman" w:eastAsia="Times New Roman" w:hAnsi="Times New Roman" w:cs="Times New Roman"/>
          <w:kern w:val="0"/>
          <w:lang w:eastAsia="ru-RU" w:bidi="ar-SA"/>
        </w:rPr>
        <w:t xml:space="preserve"> Следует отметить, что не все первоначальные планы были выполнены по объективным причинам – авария на ускорителе ГСИ, в связи с чем часть работ и командировок перенесены с осени 2018 г. на зиму-весну 2019 г. (сеанс планируется начать в феврале 2019 г.). </w:t>
      </w:r>
    </w:p>
    <w:p w:rsidR="00644033" w:rsidRPr="00A32106" w:rsidRDefault="00644033" w:rsidP="003A111F">
      <w:pPr>
        <w:widowControl/>
        <w:suppressAutoHyphens w:val="0"/>
        <w:spacing w:line="276" w:lineRule="auto"/>
        <w:jc w:val="both"/>
        <w:rPr>
          <w:rFonts w:ascii="Times New Roman" w:eastAsia="Times New Roman" w:hAnsi="Times New Roman" w:cs="Times New Roman"/>
          <w:kern w:val="0"/>
          <w:lang w:eastAsia="ru-RU" w:bidi="ar-SA"/>
        </w:rPr>
      </w:pPr>
    </w:p>
    <w:p w:rsidR="00644033" w:rsidRDefault="00644033" w:rsidP="0053221D">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Для выполнения программы </w:t>
      </w:r>
      <w:r w:rsidR="00C724EF" w:rsidRPr="00A32106">
        <w:rPr>
          <w:rFonts w:ascii="Times New Roman" w:eastAsia="Times New Roman" w:hAnsi="Times New Roman" w:cs="Times New Roman"/>
          <w:kern w:val="0"/>
          <w:lang w:eastAsia="ru-RU" w:bidi="ar-SA"/>
        </w:rPr>
        <w:t>работ по экс</w:t>
      </w:r>
      <w:r w:rsidR="00563270">
        <w:rPr>
          <w:rFonts w:ascii="Times New Roman" w:eastAsia="Times New Roman" w:hAnsi="Times New Roman" w:cs="Times New Roman"/>
          <w:kern w:val="0"/>
          <w:lang w:eastAsia="ru-RU" w:bidi="ar-SA"/>
        </w:rPr>
        <w:t>перименту СВМ в 2019</w:t>
      </w:r>
      <w:r w:rsidRPr="00A32106">
        <w:rPr>
          <w:rFonts w:ascii="Times New Roman" w:eastAsia="Times New Roman" w:hAnsi="Times New Roman" w:cs="Times New Roman"/>
          <w:kern w:val="0"/>
          <w:lang w:eastAsia="ru-RU" w:bidi="ar-SA"/>
        </w:rPr>
        <w:t xml:space="preserve"> г. </w:t>
      </w:r>
      <w:r w:rsidR="0078330B" w:rsidRPr="00A32106">
        <w:rPr>
          <w:rFonts w:ascii="Times New Roman" w:eastAsia="Times New Roman" w:hAnsi="Times New Roman" w:cs="Times New Roman"/>
          <w:kern w:val="0"/>
          <w:lang w:eastAsia="ru-RU" w:bidi="ar-SA"/>
        </w:rPr>
        <w:t>необходимо</w:t>
      </w:r>
      <w:r w:rsidRPr="00A32106">
        <w:rPr>
          <w:rFonts w:ascii="Times New Roman" w:eastAsia="Times New Roman" w:hAnsi="Times New Roman" w:cs="Times New Roman"/>
          <w:kern w:val="0"/>
          <w:lang w:eastAsia="ru-RU" w:bidi="ar-SA"/>
        </w:rPr>
        <w:t xml:space="preserve"> финансирование командировочных расходов для поездок в </w:t>
      </w:r>
      <w:r w:rsidRPr="00A32106">
        <w:rPr>
          <w:rFonts w:ascii="Times New Roman" w:eastAsia="Times New Roman" w:hAnsi="Times New Roman" w:cs="Times New Roman"/>
          <w:bCs/>
          <w:kern w:val="0"/>
          <w:lang w:eastAsia="ru-RU" w:bidi="ar-SA"/>
        </w:rPr>
        <w:t>Германию</w:t>
      </w:r>
      <w:r w:rsidR="00563270">
        <w:rPr>
          <w:rFonts w:ascii="Times New Roman" w:eastAsia="Times New Roman" w:hAnsi="Times New Roman" w:cs="Times New Roman"/>
          <w:kern w:val="0"/>
          <w:lang w:eastAsia="ru-RU" w:bidi="ar-SA"/>
        </w:rPr>
        <w:t xml:space="preserve"> в размере 78</w:t>
      </w:r>
      <w:r w:rsidRPr="00A32106">
        <w:rPr>
          <w:rFonts w:ascii="Times New Roman" w:eastAsia="Times New Roman" w:hAnsi="Times New Roman" w:cs="Times New Roman"/>
          <w:kern w:val="0"/>
          <w:lang w:eastAsia="ru-RU" w:bidi="ar-SA"/>
        </w:rPr>
        <w:t xml:space="preserve"> тыс. долларов</w:t>
      </w:r>
      <w:r w:rsidR="00C724EF" w:rsidRPr="00A32106">
        <w:rPr>
          <w:rFonts w:ascii="Times New Roman" w:eastAsia="Times New Roman" w:hAnsi="Times New Roman" w:cs="Times New Roman"/>
          <w:kern w:val="0"/>
          <w:lang w:eastAsia="ru-RU" w:bidi="ar-SA"/>
        </w:rPr>
        <w:t xml:space="preserve"> США</w:t>
      </w:r>
      <w:r w:rsidR="00563270">
        <w:rPr>
          <w:rFonts w:ascii="Times New Roman" w:eastAsia="Times New Roman" w:hAnsi="Times New Roman" w:cs="Times New Roman"/>
          <w:kern w:val="0"/>
          <w:lang w:eastAsia="ru-RU" w:bidi="ar-SA"/>
        </w:rPr>
        <w:t xml:space="preserve">, при этом 20 тыс. долларов осталось с 2018 г., необходимо дополнительно перечислить еще 58 тыс. долларов. </w:t>
      </w:r>
    </w:p>
    <w:p w:rsidR="004B7B73" w:rsidRDefault="004B7B73" w:rsidP="0074466F">
      <w:pPr>
        <w:widowControl/>
        <w:suppressAutoHyphens w:val="0"/>
        <w:spacing w:line="276" w:lineRule="auto"/>
        <w:ind w:firstLine="709"/>
        <w:jc w:val="both"/>
        <w:rPr>
          <w:rFonts w:ascii="Times New Roman" w:eastAsia="Times New Roman" w:hAnsi="Times New Roman" w:cs="Times New Roman"/>
          <w:kern w:val="0"/>
          <w:lang w:eastAsia="ru-RU" w:bidi="ar-SA"/>
        </w:rPr>
      </w:pPr>
    </w:p>
    <w:p w:rsidR="0074466F" w:rsidRPr="00A32106" w:rsidRDefault="0074466F" w:rsidP="0074466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 xml:space="preserve">Список публикаций сотрудничества </w:t>
      </w:r>
      <w:r w:rsidRPr="00A32106">
        <w:rPr>
          <w:rFonts w:ascii="Times New Roman" w:eastAsia="Times New Roman" w:hAnsi="Times New Roman" w:cs="Times New Roman"/>
          <w:kern w:val="0"/>
          <w:lang w:val="en-US" w:eastAsia="ru-RU" w:bidi="ar-SA"/>
        </w:rPr>
        <w:t>CBM</w:t>
      </w:r>
      <w:r w:rsidRPr="00A32106">
        <w:rPr>
          <w:rFonts w:ascii="Times New Roman" w:eastAsia="Times New Roman" w:hAnsi="Times New Roman" w:cs="Times New Roman"/>
          <w:kern w:val="0"/>
          <w:lang w:eastAsia="ru-RU" w:bidi="ar-SA"/>
        </w:rPr>
        <w:t xml:space="preserve"> с участием российских ученых.</w:t>
      </w:r>
    </w:p>
    <w:p w:rsidR="001D4CD6" w:rsidRPr="001D4CD6" w:rsidRDefault="001D4CD6" w:rsidP="00A11E1B">
      <w:pPr>
        <w:widowControl/>
        <w:numPr>
          <w:ilvl w:val="0"/>
          <w:numId w:val="55"/>
        </w:numPr>
        <w:suppressAutoHyphens w:val="0"/>
        <w:spacing w:line="276" w:lineRule="auto"/>
        <w:jc w:val="both"/>
        <w:rPr>
          <w:rFonts w:ascii="Times New Roman" w:eastAsia="Times New Roman" w:hAnsi="Times New Roman" w:cs="Times New Roman"/>
          <w:kern w:val="0"/>
          <w:lang w:val="en-US" w:eastAsia="ru-RU" w:bidi="ar-SA"/>
        </w:rPr>
      </w:pPr>
      <w:r w:rsidRPr="001D4CD6">
        <w:rPr>
          <w:rFonts w:ascii="Times New Roman" w:eastAsia="Times New Roman" w:hAnsi="Times New Roman" w:cs="Times New Roman"/>
          <w:kern w:val="0"/>
          <w:lang w:val="en-US" w:eastAsia="ru-RU" w:bidi="ar-SA"/>
        </w:rPr>
        <w:t xml:space="preserve">D. Blau, I. Selyuzhenkov, and V. Klochkov, “Performance studies for strange hadron flow measurements in CBM at FAIR” in The 3rd International Conference on Particle Physics and Astrophysics, KnE Energy &amp; Physics (2018) pages 195–201. DOI 10.18502/ken.v3i1.1743 1] </w:t>
      </w:r>
      <w:hyperlink r:id="rId241" w:history="1">
        <w:r w:rsidRPr="001D4CD6">
          <w:rPr>
            <w:rStyle w:val="a7"/>
            <w:rFonts w:ascii="Times New Roman" w:eastAsia="Times New Roman" w:hAnsi="Times New Roman" w:cs="Times New Roman"/>
            <w:kern w:val="0"/>
            <w:lang w:val="en-US" w:eastAsia="ru-RU" w:bidi="ar-SA"/>
          </w:rPr>
          <w:t>D. Finogeev</w:t>
        </w:r>
      </w:hyperlink>
      <w:r w:rsidRPr="001D4CD6">
        <w:rPr>
          <w:rFonts w:ascii="Times New Roman" w:eastAsia="Times New Roman" w:hAnsi="Times New Roman" w:cs="Times New Roman"/>
          <w:kern w:val="0"/>
          <w:lang w:val="en-US" w:eastAsia="ru-RU" w:bidi="ar-SA"/>
        </w:rPr>
        <w:t xml:space="preserve">, </w:t>
      </w:r>
      <w:hyperlink r:id="rId242" w:history="1">
        <w:r w:rsidRPr="001D4CD6">
          <w:rPr>
            <w:rStyle w:val="a7"/>
            <w:rFonts w:ascii="Times New Roman" w:eastAsia="Times New Roman" w:hAnsi="Times New Roman" w:cs="Times New Roman"/>
            <w:kern w:val="0"/>
            <w:lang w:val="en-US" w:eastAsia="ru-RU" w:bidi="ar-SA"/>
          </w:rPr>
          <w:t>M. Golubeva</w:t>
        </w:r>
      </w:hyperlink>
      <w:r w:rsidRPr="001D4CD6">
        <w:rPr>
          <w:rFonts w:ascii="Times New Roman" w:eastAsia="Times New Roman" w:hAnsi="Times New Roman" w:cs="Times New Roman"/>
          <w:kern w:val="0"/>
          <w:lang w:val="en-US" w:eastAsia="ru-RU" w:bidi="ar-SA"/>
        </w:rPr>
        <w:t xml:space="preserve">, </w:t>
      </w:r>
      <w:hyperlink r:id="rId243" w:history="1">
        <w:r w:rsidRPr="001D4CD6">
          <w:rPr>
            <w:rStyle w:val="a7"/>
            <w:rFonts w:ascii="Times New Roman" w:eastAsia="Times New Roman" w:hAnsi="Times New Roman" w:cs="Times New Roman"/>
            <w:kern w:val="0"/>
            <w:lang w:val="en-US" w:eastAsia="ru-RU" w:bidi="ar-SA"/>
          </w:rPr>
          <w:t>F. Guber</w:t>
        </w:r>
      </w:hyperlink>
      <w:r w:rsidRPr="001D4CD6">
        <w:rPr>
          <w:rFonts w:ascii="Times New Roman" w:eastAsia="Times New Roman" w:hAnsi="Times New Roman" w:cs="Times New Roman"/>
          <w:kern w:val="0"/>
          <w:lang w:val="en-US" w:eastAsia="ru-RU" w:bidi="ar-SA"/>
        </w:rPr>
        <w:t xml:space="preserve">, </w:t>
      </w:r>
      <w:hyperlink r:id="rId244" w:history="1">
        <w:r w:rsidRPr="001D4CD6">
          <w:rPr>
            <w:rStyle w:val="a7"/>
            <w:rFonts w:ascii="Times New Roman" w:eastAsia="Times New Roman" w:hAnsi="Times New Roman" w:cs="Times New Roman"/>
            <w:kern w:val="0"/>
            <w:lang w:val="en-US" w:eastAsia="ru-RU" w:bidi="ar-SA"/>
          </w:rPr>
          <w:t>A. Ivashkin</w:t>
        </w:r>
      </w:hyperlink>
      <w:r w:rsidRPr="001D4CD6">
        <w:rPr>
          <w:rFonts w:ascii="Times New Roman" w:eastAsia="Times New Roman" w:hAnsi="Times New Roman" w:cs="Times New Roman"/>
          <w:kern w:val="0"/>
          <w:lang w:val="en-US" w:eastAsia="ru-RU" w:bidi="ar-SA"/>
        </w:rPr>
        <w:t xml:space="preserve">, </w:t>
      </w:r>
      <w:hyperlink r:id="rId245" w:history="1">
        <w:r w:rsidRPr="001D4CD6">
          <w:rPr>
            <w:rStyle w:val="a7"/>
            <w:rFonts w:ascii="Times New Roman" w:eastAsia="Times New Roman" w:hAnsi="Times New Roman" w:cs="Times New Roman"/>
            <w:kern w:val="0"/>
            <w:lang w:val="en-US" w:eastAsia="ru-RU" w:bidi="ar-SA"/>
          </w:rPr>
          <w:t>A. Izvestnyy</w:t>
        </w:r>
      </w:hyperlink>
      <w:r w:rsidRPr="001D4CD6">
        <w:rPr>
          <w:rFonts w:ascii="Times New Roman" w:eastAsia="Times New Roman" w:hAnsi="Times New Roman" w:cs="Times New Roman"/>
          <w:kern w:val="0"/>
          <w:lang w:val="en-US" w:eastAsia="ru-RU" w:bidi="ar-SA"/>
        </w:rPr>
        <w:t xml:space="preserve">, </w:t>
      </w:r>
      <w:hyperlink r:id="rId246" w:history="1">
        <w:r w:rsidRPr="001D4CD6">
          <w:rPr>
            <w:rStyle w:val="a7"/>
            <w:rFonts w:ascii="Times New Roman" w:eastAsia="Times New Roman" w:hAnsi="Times New Roman" w:cs="Times New Roman"/>
            <w:kern w:val="0"/>
            <w:lang w:val="en-US" w:eastAsia="ru-RU" w:bidi="ar-SA"/>
          </w:rPr>
          <w:t>N. Karpushkin</w:t>
        </w:r>
      </w:hyperlink>
      <w:r w:rsidRPr="001D4CD6">
        <w:rPr>
          <w:rFonts w:ascii="Times New Roman" w:eastAsia="Times New Roman" w:hAnsi="Times New Roman" w:cs="Times New Roman"/>
          <w:kern w:val="0"/>
          <w:lang w:val="en-US" w:eastAsia="ru-RU" w:bidi="ar-SA"/>
        </w:rPr>
        <w:t xml:space="preserve">, </w:t>
      </w:r>
      <w:hyperlink r:id="rId247" w:history="1">
        <w:r w:rsidRPr="001D4CD6">
          <w:rPr>
            <w:rStyle w:val="a7"/>
            <w:rFonts w:ascii="Times New Roman" w:eastAsia="Times New Roman" w:hAnsi="Times New Roman" w:cs="Times New Roman"/>
            <w:kern w:val="0"/>
            <w:lang w:val="en-US" w:eastAsia="ru-RU" w:bidi="ar-SA"/>
          </w:rPr>
          <w:t>S. Morozov</w:t>
        </w:r>
      </w:hyperlink>
      <w:r w:rsidRPr="001D4CD6">
        <w:rPr>
          <w:rFonts w:ascii="Times New Roman" w:eastAsia="Times New Roman" w:hAnsi="Times New Roman" w:cs="Times New Roman"/>
          <w:kern w:val="0"/>
          <w:lang w:val="en-US" w:eastAsia="ru-RU" w:bidi="ar-SA"/>
        </w:rPr>
        <w:t xml:space="preserve">, </w:t>
      </w:r>
      <w:hyperlink r:id="rId248" w:history="1">
        <w:r w:rsidRPr="001D4CD6">
          <w:rPr>
            <w:rStyle w:val="a7"/>
            <w:rFonts w:ascii="Times New Roman" w:eastAsia="Times New Roman" w:hAnsi="Times New Roman" w:cs="Times New Roman"/>
            <w:kern w:val="0"/>
            <w:lang w:val="en-US" w:eastAsia="ru-RU" w:bidi="ar-SA"/>
          </w:rPr>
          <w:t>A. Reshetin</w:t>
        </w:r>
      </w:hyperlink>
      <w:r w:rsidRPr="001D4CD6">
        <w:rPr>
          <w:rFonts w:ascii="Times New Roman" w:eastAsia="Times New Roman" w:hAnsi="Times New Roman" w:cs="Times New Roman"/>
          <w:kern w:val="0"/>
          <w:lang w:val="en-US" w:eastAsia="ru-RU" w:bidi="ar-SA"/>
        </w:rPr>
        <w:t>.</w:t>
      </w:r>
    </w:p>
    <w:p w:rsidR="001D4CD6" w:rsidRPr="001D4CD6" w:rsidRDefault="001D4CD6" w:rsidP="00A11E1B">
      <w:pPr>
        <w:widowControl/>
        <w:numPr>
          <w:ilvl w:val="0"/>
          <w:numId w:val="55"/>
        </w:numPr>
        <w:suppressAutoHyphens w:val="0"/>
        <w:spacing w:line="276" w:lineRule="auto"/>
        <w:jc w:val="both"/>
        <w:rPr>
          <w:rFonts w:ascii="Times New Roman" w:eastAsia="Times New Roman" w:hAnsi="Times New Roman" w:cs="Times New Roman"/>
          <w:bCs/>
          <w:kern w:val="0"/>
          <w:lang w:val="en-US" w:eastAsia="ru-RU" w:bidi="ar-SA"/>
        </w:rPr>
      </w:pPr>
      <w:r w:rsidRPr="001D4CD6">
        <w:rPr>
          <w:rFonts w:ascii="Times New Roman" w:eastAsia="Times New Roman" w:hAnsi="Times New Roman" w:cs="Times New Roman"/>
          <w:bCs/>
          <w:kern w:val="0"/>
          <w:lang w:val="en-US" w:eastAsia="ru-RU" w:bidi="ar-SA"/>
        </w:rPr>
        <w:t>“The PSD CBM supermodule response study forhadrons in momentum range 2 – 6 GeV/c at</w:t>
      </w:r>
    </w:p>
    <w:p w:rsidR="001D4CD6" w:rsidRPr="001D4CD6" w:rsidRDefault="001D4CD6" w:rsidP="001D4CD6">
      <w:pPr>
        <w:widowControl/>
        <w:suppressAutoHyphens w:val="0"/>
        <w:spacing w:line="276" w:lineRule="auto"/>
        <w:ind w:left="720"/>
        <w:jc w:val="both"/>
        <w:rPr>
          <w:rFonts w:ascii="Times New Roman" w:eastAsia="Times New Roman" w:hAnsi="Times New Roman" w:cs="Times New Roman"/>
          <w:kern w:val="0"/>
          <w:lang w:val="en-US" w:eastAsia="ru-RU" w:bidi="ar-SA"/>
        </w:rPr>
      </w:pPr>
      <w:r w:rsidRPr="001D4CD6">
        <w:rPr>
          <w:rFonts w:ascii="Times New Roman" w:eastAsia="Times New Roman" w:hAnsi="Times New Roman" w:cs="Times New Roman"/>
          <w:bCs/>
          <w:kern w:val="0"/>
          <w:lang w:val="en-US" w:eastAsia="ru-RU" w:bidi="ar-SA"/>
        </w:rPr>
        <w:t>CERN test beams”.</w:t>
      </w:r>
      <w:r w:rsidRPr="001D4CD6">
        <w:rPr>
          <w:rFonts w:ascii="Times New Roman" w:eastAsia="Times New Roman" w:hAnsi="Times New Roman" w:cs="Times New Roman"/>
          <w:kern w:val="0"/>
          <w:lang w:val="en-US" w:eastAsia="ru-RU" w:bidi="ar-SA"/>
        </w:rPr>
        <w:t xml:space="preserve"> </w:t>
      </w:r>
      <w:r w:rsidRPr="001D4CD6">
        <w:rPr>
          <w:rFonts w:ascii="Times New Roman" w:eastAsia="Times New Roman" w:hAnsi="Times New Roman" w:cs="Times New Roman"/>
          <w:bCs/>
          <w:kern w:val="0"/>
          <w:lang w:val="en-US" w:eastAsia="ru-RU" w:bidi="ar-SA"/>
        </w:rPr>
        <w:t xml:space="preserve">KnE Energ.Phys. </w:t>
      </w:r>
      <w:proofErr w:type="gramStart"/>
      <w:r w:rsidRPr="001D4CD6">
        <w:rPr>
          <w:rFonts w:ascii="Times New Roman" w:eastAsia="Times New Roman" w:hAnsi="Times New Roman" w:cs="Times New Roman"/>
          <w:bCs/>
          <w:kern w:val="0"/>
          <w:lang w:val="en-US" w:eastAsia="ru-RU" w:bidi="ar-SA"/>
        </w:rPr>
        <w:t>3 (2018) 333.</w:t>
      </w:r>
      <w:proofErr w:type="gramEnd"/>
      <w:r w:rsidRPr="001D4CD6">
        <w:rPr>
          <w:rFonts w:ascii="Times New Roman" w:eastAsia="Times New Roman" w:hAnsi="Times New Roman" w:cs="Times New Roman"/>
          <w:b/>
          <w:bCs/>
          <w:kern w:val="0"/>
          <w:lang w:val="en-US" w:eastAsia="ru-RU" w:bidi="ar-SA"/>
        </w:rPr>
        <w:t xml:space="preserve"> </w:t>
      </w:r>
      <w:r w:rsidRPr="001D4CD6">
        <w:rPr>
          <w:rFonts w:ascii="Times New Roman" w:eastAsia="Times New Roman" w:hAnsi="Times New Roman" w:cs="Times New Roman"/>
          <w:kern w:val="0"/>
          <w:lang w:val="en-US" w:eastAsia="ru-RU" w:bidi="ar-SA"/>
        </w:rPr>
        <w:t xml:space="preserve">DOI: </w:t>
      </w:r>
      <w:hyperlink r:id="rId249" w:history="1">
        <w:r w:rsidRPr="001D4CD6">
          <w:rPr>
            <w:rStyle w:val="a7"/>
            <w:rFonts w:ascii="Times New Roman" w:eastAsia="Times New Roman" w:hAnsi="Times New Roman" w:cs="Times New Roman"/>
            <w:kern w:val="0"/>
            <w:lang w:val="en-US" w:eastAsia="ru-RU" w:bidi="ar-SA"/>
          </w:rPr>
          <w:t>10.18502/ken.v3i1.1763</w:t>
        </w:r>
      </w:hyperlink>
    </w:p>
    <w:p w:rsidR="001D4CD6" w:rsidRPr="004928AA" w:rsidRDefault="001D4CD6" w:rsidP="00A11E1B">
      <w:pPr>
        <w:widowControl/>
        <w:numPr>
          <w:ilvl w:val="0"/>
          <w:numId w:val="55"/>
        </w:numPr>
        <w:suppressAutoHyphens w:val="0"/>
        <w:spacing w:line="276" w:lineRule="auto"/>
        <w:jc w:val="both"/>
        <w:rPr>
          <w:rFonts w:ascii="Times New Roman" w:eastAsia="Times New Roman" w:hAnsi="Times New Roman" w:cs="Times New Roman"/>
          <w:kern w:val="0"/>
          <w:lang w:eastAsia="ru-RU" w:bidi="ar-SA"/>
        </w:rPr>
      </w:pPr>
      <w:r w:rsidRPr="001D4CD6">
        <w:rPr>
          <w:rFonts w:ascii="Times New Roman" w:eastAsia="Times New Roman" w:hAnsi="Times New Roman" w:cs="Times New Roman"/>
          <w:kern w:val="0"/>
          <w:lang w:val="en-US" w:eastAsia="ru-RU" w:bidi="ar-SA"/>
        </w:rPr>
        <w:t>N.Karpushkin, D.Finogeev, M.Golubeva, F.Guber, A.Ivashkin, A.Izvestnyy, V.Ladygin, S.Morozov, A.</w:t>
      </w:r>
      <w:r>
        <w:rPr>
          <w:rFonts w:ascii="Times New Roman" w:eastAsia="Times New Roman" w:hAnsi="Times New Roman" w:cs="Times New Roman"/>
          <w:kern w:val="0"/>
          <w:lang w:val="en-US" w:eastAsia="ru-RU" w:bidi="ar-SA"/>
        </w:rPr>
        <w:t>Kugler, V.Mikhaylov, A.Senger, f</w:t>
      </w:r>
      <w:r w:rsidRPr="001D4CD6">
        <w:rPr>
          <w:rFonts w:ascii="Times New Roman" w:eastAsia="Times New Roman" w:hAnsi="Times New Roman" w:cs="Times New Roman"/>
          <w:kern w:val="0"/>
          <w:lang w:val="en-US" w:eastAsia="ru-RU" w:bidi="ar-SA"/>
        </w:rPr>
        <w:t>or the CBM collaboration;</w:t>
      </w:r>
      <w:r>
        <w:rPr>
          <w:rFonts w:ascii="Times New Roman" w:eastAsia="Times New Roman" w:hAnsi="Times New Roman" w:cs="Times New Roman"/>
          <w:kern w:val="0"/>
          <w:lang w:val="en-US" w:eastAsia="ru-RU" w:bidi="ar-SA"/>
        </w:rPr>
        <w:t xml:space="preserve"> </w:t>
      </w: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The Projectile Spectator Detector for measuring the geometry of heavy ion collisions at the CBM experiment on FAIR</w:t>
      </w:r>
      <w:r w:rsidRPr="001D4CD6">
        <w:rPr>
          <w:rFonts w:ascii="Times New Roman" w:eastAsia="Times New Roman" w:hAnsi="Times New Roman" w:cs="Times New Roman"/>
          <w:bCs/>
          <w:kern w:val="0"/>
          <w:lang w:val="en-US" w:eastAsia="ru-RU" w:bidi="ar-SA"/>
        </w:rPr>
        <w:t xml:space="preserve"> ”.</w:t>
      </w:r>
      <w:r w:rsidRPr="001D4CD6">
        <w:rPr>
          <w:rFonts w:ascii="Times New Roman" w:eastAsia="Times New Roman" w:hAnsi="Times New Roman" w:cs="Times New Roman"/>
          <w:kern w:val="0"/>
          <w:lang w:val="en-US" w:eastAsia="ru-RU" w:bidi="ar-SA"/>
        </w:rPr>
        <w:t xml:space="preserve"> </w:t>
      </w:r>
      <w:r w:rsidRPr="001D4CD6">
        <w:rPr>
          <w:rFonts w:ascii="Times New Roman" w:eastAsia="Times New Roman" w:hAnsi="Times New Roman" w:cs="Times New Roman"/>
          <w:kern w:val="0"/>
          <w:lang w:eastAsia="ru-RU" w:bidi="ar-SA"/>
        </w:rPr>
        <w:t xml:space="preserve">Принята в печать, </w:t>
      </w:r>
      <w:r w:rsidRPr="001D4CD6">
        <w:rPr>
          <w:rFonts w:ascii="Times New Roman" w:eastAsia="Times New Roman" w:hAnsi="Times New Roman" w:cs="Times New Roman"/>
          <w:kern w:val="0"/>
          <w:lang w:val="en-US" w:eastAsia="ru-RU" w:bidi="ar-SA"/>
        </w:rPr>
        <w:t>NIM</w:t>
      </w:r>
      <w:r w:rsidRPr="001D4CD6">
        <w:rPr>
          <w:rFonts w:ascii="Times New Roman" w:eastAsia="Times New Roman" w:hAnsi="Times New Roman" w:cs="Times New Roman"/>
          <w:kern w:val="0"/>
          <w:lang w:eastAsia="ru-RU" w:bidi="ar-SA"/>
        </w:rPr>
        <w:t xml:space="preserve"> </w:t>
      </w:r>
      <w:r w:rsidRPr="001D4CD6">
        <w:rPr>
          <w:rFonts w:ascii="Times New Roman" w:eastAsia="Times New Roman" w:hAnsi="Times New Roman" w:cs="Times New Roman"/>
          <w:kern w:val="0"/>
          <w:lang w:val="en-US" w:eastAsia="ru-RU" w:bidi="ar-SA"/>
        </w:rPr>
        <w:t>A</w:t>
      </w:r>
      <w:r w:rsidRPr="001D4CD6">
        <w:rPr>
          <w:rFonts w:ascii="Times New Roman" w:eastAsia="Times New Roman" w:hAnsi="Times New Roman" w:cs="Times New Roman"/>
          <w:b/>
          <w:kern w:val="0"/>
          <w:lang w:eastAsia="ru-RU" w:bidi="ar-SA"/>
        </w:rPr>
        <w:t xml:space="preserve">;  </w:t>
      </w:r>
      <w:hyperlink r:id="rId250" w:tgtFrame="_blank" w:tooltip="Persistent link using digital object identifier" w:history="1">
        <w:r w:rsidRPr="001D4CD6">
          <w:rPr>
            <w:rStyle w:val="a7"/>
            <w:rFonts w:ascii="Times New Roman" w:eastAsia="Times New Roman" w:hAnsi="Times New Roman" w:cs="Times New Roman"/>
            <w:kern w:val="0"/>
            <w:lang w:val="en-US" w:eastAsia="ru-RU" w:bidi="ar-SA"/>
          </w:rPr>
          <w:t>https</w:t>
        </w:r>
        <w:r w:rsidRPr="001D4CD6">
          <w:rPr>
            <w:rStyle w:val="a7"/>
            <w:rFonts w:ascii="Times New Roman" w:eastAsia="Times New Roman" w:hAnsi="Times New Roman" w:cs="Times New Roman"/>
            <w:kern w:val="0"/>
            <w:lang w:eastAsia="ru-RU" w:bidi="ar-SA"/>
          </w:rPr>
          <w:t>://</w:t>
        </w:r>
        <w:r w:rsidRPr="001D4CD6">
          <w:rPr>
            <w:rStyle w:val="a7"/>
            <w:rFonts w:ascii="Times New Roman" w:eastAsia="Times New Roman" w:hAnsi="Times New Roman" w:cs="Times New Roman"/>
            <w:kern w:val="0"/>
            <w:lang w:val="en-US" w:eastAsia="ru-RU" w:bidi="ar-SA"/>
          </w:rPr>
          <w:t>doi</w:t>
        </w:r>
        <w:r w:rsidRPr="001D4CD6">
          <w:rPr>
            <w:rStyle w:val="a7"/>
            <w:rFonts w:ascii="Times New Roman" w:eastAsia="Times New Roman" w:hAnsi="Times New Roman" w:cs="Times New Roman"/>
            <w:kern w:val="0"/>
            <w:lang w:eastAsia="ru-RU" w:bidi="ar-SA"/>
          </w:rPr>
          <w:t>.</w:t>
        </w:r>
        <w:r w:rsidRPr="001D4CD6">
          <w:rPr>
            <w:rStyle w:val="a7"/>
            <w:rFonts w:ascii="Times New Roman" w:eastAsia="Times New Roman" w:hAnsi="Times New Roman" w:cs="Times New Roman"/>
            <w:kern w:val="0"/>
            <w:lang w:val="en-US" w:eastAsia="ru-RU" w:bidi="ar-SA"/>
          </w:rPr>
          <w:t>org</w:t>
        </w:r>
        <w:r w:rsidRPr="001D4CD6">
          <w:rPr>
            <w:rStyle w:val="a7"/>
            <w:rFonts w:ascii="Times New Roman" w:eastAsia="Times New Roman" w:hAnsi="Times New Roman" w:cs="Times New Roman"/>
            <w:kern w:val="0"/>
            <w:lang w:eastAsia="ru-RU" w:bidi="ar-SA"/>
          </w:rPr>
          <w:t>/10.1016/</w:t>
        </w:r>
        <w:r w:rsidRPr="001D4CD6">
          <w:rPr>
            <w:rStyle w:val="a7"/>
            <w:rFonts w:ascii="Times New Roman" w:eastAsia="Times New Roman" w:hAnsi="Times New Roman" w:cs="Times New Roman"/>
            <w:kern w:val="0"/>
            <w:lang w:val="en-US" w:eastAsia="ru-RU" w:bidi="ar-SA"/>
          </w:rPr>
          <w:t>j</w:t>
        </w:r>
        <w:r w:rsidRPr="001D4CD6">
          <w:rPr>
            <w:rStyle w:val="a7"/>
            <w:rFonts w:ascii="Times New Roman" w:eastAsia="Times New Roman" w:hAnsi="Times New Roman" w:cs="Times New Roman"/>
            <w:kern w:val="0"/>
            <w:lang w:eastAsia="ru-RU" w:bidi="ar-SA"/>
          </w:rPr>
          <w:t>.</w:t>
        </w:r>
        <w:r w:rsidRPr="001D4CD6">
          <w:rPr>
            <w:rStyle w:val="a7"/>
            <w:rFonts w:ascii="Times New Roman" w:eastAsia="Times New Roman" w:hAnsi="Times New Roman" w:cs="Times New Roman"/>
            <w:kern w:val="0"/>
            <w:lang w:val="en-US" w:eastAsia="ru-RU" w:bidi="ar-SA"/>
          </w:rPr>
          <w:t>nima</w:t>
        </w:r>
        <w:r w:rsidRPr="001D4CD6">
          <w:rPr>
            <w:rStyle w:val="a7"/>
            <w:rFonts w:ascii="Times New Roman" w:eastAsia="Times New Roman" w:hAnsi="Times New Roman" w:cs="Times New Roman"/>
            <w:kern w:val="0"/>
            <w:lang w:eastAsia="ru-RU" w:bidi="ar-SA"/>
          </w:rPr>
          <w:t>.2018.10.054</w:t>
        </w:r>
      </w:hyperlink>
    </w:p>
    <w:p w:rsidR="001D4CD6" w:rsidRPr="001D4CD6" w:rsidRDefault="001D4CD6" w:rsidP="00A11E1B">
      <w:pPr>
        <w:widowControl/>
        <w:numPr>
          <w:ilvl w:val="0"/>
          <w:numId w:val="55"/>
        </w:numPr>
        <w:suppressAutoHyphens w:val="0"/>
        <w:spacing w:line="276" w:lineRule="auto"/>
        <w:jc w:val="both"/>
        <w:rPr>
          <w:rFonts w:ascii="Times New Roman" w:eastAsia="Times New Roman" w:hAnsi="Times New Roman" w:cs="Times New Roman"/>
          <w:kern w:val="0"/>
          <w:lang w:eastAsia="ru-RU" w:bidi="ar-SA"/>
        </w:rPr>
      </w:pP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Radiation hardness of Silicon Photomultipliers for CBM@FAIR, NA61@CERN and BM@N experiments</w:t>
      </w:r>
      <w:r w:rsidRPr="001D4CD6">
        <w:rPr>
          <w:rFonts w:ascii="Times New Roman" w:eastAsia="Times New Roman" w:hAnsi="Times New Roman" w:cs="Times New Roman"/>
          <w:bCs/>
          <w:kern w:val="0"/>
          <w:lang w:val="en-US" w:eastAsia="ru-RU" w:bidi="ar-SA"/>
        </w:rPr>
        <w:t xml:space="preserve">”. </w:t>
      </w:r>
      <w:r w:rsidRPr="001D4CD6">
        <w:rPr>
          <w:rFonts w:ascii="Times New Roman" w:eastAsia="Times New Roman" w:hAnsi="Times New Roman" w:cs="Times New Roman"/>
          <w:kern w:val="0"/>
          <w:lang w:val="en-US" w:eastAsia="ru-RU" w:bidi="ar-SA"/>
        </w:rPr>
        <w:t>V. Mikhaylov</w:t>
      </w:r>
      <w:r w:rsidRPr="001D4CD6">
        <w:rPr>
          <w:rFonts w:ascii="Times New Roman" w:eastAsia="Times New Roman" w:hAnsi="Times New Roman" w:cs="Times New Roman"/>
          <w:kern w:val="0"/>
          <w:vertAlign w:val="superscript"/>
          <w:lang w:val="en-US" w:eastAsia="ru-RU" w:bidi="ar-SA"/>
        </w:rPr>
        <w:t>a,b</w:t>
      </w:r>
      <w:r w:rsidRPr="001D4CD6">
        <w:rPr>
          <w:rFonts w:ascii="Times New Roman" w:eastAsia="Times New Roman" w:hAnsi="Times New Roman" w:cs="Times New Roman"/>
          <w:kern w:val="0"/>
          <w:lang w:val="en-US" w:eastAsia="ru-RU" w:bidi="ar-SA"/>
        </w:rPr>
        <w:t>, F. Guber</w:t>
      </w:r>
      <w:r w:rsidRPr="001D4CD6">
        <w:rPr>
          <w:rFonts w:ascii="Times New Roman" w:eastAsia="Times New Roman" w:hAnsi="Times New Roman" w:cs="Times New Roman"/>
          <w:kern w:val="0"/>
          <w:vertAlign w:val="superscript"/>
          <w:lang w:val="en-US" w:eastAsia="ru-RU" w:bidi="ar-SA"/>
        </w:rPr>
        <w:t>c</w:t>
      </w:r>
      <w:r w:rsidRPr="001D4CD6">
        <w:rPr>
          <w:rFonts w:ascii="Times New Roman" w:eastAsia="Times New Roman" w:hAnsi="Times New Roman" w:cs="Times New Roman"/>
          <w:kern w:val="0"/>
          <w:lang w:val="en-US" w:eastAsia="ru-RU" w:bidi="ar-SA"/>
        </w:rPr>
        <w:t>, A. Ivashkin</w:t>
      </w:r>
      <w:r w:rsidRPr="001D4CD6">
        <w:rPr>
          <w:rFonts w:ascii="Times New Roman" w:eastAsia="Times New Roman" w:hAnsi="Times New Roman" w:cs="Times New Roman"/>
          <w:kern w:val="0"/>
          <w:vertAlign w:val="superscript"/>
          <w:lang w:val="en-US" w:eastAsia="ru-RU" w:bidi="ar-SA"/>
        </w:rPr>
        <w:t>c</w:t>
      </w:r>
      <w:r w:rsidRPr="001D4CD6">
        <w:rPr>
          <w:rFonts w:ascii="Times New Roman" w:eastAsia="Times New Roman" w:hAnsi="Times New Roman" w:cs="Times New Roman"/>
          <w:kern w:val="0"/>
          <w:lang w:val="en-US" w:eastAsia="ru-RU" w:bidi="ar-SA"/>
        </w:rPr>
        <w:t>, A. Kugler</w:t>
      </w:r>
      <w:r w:rsidRPr="001D4CD6">
        <w:rPr>
          <w:rFonts w:ascii="Times New Roman" w:eastAsia="Times New Roman" w:hAnsi="Times New Roman" w:cs="Times New Roman"/>
          <w:kern w:val="0"/>
          <w:vertAlign w:val="superscript"/>
          <w:lang w:val="en-US" w:eastAsia="ru-RU" w:bidi="ar-SA"/>
        </w:rPr>
        <w:t>a</w:t>
      </w:r>
      <w:r w:rsidRPr="001D4CD6">
        <w:rPr>
          <w:rFonts w:ascii="Times New Roman" w:eastAsia="Times New Roman" w:hAnsi="Times New Roman" w:cs="Times New Roman"/>
          <w:kern w:val="0"/>
          <w:lang w:val="en-US" w:eastAsia="ru-RU" w:bidi="ar-SA"/>
        </w:rPr>
        <w:t>, V. Kushpil</w:t>
      </w:r>
      <w:r w:rsidRPr="001D4CD6">
        <w:rPr>
          <w:rFonts w:ascii="Times New Roman" w:eastAsia="Times New Roman" w:hAnsi="Times New Roman" w:cs="Times New Roman"/>
          <w:kern w:val="0"/>
          <w:vertAlign w:val="superscript"/>
          <w:lang w:val="en-US" w:eastAsia="ru-RU" w:bidi="ar-SA"/>
        </w:rPr>
        <w:t>a</w:t>
      </w:r>
      <w:r w:rsidRPr="001D4CD6">
        <w:rPr>
          <w:rFonts w:ascii="Times New Roman" w:eastAsia="Times New Roman" w:hAnsi="Times New Roman" w:cs="Times New Roman"/>
          <w:kern w:val="0"/>
          <w:lang w:val="en-US" w:eastAsia="ru-RU" w:bidi="ar-SA"/>
        </w:rPr>
        <w:t>, S. Morozov</w:t>
      </w:r>
      <w:r w:rsidRPr="001D4CD6">
        <w:rPr>
          <w:rFonts w:ascii="Times New Roman" w:eastAsia="Times New Roman" w:hAnsi="Times New Roman" w:cs="Times New Roman"/>
          <w:kern w:val="0"/>
          <w:vertAlign w:val="superscript"/>
          <w:lang w:val="en-US" w:eastAsia="ru-RU" w:bidi="ar-SA"/>
        </w:rPr>
        <w:t>c</w:t>
      </w:r>
      <w:r w:rsidRPr="001D4CD6">
        <w:rPr>
          <w:rFonts w:ascii="Times New Roman" w:eastAsia="Times New Roman" w:hAnsi="Times New Roman" w:cs="Times New Roman"/>
          <w:kern w:val="0"/>
          <w:lang w:val="en-US" w:eastAsia="ru-RU" w:bidi="ar-SA"/>
        </w:rPr>
        <w:t>, O. Svoboda</w:t>
      </w:r>
      <w:r w:rsidRPr="001D4CD6">
        <w:rPr>
          <w:rFonts w:ascii="Times New Roman" w:eastAsia="Times New Roman" w:hAnsi="Times New Roman" w:cs="Times New Roman"/>
          <w:kern w:val="0"/>
          <w:vertAlign w:val="superscript"/>
          <w:lang w:val="en-US" w:eastAsia="ru-RU" w:bidi="ar-SA"/>
        </w:rPr>
        <w:t>a</w:t>
      </w:r>
      <w:r w:rsidRPr="001D4CD6">
        <w:rPr>
          <w:rFonts w:ascii="Times New Roman" w:eastAsia="Times New Roman" w:hAnsi="Times New Roman" w:cs="Times New Roman"/>
          <w:kern w:val="0"/>
          <w:lang w:val="en-US" w:eastAsia="ru-RU" w:bidi="ar-SA"/>
        </w:rPr>
        <w:t>, P. Tlusty</w:t>
      </w:r>
      <w:r w:rsidRPr="001D4CD6">
        <w:rPr>
          <w:rFonts w:ascii="Times New Roman" w:eastAsia="Times New Roman" w:hAnsi="Times New Roman" w:cs="Times New Roman"/>
          <w:kern w:val="0"/>
          <w:vertAlign w:val="superscript"/>
          <w:lang w:val="en-US" w:eastAsia="ru-RU" w:bidi="ar-SA"/>
        </w:rPr>
        <w:t>a</w:t>
      </w:r>
      <w:r w:rsidRPr="001D4CD6">
        <w:rPr>
          <w:rFonts w:ascii="Times New Roman" w:eastAsia="Times New Roman" w:hAnsi="Times New Roman" w:cs="Times New Roman"/>
          <w:kern w:val="0"/>
          <w:lang w:val="en-US" w:eastAsia="ru-RU" w:bidi="ar-SA"/>
        </w:rPr>
        <w:t xml:space="preserve"> . </w:t>
      </w:r>
      <w:r w:rsidRPr="001D4CD6">
        <w:rPr>
          <w:rFonts w:ascii="Times New Roman" w:eastAsia="Times New Roman" w:hAnsi="Times New Roman" w:cs="Times New Roman"/>
          <w:kern w:val="0"/>
          <w:lang w:eastAsia="ru-RU" w:bidi="ar-SA"/>
        </w:rPr>
        <w:t xml:space="preserve">Принята в печать в </w:t>
      </w:r>
      <w:r w:rsidRPr="001D4CD6">
        <w:rPr>
          <w:rFonts w:ascii="Times New Roman" w:eastAsia="Times New Roman" w:hAnsi="Times New Roman" w:cs="Times New Roman"/>
          <w:kern w:val="0"/>
          <w:lang w:val="en-US" w:eastAsia="ru-RU" w:bidi="ar-SA"/>
        </w:rPr>
        <w:t>NIM</w:t>
      </w:r>
      <w:r w:rsidRPr="001D4CD6">
        <w:rPr>
          <w:rFonts w:ascii="Times New Roman" w:eastAsia="Times New Roman" w:hAnsi="Times New Roman" w:cs="Times New Roman"/>
          <w:kern w:val="0"/>
          <w:lang w:eastAsia="ru-RU" w:bidi="ar-SA"/>
        </w:rPr>
        <w:t xml:space="preserve"> </w:t>
      </w:r>
      <w:r w:rsidRPr="001D4CD6">
        <w:rPr>
          <w:rFonts w:ascii="Times New Roman" w:eastAsia="Times New Roman" w:hAnsi="Times New Roman" w:cs="Times New Roman"/>
          <w:kern w:val="0"/>
          <w:lang w:val="en-US" w:eastAsia="ru-RU" w:bidi="ar-SA"/>
        </w:rPr>
        <w:t>A</w:t>
      </w:r>
      <w:proofErr w:type="gramStart"/>
      <w:r w:rsidRPr="001D4CD6">
        <w:rPr>
          <w:rFonts w:ascii="Times New Roman" w:eastAsia="Times New Roman" w:hAnsi="Times New Roman" w:cs="Times New Roman"/>
          <w:kern w:val="0"/>
          <w:lang w:eastAsia="ru-RU" w:bidi="ar-SA"/>
        </w:rPr>
        <w:t xml:space="preserve"> ;</w:t>
      </w:r>
      <w:proofErr w:type="gramEnd"/>
      <w:r w:rsidRPr="001D4CD6">
        <w:rPr>
          <w:rFonts w:ascii="Times New Roman" w:eastAsia="Times New Roman" w:hAnsi="Times New Roman" w:cs="Times New Roman"/>
          <w:b/>
          <w:kern w:val="0"/>
          <w:lang w:eastAsia="ru-RU" w:bidi="ar-SA"/>
        </w:rPr>
        <w:t xml:space="preserve"> </w:t>
      </w:r>
      <w:hyperlink r:id="rId251" w:tgtFrame="doilink" w:history="1">
        <w:r w:rsidRPr="001D4CD6">
          <w:rPr>
            <w:rStyle w:val="a7"/>
            <w:rFonts w:ascii="Times New Roman" w:eastAsia="Times New Roman" w:hAnsi="Times New Roman" w:cs="Times New Roman"/>
            <w:kern w:val="0"/>
            <w:lang w:val="en-US" w:eastAsia="ru-RU" w:bidi="ar-SA"/>
          </w:rPr>
          <w:t>https</w:t>
        </w:r>
        <w:r w:rsidRPr="001D4CD6">
          <w:rPr>
            <w:rStyle w:val="a7"/>
            <w:rFonts w:ascii="Times New Roman" w:eastAsia="Times New Roman" w:hAnsi="Times New Roman" w:cs="Times New Roman"/>
            <w:kern w:val="0"/>
            <w:lang w:eastAsia="ru-RU" w:bidi="ar-SA"/>
          </w:rPr>
          <w:t>://</w:t>
        </w:r>
        <w:r w:rsidRPr="001D4CD6">
          <w:rPr>
            <w:rStyle w:val="a7"/>
            <w:rFonts w:ascii="Times New Roman" w:eastAsia="Times New Roman" w:hAnsi="Times New Roman" w:cs="Times New Roman"/>
            <w:kern w:val="0"/>
            <w:lang w:val="en-US" w:eastAsia="ru-RU" w:bidi="ar-SA"/>
          </w:rPr>
          <w:t>doi</w:t>
        </w:r>
        <w:r w:rsidRPr="001D4CD6">
          <w:rPr>
            <w:rStyle w:val="a7"/>
            <w:rFonts w:ascii="Times New Roman" w:eastAsia="Times New Roman" w:hAnsi="Times New Roman" w:cs="Times New Roman"/>
            <w:kern w:val="0"/>
            <w:lang w:eastAsia="ru-RU" w:bidi="ar-SA"/>
          </w:rPr>
          <w:t>.</w:t>
        </w:r>
        <w:r w:rsidRPr="001D4CD6">
          <w:rPr>
            <w:rStyle w:val="a7"/>
            <w:rFonts w:ascii="Times New Roman" w:eastAsia="Times New Roman" w:hAnsi="Times New Roman" w:cs="Times New Roman"/>
            <w:kern w:val="0"/>
            <w:lang w:val="en-US" w:eastAsia="ru-RU" w:bidi="ar-SA"/>
          </w:rPr>
          <w:t>org</w:t>
        </w:r>
        <w:r w:rsidRPr="001D4CD6">
          <w:rPr>
            <w:rStyle w:val="a7"/>
            <w:rFonts w:ascii="Times New Roman" w:eastAsia="Times New Roman" w:hAnsi="Times New Roman" w:cs="Times New Roman"/>
            <w:kern w:val="0"/>
            <w:lang w:eastAsia="ru-RU" w:bidi="ar-SA"/>
          </w:rPr>
          <w:t>/10.1016/</w:t>
        </w:r>
        <w:r w:rsidRPr="001D4CD6">
          <w:rPr>
            <w:rStyle w:val="a7"/>
            <w:rFonts w:ascii="Times New Roman" w:eastAsia="Times New Roman" w:hAnsi="Times New Roman" w:cs="Times New Roman"/>
            <w:kern w:val="0"/>
            <w:lang w:val="en-US" w:eastAsia="ru-RU" w:bidi="ar-SA"/>
          </w:rPr>
          <w:t>j</w:t>
        </w:r>
        <w:r w:rsidRPr="001D4CD6">
          <w:rPr>
            <w:rStyle w:val="a7"/>
            <w:rFonts w:ascii="Times New Roman" w:eastAsia="Times New Roman" w:hAnsi="Times New Roman" w:cs="Times New Roman"/>
            <w:kern w:val="0"/>
            <w:lang w:eastAsia="ru-RU" w:bidi="ar-SA"/>
          </w:rPr>
          <w:t>.</w:t>
        </w:r>
        <w:r w:rsidRPr="001D4CD6">
          <w:rPr>
            <w:rStyle w:val="a7"/>
            <w:rFonts w:ascii="Times New Roman" w:eastAsia="Times New Roman" w:hAnsi="Times New Roman" w:cs="Times New Roman"/>
            <w:kern w:val="0"/>
            <w:lang w:val="en-US" w:eastAsia="ru-RU" w:bidi="ar-SA"/>
          </w:rPr>
          <w:t>nima</w:t>
        </w:r>
        <w:r w:rsidRPr="001D4CD6">
          <w:rPr>
            <w:rStyle w:val="a7"/>
            <w:rFonts w:ascii="Times New Roman" w:eastAsia="Times New Roman" w:hAnsi="Times New Roman" w:cs="Times New Roman"/>
            <w:kern w:val="0"/>
            <w:lang w:eastAsia="ru-RU" w:bidi="ar-SA"/>
          </w:rPr>
          <w:t>.2017.11.066</w:t>
        </w:r>
      </w:hyperlink>
    </w:p>
    <w:p w:rsidR="001D4CD6" w:rsidRPr="001D4CD6" w:rsidRDefault="001D4CD6" w:rsidP="00A11E1B">
      <w:pPr>
        <w:widowControl/>
        <w:numPr>
          <w:ilvl w:val="0"/>
          <w:numId w:val="55"/>
        </w:numPr>
        <w:suppressAutoHyphens w:val="0"/>
        <w:spacing w:line="276" w:lineRule="auto"/>
        <w:jc w:val="both"/>
        <w:rPr>
          <w:rFonts w:ascii="Times New Roman" w:eastAsia="Times New Roman" w:hAnsi="Times New Roman" w:cs="Times New Roman"/>
          <w:kern w:val="0"/>
          <w:lang w:val="en-US" w:eastAsia="ru-RU" w:bidi="ar-SA"/>
        </w:rPr>
      </w:pP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Projectile Spectator Detector and Electromagnetic Calorimeter - Summary</w:t>
      </w:r>
      <w:r w:rsidRPr="001D4CD6">
        <w:rPr>
          <w:rFonts w:ascii="Times New Roman" w:eastAsia="Times New Roman" w:hAnsi="Times New Roman" w:cs="Times New Roman"/>
          <w:bCs/>
          <w:kern w:val="0"/>
          <w:lang w:val="en-US" w:eastAsia="ru-RU" w:bidi="ar-SA"/>
        </w:rPr>
        <w:t xml:space="preserve"> ”.</w:t>
      </w:r>
      <w:r w:rsidRPr="001D4CD6">
        <w:rPr>
          <w:rFonts w:ascii="Times New Roman" w:eastAsia="Times New Roman" w:hAnsi="Times New Roman" w:cs="Times New Roman"/>
          <w:kern w:val="0"/>
          <w:lang w:val="en-US" w:eastAsia="ru-RU" w:bidi="ar-SA"/>
        </w:rPr>
        <w:t xml:space="preserve"> F. Guber, I. Korolko for the CBM PSD Collaboration; CBM Progress Report 2017, </w:t>
      </w:r>
      <w:hyperlink r:id="rId252" w:history="1">
        <w:r w:rsidRPr="001D4CD6">
          <w:rPr>
            <w:rStyle w:val="a7"/>
            <w:rFonts w:ascii="Times New Roman" w:eastAsia="Times New Roman" w:hAnsi="Times New Roman" w:cs="Times New Roman"/>
            <w:kern w:val="0"/>
            <w:lang w:val="en-US" w:eastAsia="ru-RU" w:bidi="ar-SA"/>
          </w:rPr>
          <w:t>GSI-2018-00485</w:t>
        </w:r>
      </w:hyperlink>
      <w:r w:rsidRPr="001D4CD6">
        <w:rPr>
          <w:rFonts w:ascii="Times New Roman" w:eastAsia="Times New Roman" w:hAnsi="Times New Roman" w:cs="Times New Roman"/>
          <w:kern w:val="0"/>
          <w:lang w:val="en-US" w:eastAsia="ru-RU" w:bidi="ar-SA"/>
        </w:rPr>
        <w:t>, p.110. GSI Helmholtzzentrum für Schwerionenforschung Darmstadt. doi:</w:t>
      </w:r>
      <w:hyperlink r:id="rId253" w:history="1">
        <w:r w:rsidRPr="001D4CD6">
          <w:rPr>
            <w:rStyle w:val="a7"/>
            <w:rFonts w:ascii="Times New Roman" w:eastAsia="Times New Roman" w:hAnsi="Times New Roman" w:cs="Times New Roman"/>
            <w:kern w:val="0"/>
            <w:lang w:val="en-US" w:eastAsia="ru-RU" w:bidi="ar-SA"/>
          </w:rPr>
          <w:t>10.15120/GSI-2018-00485</w:t>
        </w:r>
      </w:hyperlink>
    </w:p>
    <w:p w:rsidR="001D4CD6" w:rsidRPr="001D4CD6" w:rsidRDefault="001D4CD6" w:rsidP="00A11E1B">
      <w:pPr>
        <w:widowControl/>
        <w:numPr>
          <w:ilvl w:val="0"/>
          <w:numId w:val="55"/>
        </w:numPr>
        <w:suppressAutoHyphens w:val="0"/>
        <w:spacing w:line="276" w:lineRule="auto"/>
        <w:jc w:val="both"/>
        <w:rPr>
          <w:rFonts w:ascii="Times New Roman" w:eastAsia="Times New Roman" w:hAnsi="Times New Roman" w:cs="Times New Roman"/>
          <w:kern w:val="0"/>
          <w:lang w:val="en-US" w:eastAsia="ru-RU" w:bidi="ar-SA"/>
        </w:rPr>
      </w:pP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The PSD supermodule response to a few GeV protons measured at CERN test beams</w:t>
      </w:r>
      <w:r w:rsidRPr="001D4CD6">
        <w:rPr>
          <w:rFonts w:ascii="Times New Roman" w:eastAsia="Times New Roman" w:hAnsi="Times New Roman" w:cs="Times New Roman"/>
          <w:bCs/>
          <w:kern w:val="0"/>
          <w:lang w:val="en-US" w:eastAsia="ru-RU" w:bidi="ar-SA"/>
        </w:rPr>
        <w:t xml:space="preserve"> ”.</w:t>
      </w:r>
      <w:r w:rsidRPr="001D4CD6">
        <w:rPr>
          <w:rFonts w:ascii="Times New Roman" w:eastAsia="Times New Roman" w:hAnsi="Times New Roman" w:cs="Times New Roman"/>
          <w:kern w:val="0"/>
          <w:lang w:val="en-US" w:eastAsia="ru-RU" w:bidi="ar-SA"/>
        </w:rPr>
        <w:t xml:space="preserve">     A. Ivashkin, D. Finogeev, M. Golubeva, F. Guber, A. Izvestnyy, N. Karpushkin, S. Morozov</w:t>
      </w:r>
      <w:r>
        <w:rPr>
          <w:rFonts w:ascii="Times New Roman" w:eastAsia="Times New Roman" w:hAnsi="Times New Roman" w:cs="Times New Roman"/>
          <w:kern w:val="0"/>
          <w:lang w:val="en-US" w:eastAsia="ru-RU" w:bidi="ar-SA"/>
        </w:rPr>
        <w:t xml:space="preserve"> </w:t>
      </w:r>
      <w:r w:rsidRPr="001D4CD6">
        <w:rPr>
          <w:rFonts w:ascii="Times New Roman" w:eastAsia="Times New Roman" w:hAnsi="Times New Roman" w:cs="Times New Roman"/>
          <w:kern w:val="0"/>
          <w:lang w:val="en-US" w:eastAsia="ru-RU" w:bidi="ar-SA"/>
        </w:rPr>
        <w:t xml:space="preserve">and O. Petukhov. CBM Progress Report 2017, </w:t>
      </w:r>
      <w:hyperlink r:id="rId254" w:history="1">
        <w:r w:rsidRPr="001D4CD6">
          <w:rPr>
            <w:rStyle w:val="a7"/>
            <w:rFonts w:ascii="Times New Roman" w:eastAsia="Times New Roman" w:hAnsi="Times New Roman" w:cs="Times New Roman"/>
            <w:kern w:val="0"/>
            <w:lang w:val="en-US" w:eastAsia="ru-RU" w:bidi="ar-SA"/>
          </w:rPr>
          <w:t>GSI-2018-00485</w:t>
        </w:r>
      </w:hyperlink>
      <w:r w:rsidRPr="001D4CD6">
        <w:rPr>
          <w:rFonts w:ascii="Times New Roman" w:eastAsia="Times New Roman" w:hAnsi="Times New Roman" w:cs="Times New Roman"/>
          <w:kern w:val="0"/>
          <w:lang w:val="en-US" w:eastAsia="ru-RU" w:bidi="ar-SA"/>
        </w:rPr>
        <w:t>, p.112</w:t>
      </w:r>
      <w:r w:rsidRPr="001D4CD6">
        <w:rPr>
          <w:rFonts w:ascii="Times New Roman" w:eastAsia="Times New Roman" w:hAnsi="Times New Roman" w:cs="Times New Roman"/>
          <w:b/>
          <w:kern w:val="0"/>
          <w:lang w:val="en-US" w:eastAsia="ru-RU" w:bidi="ar-SA"/>
        </w:rPr>
        <w:t xml:space="preserve">. </w:t>
      </w:r>
      <w:r w:rsidRPr="001D4CD6">
        <w:rPr>
          <w:rFonts w:ascii="Times New Roman" w:eastAsia="Times New Roman" w:hAnsi="Times New Roman" w:cs="Times New Roman"/>
          <w:kern w:val="0"/>
          <w:lang w:val="en-US" w:eastAsia="ru-RU" w:bidi="ar-SA"/>
        </w:rPr>
        <w:t>doi:</w:t>
      </w:r>
      <w:hyperlink r:id="rId255" w:history="1">
        <w:r w:rsidRPr="001D4CD6">
          <w:rPr>
            <w:rStyle w:val="a7"/>
            <w:rFonts w:ascii="Times New Roman" w:eastAsia="Times New Roman" w:hAnsi="Times New Roman" w:cs="Times New Roman"/>
            <w:kern w:val="0"/>
            <w:lang w:val="en-US" w:eastAsia="ru-RU" w:bidi="ar-SA"/>
          </w:rPr>
          <w:t>10.15120/GSI-2018-00485</w:t>
        </w:r>
      </w:hyperlink>
    </w:p>
    <w:p w:rsidR="001D4CD6" w:rsidRPr="001D4CD6" w:rsidRDefault="001D4CD6" w:rsidP="00A11E1B">
      <w:pPr>
        <w:widowControl/>
        <w:numPr>
          <w:ilvl w:val="0"/>
          <w:numId w:val="55"/>
        </w:numPr>
        <w:suppressAutoHyphens w:val="0"/>
        <w:spacing w:line="276" w:lineRule="auto"/>
        <w:jc w:val="both"/>
        <w:rPr>
          <w:rFonts w:ascii="Times New Roman" w:eastAsia="Times New Roman" w:hAnsi="Times New Roman" w:cs="Times New Roman"/>
          <w:kern w:val="0"/>
          <w:lang w:val="en-US" w:eastAsia="ru-RU" w:bidi="ar-SA"/>
        </w:rPr>
      </w:pP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The PSD read-out electronics</w:t>
      </w:r>
      <w:r w:rsidRPr="001D4CD6">
        <w:rPr>
          <w:rFonts w:ascii="Times New Roman" w:eastAsia="Times New Roman" w:hAnsi="Times New Roman" w:cs="Times New Roman"/>
          <w:bCs/>
          <w:kern w:val="0"/>
          <w:lang w:val="en-US" w:eastAsia="ru-RU" w:bidi="ar-SA"/>
        </w:rPr>
        <w:t xml:space="preserve"> ”.</w:t>
      </w:r>
      <w:r w:rsidRPr="001D4CD6">
        <w:rPr>
          <w:rFonts w:ascii="Times New Roman" w:eastAsia="Times New Roman" w:hAnsi="Times New Roman" w:cs="Times New Roman"/>
          <w:kern w:val="0"/>
          <w:lang w:val="en-US" w:eastAsia="ru-RU" w:bidi="ar-SA"/>
        </w:rPr>
        <w:t xml:space="preserve">S. Morozov, D. Finogeev, M. Golubeva, F. Guber, A. Izvestnyy, N. Karpushkin, S. Morozov, O. Petukhov, N.Galatyuk, A.Rost. CBM Progress Report 2017, </w:t>
      </w:r>
      <w:hyperlink r:id="rId256" w:history="1">
        <w:r w:rsidRPr="001D4CD6">
          <w:rPr>
            <w:rStyle w:val="a7"/>
            <w:rFonts w:ascii="Times New Roman" w:eastAsia="Times New Roman" w:hAnsi="Times New Roman" w:cs="Times New Roman"/>
            <w:kern w:val="0"/>
            <w:lang w:val="en-US" w:eastAsia="ru-RU" w:bidi="ar-SA"/>
          </w:rPr>
          <w:t>GSI-2018-00485</w:t>
        </w:r>
      </w:hyperlink>
      <w:r w:rsidRPr="001D4CD6">
        <w:rPr>
          <w:rFonts w:ascii="Times New Roman" w:eastAsia="Times New Roman" w:hAnsi="Times New Roman" w:cs="Times New Roman"/>
          <w:kern w:val="0"/>
          <w:lang w:val="en-US" w:eastAsia="ru-RU" w:bidi="ar-SA"/>
        </w:rPr>
        <w:t>, p.114. doi:</w:t>
      </w:r>
      <w:hyperlink r:id="rId257" w:history="1">
        <w:r w:rsidRPr="001D4CD6">
          <w:rPr>
            <w:rStyle w:val="a7"/>
            <w:rFonts w:ascii="Times New Roman" w:eastAsia="Times New Roman" w:hAnsi="Times New Roman" w:cs="Times New Roman"/>
            <w:kern w:val="0"/>
            <w:lang w:val="en-US" w:eastAsia="ru-RU" w:bidi="ar-SA"/>
          </w:rPr>
          <w:t>10.15120/GSI-2018-00485</w:t>
        </w:r>
      </w:hyperlink>
    </w:p>
    <w:p w:rsidR="001D4CD6" w:rsidRPr="001D4CD6" w:rsidRDefault="001D4CD6" w:rsidP="00A11E1B">
      <w:pPr>
        <w:widowControl/>
        <w:numPr>
          <w:ilvl w:val="0"/>
          <w:numId w:val="55"/>
        </w:numPr>
        <w:suppressAutoHyphens w:val="0"/>
        <w:spacing w:line="276" w:lineRule="auto"/>
        <w:jc w:val="both"/>
        <w:rPr>
          <w:rFonts w:ascii="Times New Roman" w:eastAsia="Times New Roman" w:hAnsi="Times New Roman" w:cs="Times New Roman"/>
          <w:kern w:val="0"/>
          <w:lang w:val="en-US" w:eastAsia="ru-RU" w:bidi="ar-SA"/>
        </w:rPr>
      </w:pP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Tests of the NA61 and the CBM PSD module response with irradiated SiPMs at CERN</w:t>
      </w:r>
      <w:r>
        <w:rPr>
          <w:rFonts w:ascii="Times New Roman" w:eastAsia="Times New Roman" w:hAnsi="Times New Roman" w:cs="Times New Roman"/>
          <w:kern w:val="0"/>
          <w:lang w:val="en-US" w:eastAsia="ru-RU" w:bidi="ar-SA"/>
        </w:rPr>
        <w:t xml:space="preserve"> </w:t>
      </w:r>
      <w:r w:rsidRPr="001D4CD6">
        <w:rPr>
          <w:rFonts w:ascii="Times New Roman" w:eastAsia="Times New Roman" w:hAnsi="Times New Roman" w:cs="Times New Roman"/>
          <w:kern w:val="0"/>
          <w:lang w:val="en-US" w:eastAsia="ru-RU" w:bidi="ar-SA"/>
        </w:rPr>
        <w:t>beams</w:t>
      </w:r>
      <w:r w:rsidRPr="001D4CD6">
        <w:rPr>
          <w:rFonts w:ascii="Times New Roman" w:eastAsia="Times New Roman" w:hAnsi="Times New Roman" w:cs="Times New Roman"/>
          <w:bCs/>
          <w:kern w:val="0"/>
          <w:lang w:val="en-US" w:eastAsia="ru-RU" w:bidi="ar-SA"/>
        </w:rPr>
        <w:t xml:space="preserve"> ”</w:t>
      </w:r>
      <w:r w:rsidRPr="001D4CD6">
        <w:rPr>
          <w:rFonts w:ascii="Times New Roman" w:eastAsia="Times New Roman" w:hAnsi="Times New Roman" w:cs="Times New Roman"/>
          <w:kern w:val="0"/>
          <w:lang w:val="en-US" w:eastAsia="ru-RU" w:bidi="ar-SA"/>
        </w:rPr>
        <w:t>. V. Mikhaylov, A. Kugler, V. Kushpil, S. Morozov, and O. Svoboda</w:t>
      </w:r>
      <w:r w:rsidRPr="001D4CD6">
        <w:rPr>
          <w:rFonts w:ascii="Times New Roman" w:eastAsia="Times New Roman" w:hAnsi="Times New Roman" w:cs="Times New Roman"/>
          <w:kern w:val="0"/>
          <w:lang w:eastAsia="ru-RU" w:bidi="ar-SA"/>
        </w:rPr>
        <w:t>ю</w:t>
      </w:r>
      <w:r w:rsidRPr="001D4CD6">
        <w:rPr>
          <w:rFonts w:ascii="Times New Roman" w:eastAsia="Times New Roman" w:hAnsi="Times New Roman" w:cs="Times New Roman"/>
          <w:kern w:val="0"/>
          <w:lang w:val="en-US" w:eastAsia="ru-RU" w:bidi="ar-SA"/>
        </w:rPr>
        <w:t xml:space="preserve"> CBM Progress Report 2017, </w:t>
      </w:r>
      <w:hyperlink r:id="rId258" w:history="1">
        <w:r w:rsidRPr="001D4CD6">
          <w:rPr>
            <w:rStyle w:val="a7"/>
            <w:rFonts w:ascii="Times New Roman" w:eastAsia="Times New Roman" w:hAnsi="Times New Roman" w:cs="Times New Roman"/>
            <w:kern w:val="0"/>
            <w:lang w:val="en-US" w:eastAsia="ru-RU" w:bidi="ar-SA"/>
          </w:rPr>
          <w:t>GSI-2018-00485</w:t>
        </w:r>
      </w:hyperlink>
      <w:r w:rsidRPr="001D4CD6">
        <w:rPr>
          <w:rFonts w:ascii="Times New Roman" w:eastAsia="Times New Roman" w:hAnsi="Times New Roman" w:cs="Times New Roman"/>
          <w:kern w:val="0"/>
          <w:lang w:val="en-US" w:eastAsia="ru-RU" w:bidi="ar-SA"/>
        </w:rPr>
        <w:t xml:space="preserve">, p.116. </w:t>
      </w:r>
      <w:proofErr w:type="gramStart"/>
      <w:r w:rsidRPr="001D4CD6">
        <w:rPr>
          <w:rFonts w:ascii="Times New Roman" w:eastAsia="Times New Roman" w:hAnsi="Times New Roman" w:cs="Times New Roman"/>
          <w:kern w:val="0"/>
          <w:lang w:val="en-US" w:eastAsia="ru-RU" w:bidi="ar-SA"/>
        </w:rPr>
        <w:t>doi</w:t>
      </w:r>
      <w:proofErr w:type="gramEnd"/>
      <w:r w:rsidRPr="001D4CD6">
        <w:rPr>
          <w:rFonts w:ascii="Times New Roman" w:eastAsia="Times New Roman" w:hAnsi="Times New Roman" w:cs="Times New Roman"/>
          <w:kern w:val="0"/>
          <w:lang w:val="en-US" w:eastAsia="ru-RU" w:bidi="ar-SA"/>
        </w:rPr>
        <w:t>:</w:t>
      </w:r>
      <w:hyperlink r:id="rId259" w:history="1">
        <w:r w:rsidRPr="001D4CD6">
          <w:rPr>
            <w:rStyle w:val="a7"/>
            <w:rFonts w:ascii="Times New Roman" w:eastAsia="Times New Roman" w:hAnsi="Times New Roman" w:cs="Times New Roman"/>
            <w:kern w:val="0"/>
            <w:lang w:val="en-US" w:eastAsia="ru-RU" w:bidi="ar-SA"/>
          </w:rPr>
          <w:t>10.15120/GSI-2018-00485</w:t>
        </w:r>
      </w:hyperlink>
      <w:r w:rsidRPr="001D4CD6">
        <w:rPr>
          <w:rFonts w:ascii="Times New Roman" w:eastAsia="Times New Roman" w:hAnsi="Times New Roman" w:cs="Times New Roman"/>
          <w:kern w:val="0"/>
          <w:lang w:val="en-US" w:eastAsia="ru-RU" w:bidi="ar-SA"/>
        </w:rPr>
        <w:t>.</w:t>
      </w:r>
    </w:p>
    <w:p w:rsidR="001D4CD6" w:rsidRPr="001D4CD6" w:rsidRDefault="001D4CD6" w:rsidP="00A11E1B">
      <w:pPr>
        <w:widowControl/>
        <w:numPr>
          <w:ilvl w:val="0"/>
          <w:numId w:val="55"/>
        </w:numPr>
        <w:suppressAutoHyphens w:val="0"/>
        <w:spacing w:line="276" w:lineRule="auto"/>
        <w:jc w:val="both"/>
        <w:rPr>
          <w:rFonts w:ascii="Times New Roman" w:eastAsia="Times New Roman" w:hAnsi="Times New Roman" w:cs="Times New Roman"/>
          <w:kern w:val="0"/>
          <w:lang w:val="en-US" w:eastAsia="ru-RU" w:bidi="ar-SA"/>
        </w:rPr>
      </w:pPr>
      <w:r w:rsidRPr="001D4CD6">
        <w:rPr>
          <w:rFonts w:ascii="Times New Roman" w:eastAsia="Times New Roman" w:hAnsi="Times New Roman" w:cs="Times New Roman"/>
          <w:bCs/>
          <w:kern w:val="0"/>
          <w:lang w:val="en-US" w:eastAsia="ru-RU" w:bidi="ar-SA"/>
        </w:rPr>
        <w:t>“</w:t>
      </w:r>
      <w:proofErr w:type="gramStart"/>
      <w:r w:rsidRPr="001D4CD6">
        <w:rPr>
          <w:rFonts w:ascii="Times New Roman" w:eastAsia="Times New Roman" w:hAnsi="Times New Roman" w:cs="Times New Roman"/>
          <w:kern w:val="0"/>
          <w:lang w:val="en-US" w:eastAsia="ru-RU" w:bidi="ar-SA"/>
        </w:rPr>
        <w:t>mPSD</w:t>
      </w:r>
      <w:proofErr w:type="gramEnd"/>
      <w:r w:rsidRPr="001D4CD6">
        <w:rPr>
          <w:rFonts w:ascii="Times New Roman" w:eastAsia="Times New Roman" w:hAnsi="Times New Roman" w:cs="Times New Roman"/>
          <w:kern w:val="0"/>
          <w:lang w:val="en-US" w:eastAsia="ru-RU" w:bidi="ar-SA"/>
        </w:rPr>
        <w:t xml:space="preserve"> at mCBM </w:t>
      </w: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 xml:space="preserve"> F. Guber, D. Finogeev, M. Golubeva, A. Ivashkin, and S. Morozov.</w:t>
      </w:r>
      <w:r>
        <w:rPr>
          <w:rFonts w:ascii="Times New Roman" w:eastAsia="Times New Roman" w:hAnsi="Times New Roman" w:cs="Times New Roman"/>
          <w:kern w:val="0"/>
          <w:lang w:val="en-US" w:eastAsia="ru-RU" w:bidi="ar-SA"/>
        </w:rPr>
        <w:t xml:space="preserve"> </w:t>
      </w:r>
      <w:r w:rsidRPr="001D4CD6">
        <w:rPr>
          <w:rFonts w:ascii="Times New Roman" w:eastAsia="Times New Roman" w:hAnsi="Times New Roman" w:cs="Times New Roman"/>
          <w:kern w:val="0"/>
          <w:lang w:val="en-US" w:eastAsia="ru-RU" w:bidi="ar-SA"/>
        </w:rPr>
        <w:t xml:space="preserve">CBM Progress Report 2017, </w:t>
      </w:r>
      <w:hyperlink r:id="rId260" w:history="1">
        <w:r w:rsidRPr="001D4CD6">
          <w:rPr>
            <w:rStyle w:val="a7"/>
            <w:rFonts w:ascii="Times New Roman" w:eastAsia="Times New Roman" w:hAnsi="Times New Roman" w:cs="Times New Roman"/>
            <w:kern w:val="0"/>
            <w:lang w:val="en-US" w:eastAsia="ru-RU" w:bidi="ar-SA"/>
          </w:rPr>
          <w:t>GSI-2018-00485</w:t>
        </w:r>
      </w:hyperlink>
      <w:r w:rsidRPr="001D4CD6">
        <w:rPr>
          <w:rFonts w:ascii="Times New Roman" w:eastAsia="Times New Roman" w:hAnsi="Times New Roman" w:cs="Times New Roman"/>
          <w:kern w:val="0"/>
          <w:lang w:val="en-US" w:eastAsia="ru-RU" w:bidi="ar-SA"/>
        </w:rPr>
        <w:t>, p.183, doi:</w:t>
      </w:r>
      <w:hyperlink r:id="rId261" w:history="1">
        <w:r w:rsidRPr="001D4CD6">
          <w:rPr>
            <w:rStyle w:val="a7"/>
            <w:rFonts w:ascii="Times New Roman" w:eastAsia="Times New Roman" w:hAnsi="Times New Roman" w:cs="Times New Roman"/>
            <w:kern w:val="0"/>
            <w:lang w:val="en-US" w:eastAsia="ru-RU" w:bidi="ar-SA"/>
          </w:rPr>
          <w:t>10.15120/GSI-2018-00485</w:t>
        </w:r>
      </w:hyperlink>
    </w:p>
    <w:p w:rsidR="0074466F" w:rsidRPr="001D4CD6" w:rsidRDefault="0074466F" w:rsidP="001D4CD6">
      <w:pPr>
        <w:widowControl/>
        <w:suppressAutoHyphens w:val="0"/>
        <w:spacing w:line="276" w:lineRule="auto"/>
        <w:ind w:firstLine="709"/>
        <w:jc w:val="both"/>
        <w:rPr>
          <w:rFonts w:ascii="Times New Roman" w:eastAsia="Times New Roman" w:hAnsi="Times New Roman" w:cs="Times New Roman"/>
          <w:kern w:val="0"/>
          <w:lang w:val="en-US" w:eastAsia="ru-RU" w:bidi="ar-SA"/>
        </w:rPr>
      </w:pPr>
    </w:p>
    <w:p w:rsidR="004B7B73" w:rsidRPr="00822A74" w:rsidRDefault="004B7B73" w:rsidP="0074466F">
      <w:pPr>
        <w:widowControl/>
        <w:suppressAutoHyphens w:val="0"/>
        <w:spacing w:line="276" w:lineRule="auto"/>
        <w:ind w:firstLine="709"/>
        <w:jc w:val="both"/>
        <w:rPr>
          <w:rFonts w:ascii="Times New Roman" w:eastAsia="Times New Roman" w:hAnsi="Times New Roman" w:cs="Times New Roman"/>
          <w:kern w:val="0"/>
          <w:lang w:val="en-US" w:eastAsia="ru-RU" w:bidi="ar-SA"/>
        </w:rPr>
      </w:pPr>
    </w:p>
    <w:p w:rsidR="0074466F" w:rsidRPr="00A32106" w:rsidRDefault="0074466F" w:rsidP="0074466F">
      <w:pPr>
        <w:widowControl/>
        <w:suppressAutoHyphens w:val="0"/>
        <w:spacing w:line="276" w:lineRule="auto"/>
        <w:ind w:firstLine="709"/>
        <w:jc w:val="both"/>
        <w:rPr>
          <w:rFonts w:ascii="Times New Roman" w:eastAsia="Times New Roman" w:hAnsi="Times New Roman" w:cs="Times New Roman"/>
          <w:kern w:val="0"/>
          <w:lang w:eastAsia="ru-RU" w:bidi="ar-SA"/>
        </w:rPr>
      </w:pPr>
      <w:r w:rsidRPr="00A32106">
        <w:rPr>
          <w:rFonts w:ascii="Times New Roman" w:eastAsia="Times New Roman" w:hAnsi="Times New Roman" w:cs="Times New Roman"/>
          <w:kern w:val="0"/>
          <w:lang w:eastAsia="ru-RU" w:bidi="ar-SA"/>
        </w:rPr>
        <w:t>Список</w:t>
      </w:r>
      <w:r w:rsidRPr="004928AA">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докладов</w:t>
      </w:r>
      <w:r w:rsidRPr="004928AA">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на</w:t>
      </w:r>
      <w:r w:rsidRPr="004928AA">
        <w:rPr>
          <w:rFonts w:ascii="Times New Roman" w:eastAsia="Times New Roman" w:hAnsi="Times New Roman" w:cs="Times New Roman"/>
          <w:kern w:val="0"/>
          <w:lang w:eastAsia="ru-RU" w:bidi="ar-SA"/>
        </w:rPr>
        <w:t xml:space="preserve"> </w:t>
      </w:r>
      <w:r w:rsidR="00AC539C" w:rsidRPr="00A32106">
        <w:rPr>
          <w:rFonts w:ascii="Times New Roman" w:eastAsia="Times New Roman" w:hAnsi="Times New Roman" w:cs="Times New Roman"/>
          <w:kern w:val="0"/>
          <w:lang w:eastAsia="ru-RU" w:bidi="ar-SA"/>
        </w:rPr>
        <w:t>международных</w:t>
      </w:r>
      <w:r w:rsidRPr="004928AA">
        <w:rPr>
          <w:rFonts w:ascii="Times New Roman" w:eastAsia="Times New Roman" w:hAnsi="Times New Roman" w:cs="Times New Roman"/>
          <w:kern w:val="0"/>
          <w:lang w:eastAsia="ru-RU" w:bidi="ar-SA"/>
        </w:rPr>
        <w:t xml:space="preserve"> </w:t>
      </w:r>
      <w:r w:rsidRPr="00A32106">
        <w:rPr>
          <w:rFonts w:ascii="Times New Roman" w:eastAsia="Times New Roman" w:hAnsi="Times New Roman" w:cs="Times New Roman"/>
          <w:kern w:val="0"/>
          <w:lang w:eastAsia="ru-RU" w:bidi="ar-SA"/>
        </w:rPr>
        <w:t xml:space="preserve">конференциях, сделанных российскими участниками. </w:t>
      </w:r>
    </w:p>
    <w:p w:rsidR="001D4CD6" w:rsidRPr="001D4CD6" w:rsidRDefault="001D4CD6" w:rsidP="001D4CD6">
      <w:pPr>
        <w:widowControl/>
        <w:suppressAutoHyphens w:val="0"/>
        <w:spacing w:line="276" w:lineRule="auto"/>
        <w:ind w:firstLine="709"/>
        <w:jc w:val="both"/>
        <w:rPr>
          <w:rFonts w:ascii="Times New Roman" w:eastAsia="Times New Roman" w:hAnsi="Times New Roman" w:cs="Times New Roman"/>
          <w:bCs/>
          <w:kern w:val="0"/>
          <w:lang w:val="en-US" w:eastAsia="ru-RU" w:bidi="ar-SA"/>
        </w:rPr>
      </w:pPr>
      <w:r>
        <w:rPr>
          <w:rFonts w:ascii="Times New Roman" w:eastAsia="Times New Roman" w:hAnsi="Times New Roman" w:cs="Times New Roman"/>
          <w:kern w:val="0"/>
          <w:lang w:val="en-US" w:eastAsia="ru-RU" w:bidi="ar-SA"/>
        </w:rPr>
        <w:t>1.</w:t>
      </w:r>
      <w:r w:rsidRPr="001D4CD6">
        <w:rPr>
          <w:rFonts w:ascii="Times New Roman" w:eastAsia="Times New Roman" w:hAnsi="Times New Roman" w:cs="Times New Roman"/>
          <w:kern w:val="0"/>
          <w:lang w:val="en-US" w:eastAsia="ru-RU" w:bidi="ar-SA"/>
        </w:rPr>
        <w:t xml:space="preserve">  </w:t>
      </w:r>
      <w:r w:rsidRPr="001D4CD6">
        <w:rPr>
          <w:rFonts w:ascii="Times New Roman" w:eastAsia="Times New Roman" w:hAnsi="Times New Roman" w:cs="Times New Roman"/>
          <w:b/>
          <w:bCs/>
          <w:kern w:val="0"/>
          <w:lang w:val="en-US" w:eastAsia="ru-RU" w:bidi="ar-SA"/>
        </w:rPr>
        <w:t>F.Guber</w:t>
      </w:r>
      <w:r w:rsidRPr="001D4CD6">
        <w:rPr>
          <w:rFonts w:ascii="Times New Roman" w:eastAsia="Times New Roman" w:hAnsi="Times New Roman" w:cs="Times New Roman"/>
          <w:bCs/>
          <w:iCs/>
          <w:kern w:val="0"/>
          <w:lang w:val="en-US" w:eastAsia="ru-RU" w:bidi="ar-SA"/>
        </w:rPr>
        <w:t xml:space="preserve">, </w:t>
      </w:r>
      <w:r w:rsidRPr="001D4CD6">
        <w:rPr>
          <w:rFonts w:ascii="Times New Roman" w:eastAsia="Times New Roman" w:hAnsi="Times New Roman" w:cs="Times New Roman"/>
          <w:bCs/>
          <w:kern w:val="0"/>
          <w:lang w:val="en-US" w:eastAsia="ru-RU" w:bidi="ar-SA"/>
        </w:rPr>
        <w:t xml:space="preserve">M. Golubeva, A. Ivashkin, S.Morozov and A.Senger </w:t>
      </w:r>
      <w:r w:rsidRPr="001D4CD6">
        <w:rPr>
          <w:rFonts w:ascii="Times New Roman" w:eastAsia="Times New Roman" w:hAnsi="Times New Roman" w:cs="Times New Roman"/>
          <w:bCs/>
          <w:iCs/>
          <w:kern w:val="0"/>
          <w:lang w:val="en-US" w:eastAsia="ru-RU" w:bidi="ar-SA"/>
        </w:rPr>
        <w:t xml:space="preserve">for the CBM and NA61 collaborations, </w:t>
      </w:r>
      <w:r w:rsidRPr="001D4CD6">
        <w:rPr>
          <w:rFonts w:ascii="Times New Roman" w:eastAsia="Times New Roman" w:hAnsi="Times New Roman" w:cs="Times New Roman"/>
          <w:kern w:val="0"/>
          <w:lang w:val="en-US" w:eastAsia="ru-RU" w:bidi="ar-SA"/>
        </w:rPr>
        <w:t xml:space="preserve"> </w:t>
      </w:r>
      <w:r w:rsidRPr="001D4CD6">
        <w:rPr>
          <w:rFonts w:ascii="Times New Roman" w:eastAsia="Times New Roman" w:hAnsi="Times New Roman" w:cs="Times New Roman"/>
          <w:bCs/>
          <w:kern w:val="0"/>
          <w:lang w:val="en-US" w:eastAsia="ru-RU" w:bidi="ar-SA"/>
        </w:rPr>
        <w:t>“The Projectile Spectator Detectors for the CBM at FAIR and</w:t>
      </w:r>
      <w:r w:rsidRPr="001D4CD6">
        <w:rPr>
          <w:rFonts w:ascii="Times New Roman" w:eastAsia="Times New Roman" w:hAnsi="Times New Roman" w:cs="Times New Roman"/>
          <w:kern w:val="0"/>
          <w:lang w:val="en-US" w:eastAsia="ru-RU" w:bidi="ar-SA"/>
        </w:rPr>
        <w:t xml:space="preserve"> NA61/SHINE </w:t>
      </w:r>
      <w:r w:rsidRPr="001D4CD6">
        <w:rPr>
          <w:rFonts w:ascii="Times New Roman" w:eastAsia="Times New Roman" w:hAnsi="Times New Roman" w:cs="Times New Roman"/>
          <w:bCs/>
          <w:kern w:val="0"/>
          <w:lang w:val="en-US" w:eastAsia="ru-RU" w:bidi="ar-SA"/>
        </w:rPr>
        <w:t>at CERN” .</w:t>
      </w:r>
      <w:r>
        <w:rPr>
          <w:rFonts w:ascii="Times New Roman" w:eastAsia="Times New Roman" w:hAnsi="Times New Roman" w:cs="Times New Roman"/>
          <w:bCs/>
          <w:kern w:val="0"/>
          <w:lang w:val="en-US" w:eastAsia="ru-RU" w:bidi="ar-SA"/>
        </w:rPr>
        <w:t xml:space="preserve"> </w:t>
      </w:r>
      <w:r w:rsidRPr="001D4CD6">
        <w:rPr>
          <w:rFonts w:ascii="Times New Roman" w:eastAsia="Times New Roman" w:hAnsi="Times New Roman" w:cs="Times New Roman"/>
          <w:bCs/>
          <w:kern w:val="0"/>
          <w:lang w:val="en-US" w:eastAsia="ru-RU" w:bidi="ar-SA"/>
        </w:rPr>
        <w:t>«The 27th International Conference on Ultrarelativistic Nucleus-Nucleus Collisions Venezia, Italy 13-19 May 2018»;</w:t>
      </w:r>
    </w:p>
    <w:p w:rsidR="001D4CD6" w:rsidRPr="001D4CD6" w:rsidRDefault="001D4CD6" w:rsidP="001D4CD6">
      <w:pPr>
        <w:widowControl/>
        <w:suppressAutoHyphens w:val="0"/>
        <w:spacing w:line="276" w:lineRule="auto"/>
        <w:ind w:firstLine="709"/>
        <w:jc w:val="both"/>
        <w:rPr>
          <w:rFonts w:ascii="Times New Roman" w:eastAsia="Times New Roman" w:hAnsi="Times New Roman" w:cs="Times New Roman"/>
          <w:kern w:val="0"/>
          <w:lang w:val="en-US" w:eastAsia="ru-RU" w:bidi="en-US"/>
        </w:rPr>
      </w:pPr>
      <w:r>
        <w:rPr>
          <w:rFonts w:ascii="Times New Roman" w:eastAsia="Times New Roman" w:hAnsi="Times New Roman" w:cs="Times New Roman"/>
          <w:b/>
          <w:kern w:val="0"/>
          <w:lang w:val="en-US" w:eastAsia="ru-RU" w:bidi="en-US"/>
        </w:rPr>
        <w:t xml:space="preserve">2. </w:t>
      </w:r>
      <w:r w:rsidRPr="001D4CD6">
        <w:rPr>
          <w:rFonts w:ascii="Times New Roman" w:eastAsia="Times New Roman" w:hAnsi="Times New Roman" w:cs="Times New Roman"/>
          <w:b/>
          <w:kern w:val="0"/>
          <w:lang w:val="en-US" w:eastAsia="ru-RU" w:bidi="en-US"/>
        </w:rPr>
        <w:t>N. Karpushkin</w:t>
      </w:r>
      <w:r w:rsidRPr="001D4CD6">
        <w:rPr>
          <w:rFonts w:ascii="Times New Roman" w:eastAsia="Times New Roman" w:hAnsi="Times New Roman" w:cs="Times New Roman"/>
          <w:kern w:val="0"/>
          <w:lang w:val="en-US" w:eastAsia="ru-RU" w:bidi="en-US"/>
        </w:rPr>
        <w:t>, D. Finogeev, M. Golubeva, F. Guber, A. Ivashkin, A. Izvestnyy, V.Ladygin ,     S. Morozov, A. Kugler, V. Mikhailov, A. Senger</w:t>
      </w:r>
      <w:r>
        <w:rPr>
          <w:rFonts w:ascii="Times New Roman" w:eastAsia="Times New Roman" w:hAnsi="Times New Roman" w:cs="Times New Roman"/>
          <w:kern w:val="0"/>
          <w:lang w:val="en-US" w:eastAsia="ru-RU" w:bidi="en-US"/>
        </w:rPr>
        <w:t xml:space="preserve">? </w:t>
      </w: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The Projectile Spectator Detector for measurement of geometry of heavy ion collisions at the CBM experiment at FAIR</w:t>
      </w:r>
      <w:r w:rsidRPr="001D4CD6">
        <w:rPr>
          <w:rFonts w:ascii="Times New Roman" w:eastAsia="Times New Roman" w:hAnsi="Times New Roman" w:cs="Times New Roman"/>
          <w:bCs/>
          <w:kern w:val="0"/>
          <w:lang w:val="en-US" w:eastAsia="ru-RU" w:bidi="ar-SA"/>
        </w:rPr>
        <w:t>”.</w:t>
      </w:r>
      <w:r>
        <w:rPr>
          <w:rFonts w:ascii="Times New Roman" w:eastAsia="Times New Roman" w:hAnsi="Times New Roman" w:cs="Times New Roman"/>
          <w:bCs/>
          <w:kern w:val="0"/>
          <w:lang w:val="en-US" w:eastAsia="ru-RU" w:bidi="ar-SA"/>
        </w:rPr>
        <w:t xml:space="preserve"> </w:t>
      </w:r>
      <w:r w:rsidRPr="001D4CD6">
        <w:rPr>
          <w:rFonts w:ascii="Times New Roman" w:eastAsia="Times New Roman" w:hAnsi="Times New Roman" w:cs="Times New Roman"/>
          <w:bCs/>
          <w:kern w:val="0"/>
          <w:lang w:val="en-US" w:eastAsia="ru-RU" w:bidi="ar-SA"/>
        </w:rPr>
        <w:t>«The 27th International Conference on Ultrarelativistic Nucleus-Nucleus Collisions Venezia, Italy 13-19 May 2018»;</w:t>
      </w:r>
    </w:p>
    <w:p w:rsidR="00F762CF" w:rsidRDefault="001D4CD6" w:rsidP="00F762CF">
      <w:pPr>
        <w:widowControl/>
        <w:suppressAutoHyphens w:val="0"/>
        <w:spacing w:line="276" w:lineRule="auto"/>
        <w:ind w:firstLine="709"/>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bCs/>
          <w:kern w:val="0"/>
          <w:lang w:val="en-US" w:eastAsia="ru-RU" w:bidi="ar-SA"/>
        </w:rPr>
        <w:t xml:space="preserve"> </w:t>
      </w:r>
    </w:p>
    <w:p w:rsidR="001D4CD6" w:rsidRPr="004928AA" w:rsidRDefault="001D4CD6" w:rsidP="00F762CF">
      <w:pPr>
        <w:widowControl/>
        <w:suppressAutoHyphens w:val="0"/>
        <w:spacing w:line="276" w:lineRule="auto"/>
        <w:ind w:firstLine="709"/>
        <w:jc w:val="both"/>
        <w:rPr>
          <w:rFonts w:ascii="Times New Roman" w:eastAsia="Times New Roman" w:hAnsi="Times New Roman" w:cs="Times New Roman"/>
          <w:kern w:val="0"/>
          <w:lang w:val="en-US" w:eastAsia="ru-RU" w:bidi="ar-SA"/>
        </w:rPr>
      </w:pPr>
      <w:r>
        <w:rPr>
          <w:rFonts w:ascii="Times New Roman" w:eastAsia="Times New Roman" w:hAnsi="Times New Roman" w:cs="Times New Roman"/>
          <w:kern w:val="0"/>
          <w:lang w:eastAsia="ru-RU" w:bidi="ar-SA"/>
        </w:rPr>
        <w:t>Выступления</w:t>
      </w:r>
      <w:r w:rsidRPr="004928AA">
        <w:rPr>
          <w:rFonts w:ascii="Times New Roman" w:eastAsia="Times New Roman" w:hAnsi="Times New Roman" w:cs="Times New Roman"/>
          <w:kern w:val="0"/>
          <w:lang w:val="en-US" w:eastAsia="ru-RU" w:bidi="ar-SA"/>
        </w:rPr>
        <w:t xml:space="preserve"> </w:t>
      </w:r>
      <w:r>
        <w:rPr>
          <w:rFonts w:ascii="Times New Roman" w:eastAsia="Times New Roman" w:hAnsi="Times New Roman" w:cs="Times New Roman"/>
          <w:kern w:val="0"/>
          <w:lang w:eastAsia="ru-RU" w:bidi="ar-SA"/>
        </w:rPr>
        <w:t>на</w:t>
      </w:r>
      <w:r w:rsidRPr="004928AA">
        <w:rPr>
          <w:rFonts w:ascii="Times New Roman" w:eastAsia="Times New Roman" w:hAnsi="Times New Roman" w:cs="Times New Roman"/>
          <w:kern w:val="0"/>
          <w:lang w:val="en-US" w:eastAsia="ru-RU" w:bidi="ar-SA"/>
        </w:rPr>
        <w:t xml:space="preserve"> </w:t>
      </w:r>
      <w:r>
        <w:rPr>
          <w:rFonts w:ascii="Times New Roman" w:eastAsia="Times New Roman" w:hAnsi="Times New Roman" w:cs="Times New Roman"/>
          <w:kern w:val="0"/>
          <w:lang w:eastAsia="ru-RU" w:bidi="ar-SA"/>
        </w:rPr>
        <w:t>Совещаниях</w:t>
      </w:r>
      <w:r w:rsidRPr="004928AA">
        <w:rPr>
          <w:rFonts w:ascii="Times New Roman" w:eastAsia="Times New Roman" w:hAnsi="Times New Roman" w:cs="Times New Roman"/>
          <w:kern w:val="0"/>
          <w:lang w:val="en-US" w:eastAsia="ru-RU" w:bidi="ar-SA"/>
        </w:rPr>
        <w:t xml:space="preserve"> </w:t>
      </w:r>
      <w:r>
        <w:rPr>
          <w:rFonts w:ascii="Times New Roman" w:eastAsia="Times New Roman" w:hAnsi="Times New Roman" w:cs="Times New Roman"/>
          <w:kern w:val="0"/>
          <w:lang w:eastAsia="ru-RU" w:bidi="ar-SA"/>
        </w:rPr>
        <w:t>коллаборации</w:t>
      </w:r>
    </w:p>
    <w:p w:rsidR="001D4CD6" w:rsidRPr="001D4CD6" w:rsidRDefault="001D4CD6" w:rsidP="001D4CD6">
      <w:pPr>
        <w:widowControl/>
        <w:suppressAutoHyphens w:val="0"/>
        <w:spacing w:line="276" w:lineRule="auto"/>
        <w:ind w:firstLine="709"/>
        <w:jc w:val="both"/>
        <w:rPr>
          <w:rFonts w:ascii="Times New Roman" w:eastAsia="Times New Roman" w:hAnsi="Times New Roman" w:cs="Times New Roman"/>
          <w:b/>
          <w:bCs/>
          <w:kern w:val="0"/>
          <w:lang w:val="en-US" w:eastAsia="ru-RU" w:bidi="ar-SA"/>
        </w:rPr>
      </w:pPr>
      <w:r w:rsidRPr="001D4CD6">
        <w:rPr>
          <w:rFonts w:ascii="Times New Roman" w:eastAsia="Times New Roman" w:hAnsi="Times New Roman" w:cs="Times New Roman"/>
          <w:b/>
          <w:bCs/>
          <w:kern w:val="0"/>
          <w:lang w:val="en-US" w:eastAsia="ru-RU" w:bidi="ar-SA"/>
        </w:rPr>
        <w:t>31st CBM Collaboration Meeting</w:t>
      </w:r>
      <w:r w:rsidRPr="001D4CD6">
        <w:rPr>
          <w:rFonts w:ascii="Times New Roman" w:eastAsia="Times New Roman" w:hAnsi="Times New Roman" w:cs="Times New Roman"/>
          <w:b/>
          <w:kern w:val="0"/>
          <w:lang w:val="en-US" w:eastAsia="ru-RU" w:bidi="ar-SA"/>
        </w:rPr>
        <w:t xml:space="preserve">, March 19 -23, 2018, </w:t>
      </w:r>
      <w:r w:rsidRPr="001D4CD6">
        <w:rPr>
          <w:rFonts w:ascii="Times New Roman" w:eastAsia="Times New Roman" w:hAnsi="Times New Roman" w:cs="Times New Roman"/>
          <w:b/>
          <w:bCs/>
          <w:kern w:val="0"/>
          <w:lang w:val="en-US" w:eastAsia="ru-RU" w:bidi="ar-SA"/>
        </w:rPr>
        <w:t xml:space="preserve">GSI, Darmstadt </w:t>
      </w:r>
    </w:p>
    <w:p w:rsidR="001D4CD6" w:rsidRPr="001D4CD6" w:rsidRDefault="001D4CD6" w:rsidP="00A11E1B">
      <w:pPr>
        <w:widowControl/>
        <w:numPr>
          <w:ilvl w:val="0"/>
          <w:numId w:val="56"/>
        </w:numPr>
        <w:suppressAutoHyphens w:val="0"/>
        <w:spacing w:line="276" w:lineRule="auto"/>
        <w:jc w:val="both"/>
        <w:rPr>
          <w:rFonts w:ascii="Times New Roman" w:eastAsia="Times New Roman" w:hAnsi="Times New Roman" w:cs="Times New Roman"/>
          <w:kern w:val="0"/>
          <w:lang w:val="en-US" w:eastAsia="ru-RU" w:bidi="ar-SA"/>
        </w:rPr>
      </w:pPr>
      <w:r w:rsidRPr="001D4CD6">
        <w:rPr>
          <w:rFonts w:ascii="Times New Roman" w:eastAsia="Times New Roman" w:hAnsi="Times New Roman" w:cs="Times New Roman"/>
          <w:b/>
          <w:kern w:val="0"/>
          <w:lang w:val="en-US" w:eastAsia="ru-RU" w:bidi="ar-SA"/>
        </w:rPr>
        <w:t xml:space="preserve">Fedor Guber </w:t>
      </w:r>
      <w:r w:rsidRPr="001D4CD6">
        <w:rPr>
          <w:rFonts w:ascii="Times New Roman" w:eastAsia="Times New Roman" w:hAnsi="Times New Roman" w:cs="Times New Roman"/>
          <w:kern w:val="0"/>
          <w:lang w:val="en-US" w:eastAsia="ru-RU" w:bidi="ar-SA"/>
        </w:rPr>
        <w:t xml:space="preserve">(INR, Moscow), </w:t>
      </w: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PSD project - Progress and Plans</w:t>
      </w: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 xml:space="preserve"> </w:t>
      </w:r>
    </w:p>
    <w:p w:rsidR="001D4CD6" w:rsidRPr="001D4CD6" w:rsidRDefault="001D4CD6" w:rsidP="00A11E1B">
      <w:pPr>
        <w:widowControl/>
        <w:numPr>
          <w:ilvl w:val="0"/>
          <w:numId w:val="56"/>
        </w:numPr>
        <w:suppressAutoHyphens w:val="0"/>
        <w:spacing w:line="276" w:lineRule="auto"/>
        <w:jc w:val="both"/>
        <w:rPr>
          <w:rFonts w:ascii="Times New Roman" w:eastAsia="Times New Roman" w:hAnsi="Times New Roman" w:cs="Times New Roman"/>
          <w:kern w:val="0"/>
          <w:lang w:val="en-US" w:eastAsia="ru-RU" w:bidi="ar-SA"/>
        </w:rPr>
      </w:pPr>
      <w:r w:rsidRPr="001D4CD6">
        <w:rPr>
          <w:rFonts w:ascii="Times New Roman" w:eastAsia="Times New Roman" w:hAnsi="Times New Roman" w:cs="Times New Roman"/>
          <w:b/>
          <w:kern w:val="0"/>
          <w:lang w:val="en-US" w:eastAsia="ru-RU" w:bidi="ar-SA"/>
        </w:rPr>
        <w:t>Alexander Ivashkin</w:t>
      </w:r>
      <w:r w:rsidRPr="001D4CD6">
        <w:rPr>
          <w:rFonts w:ascii="Times New Roman" w:eastAsia="Times New Roman" w:hAnsi="Times New Roman" w:cs="Times New Roman"/>
          <w:kern w:val="0"/>
          <w:lang w:val="en-US" w:eastAsia="ru-RU" w:bidi="ar-SA"/>
        </w:rPr>
        <w:t xml:space="preserve"> (INR, Moscow)  </w:t>
      </w: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PSD modules calibration on cosmic muons and study of    PSD supermodule response at CERN beams in 2017</w:t>
      </w:r>
      <w:r w:rsidRPr="001D4CD6">
        <w:rPr>
          <w:rFonts w:ascii="Times New Roman" w:eastAsia="Times New Roman" w:hAnsi="Times New Roman" w:cs="Times New Roman"/>
          <w:bCs/>
          <w:kern w:val="0"/>
          <w:lang w:val="en-US" w:eastAsia="ru-RU" w:bidi="ar-SA"/>
        </w:rPr>
        <w:t>”.</w:t>
      </w:r>
    </w:p>
    <w:p w:rsidR="001D4CD6" w:rsidRPr="001D4CD6" w:rsidRDefault="001D4CD6" w:rsidP="00A11E1B">
      <w:pPr>
        <w:widowControl/>
        <w:numPr>
          <w:ilvl w:val="0"/>
          <w:numId w:val="56"/>
        </w:numPr>
        <w:suppressAutoHyphens w:val="0"/>
        <w:spacing w:line="276" w:lineRule="auto"/>
        <w:jc w:val="both"/>
        <w:rPr>
          <w:rFonts w:ascii="Times New Roman" w:eastAsia="Times New Roman" w:hAnsi="Times New Roman" w:cs="Times New Roman"/>
          <w:kern w:val="0"/>
          <w:lang w:val="en-US" w:eastAsia="ru-RU" w:bidi="ar-SA"/>
        </w:rPr>
      </w:pPr>
      <w:r w:rsidRPr="001D4CD6">
        <w:rPr>
          <w:rFonts w:ascii="Times New Roman" w:eastAsia="Times New Roman" w:hAnsi="Times New Roman" w:cs="Times New Roman"/>
          <w:b/>
          <w:kern w:val="0"/>
          <w:lang w:val="en-US" w:eastAsia="ru-RU" w:bidi="ar-SA"/>
        </w:rPr>
        <w:t>Sergey Morozov</w:t>
      </w:r>
      <w:r w:rsidRPr="001D4CD6">
        <w:rPr>
          <w:rFonts w:ascii="Times New Roman" w:eastAsia="Times New Roman" w:hAnsi="Times New Roman" w:cs="Times New Roman"/>
          <w:kern w:val="0"/>
          <w:lang w:val="en-US" w:eastAsia="ru-RU" w:bidi="ar-SA"/>
        </w:rPr>
        <w:t xml:space="preserve"> (INR, Moskow), </w:t>
      </w: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PSD FEE and readout prototypes tests Status of PSD DCS</w:t>
      </w: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 xml:space="preserve"> </w:t>
      </w:r>
    </w:p>
    <w:p w:rsidR="001D4CD6" w:rsidRPr="001D4CD6" w:rsidRDefault="001D4CD6" w:rsidP="00A11E1B">
      <w:pPr>
        <w:widowControl/>
        <w:numPr>
          <w:ilvl w:val="0"/>
          <w:numId w:val="56"/>
        </w:numPr>
        <w:suppressAutoHyphens w:val="0"/>
        <w:spacing w:line="276" w:lineRule="auto"/>
        <w:jc w:val="both"/>
        <w:rPr>
          <w:rFonts w:ascii="Times New Roman" w:eastAsia="Times New Roman" w:hAnsi="Times New Roman" w:cs="Times New Roman"/>
          <w:kern w:val="0"/>
          <w:lang w:val="en-US" w:eastAsia="ru-RU" w:bidi="ar-SA"/>
        </w:rPr>
      </w:pPr>
      <w:r w:rsidRPr="001D4CD6">
        <w:rPr>
          <w:rFonts w:ascii="Times New Roman" w:eastAsia="Times New Roman" w:hAnsi="Times New Roman" w:cs="Times New Roman"/>
          <w:b/>
          <w:kern w:val="0"/>
          <w:lang w:val="en-US" w:eastAsia="ru-RU" w:bidi="ar-SA"/>
        </w:rPr>
        <w:t>Sergey Morozov</w:t>
      </w:r>
      <w:r w:rsidRPr="001D4CD6">
        <w:rPr>
          <w:rFonts w:ascii="Times New Roman" w:eastAsia="Times New Roman" w:hAnsi="Times New Roman" w:cs="Times New Roman"/>
          <w:kern w:val="0"/>
          <w:lang w:val="en-US" w:eastAsia="ru-RU" w:bidi="ar-SA"/>
        </w:rPr>
        <w:t xml:space="preserve"> (INR, Moscow) </w:t>
      </w: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 xml:space="preserve">PSD centrality determination using asymmetry of energy deposition in the PSD </w:t>
      </w:r>
    </w:p>
    <w:p w:rsidR="001D4CD6" w:rsidRPr="001D4CD6" w:rsidRDefault="001D4CD6" w:rsidP="00A11E1B">
      <w:pPr>
        <w:widowControl/>
        <w:numPr>
          <w:ilvl w:val="0"/>
          <w:numId w:val="56"/>
        </w:numPr>
        <w:suppressAutoHyphens w:val="0"/>
        <w:spacing w:line="276" w:lineRule="auto"/>
        <w:jc w:val="both"/>
        <w:rPr>
          <w:rFonts w:ascii="Times New Roman" w:eastAsia="Times New Roman" w:hAnsi="Times New Roman" w:cs="Times New Roman"/>
          <w:kern w:val="0"/>
          <w:lang w:val="en-US" w:eastAsia="ru-RU" w:bidi="ar-SA"/>
        </w:rPr>
      </w:pPr>
      <w:r w:rsidRPr="001D4CD6">
        <w:rPr>
          <w:rFonts w:ascii="Times New Roman" w:eastAsia="Times New Roman" w:hAnsi="Times New Roman" w:cs="Times New Roman"/>
          <w:b/>
          <w:kern w:val="0"/>
          <w:lang w:val="en-US" w:eastAsia="ru-RU" w:bidi="ar-SA"/>
        </w:rPr>
        <w:t>Sergey Morozov</w:t>
      </w:r>
      <w:r w:rsidRPr="001D4CD6">
        <w:rPr>
          <w:rFonts w:ascii="Times New Roman" w:eastAsia="Times New Roman" w:hAnsi="Times New Roman" w:cs="Times New Roman"/>
          <w:kern w:val="0"/>
          <w:lang w:val="en-US" w:eastAsia="ru-RU" w:bidi="ar-SA"/>
        </w:rPr>
        <w:t xml:space="preserve"> (INR, Moscow) </w:t>
      </w: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Status of PSD digitization</w:t>
      </w: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 xml:space="preserve"> </w:t>
      </w:r>
    </w:p>
    <w:p w:rsidR="001D4CD6" w:rsidRPr="001D4CD6" w:rsidRDefault="001D4CD6" w:rsidP="001D4CD6">
      <w:pPr>
        <w:widowControl/>
        <w:suppressAutoHyphens w:val="0"/>
        <w:spacing w:line="276" w:lineRule="auto"/>
        <w:ind w:firstLine="709"/>
        <w:jc w:val="both"/>
        <w:rPr>
          <w:rFonts w:ascii="Times New Roman" w:eastAsia="Times New Roman" w:hAnsi="Times New Roman" w:cs="Times New Roman"/>
          <w:kern w:val="0"/>
          <w:lang w:val="en-US" w:eastAsia="ru-RU" w:bidi="ar-SA"/>
        </w:rPr>
      </w:pPr>
    </w:p>
    <w:p w:rsidR="001D4CD6" w:rsidRPr="001D4CD6" w:rsidRDefault="001D4CD6" w:rsidP="001D4CD6">
      <w:pPr>
        <w:widowControl/>
        <w:suppressAutoHyphens w:val="0"/>
        <w:spacing w:line="276" w:lineRule="auto"/>
        <w:ind w:firstLine="709"/>
        <w:jc w:val="both"/>
        <w:rPr>
          <w:rFonts w:ascii="Times New Roman" w:eastAsia="Times New Roman" w:hAnsi="Times New Roman" w:cs="Times New Roman"/>
          <w:b/>
          <w:bCs/>
          <w:kern w:val="0"/>
          <w:lang w:val="en-US" w:eastAsia="ru-RU" w:bidi="ar-SA"/>
        </w:rPr>
      </w:pPr>
      <w:r w:rsidRPr="001D4CD6">
        <w:rPr>
          <w:rFonts w:ascii="Times New Roman" w:eastAsia="Times New Roman" w:hAnsi="Times New Roman" w:cs="Times New Roman"/>
          <w:b/>
          <w:bCs/>
          <w:kern w:val="0"/>
          <w:lang w:val="en-US" w:eastAsia="ru-RU" w:bidi="ar-SA"/>
        </w:rPr>
        <w:t xml:space="preserve">32nd CBM Collaboration Meeting, </w:t>
      </w:r>
      <w:r w:rsidRPr="001D4CD6">
        <w:rPr>
          <w:rFonts w:ascii="Times New Roman" w:eastAsia="Times New Roman" w:hAnsi="Times New Roman" w:cs="Times New Roman"/>
          <w:b/>
          <w:kern w:val="0"/>
          <w:lang w:val="en-US" w:eastAsia="ru-RU" w:bidi="ar-SA"/>
        </w:rPr>
        <w:t xml:space="preserve">October 1- 5, 2018, </w:t>
      </w:r>
      <w:r w:rsidRPr="001D4CD6">
        <w:rPr>
          <w:rFonts w:ascii="Times New Roman" w:eastAsia="Times New Roman" w:hAnsi="Times New Roman" w:cs="Times New Roman"/>
          <w:b/>
          <w:bCs/>
          <w:kern w:val="0"/>
          <w:lang w:val="en-US" w:eastAsia="ru-RU" w:bidi="ar-SA"/>
        </w:rPr>
        <w:t xml:space="preserve">GSI, Darmstadt </w:t>
      </w:r>
    </w:p>
    <w:p w:rsidR="001D4CD6" w:rsidRPr="001D4CD6" w:rsidRDefault="001D4CD6" w:rsidP="00A11E1B">
      <w:pPr>
        <w:widowControl/>
        <w:numPr>
          <w:ilvl w:val="0"/>
          <w:numId w:val="56"/>
        </w:numPr>
        <w:suppressAutoHyphens w:val="0"/>
        <w:spacing w:line="276" w:lineRule="auto"/>
        <w:jc w:val="both"/>
        <w:rPr>
          <w:rFonts w:ascii="Times New Roman" w:eastAsia="Times New Roman" w:hAnsi="Times New Roman" w:cs="Times New Roman"/>
          <w:kern w:val="0"/>
          <w:lang w:val="en-US" w:eastAsia="ru-RU" w:bidi="ar-SA"/>
        </w:rPr>
      </w:pPr>
      <w:r w:rsidRPr="001D4CD6">
        <w:rPr>
          <w:rFonts w:ascii="Times New Roman" w:eastAsia="Times New Roman" w:hAnsi="Times New Roman" w:cs="Times New Roman"/>
          <w:b/>
          <w:kern w:val="0"/>
          <w:lang w:val="en-US" w:eastAsia="ru-RU" w:bidi="ar-SA"/>
        </w:rPr>
        <w:t>Fedor Guber</w:t>
      </w:r>
      <w:r w:rsidRPr="001D4CD6">
        <w:rPr>
          <w:rFonts w:ascii="Times New Roman" w:eastAsia="Times New Roman" w:hAnsi="Times New Roman" w:cs="Times New Roman"/>
          <w:kern w:val="0"/>
          <w:lang w:val="en-US" w:eastAsia="ru-RU" w:bidi="ar-SA"/>
        </w:rPr>
        <w:t xml:space="preserve"> (INR, Moscow) </w:t>
      </w: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Status PSD</w:t>
      </w: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 xml:space="preserve"> </w:t>
      </w:r>
    </w:p>
    <w:p w:rsidR="001D4CD6" w:rsidRPr="001D4CD6" w:rsidRDefault="001D4CD6" w:rsidP="00A11E1B">
      <w:pPr>
        <w:widowControl/>
        <w:numPr>
          <w:ilvl w:val="0"/>
          <w:numId w:val="56"/>
        </w:numPr>
        <w:suppressAutoHyphens w:val="0"/>
        <w:spacing w:line="276" w:lineRule="auto"/>
        <w:jc w:val="both"/>
        <w:rPr>
          <w:rFonts w:ascii="Times New Roman" w:eastAsia="Times New Roman" w:hAnsi="Times New Roman" w:cs="Times New Roman"/>
          <w:kern w:val="0"/>
          <w:lang w:val="en-US" w:eastAsia="ru-RU" w:bidi="ar-SA"/>
        </w:rPr>
      </w:pPr>
      <w:r w:rsidRPr="001D4CD6">
        <w:rPr>
          <w:rFonts w:ascii="Times New Roman" w:eastAsia="Times New Roman" w:hAnsi="Times New Roman" w:cs="Times New Roman"/>
          <w:b/>
          <w:kern w:val="0"/>
          <w:lang w:val="en-US" w:eastAsia="ru-RU" w:bidi="ar-SA"/>
        </w:rPr>
        <w:t>Alexander Ivashkin</w:t>
      </w:r>
      <w:r w:rsidRPr="001D4CD6">
        <w:rPr>
          <w:rFonts w:ascii="Times New Roman" w:eastAsia="Times New Roman" w:hAnsi="Times New Roman" w:cs="Times New Roman"/>
          <w:kern w:val="0"/>
          <w:lang w:val="en-US" w:eastAsia="ru-RU" w:bidi="ar-SA"/>
        </w:rPr>
        <w:t xml:space="preserve"> (INR, Moscow) </w:t>
      </w: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Summary of PSD supermodule tests at CERN and cosmic tests of constructed PSD modules at INR</w:t>
      </w:r>
      <w:r w:rsidRPr="001D4CD6">
        <w:rPr>
          <w:rFonts w:ascii="Times New Roman" w:eastAsia="Times New Roman" w:hAnsi="Times New Roman" w:cs="Times New Roman"/>
          <w:bCs/>
          <w:kern w:val="0"/>
          <w:lang w:val="en-US" w:eastAsia="ru-RU" w:bidi="ar-SA"/>
        </w:rPr>
        <w:t>”.</w:t>
      </w:r>
    </w:p>
    <w:p w:rsidR="001D4CD6" w:rsidRPr="001D4CD6" w:rsidRDefault="001D4CD6" w:rsidP="00A11E1B">
      <w:pPr>
        <w:widowControl/>
        <w:numPr>
          <w:ilvl w:val="0"/>
          <w:numId w:val="56"/>
        </w:numPr>
        <w:suppressAutoHyphens w:val="0"/>
        <w:spacing w:line="276" w:lineRule="auto"/>
        <w:jc w:val="both"/>
        <w:rPr>
          <w:rFonts w:ascii="Times New Roman" w:eastAsia="Times New Roman" w:hAnsi="Times New Roman" w:cs="Times New Roman"/>
          <w:kern w:val="0"/>
          <w:lang w:val="en-US" w:eastAsia="ru-RU" w:bidi="ar-SA"/>
        </w:rPr>
      </w:pPr>
      <w:r w:rsidRPr="001D4CD6">
        <w:rPr>
          <w:rFonts w:ascii="Times New Roman" w:eastAsia="Times New Roman" w:hAnsi="Times New Roman" w:cs="Times New Roman"/>
          <w:b/>
          <w:kern w:val="0"/>
          <w:lang w:val="en-US" w:eastAsia="ru-RU" w:bidi="ar-SA"/>
        </w:rPr>
        <w:t>Sergey Morozov</w:t>
      </w:r>
      <w:r w:rsidRPr="001D4CD6">
        <w:rPr>
          <w:rFonts w:ascii="Times New Roman" w:eastAsia="Times New Roman" w:hAnsi="Times New Roman" w:cs="Times New Roman"/>
          <w:kern w:val="0"/>
          <w:lang w:val="en-US" w:eastAsia="ru-RU" w:bidi="ar-SA"/>
        </w:rPr>
        <w:t xml:space="preserve"> (INR, Moscow).</w:t>
      </w:r>
      <w:r w:rsidRPr="001D4CD6">
        <w:rPr>
          <w:rFonts w:ascii="Times New Roman" w:eastAsia="Times New Roman" w:hAnsi="Times New Roman" w:cs="Times New Roman"/>
          <w:bCs/>
          <w:kern w:val="0"/>
          <w:lang w:val="en-US" w:eastAsia="ru-RU" w:bidi="ar-SA"/>
        </w:rPr>
        <w:t xml:space="preserve"> “</w:t>
      </w:r>
      <w:r w:rsidRPr="001D4CD6">
        <w:rPr>
          <w:rFonts w:ascii="Times New Roman" w:eastAsia="Times New Roman" w:hAnsi="Times New Roman" w:cs="Times New Roman"/>
          <w:kern w:val="0"/>
          <w:lang w:val="en-US" w:eastAsia="ru-RU" w:bidi="ar-SA"/>
        </w:rPr>
        <w:t xml:space="preserve">Status of PSD FEE and readout electronics prototypes tests </w:t>
      </w:r>
    </w:p>
    <w:p w:rsidR="001D4CD6" w:rsidRPr="001D4CD6" w:rsidRDefault="001D4CD6" w:rsidP="00A11E1B">
      <w:pPr>
        <w:widowControl/>
        <w:numPr>
          <w:ilvl w:val="0"/>
          <w:numId w:val="56"/>
        </w:numPr>
        <w:suppressAutoHyphens w:val="0"/>
        <w:spacing w:line="276" w:lineRule="auto"/>
        <w:jc w:val="both"/>
        <w:rPr>
          <w:rFonts w:ascii="Times New Roman" w:eastAsia="Times New Roman" w:hAnsi="Times New Roman" w:cs="Times New Roman"/>
          <w:kern w:val="0"/>
          <w:lang w:val="en-US" w:eastAsia="ru-RU" w:bidi="ar-SA"/>
        </w:rPr>
      </w:pPr>
      <w:r w:rsidRPr="001D4CD6">
        <w:rPr>
          <w:rFonts w:ascii="Times New Roman" w:eastAsia="Times New Roman" w:hAnsi="Times New Roman" w:cs="Times New Roman"/>
          <w:b/>
          <w:kern w:val="0"/>
          <w:lang w:val="en-US" w:eastAsia="ru-RU" w:bidi="ar-SA"/>
        </w:rPr>
        <w:t>Fedor Guber</w:t>
      </w:r>
      <w:r w:rsidRPr="001D4CD6">
        <w:rPr>
          <w:rFonts w:ascii="Times New Roman" w:eastAsia="Times New Roman" w:hAnsi="Times New Roman" w:cs="Times New Roman"/>
          <w:kern w:val="0"/>
          <w:lang w:val="en-US" w:eastAsia="ru-RU" w:bidi="ar-SA"/>
        </w:rPr>
        <w:t xml:space="preserve"> (INR, Moscow)</w:t>
      </w:r>
      <w:r w:rsidRPr="001D4CD6">
        <w:rPr>
          <w:rFonts w:ascii="Times New Roman" w:eastAsia="Times New Roman" w:hAnsi="Times New Roman" w:cs="Times New Roman"/>
          <w:bCs/>
          <w:kern w:val="0"/>
          <w:lang w:val="en-US" w:eastAsia="ru-RU" w:bidi="ar-SA"/>
        </w:rPr>
        <w:t>. “</w:t>
      </w:r>
      <w:r w:rsidRPr="001D4CD6">
        <w:rPr>
          <w:rFonts w:ascii="Times New Roman" w:eastAsia="Times New Roman" w:hAnsi="Times New Roman" w:cs="Times New Roman"/>
          <w:kern w:val="0"/>
          <w:lang w:val="en-US" w:eastAsia="ru-RU" w:bidi="ar-SA"/>
        </w:rPr>
        <w:t xml:space="preserve">Status of new FHCAL with PSD modules for experiment at BM@N  </w:t>
      </w:r>
    </w:p>
    <w:p w:rsidR="001D4CD6" w:rsidRPr="001D4CD6" w:rsidRDefault="001D4CD6" w:rsidP="00A11E1B">
      <w:pPr>
        <w:widowControl/>
        <w:numPr>
          <w:ilvl w:val="0"/>
          <w:numId w:val="56"/>
        </w:numPr>
        <w:suppressAutoHyphens w:val="0"/>
        <w:spacing w:line="276" w:lineRule="auto"/>
        <w:jc w:val="both"/>
        <w:rPr>
          <w:rFonts w:ascii="Times New Roman" w:eastAsia="Times New Roman" w:hAnsi="Times New Roman" w:cs="Times New Roman"/>
          <w:kern w:val="0"/>
          <w:lang w:val="en-US" w:eastAsia="ru-RU" w:bidi="ar-SA"/>
        </w:rPr>
      </w:pPr>
      <w:r w:rsidRPr="001D4CD6">
        <w:rPr>
          <w:rFonts w:ascii="Times New Roman" w:eastAsia="Times New Roman" w:hAnsi="Times New Roman" w:cs="Times New Roman"/>
          <w:b/>
          <w:kern w:val="0"/>
          <w:lang w:val="en-US" w:eastAsia="ru-RU" w:bidi="ar-SA"/>
        </w:rPr>
        <w:t>Marina Golubeva</w:t>
      </w:r>
      <w:r w:rsidRPr="001D4CD6">
        <w:rPr>
          <w:rFonts w:ascii="Times New Roman" w:eastAsia="Times New Roman" w:hAnsi="Times New Roman" w:cs="Times New Roman"/>
          <w:kern w:val="0"/>
          <w:lang w:val="en-US" w:eastAsia="ru-RU" w:bidi="ar-SA"/>
        </w:rPr>
        <w:t xml:space="preserve"> (INR, Moscow), Evgeny Kashirin (GSI, Darmstadt) </w:t>
      </w: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First simulation results for new PSD CBM geometry with large beam hole</w:t>
      </w: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 xml:space="preserve"> </w:t>
      </w: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 xml:space="preserve">Status and integration of the mPSD </w:t>
      </w:r>
      <w:r w:rsidRPr="001D4CD6">
        <w:rPr>
          <w:rFonts w:ascii="Times New Roman" w:eastAsia="Times New Roman" w:hAnsi="Times New Roman" w:cs="Times New Roman"/>
          <w:bCs/>
          <w:kern w:val="0"/>
          <w:lang w:val="en-US" w:eastAsia="ru-RU" w:bidi="ar-SA"/>
        </w:rPr>
        <w:t>”.</w:t>
      </w:r>
    </w:p>
    <w:p w:rsidR="001D4CD6" w:rsidRPr="001D4CD6" w:rsidRDefault="001D4CD6" w:rsidP="00A11E1B">
      <w:pPr>
        <w:widowControl/>
        <w:numPr>
          <w:ilvl w:val="0"/>
          <w:numId w:val="56"/>
        </w:numPr>
        <w:suppressAutoHyphens w:val="0"/>
        <w:spacing w:line="276" w:lineRule="auto"/>
        <w:jc w:val="both"/>
        <w:rPr>
          <w:rFonts w:ascii="Times New Roman" w:eastAsia="Times New Roman" w:hAnsi="Times New Roman" w:cs="Times New Roman"/>
          <w:kern w:val="0"/>
          <w:lang w:val="en-US" w:eastAsia="ru-RU" w:bidi="ar-SA"/>
        </w:rPr>
      </w:pPr>
      <w:r w:rsidRPr="001D4CD6">
        <w:rPr>
          <w:rFonts w:ascii="Times New Roman" w:eastAsia="Times New Roman" w:hAnsi="Times New Roman" w:cs="Times New Roman"/>
          <w:b/>
          <w:kern w:val="0"/>
          <w:lang w:val="en-US" w:eastAsia="ru-RU" w:bidi="ar-SA"/>
        </w:rPr>
        <w:t>Fedor Guber</w:t>
      </w:r>
      <w:r w:rsidRPr="001D4CD6">
        <w:rPr>
          <w:rFonts w:ascii="Times New Roman" w:eastAsia="Times New Roman" w:hAnsi="Times New Roman" w:cs="Times New Roman"/>
          <w:kern w:val="0"/>
          <w:lang w:val="en-US" w:eastAsia="ru-RU" w:bidi="ar-SA"/>
        </w:rPr>
        <w:t xml:space="preserve"> (INR, Moscow)</w:t>
      </w:r>
      <w:r w:rsidRPr="001D4CD6">
        <w:rPr>
          <w:rFonts w:ascii="Times New Roman" w:eastAsia="Times New Roman" w:hAnsi="Times New Roman" w:cs="Times New Roman"/>
          <w:bCs/>
          <w:kern w:val="0"/>
          <w:lang w:val="en-US" w:eastAsia="ru-RU" w:bidi="ar-SA"/>
        </w:rPr>
        <w:t>. “</w:t>
      </w:r>
      <w:r w:rsidRPr="001D4CD6">
        <w:rPr>
          <w:rFonts w:ascii="Times New Roman" w:eastAsia="Times New Roman" w:hAnsi="Times New Roman" w:cs="Times New Roman"/>
          <w:kern w:val="0"/>
          <w:lang w:val="en-US" w:eastAsia="ru-RU" w:bidi="ar-SA"/>
        </w:rPr>
        <w:t>PSD: Status-Issues-Outlook</w:t>
      </w:r>
      <w:r w:rsidRPr="001D4CD6">
        <w:rPr>
          <w:rFonts w:ascii="Times New Roman" w:eastAsia="Times New Roman" w:hAnsi="Times New Roman" w:cs="Times New Roman"/>
          <w:bCs/>
          <w:kern w:val="0"/>
          <w:lang w:val="en-US" w:eastAsia="ru-RU" w:bidi="ar-SA"/>
        </w:rPr>
        <w:t>”.</w:t>
      </w:r>
    </w:p>
    <w:p w:rsidR="001D4CD6" w:rsidRPr="001D4CD6" w:rsidRDefault="001D4CD6" w:rsidP="00A11E1B">
      <w:pPr>
        <w:widowControl/>
        <w:numPr>
          <w:ilvl w:val="0"/>
          <w:numId w:val="56"/>
        </w:numPr>
        <w:suppressAutoHyphens w:val="0"/>
        <w:spacing w:line="276" w:lineRule="auto"/>
        <w:jc w:val="both"/>
        <w:rPr>
          <w:rFonts w:ascii="Times New Roman" w:eastAsia="Times New Roman" w:hAnsi="Times New Roman" w:cs="Times New Roman"/>
          <w:kern w:val="0"/>
          <w:lang w:val="en-US" w:eastAsia="ru-RU" w:bidi="ar-SA"/>
        </w:rPr>
      </w:pPr>
      <w:r w:rsidRPr="001D4CD6">
        <w:rPr>
          <w:rFonts w:ascii="Times New Roman" w:eastAsia="Times New Roman" w:hAnsi="Times New Roman" w:cs="Times New Roman"/>
          <w:b/>
          <w:kern w:val="0"/>
          <w:lang w:val="en-US" w:eastAsia="ru-RU" w:bidi="ar-SA"/>
        </w:rPr>
        <w:t>Sergey Morozov</w:t>
      </w:r>
      <w:r w:rsidRPr="001D4CD6">
        <w:rPr>
          <w:rFonts w:ascii="Times New Roman" w:eastAsia="Times New Roman" w:hAnsi="Times New Roman" w:cs="Times New Roman"/>
          <w:kern w:val="0"/>
          <w:lang w:val="en-US" w:eastAsia="ru-RU" w:bidi="ar-SA"/>
        </w:rPr>
        <w:t xml:space="preserve"> (INR, Moscow). </w:t>
      </w:r>
      <w:r w:rsidRPr="001D4CD6">
        <w:rPr>
          <w:rFonts w:ascii="Times New Roman" w:eastAsia="Times New Roman" w:hAnsi="Times New Roman" w:cs="Times New Roman"/>
          <w:bCs/>
          <w:kern w:val="0"/>
          <w:lang w:val="en-US" w:eastAsia="ru-RU" w:bidi="ar-SA"/>
        </w:rPr>
        <w:t>“</w:t>
      </w:r>
      <w:r w:rsidRPr="001D4CD6">
        <w:rPr>
          <w:rFonts w:ascii="Times New Roman" w:eastAsia="Times New Roman" w:hAnsi="Times New Roman" w:cs="Times New Roman"/>
          <w:kern w:val="0"/>
          <w:lang w:val="en-US" w:eastAsia="ru-RU" w:bidi="ar-SA"/>
        </w:rPr>
        <w:t>DCS Status – PSD</w:t>
      </w:r>
      <w:r w:rsidRPr="001D4CD6">
        <w:rPr>
          <w:rFonts w:ascii="Times New Roman" w:eastAsia="Times New Roman" w:hAnsi="Times New Roman" w:cs="Times New Roman"/>
          <w:bCs/>
          <w:kern w:val="0"/>
          <w:lang w:val="en-US" w:eastAsia="ru-RU" w:bidi="ar-SA"/>
        </w:rPr>
        <w:t>”.</w:t>
      </w:r>
    </w:p>
    <w:p w:rsidR="001D4CD6" w:rsidRPr="00F762CF" w:rsidRDefault="001D4CD6" w:rsidP="00F762CF">
      <w:pPr>
        <w:widowControl/>
        <w:suppressAutoHyphens w:val="0"/>
        <w:spacing w:line="276" w:lineRule="auto"/>
        <w:ind w:firstLine="709"/>
        <w:jc w:val="both"/>
        <w:rPr>
          <w:rFonts w:ascii="Times New Roman" w:eastAsia="Times New Roman" w:hAnsi="Times New Roman" w:cs="Times New Roman"/>
          <w:kern w:val="0"/>
          <w:lang w:val="en-US" w:eastAsia="ru-RU" w:bidi="ar-SA"/>
        </w:rPr>
      </w:pPr>
    </w:p>
    <w:p w:rsidR="00F762CF" w:rsidRPr="00F762CF" w:rsidRDefault="00F762CF" w:rsidP="003C59B9">
      <w:pPr>
        <w:widowControl/>
        <w:suppressAutoHyphens w:val="0"/>
        <w:spacing w:line="276" w:lineRule="auto"/>
        <w:ind w:firstLine="709"/>
        <w:jc w:val="both"/>
        <w:rPr>
          <w:rFonts w:ascii="Times New Roman" w:eastAsia="Times New Roman" w:hAnsi="Times New Roman" w:cs="Times New Roman"/>
          <w:bCs/>
          <w:kern w:val="0"/>
          <w:lang w:val="en-US" w:eastAsia="ru-RU" w:bidi="ar-SA"/>
        </w:rPr>
      </w:pPr>
    </w:p>
    <w:p w:rsidR="003C59B9" w:rsidRPr="00822A74" w:rsidRDefault="004B7B73" w:rsidP="003C59B9">
      <w:pPr>
        <w:widowControl/>
        <w:suppressAutoHyphens w:val="0"/>
        <w:spacing w:line="276" w:lineRule="auto"/>
        <w:ind w:firstLine="709"/>
        <w:jc w:val="both"/>
        <w:rPr>
          <w:rFonts w:ascii="Times New Roman" w:eastAsia="Times New Roman" w:hAnsi="Times New Roman" w:cs="Times New Roman"/>
          <w:kern w:val="0"/>
          <w:lang w:val="en-US" w:eastAsia="ru-RU" w:bidi="ar-SA"/>
        </w:rPr>
      </w:pPr>
      <w:r w:rsidRPr="00822A74">
        <w:rPr>
          <w:rFonts w:ascii="Times New Roman" w:eastAsia="Times New Roman" w:hAnsi="Times New Roman" w:cs="Times New Roman"/>
          <w:kern w:val="0"/>
          <w:lang w:val="en-US" w:eastAsia="ru-RU" w:bidi="ar-SA"/>
        </w:rPr>
        <w:t xml:space="preserve"> </w:t>
      </w:r>
    </w:p>
    <w:p w:rsidR="003C59B9" w:rsidRPr="00A32106" w:rsidRDefault="003C59B9" w:rsidP="0074466F">
      <w:pPr>
        <w:widowControl/>
        <w:suppressAutoHyphens w:val="0"/>
        <w:spacing w:line="276" w:lineRule="auto"/>
        <w:ind w:firstLine="709"/>
        <w:jc w:val="both"/>
        <w:rPr>
          <w:rFonts w:ascii="Times New Roman" w:eastAsia="Times New Roman" w:hAnsi="Times New Roman" w:cs="Times New Roman"/>
          <w:kern w:val="0"/>
          <w:lang w:val="en-US" w:eastAsia="ru-RU" w:bidi="ar-SA"/>
        </w:rPr>
      </w:pPr>
    </w:p>
    <w:p w:rsidR="00562547" w:rsidRPr="00A32106" w:rsidRDefault="00EF40CE" w:rsidP="005D3733">
      <w:pPr>
        <w:pStyle w:val="1"/>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lang w:val="en-US"/>
        </w:rPr>
        <w:br w:type="page"/>
      </w:r>
      <w:bookmarkStart w:id="160" w:name="_Toc532569308"/>
      <w:r w:rsidR="00872F88"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42114A" w:rsidRPr="00A32106">
        <w:rPr>
          <w:rFonts w:ascii="Times New Roman" w:hAnsi="Times New Roman" w:cs="Times New Roman"/>
          <w:b w:val="0"/>
          <w:sz w:val="24"/>
          <w:szCs w:val="24"/>
        </w:rPr>
        <w:t xml:space="preserve"> 18 </w:t>
      </w:r>
      <w:r w:rsidR="00872F88" w:rsidRPr="00A32106">
        <w:rPr>
          <w:rFonts w:ascii="Times New Roman" w:hAnsi="Times New Roman" w:cs="Times New Roman"/>
          <w:b w:val="0"/>
          <w:sz w:val="24"/>
          <w:szCs w:val="24"/>
        </w:rPr>
        <w:t>NuSTAR</w:t>
      </w:r>
      <w:bookmarkEnd w:id="160"/>
    </w:p>
    <w:p w:rsidR="00872F88" w:rsidRPr="00A32106" w:rsidRDefault="00872F88" w:rsidP="0076315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данном разделе представлен отчет о научно-исследовательской работе, выполненной в </w:t>
      </w:r>
      <w:r w:rsidR="00A60A68" w:rsidRPr="00A32106">
        <w:rPr>
          <w:rFonts w:ascii="Times New Roman" w:eastAsia="Times New Roman" w:hAnsi="Times New Roman" w:cs="Times New Roman"/>
        </w:rPr>
        <w:t>рамках проекта NuSTAR</w:t>
      </w:r>
      <w:r w:rsidR="00A60A68" w:rsidRPr="00A32106">
        <w:rPr>
          <w:rFonts w:ascii="Times New Roman" w:eastAsia="Times New Roman" w:hAnsi="Times New Roman" w:cs="Times New Roman"/>
          <w:b/>
        </w:rPr>
        <w:t xml:space="preserve"> </w:t>
      </w:r>
      <w:r w:rsidR="00A60A68" w:rsidRPr="00A32106">
        <w:rPr>
          <w:rFonts w:ascii="Times New Roman" w:eastAsia="Times New Roman" w:hAnsi="Times New Roman" w:cs="Times New Roman"/>
        </w:rPr>
        <w:t>Российско-Германского сотрудничества по исследованию фундаментальных свойств материи.</w:t>
      </w:r>
      <w:r w:rsidR="00D3483C" w:rsidRPr="00A32106">
        <w:rPr>
          <w:rFonts w:ascii="Times New Roman" w:eastAsia="Times New Roman" w:hAnsi="Times New Roman" w:cs="Times New Roman"/>
        </w:rPr>
        <w:t xml:space="preserve"> Координатор работ – доктор физ.-мат. </w:t>
      </w:r>
      <w:r w:rsidR="00AC539C" w:rsidRPr="00A32106">
        <w:rPr>
          <w:rFonts w:ascii="Times New Roman" w:eastAsia="Times New Roman" w:hAnsi="Times New Roman" w:cs="Times New Roman"/>
        </w:rPr>
        <w:t>наук</w:t>
      </w:r>
      <w:r w:rsidR="00D3483C" w:rsidRPr="00A32106">
        <w:rPr>
          <w:rFonts w:ascii="Times New Roman" w:eastAsia="Times New Roman" w:hAnsi="Times New Roman" w:cs="Times New Roman"/>
        </w:rPr>
        <w:t>, член-корр. РАН, заместитель директора НИЦ «Курчатовский институт» Коршенинников А.А.</w:t>
      </w:r>
    </w:p>
    <w:p w:rsidR="00030138" w:rsidRPr="00A32106" w:rsidRDefault="00030138" w:rsidP="00763159">
      <w:pPr>
        <w:autoSpaceDE w:val="0"/>
        <w:spacing w:line="276" w:lineRule="auto"/>
        <w:ind w:firstLine="709"/>
        <w:jc w:val="both"/>
        <w:rPr>
          <w:rFonts w:ascii="Times New Roman" w:eastAsia="Times New Roman" w:hAnsi="Times New Roman" w:cs="Times New Roman"/>
        </w:rPr>
      </w:pPr>
    </w:p>
    <w:p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 xml:space="preserve">В 2018 году в рамках проекта NuSTAR работы проводились по шести темам: </w:t>
      </w:r>
    </w:p>
    <w:p w:rsidR="004928AA" w:rsidRPr="004928AA" w:rsidRDefault="004928AA" w:rsidP="00A11E1B">
      <w:pPr>
        <w:numPr>
          <w:ilvl w:val="0"/>
          <w:numId w:val="20"/>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Исследования экзотических ядер на установке R3B с использованием нейтронного время-пролетного спектрометра NeuLAND; </w:t>
      </w:r>
    </w:p>
    <w:p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координатор работы Кузнецов. В.А., НИЦ “Курчатовский институт”</w:t>
      </w:r>
      <w:r>
        <w:rPr>
          <w:rFonts w:ascii="Times New Roman" w:eastAsia="Times New Roman" w:hAnsi="Times New Roman" w:cs="Times New Roman"/>
        </w:rPr>
        <w:t xml:space="preserve"> - </w:t>
      </w:r>
      <w:r w:rsidRPr="004928AA">
        <w:rPr>
          <w:rFonts w:ascii="Times New Roman" w:eastAsia="Times New Roman" w:hAnsi="Times New Roman" w:cs="Times New Roman"/>
        </w:rPr>
        <w:t xml:space="preserve">ПИЯФ. </w:t>
      </w:r>
    </w:p>
    <w:p w:rsidR="004928AA" w:rsidRPr="004928AA" w:rsidRDefault="004928AA" w:rsidP="00A11E1B">
      <w:pPr>
        <w:numPr>
          <w:ilvl w:val="0"/>
          <w:numId w:val="20"/>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Система распределения высоковольтного питания для нового широкоапертурного нейтронного детектора NeuLAND; </w:t>
      </w:r>
    </w:p>
    <w:p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координ</w:t>
      </w:r>
      <w:r>
        <w:rPr>
          <w:rFonts w:ascii="Times New Roman" w:eastAsia="Times New Roman" w:hAnsi="Times New Roman" w:cs="Times New Roman"/>
        </w:rPr>
        <w:t xml:space="preserve">атор работы Головцов В.Л., </w:t>
      </w:r>
      <w:r w:rsidRPr="004928AA">
        <w:rPr>
          <w:rFonts w:ascii="Times New Roman" w:eastAsia="Times New Roman" w:hAnsi="Times New Roman" w:cs="Times New Roman"/>
        </w:rPr>
        <w:t>НИЦ “Курчатовский институт”</w:t>
      </w:r>
      <w:r>
        <w:rPr>
          <w:rFonts w:ascii="Times New Roman" w:eastAsia="Times New Roman" w:hAnsi="Times New Roman" w:cs="Times New Roman"/>
        </w:rPr>
        <w:t xml:space="preserve"> - </w:t>
      </w:r>
      <w:r w:rsidRPr="004928AA">
        <w:rPr>
          <w:rFonts w:ascii="Times New Roman" w:eastAsia="Times New Roman" w:hAnsi="Times New Roman" w:cs="Times New Roman"/>
        </w:rPr>
        <w:t>ПИЯФ.</w:t>
      </w:r>
    </w:p>
    <w:p w:rsidR="004928AA" w:rsidRPr="004928AA" w:rsidRDefault="004928AA" w:rsidP="00A11E1B">
      <w:pPr>
        <w:numPr>
          <w:ilvl w:val="0"/>
          <w:numId w:val="20"/>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Создание протонного спектрометра на базе работающих в вакууме дрейфовых трубок; </w:t>
      </w:r>
    </w:p>
    <w:p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координ</w:t>
      </w:r>
      <w:r>
        <w:rPr>
          <w:rFonts w:ascii="Times New Roman" w:eastAsia="Times New Roman" w:hAnsi="Times New Roman" w:cs="Times New Roman"/>
        </w:rPr>
        <w:t xml:space="preserve">атор работы Крившич. А.Г., </w:t>
      </w:r>
      <w:r w:rsidRPr="004928AA">
        <w:rPr>
          <w:rFonts w:ascii="Times New Roman" w:eastAsia="Times New Roman" w:hAnsi="Times New Roman" w:cs="Times New Roman"/>
        </w:rPr>
        <w:t>НИЦ “Курчатовский институт”</w:t>
      </w:r>
      <w:r>
        <w:rPr>
          <w:rFonts w:ascii="Times New Roman" w:eastAsia="Times New Roman" w:hAnsi="Times New Roman" w:cs="Times New Roman"/>
        </w:rPr>
        <w:t xml:space="preserve"> - </w:t>
      </w:r>
      <w:r w:rsidRPr="004928AA">
        <w:rPr>
          <w:rFonts w:ascii="Times New Roman" w:eastAsia="Times New Roman" w:hAnsi="Times New Roman" w:cs="Times New Roman"/>
        </w:rPr>
        <w:t xml:space="preserve">ПИЯФ. </w:t>
      </w:r>
    </w:p>
    <w:p w:rsidR="004928AA" w:rsidRPr="004928AA" w:rsidRDefault="004928AA" w:rsidP="00A11E1B">
      <w:pPr>
        <w:numPr>
          <w:ilvl w:val="0"/>
          <w:numId w:val="20"/>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Измерения в инверсной кинематике сечений упругого рассеяния протонов и неупругого рассеяния альфа-частиц на экзотических ядрах с помощью активных мишеней ACTAF;</w:t>
      </w:r>
    </w:p>
    <w:p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коор</w:t>
      </w:r>
      <w:r>
        <w:rPr>
          <w:rFonts w:ascii="Times New Roman" w:eastAsia="Times New Roman" w:hAnsi="Times New Roman" w:cs="Times New Roman"/>
        </w:rPr>
        <w:t xml:space="preserve">динатор работы Маев. E.M., </w:t>
      </w:r>
      <w:r w:rsidRPr="004928AA">
        <w:rPr>
          <w:rFonts w:ascii="Times New Roman" w:eastAsia="Times New Roman" w:hAnsi="Times New Roman" w:cs="Times New Roman"/>
        </w:rPr>
        <w:t>НИЦ “Курчатовский институт”</w:t>
      </w:r>
      <w:r>
        <w:rPr>
          <w:rFonts w:ascii="Times New Roman" w:eastAsia="Times New Roman" w:hAnsi="Times New Roman" w:cs="Times New Roman"/>
        </w:rPr>
        <w:t xml:space="preserve"> - </w:t>
      </w:r>
      <w:r w:rsidRPr="004928AA">
        <w:rPr>
          <w:rFonts w:ascii="Times New Roman" w:eastAsia="Times New Roman" w:hAnsi="Times New Roman" w:cs="Times New Roman"/>
        </w:rPr>
        <w:t xml:space="preserve">ПИЯФ. </w:t>
      </w:r>
    </w:p>
    <w:p w:rsidR="004928AA" w:rsidRPr="004928AA" w:rsidRDefault="004928AA" w:rsidP="00A11E1B">
      <w:pPr>
        <w:numPr>
          <w:ilvl w:val="0"/>
          <w:numId w:val="20"/>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Реакции с релятивистских пучками радиоактивных ядер; </w:t>
      </w:r>
    </w:p>
    <w:p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 xml:space="preserve">координатор работы Чулков Л.В., НИЦ “Курчатовский институт”. </w:t>
      </w:r>
    </w:p>
    <w:p w:rsidR="004928AA" w:rsidRPr="004928AA" w:rsidRDefault="004928AA" w:rsidP="00A11E1B">
      <w:pPr>
        <w:numPr>
          <w:ilvl w:val="0"/>
          <w:numId w:val="20"/>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Измерения масс ионными ловушками Пеннинга следующего поколения;</w:t>
      </w:r>
    </w:p>
    <w:p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коорди</w:t>
      </w:r>
      <w:r>
        <w:rPr>
          <w:rFonts w:ascii="Times New Roman" w:eastAsia="Times New Roman" w:hAnsi="Times New Roman" w:cs="Times New Roman"/>
        </w:rPr>
        <w:t xml:space="preserve">натор работы Новиков Ю.Н., </w:t>
      </w:r>
      <w:r w:rsidRPr="004928AA">
        <w:rPr>
          <w:rFonts w:ascii="Times New Roman" w:eastAsia="Times New Roman" w:hAnsi="Times New Roman" w:cs="Times New Roman"/>
        </w:rPr>
        <w:t>НИЦ “Курчатовский институт”</w:t>
      </w:r>
      <w:r>
        <w:rPr>
          <w:rFonts w:ascii="Times New Roman" w:eastAsia="Times New Roman" w:hAnsi="Times New Roman" w:cs="Times New Roman"/>
        </w:rPr>
        <w:t xml:space="preserve"> - </w:t>
      </w:r>
      <w:r w:rsidRPr="004928AA">
        <w:rPr>
          <w:rFonts w:ascii="Times New Roman" w:eastAsia="Times New Roman" w:hAnsi="Times New Roman" w:cs="Times New Roman"/>
        </w:rPr>
        <w:t xml:space="preserve">ПИЯФ. </w:t>
      </w:r>
    </w:p>
    <w:p w:rsidR="004928AA" w:rsidRPr="004928AA" w:rsidRDefault="004928AA" w:rsidP="004928AA">
      <w:pPr>
        <w:autoSpaceDE w:val="0"/>
        <w:spacing w:line="276" w:lineRule="auto"/>
        <w:ind w:firstLine="709"/>
        <w:jc w:val="both"/>
        <w:rPr>
          <w:rFonts w:ascii="Times New Roman" w:eastAsia="Times New Roman" w:hAnsi="Times New Roman" w:cs="Times New Roman"/>
        </w:rPr>
      </w:pPr>
    </w:p>
    <w:p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 xml:space="preserve">Отчеты по каждой из шести работ представлены ниже. </w:t>
      </w:r>
    </w:p>
    <w:p w:rsidR="004928AA" w:rsidRPr="004928AA" w:rsidRDefault="004928AA" w:rsidP="004928AA">
      <w:pPr>
        <w:autoSpaceDE w:val="0"/>
        <w:spacing w:line="276" w:lineRule="auto"/>
        <w:ind w:firstLine="709"/>
        <w:jc w:val="both"/>
        <w:rPr>
          <w:rFonts w:ascii="Times New Roman" w:eastAsia="Times New Roman" w:hAnsi="Times New Roman" w:cs="Times New Roman"/>
        </w:rPr>
      </w:pPr>
    </w:p>
    <w:p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 xml:space="preserve">Сводная статистика за 2018 год по всем шести работам: </w:t>
      </w:r>
    </w:p>
    <w:p w:rsidR="004928AA" w:rsidRPr="004928AA" w:rsidRDefault="004928AA" w:rsidP="00A11E1B">
      <w:pPr>
        <w:numPr>
          <w:ilvl w:val="0"/>
          <w:numId w:val="57"/>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Число специалистов, участвовавших</w:t>
      </w:r>
      <w:r w:rsidR="002A2470">
        <w:rPr>
          <w:rFonts w:ascii="Times New Roman" w:eastAsia="Times New Roman" w:hAnsi="Times New Roman" w:cs="Times New Roman"/>
        </w:rPr>
        <w:t xml:space="preserve"> в проекте в 2018 году, – 28 (12</w:t>
      </w:r>
      <w:r w:rsidRPr="004928AA">
        <w:rPr>
          <w:rFonts w:ascii="Times New Roman" w:eastAsia="Times New Roman" w:hAnsi="Times New Roman" w:cs="Times New Roman"/>
        </w:rPr>
        <w:t xml:space="preserve"> - ос</w:t>
      </w:r>
      <w:r w:rsidR="002A2470">
        <w:rPr>
          <w:rFonts w:ascii="Times New Roman" w:eastAsia="Times New Roman" w:hAnsi="Times New Roman" w:cs="Times New Roman"/>
        </w:rPr>
        <w:t>новных с выездом в Дармштадт и 12</w:t>
      </w:r>
      <w:r w:rsidRPr="004928AA">
        <w:rPr>
          <w:rFonts w:ascii="Times New Roman" w:eastAsia="Times New Roman" w:hAnsi="Times New Roman" w:cs="Times New Roman"/>
        </w:rPr>
        <w:t xml:space="preserve"> соисполнителей).</w:t>
      </w:r>
    </w:p>
    <w:p w:rsidR="004928AA" w:rsidRPr="004928AA" w:rsidRDefault="004928AA" w:rsidP="00A11E1B">
      <w:pPr>
        <w:numPr>
          <w:ilvl w:val="0"/>
          <w:numId w:val="57"/>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Число молодых специалистов (моложе 35 лет), привлечённых к работам, – 2. </w:t>
      </w:r>
    </w:p>
    <w:p w:rsidR="004928AA" w:rsidRPr="004928AA" w:rsidRDefault="004928AA" w:rsidP="00A11E1B">
      <w:pPr>
        <w:numPr>
          <w:ilvl w:val="0"/>
          <w:numId w:val="57"/>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Число студентов, участвовавших в экспериментах – 1.</w:t>
      </w:r>
    </w:p>
    <w:p w:rsidR="004928AA" w:rsidRPr="004928AA" w:rsidRDefault="004928AA" w:rsidP="00A11E1B">
      <w:pPr>
        <w:numPr>
          <w:ilvl w:val="0"/>
          <w:numId w:val="57"/>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Защиты диссертаций в 2018 г. Защит не было.</w:t>
      </w:r>
    </w:p>
    <w:p w:rsidR="004928AA" w:rsidRPr="004928AA" w:rsidRDefault="004928AA" w:rsidP="00A11E1B">
      <w:pPr>
        <w:numPr>
          <w:ilvl w:val="0"/>
          <w:numId w:val="57"/>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Число докладов, сделанных от имени коллаборации на международных конференциях – 3.</w:t>
      </w:r>
    </w:p>
    <w:p w:rsidR="004928AA" w:rsidRPr="004928AA" w:rsidRDefault="004928AA" w:rsidP="00A11E1B">
      <w:pPr>
        <w:numPr>
          <w:ilvl w:val="0"/>
          <w:numId w:val="57"/>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Число совместных публикаций в реферируемых журналах – 6.</w:t>
      </w:r>
    </w:p>
    <w:p w:rsidR="004928AA" w:rsidRPr="004928AA" w:rsidRDefault="004928AA" w:rsidP="00A11E1B">
      <w:pPr>
        <w:numPr>
          <w:ilvl w:val="0"/>
          <w:numId w:val="57"/>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Финансирование, выделенное на 2018 год по линии Минобрнауки, – 52 100 USD, потрачено 40 497 USD, большинство оставшихся средств будут потрачены до конца отчетного периода. </w:t>
      </w:r>
    </w:p>
    <w:p w:rsidR="004928AA" w:rsidRPr="004928AA" w:rsidRDefault="004928AA" w:rsidP="004928AA">
      <w:pPr>
        <w:autoSpaceDE w:val="0"/>
        <w:spacing w:line="276" w:lineRule="auto"/>
        <w:ind w:firstLine="709"/>
        <w:jc w:val="both"/>
        <w:rPr>
          <w:rFonts w:ascii="Times New Roman" w:eastAsia="Times New Roman" w:hAnsi="Times New Roman" w:cs="Times New Roman"/>
        </w:rPr>
      </w:pPr>
    </w:p>
    <w:p w:rsidR="004928AA" w:rsidRPr="004928AA" w:rsidRDefault="004928AA" w:rsidP="004928AA">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Запрашиваемая сумма</w:t>
      </w:r>
      <w:r w:rsidRPr="004928AA">
        <w:rPr>
          <w:rFonts w:ascii="Times New Roman" w:eastAsia="Times New Roman" w:hAnsi="Times New Roman" w:cs="Times New Roman"/>
        </w:rPr>
        <w:t xml:space="preserve"> </w:t>
      </w:r>
      <w:r>
        <w:rPr>
          <w:rFonts w:ascii="Times New Roman" w:eastAsia="Times New Roman" w:hAnsi="Times New Roman" w:cs="Times New Roman"/>
        </w:rPr>
        <w:t>на 2019 год составляет 59</w:t>
      </w:r>
      <w:r w:rsidRPr="004928AA">
        <w:rPr>
          <w:rFonts w:ascii="Times New Roman" w:eastAsia="Times New Roman" w:hAnsi="Times New Roman" w:cs="Times New Roman"/>
        </w:rPr>
        <w:t xml:space="preserve"> 500 USD (обоснования приведены ниже после отчета по каждой теме). </w:t>
      </w:r>
    </w:p>
    <w:p w:rsidR="00D3483C" w:rsidRPr="00A32106" w:rsidRDefault="00D3483C"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D3483C">
      <w:pPr>
        <w:autoSpaceDE w:val="0"/>
        <w:spacing w:line="276" w:lineRule="auto"/>
        <w:jc w:val="both"/>
        <w:rPr>
          <w:rFonts w:ascii="Times New Roman" w:eastAsia="Times New Roman" w:hAnsi="Times New Roman" w:cs="Times New Roman"/>
        </w:rPr>
      </w:pPr>
    </w:p>
    <w:p w:rsidR="00680C66" w:rsidRPr="00A32106" w:rsidRDefault="00680C66" w:rsidP="00680C66">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Отчет о работе по проекту NuSTAR/R3B/NeuLAND</w:t>
      </w:r>
    </w:p>
    <w:p w:rsidR="00680C66" w:rsidRPr="00A32106" w:rsidRDefault="00680C66" w:rsidP="00680C6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NuSTAR/R3B/NeuLAND Российско-Германского сотрудничества по исследованию фундаментальных свойств материи по теме «</w:t>
      </w:r>
      <w:r w:rsidR="00DD7928" w:rsidRPr="00A32106">
        <w:rPr>
          <w:rFonts w:ascii="Times New Roman" w:eastAsia="Times New Roman" w:hAnsi="Times New Roman" w:cs="Times New Roman"/>
        </w:rPr>
        <w:t>Исследования</w:t>
      </w:r>
      <w:r w:rsidRPr="00A32106">
        <w:rPr>
          <w:rFonts w:ascii="Times New Roman" w:eastAsia="Times New Roman" w:hAnsi="Times New Roman" w:cs="Times New Roman"/>
        </w:rPr>
        <w:t xml:space="preserve"> экзотических ядер на установке R3B с использованием нейтронного время-пролетного спектрометра NeuLAND», краткое наименование: </w:t>
      </w:r>
      <w:r w:rsidRPr="00A32106">
        <w:rPr>
          <w:rFonts w:ascii="Times New Roman" w:eastAsia="Times New Roman" w:hAnsi="Times New Roman" w:cs="Times New Roman"/>
          <w:lang w:val="en-US"/>
        </w:rPr>
        <w:t>NeuLAND</w:t>
      </w:r>
      <w:r w:rsidRPr="00A32106">
        <w:rPr>
          <w:rFonts w:ascii="Times New Roman" w:eastAsia="Times New Roman" w:hAnsi="Times New Roman" w:cs="Times New Roman"/>
        </w:rPr>
        <w:t>.</w:t>
      </w:r>
    </w:p>
    <w:p w:rsidR="00680C66" w:rsidRPr="00A32106" w:rsidRDefault="00680C66" w:rsidP="00680C6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Координатор работы зав. старший научный сотрудник</w:t>
      </w:r>
      <w:r w:rsidR="00D3483C" w:rsidRPr="00A32106">
        <w:rPr>
          <w:rFonts w:ascii="Times New Roman" w:eastAsia="Times New Roman" w:hAnsi="Times New Roman" w:cs="Times New Roman"/>
          <w:kern w:val="0"/>
          <w:lang w:eastAsia="ru-RU" w:bidi="ar-SA"/>
        </w:rPr>
        <w:t xml:space="preserve"> </w:t>
      </w:r>
      <w:r w:rsidR="00D3483C" w:rsidRPr="00A32106">
        <w:rPr>
          <w:rFonts w:ascii="Times New Roman" w:eastAsia="Times New Roman" w:hAnsi="Times New Roman" w:cs="Times New Roman"/>
        </w:rPr>
        <w:t>НИЦ «Курчатовский институт» – ПИЯФ</w:t>
      </w:r>
      <w:r w:rsidRPr="00A32106">
        <w:rPr>
          <w:rFonts w:ascii="Times New Roman" w:eastAsia="Times New Roman" w:hAnsi="Times New Roman" w:cs="Times New Roman"/>
        </w:rPr>
        <w:t xml:space="preserve">, канд. физ.-мат. наук </w:t>
      </w:r>
      <w:r w:rsidR="00D3483C" w:rsidRPr="00A32106">
        <w:rPr>
          <w:rFonts w:ascii="Times New Roman" w:eastAsia="Times New Roman" w:hAnsi="Times New Roman" w:cs="Times New Roman"/>
        </w:rPr>
        <w:t xml:space="preserve"> </w:t>
      </w:r>
      <w:r w:rsidRPr="00A32106">
        <w:rPr>
          <w:rFonts w:ascii="Times New Roman" w:eastAsia="Times New Roman" w:hAnsi="Times New Roman" w:cs="Times New Roman"/>
        </w:rPr>
        <w:t>Кузнецов Вячеслав Александрович.</w:t>
      </w:r>
    </w:p>
    <w:p w:rsidR="00680C66" w:rsidRPr="00A32106" w:rsidRDefault="00680C66" w:rsidP="00680C6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rsidR="004928AA" w:rsidRPr="004928AA" w:rsidRDefault="004928AA" w:rsidP="004928AA">
      <w:pPr>
        <w:autoSpaceDE w:val="0"/>
        <w:spacing w:line="276" w:lineRule="auto"/>
        <w:ind w:firstLine="709"/>
        <w:jc w:val="both"/>
        <w:rPr>
          <w:rFonts w:ascii="Times New Roman" w:eastAsia="Times New Roman" w:hAnsi="Times New Roman" w:cs="Times New Roman"/>
          <w:i/>
        </w:rPr>
      </w:pPr>
      <w:r w:rsidRPr="004928AA">
        <w:rPr>
          <w:rFonts w:ascii="Times New Roman" w:eastAsia="Times New Roman" w:hAnsi="Times New Roman" w:cs="Times New Roman"/>
        </w:rPr>
        <w:t xml:space="preserve">Ускорительный комплекс FAIR в GSI будет производить вторичные пучки радиоактивных ядер с энергией до 1.5 ГэВ/нуклон и интенсивностью на пять порядков превосходящей интенсивность ныне существующих пучков в GSI. Это открывает уникальные возможности в исследовании ядер, далеких от полосы стабильности, и наиболее короткоживущих экзотических ядер. Как известно, изучение экзотических ядер – это в настоящее время одно из основных направлений исследований в физике атомного ядра. Одним из проектов по изучению таких ядер является эксперимент R3B коллаборации NuSTAR. </w:t>
      </w:r>
    </w:p>
    <w:p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 xml:space="preserve">      Для детального исследования этих реакций требуется детектор, который обеспечивает регистрацию всех конечных продуктов с кинематически-переопределенной информацией об их параметрах. Поскольку в изучаемых реакциях будут, как правило, один или несколько нейтронов в конечном состоянии, то требуется инструмент для их детектирования. </w:t>
      </w:r>
    </w:p>
    <w:p w:rsidR="00680C66" w:rsidRPr="00A32106" w:rsidRDefault="004928AA" w:rsidP="004928AA">
      <w:pPr>
        <w:autoSpaceDE w:val="0"/>
        <w:spacing w:line="276" w:lineRule="auto"/>
        <w:ind w:firstLine="709"/>
        <w:jc w:val="both"/>
        <w:rPr>
          <w:rFonts w:ascii="Times New Roman" w:eastAsia="Times New Roman" w:hAnsi="Times New Roman" w:cs="Times New Roman"/>
          <w:i/>
        </w:rPr>
      </w:pPr>
      <w:r w:rsidRPr="004928AA">
        <w:rPr>
          <w:rFonts w:ascii="Times New Roman" w:eastAsia="Times New Roman" w:hAnsi="Times New Roman" w:cs="Times New Roman"/>
        </w:rPr>
        <w:t xml:space="preserve">      Одним из ключевых элементов установки R3B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_Ref438198470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873DED" w:rsidRPr="00A32106">
        <w:rPr>
          <w:rFonts w:ascii="Times New Roman" w:hAnsi="Times New Roman" w:cs="Times New Roman"/>
        </w:rPr>
        <w:t xml:space="preserve">Рис.  </w:t>
      </w:r>
      <w:r w:rsidR="00873DED">
        <w:rPr>
          <w:rFonts w:ascii="Times New Roman" w:hAnsi="Times New Roman" w:cs="Times New Roman"/>
          <w:i/>
          <w:noProof/>
        </w:rPr>
        <w:t>15</w:t>
      </w:r>
      <w:r w:rsidR="00873DED">
        <w:rPr>
          <w:rFonts w:ascii="Times New Roman" w:hAnsi="Times New Roman" w:cs="Times New Roman"/>
        </w:rPr>
        <w:t>.</w:t>
      </w:r>
      <w:r w:rsidR="00873DED">
        <w:rPr>
          <w:rFonts w:ascii="Times New Roman" w:hAnsi="Times New Roman" w:cs="Times New Roman"/>
          <w:i/>
          <w:noProof/>
        </w:rPr>
        <w:t>1</w:t>
      </w:r>
      <w:r>
        <w:rPr>
          <w:rFonts w:ascii="Times New Roman" w:eastAsia="Times New Roman" w:hAnsi="Times New Roman" w:cs="Times New Roman"/>
        </w:rPr>
        <w:fldChar w:fldCharType="end"/>
      </w:r>
      <w:r w:rsidRPr="004928AA">
        <w:rPr>
          <w:rFonts w:ascii="Times New Roman" w:eastAsia="Times New Roman" w:hAnsi="Times New Roman" w:cs="Times New Roman"/>
        </w:rPr>
        <w:t>) будет щирокоапертурный времяпролетный спектрометр нейтронов NeuLAND. Спектрометр будет располагаться на расстоянии 10–30 м (в зависимости от требований конкретного эксперимента) от мишени.  Он будет обеспечивать детектирование и идентификацию нейтронов с высокой (до 90%) эффективностью, множественностью до 6–10 нейтронов в одном событии, и с высоким энергетическим и угловым разрешением.</w:t>
      </w:r>
    </w:p>
    <w:p w:rsidR="00680C66" w:rsidRPr="00A32106" w:rsidRDefault="0055675E" w:rsidP="00680C66">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pict>
          <v:shape id="_x0000_s10242" type="#_x0000_t75" style="position:absolute;left:0;text-align:left;margin-left:0;margin-top:7.2pt;width:330.1pt;height:220.05pt;z-index:-5;mso-position-horizontal:center" wrapcoords="-49 0 -49 21526 21600 21526 21600 0 -49 0">
            <v:imagedata r:id="rId262" o:title=""/>
            <w10:wrap type="tight"/>
          </v:shape>
        </w:pict>
      </w: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4928AA" w:rsidRDefault="00680C66" w:rsidP="004928AA">
      <w:pPr>
        <w:pStyle w:val="a6"/>
        <w:jc w:val="center"/>
        <w:rPr>
          <w:rFonts w:ascii="Times New Roman" w:eastAsia="Times New Roman" w:hAnsi="Times New Roman" w:cs="Times New Roman"/>
          <w:i w:val="0"/>
        </w:rPr>
      </w:pPr>
      <w:bookmarkStart w:id="161" w:name="_Ref438198470"/>
      <w:r w:rsidRPr="00A32106">
        <w:rPr>
          <w:rFonts w:ascii="Times New Roman" w:hAnsi="Times New Roman" w:cs="Times New Roman"/>
          <w:i w:val="0"/>
        </w:rPr>
        <w:t xml:space="preserve">Рис.  </w:t>
      </w:r>
      <w:r w:rsidR="00FE44EE">
        <w:rPr>
          <w:rFonts w:ascii="Times New Roman" w:hAnsi="Times New Roman" w:cs="Times New Roman"/>
          <w:i w:val="0"/>
        </w:rPr>
        <w:fldChar w:fldCharType="begin"/>
      </w:r>
      <w:r w:rsidR="00FE44EE">
        <w:rPr>
          <w:rFonts w:ascii="Times New Roman" w:hAnsi="Times New Roman" w:cs="Times New Roman"/>
          <w:i w:val="0"/>
        </w:rPr>
        <w:instrText xml:space="preserve"> STYLEREF 1 \s </w:instrText>
      </w:r>
      <w:r w:rsidR="00FE44EE">
        <w:rPr>
          <w:rFonts w:ascii="Times New Roman" w:hAnsi="Times New Roman" w:cs="Times New Roman"/>
          <w:i w:val="0"/>
        </w:rPr>
        <w:fldChar w:fldCharType="separate"/>
      </w:r>
      <w:r w:rsidR="00873DED">
        <w:rPr>
          <w:rFonts w:ascii="Times New Roman" w:hAnsi="Times New Roman" w:cs="Times New Roman"/>
          <w:i w:val="0"/>
          <w:noProof/>
        </w:rPr>
        <w:t>15</w:t>
      </w:r>
      <w:r w:rsidR="00FE44EE">
        <w:rPr>
          <w:rFonts w:ascii="Times New Roman" w:hAnsi="Times New Roman" w:cs="Times New Roman"/>
          <w:i w:val="0"/>
        </w:rPr>
        <w:fldChar w:fldCharType="end"/>
      </w:r>
      <w:r w:rsidR="00FE44EE">
        <w:rPr>
          <w:rFonts w:ascii="Times New Roman" w:hAnsi="Times New Roman" w:cs="Times New Roman"/>
          <w:i w:val="0"/>
        </w:rPr>
        <w:t>.</w:t>
      </w:r>
      <w:r w:rsidR="00FE44EE">
        <w:rPr>
          <w:rFonts w:ascii="Times New Roman" w:hAnsi="Times New Roman" w:cs="Times New Roman"/>
          <w:i w:val="0"/>
        </w:rPr>
        <w:fldChar w:fldCharType="begin"/>
      </w:r>
      <w:r w:rsidR="00FE44EE">
        <w:rPr>
          <w:rFonts w:ascii="Times New Roman" w:hAnsi="Times New Roman" w:cs="Times New Roman"/>
          <w:i w:val="0"/>
        </w:rPr>
        <w:instrText xml:space="preserve"> SEQ Рис._ \* ARABIC \s 1 </w:instrText>
      </w:r>
      <w:r w:rsidR="00FE44EE">
        <w:rPr>
          <w:rFonts w:ascii="Times New Roman" w:hAnsi="Times New Roman" w:cs="Times New Roman"/>
          <w:i w:val="0"/>
        </w:rPr>
        <w:fldChar w:fldCharType="separate"/>
      </w:r>
      <w:r w:rsidR="00873DED">
        <w:rPr>
          <w:rFonts w:ascii="Times New Roman" w:hAnsi="Times New Roman" w:cs="Times New Roman"/>
          <w:i w:val="0"/>
          <w:noProof/>
        </w:rPr>
        <w:t>1</w:t>
      </w:r>
      <w:r w:rsidR="00FE44EE">
        <w:rPr>
          <w:rFonts w:ascii="Times New Roman" w:hAnsi="Times New Roman" w:cs="Times New Roman"/>
          <w:i w:val="0"/>
        </w:rPr>
        <w:fldChar w:fldCharType="end"/>
      </w:r>
      <w:bookmarkEnd w:id="161"/>
      <w:r w:rsidRPr="00A32106">
        <w:rPr>
          <w:rFonts w:ascii="Times New Roman" w:hAnsi="Times New Roman" w:cs="Times New Roman"/>
          <w:i w:val="0"/>
        </w:rPr>
        <w:t xml:space="preserve"> </w:t>
      </w:r>
      <w:r w:rsidR="002A2470">
        <w:rPr>
          <w:rFonts w:ascii="Times New Roman" w:hAnsi="Times New Roman" w:cs="Times New Roman"/>
          <w:i w:val="0"/>
        </w:rPr>
        <w:t>–</w:t>
      </w:r>
      <w:r w:rsidRPr="00A32106">
        <w:rPr>
          <w:rFonts w:ascii="Times New Roman" w:hAnsi="Times New Roman" w:cs="Times New Roman"/>
          <w:i w:val="0"/>
        </w:rPr>
        <w:t xml:space="preserve"> </w:t>
      </w:r>
      <w:r w:rsidRPr="00A32106">
        <w:rPr>
          <w:rFonts w:ascii="Times New Roman" w:eastAsia="Times New Roman" w:hAnsi="Times New Roman" w:cs="Times New Roman"/>
          <w:i w:val="0"/>
        </w:rPr>
        <w:t xml:space="preserve">Общая </w:t>
      </w:r>
      <w:r w:rsidR="00AC539C" w:rsidRPr="00A32106">
        <w:rPr>
          <w:rFonts w:ascii="Times New Roman" w:eastAsia="Times New Roman" w:hAnsi="Times New Roman" w:cs="Times New Roman"/>
          <w:i w:val="0"/>
        </w:rPr>
        <w:t>схема</w:t>
      </w:r>
      <w:r w:rsidRPr="00A32106">
        <w:rPr>
          <w:rFonts w:ascii="Times New Roman" w:eastAsia="Times New Roman" w:hAnsi="Times New Roman" w:cs="Times New Roman"/>
          <w:i w:val="0"/>
        </w:rPr>
        <w:t xml:space="preserve"> установки R3B</w:t>
      </w:r>
    </w:p>
    <w:p w:rsidR="00680C66" w:rsidRPr="00A32106" w:rsidRDefault="00680C66" w:rsidP="00680C6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lastRenderedPageBreak/>
        <w:t>Спектрометр NeuLAND</w:t>
      </w:r>
    </w:p>
    <w:p w:rsidR="00680C66" w:rsidRPr="00A32106" w:rsidRDefault="00680C66" w:rsidP="00680C6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Спектрометр NeuLAND состоит из 3000 отдельных счетчиков размером 5 х 5 х 250 см</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 объединенных в 30 сдвоенных плоскостей по 100 счетчиков в каждой. NeuLAND будет состоять из двух частей по 1500 счетчиков</w:t>
      </w:r>
      <w:r w:rsidR="004928AA">
        <w:rPr>
          <w:rFonts w:ascii="Times New Roman" w:eastAsia="Times New Roman" w:hAnsi="Times New Roman" w:cs="Times New Roman"/>
        </w:rPr>
        <w:t xml:space="preserve">, </w:t>
      </w:r>
      <w:r w:rsidR="004928AA" w:rsidRPr="004928AA">
        <w:rPr>
          <w:rFonts w:ascii="Times New Roman" w:eastAsia="Times New Roman" w:hAnsi="Times New Roman" w:cs="Times New Roman"/>
        </w:rPr>
        <w:t>просматриваемых с двух сторон фотоумножителями</w:t>
      </w:r>
      <w:r w:rsidRPr="00A32106">
        <w:rPr>
          <w:rFonts w:ascii="Times New Roman" w:eastAsia="Times New Roman" w:hAnsi="Times New Roman" w:cs="Times New Roman"/>
        </w:rPr>
        <w:t>. Обе части могут устанавливаться либо вместе, образуя общий активный объём с входным размером 250 х 250 см</w:t>
      </w:r>
      <w:r w:rsidRPr="00A32106">
        <w:rPr>
          <w:rFonts w:ascii="Times New Roman" w:eastAsia="Times New Roman" w:hAnsi="Times New Roman" w:cs="Times New Roman"/>
          <w:vertAlign w:val="superscript"/>
        </w:rPr>
        <w:t>2</w:t>
      </w:r>
      <w:r w:rsidRPr="00A32106">
        <w:rPr>
          <w:rFonts w:ascii="Times New Roman" w:eastAsia="Times New Roman" w:hAnsi="Times New Roman" w:cs="Times New Roman"/>
        </w:rPr>
        <w:t xml:space="preserve"> и глубиной 3 м, либо </w:t>
      </w:r>
      <w:r w:rsidR="004928AA" w:rsidRPr="004928AA">
        <w:rPr>
          <w:rFonts w:ascii="Times New Roman" w:eastAsia="Times New Roman" w:hAnsi="Times New Roman" w:cs="Times New Roman"/>
        </w:rPr>
        <w:t xml:space="preserve">по отдельности </w:t>
      </w:r>
      <w:r w:rsidRPr="00A32106">
        <w:rPr>
          <w:rFonts w:ascii="Times New Roman" w:eastAsia="Times New Roman" w:hAnsi="Times New Roman" w:cs="Times New Roman"/>
        </w:rPr>
        <w:t>на различных расстояниях от мишени для выполнения специфических условий программы эксперимента (</w:t>
      </w:r>
      <w:r w:rsidRPr="00A32106">
        <w:rPr>
          <w:rFonts w:ascii="Times New Roman" w:eastAsia="Times New Roman" w:hAnsi="Times New Roman" w:cs="Times New Roman"/>
        </w:rPr>
        <w:fldChar w:fldCharType="begin"/>
      </w:r>
      <w:r w:rsidRPr="00A32106">
        <w:rPr>
          <w:rFonts w:ascii="Times New Roman" w:eastAsia="Times New Roman" w:hAnsi="Times New Roman" w:cs="Times New Roman"/>
        </w:rPr>
        <w:instrText xml:space="preserve"> REF _Ref438198631 \h  \* MERGEFORMAT </w:instrText>
      </w:r>
      <w:r w:rsidRPr="00A32106">
        <w:rPr>
          <w:rFonts w:ascii="Times New Roman" w:eastAsia="Times New Roman" w:hAnsi="Times New Roman" w:cs="Times New Roman"/>
        </w:rPr>
      </w:r>
      <w:r w:rsidRPr="00A32106">
        <w:rPr>
          <w:rFonts w:ascii="Times New Roman" w:eastAsia="Times New Roman" w:hAnsi="Times New Roman" w:cs="Times New Roman"/>
        </w:rPr>
        <w:fldChar w:fldCharType="separate"/>
      </w:r>
      <w:r w:rsidR="00873DED" w:rsidRPr="00A32106">
        <w:rPr>
          <w:rFonts w:ascii="Times New Roman" w:hAnsi="Times New Roman" w:cs="Times New Roman"/>
        </w:rPr>
        <w:t xml:space="preserve">Рис.  </w:t>
      </w:r>
      <w:r w:rsidR="00873DED" w:rsidRPr="00873DED">
        <w:rPr>
          <w:rFonts w:ascii="Times New Roman" w:hAnsi="Times New Roman" w:cs="Times New Roman"/>
          <w:noProof/>
        </w:rPr>
        <w:t>15</w:t>
      </w:r>
      <w:r w:rsidR="00873DED">
        <w:rPr>
          <w:rFonts w:ascii="Times New Roman" w:hAnsi="Times New Roman" w:cs="Times New Roman"/>
        </w:rPr>
        <w:t>.</w:t>
      </w:r>
      <w:r w:rsidR="00873DED" w:rsidRPr="00873DED">
        <w:rPr>
          <w:rFonts w:ascii="Times New Roman" w:hAnsi="Times New Roman" w:cs="Times New Roman"/>
          <w:noProof/>
        </w:rPr>
        <w:t>2</w:t>
      </w:r>
      <w:r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 xml:space="preserve">). Первая часть должна быть введена в действие в 2019 – 2020 годах, вторая часть – на несколько лет позже. </w:t>
      </w:r>
    </w:p>
    <w:p w:rsidR="00680C66" w:rsidRPr="00A32106" w:rsidRDefault="0055675E" w:rsidP="00680C66">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pict>
          <v:shape id="_x0000_s10240" type="#_x0000_t75" style="position:absolute;left:0;text-align:left;margin-left:0;margin-top:5.15pt;width:464.85pt;height:187.75pt;z-index:5">
            <v:imagedata r:id="rId263" o:title=""/>
          </v:shape>
        </w:pict>
      </w: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680C66" w:rsidP="00680C66">
      <w:pPr>
        <w:pStyle w:val="a6"/>
        <w:jc w:val="center"/>
        <w:rPr>
          <w:rFonts w:ascii="Times New Roman" w:eastAsia="Times New Roman" w:hAnsi="Times New Roman" w:cs="Times New Roman"/>
          <w:i w:val="0"/>
        </w:rPr>
      </w:pPr>
      <w:bookmarkStart w:id="162" w:name="_Ref438198631"/>
      <w:r w:rsidRPr="00A32106">
        <w:rPr>
          <w:rFonts w:ascii="Times New Roman" w:hAnsi="Times New Roman" w:cs="Times New Roman"/>
          <w:i w:val="0"/>
        </w:rPr>
        <w:t xml:space="preserve">Рис.  </w:t>
      </w:r>
      <w:r w:rsidR="00FE44EE">
        <w:rPr>
          <w:rFonts w:ascii="Times New Roman" w:hAnsi="Times New Roman" w:cs="Times New Roman"/>
          <w:i w:val="0"/>
        </w:rPr>
        <w:fldChar w:fldCharType="begin"/>
      </w:r>
      <w:r w:rsidR="00FE44EE">
        <w:rPr>
          <w:rFonts w:ascii="Times New Roman" w:hAnsi="Times New Roman" w:cs="Times New Roman"/>
          <w:i w:val="0"/>
        </w:rPr>
        <w:instrText xml:space="preserve"> STYLEREF 1 \s </w:instrText>
      </w:r>
      <w:r w:rsidR="00FE44EE">
        <w:rPr>
          <w:rFonts w:ascii="Times New Roman" w:hAnsi="Times New Roman" w:cs="Times New Roman"/>
          <w:i w:val="0"/>
        </w:rPr>
        <w:fldChar w:fldCharType="separate"/>
      </w:r>
      <w:r w:rsidR="00873DED">
        <w:rPr>
          <w:rFonts w:ascii="Times New Roman" w:hAnsi="Times New Roman" w:cs="Times New Roman"/>
          <w:i w:val="0"/>
          <w:noProof/>
        </w:rPr>
        <w:t>15</w:t>
      </w:r>
      <w:r w:rsidR="00FE44EE">
        <w:rPr>
          <w:rFonts w:ascii="Times New Roman" w:hAnsi="Times New Roman" w:cs="Times New Roman"/>
          <w:i w:val="0"/>
        </w:rPr>
        <w:fldChar w:fldCharType="end"/>
      </w:r>
      <w:r w:rsidR="00FE44EE">
        <w:rPr>
          <w:rFonts w:ascii="Times New Roman" w:hAnsi="Times New Roman" w:cs="Times New Roman"/>
          <w:i w:val="0"/>
        </w:rPr>
        <w:t>.</w:t>
      </w:r>
      <w:r w:rsidR="00FE44EE">
        <w:rPr>
          <w:rFonts w:ascii="Times New Roman" w:hAnsi="Times New Roman" w:cs="Times New Roman"/>
          <w:i w:val="0"/>
        </w:rPr>
        <w:fldChar w:fldCharType="begin"/>
      </w:r>
      <w:r w:rsidR="00FE44EE">
        <w:rPr>
          <w:rFonts w:ascii="Times New Roman" w:hAnsi="Times New Roman" w:cs="Times New Roman"/>
          <w:i w:val="0"/>
        </w:rPr>
        <w:instrText xml:space="preserve"> SEQ Рис._ \* ARABIC \s 1 </w:instrText>
      </w:r>
      <w:r w:rsidR="00FE44EE">
        <w:rPr>
          <w:rFonts w:ascii="Times New Roman" w:hAnsi="Times New Roman" w:cs="Times New Roman"/>
          <w:i w:val="0"/>
        </w:rPr>
        <w:fldChar w:fldCharType="separate"/>
      </w:r>
      <w:r w:rsidR="00873DED">
        <w:rPr>
          <w:rFonts w:ascii="Times New Roman" w:hAnsi="Times New Roman" w:cs="Times New Roman"/>
          <w:i w:val="0"/>
          <w:noProof/>
        </w:rPr>
        <w:t>2</w:t>
      </w:r>
      <w:r w:rsidR="00FE44EE">
        <w:rPr>
          <w:rFonts w:ascii="Times New Roman" w:hAnsi="Times New Roman" w:cs="Times New Roman"/>
          <w:i w:val="0"/>
        </w:rPr>
        <w:fldChar w:fldCharType="end"/>
      </w:r>
      <w:bookmarkEnd w:id="162"/>
      <w:r w:rsidRPr="00A32106">
        <w:rPr>
          <w:rFonts w:ascii="Times New Roman" w:hAnsi="Times New Roman" w:cs="Times New Roman"/>
          <w:i w:val="0"/>
        </w:rPr>
        <w:t xml:space="preserve"> </w:t>
      </w:r>
      <w:r w:rsidR="002A2470">
        <w:rPr>
          <w:rFonts w:ascii="Times New Roman" w:hAnsi="Times New Roman" w:cs="Times New Roman"/>
          <w:i w:val="0"/>
        </w:rPr>
        <w:t>–</w:t>
      </w:r>
      <w:r w:rsidRPr="00A32106">
        <w:rPr>
          <w:rFonts w:ascii="Times New Roman" w:hAnsi="Times New Roman" w:cs="Times New Roman"/>
          <w:i w:val="0"/>
        </w:rPr>
        <w:t xml:space="preserve"> </w:t>
      </w:r>
      <w:r w:rsidRPr="00A32106">
        <w:rPr>
          <w:rFonts w:ascii="Times New Roman" w:eastAsia="Times New Roman" w:hAnsi="Times New Roman" w:cs="Times New Roman"/>
          <w:i w:val="0"/>
        </w:rPr>
        <w:t>Схематический вид спектрометра NeuLAND</w:t>
      </w:r>
    </w:p>
    <w:p w:rsidR="00680C66" w:rsidRPr="00A32106" w:rsidRDefault="00680C66" w:rsidP="00680C66">
      <w:pPr>
        <w:autoSpaceDE w:val="0"/>
        <w:spacing w:line="276" w:lineRule="auto"/>
        <w:ind w:firstLine="709"/>
        <w:jc w:val="both"/>
        <w:rPr>
          <w:rFonts w:ascii="Times New Roman" w:eastAsia="Times New Roman" w:hAnsi="Times New Roman" w:cs="Times New Roman"/>
        </w:rPr>
      </w:pPr>
    </w:p>
    <w:p w:rsidR="00680C66" w:rsidRPr="00A32106" w:rsidRDefault="004928AA" w:rsidP="00680C66">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TDR проекта NeuLAND был утвержден в январе 2013 г. Предполагается активное участие ПИЯФ в разработке и создании этого детектора. В частности, рассматривается вопрос о поставке фотоумножителей ФЭУ-115 МКЦ производства ООО «МЭЛЗ-ФЭУ».</w:t>
      </w:r>
    </w:p>
    <w:p w:rsidR="00680C66" w:rsidRPr="00A32106" w:rsidRDefault="00680C66" w:rsidP="00680C66">
      <w:pPr>
        <w:autoSpaceDE w:val="0"/>
        <w:spacing w:line="276" w:lineRule="auto"/>
        <w:ind w:firstLine="709"/>
        <w:jc w:val="both"/>
        <w:rPr>
          <w:rFonts w:ascii="Times New Roman" w:eastAsia="Times New Roman" w:hAnsi="Times New Roman" w:cs="Times New Roman"/>
          <w:vertAlign w:val="superscript"/>
        </w:rPr>
      </w:pPr>
    </w:p>
    <w:p w:rsidR="001F1A05" w:rsidRPr="00A32106" w:rsidRDefault="00680C66" w:rsidP="001F1905">
      <w:pPr>
        <w:pStyle w:val="3"/>
        <w:spacing w:before="0" w:after="0"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программе NeuLAND,</w:t>
      </w:r>
      <w:r w:rsidR="004928AA">
        <w:rPr>
          <w:rFonts w:ascii="Times New Roman" w:hAnsi="Times New Roman" w:cs="Times New Roman"/>
          <w:b w:val="0"/>
          <w:sz w:val="24"/>
          <w:szCs w:val="24"/>
        </w:rPr>
        <w:t xml:space="preserve"> выполненная  в 2018</w:t>
      </w:r>
      <w:r w:rsidR="001F1905" w:rsidRPr="00A32106">
        <w:rPr>
          <w:rFonts w:ascii="Times New Roman" w:hAnsi="Times New Roman" w:cs="Times New Roman"/>
          <w:b w:val="0"/>
          <w:sz w:val="24"/>
          <w:szCs w:val="24"/>
        </w:rPr>
        <w:t xml:space="preserve"> году</w:t>
      </w:r>
    </w:p>
    <w:p w:rsidR="004928AA" w:rsidRPr="004928AA" w:rsidRDefault="004928AA" w:rsidP="004928AA">
      <w:pPr>
        <w:pStyle w:val="4"/>
        <w:spacing w:before="0" w:line="276" w:lineRule="auto"/>
        <w:ind w:left="0" w:firstLine="709"/>
        <w:jc w:val="both"/>
        <w:rPr>
          <w:rFonts w:ascii="Times New Roman" w:hAnsi="Times New Roman" w:cs="Times New Roman"/>
          <w:b w:val="0"/>
        </w:rPr>
      </w:pPr>
      <w:r w:rsidRPr="004928AA">
        <w:rPr>
          <w:rFonts w:ascii="Times New Roman" w:hAnsi="Times New Roman" w:cs="Times New Roman"/>
          <w:b w:val="0"/>
          <w:sz w:val="24"/>
          <w:szCs w:val="24"/>
        </w:rPr>
        <w:t>Сборка детектора и тестирование фотоумножителей</w:t>
      </w:r>
      <w:r w:rsidRPr="004928AA">
        <w:rPr>
          <w:rFonts w:ascii="Times New Roman" w:hAnsi="Times New Roman" w:cs="Times New Roman"/>
          <w:b w:val="0"/>
        </w:rPr>
        <w:t xml:space="preserve"> </w:t>
      </w:r>
    </w:p>
    <w:p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Сотрудники ПИЯФ приняли участие в сборке и наладке модулей детектора и тестировании фотоумножителей. Поскольку в NeuLAND будет работать 6 000 фотоумножителей, важным вопро</w:t>
      </w:r>
      <w:r w:rsidR="0055675E">
        <w:rPr>
          <w:rFonts w:ascii="Times New Roman" w:eastAsia="Times New Roman" w:hAnsi="Times New Roman" w:cs="Times New Roman"/>
        </w:rPr>
        <w:t>сом является проверка каждого из</w:t>
      </w:r>
      <w:r w:rsidRPr="004928AA">
        <w:rPr>
          <w:rFonts w:ascii="Times New Roman" w:eastAsia="Times New Roman" w:hAnsi="Times New Roman" w:cs="Times New Roman"/>
        </w:rPr>
        <w:t xml:space="preserve"> них до сборки, отбор пар фотоумножителей для каждого счетчика и определение рабочих напряжений высокого питания. Необходимо так подобрать рабочие напряжения, чтобы обеспечить одинаковые коэффициенты умножения всех фотоумножителей.</w:t>
      </w:r>
    </w:p>
    <w:p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Для этого использовался лазер LDH-P-C-375B с блоком управления PDL 800-B производства немецкой фирмы Picoquant Ltd. Лазер позволяет генерировать импульсы UV излучения с частотой 1 Гц – 80 МГц, с минимальной длительностью 40 псек, при средней мощности до 3 мВт (при 40 МГц) и максимальной мощности в импульсе до 1 Вт. Имеется возможность внешней синхронизации и имеется выход сигнала временной привязки импульсов.</w:t>
      </w:r>
    </w:p>
    <w:p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 xml:space="preserve">Импульсы UV излучения, попадая в активный объём детектора, ионизируют молекулы сцинтиллятора так же, как это делает заряженная частица. В результате генерируется световой сигнал. Однако в случае использования лазера место и амплитуда сгенерированной </w:t>
      </w:r>
      <w:r w:rsidRPr="004928AA">
        <w:rPr>
          <w:rFonts w:ascii="Times New Roman" w:eastAsia="Times New Roman" w:hAnsi="Times New Roman" w:cs="Times New Roman"/>
        </w:rPr>
        <w:lastRenderedPageBreak/>
        <w:t xml:space="preserve">сцинтилляции четко зафиксированы. Это позволяет гораздо эффективнее проводить тестирование счетчиков и фотоумножителей, получая при этом более точные результаты по сравнению с традиционными методами с использованием радиоактивных источников и/или пучков ускорителей. </w:t>
      </w:r>
    </w:p>
    <w:p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 xml:space="preserve">Сцинтилляционные полосы через коллиматор облучалась лазером. Амплитуда сигнала лазера была настроена так, чтобы соответствовать сигналу от минимально-ионизирующей частицы, проходящей сквозь счетчик по центру в перпендикулярном направлении. Получаемые амплитудные распределения были критерием для проверки фотоумножителей и выбора рабочих напряжений. 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_Ref532380549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873DED" w:rsidRPr="004928AA">
        <w:rPr>
          <w:sz w:val="22"/>
          <w:szCs w:val="22"/>
        </w:rPr>
        <w:t xml:space="preserve">Рис.  </w:t>
      </w:r>
      <w:r w:rsidR="00873DED">
        <w:rPr>
          <w:i/>
          <w:noProof/>
          <w:sz w:val="22"/>
          <w:szCs w:val="22"/>
        </w:rPr>
        <w:t>15</w:t>
      </w:r>
      <w:r w:rsidR="00873DED">
        <w:rPr>
          <w:sz w:val="22"/>
          <w:szCs w:val="22"/>
        </w:rPr>
        <w:t>.</w:t>
      </w:r>
      <w:r w:rsidR="00873DED">
        <w:rPr>
          <w:i/>
          <w:noProof/>
          <w:sz w:val="22"/>
          <w:szCs w:val="22"/>
        </w:rPr>
        <w:t>3</w:t>
      </w:r>
      <w:r>
        <w:rPr>
          <w:rFonts w:ascii="Times New Roman" w:eastAsia="Times New Roman" w:hAnsi="Times New Roman" w:cs="Times New Roman"/>
        </w:rPr>
        <w:fldChar w:fldCharType="end"/>
      </w:r>
      <w:r w:rsidRPr="004928AA">
        <w:rPr>
          <w:rFonts w:ascii="Times New Roman" w:eastAsia="Times New Roman" w:hAnsi="Times New Roman" w:cs="Times New Roman"/>
        </w:rPr>
        <w:t xml:space="preserve"> показаны примеры таких спектров для двух фотоумножителей, отобранных для использования в одном счетчике.</w:t>
      </w:r>
    </w:p>
    <w:p w:rsidR="004928AA" w:rsidRPr="004928AA" w:rsidRDefault="0055675E" w:rsidP="004928AA">
      <w:pPr>
        <w:autoSpaceDE w:val="0"/>
        <w:spacing w:line="276" w:lineRule="auto"/>
        <w:ind w:firstLine="709"/>
        <w:jc w:val="both"/>
        <w:rPr>
          <w:rFonts w:ascii="Times New Roman" w:eastAsia="Times New Roman" w:hAnsi="Times New Roman" w:cs="Times New Roman"/>
          <w:i/>
        </w:rPr>
      </w:pPr>
      <w:r>
        <w:rPr>
          <w:rFonts w:ascii="Times New Roman" w:eastAsia="Times New Roman" w:hAnsi="Times New Roman" w:cs="Times New Roman"/>
        </w:rPr>
        <w:pict>
          <v:shape id="_x0000_s15156" type="#_x0000_t75" style="position:absolute;left:0;text-align:left;margin-left:257.6pt;margin-top:3.5pt;width:177.75pt;height:120.75pt;z-index:54;visibility:visible;mso-wrap-distance-left:0;mso-wrap-distance-right:0">
            <v:imagedata r:id="rId264" o:title=""/>
            <w10:wrap type="square" side="largest"/>
          </v:shape>
        </w:pict>
      </w:r>
      <w:r>
        <w:rPr>
          <w:rFonts w:ascii="Times New Roman" w:eastAsia="Times New Roman" w:hAnsi="Times New Roman" w:cs="Times New Roman"/>
        </w:rPr>
        <w:pict>
          <v:shape id="_x0000_s15157" type="#_x0000_t75" style="position:absolute;left:0;text-align:left;margin-left:43.15pt;margin-top:7.25pt;width:172.5pt;height:117pt;z-index:55;visibility:visible;mso-wrap-distance-left:0;mso-wrap-distance-right:0">
            <v:imagedata r:id="rId265" o:title=""/>
            <w10:wrap type="square" side="largest"/>
          </v:shape>
        </w:pict>
      </w:r>
    </w:p>
    <w:p w:rsidR="004928AA" w:rsidRPr="004928AA" w:rsidRDefault="004928AA" w:rsidP="004928AA">
      <w:pPr>
        <w:autoSpaceDE w:val="0"/>
        <w:spacing w:line="276" w:lineRule="auto"/>
        <w:ind w:firstLine="709"/>
        <w:jc w:val="both"/>
        <w:rPr>
          <w:rFonts w:ascii="Times New Roman" w:eastAsia="Times New Roman" w:hAnsi="Times New Roman" w:cs="Times New Roman"/>
          <w:i/>
        </w:rPr>
      </w:pPr>
    </w:p>
    <w:p w:rsidR="004928AA" w:rsidRPr="004928AA" w:rsidRDefault="004928AA" w:rsidP="004928AA">
      <w:pPr>
        <w:autoSpaceDE w:val="0"/>
        <w:spacing w:line="276" w:lineRule="auto"/>
        <w:ind w:firstLine="709"/>
        <w:jc w:val="both"/>
        <w:rPr>
          <w:rFonts w:ascii="Times New Roman" w:eastAsia="Times New Roman" w:hAnsi="Times New Roman" w:cs="Times New Roman"/>
          <w:i/>
        </w:rPr>
      </w:pPr>
    </w:p>
    <w:p w:rsidR="004928AA" w:rsidRPr="004928AA" w:rsidRDefault="004928AA" w:rsidP="004928AA">
      <w:pPr>
        <w:autoSpaceDE w:val="0"/>
        <w:spacing w:line="276" w:lineRule="auto"/>
        <w:ind w:firstLine="709"/>
        <w:jc w:val="both"/>
        <w:rPr>
          <w:rFonts w:ascii="Times New Roman" w:eastAsia="Times New Roman" w:hAnsi="Times New Roman" w:cs="Times New Roman"/>
          <w:i/>
        </w:rPr>
      </w:pPr>
    </w:p>
    <w:p w:rsidR="004928AA" w:rsidRPr="004928AA" w:rsidRDefault="004928AA" w:rsidP="004928AA">
      <w:pPr>
        <w:autoSpaceDE w:val="0"/>
        <w:spacing w:line="276" w:lineRule="auto"/>
        <w:ind w:firstLine="709"/>
        <w:jc w:val="both"/>
        <w:rPr>
          <w:rFonts w:ascii="Times New Roman" w:eastAsia="Times New Roman" w:hAnsi="Times New Roman" w:cs="Times New Roman"/>
          <w:i/>
        </w:rPr>
      </w:pPr>
    </w:p>
    <w:p w:rsidR="004928AA" w:rsidRPr="004928AA" w:rsidRDefault="004928AA" w:rsidP="004928AA">
      <w:pPr>
        <w:autoSpaceDE w:val="0"/>
        <w:spacing w:line="276" w:lineRule="auto"/>
        <w:ind w:firstLine="709"/>
        <w:jc w:val="both"/>
        <w:rPr>
          <w:rFonts w:ascii="Times New Roman" w:eastAsia="Times New Roman" w:hAnsi="Times New Roman" w:cs="Times New Roman"/>
          <w:i/>
        </w:rPr>
      </w:pPr>
    </w:p>
    <w:p w:rsidR="004928AA" w:rsidRPr="004928AA" w:rsidRDefault="004928AA" w:rsidP="004928AA">
      <w:pPr>
        <w:autoSpaceDE w:val="0"/>
        <w:spacing w:line="276" w:lineRule="auto"/>
        <w:ind w:firstLine="709"/>
        <w:jc w:val="both"/>
        <w:rPr>
          <w:rFonts w:ascii="Times New Roman" w:eastAsia="Times New Roman" w:hAnsi="Times New Roman" w:cs="Times New Roman"/>
          <w:i/>
        </w:rPr>
      </w:pPr>
    </w:p>
    <w:p w:rsidR="004928AA" w:rsidRPr="004928AA" w:rsidRDefault="004928AA" w:rsidP="004928AA">
      <w:pPr>
        <w:autoSpaceDE w:val="0"/>
        <w:spacing w:line="276" w:lineRule="auto"/>
        <w:ind w:firstLine="709"/>
        <w:jc w:val="both"/>
        <w:rPr>
          <w:rFonts w:ascii="Times New Roman" w:eastAsia="Times New Roman" w:hAnsi="Times New Roman" w:cs="Times New Roman"/>
          <w:i/>
        </w:rPr>
      </w:pPr>
    </w:p>
    <w:p w:rsidR="004928AA" w:rsidRPr="004928AA" w:rsidRDefault="004928AA" w:rsidP="004928AA">
      <w:pPr>
        <w:pStyle w:val="a6"/>
        <w:jc w:val="center"/>
        <w:rPr>
          <w:rFonts w:ascii="Times New Roman" w:eastAsia="Times New Roman" w:hAnsi="Times New Roman" w:cs="Times New Roman"/>
          <w:i w:val="0"/>
          <w:sz w:val="22"/>
          <w:szCs w:val="22"/>
        </w:rPr>
      </w:pPr>
      <w:bookmarkStart w:id="163" w:name="_Ref532380549"/>
      <w:r w:rsidRPr="004928AA">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15</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3</w:t>
      </w:r>
      <w:r w:rsidR="00FE44EE">
        <w:rPr>
          <w:i w:val="0"/>
          <w:sz w:val="22"/>
          <w:szCs w:val="22"/>
        </w:rPr>
        <w:fldChar w:fldCharType="end"/>
      </w:r>
      <w:bookmarkEnd w:id="163"/>
      <w:r w:rsidRPr="004928AA">
        <w:rPr>
          <w:i w:val="0"/>
          <w:sz w:val="22"/>
          <w:szCs w:val="22"/>
        </w:rPr>
        <w:t xml:space="preserve"> </w:t>
      </w:r>
      <w:r w:rsidR="002A2470">
        <w:rPr>
          <w:i w:val="0"/>
          <w:sz w:val="22"/>
          <w:szCs w:val="22"/>
        </w:rPr>
        <w:t>–</w:t>
      </w:r>
      <w:r w:rsidRPr="004928AA">
        <w:rPr>
          <w:i w:val="0"/>
          <w:sz w:val="22"/>
          <w:szCs w:val="22"/>
        </w:rPr>
        <w:t xml:space="preserve"> </w:t>
      </w:r>
      <w:r w:rsidRPr="004928AA">
        <w:rPr>
          <w:rFonts w:ascii="Times New Roman" w:eastAsia="Times New Roman" w:hAnsi="Times New Roman" w:cs="Times New Roman"/>
          <w:i w:val="0"/>
          <w:sz w:val="22"/>
          <w:szCs w:val="22"/>
        </w:rPr>
        <w:t>Амплитудные спектры сигналов двух фотоумножителей, полученные с помощью UV лазера</w:t>
      </w:r>
    </w:p>
    <w:p w:rsidR="00680C66" w:rsidRPr="00A32106" w:rsidRDefault="006F4A97" w:rsidP="00680C66">
      <w:pPr>
        <w:pStyle w:val="4"/>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 xml:space="preserve">Разработка </w:t>
      </w:r>
      <w:r w:rsidR="004928AA">
        <w:rPr>
          <w:rFonts w:ascii="Times New Roman" w:hAnsi="Times New Roman" w:cs="Times New Roman"/>
          <w:b w:val="0"/>
          <w:sz w:val="24"/>
          <w:szCs w:val="24"/>
        </w:rPr>
        <w:t xml:space="preserve">программного обеспечения и моделирования </w:t>
      </w:r>
      <w:r w:rsidRPr="00A32106">
        <w:rPr>
          <w:rFonts w:ascii="Times New Roman" w:hAnsi="Times New Roman" w:cs="Times New Roman"/>
          <w:b w:val="0"/>
          <w:sz w:val="24"/>
          <w:szCs w:val="24"/>
        </w:rPr>
        <w:t>спектрометра NeuLand</w:t>
      </w:r>
    </w:p>
    <w:p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 xml:space="preserve">Ключевой задачей будущих экспериментов в коллаборации R3B будет измерение сечений исследуемых реакций. Для этого необходимо точное моделирования отклика спектрометра и определение эффективности детектирования нейтронов на базе такого моделирования. </w:t>
      </w:r>
    </w:p>
    <w:p w:rsidR="00873DED" w:rsidRDefault="004928AA" w:rsidP="004928AA">
      <w:pPr>
        <w:autoSpaceDE w:val="0"/>
        <w:spacing w:line="276" w:lineRule="auto"/>
        <w:jc w:val="center"/>
        <w:rPr>
          <w:rFonts w:ascii="Times New Roman" w:eastAsia="Times New Roman" w:hAnsi="Times New Roman" w:cs="Times New Roman"/>
          <w:iCs/>
          <w:sz w:val="22"/>
          <w:szCs w:val="22"/>
        </w:rPr>
      </w:pPr>
      <w:r w:rsidRPr="004928AA">
        <w:rPr>
          <w:rFonts w:ascii="Times New Roman" w:eastAsia="Times New Roman" w:hAnsi="Times New Roman" w:cs="Times New Roman"/>
        </w:rPr>
        <w:t xml:space="preserve">По договоренности с немецкой стороной, сотрудники ПИЯФ провели ревизию имеющихся программ. Было обнаружено, что две версии программ на базе пакетов </w:t>
      </w:r>
      <w:bookmarkStart w:id="164" w:name="__DdeLink__368_89835833"/>
      <w:r w:rsidRPr="004928AA">
        <w:rPr>
          <w:rFonts w:ascii="Times New Roman" w:eastAsia="Times New Roman" w:hAnsi="Times New Roman" w:cs="Times New Roman"/>
        </w:rPr>
        <w:t>GEANT3 и GEANT4</w:t>
      </w:r>
      <w:bookmarkEnd w:id="164"/>
      <w:r w:rsidRPr="004928AA">
        <w:rPr>
          <w:rFonts w:ascii="Times New Roman" w:eastAsia="Times New Roman" w:hAnsi="Times New Roman" w:cs="Times New Roman"/>
        </w:rPr>
        <w:t xml:space="preserve"> дают различные результаты. 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_Ref532380743 \h </w:instrText>
      </w:r>
      <w:r>
        <w:rPr>
          <w:rFonts w:ascii="Times New Roman" w:eastAsia="Times New Roman" w:hAnsi="Times New Roman" w:cs="Times New Roman"/>
        </w:rPr>
      </w:r>
      <w:r>
        <w:rPr>
          <w:rFonts w:ascii="Times New Roman" w:eastAsia="Times New Roman" w:hAnsi="Times New Roman" w:cs="Times New Roman"/>
        </w:rPr>
        <w:fldChar w:fldCharType="separate"/>
      </w:r>
    </w:p>
    <w:p w:rsidR="00873DED" w:rsidRDefault="00873DED" w:rsidP="004928AA">
      <w:pPr>
        <w:autoSpaceDE w:val="0"/>
        <w:spacing w:line="276" w:lineRule="auto"/>
        <w:jc w:val="center"/>
        <w:rPr>
          <w:rFonts w:ascii="Times New Roman" w:eastAsia="Times New Roman" w:hAnsi="Times New Roman" w:cs="Times New Roman"/>
          <w:iCs/>
          <w:sz w:val="22"/>
          <w:szCs w:val="22"/>
        </w:rPr>
      </w:pPr>
    </w:p>
    <w:p w:rsidR="004928AA" w:rsidRPr="004928AA" w:rsidRDefault="00873DED"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iCs/>
          <w:sz w:val="22"/>
          <w:szCs w:val="22"/>
        </w:rPr>
        <w:t xml:space="preserve">Рис.  </w:t>
      </w:r>
      <w:r>
        <w:rPr>
          <w:rFonts w:ascii="Times New Roman" w:eastAsia="Times New Roman" w:hAnsi="Times New Roman" w:cs="Times New Roman"/>
          <w:iCs/>
          <w:noProof/>
          <w:sz w:val="22"/>
          <w:szCs w:val="22"/>
        </w:rPr>
        <w:t>15</w:t>
      </w:r>
      <w:r>
        <w:rPr>
          <w:rFonts w:ascii="Times New Roman" w:eastAsia="Times New Roman" w:hAnsi="Times New Roman" w:cs="Times New Roman"/>
          <w:iCs/>
          <w:sz w:val="22"/>
          <w:szCs w:val="22"/>
        </w:rPr>
        <w:t>.</w:t>
      </w:r>
      <w:r>
        <w:rPr>
          <w:rFonts w:ascii="Times New Roman" w:eastAsia="Times New Roman" w:hAnsi="Times New Roman" w:cs="Times New Roman"/>
          <w:iCs/>
          <w:noProof/>
          <w:sz w:val="22"/>
          <w:szCs w:val="22"/>
        </w:rPr>
        <w:t>4</w:t>
      </w:r>
      <w:r w:rsidR="004928AA">
        <w:rPr>
          <w:rFonts w:ascii="Times New Roman" w:eastAsia="Times New Roman" w:hAnsi="Times New Roman" w:cs="Times New Roman"/>
        </w:rPr>
        <w:fldChar w:fldCharType="end"/>
      </w:r>
      <w:r w:rsidR="004928AA" w:rsidRPr="004928AA">
        <w:rPr>
          <w:rFonts w:ascii="Times New Roman" w:eastAsia="Times New Roman" w:hAnsi="Times New Roman" w:cs="Times New Roman"/>
        </w:rPr>
        <w:t xml:space="preserve"> показаны амплитудные распределения сигналов, сгенерированн</w:t>
      </w:r>
      <w:r w:rsidR="0055675E">
        <w:rPr>
          <w:rFonts w:ascii="Times New Roman" w:eastAsia="Times New Roman" w:hAnsi="Times New Roman" w:cs="Times New Roman"/>
        </w:rPr>
        <w:t>ых нейтронами с энергией 200 МэВ</w:t>
      </w:r>
      <w:r w:rsidR="004928AA" w:rsidRPr="004928AA">
        <w:rPr>
          <w:rFonts w:ascii="Times New Roman" w:eastAsia="Times New Roman" w:hAnsi="Times New Roman" w:cs="Times New Roman"/>
        </w:rPr>
        <w:t>. Видно, что спектры отличаются. Более того, в спектрах , полученных на базе пакета GEANT4 присутствуют сигналы, соответствующие энерговыделению, большему, чем энергия налетающих нейтронов.</w:t>
      </w:r>
    </w:p>
    <w:p w:rsidR="004928AA" w:rsidRPr="004928AA" w:rsidRDefault="0055675E" w:rsidP="004928AA">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pict>
          <v:shape id="_x0000_s15161" type="#_x0000_t75" style="position:absolute;left:0;text-align:left;margin-left:23.65pt;margin-top:8.3pt;width:192pt;height:130.4pt;z-index:57;visibility:visible;mso-wrap-distance-left:0;mso-wrap-distance-right:0">
            <v:imagedata r:id="rId266" o:title=""/>
            <w10:wrap type="square" side="largest"/>
          </v:shape>
        </w:pict>
      </w:r>
      <w:r>
        <w:rPr>
          <w:rFonts w:ascii="Times New Roman" w:eastAsia="Times New Roman" w:hAnsi="Times New Roman" w:cs="Times New Roman"/>
        </w:rPr>
        <w:pict>
          <v:shape id="_x0000_s15160" type="#_x0000_t75" style="position:absolute;left:0;text-align:left;margin-left:228.45pt;margin-top:3.8pt;width:198.75pt;height:135.35pt;z-index:56;visibility:visible;mso-wrap-distance-left:0;mso-wrap-distance-right:0">
            <v:imagedata r:id="rId267" o:title=""/>
            <w10:wrap type="square" side="largest"/>
          </v:shape>
        </w:pict>
      </w:r>
    </w:p>
    <w:p w:rsidR="004928AA" w:rsidRPr="004928AA" w:rsidRDefault="004928AA" w:rsidP="004928AA">
      <w:pPr>
        <w:autoSpaceDE w:val="0"/>
        <w:spacing w:line="276" w:lineRule="auto"/>
        <w:ind w:firstLine="709"/>
        <w:jc w:val="both"/>
        <w:rPr>
          <w:rFonts w:ascii="Times New Roman" w:eastAsia="Times New Roman" w:hAnsi="Times New Roman" w:cs="Times New Roman"/>
          <w:i/>
        </w:rPr>
      </w:pPr>
    </w:p>
    <w:p w:rsidR="004928AA" w:rsidRPr="004928AA" w:rsidRDefault="004928AA" w:rsidP="004928AA">
      <w:pPr>
        <w:autoSpaceDE w:val="0"/>
        <w:spacing w:line="276" w:lineRule="auto"/>
        <w:ind w:firstLine="709"/>
        <w:jc w:val="both"/>
        <w:rPr>
          <w:rFonts w:ascii="Times New Roman" w:eastAsia="Times New Roman" w:hAnsi="Times New Roman" w:cs="Times New Roman"/>
          <w:i/>
        </w:rPr>
      </w:pPr>
    </w:p>
    <w:p w:rsidR="004928AA" w:rsidRPr="004928AA" w:rsidRDefault="004928AA" w:rsidP="004928AA">
      <w:pPr>
        <w:autoSpaceDE w:val="0"/>
        <w:spacing w:line="276" w:lineRule="auto"/>
        <w:ind w:firstLine="709"/>
        <w:jc w:val="both"/>
        <w:rPr>
          <w:rFonts w:ascii="Times New Roman" w:eastAsia="Times New Roman" w:hAnsi="Times New Roman" w:cs="Times New Roman"/>
          <w:i/>
        </w:rPr>
      </w:pPr>
    </w:p>
    <w:p w:rsidR="004928AA" w:rsidRPr="004928AA" w:rsidRDefault="004928AA" w:rsidP="004928AA">
      <w:pPr>
        <w:autoSpaceDE w:val="0"/>
        <w:spacing w:line="276" w:lineRule="auto"/>
        <w:ind w:firstLine="709"/>
        <w:jc w:val="both"/>
        <w:rPr>
          <w:rFonts w:ascii="Times New Roman" w:eastAsia="Times New Roman" w:hAnsi="Times New Roman" w:cs="Times New Roman"/>
          <w:i/>
        </w:rPr>
      </w:pPr>
    </w:p>
    <w:p w:rsidR="004928AA" w:rsidRPr="004928AA" w:rsidRDefault="004928AA" w:rsidP="004928AA">
      <w:pPr>
        <w:autoSpaceDE w:val="0"/>
        <w:spacing w:line="276" w:lineRule="auto"/>
        <w:ind w:firstLine="709"/>
        <w:jc w:val="both"/>
        <w:rPr>
          <w:rFonts w:ascii="Times New Roman" w:eastAsia="Times New Roman" w:hAnsi="Times New Roman" w:cs="Times New Roman"/>
        </w:rPr>
      </w:pPr>
    </w:p>
    <w:p w:rsidR="004928AA" w:rsidRPr="004928AA" w:rsidRDefault="004928AA" w:rsidP="004928AA">
      <w:pPr>
        <w:autoSpaceDE w:val="0"/>
        <w:spacing w:line="276" w:lineRule="auto"/>
        <w:ind w:firstLine="709"/>
        <w:jc w:val="both"/>
        <w:rPr>
          <w:rFonts w:ascii="Times New Roman" w:eastAsia="Times New Roman" w:hAnsi="Times New Roman" w:cs="Times New Roman"/>
          <w:i/>
        </w:rPr>
      </w:pPr>
      <w:r w:rsidRPr="004928AA">
        <w:rPr>
          <w:rFonts w:ascii="Times New Roman" w:eastAsia="Times New Roman" w:hAnsi="Times New Roman" w:cs="Times New Roman"/>
        </w:rPr>
        <w:t xml:space="preserve">  </w:t>
      </w:r>
    </w:p>
    <w:p w:rsidR="004928AA" w:rsidRDefault="004928AA" w:rsidP="004928AA">
      <w:pPr>
        <w:autoSpaceDE w:val="0"/>
        <w:spacing w:line="276" w:lineRule="auto"/>
        <w:jc w:val="center"/>
        <w:rPr>
          <w:rFonts w:ascii="Times New Roman" w:eastAsia="Times New Roman" w:hAnsi="Times New Roman" w:cs="Times New Roman"/>
          <w:iCs/>
          <w:sz w:val="22"/>
          <w:szCs w:val="22"/>
        </w:rPr>
      </w:pPr>
      <w:bookmarkStart w:id="165" w:name="_Ref532380743"/>
    </w:p>
    <w:p w:rsidR="004928AA" w:rsidRDefault="004928AA" w:rsidP="004928AA">
      <w:pPr>
        <w:autoSpaceDE w:val="0"/>
        <w:spacing w:line="276" w:lineRule="auto"/>
        <w:jc w:val="center"/>
        <w:rPr>
          <w:rFonts w:ascii="Times New Roman" w:eastAsia="Times New Roman" w:hAnsi="Times New Roman" w:cs="Times New Roman"/>
          <w:iCs/>
          <w:sz w:val="22"/>
          <w:szCs w:val="22"/>
        </w:rPr>
      </w:pPr>
    </w:p>
    <w:p w:rsidR="004928AA" w:rsidRPr="004928AA" w:rsidRDefault="004928AA" w:rsidP="004928AA">
      <w:pPr>
        <w:autoSpaceDE w:val="0"/>
        <w:spacing w:line="276" w:lineRule="auto"/>
        <w:jc w:val="center"/>
        <w:rPr>
          <w:rFonts w:ascii="Times New Roman" w:eastAsia="Times New Roman" w:hAnsi="Times New Roman" w:cs="Times New Roman"/>
          <w:iCs/>
          <w:sz w:val="22"/>
          <w:szCs w:val="22"/>
        </w:rPr>
      </w:pPr>
      <w:r w:rsidRPr="004928AA">
        <w:rPr>
          <w:rFonts w:ascii="Times New Roman" w:eastAsia="Times New Roman" w:hAnsi="Times New Roman" w:cs="Times New Roman"/>
          <w:iCs/>
          <w:sz w:val="22"/>
          <w:szCs w:val="22"/>
        </w:rPr>
        <w:t xml:space="preserve">Рис.  </w:t>
      </w:r>
      <w:r w:rsidR="00FE44EE">
        <w:rPr>
          <w:rFonts w:ascii="Times New Roman" w:eastAsia="Times New Roman" w:hAnsi="Times New Roman" w:cs="Times New Roman"/>
          <w:iCs/>
          <w:sz w:val="22"/>
          <w:szCs w:val="22"/>
        </w:rPr>
        <w:fldChar w:fldCharType="begin"/>
      </w:r>
      <w:r w:rsidR="00FE44EE">
        <w:rPr>
          <w:rFonts w:ascii="Times New Roman" w:eastAsia="Times New Roman" w:hAnsi="Times New Roman" w:cs="Times New Roman"/>
          <w:iCs/>
          <w:sz w:val="22"/>
          <w:szCs w:val="22"/>
        </w:rPr>
        <w:instrText xml:space="preserve"> STYLEREF 1 \s </w:instrText>
      </w:r>
      <w:r w:rsidR="00FE44EE">
        <w:rPr>
          <w:rFonts w:ascii="Times New Roman" w:eastAsia="Times New Roman" w:hAnsi="Times New Roman" w:cs="Times New Roman"/>
          <w:iCs/>
          <w:sz w:val="22"/>
          <w:szCs w:val="22"/>
        </w:rPr>
        <w:fldChar w:fldCharType="separate"/>
      </w:r>
      <w:r w:rsidR="00873DED">
        <w:rPr>
          <w:rFonts w:ascii="Times New Roman" w:eastAsia="Times New Roman" w:hAnsi="Times New Roman" w:cs="Times New Roman"/>
          <w:iCs/>
          <w:noProof/>
          <w:sz w:val="22"/>
          <w:szCs w:val="22"/>
        </w:rPr>
        <w:t>15</w:t>
      </w:r>
      <w:r w:rsidR="00FE44EE">
        <w:rPr>
          <w:rFonts w:ascii="Times New Roman" w:eastAsia="Times New Roman" w:hAnsi="Times New Roman" w:cs="Times New Roman"/>
          <w:iCs/>
          <w:sz w:val="22"/>
          <w:szCs w:val="22"/>
        </w:rPr>
        <w:fldChar w:fldCharType="end"/>
      </w:r>
      <w:r w:rsidR="00FE44EE">
        <w:rPr>
          <w:rFonts w:ascii="Times New Roman" w:eastAsia="Times New Roman" w:hAnsi="Times New Roman" w:cs="Times New Roman"/>
          <w:iCs/>
          <w:sz w:val="22"/>
          <w:szCs w:val="22"/>
        </w:rPr>
        <w:t>.</w:t>
      </w:r>
      <w:r w:rsidR="00FE44EE">
        <w:rPr>
          <w:rFonts w:ascii="Times New Roman" w:eastAsia="Times New Roman" w:hAnsi="Times New Roman" w:cs="Times New Roman"/>
          <w:iCs/>
          <w:sz w:val="22"/>
          <w:szCs w:val="22"/>
        </w:rPr>
        <w:fldChar w:fldCharType="begin"/>
      </w:r>
      <w:r w:rsidR="00FE44EE">
        <w:rPr>
          <w:rFonts w:ascii="Times New Roman" w:eastAsia="Times New Roman" w:hAnsi="Times New Roman" w:cs="Times New Roman"/>
          <w:iCs/>
          <w:sz w:val="22"/>
          <w:szCs w:val="22"/>
        </w:rPr>
        <w:instrText xml:space="preserve"> SEQ Рис._ \* ARABIC \s 1 </w:instrText>
      </w:r>
      <w:r w:rsidR="00FE44EE">
        <w:rPr>
          <w:rFonts w:ascii="Times New Roman" w:eastAsia="Times New Roman" w:hAnsi="Times New Roman" w:cs="Times New Roman"/>
          <w:iCs/>
          <w:sz w:val="22"/>
          <w:szCs w:val="22"/>
        </w:rPr>
        <w:fldChar w:fldCharType="separate"/>
      </w:r>
      <w:r w:rsidR="00873DED">
        <w:rPr>
          <w:rFonts w:ascii="Times New Roman" w:eastAsia="Times New Roman" w:hAnsi="Times New Roman" w:cs="Times New Roman"/>
          <w:iCs/>
          <w:noProof/>
          <w:sz w:val="22"/>
          <w:szCs w:val="22"/>
        </w:rPr>
        <w:t>4</w:t>
      </w:r>
      <w:r w:rsidR="00FE44EE">
        <w:rPr>
          <w:rFonts w:ascii="Times New Roman" w:eastAsia="Times New Roman" w:hAnsi="Times New Roman" w:cs="Times New Roman"/>
          <w:iCs/>
          <w:sz w:val="22"/>
          <w:szCs w:val="22"/>
        </w:rPr>
        <w:fldChar w:fldCharType="end"/>
      </w:r>
      <w:bookmarkEnd w:id="165"/>
      <w:r w:rsidRPr="004928AA">
        <w:rPr>
          <w:rFonts w:ascii="Times New Roman" w:eastAsia="Times New Roman" w:hAnsi="Times New Roman" w:cs="Times New Roman"/>
          <w:iCs/>
          <w:sz w:val="22"/>
          <w:szCs w:val="22"/>
        </w:rPr>
        <w:t xml:space="preserve"> – Смоделированный отклик </w:t>
      </w:r>
      <w:r w:rsidR="0055675E">
        <w:rPr>
          <w:rFonts w:ascii="Times New Roman" w:eastAsia="Times New Roman" w:hAnsi="Times New Roman" w:cs="Times New Roman"/>
          <w:iCs/>
          <w:sz w:val="22"/>
          <w:szCs w:val="22"/>
        </w:rPr>
        <w:t>для нейтронов с энергией 200 МэВ</w:t>
      </w:r>
      <w:r w:rsidRPr="004928AA">
        <w:rPr>
          <w:rFonts w:ascii="Times New Roman" w:eastAsia="Times New Roman" w:hAnsi="Times New Roman" w:cs="Times New Roman"/>
          <w:iCs/>
          <w:sz w:val="22"/>
          <w:szCs w:val="22"/>
        </w:rPr>
        <w:t xml:space="preserve">, полученный с </w:t>
      </w:r>
      <w:r w:rsidRPr="004928AA">
        <w:rPr>
          <w:rFonts w:ascii="Times New Roman" w:eastAsia="Times New Roman" w:hAnsi="Times New Roman" w:cs="Times New Roman"/>
          <w:iCs/>
          <w:sz w:val="22"/>
          <w:szCs w:val="22"/>
        </w:rPr>
        <w:lastRenderedPageBreak/>
        <w:t>использованием пакетов  GEANT3 и GEANT4</w:t>
      </w:r>
    </w:p>
    <w:p w:rsidR="004928AA" w:rsidRPr="004928AA" w:rsidRDefault="004928AA" w:rsidP="004928AA">
      <w:pPr>
        <w:autoSpaceDE w:val="0"/>
        <w:spacing w:line="276" w:lineRule="auto"/>
        <w:ind w:firstLine="709"/>
        <w:jc w:val="both"/>
        <w:rPr>
          <w:rFonts w:ascii="Times New Roman" w:eastAsia="Times New Roman" w:hAnsi="Times New Roman" w:cs="Times New Roman"/>
          <w:b/>
          <w:i/>
        </w:rPr>
      </w:pPr>
    </w:p>
    <w:p w:rsidR="00680C66"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 xml:space="preserve">Сотрудники ПИЯФ начали работу по ревизии и доработке программного обеспечения, в частности, по сравнению результатов моделирования с </w:t>
      </w:r>
      <w:r w:rsidR="0055675E" w:rsidRPr="004928AA">
        <w:rPr>
          <w:rFonts w:ascii="Times New Roman" w:eastAsia="Times New Roman" w:hAnsi="Times New Roman" w:cs="Times New Roman"/>
        </w:rPr>
        <w:t>экспериментальными</w:t>
      </w:r>
      <w:r w:rsidRPr="004928AA">
        <w:rPr>
          <w:rFonts w:ascii="Times New Roman" w:eastAsia="Times New Roman" w:hAnsi="Times New Roman" w:cs="Times New Roman"/>
        </w:rPr>
        <w:t xml:space="preserve"> данными</w:t>
      </w:r>
      <w:r>
        <w:rPr>
          <w:rFonts w:ascii="Times New Roman" w:eastAsia="Times New Roman" w:hAnsi="Times New Roman" w:cs="Times New Roman"/>
        </w:rPr>
        <w:t>.</w:t>
      </w:r>
    </w:p>
    <w:p w:rsidR="004928AA" w:rsidRPr="004928AA" w:rsidRDefault="004928AA" w:rsidP="004928AA">
      <w:pPr>
        <w:autoSpaceDE w:val="0"/>
        <w:spacing w:line="276" w:lineRule="auto"/>
        <w:ind w:firstLine="709"/>
        <w:jc w:val="both"/>
        <w:rPr>
          <w:rFonts w:ascii="Times New Roman" w:eastAsia="Times New Roman" w:hAnsi="Times New Roman" w:cs="Times New Roman"/>
          <w:i/>
        </w:rPr>
      </w:pPr>
    </w:p>
    <w:p w:rsidR="00680C66" w:rsidRPr="00A32106" w:rsidRDefault="00680C66" w:rsidP="00680C66">
      <w:pPr>
        <w:pStyle w:val="3"/>
        <w:ind w:left="0" w:firstLine="698"/>
        <w:rPr>
          <w:rFonts w:ascii="Times New Roman" w:hAnsi="Times New Roman" w:cs="Times New Roman"/>
          <w:b w:val="0"/>
          <w:sz w:val="24"/>
          <w:szCs w:val="24"/>
        </w:rPr>
      </w:pPr>
      <w:r w:rsidRPr="00A32106">
        <w:rPr>
          <w:rFonts w:ascii="Times New Roman" w:hAnsi="Times New Roman" w:cs="Times New Roman"/>
          <w:b w:val="0"/>
          <w:sz w:val="24"/>
          <w:szCs w:val="24"/>
        </w:rPr>
        <w:t>Заключение</w:t>
      </w:r>
    </w:p>
    <w:p w:rsidR="004928AA" w:rsidRDefault="004928AA" w:rsidP="00680C66">
      <w:pPr>
        <w:autoSpaceDE w:val="0"/>
        <w:spacing w:line="276" w:lineRule="auto"/>
        <w:ind w:firstLine="709"/>
        <w:jc w:val="both"/>
        <w:rPr>
          <w:rFonts w:ascii="Times New Roman" w:eastAsia="Times New Roman" w:hAnsi="Times New Roman" w:cs="Times New Roman"/>
        </w:rPr>
      </w:pPr>
    </w:p>
    <w:p w:rsidR="00680C66" w:rsidRPr="00A32106" w:rsidRDefault="0035633D" w:rsidP="00680C6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Основные результаты</w:t>
      </w:r>
      <w:r w:rsidR="004928AA">
        <w:rPr>
          <w:rFonts w:ascii="Times New Roman" w:eastAsia="Times New Roman" w:hAnsi="Times New Roman" w:cs="Times New Roman"/>
        </w:rPr>
        <w:t xml:space="preserve"> в 2018</w:t>
      </w:r>
      <w:r w:rsidR="00680C66" w:rsidRPr="00A32106">
        <w:rPr>
          <w:rFonts w:ascii="Times New Roman" w:eastAsia="Times New Roman" w:hAnsi="Times New Roman" w:cs="Times New Roman"/>
        </w:rPr>
        <w:t xml:space="preserve"> г. по проекту NeuLAND: </w:t>
      </w:r>
    </w:p>
    <w:p w:rsidR="004928AA" w:rsidRPr="004928AA" w:rsidRDefault="004928AA" w:rsidP="00A11E1B">
      <w:pPr>
        <w:numPr>
          <w:ilvl w:val="0"/>
          <w:numId w:val="21"/>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Проведены работы по монтажу модулей спектрометра NeuLand и тестированию сцинтилляционных полос и фотоумножителей;</w:t>
      </w:r>
    </w:p>
    <w:p w:rsidR="004928AA" w:rsidRPr="004928AA" w:rsidRDefault="004928AA" w:rsidP="00A11E1B">
      <w:pPr>
        <w:numPr>
          <w:ilvl w:val="0"/>
          <w:numId w:val="21"/>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Начата разработка процедуры моделирования отклика спектрометра NeuLAND и создание соответствующего программного обеспечения.</w:t>
      </w:r>
    </w:p>
    <w:p w:rsidR="00680C66" w:rsidRPr="00A32106" w:rsidRDefault="006F4A97" w:rsidP="004928AA">
      <w:pPr>
        <w:autoSpaceDE w:val="0"/>
        <w:spacing w:line="276" w:lineRule="auto"/>
        <w:ind w:left="720"/>
        <w:jc w:val="both"/>
        <w:rPr>
          <w:rFonts w:ascii="Times New Roman" w:eastAsia="Times New Roman" w:hAnsi="Times New Roman" w:cs="Times New Roman"/>
          <w:i/>
        </w:rPr>
      </w:pPr>
      <w:r w:rsidRPr="00A32106">
        <w:rPr>
          <w:rFonts w:ascii="Times New Roman" w:eastAsia="Times New Roman" w:hAnsi="Times New Roman" w:cs="Times New Roman"/>
        </w:rPr>
        <w:t>.</w:t>
      </w:r>
    </w:p>
    <w:p w:rsidR="00680C66" w:rsidRPr="00A32106" w:rsidRDefault="00680C66" w:rsidP="00680C6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ПРИЛОЖЕНИЕ А</w:t>
      </w:r>
    </w:p>
    <w:p w:rsidR="004928AA" w:rsidRDefault="004928AA" w:rsidP="004928AA">
      <w:pPr>
        <w:autoSpaceDE w:val="0"/>
        <w:spacing w:line="276" w:lineRule="auto"/>
        <w:ind w:left="1080"/>
        <w:jc w:val="both"/>
        <w:rPr>
          <w:rFonts w:ascii="Times New Roman" w:eastAsia="Times New Roman" w:hAnsi="Times New Roman" w:cs="Times New Roman"/>
        </w:rPr>
      </w:pPr>
    </w:p>
    <w:p w:rsidR="004928AA" w:rsidRDefault="00680C66" w:rsidP="00A11E1B">
      <w:pPr>
        <w:numPr>
          <w:ilvl w:val="0"/>
          <w:numId w:val="8"/>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специалистов, участвовавших в проекте в 201</w:t>
      </w:r>
      <w:r w:rsidR="002A2470">
        <w:rPr>
          <w:rFonts w:ascii="Times New Roman" w:eastAsia="Times New Roman" w:hAnsi="Times New Roman" w:cs="Times New Roman"/>
        </w:rPr>
        <w:t>8</w:t>
      </w:r>
      <w:r w:rsidR="006F4A97" w:rsidRPr="00A32106">
        <w:rPr>
          <w:rFonts w:ascii="Times New Roman" w:eastAsia="Times New Roman" w:hAnsi="Times New Roman" w:cs="Times New Roman"/>
        </w:rPr>
        <w:t xml:space="preserve"> году,  - 2</w:t>
      </w:r>
      <w:r w:rsidRPr="00A32106">
        <w:rPr>
          <w:rFonts w:ascii="Times New Roman" w:eastAsia="Times New Roman" w:hAnsi="Times New Roman" w:cs="Times New Roman"/>
        </w:rPr>
        <w:t xml:space="preserve">. </w:t>
      </w:r>
    </w:p>
    <w:p w:rsidR="004928AA" w:rsidRDefault="00680C66" w:rsidP="00A11E1B">
      <w:pPr>
        <w:numPr>
          <w:ilvl w:val="0"/>
          <w:numId w:val="8"/>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Визиты специалисто</w:t>
      </w:r>
      <w:r w:rsidR="00DD7928" w:rsidRPr="004928AA">
        <w:rPr>
          <w:rFonts w:ascii="Times New Roman" w:eastAsia="Times New Roman" w:hAnsi="Times New Roman" w:cs="Times New Roman"/>
        </w:rPr>
        <w:t xml:space="preserve">в ПИЯФ в Германию (GSI) </w:t>
      </w:r>
      <w:r w:rsidRPr="004928AA">
        <w:rPr>
          <w:rFonts w:ascii="Times New Roman" w:eastAsia="Times New Roman" w:hAnsi="Times New Roman" w:cs="Times New Roman"/>
        </w:rPr>
        <w:t xml:space="preserve"> по теме NuSTAR/NeuLAND </w:t>
      </w:r>
      <w:r w:rsidR="004928AA" w:rsidRPr="004928AA">
        <w:rPr>
          <w:rFonts w:ascii="Times New Roman" w:eastAsia="Times New Roman" w:hAnsi="Times New Roman" w:cs="Times New Roman"/>
        </w:rPr>
        <w:t>– визит Кузнецова В.А. для  участия в монтаже детектора NeuLAND и обсуждения и согласования работ по программному обеспечению.</w:t>
      </w:r>
    </w:p>
    <w:p w:rsidR="004928AA" w:rsidRDefault="00680C66" w:rsidP="00A11E1B">
      <w:pPr>
        <w:numPr>
          <w:ilvl w:val="0"/>
          <w:numId w:val="8"/>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Число молодых специалистов (моложе 35 лет), привлечённых к работам </w:t>
      </w:r>
      <w:r w:rsidRPr="004928AA">
        <w:rPr>
          <w:rFonts w:ascii="Times New Roman" w:eastAsia="Times New Roman" w:hAnsi="Times New Roman" w:cs="Times New Roman"/>
          <w:b/>
        </w:rPr>
        <w:t xml:space="preserve">- </w:t>
      </w:r>
      <w:r w:rsidRPr="004928AA">
        <w:rPr>
          <w:rFonts w:ascii="Times New Roman" w:eastAsia="Times New Roman" w:hAnsi="Times New Roman" w:cs="Times New Roman"/>
        </w:rPr>
        <w:t>нет.</w:t>
      </w:r>
    </w:p>
    <w:p w:rsidR="004928AA" w:rsidRDefault="00680C66" w:rsidP="00A11E1B">
      <w:pPr>
        <w:numPr>
          <w:ilvl w:val="0"/>
          <w:numId w:val="8"/>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Число студентов, участвовавших в экспериментах </w:t>
      </w:r>
      <w:r w:rsidRPr="004928AA">
        <w:rPr>
          <w:rFonts w:ascii="Times New Roman" w:eastAsia="Times New Roman" w:hAnsi="Times New Roman" w:cs="Times New Roman"/>
          <w:b/>
        </w:rPr>
        <w:t xml:space="preserve">- </w:t>
      </w:r>
      <w:r w:rsidRPr="004928AA">
        <w:rPr>
          <w:rFonts w:ascii="Times New Roman" w:eastAsia="Times New Roman" w:hAnsi="Times New Roman" w:cs="Times New Roman"/>
        </w:rPr>
        <w:t>нет.</w:t>
      </w:r>
    </w:p>
    <w:p w:rsidR="004928AA" w:rsidRDefault="004928AA" w:rsidP="00A11E1B">
      <w:pPr>
        <w:numPr>
          <w:ilvl w:val="0"/>
          <w:numId w:val="8"/>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Защит диссертаций в 2018</w:t>
      </w:r>
      <w:r w:rsidR="00680C66" w:rsidRPr="004928AA">
        <w:rPr>
          <w:rFonts w:ascii="Times New Roman" w:eastAsia="Times New Roman" w:hAnsi="Times New Roman" w:cs="Times New Roman"/>
        </w:rPr>
        <w:t xml:space="preserve"> г. не было.</w:t>
      </w:r>
    </w:p>
    <w:p w:rsidR="004928AA" w:rsidRDefault="0035633D" w:rsidP="00A11E1B">
      <w:pPr>
        <w:numPr>
          <w:ilvl w:val="0"/>
          <w:numId w:val="8"/>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Доклады сотрудниками ПИЯФ НИЦ КИ по теме NeuLAND на международных конференциях – </w:t>
      </w:r>
      <w:r w:rsidR="006F4A97" w:rsidRPr="004928AA">
        <w:rPr>
          <w:rFonts w:ascii="Times New Roman" w:eastAsia="Times New Roman" w:hAnsi="Times New Roman" w:cs="Times New Roman"/>
        </w:rPr>
        <w:t>нет</w:t>
      </w:r>
      <w:r w:rsidRPr="004928AA">
        <w:rPr>
          <w:rFonts w:ascii="Times New Roman" w:eastAsia="Times New Roman" w:hAnsi="Times New Roman" w:cs="Times New Roman"/>
        </w:rPr>
        <w:t xml:space="preserve">. </w:t>
      </w:r>
      <w:r w:rsidR="004928AA">
        <w:rPr>
          <w:rFonts w:ascii="Times New Roman" w:eastAsia="Times New Roman" w:hAnsi="Times New Roman" w:cs="Times New Roman"/>
        </w:rPr>
        <w:t xml:space="preserve"> </w:t>
      </w:r>
    </w:p>
    <w:p w:rsidR="004928AA" w:rsidRDefault="0035633D" w:rsidP="00A11E1B">
      <w:pPr>
        <w:numPr>
          <w:ilvl w:val="0"/>
          <w:numId w:val="8"/>
        </w:numPr>
        <w:autoSpaceDE w:val="0"/>
        <w:spacing w:line="276" w:lineRule="auto"/>
        <w:jc w:val="both"/>
        <w:rPr>
          <w:rFonts w:ascii="Times New Roman" w:eastAsia="Times New Roman" w:hAnsi="Times New Roman" w:cs="Times New Roman"/>
        </w:rPr>
      </w:pPr>
      <w:r w:rsidRPr="00A32106">
        <w:t>Публикации в реферируемых журналах – нет.</w:t>
      </w:r>
    </w:p>
    <w:p w:rsidR="004928AA" w:rsidRDefault="0035633D" w:rsidP="00A11E1B">
      <w:pPr>
        <w:numPr>
          <w:ilvl w:val="0"/>
          <w:numId w:val="8"/>
        </w:numPr>
        <w:autoSpaceDE w:val="0"/>
        <w:spacing w:line="276" w:lineRule="auto"/>
        <w:jc w:val="both"/>
        <w:rPr>
          <w:rFonts w:ascii="Times New Roman" w:eastAsia="Times New Roman" w:hAnsi="Times New Roman" w:cs="Times New Roman"/>
        </w:rPr>
      </w:pPr>
      <w:r w:rsidRPr="00A32106">
        <w:t>Финансирование российскими организациями – частично работа финансировалась ПИЯФ НИЦ КИ.</w:t>
      </w:r>
    </w:p>
    <w:p w:rsidR="004928AA" w:rsidRDefault="004928AA" w:rsidP="00A11E1B">
      <w:pPr>
        <w:numPr>
          <w:ilvl w:val="0"/>
          <w:numId w:val="8"/>
        </w:numPr>
        <w:autoSpaceDE w:val="0"/>
        <w:spacing w:line="276" w:lineRule="auto"/>
        <w:jc w:val="both"/>
        <w:rPr>
          <w:rFonts w:ascii="Times New Roman" w:eastAsia="Times New Roman" w:hAnsi="Times New Roman" w:cs="Times New Roman"/>
        </w:rPr>
      </w:pPr>
      <w:r>
        <w:t>Финансирование в 2018</w:t>
      </w:r>
      <w:r w:rsidR="0035633D" w:rsidRPr="00A32106">
        <w:t xml:space="preserve"> г. по линии МинОбрН</w:t>
      </w:r>
      <w:r>
        <w:t>ауки –  $60</w:t>
      </w:r>
      <w:r w:rsidR="006F4A97" w:rsidRPr="00A32106">
        <w:t>00</w:t>
      </w:r>
      <w:r w:rsidR="0035633D" w:rsidRPr="00A32106">
        <w:t>.</w:t>
      </w:r>
    </w:p>
    <w:p w:rsidR="0035633D" w:rsidRPr="004928AA" w:rsidRDefault="0035633D" w:rsidP="00A11E1B">
      <w:pPr>
        <w:numPr>
          <w:ilvl w:val="0"/>
          <w:numId w:val="8"/>
        </w:numPr>
        <w:autoSpaceDE w:val="0"/>
        <w:spacing w:line="276" w:lineRule="auto"/>
        <w:jc w:val="both"/>
        <w:rPr>
          <w:rFonts w:ascii="Times New Roman" w:eastAsia="Times New Roman" w:hAnsi="Times New Roman" w:cs="Times New Roman"/>
        </w:rPr>
      </w:pPr>
      <w:r w:rsidRPr="00A32106">
        <w:t>Количество командиро</w:t>
      </w:r>
      <w:r w:rsidR="004928AA">
        <w:t>вочных дней по теме проекта – 15</w:t>
      </w:r>
    </w:p>
    <w:p w:rsidR="004928AA" w:rsidRPr="004928AA" w:rsidRDefault="004928AA" w:rsidP="004928AA">
      <w:pPr>
        <w:autoSpaceDE w:val="0"/>
        <w:spacing w:line="276" w:lineRule="auto"/>
        <w:ind w:left="1080"/>
        <w:jc w:val="both"/>
        <w:rPr>
          <w:rFonts w:ascii="Times New Roman" w:eastAsia="Times New Roman" w:hAnsi="Times New Roman" w:cs="Times New Roman"/>
        </w:rPr>
      </w:pPr>
    </w:p>
    <w:p w:rsidR="00680C66" w:rsidRPr="00A32106" w:rsidRDefault="00680C66" w:rsidP="0035633D">
      <w:pPr>
        <w:pStyle w:val="3"/>
        <w:spacing w:line="276" w:lineRule="auto"/>
        <w:ind w:left="0" w:firstLine="709"/>
        <w:jc w:val="both"/>
        <w:rPr>
          <w:rFonts w:ascii="Liberation Serif" w:hAnsi="Liberation Serif" w:cs="DejaVu LGC Sans"/>
          <w:b w:val="0"/>
          <w:sz w:val="24"/>
          <w:szCs w:val="24"/>
        </w:rPr>
      </w:pPr>
      <w:r w:rsidRPr="00A32106">
        <w:rPr>
          <w:rFonts w:ascii="Times New Roman" w:hAnsi="Times New Roman" w:cs="Times New Roman"/>
          <w:b w:val="0"/>
          <w:sz w:val="24"/>
          <w:szCs w:val="24"/>
        </w:rPr>
        <w:t xml:space="preserve">План работ </w:t>
      </w:r>
      <w:r w:rsidR="002A2470">
        <w:rPr>
          <w:rFonts w:ascii="Times New Roman" w:hAnsi="Times New Roman" w:cs="Times New Roman"/>
          <w:b w:val="0"/>
          <w:sz w:val="24"/>
          <w:szCs w:val="24"/>
        </w:rPr>
        <w:t>на 2019</w:t>
      </w:r>
      <w:r w:rsidRPr="00A32106">
        <w:rPr>
          <w:rFonts w:ascii="Times New Roman" w:hAnsi="Times New Roman" w:cs="Times New Roman"/>
          <w:b w:val="0"/>
          <w:sz w:val="24"/>
          <w:szCs w:val="24"/>
        </w:rPr>
        <w:t xml:space="preserve"> г.</w:t>
      </w:r>
    </w:p>
    <w:p w:rsidR="004928AA" w:rsidRDefault="004928AA" w:rsidP="004928AA">
      <w:pPr>
        <w:autoSpaceDE w:val="0"/>
        <w:spacing w:line="276" w:lineRule="auto"/>
        <w:ind w:left="1080"/>
        <w:jc w:val="both"/>
        <w:rPr>
          <w:rFonts w:ascii="Times New Roman" w:eastAsia="Times New Roman" w:hAnsi="Times New Roman" w:cs="Times New Roman"/>
        </w:rPr>
      </w:pPr>
    </w:p>
    <w:p w:rsidR="004928AA" w:rsidRPr="004928AA" w:rsidRDefault="004928AA" w:rsidP="00A11E1B">
      <w:pPr>
        <w:numPr>
          <w:ilvl w:val="0"/>
          <w:numId w:val="21"/>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Участие в монтаже и тестировании сцинтилляционных модулей и ФЭУ детектора NeuLAND в GSI.</w:t>
      </w:r>
    </w:p>
    <w:p w:rsidR="004928AA" w:rsidRPr="004928AA" w:rsidRDefault="004928AA" w:rsidP="00A11E1B">
      <w:pPr>
        <w:numPr>
          <w:ilvl w:val="0"/>
          <w:numId w:val="21"/>
        </w:numPr>
        <w:autoSpaceDE w:val="0"/>
        <w:spacing w:line="276" w:lineRule="auto"/>
        <w:jc w:val="both"/>
        <w:rPr>
          <w:rFonts w:ascii="Times New Roman" w:eastAsia="Times New Roman" w:hAnsi="Times New Roman" w:cs="Times New Roman"/>
          <w:i/>
        </w:rPr>
      </w:pPr>
      <w:r w:rsidRPr="004928AA">
        <w:rPr>
          <w:rFonts w:ascii="Times New Roman" w:eastAsia="Times New Roman" w:hAnsi="Times New Roman" w:cs="Times New Roman"/>
        </w:rPr>
        <w:t xml:space="preserve">Продолжение работ по созданию программного обеспечения. </w:t>
      </w:r>
    </w:p>
    <w:p w:rsidR="006F4A97" w:rsidRPr="00A32106" w:rsidRDefault="006F4A97" w:rsidP="004928AA">
      <w:pPr>
        <w:autoSpaceDE w:val="0"/>
        <w:spacing w:line="276" w:lineRule="auto"/>
        <w:ind w:left="1080"/>
        <w:jc w:val="both"/>
        <w:rPr>
          <w:rFonts w:ascii="Times New Roman" w:eastAsia="Times New Roman" w:hAnsi="Times New Roman" w:cs="Times New Roman"/>
          <w:i/>
        </w:rPr>
      </w:pPr>
      <w:r w:rsidRPr="00A32106">
        <w:rPr>
          <w:rFonts w:ascii="Times New Roman" w:eastAsia="Times New Roman" w:hAnsi="Times New Roman" w:cs="Times New Roman"/>
        </w:rPr>
        <w:t xml:space="preserve">. </w:t>
      </w:r>
    </w:p>
    <w:p w:rsidR="0035633D" w:rsidRPr="00A32106" w:rsidRDefault="0035633D" w:rsidP="006F4A97">
      <w:pPr>
        <w:autoSpaceDE w:val="0"/>
        <w:spacing w:line="276" w:lineRule="auto"/>
        <w:ind w:left="1080"/>
        <w:jc w:val="both"/>
        <w:rPr>
          <w:rFonts w:ascii="Times New Roman" w:eastAsia="Times New Roman" w:hAnsi="Times New Roman" w:cs="Times New Roman"/>
          <w:i/>
        </w:rPr>
      </w:pPr>
    </w:p>
    <w:p w:rsidR="0035633D" w:rsidRPr="00A32106" w:rsidRDefault="006F4A97" w:rsidP="0035633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Запрашиваемая </w:t>
      </w:r>
      <w:r w:rsidR="004928AA" w:rsidRPr="004928AA">
        <w:rPr>
          <w:rFonts w:ascii="Times New Roman" w:eastAsia="Times New Roman" w:hAnsi="Times New Roman" w:cs="Times New Roman"/>
        </w:rPr>
        <w:t>2019 г. по проекту NeuLAND составляет 4 000 USD. Она будет израсходована на поездки в GSI основных исполнителей: В.А. Кузнецова и Н.Г. Козленко с общим количеством человеко-дней в Германии около 30.</w:t>
      </w:r>
    </w:p>
    <w:p w:rsidR="00A60A68" w:rsidRDefault="00DF3741" w:rsidP="0076315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rsidR="004928AA" w:rsidRPr="00A32106" w:rsidRDefault="004928AA" w:rsidP="00763159">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 xml:space="preserve">Отчет о работе по проекту </w:t>
      </w:r>
      <w:r w:rsidRPr="00A32106">
        <w:rPr>
          <w:rFonts w:ascii="Times New Roman" w:hAnsi="Times New Roman" w:cs="Times New Roman"/>
          <w:b w:val="0"/>
          <w:i w:val="0"/>
          <w:sz w:val="24"/>
          <w:szCs w:val="24"/>
          <w:lang w:val="en-US"/>
        </w:rPr>
        <w:t>HVDS</w:t>
      </w:r>
      <w:r w:rsidRPr="00A32106">
        <w:rPr>
          <w:rFonts w:ascii="Times New Roman" w:hAnsi="Times New Roman" w:cs="Times New Roman"/>
          <w:sz w:val="24"/>
          <w:szCs w:val="24"/>
        </w:rPr>
        <w:t xml:space="preserve"> </w:t>
      </w:r>
      <w:r w:rsidRPr="00A32106">
        <w:rPr>
          <w:rFonts w:ascii="Times New Roman" w:hAnsi="Times New Roman" w:cs="Times New Roman"/>
          <w:b w:val="0"/>
          <w:i w:val="0"/>
          <w:sz w:val="24"/>
          <w:szCs w:val="24"/>
        </w:rPr>
        <w:t>/R3B/NuSTAR</w:t>
      </w:r>
    </w:p>
    <w:p w:rsidR="00D732E6" w:rsidRPr="00A32106" w:rsidRDefault="00D732E6" w:rsidP="00D732E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«СИСТЕМА РАСПРЕДЕЛЕНИЯ ВЫСОКОВОЛЬТНОГО ПИТАНИЯ ДЛЯ НОВОГО ШИРОКОАПЕРТУРНОГО НЕЙТРОННОГО ДЕТЕКТОРА </w:t>
      </w:r>
      <w:r w:rsidRPr="00A32106">
        <w:rPr>
          <w:rFonts w:ascii="Times New Roman" w:eastAsia="Times New Roman" w:hAnsi="Times New Roman" w:cs="Times New Roman"/>
          <w:lang w:val="en-US"/>
        </w:rPr>
        <w:t>NeuLAND</w:t>
      </w:r>
      <w:r w:rsidRPr="00A32106">
        <w:rPr>
          <w:rFonts w:ascii="Times New Roman" w:eastAsia="Times New Roman" w:hAnsi="Times New Roman" w:cs="Times New Roman"/>
        </w:rPr>
        <w:t>»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High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Voltage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Distribution</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System</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for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Large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Area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Neutron</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Detector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NeuLAND</w:t>
      </w:r>
      <w:r w:rsidRPr="00A32106">
        <w:rPr>
          <w:rFonts w:ascii="Times New Roman" w:eastAsia="Times New Roman" w:hAnsi="Times New Roman" w:cs="Times New Roman"/>
        </w:rPr>
        <w:t xml:space="preserve">), краткое наименование </w:t>
      </w:r>
      <w:r w:rsidRPr="00A32106">
        <w:rPr>
          <w:rFonts w:ascii="Times New Roman" w:eastAsia="Times New Roman" w:hAnsi="Times New Roman" w:cs="Times New Roman"/>
          <w:lang w:val="en-US"/>
        </w:rPr>
        <w:t>HVDS</w:t>
      </w:r>
      <w:r w:rsidRPr="00A32106">
        <w:rPr>
          <w:rFonts w:ascii="Times New Roman" w:eastAsia="Times New Roman" w:hAnsi="Times New Roman" w:cs="Times New Roman"/>
        </w:rPr>
        <w:t xml:space="preserve">. Координатор работы: зав. Отделом радиоэлектроники </w:t>
      </w:r>
      <w:r w:rsidR="00410F97" w:rsidRPr="00A32106">
        <w:rPr>
          <w:rFonts w:ascii="Times New Roman" w:eastAsia="Times New Roman" w:hAnsi="Times New Roman" w:cs="Times New Roman"/>
        </w:rPr>
        <w:t>НИЦ «Курчатовский институт» – ПИЯФ</w:t>
      </w:r>
      <w:r w:rsidRPr="00A32106">
        <w:rPr>
          <w:rFonts w:ascii="Times New Roman" w:eastAsia="Times New Roman" w:hAnsi="Times New Roman" w:cs="Times New Roman"/>
        </w:rPr>
        <w:t xml:space="preserve">, кандидат физ.-мат. наук, Головцов Виктор Леонтьевич. </w:t>
      </w:r>
    </w:p>
    <w:p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 xml:space="preserve">Многоканальная система </w:t>
      </w:r>
      <w:r w:rsidRPr="004928AA">
        <w:rPr>
          <w:rFonts w:ascii="Times New Roman" w:eastAsia="Times New Roman" w:hAnsi="Times New Roman" w:cs="Times New Roman"/>
          <w:lang w:val="en-US"/>
        </w:rPr>
        <w:t>HVDS</w:t>
      </w:r>
      <w:r w:rsidRPr="004928AA">
        <w:rPr>
          <w:rFonts w:ascii="Times New Roman" w:eastAsia="Times New Roman" w:hAnsi="Times New Roman" w:cs="Times New Roman"/>
        </w:rPr>
        <w:t xml:space="preserve"> предлагает рентабельное и надежное распределение высоковольтного питания от первичного высоковольтного источника на 6000 каналов, питающих все фотоэлектронные умножители (ФЭУ) детектора NeuLAND. Каждый канал обеспечивает регулирование пониженного выходного напряжения в пределах до 1500 В, а также мониторирование фактического напряжения на нагрузке и тока, потребляемого нагрузкой.</w:t>
      </w:r>
    </w:p>
    <w:p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Научно-исследовательская работа по созданию HVDS проводится в рамках Соглашения о сотрудничестве между FAIR GmbH и НИЦ «Курчатовский институт» –</w:t>
      </w:r>
    </w:p>
    <w:p w:rsidR="00D732E6" w:rsidRPr="00A32106"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ПИЯФ, которое подробно описывает содержание, этапы поставок, наименования и количество поставляемых ПИЯФ компонентов для HVDS как части детектора NeuLAND, и включает описания, как они определены в рабочем пакете PSP 1.2.5.1.2.5 для экспериментальной установки R3B N</w:t>
      </w:r>
      <w:r w:rsidRPr="004928AA">
        <w:rPr>
          <w:rFonts w:ascii="Times New Roman" w:eastAsia="Times New Roman" w:hAnsi="Times New Roman" w:cs="Times New Roman"/>
          <w:lang w:val="en-US"/>
        </w:rPr>
        <w:t>u</w:t>
      </w:r>
      <w:r w:rsidRPr="004928AA">
        <w:rPr>
          <w:rFonts w:ascii="Times New Roman" w:eastAsia="Times New Roman" w:hAnsi="Times New Roman" w:cs="Times New Roman"/>
        </w:rPr>
        <w:t>STAR</w:t>
      </w:r>
      <w:r w:rsidR="00410F97" w:rsidRPr="00A32106">
        <w:rPr>
          <w:rFonts w:ascii="Times New Roman" w:eastAsia="Times New Roman" w:hAnsi="Times New Roman" w:cs="Times New Roman"/>
        </w:rPr>
        <w:t xml:space="preserve">. </w:t>
      </w:r>
    </w:p>
    <w:p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Детектор NeuLAND</w:t>
      </w:r>
    </w:p>
    <w:p w:rsidR="00961C11" w:rsidRPr="00A32106"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 xml:space="preserve">NeuLAND является нейтронным детектором следующего поколения, отвечающим всем требованиям амбициозной физической программы, предложенной для установки R3B. NeuLAND показывает высокую эффективность регистрации нейтронов, высокое разрешение, в том числе для множественных срабатываний. Это достигается за счет применения высокогранулированных пластмассовых сцинтилляторов и отсутствия нечувствительного материала конвертера. Детектор состоит из 3000 отдельных модулей размером 5 </w:t>
      </w:r>
      <w:r w:rsidRPr="004928AA">
        <w:rPr>
          <w:rFonts w:ascii="Times New Roman" w:eastAsia="Times New Roman" w:hAnsi="Times New Roman" w:cs="Times New Roman"/>
        </w:rPr>
        <w:sym w:font="Symbol" w:char="F0B4"/>
      </w:r>
      <w:r w:rsidRPr="004928AA">
        <w:rPr>
          <w:rFonts w:ascii="Times New Roman" w:eastAsia="Times New Roman" w:hAnsi="Times New Roman" w:cs="Times New Roman"/>
        </w:rPr>
        <w:t xml:space="preserve"> 5 </w:t>
      </w:r>
      <w:r w:rsidRPr="004928AA">
        <w:rPr>
          <w:rFonts w:ascii="Times New Roman" w:eastAsia="Times New Roman" w:hAnsi="Times New Roman" w:cs="Times New Roman"/>
        </w:rPr>
        <w:sym w:font="Symbol" w:char="F0B4"/>
      </w:r>
      <w:r w:rsidRPr="004928AA">
        <w:rPr>
          <w:rFonts w:ascii="Times New Roman" w:eastAsia="Times New Roman" w:hAnsi="Times New Roman" w:cs="Times New Roman"/>
        </w:rPr>
        <w:t xml:space="preserve"> 250 см</w:t>
      </w:r>
      <w:r w:rsidRPr="004928AA">
        <w:rPr>
          <w:rFonts w:ascii="Times New Roman" w:eastAsia="Times New Roman" w:hAnsi="Times New Roman" w:cs="Times New Roman"/>
          <w:vertAlign w:val="superscript"/>
        </w:rPr>
        <w:t>3</w:t>
      </w:r>
      <w:r w:rsidRPr="004928AA">
        <w:rPr>
          <w:rFonts w:ascii="Times New Roman" w:eastAsia="Times New Roman" w:hAnsi="Times New Roman" w:cs="Times New Roman"/>
        </w:rPr>
        <w:t xml:space="preserve">, объединенных в 30 сдвоенных плоскостей по 100 модулей каждая. Детектор обеспечивает активную фронтальную площадь 250 </w:t>
      </w:r>
      <w:r w:rsidRPr="004928AA">
        <w:rPr>
          <w:rFonts w:ascii="Times New Roman" w:eastAsia="Times New Roman" w:hAnsi="Times New Roman" w:cs="Times New Roman"/>
        </w:rPr>
        <w:sym w:font="Symbol" w:char="F0B4"/>
      </w:r>
      <w:r w:rsidRPr="004928AA">
        <w:rPr>
          <w:rFonts w:ascii="Times New Roman" w:eastAsia="Times New Roman" w:hAnsi="Times New Roman" w:cs="Times New Roman"/>
        </w:rPr>
        <w:t xml:space="preserve"> 250 см</w:t>
      </w:r>
      <w:r w:rsidRPr="004928AA">
        <w:rPr>
          <w:rFonts w:ascii="Times New Roman" w:eastAsia="Times New Roman" w:hAnsi="Times New Roman" w:cs="Times New Roman"/>
          <w:vertAlign w:val="superscript"/>
        </w:rPr>
        <w:t xml:space="preserve">2 </w:t>
      </w:r>
      <w:r w:rsidRPr="004928AA">
        <w:rPr>
          <w:rFonts w:ascii="Times New Roman" w:eastAsia="Times New Roman" w:hAnsi="Times New Roman" w:cs="Times New Roman"/>
        </w:rPr>
        <w:t>и полную глубину 3 м</w:t>
      </w:r>
      <w:r>
        <w:rPr>
          <w:rFonts w:ascii="Times New Roman" w:eastAsia="Times New Roman" w:hAnsi="Times New Roman" w:cs="Times New Roman"/>
        </w:rPr>
        <w:t xml:space="preserve">. </w:t>
      </w:r>
    </w:p>
    <w:p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 xml:space="preserve">Работа по программе </w:t>
      </w:r>
      <w:r w:rsidRPr="00A32106">
        <w:rPr>
          <w:rFonts w:ascii="Times New Roman" w:hAnsi="Times New Roman" w:cs="Times New Roman"/>
          <w:b w:val="0"/>
          <w:sz w:val="24"/>
          <w:szCs w:val="24"/>
          <w:lang w:val="en-GB"/>
        </w:rPr>
        <w:t>HVDS</w:t>
      </w:r>
      <w:r w:rsidR="004928AA">
        <w:rPr>
          <w:rFonts w:ascii="Times New Roman" w:hAnsi="Times New Roman" w:cs="Times New Roman"/>
          <w:b w:val="0"/>
          <w:sz w:val="24"/>
          <w:szCs w:val="24"/>
        </w:rPr>
        <w:t>, выполненная в 2018</w:t>
      </w:r>
      <w:r w:rsidRPr="00A32106">
        <w:rPr>
          <w:rFonts w:ascii="Times New Roman" w:hAnsi="Times New Roman" w:cs="Times New Roman"/>
          <w:b w:val="0"/>
          <w:sz w:val="24"/>
          <w:szCs w:val="24"/>
        </w:rPr>
        <w:t xml:space="preserve"> г.</w:t>
      </w:r>
    </w:p>
    <w:p w:rsidR="009506BD" w:rsidRPr="00A32106" w:rsidRDefault="009506BD" w:rsidP="009506B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Проект </w:t>
      </w:r>
      <w:r w:rsidR="00AC539C">
        <w:rPr>
          <w:rFonts w:ascii="Times New Roman" w:eastAsia="Times New Roman" w:hAnsi="Times New Roman" w:cs="Times New Roman"/>
        </w:rPr>
        <w:t xml:space="preserve">системы </w:t>
      </w:r>
      <w:r w:rsidRPr="00A32106">
        <w:rPr>
          <w:rFonts w:ascii="Times New Roman" w:eastAsia="Times New Roman" w:hAnsi="Times New Roman" w:cs="Times New Roman"/>
        </w:rPr>
        <w:t xml:space="preserve">HVDS, состоящей из двух подсистем </w:t>
      </w:r>
      <w:r w:rsidRPr="00A32106">
        <w:rPr>
          <w:rFonts w:ascii="Times New Roman" w:eastAsia="Times New Roman" w:hAnsi="Times New Roman" w:cs="Times New Roman"/>
          <w:lang w:val="en-US"/>
        </w:rPr>
        <w:t>HVDS</w:t>
      </w:r>
      <w:r w:rsidRPr="00A32106">
        <w:rPr>
          <w:rFonts w:ascii="Times New Roman" w:eastAsia="Times New Roman" w:hAnsi="Times New Roman" w:cs="Times New Roman"/>
        </w:rPr>
        <w:t xml:space="preserve">3200, разработан таким образом, что одна подсистема </w:t>
      </w:r>
      <w:r w:rsidRPr="00A32106">
        <w:rPr>
          <w:rFonts w:ascii="Times New Roman" w:eastAsia="Times New Roman" w:hAnsi="Times New Roman" w:cs="Times New Roman"/>
          <w:lang w:val="en-US"/>
        </w:rPr>
        <w:t>HVDS</w:t>
      </w:r>
      <w:r w:rsidRPr="00A32106">
        <w:rPr>
          <w:rFonts w:ascii="Times New Roman" w:eastAsia="Times New Roman" w:hAnsi="Times New Roman" w:cs="Times New Roman"/>
        </w:rPr>
        <w:t>3200 на 3200 каналов обеспечивает питанием половину детектора NeuLAND установки R3B. Это дает возможность разнести на значительное расстояние две половины детектора NeuLAND, как это и планируется делать при определенных конфигурациях установки R3B.</w:t>
      </w:r>
    </w:p>
    <w:p w:rsidR="009506BD" w:rsidRPr="00A32106" w:rsidRDefault="009506BD" w:rsidP="009506B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Принцип работы HV</w:t>
      </w:r>
      <w:r w:rsidRPr="00A32106">
        <w:rPr>
          <w:rFonts w:ascii="Times New Roman" w:eastAsia="Times New Roman" w:hAnsi="Times New Roman" w:cs="Times New Roman"/>
          <w:lang w:val="en-US"/>
        </w:rPr>
        <w:t>DS</w:t>
      </w:r>
      <w:r w:rsidRPr="00A32106">
        <w:rPr>
          <w:rFonts w:ascii="Times New Roman" w:eastAsia="Times New Roman" w:hAnsi="Times New Roman" w:cs="Times New Roman"/>
        </w:rPr>
        <w:t>3200 заключается в регулируемом понижении входного напряжения от первичного источника высоковольтного питания (Primary HV PS) для каждого ФЭУ. Каждый регулятор напряжения расположен на отдельной дочерней плате. 50 регуляторов напряжения размещены на распределительной плате DB50 (</w:t>
      </w:r>
      <w:r w:rsidRPr="00A32106">
        <w:rPr>
          <w:rFonts w:ascii="Times New Roman" w:eastAsia="Times New Roman" w:hAnsi="Times New Roman" w:cs="Times New Roman"/>
        </w:rPr>
        <w:fldChar w:fldCharType="begin"/>
      </w:r>
      <w:r w:rsidRPr="00A32106">
        <w:rPr>
          <w:rFonts w:ascii="Times New Roman" w:eastAsia="Times New Roman" w:hAnsi="Times New Roman" w:cs="Times New Roman"/>
        </w:rPr>
        <w:instrText xml:space="preserve"> REF _Ref499899922 \h  \* MERGEFORMAT </w:instrText>
      </w:r>
      <w:r w:rsidRPr="00A32106">
        <w:rPr>
          <w:rFonts w:ascii="Times New Roman" w:eastAsia="Times New Roman" w:hAnsi="Times New Roman" w:cs="Times New Roman"/>
        </w:rPr>
      </w:r>
      <w:r w:rsidRPr="00A32106">
        <w:rPr>
          <w:rFonts w:ascii="Times New Roman" w:eastAsia="Times New Roman" w:hAnsi="Times New Roman" w:cs="Times New Roman"/>
        </w:rPr>
        <w:fldChar w:fldCharType="separate"/>
      </w:r>
      <w:r w:rsidR="00873DED" w:rsidRPr="00873DED">
        <w:rPr>
          <w:rFonts w:ascii="Times New Roman" w:hAnsi="Times New Roman" w:cs="Times New Roman"/>
        </w:rPr>
        <w:t xml:space="preserve">Рис.  </w:t>
      </w:r>
      <w:r w:rsidR="00873DED" w:rsidRPr="00873DED">
        <w:rPr>
          <w:rFonts w:ascii="Times New Roman" w:hAnsi="Times New Roman" w:cs="Times New Roman"/>
          <w:noProof/>
        </w:rPr>
        <w:t>15</w:t>
      </w:r>
      <w:r w:rsidR="00873DED" w:rsidRPr="00873DED">
        <w:rPr>
          <w:rFonts w:ascii="Times New Roman" w:hAnsi="Times New Roman" w:cs="Times New Roman"/>
        </w:rPr>
        <w:t>.</w:t>
      </w:r>
      <w:r w:rsidR="00873DED" w:rsidRPr="00873DED">
        <w:rPr>
          <w:rFonts w:ascii="Times New Roman" w:hAnsi="Times New Roman" w:cs="Times New Roman"/>
          <w:noProof/>
        </w:rPr>
        <w:t>5</w:t>
      </w:r>
      <w:r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 xml:space="preserve">, </w:t>
      </w:r>
      <w:r w:rsidRPr="00A32106">
        <w:rPr>
          <w:rFonts w:ascii="Times New Roman" w:eastAsia="Times New Roman" w:hAnsi="Times New Roman" w:cs="Times New Roman"/>
        </w:rPr>
        <w:fldChar w:fldCharType="begin"/>
      </w:r>
      <w:r w:rsidRPr="00A32106">
        <w:rPr>
          <w:rFonts w:ascii="Times New Roman" w:eastAsia="Times New Roman" w:hAnsi="Times New Roman" w:cs="Times New Roman"/>
        </w:rPr>
        <w:instrText xml:space="preserve"> REF _Ref438201653 \h  \* MERGEFORMAT </w:instrText>
      </w:r>
      <w:r w:rsidRPr="00A32106">
        <w:rPr>
          <w:rFonts w:ascii="Times New Roman" w:eastAsia="Times New Roman" w:hAnsi="Times New Roman" w:cs="Times New Roman"/>
        </w:rPr>
      </w:r>
      <w:r w:rsidRPr="00A32106">
        <w:rPr>
          <w:rFonts w:ascii="Times New Roman" w:eastAsia="Times New Roman" w:hAnsi="Times New Roman" w:cs="Times New Roman"/>
        </w:rPr>
        <w:fldChar w:fldCharType="separate"/>
      </w:r>
      <w:r w:rsidR="00873DED" w:rsidRPr="00873DED">
        <w:rPr>
          <w:rFonts w:ascii="Times New Roman" w:hAnsi="Times New Roman" w:cs="Times New Roman"/>
        </w:rPr>
        <w:t xml:space="preserve">Рис.  </w:t>
      </w:r>
      <w:r w:rsidR="00873DED" w:rsidRPr="00873DED">
        <w:rPr>
          <w:rFonts w:ascii="Times New Roman" w:hAnsi="Times New Roman" w:cs="Times New Roman"/>
          <w:noProof/>
        </w:rPr>
        <w:t>15</w:t>
      </w:r>
      <w:r w:rsidR="00873DED" w:rsidRPr="00873DED">
        <w:rPr>
          <w:rFonts w:ascii="Times New Roman" w:hAnsi="Times New Roman" w:cs="Times New Roman"/>
        </w:rPr>
        <w:t>.</w:t>
      </w:r>
      <w:r w:rsidR="00873DED" w:rsidRPr="00873DED">
        <w:rPr>
          <w:rFonts w:ascii="Times New Roman" w:hAnsi="Times New Roman" w:cs="Times New Roman"/>
          <w:noProof/>
        </w:rPr>
        <w:t>6</w:t>
      </w:r>
      <w:r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 Таким образом, четыре модуля DB50 обслуживают одну сдвоенную плоскость детектора NeuLAND.</w:t>
      </w:r>
    </w:p>
    <w:p w:rsidR="009506BD" w:rsidRPr="00A32106" w:rsidRDefault="0055675E" w:rsidP="00961C11">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noProof/>
          <w:lang w:eastAsia="ru-RU" w:bidi="ar-SA"/>
        </w:rPr>
        <w:lastRenderedPageBreak/>
        <w:pict w14:anchorId="544910BB">
          <v:shape id="_x0000_s13180" type="#_x0000_t75" style="position:absolute;left:0;text-align:left;margin-left:0;margin-top:16.3pt;width:449.9pt;height:276.95pt;z-index:11;mso-position-horizontal:center">
            <v:imagedata r:id="rId268" o:title=""/>
            <w10:wrap type="topAndBottom"/>
          </v:shape>
        </w:pict>
      </w:r>
    </w:p>
    <w:p w:rsidR="009506BD" w:rsidRPr="00A32106" w:rsidRDefault="009506BD" w:rsidP="009506BD">
      <w:pPr>
        <w:autoSpaceDE w:val="0"/>
        <w:spacing w:line="276" w:lineRule="auto"/>
        <w:jc w:val="both"/>
        <w:rPr>
          <w:rFonts w:ascii="Times New Roman" w:eastAsia="Times New Roman" w:hAnsi="Times New Roman" w:cs="Times New Roman"/>
        </w:rPr>
      </w:pPr>
    </w:p>
    <w:p w:rsidR="009506BD" w:rsidRPr="00A32106" w:rsidRDefault="009506BD" w:rsidP="00961C11">
      <w:pPr>
        <w:autoSpaceDE w:val="0"/>
        <w:spacing w:line="276" w:lineRule="auto"/>
        <w:ind w:firstLine="709"/>
        <w:jc w:val="both"/>
        <w:rPr>
          <w:rFonts w:ascii="Times New Roman" w:eastAsia="Times New Roman" w:hAnsi="Times New Roman" w:cs="Times New Roman"/>
        </w:rPr>
      </w:pPr>
    </w:p>
    <w:p w:rsidR="009506BD" w:rsidRPr="00A32106" w:rsidRDefault="0055675E" w:rsidP="009506BD">
      <w:pPr>
        <w:pStyle w:val="a6"/>
        <w:jc w:val="center"/>
        <w:rPr>
          <w:rFonts w:ascii="Times New Roman" w:hAnsi="Times New Roman" w:cs="Times New Roman"/>
          <w:i w:val="0"/>
          <w:sz w:val="20"/>
          <w:szCs w:val="20"/>
        </w:rPr>
      </w:pPr>
      <w:bookmarkStart w:id="166" w:name="_Ref499899922"/>
      <w:r>
        <w:rPr>
          <w:rFonts w:ascii="Times New Roman" w:eastAsia="Times New Roman" w:hAnsi="Times New Roman" w:cs="Times New Roman"/>
          <w:lang w:val="en-GB"/>
        </w:rPr>
        <w:pict>
          <v:group id="Zeichenbereich 46" o:spid="_x0000_s10244" editas="canvas" style="position:absolute;left:0;text-align:left;margin-left:0;margin-top:25.9pt;width:475.15pt;height:220.55pt;z-index:7;mso-position-horizontal:center" coordorigin="-3658" coordsize="60344,28008">
            <v:shape id="_x0000_s10245" type="#_x0000_t75" style="position:absolute;left:-3658;width:60344;height:28008;visibility:visible" o:preferrelative="f">
              <v:fill o:detectmouseclick="t"/>
              <v:path o:connecttype="none"/>
            </v:shape>
            <v:shape id="Text Box 20" o:spid="_x0000_s10246" type="#_x0000_t202" style="position:absolute;left:2152;top:2152;width:7182;height:4305;visibility:visible">
              <v:textbox style="mso-next-textbox:#Text Box 20" inset="0,1mm,0,1mm">
                <w:txbxContent>
                  <w:p w:rsidR="0055675E" w:rsidRPr="00B105AB" w:rsidRDefault="0055675E" w:rsidP="00D732E6">
                    <w:r w:rsidRPr="00B105AB">
                      <w:t>Primary HV PS</w:t>
                    </w:r>
                  </w:p>
                </w:txbxContent>
              </v:textbox>
            </v:shape>
            <v:line id="Line 21" o:spid="_x0000_s10247" style="position:absolute;visibility:visible" from="9334,4305" to="53098,4311" o:connectortype="straight" strokeweight="1.5pt"/>
            <v:group id="Group 22" o:spid="_x0000_s10248" style="position:absolute;left:10763;top:4305;width:17221;height:17939" coordorigin="3622,11784" coordsize="2712,2825">
              <v:shape id="Text Box 23" o:spid="_x0000_s10249" type="#_x0000_t202" style="position:absolute;left:4752;top:12575;width:452;height:791;visibility:visible" stroked="f" strokeweight="1.5pt">
                <v:textbox style="mso-next-textbox:#Text Box 23" inset="0,2.3mm,0">
                  <w:txbxContent>
                    <w:p w:rsidR="0055675E" w:rsidRPr="00B105AB" w:rsidRDefault="0055675E" w:rsidP="00D732E6">
                      <w:pPr>
                        <w:rPr>
                          <w:b/>
                          <w:bCs/>
                        </w:rPr>
                      </w:pPr>
                      <w:r w:rsidRPr="00B105AB">
                        <w:rPr>
                          <w:b/>
                          <w:bCs/>
                        </w:rPr>
                        <w:t>…</w:t>
                      </w:r>
                    </w:p>
                  </w:txbxContent>
                </v:textbox>
              </v:shape>
              <v:shape id="Text Box 24" o:spid="_x0000_s10250" type="#_x0000_t202" style="position:absolute;left:3622;top:12123;width:2712;height:1356;visibility:visible" filled="f">
                <v:textbox style="mso-next-textbox:#Text Box 24" inset="0,18mm,0,1mm">
                  <w:txbxContent>
                    <w:p w:rsidR="0055675E" w:rsidRPr="00B105AB" w:rsidRDefault="0055675E" w:rsidP="00D732E6">
                      <w:pPr>
                        <w:jc w:val="center"/>
                      </w:pPr>
                      <w:r w:rsidRPr="00B105AB">
                        <w:t>DB50</w:t>
                      </w:r>
                    </w:p>
                  </w:txbxContent>
                </v:textbox>
              </v:shape>
              <v:line id="Line 25" o:spid="_x0000_s10251" style="position:absolute;visibility:visible" from="4977,11784" to="4978,12123" o:connectortype="straight" strokeweight="1.5pt">
                <v:stroke endarrow="block"/>
              </v:line>
              <v:shape id="Text Box 26" o:spid="_x0000_s10252" type="#_x0000_t202" style="position:absolute;left:3734;top:12574;width:340;height:792;visibility:visible">
                <v:textbox style="layout-flow:vertical;mso-layout-flow-alt:bottom-to-top;mso-next-textbox:#Text Box 26" inset=".6mm,0,1mm,0">
                  <w:txbxContent>
                    <w:p w:rsidR="0055675E" w:rsidRPr="00B105AB" w:rsidRDefault="0055675E" w:rsidP="00D732E6">
                      <w:r w:rsidRPr="00B105AB">
                        <w:t>Reg_0</w:t>
                      </w:r>
                      <w:r>
                        <w:t>1</w:t>
                      </w:r>
                    </w:p>
                  </w:txbxContent>
                </v:textbox>
              </v:shape>
              <v:shape id="Text Box 27" o:spid="_x0000_s10253" type="#_x0000_t202" style="position:absolute;left:4187;top:12575;width:340;height:793;visibility:visible">
                <v:textbox style="layout-flow:vertical;mso-layout-flow-alt:bottom-to-top;mso-next-textbox:#Text Box 27" inset=".6mm,0,1mm,0">
                  <w:txbxContent>
                    <w:p w:rsidR="0055675E" w:rsidRPr="00B105AB" w:rsidRDefault="0055675E" w:rsidP="00D732E6">
                      <w:r w:rsidRPr="00B105AB">
                        <w:t>Reg_0</w:t>
                      </w:r>
                      <w:r>
                        <w:t>2</w:t>
                      </w:r>
                    </w:p>
                  </w:txbxContent>
                </v:textbox>
              </v:shape>
              <v:shape id="Text Box 28" o:spid="_x0000_s10254" type="#_x0000_t202" style="position:absolute;left:5428;top:12574;width:341;height:793;visibility:visible">
                <v:textbox style="layout-flow:vertical;mso-layout-flow-alt:bottom-to-top;mso-next-textbox:#Text Box 28" inset=".6mm,0,1mm,0">
                  <w:txbxContent>
                    <w:p w:rsidR="0055675E" w:rsidRPr="00B105AB" w:rsidRDefault="0055675E" w:rsidP="00D732E6">
                      <w:r w:rsidRPr="00B105AB">
                        <w:t>Reg_4</w:t>
                      </w:r>
                      <w:r>
                        <w:t>9</w:t>
                      </w:r>
                    </w:p>
                  </w:txbxContent>
                </v:textbox>
              </v:shape>
              <v:shape id="Text Box 29" o:spid="_x0000_s10255" type="#_x0000_t202" style="position:absolute;left:5880;top:12574;width:341;height:793;visibility:visible">
                <v:textbox style="layout-flow:vertical;mso-layout-flow-alt:bottom-to-top;mso-next-textbox:#Text Box 29" inset=".6mm,0,1mm,0">
                  <w:txbxContent>
                    <w:p w:rsidR="0055675E" w:rsidRPr="00B105AB" w:rsidRDefault="0055675E" w:rsidP="00D732E6">
                      <w:r w:rsidRPr="00B105AB">
                        <w:t>Reg_</w:t>
                      </w:r>
                      <w:r>
                        <w:t>50</w:t>
                      </w:r>
                    </w:p>
                  </w:txbxContent>
                </v:textbox>
              </v:shape>
              <v:shape id="Text Box 30" o:spid="_x0000_s10256" type="#_x0000_t202" style="position:absolute;left:4187;top:13705;width:340;height:904;visibility:visible">
                <v:textbox style="layout-flow:vertical;mso-layout-flow-alt:bottom-to-top;mso-next-textbox:#Text Box 30" inset=".6mm,0,1mm,0">
                  <w:txbxContent>
                    <w:p w:rsidR="0055675E" w:rsidRPr="00B105AB" w:rsidRDefault="0055675E" w:rsidP="00D732E6">
                      <w:r>
                        <w:t>PMT</w:t>
                      </w:r>
                      <w:r w:rsidRPr="00B105AB">
                        <w:t>_0</w:t>
                      </w:r>
                      <w:r>
                        <w:t>2</w:t>
                      </w:r>
                    </w:p>
                  </w:txbxContent>
                </v:textbox>
              </v:shape>
              <v:shape id="Text Box 31" o:spid="_x0000_s10257" type="#_x0000_t202" style="position:absolute;left:3735;top:13705;width:340;height:904;visibility:visible">
                <v:textbox style="layout-flow:vertical;mso-layout-flow-alt:bottom-to-top;mso-next-textbox:#Text Box 31" inset=".6mm,0,1mm,0">
                  <w:txbxContent>
                    <w:p w:rsidR="0055675E" w:rsidRPr="00B105AB" w:rsidRDefault="0055675E" w:rsidP="00D732E6">
                      <w:r>
                        <w:t>PMT</w:t>
                      </w:r>
                      <w:r w:rsidRPr="00B105AB">
                        <w:t>_0</w:t>
                      </w:r>
                      <w:r>
                        <w:t>1</w:t>
                      </w:r>
                    </w:p>
                  </w:txbxContent>
                </v:textbox>
              </v:shape>
              <v:shape id="Text Box 32" o:spid="_x0000_s10258" type="#_x0000_t202" style="position:absolute;left:5428;top:13705;width:340;height:904;visibility:visible">
                <v:textbox style="layout-flow:vertical;mso-layout-flow-alt:bottom-to-top;mso-next-textbox:#Text Box 32" inset=".6mm,0,1mm,0">
                  <w:txbxContent>
                    <w:p w:rsidR="0055675E" w:rsidRPr="00B105AB" w:rsidRDefault="0055675E" w:rsidP="00D732E6">
                      <w:r>
                        <w:t>PMT</w:t>
                      </w:r>
                      <w:r w:rsidRPr="00B105AB">
                        <w:t>_</w:t>
                      </w:r>
                      <w:r>
                        <w:t>49</w:t>
                      </w:r>
                    </w:p>
                  </w:txbxContent>
                </v:textbox>
              </v:shape>
              <v:shape id="Text Box 33" o:spid="_x0000_s10259" type="#_x0000_t202" style="position:absolute;left:5880;top:13705;width:340;height:904;visibility:visible">
                <v:textbox style="layout-flow:vertical;mso-layout-flow-alt:bottom-to-top;mso-next-textbox:#Text Box 33" inset=".6mm,0,1mm,0">
                  <w:txbxContent>
                    <w:p w:rsidR="0055675E" w:rsidRPr="00B105AB" w:rsidRDefault="0055675E" w:rsidP="00D732E6">
                      <w:r>
                        <w:t>PMT</w:t>
                      </w:r>
                      <w:r w:rsidRPr="00B105AB">
                        <w:t>_</w:t>
                      </w:r>
                      <w:r>
                        <w:t>50</w:t>
                      </w:r>
                    </w:p>
                  </w:txbxContent>
                </v:textbox>
              </v:shape>
              <v:shapetype id="_x0000_t32" coordsize="21600,21600" o:spt="32" o:oned="t" path="m,l21600,21600e" filled="f">
                <v:path arrowok="t" fillok="f" o:connecttype="none"/>
                <o:lock v:ext="edit" shapetype="t"/>
              </v:shapetype>
              <v:shape id="AutoShape 34" o:spid="_x0000_s10260" type="#_x0000_t32" style="position:absolute;left:3904;top:13366;width:1;height:339;visibility:visible" o:connectortype="straight" strokeweight="1.5pt">
                <v:stroke endarrow="block"/>
              </v:shape>
              <v:shape id="AutoShape 35" o:spid="_x0000_s10261" type="#_x0000_t32" style="position:absolute;left:4357;top:13368;width:1;height:337;visibility:visible" o:connectortype="straight" strokeweight="1.5pt">
                <v:stroke endarrow="block"/>
              </v:shape>
              <v:shape id="AutoShape 36" o:spid="_x0000_s10262" type="#_x0000_t32" style="position:absolute;left:5598;top:13367;width:1;height:338;flip:x;visibility:visible" o:connectortype="straight" strokeweight="1.5pt">
                <v:stroke endarrow="block"/>
              </v:shape>
              <v:shape id="AutoShape 37" o:spid="_x0000_s10263" type="#_x0000_t32" style="position:absolute;left:6050;top:13367;width:1;height:338;flip:x;visibility:visible" o:connectortype="straight" strokeweight="1.5pt">
                <v:stroke endarrow="block"/>
              </v:shape>
              <v:shape id="AutoShape 38" o:spid="_x0000_s10264" type="#_x0000_t32" style="position:absolute;left:3904;top:12138;width:1074;height:436;flip:x;visibility:visible" o:connectortype="straight" strokeweight="1.5pt">
                <v:stroke endarrow="block"/>
              </v:shape>
              <v:shape id="AutoShape 39" o:spid="_x0000_s10265" type="#_x0000_t32" style="position:absolute;left:4357;top:12138;width:621;height:437;flip:x;visibility:visible" o:connectortype="straight" strokeweight="1.5pt">
                <v:stroke endarrow="block"/>
              </v:shape>
              <v:shape id="AutoShape 40" o:spid="_x0000_s10266" type="#_x0000_t32" style="position:absolute;left:4978;top:12138;width:621;height:436;visibility:visible" o:connectortype="straight" strokeweight="1.5pt">
                <v:stroke endarrow="block"/>
              </v:shape>
              <v:shape id="AutoShape 41" o:spid="_x0000_s10267" type="#_x0000_t32" style="position:absolute;left:4978;top:12138;width:1073;height:436;visibility:visible" o:connectortype="straight" strokeweight="1.5pt">
                <v:stroke endarrow="block"/>
              </v:shape>
              <v:shape id="Text Box 42" o:spid="_x0000_s10268" type="#_x0000_t202" style="position:absolute;left:4752;top:13818;width:452;height:791;visibility:visible" stroked="f" strokeweight="1.5pt">
                <v:textbox style="mso-next-textbox:#Text Box 42" inset="0,2.3mm,0">
                  <w:txbxContent>
                    <w:p w:rsidR="0055675E" w:rsidRPr="00B105AB" w:rsidRDefault="0055675E" w:rsidP="00D732E6">
                      <w:pPr>
                        <w:rPr>
                          <w:b/>
                          <w:bCs/>
                        </w:rPr>
                      </w:pPr>
                      <w:r w:rsidRPr="00B105AB">
                        <w:rPr>
                          <w:b/>
                          <w:bCs/>
                        </w:rPr>
                        <w:t>…</w:t>
                      </w:r>
                    </w:p>
                  </w:txbxContent>
                </v:textbox>
              </v:shape>
            </v:group>
            <v:group id="Group 43" o:spid="_x0000_s10269" style="position:absolute;left:35159;top:4305;width:17222;height:17939" coordorigin="6899,11784" coordsize="2712,2825">
              <v:shape id="Text Box 44" o:spid="_x0000_s10270" type="#_x0000_t202" style="position:absolute;left:8029;top:12575;width:452;height:791;visibility:visible" stroked="f" strokeweight="1.5pt">
                <v:textbox style="mso-next-textbox:#Text Box 44" inset="0,2.3mm,0">
                  <w:txbxContent>
                    <w:p w:rsidR="0055675E" w:rsidRPr="00B105AB" w:rsidRDefault="0055675E" w:rsidP="00D732E6">
                      <w:pPr>
                        <w:rPr>
                          <w:b/>
                          <w:bCs/>
                        </w:rPr>
                      </w:pPr>
                      <w:r w:rsidRPr="00B105AB">
                        <w:rPr>
                          <w:b/>
                          <w:bCs/>
                        </w:rPr>
                        <w:t>…</w:t>
                      </w:r>
                    </w:p>
                  </w:txbxContent>
                </v:textbox>
              </v:shape>
              <v:shape id="Text Box 45" o:spid="_x0000_s10271" type="#_x0000_t202" style="position:absolute;left:6899;top:12123;width:2712;height:1356;visibility:visible" filled="f">
                <v:textbox style="mso-next-textbox:#Text Box 45" inset="0,17mm,0,1mm">
                  <w:txbxContent>
                    <w:p w:rsidR="0055675E" w:rsidRPr="00B105AB" w:rsidRDefault="0055675E" w:rsidP="00D732E6">
                      <w:r w:rsidRPr="00B105AB">
                        <w:t>DB50</w:t>
                      </w:r>
                    </w:p>
                  </w:txbxContent>
                </v:textbox>
              </v:shape>
              <v:line id="Line 46" o:spid="_x0000_s10272" style="position:absolute;visibility:visible" from="8254,11784" to="8255,12123" o:connectortype="straight" strokeweight="1.5pt">
                <v:stroke endarrow="block"/>
              </v:line>
              <v:shape id="Text Box 47" o:spid="_x0000_s10273" type="#_x0000_t202" style="position:absolute;left:7011;top:12574;width:340;height:792;visibility:visible">
                <v:textbox style="layout-flow:vertical;mso-layout-flow-alt:bottom-to-top;mso-next-textbox:#Text Box 47" inset=".6mm,0,1mm,0">
                  <w:txbxContent>
                    <w:p w:rsidR="0055675E" w:rsidRPr="00B105AB" w:rsidRDefault="0055675E" w:rsidP="00D732E6">
                      <w:r w:rsidRPr="00B105AB">
                        <w:t>Reg_0</w:t>
                      </w:r>
                      <w:r>
                        <w:t>1</w:t>
                      </w:r>
                    </w:p>
                  </w:txbxContent>
                </v:textbox>
              </v:shape>
              <v:shape id="Text Box 48" o:spid="_x0000_s10274" type="#_x0000_t202" style="position:absolute;left:7464;top:12575;width:340;height:793;visibility:visible">
                <v:textbox style="layout-flow:vertical;mso-layout-flow-alt:bottom-to-top;mso-next-textbox:#Text Box 48" inset=".6mm,0,1mm,0">
                  <w:txbxContent>
                    <w:p w:rsidR="0055675E" w:rsidRPr="00B105AB" w:rsidRDefault="0055675E" w:rsidP="00D732E6">
                      <w:r w:rsidRPr="00B105AB">
                        <w:t>Reg_0</w:t>
                      </w:r>
                      <w:r>
                        <w:t>2</w:t>
                      </w:r>
                    </w:p>
                  </w:txbxContent>
                </v:textbox>
              </v:shape>
              <v:shape id="Text Box 49" o:spid="_x0000_s10275" type="#_x0000_t202" style="position:absolute;left:8705;top:12574;width:341;height:793;visibility:visible">
                <v:textbox style="layout-flow:vertical;mso-layout-flow-alt:bottom-to-top;mso-next-textbox:#Text Box 49" inset=".6mm,0,1mm,0">
                  <w:txbxContent>
                    <w:p w:rsidR="0055675E" w:rsidRPr="00B105AB" w:rsidRDefault="0055675E" w:rsidP="00D732E6">
                      <w:r w:rsidRPr="00B105AB">
                        <w:t>Reg_4</w:t>
                      </w:r>
                      <w:r>
                        <w:t>9</w:t>
                      </w:r>
                    </w:p>
                  </w:txbxContent>
                </v:textbox>
              </v:shape>
              <v:shape id="Text Box 50" o:spid="_x0000_s10276" type="#_x0000_t202" style="position:absolute;left:9157;top:12574;width:341;height:793;visibility:visible">
                <v:textbox style="layout-flow:vertical;mso-layout-flow-alt:bottom-to-top;mso-next-textbox:#Text Box 50" inset=".6mm,0,1mm,0">
                  <w:txbxContent>
                    <w:p w:rsidR="0055675E" w:rsidRPr="00B105AB" w:rsidRDefault="0055675E" w:rsidP="00D732E6">
                      <w:r w:rsidRPr="00B105AB">
                        <w:t>Reg_</w:t>
                      </w:r>
                      <w:r>
                        <w:t>50</w:t>
                      </w:r>
                    </w:p>
                  </w:txbxContent>
                </v:textbox>
              </v:shape>
              <v:shape id="Text Box 51" o:spid="_x0000_s10277" type="#_x0000_t202" style="position:absolute;left:7464;top:13705;width:340;height:904;visibility:visible">
                <v:textbox style="layout-flow:vertical;mso-layout-flow-alt:bottom-to-top;mso-next-textbox:#Text Box 51" inset=".6mm,0,1mm,0">
                  <w:txbxContent>
                    <w:p w:rsidR="0055675E" w:rsidRPr="00B105AB" w:rsidRDefault="0055675E" w:rsidP="00D732E6">
                      <w:r>
                        <w:t>PMT</w:t>
                      </w:r>
                      <w:r w:rsidRPr="00B105AB">
                        <w:t>_0</w:t>
                      </w:r>
                      <w:r>
                        <w:t>2</w:t>
                      </w:r>
                    </w:p>
                  </w:txbxContent>
                </v:textbox>
              </v:shape>
              <v:shape id="Text Box 52" o:spid="_x0000_s10278" type="#_x0000_t202" style="position:absolute;left:7012;top:13705;width:340;height:904;visibility:visible">
                <v:textbox style="layout-flow:vertical;mso-layout-flow-alt:bottom-to-top;mso-next-textbox:#Text Box 52" inset=".6mm,0,1mm,0">
                  <w:txbxContent>
                    <w:p w:rsidR="0055675E" w:rsidRPr="00B105AB" w:rsidRDefault="0055675E" w:rsidP="00D732E6">
                      <w:r>
                        <w:t>PMT</w:t>
                      </w:r>
                      <w:r w:rsidRPr="00B105AB">
                        <w:t>_0</w:t>
                      </w:r>
                      <w:r>
                        <w:t>1</w:t>
                      </w:r>
                    </w:p>
                  </w:txbxContent>
                </v:textbox>
              </v:shape>
              <v:shape id="Text Box 53" o:spid="_x0000_s10279" type="#_x0000_t202" style="position:absolute;left:8705;top:13705;width:340;height:904;visibility:visible">
                <v:textbox style="layout-flow:vertical;mso-layout-flow-alt:bottom-to-top;mso-next-textbox:#Text Box 53" inset=".6mm,0,1mm,0">
                  <w:txbxContent>
                    <w:p w:rsidR="0055675E" w:rsidRPr="00B105AB" w:rsidRDefault="0055675E" w:rsidP="00D732E6">
                      <w:r>
                        <w:t>PMT</w:t>
                      </w:r>
                      <w:r w:rsidRPr="00B105AB">
                        <w:t>_</w:t>
                      </w:r>
                      <w:r>
                        <w:t>49</w:t>
                      </w:r>
                    </w:p>
                  </w:txbxContent>
                </v:textbox>
              </v:shape>
              <v:shape id="Text Box 54" o:spid="_x0000_s10280" type="#_x0000_t202" style="position:absolute;left:9157;top:13705;width:340;height:904;visibility:visible">
                <v:textbox style="layout-flow:vertical;mso-layout-flow-alt:bottom-to-top;mso-next-textbox:#Text Box 54" inset=".6mm,0,1mm,0">
                  <w:txbxContent>
                    <w:p w:rsidR="0055675E" w:rsidRPr="00B105AB" w:rsidRDefault="0055675E" w:rsidP="00D732E6">
                      <w:r>
                        <w:t>PMT</w:t>
                      </w:r>
                      <w:r w:rsidRPr="00B105AB">
                        <w:t>_</w:t>
                      </w:r>
                      <w:r>
                        <w:t>50</w:t>
                      </w:r>
                    </w:p>
                  </w:txbxContent>
                </v:textbox>
              </v:shape>
              <v:shape id="AutoShape 55" o:spid="_x0000_s10281" type="#_x0000_t32" style="position:absolute;left:7181;top:13366;width:1;height:339;visibility:visible" o:connectortype="straight" strokeweight="1.5pt">
                <v:stroke endarrow="block"/>
              </v:shape>
              <v:shape id="AutoShape 56" o:spid="_x0000_s10282" type="#_x0000_t32" style="position:absolute;left:7634;top:13368;width:1;height:337;visibility:visible" o:connectortype="straight" strokeweight="1.5pt">
                <v:stroke endarrow="block"/>
              </v:shape>
              <v:shape id="AutoShape 57" o:spid="_x0000_s10283" type="#_x0000_t32" style="position:absolute;left:8875;top:13367;width:1;height:338;flip:x;visibility:visible" o:connectortype="straight" strokeweight="1.5pt">
                <v:stroke endarrow="block"/>
              </v:shape>
              <v:shape id="AutoShape 58" o:spid="_x0000_s10284" type="#_x0000_t32" style="position:absolute;left:9327;top:13367;width:1;height:338;flip:x;visibility:visible" o:connectortype="straight" strokeweight="1.5pt">
                <v:stroke endarrow="block"/>
              </v:shape>
              <v:shape id="AutoShape 59" o:spid="_x0000_s10285" type="#_x0000_t32" style="position:absolute;left:7181;top:12138;width:1074;height:436;flip:x;visibility:visible" o:connectortype="straight" strokeweight="1.5pt">
                <v:stroke endarrow="block"/>
              </v:shape>
              <v:shape id="AutoShape 60" o:spid="_x0000_s10286" type="#_x0000_t32" style="position:absolute;left:7634;top:12138;width:621;height:437;flip:x;visibility:visible" o:connectortype="straight" strokeweight="1.5pt">
                <v:stroke endarrow="block"/>
              </v:shape>
              <v:shape id="AutoShape 61" o:spid="_x0000_s10287" type="#_x0000_t32" style="position:absolute;left:8255;top:12138;width:621;height:436;visibility:visible" o:connectortype="straight" strokeweight="1.5pt">
                <v:stroke endarrow="block"/>
              </v:shape>
              <v:shape id="AutoShape 62" o:spid="_x0000_s10288" type="#_x0000_t32" style="position:absolute;left:8255;top:12138;width:1073;height:436;visibility:visible" o:connectortype="straight" strokeweight="1.5pt">
                <v:stroke endarrow="block"/>
              </v:shape>
              <v:shape id="Text Box 63" o:spid="_x0000_s10289" type="#_x0000_t202" style="position:absolute;left:8029;top:13818;width:452;height:791;visibility:visible" stroked="f" strokeweight="1.5pt">
                <v:textbox style="mso-next-textbox:#Text Box 63" inset="0,2.3mm,0">
                  <w:txbxContent>
                    <w:p w:rsidR="0055675E" w:rsidRPr="00B105AB" w:rsidRDefault="0055675E" w:rsidP="00D732E6">
                      <w:pPr>
                        <w:rPr>
                          <w:b/>
                          <w:bCs/>
                        </w:rPr>
                      </w:pPr>
                      <w:r w:rsidRPr="00B105AB">
                        <w:rPr>
                          <w:b/>
                          <w:bCs/>
                        </w:rPr>
                        <w:t>…</w:t>
                      </w:r>
                    </w:p>
                  </w:txbxContent>
                </v:textbox>
              </v:shape>
            </v:group>
            <v:shape id="Text Box 64" o:spid="_x0000_s10290" type="#_x0000_t202" style="position:absolute;left:30137;top:17221;width:2870;height:5023;visibility:visible" stroked="f" strokeweight="1.5pt">
              <v:textbox style="mso-next-textbox:#Text Box 64" inset="0,2.3mm,0">
                <w:txbxContent>
                  <w:p w:rsidR="0055675E" w:rsidRPr="00B105AB" w:rsidRDefault="0055675E" w:rsidP="00D732E6">
                    <w:pPr>
                      <w:rPr>
                        <w:b/>
                        <w:bCs/>
                      </w:rPr>
                    </w:pPr>
                    <w:r w:rsidRPr="00B105AB">
                      <w:rPr>
                        <w:b/>
                        <w:bCs/>
                      </w:rPr>
                      <w:t>…</w:t>
                    </w:r>
                  </w:p>
                </w:txbxContent>
              </v:textbox>
            </v:shape>
            <v:shape id="Text Box 65" o:spid="_x0000_s10291" type="#_x0000_t202" style="position:absolute;left:53816;top:17221;width:2870;height:5023;visibility:visible" stroked="f" strokeweight="1.5pt">
              <v:textbox style="mso-next-textbox:#Text Box 65" inset="0,2.3mm,0">
                <w:txbxContent>
                  <w:p w:rsidR="0055675E" w:rsidRPr="00B105AB" w:rsidRDefault="0055675E" w:rsidP="00D732E6">
                    <w:pPr>
                      <w:rPr>
                        <w:b/>
                        <w:bCs/>
                      </w:rPr>
                    </w:pPr>
                    <w:r w:rsidRPr="00B105AB">
                      <w:rPr>
                        <w:b/>
                        <w:bCs/>
                      </w:rPr>
                      <w:t>…</w:t>
                    </w:r>
                  </w:p>
                </w:txbxContent>
              </v:textbox>
            </v:shape>
            <v:line id="Line 66" o:spid="_x0000_s10292" style="position:absolute;visibility:visible" from="53511,4298" to="56686,4305" o:connectortype="straight" strokeweight="1.5pt">
              <v:stroke dashstyle="dash"/>
            </v:line>
            <w10:wrap type="topAndBottom"/>
          </v:group>
        </w:pict>
      </w:r>
      <w:r w:rsidR="009506BD" w:rsidRPr="00A32106">
        <w:rPr>
          <w:rFonts w:ascii="Times New Roman" w:hAnsi="Times New Roman" w:cs="Times New Roman"/>
          <w:i w:val="0"/>
          <w:sz w:val="20"/>
          <w:szCs w:val="20"/>
        </w:rPr>
        <w:t xml:space="preserve">Рис.  </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STYLEREF 1 \s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15</w:t>
      </w:r>
      <w:r w:rsidR="00FE44EE">
        <w:rPr>
          <w:rFonts w:ascii="Times New Roman" w:hAnsi="Times New Roman" w:cs="Times New Roman"/>
          <w:i w:val="0"/>
          <w:sz w:val="20"/>
          <w:szCs w:val="20"/>
        </w:rPr>
        <w:fldChar w:fldCharType="end"/>
      </w:r>
      <w:r w:rsidR="00FE44EE">
        <w:rPr>
          <w:rFonts w:ascii="Times New Roman" w:hAnsi="Times New Roman" w:cs="Times New Roman"/>
          <w:i w:val="0"/>
          <w:sz w:val="20"/>
          <w:szCs w:val="20"/>
        </w:rPr>
        <w:t>.</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SEQ Рис._ \* ARABIC \s 1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5</w:t>
      </w:r>
      <w:r w:rsidR="00FE44EE">
        <w:rPr>
          <w:rFonts w:ascii="Times New Roman" w:hAnsi="Times New Roman" w:cs="Times New Roman"/>
          <w:i w:val="0"/>
          <w:sz w:val="20"/>
          <w:szCs w:val="20"/>
        </w:rPr>
        <w:fldChar w:fldCharType="end"/>
      </w:r>
      <w:bookmarkEnd w:id="166"/>
      <w:r w:rsidR="009506BD" w:rsidRPr="00A32106">
        <w:rPr>
          <w:rFonts w:ascii="Times New Roman" w:hAnsi="Times New Roman" w:cs="Times New Roman"/>
          <w:i w:val="0"/>
          <w:sz w:val="20"/>
          <w:szCs w:val="20"/>
        </w:rPr>
        <w:t xml:space="preserve"> </w:t>
      </w:r>
      <w:r w:rsidR="002A2470">
        <w:rPr>
          <w:rFonts w:ascii="Times New Roman" w:hAnsi="Times New Roman" w:cs="Times New Roman"/>
          <w:i w:val="0"/>
          <w:sz w:val="20"/>
          <w:szCs w:val="20"/>
        </w:rPr>
        <w:t xml:space="preserve">– </w:t>
      </w:r>
      <w:r w:rsidR="009506BD" w:rsidRPr="00A32106">
        <w:rPr>
          <w:rFonts w:ascii="Times New Roman" w:hAnsi="Times New Roman" w:cs="Times New Roman"/>
          <w:i w:val="0"/>
          <w:sz w:val="20"/>
          <w:szCs w:val="20"/>
        </w:rPr>
        <w:t>Мод</w:t>
      </w:r>
      <w:r w:rsidR="00AC539C">
        <w:rPr>
          <w:rFonts w:ascii="Times New Roman" w:hAnsi="Times New Roman" w:cs="Times New Roman"/>
          <w:i w:val="0"/>
          <w:sz w:val="20"/>
          <w:szCs w:val="20"/>
        </w:rPr>
        <w:t>уль DB50 высоко</w:t>
      </w:r>
      <w:r w:rsidR="009506BD" w:rsidRPr="00A32106">
        <w:rPr>
          <w:rFonts w:ascii="Times New Roman" w:hAnsi="Times New Roman" w:cs="Times New Roman"/>
          <w:i w:val="0"/>
          <w:sz w:val="20"/>
          <w:szCs w:val="20"/>
        </w:rPr>
        <w:t>вольтной системы HVDS на 50 каналов</w:t>
      </w:r>
    </w:p>
    <w:p w:rsidR="00D732E6" w:rsidRPr="00A32106" w:rsidRDefault="00D732E6" w:rsidP="00D732E6">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w:t>
      </w:r>
    </w:p>
    <w:p w:rsidR="00D732E6" w:rsidRPr="00A32106" w:rsidRDefault="00D732E6" w:rsidP="00D732E6">
      <w:pPr>
        <w:pStyle w:val="a6"/>
        <w:jc w:val="center"/>
        <w:rPr>
          <w:rFonts w:ascii="Times New Roman" w:eastAsia="Times New Roman" w:hAnsi="Times New Roman" w:cs="Times New Roman"/>
          <w:i w:val="0"/>
          <w:sz w:val="20"/>
          <w:szCs w:val="20"/>
        </w:rPr>
      </w:pPr>
      <w:bookmarkStart w:id="167" w:name="_Ref438201653"/>
      <w:r w:rsidRPr="00A32106">
        <w:rPr>
          <w:rFonts w:ascii="Times New Roman" w:hAnsi="Times New Roman" w:cs="Times New Roman"/>
          <w:i w:val="0"/>
          <w:sz w:val="20"/>
          <w:szCs w:val="20"/>
        </w:rPr>
        <w:t xml:space="preserve">Рис.  </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STYLEREF 1 \s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15</w:t>
      </w:r>
      <w:r w:rsidR="00FE44EE">
        <w:rPr>
          <w:rFonts w:ascii="Times New Roman" w:hAnsi="Times New Roman" w:cs="Times New Roman"/>
          <w:i w:val="0"/>
          <w:sz w:val="20"/>
          <w:szCs w:val="20"/>
        </w:rPr>
        <w:fldChar w:fldCharType="end"/>
      </w:r>
      <w:r w:rsidR="00FE44EE">
        <w:rPr>
          <w:rFonts w:ascii="Times New Roman" w:hAnsi="Times New Roman" w:cs="Times New Roman"/>
          <w:i w:val="0"/>
          <w:sz w:val="20"/>
          <w:szCs w:val="20"/>
        </w:rPr>
        <w:t>.</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SEQ Рис._ \* ARABIC \s 1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6</w:t>
      </w:r>
      <w:r w:rsidR="00FE44EE">
        <w:rPr>
          <w:rFonts w:ascii="Times New Roman" w:hAnsi="Times New Roman" w:cs="Times New Roman"/>
          <w:i w:val="0"/>
          <w:sz w:val="20"/>
          <w:szCs w:val="20"/>
        </w:rPr>
        <w:fldChar w:fldCharType="end"/>
      </w:r>
      <w:bookmarkEnd w:id="167"/>
      <w:r w:rsidRPr="00A32106">
        <w:rPr>
          <w:rFonts w:ascii="Times New Roman" w:hAnsi="Times New Roman" w:cs="Times New Roman"/>
          <w:i w:val="0"/>
          <w:sz w:val="20"/>
          <w:szCs w:val="20"/>
        </w:rPr>
        <w:t xml:space="preserve"> </w:t>
      </w:r>
      <w:r w:rsidR="002A2470">
        <w:rPr>
          <w:rFonts w:ascii="Times New Roman" w:hAnsi="Times New Roman" w:cs="Times New Roman"/>
          <w:i w:val="0"/>
          <w:sz w:val="20"/>
          <w:szCs w:val="20"/>
        </w:rPr>
        <w:t>–</w:t>
      </w:r>
      <w:r w:rsidRPr="00A32106">
        <w:rPr>
          <w:rFonts w:ascii="Times New Roman" w:eastAsia="Times New Roman" w:hAnsi="Times New Roman" w:cs="Times New Roman"/>
          <w:i w:val="0"/>
          <w:sz w:val="20"/>
          <w:szCs w:val="20"/>
        </w:rPr>
        <w:t xml:space="preserve"> Структурная схема системы HVDS</w:t>
      </w: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Default="00D732E6" w:rsidP="00D732E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Система HV</w:t>
      </w:r>
      <w:r w:rsidR="00961C11" w:rsidRPr="00A32106">
        <w:rPr>
          <w:rFonts w:ascii="Times New Roman" w:eastAsia="Times New Roman" w:hAnsi="Times New Roman" w:cs="Times New Roman"/>
          <w:lang w:val="en-US"/>
        </w:rPr>
        <w:t>DS</w:t>
      </w:r>
      <w:r w:rsidRPr="00A32106">
        <w:rPr>
          <w:rFonts w:ascii="Times New Roman" w:eastAsia="Times New Roman" w:hAnsi="Times New Roman" w:cs="Times New Roman"/>
        </w:rPr>
        <w:t xml:space="preserve">3200 работает под управлением компьютера. Главный компьютер использует Ethernet для соединения с системной платой управления HVCB </w:t>
      </w:r>
      <w:r w:rsidRPr="00AC539C">
        <w:rPr>
          <w:rFonts w:ascii="Times New Roman" w:eastAsia="Times New Roman" w:hAnsi="Times New Roman" w:cs="Times New Roman"/>
        </w:rPr>
        <w:t>(</w:t>
      </w:r>
      <w:r w:rsidR="00AC539C" w:rsidRPr="00AC539C">
        <w:rPr>
          <w:rFonts w:ascii="Times New Roman" w:eastAsia="Times New Roman" w:hAnsi="Times New Roman" w:cs="Times New Roman"/>
        </w:rPr>
        <w:fldChar w:fldCharType="begin"/>
      </w:r>
      <w:r w:rsidR="00AC539C" w:rsidRPr="00AC539C">
        <w:rPr>
          <w:rFonts w:ascii="Times New Roman" w:eastAsia="Times New Roman" w:hAnsi="Times New Roman" w:cs="Times New Roman"/>
        </w:rPr>
        <w:instrText xml:space="preserve"> REF _Ref501698944 \h  \* MERGEFORMAT </w:instrText>
      </w:r>
      <w:r w:rsidR="00AC539C" w:rsidRPr="00AC539C">
        <w:rPr>
          <w:rFonts w:ascii="Times New Roman" w:eastAsia="Times New Roman" w:hAnsi="Times New Roman" w:cs="Times New Roman"/>
        </w:rPr>
      </w:r>
      <w:r w:rsidR="00AC539C" w:rsidRPr="00AC539C">
        <w:rPr>
          <w:rFonts w:ascii="Times New Roman" w:eastAsia="Times New Roman" w:hAnsi="Times New Roman" w:cs="Times New Roman"/>
        </w:rPr>
        <w:fldChar w:fldCharType="separate"/>
      </w:r>
      <w:r w:rsidR="00873DED" w:rsidRPr="00873DED">
        <w:rPr>
          <w:rFonts w:ascii="Times New Roman" w:hAnsi="Times New Roman" w:cs="Times New Roman"/>
        </w:rPr>
        <w:t xml:space="preserve">Рис.  </w:t>
      </w:r>
      <w:r w:rsidR="00873DED" w:rsidRPr="00873DED">
        <w:rPr>
          <w:rFonts w:ascii="Times New Roman" w:hAnsi="Times New Roman" w:cs="Times New Roman"/>
          <w:noProof/>
        </w:rPr>
        <w:t>15</w:t>
      </w:r>
      <w:r w:rsidR="00873DED" w:rsidRPr="00873DED">
        <w:rPr>
          <w:rFonts w:ascii="Times New Roman" w:hAnsi="Times New Roman" w:cs="Times New Roman"/>
        </w:rPr>
        <w:t>.</w:t>
      </w:r>
      <w:r w:rsidR="00873DED" w:rsidRPr="00873DED">
        <w:rPr>
          <w:rFonts w:ascii="Times New Roman" w:hAnsi="Times New Roman" w:cs="Times New Roman"/>
          <w:noProof/>
        </w:rPr>
        <w:t>7</w:t>
      </w:r>
      <w:r w:rsidR="00AC539C" w:rsidRPr="00AC539C">
        <w:rPr>
          <w:rFonts w:ascii="Times New Roman" w:eastAsia="Times New Roman" w:hAnsi="Times New Roman" w:cs="Times New Roman"/>
        </w:rPr>
        <w:fldChar w:fldCharType="end"/>
      </w:r>
      <w:r w:rsidRPr="00AC539C">
        <w:rPr>
          <w:rFonts w:ascii="Times New Roman" w:eastAsia="Times New Roman" w:hAnsi="Times New Roman" w:cs="Times New Roman"/>
        </w:rPr>
        <w:t>).</w:t>
      </w:r>
      <w:r w:rsidRPr="00A32106">
        <w:rPr>
          <w:rFonts w:ascii="Times New Roman" w:eastAsia="Times New Roman" w:hAnsi="Times New Roman" w:cs="Times New Roman"/>
        </w:rPr>
        <w:t xml:space="preserve"> Системная плата HVCB подключена к магистрали контроля и мониторирования (CMB). Всего могут быть подключены 4 магистрали СМВ.</w:t>
      </w:r>
    </w:p>
    <w:p w:rsidR="004928AA" w:rsidRPr="00A32106" w:rsidRDefault="004928AA" w:rsidP="00D732E6">
      <w:pPr>
        <w:autoSpaceDE w:val="0"/>
        <w:spacing w:line="276" w:lineRule="auto"/>
        <w:ind w:firstLine="709"/>
        <w:jc w:val="both"/>
        <w:rPr>
          <w:rFonts w:ascii="Times New Roman" w:eastAsia="Times New Roman" w:hAnsi="Times New Roman" w:cs="Times New Roman"/>
        </w:rPr>
      </w:pPr>
    </w:p>
    <w:p w:rsidR="00961C11" w:rsidRPr="00A32106" w:rsidRDefault="00961C11" w:rsidP="00D732E6">
      <w:pPr>
        <w:autoSpaceDE w:val="0"/>
        <w:spacing w:line="276" w:lineRule="auto"/>
        <w:ind w:firstLine="709"/>
        <w:jc w:val="both"/>
        <w:rPr>
          <w:rFonts w:ascii="Times New Roman" w:eastAsia="Times New Roman" w:hAnsi="Times New Roman" w:cs="Times New Roman"/>
        </w:rPr>
      </w:pPr>
    </w:p>
    <w:p w:rsidR="00D732E6" w:rsidRPr="00A32106" w:rsidRDefault="0055675E" w:rsidP="00D732E6">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lastRenderedPageBreak/>
        <w:pict>
          <v:shape id="_x0000_s10243" type="#_x0000_t202" style="position:absolute;left:0;text-align:left;margin-left:107.4pt;margin-top:6.8pt;width:224.85pt;height:192.05pt;z-index:6;mso-wrap-style:none" stroked="f">
            <v:textbox style="mso-next-textbox:#_x0000_s10243;mso-fit-shape-to-text:t">
              <w:txbxContent>
                <w:p w:rsidR="0055675E" w:rsidRDefault="0055675E" w:rsidP="00D732E6">
                  <w:r>
                    <w:pict>
                      <v:shape id="_x0000_i1339" type="#_x0000_t75" style="width:295.5pt;height:260.25pt">
                        <v:imagedata r:id="rId269" o:title=""/>
                      </v:shape>
                    </w:pict>
                  </w:r>
                </w:p>
              </w:txbxContent>
            </v:textbox>
          </v:shape>
        </w:pict>
      </w: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Default="00D732E6" w:rsidP="00D732E6">
      <w:pPr>
        <w:autoSpaceDE w:val="0"/>
        <w:spacing w:line="276" w:lineRule="auto"/>
        <w:ind w:firstLine="709"/>
        <w:jc w:val="both"/>
        <w:rPr>
          <w:rFonts w:ascii="Times New Roman" w:eastAsia="Times New Roman" w:hAnsi="Times New Roman" w:cs="Times New Roman"/>
        </w:rPr>
      </w:pPr>
    </w:p>
    <w:p w:rsidR="004928AA" w:rsidRDefault="004928AA" w:rsidP="00D732E6">
      <w:pPr>
        <w:autoSpaceDE w:val="0"/>
        <w:spacing w:line="276" w:lineRule="auto"/>
        <w:ind w:firstLine="709"/>
        <w:jc w:val="both"/>
        <w:rPr>
          <w:rFonts w:ascii="Times New Roman" w:eastAsia="Times New Roman" w:hAnsi="Times New Roman" w:cs="Times New Roman"/>
        </w:rPr>
      </w:pPr>
    </w:p>
    <w:p w:rsidR="004928AA" w:rsidRDefault="004928AA" w:rsidP="00D732E6">
      <w:pPr>
        <w:autoSpaceDE w:val="0"/>
        <w:spacing w:line="276" w:lineRule="auto"/>
        <w:ind w:firstLine="709"/>
        <w:jc w:val="both"/>
        <w:rPr>
          <w:rFonts w:ascii="Times New Roman" w:eastAsia="Times New Roman" w:hAnsi="Times New Roman" w:cs="Times New Roman"/>
        </w:rPr>
      </w:pPr>
    </w:p>
    <w:p w:rsidR="004928AA" w:rsidRDefault="004928AA" w:rsidP="00D732E6">
      <w:pPr>
        <w:autoSpaceDE w:val="0"/>
        <w:spacing w:line="276" w:lineRule="auto"/>
        <w:ind w:firstLine="709"/>
        <w:jc w:val="both"/>
        <w:rPr>
          <w:rFonts w:ascii="Times New Roman" w:eastAsia="Times New Roman" w:hAnsi="Times New Roman" w:cs="Times New Roman"/>
        </w:rPr>
      </w:pPr>
    </w:p>
    <w:p w:rsidR="004928AA" w:rsidRPr="00A32106" w:rsidRDefault="004928AA"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961C11" w:rsidRPr="00A32106" w:rsidRDefault="00961C11" w:rsidP="00D732E6">
      <w:pPr>
        <w:pStyle w:val="a6"/>
        <w:jc w:val="center"/>
        <w:rPr>
          <w:rFonts w:ascii="Times New Roman" w:hAnsi="Times New Roman" w:cs="Times New Roman"/>
          <w:i w:val="0"/>
        </w:rPr>
      </w:pPr>
      <w:bookmarkStart w:id="168" w:name="_Ref438201646"/>
    </w:p>
    <w:p w:rsidR="00D732E6" w:rsidRPr="00A32106" w:rsidRDefault="00D732E6" w:rsidP="00D732E6">
      <w:pPr>
        <w:pStyle w:val="a6"/>
        <w:jc w:val="center"/>
        <w:rPr>
          <w:rFonts w:ascii="Times New Roman" w:eastAsia="Times New Roman" w:hAnsi="Times New Roman" w:cs="Times New Roman"/>
          <w:i w:val="0"/>
          <w:sz w:val="20"/>
          <w:szCs w:val="20"/>
        </w:rPr>
      </w:pPr>
      <w:bookmarkStart w:id="169" w:name="_Ref501698944"/>
      <w:r w:rsidRPr="00A32106">
        <w:rPr>
          <w:rFonts w:ascii="Times New Roman" w:hAnsi="Times New Roman" w:cs="Times New Roman"/>
          <w:i w:val="0"/>
          <w:sz w:val="20"/>
          <w:szCs w:val="20"/>
        </w:rPr>
        <w:t xml:space="preserve">Рис.  </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STYLEREF 1 \s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15</w:t>
      </w:r>
      <w:r w:rsidR="00FE44EE">
        <w:rPr>
          <w:rFonts w:ascii="Times New Roman" w:hAnsi="Times New Roman" w:cs="Times New Roman"/>
          <w:i w:val="0"/>
          <w:sz w:val="20"/>
          <w:szCs w:val="20"/>
        </w:rPr>
        <w:fldChar w:fldCharType="end"/>
      </w:r>
      <w:r w:rsidR="00FE44EE">
        <w:rPr>
          <w:rFonts w:ascii="Times New Roman" w:hAnsi="Times New Roman" w:cs="Times New Roman"/>
          <w:i w:val="0"/>
          <w:sz w:val="20"/>
          <w:szCs w:val="20"/>
        </w:rPr>
        <w:t>.</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SEQ Рис._ \* ARABIC \s 1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7</w:t>
      </w:r>
      <w:r w:rsidR="00FE44EE">
        <w:rPr>
          <w:rFonts w:ascii="Times New Roman" w:hAnsi="Times New Roman" w:cs="Times New Roman"/>
          <w:i w:val="0"/>
          <w:sz w:val="20"/>
          <w:szCs w:val="20"/>
        </w:rPr>
        <w:fldChar w:fldCharType="end"/>
      </w:r>
      <w:bookmarkEnd w:id="168"/>
      <w:bookmarkEnd w:id="169"/>
      <w:r w:rsidRPr="00A32106">
        <w:rPr>
          <w:rFonts w:ascii="Times New Roman" w:hAnsi="Times New Roman" w:cs="Times New Roman"/>
          <w:i w:val="0"/>
          <w:sz w:val="20"/>
          <w:szCs w:val="20"/>
        </w:rPr>
        <w:t xml:space="preserve"> </w:t>
      </w:r>
      <w:r w:rsidR="002A2470">
        <w:rPr>
          <w:rFonts w:ascii="Times New Roman" w:hAnsi="Times New Roman" w:cs="Times New Roman"/>
          <w:i w:val="0"/>
          <w:sz w:val="20"/>
          <w:szCs w:val="20"/>
        </w:rPr>
        <w:t>–</w:t>
      </w:r>
      <w:r w:rsidRPr="00A32106">
        <w:rPr>
          <w:rFonts w:ascii="Times New Roman" w:eastAsia="Times New Roman" w:hAnsi="Times New Roman" w:cs="Times New Roman"/>
          <w:i w:val="0"/>
          <w:sz w:val="20"/>
          <w:szCs w:val="20"/>
        </w:rPr>
        <w:t xml:space="preserve"> Управление и мониторирование системы </w:t>
      </w:r>
      <w:r w:rsidRPr="00A32106">
        <w:rPr>
          <w:rFonts w:ascii="Times New Roman" w:eastAsia="Times New Roman" w:hAnsi="Times New Roman" w:cs="Times New Roman"/>
          <w:i w:val="0"/>
          <w:sz w:val="20"/>
          <w:szCs w:val="20"/>
          <w:lang w:val="en-US"/>
        </w:rPr>
        <w:t>HV</w:t>
      </w:r>
      <w:r w:rsidRPr="00A32106">
        <w:rPr>
          <w:rFonts w:ascii="Times New Roman" w:eastAsia="Times New Roman" w:hAnsi="Times New Roman" w:cs="Times New Roman"/>
          <w:i w:val="0"/>
          <w:sz w:val="20"/>
          <w:szCs w:val="20"/>
        </w:rPr>
        <w:t>3200</w:t>
      </w:r>
    </w:p>
    <w:p w:rsidR="00D732E6" w:rsidRPr="00A32106" w:rsidRDefault="00D732E6" w:rsidP="00D732E6">
      <w:pPr>
        <w:autoSpaceDE w:val="0"/>
        <w:spacing w:line="276" w:lineRule="auto"/>
        <w:ind w:firstLine="709"/>
        <w:jc w:val="both"/>
        <w:rPr>
          <w:rFonts w:ascii="Times New Roman" w:eastAsia="Times New Roman" w:hAnsi="Times New Roman" w:cs="Times New Roman"/>
        </w:rPr>
      </w:pPr>
    </w:p>
    <w:p w:rsidR="009506BD" w:rsidRDefault="009506BD" w:rsidP="009506B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Вплоть до 16 модулей DB50 (или 800 PMTs) могут быть подсоединены к каждой магистрали CMB, тогда как вплоть до 64 модулей DB50 или 3200 ФЭУ управляются одним модулем HVCB. Одна система питания </w:t>
      </w:r>
      <w:r w:rsidRPr="00A32106">
        <w:rPr>
          <w:rFonts w:ascii="Times New Roman" w:eastAsia="Times New Roman" w:hAnsi="Times New Roman" w:cs="Times New Roman"/>
          <w:lang w:val="en-US"/>
        </w:rPr>
        <w:t>HV</w:t>
      </w:r>
      <w:r w:rsidRPr="00A32106">
        <w:rPr>
          <w:rFonts w:ascii="Times New Roman" w:eastAsia="Times New Roman" w:hAnsi="Times New Roman" w:cs="Times New Roman"/>
        </w:rPr>
        <w:t xml:space="preserve">3200 обеспечивает высоковольтным напряжением половину детектора NeuLAND (и 200 каналов остаются резервными). </w:t>
      </w:r>
    </w:p>
    <w:p w:rsidR="004928AA" w:rsidRPr="00A32106" w:rsidRDefault="004928AA" w:rsidP="009506BD">
      <w:pPr>
        <w:autoSpaceDE w:val="0"/>
        <w:spacing w:line="276" w:lineRule="auto"/>
        <w:ind w:firstLine="709"/>
        <w:jc w:val="both"/>
        <w:rPr>
          <w:rFonts w:ascii="Times New Roman" w:eastAsia="Times New Roman" w:hAnsi="Times New Roman" w:cs="Times New Roman"/>
        </w:rPr>
      </w:pPr>
    </w:p>
    <w:p w:rsidR="009506BD" w:rsidRPr="00A32106" w:rsidRDefault="009506BD" w:rsidP="009506B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июне 2014 г. было заключено Соглашение о сотрудничестве между НИЦ "Курчатовский институт" – ПИЯФ и FAIR GmbH по </w:t>
      </w:r>
      <w:r w:rsidR="004928AA">
        <w:rPr>
          <w:rFonts w:ascii="Times New Roman" w:eastAsia="Times New Roman" w:hAnsi="Times New Roman" w:cs="Times New Roman"/>
        </w:rPr>
        <w:t>системе</w:t>
      </w:r>
      <w:r w:rsidRPr="00A32106">
        <w:rPr>
          <w:rFonts w:ascii="Times New Roman" w:eastAsia="Times New Roman" w:hAnsi="Times New Roman" w:cs="Times New Roman"/>
        </w:rPr>
        <w:t xml:space="preserve"> распределения высоковольтного питания для детектора NeuLAND и разработке прикладного программного обеспечения EPICS IOC. Были разработаны и согласованы план и технические требования. Согласно Соглашению, изготовление и поставку HVDS предполагалось осуществить в четыре этапа в течение 2014–2017 гг. Этап 2014 года завершился поставкой изготовленной предсерии HVDS на 200 каналов, состоящей из 4 модулей DB50 и 1 модуля HVCB. Приемочные испытания предсерии в </w:t>
      </w:r>
      <w:r w:rsidRPr="00A32106">
        <w:rPr>
          <w:rFonts w:ascii="Times New Roman" w:eastAsia="Times New Roman" w:hAnsi="Times New Roman" w:cs="Times New Roman"/>
          <w:lang w:val="en-US"/>
        </w:rPr>
        <w:t>GSI</w:t>
      </w:r>
      <w:r w:rsidRPr="00A32106">
        <w:rPr>
          <w:rFonts w:ascii="Times New Roman" w:eastAsia="Times New Roman" w:hAnsi="Times New Roman" w:cs="Times New Roman"/>
        </w:rPr>
        <w:t xml:space="preserve"> заняли гораздо больше времени, чем планировалось. Стрессовые испытания проводились, в том числе, и на значениях выходного напряжения, превышающих предельно допустимые значения понижения входного напряжения, чем те, что указаны в спецификации. Это привело к выходу из строя нескольких каналов. </w:t>
      </w:r>
    </w:p>
    <w:p w:rsidR="004928AA" w:rsidRDefault="004928AA" w:rsidP="009506BD">
      <w:pPr>
        <w:autoSpaceDE w:val="0"/>
        <w:spacing w:line="276" w:lineRule="auto"/>
        <w:ind w:firstLine="709"/>
        <w:jc w:val="both"/>
        <w:rPr>
          <w:rFonts w:ascii="Times New Roman" w:eastAsia="Times New Roman" w:hAnsi="Times New Roman" w:cs="Times New Roman"/>
        </w:rPr>
      </w:pPr>
    </w:p>
    <w:p w:rsidR="009506BD" w:rsidRPr="00A32106" w:rsidRDefault="009506BD" w:rsidP="009506B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Восстановление функциональности предсерии было проведено в июле 2015 г. Кроме того, было доработано программное обеспечение с целью предотвращения возможности выхода за пределы спецификации при работе оператора с HVDS.</w:t>
      </w:r>
    </w:p>
    <w:p w:rsidR="004928AA" w:rsidRDefault="004928AA" w:rsidP="009506BD">
      <w:pPr>
        <w:autoSpaceDE w:val="0"/>
        <w:spacing w:line="276" w:lineRule="auto"/>
        <w:ind w:firstLine="709"/>
        <w:jc w:val="both"/>
        <w:rPr>
          <w:rFonts w:ascii="Times New Roman" w:eastAsia="Times New Roman" w:hAnsi="Times New Roman" w:cs="Times New Roman"/>
        </w:rPr>
      </w:pPr>
    </w:p>
    <w:p w:rsidR="009506BD" w:rsidRPr="00A32106" w:rsidRDefault="009506BD" w:rsidP="009506B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марте 2016 года была отправлена заказчику подсистема на 1000 каналов в составе 20 модулей DB50 и одного модуля HVCB. Оплата за поставку электроники была осуществлена только в сентябре 2016 года, что привело к задержке в начале изготовления следующей партии подсистемы </w:t>
      </w:r>
      <w:r w:rsidRPr="00A32106">
        <w:rPr>
          <w:rFonts w:ascii="Times New Roman" w:eastAsia="Times New Roman" w:hAnsi="Times New Roman" w:cs="Times New Roman"/>
          <w:lang w:val="en-US"/>
        </w:rPr>
        <w:t>HVDS</w:t>
      </w:r>
      <w:r w:rsidRPr="00A32106">
        <w:rPr>
          <w:rFonts w:ascii="Times New Roman" w:eastAsia="Times New Roman" w:hAnsi="Times New Roman" w:cs="Times New Roman"/>
        </w:rPr>
        <w:t xml:space="preserve"> на 2 000 каналов.</w:t>
      </w:r>
    </w:p>
    <w:p w:rsid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lastRenderedPageBreak/>
        <w:t xml:space="preserve">Согласно скорректированному графику поставок, в ноябре 2017 года было закончено изготовление подсистемы </w:t>
      </w:r>
      <w:r w:rsidRPr="004928AA">
        <w:rPr>
          <w:rFonts w:ascii="Times New Roman" w:eastAsia="Times New Roman" w:hAnsi="Times New Roman" w:cs="Times New Roman"/>
          <w:lang w:val="en-US"/>
        </w:rPr>
        <w:t>HVDS</w:t>
      </w:r>
      <w:r w:rsidRPr="004928AA">
        <w:rPr>
          <w:rFonts w:ascii="Times New Roman" w:eastAsia="Times New Roman" w:hAnsi="Times New Roman" w:cs="Times New Roman"/>
        </w:rPr>
        <w:t xml:space="preserve"> на 2000 каналов в составе 40 модулей </w:t>
      </w:r>
      <w:r w:rsidRPr="004928AA">
        <w:rPr>
          <w:rFonts w:ascii="Times New Roman" w:eastAsia="Times New Roman" w:hAnsi="Times New Roman" w:cs="Times New Roman"/>
          <w:lang w:val="en-US"/>
        </w:rPr>
        <w:t>DB</w:t>
      </w:r>
      <w:r w:rsidRPr="004928AA">
        <w:rPr>
          <w:rFonts w:ascii="Times New Roman" w:eastAsia="Times New Roman" w:hAnsi="Times New Roman" w:cs="Times New Roman"/>
        </w:rPr>
        <w:t xml:space="preserve">50. Вся изготовленная электроника успешно прошла испытания и подготовлена к отправке заказчику. Однако возникли формальные сложности с отправкой в связи с подготовкой необходимых документов для пересечения таможни. Электроника подсистемы 2000 каналов была отправлена в ГСИ в декабре 2017 г., а </w:t>
      </w:r>
      <w:r>
        <w:rPr>
          <w:rFonts w:ascii="Times New Roman" w:eastAsia="Times New Roman" w:hAnsi="Times New Roman" w:cs="Times New Roman"/>
        </w:rPr>
        <w:t xml:space="preserve">тестирование и </w:t>
      </w:r>
      <w:r w:rsidRPr="004928AA">
        <w:rPr>
          <w:rFonts w:ascii="Times New Roman" w:eastAsia="Times New Roman" w:hAnsi="Times New Roman" w:cs="Times New Roman"/>
        </w:rPr>
        <w:t xml:space="preserve">испытания проведены в ГСИ в феврале 2018 г. </w:t>
      </w:r>
    </w:p>
    <w:p w:rsidR="00961C11" w:rsidRPr="00A32106"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 xml:space="preserve">В течение 2018 года производилась закупка компонентов и выпуск первой партии 3000-канальной подсистемы </w:t>
      </w:r>
      <w:r w:rsidRPr="004928AA">
        <w:rPr>
          <w:rFonts w:ascii="Times New Roman" w:eastAsia="Times New Roman" w:hAnsi="Times New Roman" w:cs="Times New Roman"/>
          <w:lang w:val="en-US"/>
        </w:rPr>
        <w:t>HVDS</w:t>
      </w:r>
      <w:r w:rsidRPr="004928AA">
        <w:rPr>
          <w:rFonts w:ascii="Times New Roman" w:eastAsia="Times New Roman" w:hAnsi="Times New Roman" w:cs="Times New Roman"/>
        </w:rPr>
        <w:t xml:space="preserve"> в составе 40 модулей. В течение 2019 года планируется выпуск второй партии модулей 3000-канальной подсистемы в составе 20 модулей, тестовые испытания и </w:t>
      </w:r>
      <w:r>
        <w:rPr>
          <w:rFonts w:ascii="Times New Roman" w:eastAsia="Times New Roman" w:hAnsi="Times New Roman" w:cs="Times New Roman"/>
        </w:rPr>
        <w:t xml:space="preserve">испытание </w:t>
      </w:r>
      <w:r w:rsidRPr="004928AA">
        <w:rPr>
          <w:rFonts w:ascii="Times New Roman" w:eastAsia="Times New Roman" w:hAnsi="Times New Roman" w:cs="Times New Roman"/>
        </w:rPr>
        <w:t xml:space="preserve">всех 60 модулей 3000-канальной подсистемы в </w:t>
      </w:r>
      <w:r>
        <w:rPr>
          <w:rFonts w:ascii="Times New Roman" w:eastAsia="Times New Roman" w:hAnsi="Times New Roman" w:cs="Times New Roman"/>
        </w:rPr>
        <w:t xml:space="preserve">ГСИ в </w:t>
      </w:r>
      <w:r w:rsidRPr="004928AA">
        <w:rPr>
          <w:rFonts w:ascii="Times New Roman" w:eastAsia="Times New Roman" w:hAnsi="Times New Roman" w:cs="Times New Roman"/>
        </w:rPr>
        <w:t xml:space="preserve">сентябре 2019 года.  </w:t>
      </w:r>
    </w:p>
    <w:p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ПРИЛОЖЕНИЕ А</w:t>
      </w:r>
    </w:p>
    <w:p w:rsidR="00D732E6" w:rsidRPr="00A32106" w:rsidRDefault="00D732E6" w:rsidP="00A11E1B">
      <w:pPr>
        <w:pStyle w:val="-12-10"/>
        <w:numPr>
          <w:ilvl w:val="0"/>
          <w:numId w:val="9"/>
        </w:numPr>
        <w:spacing w:line="276" w:lineRule="auto"/>
        <w:jc w:val="both"/>
      </w:pPr>
      <w:r w:rsidRPr="00A32106">
        <w:t>Число специалистов, участвовавших в проекте в 201</w:t>
      </w:r>
      <w:r w:rsidR="004928AA">
        <w:t>8</w:t>
      </w:r>
      <w:r w:rsidRPr="00A32106">
        <w:t xml:space="preserve"> году, – 14 (7 основных и 7 соисполнителей).</w:t>
      </w:r>
    </w:p>
    <w:p w:rsidR="00D732E6" w:rsidRPr="00A32106" w:rsidRDefault="00D732E6" w:rsidP="00A11E1B">
      <w:pPr>
        <w:pStyle w:val="-12-10"/>
        <w:numPr>
          <w:ilvl w:val="0"/>
          <w:numId w:val="9"/>
        </w:numPr>
        <w:spacing w:line="276" w:lineRule="auto"/>
        <w:jc w:val="both"/>
      </w:pPr>
      <w:r w:rsidRPr="00A32106">
        <w:t>Число молодых специалистов (моложе 35 лет), привлечённых к работам - нет.</w:t>
      </w:r>
    </w:p>
    <w:p w:rsidR="00D732E6" w:rsidRPr="00A32106" w:rsidRDefault="00D732E6" w:rsidP="00A11E1B">
      <w:pPr>
        <w:pStyle w:val="-12-10"/>
        <w:numPr>
          <w:ilvl w:val="0"/>
          <w:numId w:val="9"/>
        </w:numPr>
        <w:spacing w:line="276" w:lineRule="auto"/>
        <w:jc w:val="both"/>
      </w:pPr>
      <w:r w:rsidRPr="00A32106">
        <w:t>Число студентов, участвовавших в экспериментах - нет.</w:t>
      </w:r>
    </w:p>
    <w:p w:rsidR="00D732E6" w:rsidRPr="00A32106" w:rsidRDefault="00D732E6" w:rsidP="00A11E1B">
      <w:pPr>
        <w:pStyle w:val="-12-10"/>
        <w:numPr>
          <w:ilvl w:val="0"/>
          <w:numId w:val="9"/>
        </w:numPr>
        <w:spacing w:line="276" w:lineRule="auto"/>
        <w:jc w:val="both"/>
      </w:pPr>
      <w:r w:rsidRPr="00A32106">
        <w:t>Защиты диссертаций в 201</w:t>
      </w:r>
      <w:r w:rsidR="004928AA">
        <w:t>8</w:t>
      </w:r>
      <w:r w:rsidRPr="00A32106">
        <w:t xml:space="preserve"> г. Защит по тематике HVDS не было.</w:t>
      </w:r>
    </w:p>
    <w:p w:rsidR="00961C11" w:rsidRPr="00A32106" w:rsidRDefault="00DB5A66" w:rsidP="00A11E1B">
      <w:pPr>
        <w:pStyle w:val="-12-10"/>
        <w:numPr>
          <w:ilvl w:val="0"/>
          <w:numId w:val="9"/>
        </w:numPr>
        <w:spacing w:line="276" w:lineRule="auto"/>
        <w:jc w:val="both"/>
      </w:pPr>
      <w:r w:rsidRPr="00A32106">
        <w:t xml:space="preserve">Число </w:t>
      </w:r>
      <w:r w:rsidR="00D732E6" w:rsidRPr="00A32106">
        <w:t>докладов</w:t>
      </w:r>
      <w:r w:rsidR="009506BD" w:rsidRPr="00A32106">
        <w:t xml:space="preserve"> от</w:t>
      </w:r>
      <w:r w:rsidR="00D732E6" w:rsidRPr="00A32106">
        <w:t xml:space="preserve"> имени коллаборации на международных конференциях </w:t>
      </w:r>
      <w:r w:rsidR="009506BD" w:rsidRPr="00A32106">
        <w:t>–</w:t>
      </w:r>
      <w:r w:rsidR="00D732E6" w:rsidRPr="00A32106">
        <w:t xml:space="preserve"> </w:t>
      </w:r>
      <w:r w:rsidR="009506BD" w:rsidRPr="00A32106">
        <w:t>нет.</w:t>
      </w:r>
    </w:p>
    <w:p w:rsidR="00961C11" w:rsidRPr="00A32106" w:rsidRDefault="00961C11" w:rsidP="00A11E1B">
      <w:pPr>
        <w:pStyle w:val="-12-10"/>
        <w:numPr>
          <w:ilvl w:val="0"/>
          <w:numId w:val="9"/>
        </w:numPr>
        <w:spacing w:line="276" w:lineRule="auto"/>
        <w:jc w:val="both"/>
      </w:pPr>
      <w:r w:rsidRPr="00A32106">
        <w:t>Число совместных публикаций в реферируемых журналах – нет.</w:t>
      </w:r>
    </w:p>
    <w:p w:rsidR="00961C11" w:rsidRPr="00A32106" w:rsidRDefault="00961C11" w:rsidP="00A11E1B">
      <w:pPr>
        <w:pStyle w:val="-12-10"/>
        <w:numPr>
          <w:ilvl w:val="0"/>
          <w:numId w:val="9"/>
        </w:numPr>
        <w:spacing w:line="276" w:lineRule="auto"/>
        <w:jc w:val="both"/>
      </w:pPr>
      <w:r w:rsidRPr="00A32106">
        <w:t xml:space="preserve">Финансирование работ </w:t>
      </w:r>
      <w:r w:rsidR="004928AA">
        <w:t>российскими организациями в 2018</w:t>
      </w:r>
      <w:r w:rsidRPr="00A32106">
        <w:t xml:space="preserve"> г. – частично </w:t>
      </w:r>
      <w:r w:rsidR="009506BD" w:rsidRPr="00A32106">
        <w:t>НИЦ</w:t>
      </w:r>
      <w:r w:rsidR="004928AA">
        <w:t xml:space="preserve"> «Курчатовский институт» - ПИЯФ, </w:t>
      </w:r>
      <w:r w:rsidR="004928AA" w:rsidRPr="004928AA">
        <w:t xml:space="preserve">по линии МинОбрНауки – 11 900 </w:t>
      </w:r>
      <w:r w:rsidR="004928AA" w:rsidRPr="004928AA">
        <w:rPr>
          <w:lang w:val="en-US"/>
        </w:rPr>
        <w:t>USD</w:t>
      </w:r>
      <w:r w:rsidR="004928AA">
        <w:t>.</w:t>
      </w:r>
    </w:p>
    <w:p w:rsidR="009506BD" w:rsidRPr="00A32106" w:rsidRDefault="009506BD" w:rsidP="009506BD">
      <w:pPr>
        <w:pStyle w:val="-12-10"/>
        <w:spacing w:line="276" w:lineRule="auto"/>
        <w:jc w:val="both"/>
      </w:pPr>
    </w:p>
    <w:p w:rsidR="00D732E6" w:rsidRPr="00A32106" w:rsidRDefault="00D732E6" w:rsidP="00D732E6">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 xml:space="preserve">Приложение Б. </w:t>
      </w:r>
      <w:r w:rsidR="00961C11" w:rsidRPr="00A32106">
        <w:rPr>
          <w:rFonts w:ascii="Times New Roman" w:hAnsi="Times New Roman" w:cs="Times New Roman"/>
          <w:b w:val="0"/>
          <w:sz w:val="24"/>
          <w:szCs w:val="24"/>
        </w:rPr>
        <w:t>ПЛАН на 201</w:t>
      </w:r>
      <w:r w:rsidR="004928AA">
        <w:rPr>
          <w:rFonts w:ascii="Times New Roman" w:hAnsi="Times New Roman" w:cs="Times New Roman"/>
          <w:b w:val="0"/>
          <w:sz w:val="24"/>
          <w:szCs w:val="24"/>
        </w:rPr>
        <w:t>9</w:t>
      </w:r>
      <w:r w:rsidRPr="00A32106">
        <w:rPr>
          <w:rFonts w:ascii="Times New Roman" w:hAnsi="Times New Roman" w:cs="Times New Roman"/>
          <w:b w:val="0"/>
          <w:sz w:val="24"/>
          <w:szCs w:val="24"/>
        </w:rPr>
        <w:t xml:space="preserve"> г.</w:t>
      </w:r>
    </w:p>
    <w:p w:rsidR="009506BD"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Согласно Соглашению между НИЦ "Курчатовский институт" – ПИЯФ и FAIR GmbH, в 2019 году должны проводиться работы по завершению изготовления модулей на 3000 каналов. Кроме того, планируются тестовые испытания на стабильность установленной системы на 3000 каналов. Всего с учетом участия основных исполнителей в отладочных работах и в тестовых испытаниях на стабильность планируются 72 человеко-дней пребывания в Германии. Основные исполнители и визитеры – Уваров Л.Н., Орищин Е.М.,</w:t>
      </w:r>
      <w:r>
        <w:rPr>
          <w:rFonts w:ascii="Times New Roman" w:eastAsia="Times New Roman" w:hAnsi="Times New Roman" w:cs="Times New Roman"/>
        </w:rPr>
        <w:t xml:space="preserve"> Грузинский Н.В., Бондарев С.В.</w:t>
      </w:r>
      <w:r w:rsidR="0098593D" w:rsidRPr="00A32106">
        <w:rPr>
          <w:rFonts w:ascii="Times New Roman" w:eastAsia="Times New Roman" w:hAnsi="Times New Roman" w:cs="Times New Roman"/>
        </w:rPr>
        <w:t xml:space="preserve"> (см </w:t>
      </w:r>
      <w:r w:rsidR="0098593D" w:rsidRPr="00A32106">
        <w:rPr>
          <w:rFonts w:ascii="Times New Roman" w:eastAsia="Times New Roman" w:hAnsi="Times New Roman" w:cs="Times New Roman"/>
        </w:rPr>
        <w:fldChar w:fldCharType="begin"/>
      </w:r>
      <w:r w:rsidR="0098593D" w:rsidRPr="00A32106">
        <w:rPr>
          <w:rFonts w:ascii="Times New Roman" w:eastAsia="Times New Roman" w:hAnsi="Times New Roman" w:cs="Times New Roman"/>
        </w:rPr>
        <w:instrText xml:space="preserve"> REF _Ref499900394 \h </w:instrText>
      </w:r>
      <w:r w:rsidR="00A32106">
        <w:rPr>
          <w:rFonts w:ascii="Times New Roman" w:eastAsia="Times New Roman" w:hAnsi="Times New Roman" w:cs="Times New Roman"/>
        </w:rPr>
        <w:instrText xml:space="preserve"> \* MERGEFORMAT </w:instrText>
      </w:r>
      <w:r w:rsidR="0098593D" w:rsidRPr="00A32106">
        <w:rPr>
          <w:rFonts w:ascii="Times New Roman" w:eastAsia="Times New Roman" w:hAnsi="Times New Roman" w:cs="Times New Roman"/>
        </w:rPr>
      </w:r>
      <w:r w:rsidR="0098593D" w:rsidRPr="00A32106">
        <w:rPr>
          <w:rFonts w:ascii="Times New Roman" w:eastAsia="Times New Roman" w:hAnsi="Times New Roman" w:cs="Times New Roman"/>
        </w:rPr>
        <w:fldChar w:fldCharType="separate"/>
      </w:r>
      <w:r w:rsidR="00873DED" w:rsidRPr="00873DED">
        <w:t xml:space="preserve">Табл.  </w:t>
      </w:r>
      <w:r w:rsidR="00873DED" w:rsidRPr="00873DED">
        <w:rPr>
          <w:noProof/>
        </w:rPr>
        <w:t>15</w:t>
      </w:r>
      <w:r w:rsidR="00873DED" w:rsidRPr="00873DED">
        <w:t>.</w:t>
      </w:r>
      <w:r w:rsidR="00873DED" w:rsidRPr="00873DED">
        <w:rPr>
          <w:noProof/>
        </w:rPr>
        <w:t>1</w:t>
      </w:r>
      <w:r w:rsidR="0098593D" w:rsidRPr="00A32106">
        <w:rPr>
          <w:rFonts w:ascii="Times New Roman" w:eastAsia="Times New Roman" w:hAnsi="Times New Roman" w:cs="Times New Roman"/>
        </w:rPr>
        <w:fldChar w:fldCharType="end"/>
      </w:r>
      <w:r w:rsidR="0098593D" w:rsidRPr="00A32106">
        <w:rPr>
          <w:rFonts w:ascii="Times New Roman" w:eastAsia="Times New Roman" w:hAnsi="Times New Roman" w:cs="Times New Roman"/>
        </w:rPr>
        <w:t xml:space="preserve">). </w:t>
      </w:r>
      <w:r w:rsidRPr="004928AA">
        <w:rPr>
          <w:rFonts w:ascii="Times New Roman" w:eastAsia="Times New Roman" w:hAnsi="Times New Roman" w:cs="Times New Roman"/>
        </w:rPr>
        <w:t>Запрашиваемая квота на 2019 год составляет 12 000 USD</w:t>
      </w:r>
      <w:r>
        <w:rPr>
          <w:rFonts w:ascii="Times New Roman" w:eastAsia="Times New Roman" w:hAnsi="Times New Roman" w:cs="Times New Roman"/>
        </w:rPr>
        <w:t xml:space="preserve">. </w:t>
      </w:r>
    </w:p>
    <w:p w:rsidR="004928AA" w:rsidRPr="00A32106" w:rsidRDefault="004928AA" w:rsidP="004928AA">
      <w:pPr>
        <w:autoSpaceDE w:val="0"/>
        <w:spacing w:line="276" w:lineRule="auto"/>
        <w:ind w:firstLine="709"/>
        <w:jc w:val="both"/>
        <w:rPr>
          <w:rFonts w:ascii="Times New Roman" w:eastAsia="Times New Roman" w:hAnsi="Times New Roman" w:cs="Times New Roman"/>
        </w:rPr>
      </w:pPr>
    </w:p>
    <w:p w:rsidR="0098593D" w:rsidRPr="00A32106" w:rsidRDefault="0098593D" w:rsidP="0098593D">
      <w:pPr>
        <w:pStyle w:val="a6"/>
        <w:keepNext/>
        <w:rPr>
          <w:rFonts w:ascii="Times New Roman" w:hAnsi="Times New Roman" w:cs="Times New Roman"/>
          <w:i w:val="0"/>
        </w:rPr>
      </w:pPr>
      <w:bookmarkStart w:id="170" w:name="_Ref499900394"/>
      <w:r w:rsidRPr="00A32106">
        <w:rPr>
          <w:rFonts w:ascii="Times New Roman" w:hAnsi="Times New Roman" w:cs="Times New Roman"/>
          <w:i w:val="0"/>
        </w:rPr>
        <w:t xml:space="preserve">Табл.  </w:t>
      </w:r>
      <w:r w:rsidR="007E2338">
        <w:rPr>
          <w:rFonts w:ascii="Times New Roman" w:hAnsi="Times New Roman" w:cs="Times New Roman"/>
          <w:i w:val="0"/>
        </w:rPr>
        <w:fldChar w:fldCharType="begin"/>
      </w:r>
      <w:r w:rsidR="007E2338">
        <w:rPr>
          <w:rFonts w:ascii="Times New Roman" w:hAnsi="Times New Roman" w:cs="Times New Roman"/>
          <w:i w:val="0"/>
        </w:rPr>
        <w:instrText xml:space="preserve"> STYLEREF 1 \s </w:instrText>
      </w:r>
      <w:r w:rsidR="007E2338">
        <w:rPr>
          <w:rFonts w:ascii="Times New Roman" w:hAnsi="Times New Roman" w:cs="Times New Roman"/>
          <w:i w:val="0"/>
        </w:rPr>
        <w:fldChar w:fldCharType="separate"/>
      </w:r>
      <w:r w:rsidR="00873DED">
        <w:rPr>
          <w:rFonts w:ascii="Times New Roman" w:hAnsi="Times New Roman" w:cs="Times New Roman"/>
          <w:i w:val="0"/>
          <w:noProof/>
        </w:rPr>
        <w:t>15</w:t>
      </w:r>
      <w:r w:rsidR="007E2338">
        <w:rPr>
          <w:rFonts w:ascii="Times New Roman" w:hAnsi="Times New Roman" w:cs="Times New Roman"/>
          <w:i w:val="0"/>
        </w:rPr>
        <w:fldChar w:fldCharType="end"/>
      </w:r>
      <w:r w:rsidR="007E2338">
        <w:rPr>
          <w:rFonts w:ascii="Times New Roman" w:hAnsi="Times New Roman" w:cs="Times New Roman"/>
          <w:i w:val="0"/>
        </w:rPr>
        <w:t>.</w:t>
      </w:r>
      <w:r w:rsidR="007E2338">
        <w:rPr>
          <w:rFonts w:ascii="Times New Roman" w:hAnsi="Times New Roman" w:cs="Times New Roman"/>
          <w:i w:val="0"/>
        </w:rPr>
        <w:fldChar w:fldCharType="begin"/>
      </w:r>
      <w:r w:rsidR="007E2338">
        <w:rPr>
          <w:rFonts w:ascii="Times New Roman" w:hAnsi="Times New Roman" w:cs="Times New Roman"/>
          <w:i w:val="0"/>
        </w:rPr>
        <w:instrText xml:space="preserve"> SEQ Табл._ \* ARABIC \s 1 </w:instrText>
      </w:r>
      <w:r w:rsidR="007E2338">
        <w:rPr>
          <w:rFonts w:ascii="Times New Roman" w:hAnsi="Times New Roman" w:cs="Times New Roman"/>
          <w:i w:val="0"/>
        </w:rPr>
        <w:fldChar w:fldCharType="separate"/>
      </w:r>
      <w:r w:rsidR="00873DED">
        <w:rPr>
          <w:rFonts w:ascii="Times New Roman" w:hAnsi="Times New Roman" w:cs="Times New Roman"/>
          <w:i w:val="0"/>
          <w:noProof/>
        </w:rPr>
        <w:t>1</w:t>
      </w:r>
      <w:r w:rsidR="007E2338">
        <w:rPr>
          <w:rFonts w:ascii="Times New Roman" w:hAnsi="Times New Roman" w:cs="Times New Roman"/>
          <w:i w:val="0"/>
        </w:rPr>
        <w:fldChar w:fldCharType="end"/>
      </w:r>
      <w:bookmarkEnd w:id="170"/>
      <w:r w:rsidR="004928AA">
        <w:rPr>
          <w:rFonts w:ascii="Times New Roman" w:hAnsi="Times New Roman" w:cs="Times New Roman"/>
          <w:i w:val="0"/>
        </w:rPr>
        <w:t xml:space="preserve"> План поездок в 2019</w:t>
      </w:r>
      <w:r w:rsidRPr="00A32106">
        <w:rPr>
          <w:rFonts w:ascii="Times New Roman" w:hAnsi="Times New Roman" w:cs="Times New Roman"/>
          <w:i w:val="0"/>
        </w:rPr>
        <w:t xml:space="preserve"> г.</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701"/>
        <w:gridCol w:w="992"/>
        <w:gridCol w:w="1701"/>
        <w:gridCol w:w="992"/>
        <w:gridCol w:w="2268"/>
      </w:tblGrid>
      <w:tr w:rsidR="009506BD" w:rsidRPr="00A32106" w:rsidTr="0098593D">
        <w:trPr>
          <w:trHeight w:val="601"/>
        </w:trPr>
        <w:tc>
          <w:tcPr>
            <w:tcW w:w="1985" w:type="dxa"/>
          </w:tcPr>
          <w:p w:rsidR="009506BD" w:rsidRPr="00A32106" w:rsidRDefault="009506BD" w:rsidP="009506BD">
            <w:pPr>
              <w:jc w:val="both"/>
              <w:rPr>
                <w:rFonts w:ascii="Times New Roman" w:hAnsi="Times New Roman" w:cs="Times New Roman"/>
              </w:rPr>
            </w:pPr>
            <w:r w:rsidRPr="00A32106">
              <w:rPr>
                <w:rFonts w:ascii="Times New Roman" w:hAnsi="Times New Roman" w:cs="Times New Roman"/>
              </w:rPr>
              <w:t>Фамилия И.О.</w:t>
            </w:r>
          </w:p>
        </w:tc>
        <w:tc>
          <w:tcPr>
            <w:tcW w:w="1701" w:type="dxa"/>
          </w:tcPr>
          <w:p w:rsidR="009506BD" w:rsidRPr="00A32106" w:rsidRDefault="009506BD" w:rsidP="009506BD">
            <w:pPr>
              <w:jc w:val="both"/>
              <w:rPr>
                <w:rFonts w:ascii="Times New Roman" w:hAnsi="Times New Roman" w:cs="Times New Roman"/>
              </w:rPr>
            </w:pPr>
            <w:r w:rsidRPr="00A32106">
              <w:rPr>
                <w:rFonts w:ascii="Times New Roman" w:hAnsi="Times New Roman" w:cs="Times New Roman"/>
              </w:rPr>
              <w:t>Должность</w:t>
            </w:r>
          </w:p>
        </w:tc>
        <w:tc>
          <w:tcPr>
            <w:tcW w:w="992" w:type="dxa"/>
          </w:tcPr>
          <w:p w:rsidR="009506BD" w:rsidRPr="00A32106" w:rsidRDefault="009506BD" w:rsidP="009506BD">
            <w:pPr>
              <w:jc w:val="both"/>
              <w:rPr>
                <w:rFonts w:ascii="Times New Roman" w:hAnsi="Times New Roman" w:cs="Times New Roman"/>
              </w:rPr>
            </w:pPr>
            <w:r w:rsidRPr="00A32106">
              <w:rPr>
                <w:rFonts w:ascii="Times New Roman" w:hAnsi="Times New Roman" w:cs="Times New Roman"/>
              </w:rPr>
              <w:t>Период</w:t>
            </w:r>
          </w:p>
        </w:tc>
        <w:tc>
          <w:tcPr>
            <w:tcW w:w="1701" w:type="dxa"/>
          </w:tcPr>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Длительность  (сутки)</w:t>
            </w:r>
          </w:p>
        </w:tc>
        <w:tc>
          <w:tcPr>
            <w:tcW w:w="992" w:type="dxa"/>
          </w:tcPr>
          <w:p w:rsidR="009506BD" w:rsidRPr="00A32106" w:rsidRDefault="009506BD" w:rsidP="009506BD">
            <w:pPr>
              <w:jc w:val="both"/>
              <w:rPr>
                <w:rFonts w:ascii="Times New Roman" w:hAnsi="Times New Roman" w:cs="Times New Roman"/>
              </w:rPr>
            </w:pPr>
            <w:r w:rsidRPr="00A32106">
              <w:rPr>
                <w:rFonts w:ascii="Times New Roman" w:hAnsi="Times New Roman" w:cs="Times New Roman"/>
              </w:rPr>
              <w:t>Место</w:t>
            </w:r>
          </w:p>
        </w:tc>
        <w:tc>
          <w:tcPr>
            <w:tcW w:w="2268" w:type="dxa"/>
          </w:tcPr>
          <w:p w:rsidR="009506BD" w:rsidRPr="00A32106" w:rsidRDefault="009506BD" w:rsidP="009506BD">
            <w:pPr>
              <w:jc w:val="center"/>
              <w:rPr>
                <w:rFonts w:ascii="Times New Roman" w:hAnsi="Times New Roman" w:cs="Times New Roman"/>
              </w:rPr>
            </w:pPr>
            <w:r w:rsidRPr="00A32106">
              <w:rPr>
                <w:rFonts w:ascii="Times New Roman" w:hAnsi="Times New Roman" w:cs="Times New Roman"/>
              </w:rPr>
              <w:t>Цель</w:t>
            </w:r>
          </w:p>
        </w:tc>
      </w:tr>
      <w:tr w:rsidR="004928AA" w:rsidRPr="00A32106" w:rsidTr="0098593D">
        <w:tc>
          <w:tcPr>
            <w:tcW w:w="1985" w:type="dxa"/>
          </w:tcPr>
          <w:p w:rsidR="004928AA" w:rsidRPr="00FA4B22" w:rsidRDefault="004928AA" w:rsidP="004928AA">
            <w:pPr>
              <w:jc w:val="both"/>
              <w:rPr>
                <w:sz w:val="22"/>
                <w:szCs w:val="22"/>
              </w:rPr>
            </w:pPr>
            <w:r w:rsidRPr="00FA4B22">
              <w:rPr>
                <w:sz w:val="22"/>
                <w:szCs w:val="22"/>
              </w:rPr>
              <w:t>Уваров Л.Н.</w:t>
            </w:r>
          </w:p>
        </w:tc>
        <w:tc>
          <w:tcPr>
            <w:tcW w:w="1701" w:type="dxa"/>
          </w:tcPr>
          <w:p w:rsidR="004928AA" w:rsidRPr="00FA4B22" w:rsidRDefault="004928AA" w:rsidP="004928AA">
            <w:pPr>
              <w:jc w:val="center"/>
              <w:rPr>
                <w:sz w:val="22"/>
                <w:szCs w:val="22"/>
              </w:rPr>
            </w:pPr>
            <w:r w:rsidRPr="00FA4B22">
              <w:rPr>
                <w:sz w:val="22"/>
                <w:szCs w:val="22"/>
              </w:rPr>
              <w:t>Зам зав отд.</w:t>
            </w:r>
          </w:p>
          <w:p w:rsidR="004928AA" w:rsidRPr="00FA4B22" w:rsidRDefault="004928AA" w:rsidP="004928AA">
            <w:pPr>
              <w:jc w:val="center"/>
              <w:rPr>
                <w:sz w:val="22"/>
                <w:szCs w:val="22"/>
              </w:rPr>
            </w:pPr>
            <w:r w:rsidRPr="00FA4B22">
              <w:rPr>
                <w:sz w:val="22"/>
                <w:szCs w:val="22"/>
              </w:rPr>
              <w:t>Ст. науч. сотр.</w:t>
            </w:r>
          </w:p>
        </w:tc>
        <w:tc>
          <w:tcPr>
            <w:tcW w:w="992" w:type="dxa"/>
          </w:tcPr>
          <w:p w:rsidR="004928AA" w:rsidRPr="00FA4B22" w:rsidRDefault="004928AA" w:rsidP="004928AA">
            <w:pPr>
              <w:jc w:val="center"/>
              <w:rPr>
                <w:sz w:val="22"/>
                <w:szCs w:val="22"/>
              </w:rPr>
            </w:pPr>
            <w:r>
              <w:rPr>
                <w:sz w:val="22"/>
                <w:szCs w:val="22"/>
              </w:rPr>
              <w:t xml:space="preserve"> 11</w:t>
            </w:r>
            <w:r w:rsidRPr="00FA4B22">
              <w:rPr>
                <w:sz w:val="22"/>
                <w:szCs w:val="22"/>
              </w:rPr>
              <w:t>.0</w:t>
            </w:r>
            <w:r>
              <w:rPr>
                <w:sz w:val="22"/>
                <w:szCs w:val="22"/>
              </w:rPr>
              <w:t>3- 19.03</w:t>
            </w:r>
          </w:p>
          <w:p w:rsidR="004928AA" w:rsidRDefault="004928AA" w:rsidP="004928AA">
            <w:pPr>
              <w:rPr>
                <w:sz w:val="22"/>
                <w:szCs w:val="22"/>
              </w:rPr>
            </w:pPr>
            <w:r w:rsidRPr="00FA4B22">
              <w:rPr>
                <w:sz w:val="22"/>
                <w:szCs w:val="22"/>
              </w:rPr>
              <w:t xml:space="preserve">  </w:t>
            </w:r>
          </w:p>
          <w:p w:rsidR="004928AA" w:rsidRDefault="004928AA" w:rsidP="004928AA">
            <w:pPr>
              <w:rPr>
                <w:sz w:val="22"/>
                <w:szCs w:val="22"/>
              </w:rPr>
            </w:pPr>
          </w:p>
          <w:p w:rsidR="004928AA" w:rsidRPr="00FA4B22" w:rsidRDefault="004928AA" w:rsidP="004928AA">
            <w:pPr>
              <w:rPr>
                <w:sz w:val="22"/>
                <w:szCs w:val="22"/>
              </w:rPr>
            </w:pPr>
            <w:r>
              <w:rPr>
                <w:sz w:val="22"/>
                <w:szCs w:val="22"/>
              </w:rPr>
              <w:t xml:space="preserve">  07</w:t>
            </w:r>
            <w:r w:rsidRPr="00FA4B22">
              <w:rPr>
                <w:sz w:val="22"/>
                <w:szCs w:val="22"/>
              </w:rPr>
              <w:t>.</w:t>
            </w:r>
            <w:r>
              <w:rPr>
                <w:sz w:val="22"/>
                <w:szCs w:val="22"/>
              </w:rPr>
              <w:t>10</w:t>
            </w:r>
            <w:r w:rsidRPr="00FA4B22">
              <w:rPr>
                <w:sz w:val="22"/>
                <w:szCs w:val="22"/>
              </w:rPr>
              <w:t xml:space="preserve"> -1</w:t>
            </w:r>
            <w:r>
              <w:rPr>
                <w:sz w:val="22"/>
                <w:szCs w:val="22"/>
              </w:rPr>
              <w:t>5</w:t>
            </w:r>
            <w:r w:rsidRPr="00FA4B22">
              <w:rPr>
                <w:sz w:val="22"/>
                <w:szCs w:val="22"/>
              </w:rPr>
              <w:t>.</w:t>
            </w:r>
            <w:r>
              <w:rPr>
                <w:sz w:val="22"/>
                <w:szCs w:val="22"/>
              </w:rPr>
              <w:t>10</w:t>
            </w:r>
          </w:p>
        </w:tc>
        <w:tc>
          <w:tcPr>
            <w:tcW w:w="1701" w:type="dxa"/>
          </w:tcPr>
          <w:p w:rsidR="004928AA" w:rsidRPr="00FA4B22" w:rsidRDefault="004928AA" w:rsidP="004928AA">
            <w:pPr>
              <w:jc w:val="center"/>
              <w:rPr>
                <w:sz w:val="22"/>
                <w:szCs w:val="22"/>
              </w:rPr>
            </w:pPr>
            <w:r>
              <w:rPr>
                <w:sz w:val="22"/>
                <w:szCs w:val="22"/>
              </w:rPr>
              <w:t>9</w:t>
            </w:r>
          </w:p>
          <w:p w:rsidR="004928AA" w:rsidRPr="00FA4B22" w:rsidRDefault="004928AA" w:rsidP="004928AA">
            <w:pPr>
              <w:jc w:val="center"/>
              <w:rPr>
                <w:sz w:val="22"/>
                <w:szCs w:val="22"/>
              </w:rPr>
            </w:pPr>
          </w:p>
          <w:p w:rsidR="004928AA" w:rsidRPr="00FA4B22" w:rsidRDefault="004928AA" w:rsidP="004928AA">
            <w:pPr>
              <w:rPr>
                <w:sz w:val="22"/>
                <w:szCs w:val="22"/>
              </w:rPr>
            </w:pPr>
          </w:p>
          <w:p w:rsidR="004928AA" w:rsidRPr="00FA4B22" w:rsidRDefault="004928AA" w:rsidP="004928AA">
            <w:pPr>
              <w:jc w:val="center"/>
              <w:rPr>
                <w:sz w:val="22"/>
                <w:szCs w:val="22"/>
              </w:rPr>
            </w:pPr>
            <w:r>
              <w:rPr>
                <w:sz w:val="22"/>
                <w:szCs w:val="22"/>
              </w:rPr>
              <w:t>9</w:t>
            </w:r>
          </w:p>
        </w:tc>
        <w:tc>
          <w:tcPr>
            <w:tcW w:w="992" w:type="dxa"/>
          </w:tcPr>
          <w:p w:rsidR="004928AA" w:rsidRPr="00FA4B22" w:rsidRDefault="004928AA" w:rsidP="004928AA">
            <w:pPr>
              <w:jc w:val="both"/>
              <w:rPr>
                <w:sz w:val="22"/>
                <w:szCs w:val="22"/>
              </w:rPr>
            </w:pPr>
            <w:r w:rsidRPr="00FA4B22">
              <w:rPr>
                <w:sz w:val="22"/>
                <w:szCs w:val="22"/>
                <w:lang w:val="en-US"/>
              </w:rPr>
              <w:t>FAIR</w:t>
            </w:r>
            <w:r w:rsidRPr="00FA4B22">
              <w:rPr>
                <w:sz w:val="22"/>
                <w:szCs w:val="22"/>
              </w:rPr>
              <w:t>,</w:t>
            </w:r>
          </w:p>
          <w:p w:rsidR="004928AA" w:rsidRPr="00FA4B22" w:rsidRDefault="004928AA" w:rsidP="004928AA">
            <w:pPr>
              <w:jc w:val="both"/>
              <w:rPr>
                <w:sz w:val="22"/>
                <w:szCs w:val="22"/>
              </w:rPr>
            </w:pPr>
            <w:r w:rsidRPr="00FA4B22">
              <w:rPr>
                <w:sz w:val="22"/>
                <w:szCs w:val="22"/>
                <w:lang w:val="en-US"/>
              </w:rPr>
              <w:t>GSI</w:t>
            </w:r>
          </w:p>
          <w:p w:rsidR="004928AA" w:rsidRPr="00FA4B22" w:rsidRDefault="004928AA" w:rsidP="004928AA">
            <w:pPr>
              <w:jc w:val="both"/>
              <w:rPr>
                <w:sz w:val="22"/>
                <w:szCs w:val="22"/>
              </w:rPr>
            </w:pPr>
          </w:p>
        </w:tc>
        <w:tc>
          <w:tcPr>
            <w:tcW w:w="2268" w:type="dxa"/>
          </w:tcPr>
          <w:p w:rsidR="004928AA" w:rsidRPr="00FA4B22" w:rsidRDefault="004928AA" w:rsidP="004928AA">
            <w:pPr>
              <w:rPr>
                <w:sz w:val="22"/>
                <w:szCs w:val="22"/>
              </w:rPr>
            </w:pPr>
            <w:r>
              <w:rPr>
                <w:sz w:val="22"/>
                <w:szCs w:val="22"/>
              </w:rPr>
              <w:t xml:space="preserve">Тест на стабильность первой подсистемы на 3000 каналов </w:t>
            </w:r>
          </w:p>
          <w:p w:rsidR="004928AA" w:rsidRPr="00FA4B22" w:rsidRDefault="004928AA" w:rsidP="004928AA">
            <w:pPr>
              <w:rPr>
                <w:sz w:val="22"/>
                <w:szCs w:val="22"/>
              </w:rPr>
            </w:pPr>
            <w:r>
              <w:rPr>
                <w:sz w:val="22"/>
                <w:szCs w:val="22"/>
              </w:rPr>
              <w:t>Подготовка к сдаточным испытаниям второй подсистемы на 3000 каналов</w:t>
            </w:r>
          </w:p>
        </w:tc>
      </w:tr>
      <w:tr w:rsidR="004928AA" w:rsidRPr="00A32106" w:rsidTr="0098593D">
        <w:tc>
          <w:tcPr>
            <w:tcW w:w="1985" w:type="dxa"/>
          </w:tcPr>
          <w:p w:rsidR="004928AA" w:rsidRPr="00FA4B22" w:rsidRDefault="004928AA" w:rsidP="004928AA">
            <w:pPr>
              <w:jc w:val="both"/>
              <w:rPr>
                <w:sz w:val="22"/>
                <w:szCs w:val="22"/>
              </w:rPr>
            </w:pPr>
            <w:r w:rsidRPr="00FA4B22">
              <w:rPr>
                <w:sz w:val="22"/>
                <w:szCs w:val="22"/>
              </w:rPr>
              <w:lastRenderedPageBreak/>
              <w:t>Орищин Е.М.</w:t>
            </w:r>
          </w:p>
        </w:tc>
        <w:tc>
          <w:tcPr>
            <w:tcW w:w="1701" w:type="dxa"/>
          </w:tcPr>
          <w:p w:rsidR="004928AA" w:rsidRPr="00FA4B22" w:rsidRDefault="004928AA" w:rsidP="004928AA">
            <w:pPr>
              <w:jc w:val="center"/>
              <w:rPr>
                <w:sz w:val="22"/>
                <w:szCs w:val="22"/>
              </w:rPr>
            </w:pPr>
            <w:r w:rsidRPr="00FA4B22">
              <w:rPr>
                <w:sz w:val="22"/>
                <w:szCs w:val="22"/>
              </w:rPr>
              <w:t>Ст. науч. сотр.</w:t>
            </w:r>
          </w:p>
        </w:tc>
        <w:tc>
          <w:tcPr>
            <w:tcW w:w="992" w:type="dxa"/>
          </w:tcPr>
          <w:p w:rsidR="004928AA" w:rsidRPr="00FA4B22" w:rsidRDefault="004928AA" w:rsidP="004928AA">
            <w:pPr>
              <w:jc w:val="center"/>
              <w:rPr>
                <w:sz w:val="22"/>
                <w:szCs w:val="22"/>
              </w:rPr>
            </w:pPr>
            <w:r>
              <w:rPr>
                <w:sz w:val="22"/>
                <w:szCs w:val="22"/>
              </w:rPr>
              <w:t>11</w:t>
            </w:r>
            <w:r w:rsidRPr="00FA4B22">
              <w:rPr>
                <w:sz w:val="22"/>
                <w:szCs w:val="22"/>
              </w:rPr>
              <w:t>.0</w:t>
            </w:r>
            <w:r>
              <w:rPr>
                <w:sz w:val="22"/>
                <w:szCs w:val="22"/>
              </w:rPr>
              <w:t>3- 19.03</w:t>
            </w:r>
          </w:p>
          <w:p w:rsidR="004928AA" w:rsidRDefault="004928AA" w:rsidP="004928AA">
            <w:pPr>
              <w:rPr>
                <w:sz w:val="22"/>
                <w:szCs w:val="22"/>
              </w:rPr>
            </w:pPr>
            <w:r w:rsidRPr="00FA4B22">
              <w:rPr>
                <w:sz w:val="22"/>
                <w:szCs w:val="22"/>
              </w:rPr>
              <w:t xml:space="preserve">  </w:t>
            </w:r>
          </w:p>
          <w:p w:rsidR="004928AA" w:rsidRDefault="004928AA" w:rsidP="004928AA">
            <w:pPr>
              <w:rPr>
                <w:sz w:val="22"/>
                <w:szCs w:val="22"/>
              </w:rPr>
            </w:pPr>
          </w:p>
          <w:p w:rsidR="004928AA" w:rsidRPr="00FA4B22" w:rsidRDefault="004928AA" w:rsidP="004928AA">
            <w:pPr>
              <w:rPr>
                <w:sz w:val="22"/>
                <w:szCs w:val="22"/>
              </w:rPr>
            </w:pPr>
            <w:r>
              <w:rPr>
                <w:sz w:val="22"/>
                <w:szCs w:val="22"/>
              </w:rPr>
              <w:t xml:space="preserve">  07</w:t>
            </w:r>
            <w:r w:rsidRPr="00FA4B22">
              <w:rPr>
                <w:sz w:val="22"/>
                <w:szCs w:val="22"/>
              </w:rPr>
              <w:t>.</w:t>
            </w:r>
            <w:r>
              <w:rPr>
                <w:sz w:val="22"/>
                <w:szCs w:val="22"/>
              </w:rPr>
              <w:t>10</w:t>
            </w:r>
            <w:r w:rsidRPr="00FA4B22">
              <w:rPr>
                <w:sz w:val="22"/>
                <w:szCs w:val="22"/>
              </w:rPr>
              <w:t xml:space="preserve"> -1</w:t>
            </w:r>
            <w:r>
              <w:rPr>
                <w:sz w:val="22"/>
                <w:szCs w:val="22"/>
              </w:rPr>
              <w:t>5</w:t>
            </w:r>
            <w:r w:rsidRPr="00FA4B22">
              <w:rPr>
                <w:sz w:val="22"/>
                <w:szCs w:val="22"/>
              </w:rPr>
              <w:t>.</w:t>
            </w:r>
            <w:r>
              <w:rPr>
                <w:sz w:val="22"/>
                <w:szCs w:val="22"/>
              </w:rPr>
              <w:t>10</w:t>
            </w:r>
          </w:p>
        </w:tc>
        <w:tc>
          <w:tcPr>
            <w:tcW w:w="1701" w:type="dxa"/>
          </w:tcPr>
          <w:p w:rsidR="004928AA" w:rsidRPr="002A411A" w:rsidRDefault="004928AA" w:rsidP="004928AA">
            <w:pPr>
              <w:jc w:val="center"/>
              <w:rPr>
                <w:sz w:val="22"/>
                <w:szCs w:val="22"/>
              </w:rPr>
            </w:pPr>
            <w:r>
              <w:rPr>
                <w:sz w:val="22"/>
                <w:szCs w:val="22"/>
              </w:rPr>
              <w:t>9</w:t>
            </w:r>
          </w:p>
          <w:p w:rsidR="004928AA" w:rsidRPr="00FA4B22" w:rsidRDefault="004928AA" w:rsidP="004928AA">
            <w:pPr>
              <w:jc w:val="center"/>
              <w:rPr>
                <w:sz w:val="22"/>
                <w:szCs w:val="22"/>
              </w:rPr>
            </w:pPr>
          </w:p>
          <w:p w:rsidR="004928AA" w:rsidRPr="00FA4B22" w:rsidRDefault="004928AA" w:rsidP="004928AA">
            <w:pPr>
              <w:jc w:val="center"/>
              <w:rPr>
                <w:sz w:val="22"/>
                <w:szCs w:val="22"/>
              </w:rPr>
            </w:pPr>
          </w:p>
          <w:p w:rsidR="004928AA" w:rsidRPr="00FA4B22" w:rsidRDefault="004928AA" w:rsidP="004928AA">
            <w:pPr>
              <w:rPr>
                <w:sz w:val="22"/>
                <w:szCs w:val="22"/>
              </w:rPr>
            </w:pPr>
            <w:r>
              <w:rPr>
                <w:sz w:val="22"/>
                <w:szCs w:val="22"/>
              </w:rPr>
              <w:t xml:space="preserve">      9</w:t>
            </w:r>
          </w:p>
        </w:tc>
        <w:tc>
          <w:tcPr>
            <w:tcW w:w="992" w:type="dxa"/>
          </w:tcPr>
          <w:p w:rsidR="004928AA" w:rsidRPr="002A411A" w:rsidRDefault="004928AA" w:rsidP="004928AA">
            <w:pPr>
              <w:jc w:val="both"/>
              <w:rPr>
                <w:sz w:val="22"/>
                <w:szCs w:val="22"/>
              </w:rPr>
            </w:pPr>
            <w:r w:rsidRPr="00FA4B22">
              <w:rPr>
                <w:sz w:val="22"/>
                <w:szCs w:val="22"/>
                <w:lang w:val="en-US"/>
              </w:rPr>
              <w:t>FAIR</w:t>
            </w:r>
            <w:r w:rsidRPr="002A411A">
              <w:rPr>
                <w:sz w:val="22"/>
                <w:szCs w:val="22"/>
              </w:rPr>
              <w:t>,</w:t>
            </w:r>
          </w:p>
          <w:p w:rsidR="004928AA" w:rsidRPr="002A411A" w:rsidRDefault="004928AA" w:rsidP="004928AA">
            <w:pPr>
              <w:jc w:val="both"/>
              <w:rPr>
                <w:sz w:val="22"/>
                <w:szCs w:val="22"/>
              </w:rPr>
            </w:pPr>
            <w:r w:rsidRPr="00FA4B22">
              <w:rPr>
                <w:sz w:val="22"/>
                <w:szCs w:val="22"/>
                <w:lang w:val="en-US"/>
              </w:rPr>
              <w:t>GSI</w:t>
            </w:r>
          </w:p>
          <w:p w:rsidR="004928AA" w:rsidRPr="00FA4B22" w:rsidRDefault="004928AA" w:rsidP="004928AA">
            <w:pPr>
              <w:jc w:val="both"/>
              <w:rPr>
                <w:sz w:val="22"/>
                <w:szCs w:val="22"/>
              </w:rPr>
            </w:pPr>
          </w:p>
        </w:tc>
        <w:tc>
          <w:tcPr>
            <w:tcW w:w="2268" w:type="dxa"/>
          </w:tcPr>
          <w:p w:rsidR="004928AA" w:rsidRPr="00FA4B22" w:rsidRDefault="004928AA" w:rsidP="004928AA">
            <w:pPr>
              <w:rPr>
                <w:sz w:val="22"/>
                <w:szCs w:val="22"/>
              </w:rPr>
            </w:pPr>
            <w:r>
              <w:rPr>
                <w:sz w:val="22"/>
                <w:szCs w:val="22"/>
              </w:rPr>
              <w:t xml:space="preserve">Тест на стабильность первой подсистемы на 3000 каналов </w:t>
            </w:r>
          </w:p>
          <w:p w:rsidR="004928AA" w:rsidRPr="00FA4B22" w:rsidRDefault="004928AA" w:rsidP="004928AA">
            <w:pPr>
              <w:rPr>
                <w:sz w:val="22"/>
                <w:szCs w:val="22"/>
              </w:rPr>
            </w:pPr>
            <w:r>
              <w:rPr>
                <w:sz w:val="22"/>
                <w:szCs w:val="22"/>
              </w:rPr>
              <w:t>Подготовка к сдаточным испытаниям второй подсистемы на 3000 каналов</w:t>
            </w:r>
          </w:p>
        </w:tc>
      </w:tr>
      <w:tr w:rsidR="004928AA" w:rsidRPr="00A32106" w:rsidTr="0098593D">
        <w:tc>
          <w:tcPr>
            <w:tcW w:w="1985" w:type="dxa"/>
          </w:tcPr>
          <w:p w:rsidR="004928AA" w:rsidRPr="00FA4B22" w:rsidRDefault="004928AA" w:rsidP="004928AA">
            <w:pPr>
              <w:jc w:val="both"/>
              <w:rPr>
                <w:sz w:val="22"/>
                <w:szCs w:val="22"/>
              </w:rPr>
            </w:pPr>
            <w:r w:rsidRPr="00FA4B22">
              <w:rPr>
                <w:sz w:val="22"/>
                <w:szCs w:val="22"/>
              </w:rPr>
              <w:t>Грузинский Н.В.</w:t>
            </w:r>
          </w:p>
        </w:tc>
        <w:tc>
          <w:tcPr>
            <w:tcW w:w="1701" w:type="dxa"/>
          </w:tcPr>
          <w:p w:rsidR="004928AA" w:rsidRPr="00FA4B22" w:rsidRDefault="004928AA" w:rsidP="004928AA">
            <w:pPr>
              <w:jc w:val="center"/>
              <w:rPr>
                <w:sz w:val="22"/>
                <w:szCs w:val="22"/>
              </w:rPr>
            </w:pPr>
            <w:r w:rsidRPr="00FA4B22">
              <w:rPr>
                <w:sz w:val="22"/>
                <w:szCs w:val="22"/>
              </w:rPr>
              <w:t>Ведущий</w:t>
            </w:r>
          </w:p>
          <w:p w:rsidR="004928AA" w:rsidRPr="00FA4B22" w:rsidRDefault="004928AA" w:rsidP="004928AA">
            <w:pPr>
              <w:jc w:val="center"/>
              <w:rPr>
                <w:sz w:val="22"/>
                <w:szCs w:val="22"/>
              </w:rPr>
            </w:pPr>
            <w:r w:rsidRPr="00FA4B22">
              <w:rPr>
                <w:sz w:val="22"/>
                <w:szCs w:val="22"/>
              </w:rPr>
              <w:t xml:space="preserve"> инженер</w:t>
            </w:r>
          </w:p>
        </w:tc>
        <w:tc>
          <w:tcPr>
            <w:tcW w:w="992" w:type="dxa"/>
          </w:tcPr>
          <w:p w:rsidR="004928AA" w:rsidRPr="00FA4B22" w:rsidRDefault="004928AA" w:rsidP="004928AA">
            <w:pPr>
              <w:jc w:val="center"/>
              <w:rPr>
                <w:sz w:val="22"/>
                <w:szCs w:val="22"/>
              </w:rPr>
            </w:pPr>
            <w:r>
              <w:rPr>
                <w:sz w:val="22"/>
                <w:szCs w:val="22"/>
              </w:rPr>
              <w:t>11</w:t>
            </w:r>
            <w:r w:rsidRPr="00FA4B22">
              <w:rPr>
                <w:sz w:val="22"/>
                <w:szCs w:val="22"/>
              </w:rPr>
              <w:t>.0</w:t>
            </w:r>
            <w:r>
              <w:rPr>
                <w:sz w:val="22"/>
                <w:szCs w:val="22"/>
              </w:rPr>
              <w:t>3- 19.03</w:t>
            </w:r>
          </w:p>
          <w:p w:rsidR="004928AA" w:rsidRDefault="004928AA" w:rsidP="004928AA">
            <w:pPr>
              <w:rPr>
                <w:sz w:val="22"/>
                <w:szCs w:val="22"/>
              </w:rPr>
            </w:pPr>
            <w:r w:rsidRPr="00FA4B22">
              <w:rPr>
                <w:sz w:val="22"/>
                <w:szCs w:val="22"/>
              </w:rPr>
              <w:t xml:space="preserve">  </w:t>
            </w:r>
          </w:p>
          <w:p w:rsidR="004928AA" w:rsidRDefault="004928AA" w:rsidP="004928AA">
            <w:pPr>
              <w:rPr>
                <w:sz w:val="22"/>
                <w:szCs w:val="22"/>
              </w:rPr>
            </w:pPr>
          </w:p>
          <w:p w:rsidR="004928AA" w:rsidRPr="00041236" w:rsidRDefault="004928AA" w:rsidP="004928AA">
            <w:pPr>
              <w:rPr>
                <w:b/>
                <w:sz w:val="22"/>
                <w:szCs w:val="22"/>
                <w:lang w:val="en-US"/>
              </w:rPr>
            </w:pPr>
            <w:r>
              <w:rPr>
                <w:sz w:val="22"/>
                <w:szCs w:val="22"/>
              </w:rPr>
              <w:t xml:space="preserve">  07</w:t>
            </w:r>
            <w:r w:rsidRPr="00FA4B22">
              <w:rPr>
                <w:sz w:val="22"/>
                <w:szCs w:val="22"/>
              </w:rPr>
              <w:t>.</w:t>
            </w:r>
            <w:r>
              <w:rPr>
                <w:sz w:val="22"/>
                <w:szCs w:val="22"/>
              </w:rPr>
              <w:t>10</w:t>
            </w:r>
            <w:r w:rsidRPr="00FA4B22">
              <w:rPr>
                <w:sz w:val="22"/>
                <w:szCs w:val="22"/>
              </w:rPr>
              <w:t xml:space="preserve"> -1</w:t>
            </w:r>
            <w:r>
              <w:rPr>
                <w:sz w:val="22"/>
                <w:szCs w:val="22"/>
              </w:rPr>
              <w:t>5</w:t>
            </w:r>
            <w:r w:rsidRPr="00FA4B22">
              <w:rPr>
                <w:sz w:val="22"/>
                <w:szCs w:val="22"/>
              </w:rPr>
              <w:t>.</w:t>
            </w:r>
            <w:r>
              <w:rPr>
                <w:sz w:val="22"/>
                <w:szCs w:val="22"/>
              </w:rPr>
              <w:t>10</w:t>
            </w:r>
          </w:p>
        </w:tc>
        <w:tc>
          <w:tcPr>
            <w:tcW w:w="1701" w:type="dxa"/>
          </w:tcPr>
          <w:p w:rsidR="004928AA" w:rsidRPr="00FA4B22" w:rsidRDefault="004928AA" w:rsidP="004928AA">
            <w:pPr>
              <w:jc w:val="center"/>
              <w:rPr>
                <w:sz w:val="22"/>
                <w:szCs w:val="22"/>
                <w:lang w:val="en-US"/>
              </w:rPr>
            </w:pPr>
            <w:r>
              <w:rPr>
                <w:sz w:val="22"/>
                <w:szCs w:val="22"/>
                <w:lang w:val="en-US"/>
              </w:rPr>
              <w:t>9</w:t>
            </w:r>
          </w:p>
          <w:p w:rsidR="004928AA" w:rsidRPr="00FA4B22" w:rsidRDefault="004928AA" w:rsidP="004928AA">
            <w:pPr>
              <w:jc w:val="center"/>
              <w:rPr>
                <w:sz w:val="22"/>
                <w:szCs w:val="22"/>
              </w:rPr>
            </w:pPr>
          </w:p>
          <w:p w:rsidR="004928AA" w:rsidRPr="00FA4B22" w:rsidRDefault="004928AA" w:rsidP="004928AA">
            <w:pPr>
              <w:jc w:val="center"/>
              <w:rPr>
                <w:sz w:val="22"/>
                <w:szCs w:val="22"/>
              </w:rPr>
            </w:pPr>
          </w:p>
          <w:p w:rsidR="004928AA" w:rsidRPr="00FA4B22" w:rsidRDefault="004928AA" w:rsidP="004928AA">
            <w:pPr>
              <w:rPr>
                <w:sz w:val="22"/>
                <w:szCs w:val="22"/>
              </w:rPr>
            </w:pPr>
            <w:r>
              <w:rPr>
                <w:sz w:val="22"/>
                <w:szCs w:val="22"/>
              </w:rPr>
              <w:t xml:space="preserve">      9</w:t>
            </w:r>
          </w:p>
        </w:tc>
        <w:tc>
          <w:tcPr>
            <w:tcW w:w="992" w:type="dxa"/>
          </w:tcPr>
          <w:p w:rsidR="004928AA" w:rsidRPr="00FA4B22" w:rsidRDefault="004928AA" w:rsidP="004928AA">
            <w:pPr>
              <w:jc w:val="both"/>
              <w:rPr>
                <w:sz w:val="22"/>
                <w:szCs w:val="22"/>
                <w:lang w:val="en-US"/>
              </w:rPr>
            </w:pPr>
            <w:r w:rsidRPr="00FA4B22">
              <w:rPr>
                <w:sz w:val="22"/>
                <w:szCs w:val="22"/>
                <w:lang w:val="en-US"/>
              </w:rPr>
              <w:t>FAIR,</w:t>
            </w:r>
          </w:p>
          <w:p w:rsidR="004928AA" w:rsidRPr="00BE3407" w:rsidRDefault="004928AA" w:rsidP="004928AA">
            <w:pPr>
              <w:jc w:val="both"/>
              <w:rPr>
                <w:sz w:val="22"/>
                <w:szCs w:val="22"/>
                <w:lang w:val="en-US"/>
              </w:rPr>
            </w:pPr>
            <w:r w:rsidRPr="00FA4B22">
              <w:rPr>
                <w:sz w:val="22"/>
                <w:szCs w:val="22"/>
                <w:lang w:val="en-US"/>
              </w:rPr>
              <w:t>GSI</w:t>
            </w:r>
          </w:p>
        </w:tc>
        <w:tc>
          <w:tcPr>
            <w:tcW w:w="2268" w:type="dxa"/>
          </w:tcPr>
          <w:p w:rsidR="004928AA" w:rsidRPr="00FA4B22" w:rsidRDefault="004928AA" w:rsidP="004928AA">
            <w:pPr>
              <w:rPr>
                <w:sz w:val="22"/>
                <w:szCs w:val="22"/>
              </w:rPr>
            </w:pPr>
            <w:r>
              <w:rPr>
                <w:sz w:val="22"/>
                <w:szCs w:val="22"/>
              </w:rPr>
              <w:t xml:space="preserve">Тест на стабильность первой подсистемы на 3000 каналов </w:t>
            </w:r>
          </w:p>
          <w:p w:rsidR="004928AA" w:rsidRPr="00FA4B22" w:rsidRDefault="004928AA" w:rsidP="004928AA">
            <w:pPr>
              <w:rPr>
                <w:sz w:val="22"/>
                <w:szCs w:val="22"/>
              </w:rPr>
            </w:pPr>
            <w:r>
              <w:rPr>
                <w:sz w:val="22"/>
                <w:szCs w:val="22"/>
              </w:rPr>
              <w:t>Подготовка к сдаточным испытаниям второй подсистемы на 3000 каналов</w:t>
            </w:r>
          </w:p>
        </w:tc>
      </w:tr>
      <w:tr w:rsidR="004928AA" w:rsidRPr="00A32106" w:rsidTr="0098593D">
        <w:tc>
          <w:tcPr>
            <w:tcW w:w="1985" w:type="dxa"/>
          </w:tcPr>
          <w:p w:rsidR="004928AA" w:rsidRPr="00FA4B22" w:rsidRDefault="004928AA" w:rsidP="004928AA">
            <w:pPr>
              <w:keepNext/>
              <w:rPr>
                <w:sz w:val="22"/>
                <w:szCs w:val="22"/>
              </w:rPr>
            </w:pPr>
            <w:r w:rsidRPr="00FA4B22">
              <w:rPr>
                <w:sz w:val="22"/>
                <w:szCs w:val="22"/>
              </w:rPr>
              <w:t>Бондарев С.В.</w:t>
            </w:r>
          </w:p>
        </w:tc>
        <w:tc>
          <w:tcPr>
            <w:tcW w:w="1701" w:type="dxa"/>
          </w:tcPr>
          <w:p w:rsidR="004928AA" w:rsidRPr="00FA4B22" w:rsidRDefault="004928AA" w:rsidP="004928AA">
            <w:pPr>
              <w:keepNext/>
              <w:jc w:val="center"/>
              <w:rPr>
                <w:sz w:val="22"/>
                <w:szCs w:val="22"/>
              </w:rPr>
            </w:pPr>
            <w:r w:rsidRPr="00FA4B22">
              <w:rPr>
                <w:sz w:val="22"/>
                <w:szCs w:val="22"/>
              </w:rPr>
              <w:t xml:space="preserve">Ведущий </w:t>
            </w:r>
          </w:p>
          <w:p w:rsidR="004928AA" w:rsidRPr="00FA4B22" w:rsidRDefault="004928AA" w:rsidP="004928AA">
            <w:pPr>
              <w:keepNext/>
              <w:jc w:val="center"/>
              <w:rPr>
                <w:sz w:val="22"/>
                <w:szCs w:val="22"/>
              </w:rPr>
            </w:pPr>
            <w:r w:rsidRPr="00FA4B22">
              <w:rPr>
                <w:sz w:val="22"/>
                <w:szCs w:val="22"/>
              </w:rPr>
              <w:t>инженер</w:t>
            </w:r>
          </w:p>
        </w:tc>
        <w:tc>
          <w:tcPr>
            <w:tcW w:w="992" w:type="dxa"/>
          </w:tcPr>
          <w:p w:rsidR="004928AA" w:rsidRPr="00FA4B22" w:rsidRDefault="004928AA" w:rsidP="004928AA">
            <w:pPr>
              <w:jc w:val="center"/>
              <w:rPr>
                <w:sz w:val="22"/>
                <w:szCs w:val="22"/>
              </w:rPr>
            </w:pPr>
            <w:r>
              <w:rPr>
                <w:sz w:val="22"/>
                <w:szCs w:val="22"/>
              </w:rPr>
              <w:t>11</w:t>
            </w:r>
            <w:r w:rsidRPr="00FA4B22">
              <w:rPr>
                <w:sz w:val="22"/>
                <w:szCs w:val="22"/>
              </w:rPr>
              <w:t>.0</w:t>
            </w:r>
            <w:r>
              <w:rPr>
                <w:sz w:val="22"/>
                <w:szCs w:val="22"/>
              </w:rPr>
              <w:t>3- 19.03</w:t>
            </w:r>
          </w:p>
          <w:p w:rsidR="004928AA" w:rsidRDefault="004928AA" w:rsidP="004928AA">
            <w:pPr>
              <w:rPr>
                <w:sz w:val="22"/>
                <w:szCs w:val="22"/>
              </w:rPr>
            </w:pPr>
            <w:r w:rsidRPr="00FA4B22">
              <w:rPr>
                <w:sz w:val="22"/>
                <w:szCs w:val="22"/>
              </w:rPr>
              <w:t xml:space="preserve">  </w:t>
            </w:r>
          </w:p>
          <w:p w:rsidR="004928AA" w:rsidRDefault="004928AA" w:rsidP="004928AA">
            <w:pPr>
              <w:rPr>
                <w:sz w:val="22"/>
                <w:szCs w:val="22"/>
              </w:rPr>
            </w:pPr>
          </w:p>
          <w:p w:rsidR="004928AA" w:rsidRPr="00BE3407" w:rsidRDefault="004928AA" w:rsidP="004928AA">
            <w:pPr>
              <w:rPr>
                <w:sz w:val="22"/>
                <w:szCs w:val="22"/>
              </w:rPr>
            </w:pPr>
            <w:r>
              <w:rPr>
                <w:sz w:val="22"/>
                <w:szCs w:val="22"/>
              </w:rPr>
              <w:t xml:space="preserve">  07</w:t>
            </w:r>
            <w:r w:rsidRPr="00FA4B22">
              <w:rPr>
                <w:sz w:val="22"/>
                <w:szCs w:val="22"/>
              </w:rPr>
              <w:t>.</w:t>
            </w:r>
            <w:r>
              <w:rPr>
                <w:sz w:val="22"/>
                <w:szCs w:val="22"/>
              </w:rPr>
              <w:t>10</w:t>
            </w:r>
            <w:r w:rsidRPr="00FA4B22">
              <w:rPr>
                <w:sz w:val="22"/>
                <w:szCs w:val="22"/>
              </w:rPr>
              <w:t xml:space="preserve"> -1</w:t>
            </w:r>
            <w:r>
              <w:rPr>
                <w:sz w:val="22"/>
                <w:szCs w:val="22"/>
              </w:rPr>
              <w:t>5</w:t>
            </w:r>
            <w:r w:rsidRPr="00FA4B22">
              <w:rPr>
                <w:sz w:val="22"/>
                <w:szCs w:val="22"/>
              </w:rPr>
              <w:t>.</w:t>
            </w:r>
            <w:r>
              <w:rPr>
                <w:sz w:val="22"/>
                <w:szCs w:val="22"/>
              </w:rPr>
              <w:t>10</w:t>
            </w:r>
          </w:p>
        </w:tc>
        <w:tc>
          <w:tcPr>
            <w:tcW w:w="1701" w:type="dxa"/>
          </w:tcPr>
          <w:p w:rsidR="004928AA" w:rsidRPr="00FA4B22" w:rsidRDefault="004928AA" w:rsidP="004928AA">
            <w:pPr>
              <w:jc w:val="center"/>
              <w:rPr>
                <w:sz w:val="22"/>
                <w:szCs w:val="22"/>
                <w:lang w:val="en-US"/>
              </w:rPr>
            </w:pPr>
            <w:r>
              <w:rPr>
                <w:sz w:val="22"/>
                <w:szCs w:val="22"/>
                <w:lang w:val="en-US"/>
              </w:rPr>
              <w:t>9</w:t>
            </w:r>
          </w:p>
          <w:p w:rsidR="004928AA" w:rsidRPr="00FA4B22" w:rsidRDefault="004928AA" w:rsidP="004928AA">
            <w:pPr>
              <w:jc w:val="center"/>
              <w:rPr>
                <w:sz w:val="22"/>
                <w:szCs w:val="22"/>
              </w:rPr>
            </w:pPr>
          </w:p>
          <w:p w:rsidR="004928AA" w:rsidRDefault="004928AA" w:rsidP="004928AA">
            <w:pPr>
              <w:rPr>
                <w:sz w:val="22"/>
                <w:szCs w:val="22"/>
              </w:rPr>
            </w:pPr>
          </w:p>
          <w:p w:rsidR="004928AA" w:rsidRPr="00FA4B22" w:rsidRDefault="004928AA" w:rsidP="004928AA">
            <w:pPr>
              <w:jc w:val="center"/>
              <w:rPr>
                <w:sz w:val="22"/>
                <w:szCs w:val="22"/>
              </w:rPr>
            </w:pPr>
            <w:r>
              <w:rPr>
                <w:sz w:val="22"/>
                <w:szCs w:val="22"/>
              </w:rPr>
              <w:t>9</w:t>
            </w:r>
          </w:p>
        </w:tc>
        <w:tc>
          <w:tcPr>
            <w:tcW w:w="992" w:type="dxa"/>
          </w:tcPr>
          <w:p w:rsidR="004928AA" w:rsidRPr="00FA4B22" w:rsidRDefault="004928AA" w:rsidP="004928AA">
            <w:pPr>
              <w:jc w:val="both"/>
              <w:rPr>
                <w:sz w:val="22"/>
                <w:szCs w:val="22"/>
                <w:lang w:val="en-US"/>
              </w:rPr>
            </w:pPr>
            <w:r w:rsidRPr="00FA4B22">
              <w:rPr>
                <w:sz w:val="22"/>
                <w:szCs w:val="22"/>
                <w:lang w:val="en-US"/>
              </w:rPr>
              <w:t>FAIR,</w:t>
            </w:r>
          </w:p>
          <w:p w:rsidR="004928AA" w:rsidRPr="00BE3407" w:rsidRDefault="004928AA" w:rsidP="004928AA">
            <w:pPr>
              <w:jc w:val="both"/>
              <w:rPr>
                <w:sz w:val="22"/>
                <w:szCs w:val="22"/>
                <w:lang w:val="en-US"/>
              </w:rPr>
            </w:pPr>
            <w:r w:rsidRPr="00FA4B22">
              <w:rPr>
                <w:sz w:val="22"/>
                <w:szCs w:val="22"/>
                <w:lang w:val="en-US"/>
              </w:rPr>
              <w:t>GSI</w:t>
            </w:r>
          </w:p>
        </w:tc>
        <w:tc>
          <w:tcPr>
            <w:tcW w:w="2268" w:type="dxa"/>
          </w:tcPr>
          <w:p w:rsidR="004928AA" w:rsidRPr="00FA4B22" w:rsidRDefault="004928AA" w:rsidP="004928AA">
            <w:pPr>
              <w:rPr>
                <w:sz w:val="22"/>
                <w:szCs w:val="22"/>
              </w:rPr>
            </w:pPr>
            <w:r>
              <w:rPr>
                <w:sz w:val="22"/>
                <w:szCs w:val="22"/>
              </w:rPr>
              <w:t xml:space="preserve">Тест на стабильность первой подсистемы на 3000 каналов </w:t>
            </w:r>
          </w:p>
          <w:p w:rsidR="004928AA" w:rsidRPr="00FA4B22" w:rsidRDefault="004928AA" w:rsidP="004928AA">
            <w:pPr>
              <w:rPr>
                <w:sz w:val="22"/>
                <w:szCs w:val="22"/>
              </w:rPr>
            </w:pPr>
            <w:r>
              <w:rPr>
                <w:sz w:val="22"/>
                <w:szCs w:val="22"/>
              </w:rPr>
              <w:t>Подготовка к сдаточным испытаниям второй подсистемы на 3000 каналов</w:t>
            </w:r>
          </w:p>
        </w:tc>
      </w:tr>
    </w:tbl>
    <w:p w:rsidR="009506BD" w:rsidRPr="00A32106" w:rsidRDefault="009506BD" w:rsidP="009506BD">
      <w:pPr>
        <w:pStyle w:val="-12-10"/>
      </w:pPr>
    </w:p>
    <w:p w:rsidR="008D0F4C" w:rsidRPr="00A32106" w:rsidRDefault="008D0F4C" w:rsidP="00961C11">
      <w:pPr>
        <w:autoSpaceDE w:val="0"/>
        <w:spacing w:line="276" w:lineRule="auto"/>
        <w:ind w:firstLine="709"/>
        <w:jc w:val="both"/>
        <w:rPr>
          <w:rFonts w:ascii="Times New Roman" w:eastAsia="Times New Roman" w:hAnsi="Times New Roman" w:cs="Times New Roman"/>
        </w:rPr>
      </w:pPr>
    </w:p>
    <w:p w:rsidR="008D0F4C" w:rsidRPr="00A32106" w:rsidRDefault="008D0F4C" w:rsidP="008D0F4C">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Отчет о научно-исследовательской работе по проекту </w:t>
      </w:r>
      <w:r w:rsidRPr="00A32106">
        <w:rPr>
          <w:rFonts w:ascii="Times New Roman" w:hAnsi="Times New Roman" w:cs="Times New Roman"/>
          <w:b w:val="0"/>
          <w:i w:val="0"/>
          <w:sz w:val="24"/>
          <w:szCs w:val="24"/>
          <w:lang w:val="de-DE"/>
        </w:rPr>
        <w:t>PAS</w:t>
      </w:r>
      <w:r w:rsidRPr="00A32106">
        <w:rPr>
          <w:rFonts w:ascii="Times New Roman" w:hAnsi="Times New Roman" w:cs="Times New Roman"/>
          <w:b w:val="0"/>
          <w:i w:val="0"/>
          <w:sz w:val="24"/>
          <w:szCs w:val="24"/>
        </w:rPr>
        <w:t>/R3B/NuSTAR</w:t>
      </w:r>
    </w:p>
    <w:p w:rsidR="00F33E2F" w:rsidRPr="00A32106" w:rsidRDefault="00F33E2F" w:rsidP="008D0F4C">
      <w:pPr>
        <w:spacing w:line="276" w:lineRule="auto"/>
        <w:ind w:firstLine="709"/>
        <w:jc w:val="both"/>
        <w:rPr>
          <w:rFonts w:ascii="Times New Roman" w:hAnsi="Times New Roman" w:cs="Times New Roman"/>
        </w:rPr>
      </w:pPr>
    </w:p>
    <w:p w:rsidR="008D0F4C" w:rsidRPr="00A32106" w:rsidRDefault="008D0F4C" w:rsidP="008D0F4C">
      <w:pPr>
        <w:spacing w:line="276" w:lineRule="auto"/>
        <w:ind w:firstLine="709"/>
        <w:jc w:val="both"/>
        <w:rPr>
          <w:rFonts w:ascii="Times New Roman" w:hAnsi="Times New Roman" w:cs="Times New Roman"/>
        </w:rPr>
      </w:pPr>
      <w:r w:rsidRPr="00A32106">
        <w:rPr>
          <w:rFonts w:ascii="Times New Roman" w:hAnsi="Times New Roman" w:cs="Times New Roman"/>
        </w:rPr>
        <w:t>Представлен отчет о работе, выполненной в рамках проекта R3B/NuSTAR Российско-Германского сотрудничества по исследованию фундаментальных свойств материи по теме «Создание протонного спектрометра на базе на базе работаю</w:t>
      </w:r>
      <w:r w:rsidR="00AC539C">
        <w:rPr>
          <w:rFonts w:ascii="Times New Roman" w:hAnsi="Times New Roman" w:cs="Times New Roman"/>
        </w:rPr>
        <w:t xml:space="preserve">щих в вакууме дрейфовых трубок </w:t>
      </w:r>
      <w:r w:rsidRPr="00A32106">
        <w:rPr>
          <w:rFonts w:ascii="Times New Roman" w:hAnsi="Times New Roman" w:cs="Times New Roman"/>
          <w:lang w:val="en-US"/>
        </w:rPr>
        <w:t>Proton</w:t>
      </w:r>
      <w:r w:rsidRPr="00A32106">
        <w:rPr>
          <w:rFonts w:ascii="Times New Roman" w:hAnsi="Times New Roman" w:cs="Times New Roman"/>
        </w:rPr>
        <w:t xml:space="preserve"> </w:t>
      </w:r>
      <w:r w:rsidRPr="00A32106">
        <w:rPr>
          <w:rFonts w:ascii="Times New Roman" w:hAnsi="Times New Roman" w:cs="Times New Roman"/>
          <w:lang w:val="en-US"/>
        </w:rPr>
        <w:t>Arm</w:t>
      </w:r>
      <w:r w:rsidRPr="00A32106">
        <w:rPr>
          <w:rFonts w:ascii="Times New Roman" w:hAnsi="Times New Roman" w:cs="Times New Roman"/>
        </w:rPr>
        <w:t xml:space="preserve"> </w:t>
      </w:r>
      <w:r w:rsidRPr="00A32106">
        <w:rPr>
          <w:rFonts w:ascii="Times New Roman" w:hAnsi="Times New Roman" w:cs="Times New Roman"/>
          <w:lang w:val="en-US"/>
        </w:rPr>
        <w:t>Spectrometer</w:t>
      </w:r>
      <w:r w:rsidRPr="00A32106">
        <w:rPr>
          <w:rFonts w:ascii="Times New Roman" w:hAnsi="Times New Roman" w:cs="Times New Roman"/>
        </w:rPr>
        <w:t xml:space="preserve">», Краткое наименование </w:t>
      </w:r>
      <w:r w:rsidRPr="00A32106">
        <w:rPr>
          <w:rFonts w:ascii="Times New Roman" w:hAnsi="Times New Roman" w:cs="Times New Roman"/>
          <w:lang w:val="en-US"/>
        </w:rPr>
        <w:t>NeuLAND</w:t>
      </w:r>
      <w:r w:rsidRPr="00A32106">
        <w:rPr>
          <w:rFonts w:ascii="Times New Roman" w:hAnsi="Times New Roman" w:cs="Times New Roman"/>
        </w:rPr>
        <w:t xml:space="preserve">. Ответственный - зав. отделом трековых детекторов </w:t>
      </w:r>
      <w:r w:rsidR="00F33E2F" w:rsidRPr="00A32106">
        <w:rPr>
          <w:rFonts w:ascii="Times New Roman" w:hAnsi="Times New Roman" w:cs="Times New Roman"/>
        </w:rPr>
        <w:t>НИЦ «Курчатовский институт» – ПИЯФ</w:t>
      </w:r>
      <w:r w:rsidRPr="00A32106">
        <w:rPr>
          <w:rFonts w:ascii="Times New Roman" w:hAnsi="Times New Roman" w:cs="Times New Roman"/>
        </w:rPr>
        <w:t>, доктор физ.-мат. наук, Крившич Анатолий Григорьевич</w:t>
      </w:r>
    </w:p>
    <w:p w:rsidR="008D0F4C" w:rsidRPr="00A32106" w:rsidRDefault="008D0F4C" w:rsidP="008D0F4C">
      <w:pPr>
        <w:spacing w:line="276" w:lineRule="auto"/>
        <w:ind w:firstLine="709"/>
        <w:jc w:val="both"/>
        <w:rPr>
          <w:rFonts w:ascii="Times New Roman" w:hAnsi="Times New Roman" w:cs="Times New Roman"/>
        </w:rPr>
      </w:pPr>
    </w:p>
    <w:p w:rsidR="008D0F4C" w:rsidRPr="00A32106" w:rsidRDefault="008D0F4C" w:rsidP="008D0F4C">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rsidR="008D0F4C" w:rsidRPr="00A32106" w:rsidRDefault="008D0F4C" w:rsidP="008D0F4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Протонный спектрометр на базе дрейфовых трубок (straw tubes) размещается позади магнита GLAD внутри вакуумной камеры и предназначен для определения импульсов протонов с энергией в диапазоне E</w:t>
      </w:r>
      <w:r w:rsidRPr="00A32106">
        <w:rPr>
          <w:rFonts w:ascii="Times New Roman" w:eastAsia="Times New Roman" w:hAnsi="Times New Roman" w:cs="Times New Roman"/>
          <w:vertAlign w:val="subscript"/>
        </w:rPr>
        <w:t>p</w:t>
      </w:r>
      <w:r w:rsidRPr="00A32106">
        <w:rPr>
          <w:rFonts w:ascii="Times New Roman" w:eastAsia="Times New Roman" w:hAnsi="Times New Roman" w:cs="Times New Roman"/>
        </w:rPr>
        <w:t xml:space="preserve"> = 500÷700 МэВ. Блок-схема экспериментальной установки </w:t>
      </w:r>
      <w:r w:rsidRPr="00A32106">
        <w:rPr>
          <w:rFonts w:ascii="Times New Roman" w:eastAsia="Times New Roman" w:hAnsi="Times New Roman" w:cs="Times New Roman"/>
          <w:lang w:val="en-US"/>
        </w:rPr>
        <w:t>R</w:t>
      </w:r>
      <w:r w:rsidRPr="00A32106">
        <w:rPr>
          <w:rFonts w:ascii="Times New Roman" w:eastAsia="Times New Roman" w:hAnsi="Times New Roman" w:cs="Times New Roman"/>
        </w:rPr>
        <w:t>3В, включающей протонный спектрометр (</w:t>
      </w:r>
      <w:r w:rsidRPr="00A32106">
        <w:rPr>
          <w:rFonts w:ascii="Times New Roman" w:eastAsia="Times New Roman" w:hAnsi="Times New Roman" w:cs="Times New Roman"/>
          <w:lang w:val="en-US"/>
        </w:rPr>
        <w:t>PAS</w:t>
      </w:r>
      <w:r w:rsidRPr="00A32106">
        <w:rPr>
          <w:rFonts w:ascii="Times New Roman" w:eastAsia="Times New Roman" w:hAnsi="Times New Roman" w:cs="Times New Roman"/>
        </w:rPr>
        <w:t xml:space="preserve">), представлена на </w:t>
      </w:r>
      <w:r w:rsidRPr="00A32106">
        <w:rPr>
          <w:rFonts w:ascii="Times New Roman" w:eastAsia="Times New Roman" w:hAnsi="Times New Roman" w:cs="Times New Roman"/>
        </w:rPr>
        <w:fldChar w:fldCharType="begin"/>
      </w:r>
      <w:r w:rsidRPr="00A32106">
        <w:rPr>
          <w:rFonts w:ascii="Times New Roman" w:eastAsia="Times New Roman" w:hAnsi="Times New Roman" w:cs="Times New Roman"/>
        </w:rPr>
        <w:instrText xml:space="preserve"> REF _Ref438200295 \h  \* MERGEFORMAT </w:instrText>
      </w:r>
      <w:r w:rsidRPr="00A32106">
        <w:rPr>
          <w:rFonts w:ascii="Times New Roman" w:eastAsia="Times New Roman" w:hAnsi="Times New Roman" w:cs="Times New Roman"/>
        </w:rPr>
      </w:r>
      <w:r w:rsidRPr="00A32106">
        <w:rPr>
          <w:rFonts w:ascii="Times New Roman" w:eastAsia="Times New Roman" w:hAnsi="Times New Roman" w:cs="Times New Roman"/>
        </w:rPr>
        <w:fldChar w:fldCharType="separate"/>
      </w:r>
      <w:r w:rsidR="00873DED" w:rsidRPr="00A32106">
        <w:rPr>
          <w:rFonts w:ascii="Times New Roman" w:hAnsi="Times New Roman" w:cs="Times New Roman"/>
        </w:rPr>
        <w:t xml:space="preserve">Рис.  </w:t>
      </w:r>
      <w:r w:rsidR="00873DED" w:rsidRPr="00873DED">
        <w:rPr>
          <w:rFonts w:ascii="Times New Roman" w:hAnsi="Times New Roman" w:cs="Times New Roman"/>
          <w:noProof/>
        </w:rPr>
        <w:t>15</w:t>
      </w:r>
      <w:r w:rsidR="00873DED">
        <w:rPr>
          <w:rFonts w:ascii="Times New Roman" w:hAnsi="Times New Roman" w:cs="Times New Roman"/>
        </w:rPr>
        <w:t>.</w:t>
      </w:r>
      <w:r w:rsidR="00873DED" w:rsidRPr="00873DED">
        <w:rPr>
          <w:rFonts w:ascii="Times New Roman" w:hAnsi="Times New Roman" w:cs="Times New Roman"/>
          <w:noProof/>
        </w:rPr>
        <w:t>8</w:t>
      </w:r>
      <w:r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w:t>
      </w:r>
    </w:p>
    <w:p w:rsidR="008D0F4C" w:rsidRPr="00A32106" w:rsidRDefault="008D0F4C" w:rsidP="00F33E2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Эта принципиально новая концепция трекового детектора по сравнению с той, которая раньше рассматривалась коллаборацией R3B, была предложена нашим институтом и получила одобрение как немецкой стороной (экспертным советом мегапроекта FAIR), так и российской стороной (Совето</w:t>
      </w:r>
      <w:r w:rsidR="004928AA">
        <w:rPr>
          <w:rFonts w:ascii="Times New Roman" w:eastAsia="Times New Roman" w:hAnsi="Times New Roman" w:cs="Times New Roman"/>
        </w:rPr>
        <w:t>м ФАИР при ГК «Росатом»</w:t>
      </w:r>
      <w:r w:rsidRPr="00A32106">
        <w:rPr>
          <w:rFonts w:ascii="Times New Roman" w:eastAsia="Times New Roman" w:hAnsi="Times New Roman" w:cs="Times New Roman"/>
        </w:rPr>
        <w:t xml:space="preserve">). </w:t>
      </w:r>
      <w:r w:rsidR="004928AA">
        <w:rPr>
          <w:rFonts w:ascii="Times New Roman" w:eastAsia="Times New Roman" w:hAnsi="Times New Roman" w:cs="Times New Roman"/>
        </w:rPr>
        <w:t>Работы по данному детектору являю</w:t>
      </w:r>
      <w:r w:rsidRPr="00A32106">
        <w:rPr>
          <w:rFonts w:ascii="Times New Roman" w:eastAsia="Times New Roman" w:hAnsi="Times New Roman" w:cs="Times New Roman"/>
        </w:rPr>
        <w:t>тся междунар</w:t>
      </w:r>
      <w:r w:rsidR="00F33E2F" w:rsidRPr="00A32106">
        <w:rPr>
          <w:rFonts w:ascii="Times New Roman" w:eastAsia="Times New Roman" w:hAnsi="Times New Roman" w:cs="Times New Roman"/>
        </w:rPr>
        <w:t>одным</w:t>
      </w:r>
      <w:r w:rsidR="004928AA">
        <w:rPr>
          <w:rFonts w:ascii="Times New Roman" w:eastAsia="Times New Roman" w:hAnsi="Times New Roman" w:cs="Times New Roman"/>
        </w:rPr>
        <w:t>и обязательства</w:t>
      </w:r>
      <w:r w:rsidR="00F33E2F" w:rsidRPr="00A32106">
        <w:rPr>
          <w:rFonts w:ascii="Times New Roman" w:eastAsia="Times New Roman" w:hAnsi="Times New Roman" w:cs="Times New Roman"/>
        </w:rPr>
        <w:t>м</w:t>
      </w:r>
      <w:r w:rsidR="004928AA">
        <w:rPr>
          <w:rFonts w:ascii="Times New Roman" w:eastAsia="Times New Roman" w:hAnsi="Times New Roman" w:cs="Times New Roman"/>
        </w:rPr>
        <w:t>и</w:t>
      </w:r>
      <w:r w:rsidR="00F33E2F" w:rsidRPr="00A32106">
        <w:rPr>
          <w:rFonts w:ascii="Times New Roman" w:eastAsia="Times New Roman" w:hAnsi="Times New Roman" w:cs="Times New Roman"/>
        </w:rPr>
        <w:t xml:space="preserve"> института.</w:t>
      </w:r>
    </w:p>
    <w:p w:rsidR="00A440C3" w:rsidRPr="00A32106" w:rsidRDefault="0055675E" w:rsidP="00A440C3">
      <w:pPr>
        <w:widowControl/>
        <w:suppressAutoHyphens w:val="0"/>
        <w:rPr>
          <w:rFonts w:ascii="Times New Roman" w:eastAsia="MS Mincho" w:hAnsi="Times New Roman" w:cs="Times New Roman"/>
          <w:kern w:val="0"/>
          <w:lang w:eastAsia="ja-JP" w:bidi="ar-SA"/>
        </w:rPr>
      </w:pPr>
      <w:r>
        <w:rPr>
          <w:rFonts w:ascii="Times New Roman" w:eastAsia="MS Mincho" w:hAnsi="Times New Roman" w:cs="Times New Roman"/>
          <w:noProof/>
          <w:kern w:val="0"/>
          <w:lang w:eastAsia="ja-JP" w:bidi="ar-SA"/>
        </w:rPr>
        <w:lastRenderedPageBreak/>
        <w:pict>
          <v:group id="_x0000_s11997" style="position:absolute;margin-left:0;margin-top:18.8pt;width:466.7pt;height:258.6pt;z-index:9;mso-position-horizontal:center" coordorigin="1161,2062" coordsize="9334,5172">
            <v:shape id="Picture 3" o:spid="_x0000_s11998" type="#_x0000_t75" style="position:absolute;left:1641;top:2062;width:8854;height:4570;visibility:visible" filled="t" fillcolor="red">
              <v:fill opacity="22359f"/>
              <v:imagedata r:id="rId270" o:title=""/>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9" o:spid="_x0000_s11999" type="#_x0000_t62" style="position:absolute;left:8586;top:4068;width:1104;height:594;visibility:visible;v-text-anchor:middle" adj="-6888,33557" fillcolor="#f90">
              <v:fill opacity="33410f"/>
              <v:textbox style="mso-next-textbox:#AutoShape 9;mso-rotate-with-shape:t" inset="1.80339mm,.90169mm,1.80339mm,.90169mm">
                <w:txbxContent>
                  <w:p w:rsidR="0055675E" w:rsidRPr="00805025" w:rsidRDefault="0055675E" w:rsidP="00A440C3">
                    <w:pPr>
                      <w:autoSpaceDE w:val="0"/>
                      <w:autoSpaceDN w:val="0"/>
                      <w:adjustRightInd w:val="0"/>
                      <w:jc w:val="center"/>
                      <w:rPr>
                        <w:rFonts w:ascii="Comic Sans MS" w:hAnsi="Comic Sans MS" w:cs="Comic Sans MS"/>
                        <w:color w:val="000000"/>
                        <w:sz w:val="17"/>
                      </w:rPr>
                    </w:pPr>
                    <w:r w:rsidRPr="00805025">
                      <w:rPr>
                        <w:rFonts w:ascii="Comic Sans MS" w:hAnsi="Comic Sans MS" w:cs="Comic Sans MS"/>
                        <w:color w:val="000000"/>
                        <w:sz w:val="17"/>
                        <w:lang w:val="en-US"/>
                      </w:rPr>
                      <w:t>TOF detector</w:t>
                    </w:r>
                  </w:p>
                </w:txbxContent>
              </v:textbox>
            </v:shape>
            <v:shape id="AutoShape 10" o:spid="_x0000_s12000" type="#_x0000_t62" style="position:absolute;left:6629;top:6375;width:1254;height:594;visibility:visible;v-text-anchor:middle" adj="18036,-28414" fillcolor="#9f9">
              <v:textbox style="mso-next-textbox:#AutoShape 10;mso-rotate-with-shape:t" inset="1.80339mm,.90169mm,1.80339mm,.90169mm">
                <w:txbxContent>
                  <w:p w:rsidR="0055675E" w:rsidRPr="00805025" w:rsidRDefault="0055675E" w:rsidP="00A440C3">
                    <w:pPr>
                      <w:autoSpaceDE w:val="0"/>
                      <w:autoSpaceDN w:val="0"/>
                      <w:adjustRightInd w:val="0"/>
                      <w:jc w:val="center"/>
                      <w:rPr>
                        <w:rFonts w:ascii="Comic Sans MS" w:hAnsi="Comic Sans MS" w:cs="Comic Sans MS"/>
                        <w:color w:val="000000"/>
                        <w:sz w:val="17"/>
                      </w:rPr>
                    </w:pPr>
                    <w:r w:rsidRPr="00805025">
                      <w:rPr>
                        <w:rFonts w:ascii="Comic Sans MS" w:hAnsi="Comic Sans MS" w:cs="Comic Sans MS"/>
                        <w:color w:val="000000"/>
                        <w:sz w:val="17"/>
                        <w:lang w:val="en-US"/>
                      </w:rPr>
                      <w:t>Five fiber detectors</w:t>
                    </w:r>
                  </w:p>
                </w:txbxContent>
              </v:textbox>
            </v:shape>
            <v:shape id="AutoShape 11" o:spid="_x0000_s12001" type="#_x0000_t62" style="position:absolute;left:2465;top:6474;width:2458;height:760;visibility:visible;v-text-anchor:middle" adj="22734,-22964" fillcolor="#99f">
              <v:fill opacity="29555f"/>
              <v:textbox style="mso-next-textbox:#AutoShape 11;mso-rotate-with-shape:t" inset="1.80339mm,.90169mm,1.80339mm,.90169mm">
                <w:txbxContent>
                  <w:p w:rsidR="0055675E" w:rsidRPr="00805025" w:rsidRDefault="0055675E" w:rsidP="00A440C3">
                    <w:pPr>
                      <w:autoSpaceDE w:val="0"/>
                      <w:autoSpaceDN w:val="0"/>
                      <w:adjustRightInd w:val="0"/>
                      <w:jc w:val="center"/>
                      <w:rPr>
                        <w:rFonts w:ascii="Comic Sans MS" w:hAnsi="Comic Sans MS" w:cs="Comic Sans MS"/>
                        <w:b/>
                        <w:bCs/>
                        <w:color w:val="000000"/>
                        <w:sz w:val="20"/>
                        <w:szCs w:val="28"/>
                      </w:rPr>
                    </w:pPr>
                    <w:r w:rsidRPr="00805025">
                      <w:rPr>
                        <w:rFonts w:ascii="Comic Sans MS" w:hAnsi="Comic Sans MS" w:cs="Comic Sans MS"/>
                        <w:b/>
                        <w:bCs/>
                        <w:color w:val="000000"/>
                        <w:sz w:val="20"/>
                        <w:szCs w:val="28"/>
                        <w:lang w:val="en-US"/>
                      </w:rPr>
                      <w:t>Proton Arm Spectrometer (PAS)</w:t>
                    </w:r>
                  </w:p>
                </w:txbxContent>
              </v:textbox>
            </v:shape>
            <v:oval id="Овал 3" o:spid="_x0000_s12002" style="position:absolute;left:4622;top:4719;width:1658;height:1074;rotation:1480874fd;visibility:visible;v-text-anchor:middle" fillcolor="blue" strokecolor="#03c" strokeweight="1.25pt">
              <v:fill opacity="17733f"/>
              <v:stroke dashstyle="longDash"/>
              <v:textbox style="mso-next-textbox:#Овал 3;mso-rotate-with-shape:t" inset="1.80339mm,.90169mm,1.80339mm,.90169mm">
                <w:txbxContent>
                  <w:p w:rsidR="0055675E" w:rsidRPr="00805025" w:rsidRDefault="0055675E" w:rsidP="00A440C3">
                    <w:pPr>
                      <w:autoSpaceDE w:val="0"/>
                      <w:autoSpaceDN w:val="0"/>
                      <w:adjustRightInd w:val="0"/>
                      <w:jc w:val="center"/>
                      <w:rPr>
                        <w:rFonts w:ascii="Comic Sans MS" w:hAnsi="Comic Sans MS" w:cs="Comic Sans MS"/>
                        <w:color w:val="000000"/>
                        <w:sz w:val="51"/>
                        <w:szCs w:val="72"/>
                      </w:rPr>
                    </w:pPr>
                  </w:p>
                </w:txbxContent>
              </v:textbox>
            </v:oval>
            <v:shape id="AutoShape 13" o:spid="_x0000_s12003" type="#_x0000_t62" style="position:absolute;left:5624;top:2964;width:1104;height:595;visibility:visible;v-text-anchor:middle" adj="-6127,39407">
              <v:textbox style="mso-next-textbox:#AutoShape 13;mso-rotate-with-shape:t" inset="1.80339mm,.90169mm,1.80339mm,.90169mm">
                <w:txbxContent>
                  <w:p w:rsidR="0055675E" w:rsidRPr="00805025" w:rsidRDefault="0055675E" w:rsidP="00A440C3">
                    <w:pPr>
                      <w:autoSpaceDE w:val="0"/>
                      <w:autoSpaceDN w:val="0"/>
                      <w:adjustRightInd w:val="0"/>
                      <w:jc w:val="center"/>
                      <w:rPr>
                        <w:rFonts w:ascii="Comic Sans MS" w:hAnsi="Comic Sans MS" w:cs="Comic Sans MS"/>
                        <w:color w:val="000000"/>
                        <w:sz w:val="17"/>
                      </w:rPr>
                    </w:pPr>
                    <w:r w:rsidRPr="00805025">
                      <w:rPr>
                        <w:rFonts w:ascii="Comic Sans MS" w:hAnsi="Comic Sans MS" w:cs="Comic Sans MS"/>
                        <w:color w:val="000000"/>
                        <w:sz w:val="17"/>
                        <w:lang w:val="en-US"/>
                      </w:rPr>
                      <w:t>Vacuum chamber</w:t>
                    </w:r>
                  </w:p>
                </w:txbxContent>
              </v:textbox>
            </v:shape>
            <v:rect id="Rectangle 14" o:spid="_x0000_s12004" style="position:absolute;left:7682;top:4765;width:100;height:761;rotation:344911fd;visibility:visible;v-text-anchor:middle" fillcolor="lime">
              <v:textbox style="mso-next-textbox:#Rectangle 14;mso-rotate-with-shape:t" inset="1.80339mm,.90169mm,1.80339mm,.90169mm">
                <w:txbxContent>
                  <w:p w:rsidR="0055675E" w:rsidRPr="00805025" w:rsidRDefault="0055675E" w:rsidP="00A440C3">
                    <w:pPr>
                      <w:autoSpaceDE w:val="0"/>
                      <w:autoSpaceDN w:val="0"/>
                      <w:adjustRightInd w:val="0"/>
                      <w:rPr>
                        <w:rFonts w:ascii="Arial" w:hAnsi="Arial" w:cs="Arial"/>
                        <w:color w:val="000000"/>
                        <w:sz w:val="26"/>
                        <w:szCs w:val="36"/>
                      </w:rPr>
                    </w:pPr>
                  </w:p>
                </w:txbxContent>
              </v:textbox>
            </v:rect>
            <v:rect id="Rectangle 15" o:spid="_x0000_s12005" style="position:absolute;left:5272;top:4468;width:100;height:302;rotation:819961fd;visibility:visible;v-text-anchor:middle" fillcolor="lime">
              <v:textbox style="mso-next-textbox:#Rectangle 15;mso-rotate-with-shape:t" inset="1.80339mm,.90169mm,1.80339mm,.90169mm">
                <w:txbxContent>
                  <w:p w:rsidR="0055675E" w:rsidRPr="00805025" w:rsidRDefault="0055675E" w:rsidP="00A440C3">
                    <w:pPr>
                      <w:autoSpaceDE w:val="0"/>
                      <w:autoSpaceDN w:val="0"/>
                      <w:adjustRightInd w:val="0"/>
                      <w:rPr>
                        <w:rFonts w:ascii="Arial" w:hAnsi="Arial" w:cs="Arial"/>
                        <w:color w:val="000000"/>
                        <w:sz w:val="26"/>
                        <w:szCs w:val="36"/>
                      </w:rPr>
                    </w:pPr>
                  </w:p>
                </w:txbxContent>
              </v:textbox>
            </v:rect>
            <v:shape id="AutoShape 16" o:spid="_x0000_s12006" type="#_x0000_t62" style="position:absolute;left:3969;top:2814;width:1104;height:552;visibility:visible;v-text-anchor:middle" adj="6058,40362">
              <v:textbox style="mso-next-textbox:#AutoShape 16;mso-rotate-with-shape:t" inset="1.80339mm,.90169mm,1.80339mm,.90169mm">
                <w:txbxContent>
                  <w:p w:rsidR="0055675E" w:rsidRPr="00805025" w:rsidRDefault="0055675E" w:rsidP="00A440C3">
                    <w:pPr>
                      <w:autoSpaceDE w:val="0"/>
                      <w:autoSpaceDN w:val="0"/>
                      <w:adjustRightInd w:val="0"/>
                      <w:jc w:val="center"/>
                      <w:rPr>
                        <w:rFonts w:ascii="Comic Sans MS" w:hAnsi="Comic Sans MS" w:cs="Comic Sans MS"/>
                        <w:color w:val="000000"/>
                        <w:sz w:val="17"/>
                      </w:rPr>
                    </w:pPr>
                    <w:r w:rsidRPr="00805025">
                      <w:rPr>
                        <w:rFonts w:ascii="Comic Sans MS" w:hAnsi="Comic Sans MS" w:cs="Comic Sans MS"/>
                        <w:color w:val="000000"/>
                        <w:sz w:val="17"/>
                        <w:lang w:val="en-US"/>
                      </w:rPr>
                      <w:t>GLAD magnet</w:t>
                    </w:r>
                  </w:p>
                </w:txbxContent>
              </v:textbox>
            </v:shape>
            <v:rect id="Rectangle 17" o:spid="_x0000_s12007" style="position:absolute;left:1662;top:4769;width:1706;height:751;rotation:-568170fd;visibility:visible;v-text-anchor:middle" stroked="f">
              <v:textbox style="mso-next-textbox:#Rectangle 17;mso-rotate-with-shape:t" inset="1.80339mm,.90169mm,1.80339mm,.90169mm">
                <w:txbxContent>
                  <w:p w:rsidR="0055675E" w:rsidRPr="00805025" w:rsidRDefault="0055675E" w:rsidP="00A440C3">
                    <w:pPr>
                      <w:autoSpaceDE w:val="0"/>
                      <w:autoSpaceDN w:val="0"/>
                      <w:adjustRightInd w:val="0"/>
                      <w:rPr>
                        <w:rFonts w:ascii="Arial" w:hAnsi="Arial" w:cs="Arial"/>
                        <w:color w:val="000000"/>
                        <w:sz w:val="26"/>
                        <w:szCs w:val="36"/>
                      </w:rPr>
                    </w:pPr>
                  </w:p>
                </w:txbxContent>
              </v:textbox>
            </v:rect>
            <v:rect id="Rectangle 18" o:spid="_x0000_s12008" style="position:absolute;left:2915;top:4374;width:51;height:396;rotation:-478170fd;visibility:visible;v-text-anchor:middle" fillcolor="lime">
              <v:textbox style="mso-next-textbox:#Rectangle 18;mso-rotate-with-shape:t" inset="1.80339mm,.90169mm,1.80339mm,.90169mm">
                <w:txbxContent>
                  <w:p w:rsidR="0055675E" w:rsidRPr="00805025" w:rsidRDefault="0055675E" w:rsidP="00A440C3">
                    <w:pPr>
                      <w:autoSpaceDE w:val="0"/>
                      <w:autoSpaceDN w:val="0"/>
                      <w:adjustRightInd w:val="0"/>
                      <w:rPr>
                        <w:rFonts w:ascii="Arial" w:hAnsi="Arial" w:cs="Arial"/>
                        <w:color w:val="000000"/>
                        <w:sz w:val="26"/>
                        <w:szCs w:val="36"/>
                      </w:rPr>
                    </w:pPr>
                  </w:p>
                </w:txbxContent>
              </v:textbox>
            </v:rect>
            <v:rect id="Rectangle 19" o:spid="_x0000_s12009" style="position:absolute;left:3518;top:4323;width:50;height:396;rotation:-478170fd;visibility:visible;v-text-anchor:middle" fillcolor="lime">
              <v:textbox style="mso-next-textbox:#Rectangle 19;mso-rotate-with-shape:t" inset="1.80339mm,.90169mm,1.80339mm,.90169mm">
                <w:txbxContent>
                  <w:p w:rsidR="0055675E" w:rsidRPr="00805025" w:rsidRDefault="0055675E" w:rsidP="00A440C3">
                    <w:pPr>
                      <w:autoSpaceDE w:val="0"/>
                      <w:autoSpaceDN w:val="0"/>
                      <w:adjustRightInd w:val="0"/>
                      <w:rPr>
                        <w:rFonts w:ascii="Arial" w:hAnsi="Arial" w:cs="Arial"/>
                        <w:color w:val="000000"/>
                        <w:sz w:val="26"/>
                        <w:szCs w:val="36"/>
                      </w:rPr>
                    </w:pPr>
                  </w:p>
                </w:txbxContent>
              </v:textbox>
            </v:rect>
            <v:rect id="Rectangle 20" o:spid="_x0000_s12010" style="position:absolute;left:2815;top:4374;width:50;height:396;rotation:-478170fd;visibility:visible;v-text-anchor:middle" fillcolor="lime">
              <v:textbox style="mso-next-textbox:#Rectangle 20;mso-rotate-with-shape:t" inset="1.80339mm,.90169mm,1.80339mm,.90169mm">
                <w:txbxContent>
                  <w:p w:rsidR="0055675E" w:rsidRPr="00805025" w:rsidRDefault="0055675E" w:rsidP="00A440C3">
                    <w:pPr>
                      <w:autoSpaceDE w:val="0"/>
                      <w:autoSpaceDN w:val="0"/>
                      <w:adjustRightInd w:val="0"/>
                      <w:rPr>
                        <w:rFonts w:ascii="Arial" w:hAnsi="Arial" w:cs="Arial"/>
                        <w:color w:val="000000"/>
                        <w:sz w:val="26"/>
                        <w:szCs w:val="36"/>
                      </w:rPr>
                    </w:pPr>
                  </w:p>
                </w:txbxContent>
              </v:textbox>
            </v:rect>
            <v:rect id="Rectangle 21" o:spid="_x0000_s12011" style="position:absolute;left:2916;top:3617;width:452;height:851;rotation:-655953fd;visibility:visible;v-text-anchor:middle" stroked="f">
              <v:textbox style="mso-next-textbox:#Rectangle 21;mso-rotate-with-shape:t" inset="1.80339mm,.90169mm,1.80339mm,.90169mm">
                <w:txbxContent>
                  <w:p w:rsidR="0055675E" w:rsidRPr="00805025" w:rsidRDefault="0055675E" w:rsidP="00A440C3">
                    <w:pPr>
                      <w:autoSpaceDE w:val="0"/>
                      <w:autoSpaceDN w:val="0"/>
                      <w:adjustRightInd w:val="0"/>
                      <w:rPr>
                        <w:rFonts w:ascii="Arial" w:hAnsi="Arial" w:cs="Arial"/>
                        <w:color w:val="000000"/>
                        <w:sz w:val="26"/>
                        <w:szCs w:val="36"/>
                      </w:rPr>
                    </w:pPr>
                  </w:p>
                </w:txbxContent>
              </v:textbox>
            </v:rect>
            <v:group id="Group 22" o:spid="_x0000_s12012" style="position:absolute;left:2465;top:4323;width:952;height:497" coordorigin="924,2273" coordsize="538,281">
              <v:rect id="Rectangle 23" o:spid="_x0000_s12013" style="position:absolute;left:1009;top:2330;width:28;height:224;rotation:-478170fd;visibility:visible;v-text-anchor:middle" fillcolor="#c06">
                <v:textbox style="mso-next-textbox:#Rectangle 23;mso-rotate-with-shape:t" inset="1.80339mm,.90169mm,1.80339mm,.90169mm">
                  <w:txbxContent>
                    <w:p w:rsidR="0055675E" w:rsidRPr="00805025" w:rsidRDefault="0055675E" w:rsidP="00A440C3">
                      <w:pPr>
                        <w:autoSpaceDE w:val="0"/>
                        <w:autoSpaceDN w:val="0"/>
                        <w:adjustRightInd w:val="0"/>
                        <w:rPr>
                          <w:rFonts w:ascii="Arial" w:hAnsi="Arial" w:cs="Arial"/>
                          <w:color w:val="000000"/>
                          <w:sz w:val="26"/>
                          <w:szCs w:val="36"/>
                        </w:rPr>
                      </w:pPr>
                    </w:p>
                  </w:txbxContent>
                </v:textbox>
              </v:rect>
              <v:rect id="Rectangle 24" o:spid="_x0000_s12014" style="position:absolute;left:1377;top:2273;width:28;height:224;rotation:-478170fd;visibility:visible;v-text-anchor:middle" fillcolor="#c06">
                <v:textbox style="mso-next-textbox:#Rectangle 24;mso-rotate-with-shape:t" inset="1.80339mm,.90169mm,1.80339mm,.90169mm">
                  <w:txbxContent>
                    <w:p w:rsidR="0055675E" w:rsidRPr="00805025" w:rsidRDefault="0055675E" w:rsidP="00A440C3">
                      <w:pPr>
                        <w:autoSpaceDE w:val="0"/>
                        <w:autoSpaceDN w:val="0"/>
                        <w:adjustRightInd w:val="0"/>
                        <w:rPr>
                          <w:rFonts w:ascii="Arial" w:hAnsi="Arial" w:cs="Arial"/>
                          <w:color w:val="000000"/>
                          <w:sz w:val="26"/>
                          <w:szCs w:val="36"/>
                        </w:rPr>
                      </w:pPr>
                    </w:p>
                  </w:txbxContent>
                </v:textbox>
              </v:rect>
              <v:rect id="Rectangle 25" o:spid="_x0000_s12015" style="position:absolute;left:1434;top:2273;width:28;height:224;rotation:-478170fd;visibility:visible;v-text-anchor:middle" fillcolor="#c06">
                <v:textbox style="mso-next-textbox:#Rectangle 25;mso-rotate-with-shape:t" inset="1.80339mm,.90169mm,1.80339mm,.90169mm">
                  <w:txbxContent>
                    <w:p w:rsidR="0055675E" w:rsidRPr="00805025" w:rsidRDefault="0055675E" w:rsidP="00A440C3">
                      <w:pPr>
                        <w:autoSpaceDE w:val="0"/>
                        <w:autoSpaceDN w:val="0"/>
                        <w:adjustRightInd w:val="0"/>
                        <w:rPr>
                          <w:rFonts w:ascii="Arial" w:hAnsi="Arial" w:cs="Arial"/>
                          <w:color w:val="000000"/>
                          <w:sz w:val="26"/>
                          <w:szCs w:val="36"/>
                        </w:rPr>
                      </w:pPr>
                    </w:p>
                  </w:txbxContent>
                </v:textbox>
              </v:rect>
              <v:rect id="Rectangle 26" o:spid="_x0000_s12016" style="position:absolute;left:924;top:2330;width:28;height:224;rotation:-478170fd;visibility:visible;v-text-anchor:middle" fillcolor="#c06">
                <v:textbox style="mso-next-textbox:#Rectangle 26;mso-rotate-with-shape:t" inset="1.80339mm,.90169mm,1.80339mm,.90169mm">
                  <w:txbxContent>
                    <w:p w:rsidR="0055675E" w:rsidRPr="00805025" w:rsidRDefault="0055675E" w:rsidP="00A440C3">
                      <w:pPr>
                        <w:autoSpaceDE w:val="0"/>
                        <w:autoSpaceDN w:val="0"/>
                        <w:adjustRightInd w:val="0"/>
                        <w:rPr>
                          <w:rFonts w:ascii="Arial" w:hAnsi="Arial" w:cs="Arial"/>
                          <w:color w:val="000000"/>
                          <w:sz w:val="26"/>
                          <w:szCs w:val="36"/>
                        </w:rPr>
                      </w:pPr>
                    </w:p>
                  </w:txbxContent>
                </v:textbox>
              </v:rect>
            </v:group>
            <v:line id="Line 27" o:spid="_x0000_s12017" style="position:absolute;flip:y;visibility:visible;v-text-anchor:middle" from="1863,4670" to="2316,4770" strokeweight="2.25pt">
              <v:stroke endarrow="block"/>
            </v:line>
            <v:shape id="AutoShape 28" o:spid="_x0000_s12018" type="#_x0000_t62" style="position:absolute;left:1161;top:5372;width:1455;height:682;visibility:visible;v-text-anchor:middle" adj="20784,-16849" fillcolor="#f6c">
              <v:fill opacity="43947f"/>
              <v:textbox style="mso-next-textbox:#AutoShape 28;mso-rotate-with-shape:t" inset="1.80339mm,.90169mm,1.80339mm,.90169mm">
                <w:txbxContent>
                  <w:p w:rsidR="0055675E" w:rsidRPr="00805025" w:rsidRDefault="0055675E" w:rsidP="00A440C3">
                    <w:pPr>
                      <w:autoSpaceDE w:val="0"/>
                      <w:autoSpaceDN w:val="0"/>
                      <w:adjustRightInd w:val="0"/>
                      <w:jc w:val="center"/>
                      <w:rPr>
                        <w:rFonts w:ascii="Comic Sans MS" w:hAnsi="Comic Sans MS" w:cs="Comic Sans MS"/>
                        <w:color w:val="000000"/>
                        <w:sz w:val="17"/>
                      </w:rPr>
                    </w:pPr>
                    <w:r w:rsidRPr="00805025">
                      <w:rPr>
                        <w:rFonts w:ascii="Comic Sans MS" w:hAnsi="Comic Sans MS" w:cs="Comic Sans MS"/>
                        <w:color w:val="000000"/>
                        <w:sz w:val="17"/>
                        <w:lang w:val="en-US"/>
                      </w:rPr>
                      <w:t xml:space="preserve">Four </w:t>
                    </w:r>
                    <w:proofErr w:type="gramStart"/>
                    <w:r w:rsidRPr="00805025">
                      <w:rPr>
                        <w:rFonts w:ascii="Comic Sans MS" w:hAnsi="Comic Sans MS" w:cs="Comic Sans MS"/>
                        <w:color w:val="000000"/>
                        <w:sz w:val="17"/>
                        <w:lang w:val="en-US"/>
                      </w:rPr>
                      <w:t>Si  detectors</w:t>
                    </w:r>
                    <w:proofErr w:type="gramEnd"/>
                  </w:p>
                </w:txbxContent>
              </v:textbox>
            </v:shape>
            <v:shape id="AutoShape 29" o:spid="_x0000_s12019" type="#_x0000_t62" style="position:absolute;left:1963;top:2864;width:1005;height:352;visibility:visible;v-text-anchor:middle" adj="24908,96277">
              <v:textbox style="mso-next-textbox:#AutoShape 29;mso-rotate-with-shape:t" inset="1.80339mm,.90169mm,1.80339mm,.90169mm">
                <w:txbxContent>
                  <w:p w:rsidR="0055675E" w:rsidRPr="00805025" w:rsidRDefault="0055675E" w:rsidP="00A440C3">
                    <w:pPr>
                      <w:autoSpaceDE w:val="0"/>
                      <w:autoSpaceDN w:val="0"/>
                      <w:adjustRightInd w:val="0"/>
                      <w:jc w:val="center"/>
                      <w:rPr>
                        <w:rFonts w:ascii="Comic Sans MS" w:hAnsi="Comic Sans MS" w:cs="Comic Sans MS"/>
                        <w:color w:val="000000"/>
                        <w:sz w:val="17"/>
                      </w:rPr>
                    </w:pPr>
                    <w:r w:rsidRPr="00805025">
                      <w:rPr>
                        <w:rFonts w:ascii="Comic Sans MS" w:hAnsi="Comic Sans MS" w:cs="Comic Sans MS"/>
                        <w:color w:val="000000"/>
                        <w:sz w:val="17"/>
                        <w:lang w:val="en-US"/>
                      </w:rPr>
                      <w:t>Target</w:t>
                    </w:r>
                  </w:p>
                </w:txbxContent>
              </v:textbox>
            </v:shape>
            <v:rect id="Rectangle 30" o:spid="_x0000_s12020" style="position:absolute;left:7982;top:4770;width:153;height:761;rotation:344911fd;visibility:visible;v-text-anchor:middle" fillcolor="#fc0">
              <v:textbox style="mso-next-textbox:#Rectangle 30;mso-rotate-with-shape:t" inset="1.80339mm,.90169mm,1.80339mm,.90169mm">
                <w:txbxContent>
                  <w:p w:rsidR="0055675E" w:rsidRPr="00805025" w:rsidRDefault="0055675E" w:rsidP="00A440C3">
                    <w:pPr>
                      <w:autoSpaceDE w:val="0"/>
                      <w:autoSpaceDN w:val="0"/>
                      <w:adjustRightInd w:val="0"/>
                      <w:rPr>
                        <w:rFonts w:ascii="Arial" w:hAnsi="Arial" w:cs="Arial"/>
                        <w:color w:val="000000"/>
                        <w:sz w:val="26"/>
                        <w:szCs w:val="36"/>
                      </w:rPr>
                    </w:pPr>
                  </w:p>
                </w:txbxContent>
              </v:textbox>
            </v:rect>
            <v:rect id="Rectangle 31" o:spid="_x0000_s12021" style="position:absolute;left:5325;top:5773;width:1102;height:752;visibility:visible;v-text-anchor:middle" stroked="f">
              <v:textbox style="mso-next-textbox:#Rectangle 31;mso-rotate-with-shape:t" inset="1.80339mm,.90169mm,1.80339mm,.90169mm">
                <w:txbxContent>
                  <w:p w:rsidR="0055675E" w:rsidRPr="00805025" w:rsidRDefault="0055675E" w:rsidP="00A440C3">
                    <w:pPr>
                      <w:autoSpaceDE w:val="0"/>
                      <w:autoSpaceDN w:val="0"/>
                      <w:adjustRightInd w:val="0"/>
                      <w:rPr>
                        <w:rFonts w:ascii="Arial" w:hAnsi="Arial" w:cs="Arial"/>
                        <w:color w:val="000000"/>
                        <w:sz w:val="26"/>
                        <w:szCs w:val="36"/>
                      </w:rPr>
                    </w:pPr>
                  </w:p>
                </w:txbxContent>
              </v:textbox>
            </v:rect>
            <v:shape id="AutoShape 32" o:spid="_x0000_s12022" type="#_x0000_t62" style="position:absolute;left:5073;top:6474;width:1304;height:594;visibility:visible;v-text-anchor:middle" adj="6389,-26164" fillcolor="#f90">
              <v:fill opacity="33410f"/>
              <v:textbox style="mso-next-textbox:#AutoShape 32;mso-rotate-with-shape:t" inset="1.80339mm,.90169mm,1.80339mm,.90169mm">
                <w:txbxContent>
                  <w:p w:rsidR="0055675E" w:rsidRPr="00805025" w:rsidRDefault="0055675E" w:rsidP="00A440C3">
                    <w:pPr>
                      <w:autoSpaceDE w:val="0"/>
                      <w:autoSpaceDN w:val="0"/>
                      <w:adjustRightInd w:val="0"/>
                      <w:jc w:val="center"/>
                      <w:rPr>
                        <w:rFonts w:ascii="Comic Sans MS" w:hAnsi="Comic Sans MS" w:cs="Comic Sans MS"/>
                        <w:b/>
                        <w:bCs/>
                        <w:color w:val="000000"/>
                        <w:sz w:val="17"/>
                      </w:rPr>
                    </w:pPr>
                    <w:r w:rsidRPr="00805025">
                      <w:rPr>
                        <w:rFonts w:ascii="Comic Sans MS" w:hAnsi="Comic Sans MS" w:cs="Comic Sans MS"/>
                        <w:b/>
                        <w:bCs/>
                        <w:color w:val="000000"/>
                        <w:sz w:val="17"/>
                        <w:lang w:val="en-US"/>
                      </w:rPr>
                      <w:t>Plastic scintillator wall</w:t>
                    </w:r>
                  </w:p>
                </w:txbxContent>
              </v:textbox>
            </v:shape>
            <v:rect id="Rectangle 33" o:spid="_x0000_s12023" style="position:absolute;left:5173;top:5271;width:953;height:51;rotation:-4157272fd;visibility:visible;v-text-anchor:middle" fillcolor="#fc0">
              <v:textbox style="mso-next-textbox:#Rectangle 33;mso-rotate-with-shape:t" inset="1.80339mm,.90169mm,1.80339mm,.90169mm">
                <w:txbxContent>
                  <w:p w:rsidR="0055675E" w:rsidRPr="00805025" w:rsidRDefault="0055675E" w:rsidP="00A440C3">
                    <w:pPr>
                      <w:autoSpaceDE w:val="0"/>
                      <w:autoSpaceDN w:val="0"/>
                      <w:adjustRightInd w:val="0"/>
                      <w:rPr>
                        <w:rFonts w:ascii="Arial" w:hAnsi="Arial" w:cs="Arial"/>
                        <w:color w:val="000000"/>
                        <w:sz w:val="26"/>
                        <w:szCs w:val="36"/>
                      </w:rPr>
                    </w:pPr>
                  </w:p>
                </w:txbxContent>
              </v:textbox>
            </v:rect>
            <v:shape id="Text Box 34" o:spid="_x0000_s12024" type="#_x0000_t202" style="position:absolute;left:5675;top:5823;width:904;height:520;visibility:visible" filled="f">
              <v:textbox style="mso-next-textbox:#Text Box 34;mso-rotate-with-shape:t" inset="1.80339mm,.90169mm,1.80339mm,.90169mm">
                <w:txbxContent>
                  <w:p w:rsidR="0055675E" w:rsidRPr="00805025" w:rsidRDefault="0055675E" w:rsidP="00A440C3">
                    <w:pPr>
                      <w:autoSpaceDE w:val="0"/>
                      <w:autoSpaceDN w:val="0"/>
                      <w:adjustRightInd w:val="0"/>
                      <w:jc w:val="center"/>
                      <w:rPr>
                        <w:rFonts w:ascii="Comic Sans MS" w:hAnsi="Comic Sans MS" w:cs="Comic Sans MS"/>
                        <w:color w:val="000000"/>
                        <w:sz w:val="17"/>
                      </w:rPr>
                    </w:pPr>
                    <w:r w:rsidRPr="00805025">
                      <w:rPr>
                        <w:rFonts w:ascii="Comic Sans MS" w:hAnsi="Comic Sans MS" w:cs="Comic Sans MS"/>
                        <w:color w:val="000000"/>
                        <w:sz w:val="17"/>
                        <w:lang w:val="en-US"/>
                      </w:rPr>
                      <w:t>Protons e, t, x, y</w:t>
                    </w:r>
                  </w:p>
                </w:txbxContent>
              </v:textbox>
            </v:shape>
            <w10:wrap type="topAndBottom"/>
          </v:group>
        </w:pict>
      </w:r>
    </w:p>
    <w:p w:rsidR="008D0F4C" w:rsidRPr="00A32106" w:rsidRDefault="008D0F4C" w:rsidP="008D0F4C">
      <w:pPr>
        <w:autoSpaceDE w:val="0"/>
        <w:spacing w:line="276" w:lineRule="auto"/>
        <w:jc w:val="both"/>
        <w:rPr>
          <w:rFonts w:ascii="Times New Roman" w:eastAsia="Times New Roman" w:hAnsi="Times New Roman" w:cs="Times New Roman"/>
        </w:rPr>
      </w:pPr>
    </w:p>
    <w:p w:rsidR="008D0F4C" w:rsidRPr="00A32106" w:rsidRDefault="008D0F4C" w:rsidP="008D0F4C">
      <w:pPr>
        <w:autoSpaceDE w:val="0"/>
        <w:spacing w:line="276" w:lineRule="auto"/>
        <w:jc w:val="both"/>
        <w:rPr>
          <w:rFonts w:ascii="Times New Roman" w:eastAsia="Times New Roman" w:hAnsi="Times New Roman" w:cs="Times New Roman"/>
        </w:rPr>
      </w:pPr>
    </w:p>
    <w:p w:rsidR="008D0F4C" w:rsidRPr="00A32106" w:rsidRDefault="008D0F4C" w:rsidP="008D0F4C">
      <w:pPr>
        <w:pStyle w:val="a6"/>
        <w:spacing w:before="0" w:after="0"/>
        <w:jc w:val="center"/>
        <w:rPr>
          <w:rFonts w:ascii="Times New Roman" w:hAnsi="Times New Roman" w:cs="Times New Roman"/>
          <w:i w:val="0"/>
        </w:rPr>
      </w:pPr>
      <w:r w:rsidRPr="00A32106">
        <w:rPr>
          <w:rFonts w:ascii="Times New Roman" w:hAnsi="Times New Roman" w:cs="Times New Roman"/>
          <w:i w:val="0"/>
        </w:rPr>
        <w:t>Блок-схема экспериментальной установки</w:t>
      </w:r>
    </w:p>
    <w:p w:rsidR="008D0F4C" w:rsidRPr="00A32106" w:rsidRDefault="008D0F4C" w:rsidP="008D0F4C">
      <w:pPr>
        <w:pStyle w:val="a6"/>
        <w:spacing w:before="0" w:after="0"/>
        <w:jc w:val="center"/>
        <w:rPr>
          <w:rFonts w:ascii="Times New Roman" w:hAnsi="Times New Roman" w:cs="Times New Roman"/>
          <w:i w:val="0"/>
        </w:rPr>
      </w:pPr>
      <w:bookmarkStart w:id="171" w:name="_Ref438200295"/>
      <w:r w:rsidRPr="00A32106">
        <w:rPr>
          <w:rFonts w:ascii="Times New Roman" w:hAnsi="Times New Roman" w:cs="Times New Roman"/>
          <w:i w:val="0"/>
        </w:rPr>
        <w:t xml:space="preserve">Рис.  </w:t>
      </w:r>
      <w:r w:rsidR="00FE44EE">
        <w:rPr>
          <w:rFonts w:ascii="Times New Roman" w:hAnsi="Times New Roman" w:cs="Times New Roman"/>
          <w:i w:val="0"/>
        </w:rPr>
        <w:fldChar w:fldCharType="begin"/>
      </w:r>
      <w:r w:rsidR="00FE44EE">
        <w:rPr>
          <w:rFonts w:ascii="Times New Roman" w:hAnsi="Times New Roman" w:cs="Times New Roman"/>
          <w:i w:val="0"/>
        </w:rPr>
        <w:instrText xml:space="preserve"> STYLEREF 1 \s </w:instrText>
      </w:r>
      <w:r w:rsidR="00FE44EE">
        <w:rPr>
          <w:rFonts w:ascii="Times New Roman" w:hAnsi="Times New Roman" w:cs="Times New Roman"/>
          <w:i w:val="0"/>
        </w:rPr>
        <w:fldChar w:fldCharType="separate"/>
      </w:r>
      <w:r w:rsidR="00873DED">
        <w:rPr>
          <w:rFonts w:ascii="Times New Roman" w:hAnsi="Times New Roman" w:cs="Times New Roman"/>
          <w:i w:val="0"/>
          <w:noProof/>
        </w:rPr>
        <w:t>15</w:t>
      </w:r>
      <w:r w:rsidR="00FE44EE">
        <w:rPr>
          <w:rFonts w:ascii="Times New Roman" w:hAnsi="Times New Roman" w:cs="Times New Roman"/>
          <w:i w:val="0"/>
        </w:rPr>
        <w:fldChar w:fldCharType="end"/>
      </w:r>
      <w:r w:rsidR="00FE44EE">
        <w:rPr>
          <w:rFonts w:ascii="Times New Roman" w:hAnsi="Times New Roman" w:cs="Times New Roman"/>
          <w:i w:val="0"/>
        </w:rPr>
        <w:t>.</w:t>
      </w:r>
      <w:r w:rsidR="00FE44EE">
        <w:rPr>
          <w:rFonts w:ascii="Times New Roman" w:hAnsi="Times New Roman" w:cs="Times New Roman"/>
          <w:i w:val="0"/>
        </w:rPr>
        <w:fldChar w:fldCharType="begin"/>
      </w:r>
      <w:r w:rsidR="00FE44EE">
        <w:rPr>
          <w:rFonts w:ascii="Times New Roman" w:hAnsi="Times New Roman" w:cs="Times New Roman"/>
          <w:i w:val="0"/>
        </w:rPr>
        <w:instrText xml:space="preserve"> SEQ Рис._ \* ARABIC \s 1 </w:instrText>
      </w:r>
      <w:r w:rsidR="00FE44EE">
        <w:rPr>
          <w:rFonts w:ascii="Times New Roman" w:hAnsi="Times New Roman" w:cs="Times New Roman"/>
          <w:i w:val="0"/>
        </w:rPr>
        <w:fldChar w:fldCharType="separate"/>
      </w:r>
      <w:r w:rsidR="00873DED">
        <w:rPr>
          <w:rFonts w:ascii="Times New Roman" w:hAnsi="Times New Roman" w:cs="Times New Roman"/>
          <w:i w:val="0"/>
          <w:noProof/>
        </w:rPr>
        <w:t>8</w:t>
      </w:r>
      <w:r w:rsidR="00FE44EE">
        <w:rPr>
          <w:rFonts w:ascii="Times New Roman" w:hAnsi="Times New Roman" w:cs="Times New Roman"/>
          <w:i w:val="0"/>
        </w:rPr>
        <w:fldChar w:fldCharType="end"/>
      </w:r>
      <w:bookmarkEnd w:id="171"/>
      <w:r w:rsidRPr="00A32106">
        <w:rPr>
          <w:rFonts w:ascii="Times New Roman" w:hAnsi="Times New Roman" w:cs="Times New Roman"/>
          <w:i w:val="0"/>
        </w:rPr>
        <w:t xml:space="preserve"> </w:t>
      </w:r>
      <w:r w:rsidR="002A2470">
        <w:rPr>
          <w:rFonts w:ascii="Times New Roman" w:hAnsi="Times New Roman" w:cs="Times New Roman"/>
          <w:i w:val="0"/>
        </w:rPr>
        <w:t xml:space="preserve">– </w:t>
      </w:r>
      <w:r w:rsidRPr="00A32106">
        <w:rPr>
          <w:rFonts w:ascii="Times New Roman" w:hAnsi="Times New Roman" w:cs="Times New Roman"/>
          <w:i w:val="0"/>
          <w:lang w:val="en-US"/>
        </w:rPr>
        <w:t>R</w:t>
      </w:r>
      <w:r w:rsidRPr="00A32106">
        <w:rPr>
          <w:rFonts w:ascii="Times New Roman" w:hAnsi="Times New Roman" w:cs="Times New Roman"/>
          <w:i w:val="0"/>
          <w:vertAlign w:val="superscript"/>
        </w:rPr>
        <w:t>3</w:t>
      </w:r>
      <w:r w:rsidRPr="00A32106">
        <w:rPr>
          <w:rFonts w:ascii="Times New Roman" w:hAnsi="Times New Roman" w:cs="Times New Roman"/>
          <w:i w:val="0"/>
          <w:lang w:val="en-US"/>
        </w:rPr>
        <w:t>B</w:t>
      </w:r>
      <w:r w:rsidRPr="00A32106">
        <w:rPr>
          <w:rFonts w:ascii="Times New Roman" w:hAnsi="Times New Roman" w:cs="Times New Roman"/>
          <w:i w:val="0"/>
        </w:rPr>
        <w:t xml:space="preserve"> трековая система</w:t>
      </w:r>
    </w:p>
    <w:p w:rsidR="008D0F4C" w:rsidRPr="00A32106" w:rsidRDefault="008D0F4C" w:rsidP="008D0F4C">
      <w:pPr>
        <w:pStyle w:val="a6"/>
        <w:spacing w:before="0" w:after="0"/>
        <w:jc w:val="center"/>
        <w:rPr>
          <w:rFonts w:ascii="Times New Roman" w:hAnsi="Times New Roman" w:cs="Times New Roman"/>
          <w:i w:val="0"/>
        </w:rPr>
      </w:pPr>
    </w:p>
    <w:p w:rsidR="008D0F4C" w:rsidRPr="00A32106" w:rsidRDefault="008D0F4C" w:rsidP="008D0F4C">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Основные результаты работы</w:t>
      </w:r>
    </w:p>
    <w:p w:rsidR="008D0F4C" w:rsidRPr="00A32106" w:rsidRDefault="008D0F4C" w:rsidP="008D0F4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Принципиальные отличия нового трекового детектора от прежней версии заключаются в следующем:</w:t>
      </w:r>
    </w:p>
    <w:p w:rsidR="008D0F4C" w:rsidRPr="00A32106" w:rsidRDefault="008D0F4C" w:rsidP="00A11E1B">
      <w:pPr>
        <w:numPr>
          <w:ilvl w:val="0"/>
          <w:numId w:val="22"/>
        </w:numPr>
        <w:tabs>
          <w:tab w:val="clear" w:pos="1773"/>
          <w:tab w:val="num" w:pos="1080"/>
          <w:tab w:val="num" w:pos="1134"/>
        </w:tabs>
        <w:autoSpaceDE w:val="0"/>
        <w:spacing w:line="276" w:lineRule="auto"/>
        <w:ind w:left="1134" w:hanging="426"/>
        <w:jc w:val="both"/>
        <w:rPr>
          <w:rFonts w:ascii="Times New Roman" w:eastAsia="Times New Roman" w:hAnsi="Times New Roman" w:cs="Times New Roman"/>
        </w:rPr>
      </w:pPr>
      <w:r w:rsidRPr="00A32106">
        <w:rPr>
          <w:rFonts w:ascii="Times New Roman" w:eastAsia="Times New Roman" w:hAnsi="Times New Roman" w:cs="Times New Roman"/>
        </w:rPr>
        <w:t xml:space="preserve">Трековый детектор, который ранее должен был регистрировать Х и Y координаты протонов в одной плоскости, т.е. был годоскопом, превратился, по существу, в протонный телескоп, который регистрирует координаты треков протонов в нескольких плоскостях и обеспечивает хорошее угловое разрешение (около 10 </w:t>
      </w:r>
      <w:r w:rsidR="00AC539C" w:rsidRPr="00A32106">
        <w:rPr>
          <w:rFonts w:ascii="Times New Roman" w:eastAsia="Times New Roman" w:hAnsi="Times New Roman" w:cs="Times New Roman"/>
        </w:rPr>
        <w:t>мрад</w:t>
      </w:r>
      <w:r w:rsidRPr="00A32106">
        <w:rPr>
          <w:rFonts w:ascii="Times New Roman" w:eastAsia="Times New Roman" w:hAnsi="Times New Roman" w:cs="Times New Roman"/>
        </w:rPr>
        <w:t>).</w:t>
      </w:r>
    </w:p>
    <w:p w:rsidR="008D0F4C" w:rsidRPr="00A32106" w:rsidRDefault="008D0F4C" w:rsidP="00A11E1B">
      <w:pPr>
        <w:numPr>
          <w:ilvl w:val="0"/>
          <w:numId w:val="22"/>
        </w:numPr>
        <w:tabs>
          <w:tab w:val="num" w:pos="1080"/>
        </w:tabs>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Апертура детекторов увеличилась с 500×500 мм</w:t>
      </w:r>
      <w:r w:rsidRPr="00A32106">
        <w:rPr>
          <w:rFonts w:ascii="Times New Roman" w:eastAsia="Times New Roman" w:hAnsi="Times New Roman" w:cs="Times New Roman"/>
          <w:vertAlign w:val="superscript"/>
        </w:rPr>
        <w:t>2</w:t>
      </w:r>
      <w:r w:rsidRPr="00A32106">
        <w:rPr>
          <w:rFonts w:ascii="Times New Roman" w:eastAsia="Times New Roman" w:hAnsi="Times New Roman" w:cs="Times New Roman"/>
        </w:rPr>
        <w:t xml:space="preserve">  –  до 2700×1100 мм</w:t>
      </w:r>
      <w:r w:rsidRPr="00A32106">
        <w:rPr>
          <w:rFonts w:ascii="Times New Roman" w:eastAsia="Times New Roman" w:hAnsi="Times New Roman" w:cs="Times New Roman"/>
          <w:vertAlign w:val="superscript"/>
        </w:rPr>
        <w:t>2</w:t>
      </w:r>
      <w:r w:rsidRPr="00A32106">
        <w:rPr>
          <w:rFonts w:ascii="Times New Roman" w:eastAsia="Times New Roman" w:hAnsi="Times New Roman" w:cs="Times New Roman"/>
        </w:rPr>
        <w:t>.</w:t>
      </w:r>
    </w:p>
    <w:p w:rsidR="008D0F4C" w:rsidRPr="00A32106" w:rsidRDefault="008D0F4C" w:rsidP="00A11E1B">
      <w:pPr>
        <w:numPr>
          <w:ilvl w:val="0"/>
          <w:numId w:val="22"/>
        </w:numPr>
        <w:tabs>
          <w:tab w:val="num" w:pos="1080"/>
        </w:tabs>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Пространственное разрешение должно быть не хуже 200 мкм.</w:t>
      </w:r>
    </w:p>
    <w:p w:rsidR="008D0F4C" w:rsidRPr="00A32106" w:rsidRDefault="008D0F4C" w:rsidP="00A11E1B">
      <w:pPr>
        <w:numPr>
          <w:ilvl w:val="0"/>
          <w:numId w:val="22"/>
        </w:numPr>
        <w:tabs>
          <w:tab w:val="clear" w:pos="1773"/>
          <w:tab w:val="num" w:pos="1080"/>
        </w:tabs>
        <w:autoSpaceDE w:val="0"/>
        <w:spacing w:line="276" w:lineRule="auto"/>
        <w:ind w:left="1134" w:hanging="426"/>
        <w:jc w:val="both"/>
        <w:rPr>
          <w:rFonts w:ascii="Times New Roman" w:eastAsia="Times New Roman" w:hAnsi="Times New Roman" w:cs="Times New Roman"/>
        </w:rPr>
      </w:pPr>
      <w:r w:rsidRPr="00A32106">
        <w:rPr>
          <w:rFonts w:ascii="Times New Roman" w:eastAsia="Times New Roman" w:hAnsi="Times New Roman" w:cs="Times New Roman"/>
        </w:rPr>
        <w:t xml:space="preserve">Двухтрековое разрешение по коррелированным парным событиям должно быть  </w:t>
      </w:r>
      <w:r w:rsidR="00F33E2F" w:rsidRPr="00A32106">
        <w:rPr>
          <w:rFonts w:ascii="Times New Roman" w:eastAsia="Times New Roman" w:hAnsi="Times New Roman" w:cs="Times New Roman"/>
        </w:rPr>
        <w:t xml:space="preserve">не </w:t>
      </w:r>
      <w:r w:rsidRPr="00A32106">
        <w:rPr>
          <w:rFonts w:ascii="Times New Roman" w:eastAsia="Times New Roman" w:hAnsi="Times New Roman" w:cs="Times New Roman"/>
        </w:rPr>
        <w:t>хуже 10 мм.</w:t>
      </w:r>
    </w:p>
    <w:p w:rsidR="008D0F4C" w:rsidRPr="00A32106" w:rsidRDefault="008D0F4C" w:rsidP="00A11E1B">
      <w:pPr>
        <w:numPr>
          <w:ilvl w:val="0"/>
          <w:numId w:val="22"/>
        </w:numPr>
        <w:tabs>
          <w:tab w:val="num" w:pos="1080"/>
        </w:tabs>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Протонный спектрометр должен размещаться позади магнита GLAD и работать </w:t>
      </w:r>
    </w:p>
    <w:p w:rsidR="00B50F38" w:rsidRPr="00A32106" w:rsidRDefault="00F3493C" w:rsidP="0011458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в условиях вакуума. </w:t>
      </w:r>
    </w:p>
    <w:p w:rsidR="004928AA" w:rsidRPr="004928AA" w:rsidRDefault="00F33E2F" w:rsidP="004928AA">
      <w:pPr>
        <w:pStyle w:val="4"/>
        <w:spacing w:line="276" w:lineRule="auto"/>
        <w:ind w:left="0" w:firstLine="709"/>
        <w:jc w:val="both"/>
        <w:rPr>
          <w:rFonts w:ascii="Times New Roman" w:hAnsi="Times New Roman" w:cs="Times New Roman"/>
          <w:b w:val="0"/>
          <w:sz w:val="24"/>
          <w:szCs w:val="24"/>
        </w:rPr>
      </w:pPr>
      <w:r w:rsidRPr="004928AA">
        <w:rPr>
          <w:rFonts w:ascii="Times New Roman" w:hAnsi="Times New Roman" w:cs="Times New Roman"/>
          <w:b w:val="0"/>
          <w:sz w:val="24"/>
          <w:szCs w:val="24"/>
        </w:rPr>
        <w:t>Подготовка</w:t>
      </w:r>
      <w:r w:rsidR="004928AA" w:rsidRPr="004928AA">
        <w:rPr>
          <w:rFonts w:ascii="Times New Roman" w:eastAsia="MS Mincho" w:hAnsi="Times New Roman" w:cs="Times New Roman"/>
          <w:b w:val="0"/>
          <w:kern w:val="0"/>
          <w:sz w:val="24"/>
          <w:szCs w:val="24"/>
          <w:lang w:eastAsia="ja-JP" w:bidi="ar-SA"/>
        </w:rPr>
        <w:t xml:space="preserve"> </w:t>
      </w:r>
      <w:r w:rsidR="004928AA" w:rsidRPr="004928AA">
        <w:rPr>
          <w:rFonts w:ascii="Times New Roman" w:hAnsi="Times New Roman" w:cs="Times New Roman"/>
          <w:b w:val="0"/>
          <w:sz w:val="24"/>
          <w:szCs w:val="24"/>
        </w:rPr>
        <w:t>Утверждение окончательного концептуального и технического дизайна спектрометра PAS</w:t>
      </w:r>
    </w:p>
    <w:p w:rsidR="004928AA" w:rsidRPr="004928AA" w:rsidRDefault="004928AA" w:rsidP="004928AA">
      <w:pPr>
        <w:spacing w:line="276" w:lineRule="auto"/>
        <w:ind w:firstLine="709"/>
        <w:jc w:val="both"/>
        <w:rPr>
          <w:rFonts w:ascii="Times New Roman" w:eastAsia="MS Mincho" w:hAnsi="Times New Roman" w:cs="Times New Roman"/>
          <w:lang w:eastAsia="ja-JP"/>
        </w:rPr>
      </w:pPr>
      <w:r w:rsidRPr="004928AA">
        <w:rPr>
          <w:rFonts w:ascii="Times New Roman" w:eastAsia="MS Mincho" w:hAnsi="Times New Roman" w:cs="Times New Roman"/>
          <w:lang w:eastAsia="ja-JP"/>
        </w:rPr>
        <w:t>На основании Технической спецификации и проведенного в июне 2018 г. T</w:t>
      </w:r>
      <w:r w:rsidRPr="004928AA">
        <w:rPr>
          <w:rFonts w:ascii="Times New Roman" w:eastAsia="MS Mincho" w:hAnsi="Times New Roman" w:cs="Times New Roman"/>
          <w:lang w:val="en-US" w:eastAsia="ja-JP"/>
        </w:rPr>
        <w:t>e</w:t>
      </w:r>
      <w:r w:rsidRPr="004928AA">
        <w:rPr>
          <w:rFonts w:ascii="Times New Roman" w:eastAsia="MS Mincho" w:hAnsi="Times New Roman" w:cs="Times New Roman"/>
          <w:lang w:eastAsia="ja-JP"/>
        </w:rPr>
        <w:t xml:space="preserve">chnical Design </w:t>
      </w:r>
      <w:r w:rsidRPr="004928AA">
        <w:rPr>
          <w:rFonts w:ascii="Times New Roman" w:eastAsia="MS Mincho" w:hAnsi="Times New Roman" w:cs="Times New Roman"/>
          <w:lang w:val="en" w:eastAsia="ja-JP"/>
        </w:rPr>
        <w:t>Review</w:t>
      </w:r>
      <w:r w:rsidRPr="004928AA">
        <w:rPr>
          <w:rFonts w:ascii="Times New Roman" w:eastAsia="MS Mincho" w:hAnsi="Times New Roman" w:cs="Times New Roman"/>
          <w:lang w:eastAsia="ja-JP"/>
        </w:rPr>
        <w:t xml:space="preserve"> начато реальное проектирование PAS. Задержка (со стороны коллаборации R3B) в подписании T</w:t>
      </w:r>
      <w:r w:rsidRPr="004928AA">
        <w:rPr>
          <w:rFonts w:ascii="Times New Roman" w:eastAsia="MS Mincho" w:hAnsi="Times New Roman" w:cs="Times New Roman"/>
          <w:lang w:val="en-US" w:eastAsia="ja-JP"/>
        </w:rPr>
        <w:t>e</w:t>
      </w:r>
      <w:r w:rsidRPr="004928AA">
        <w:rPr>
          <w:rFonts w:ascii="Times New Roman" w:eastAsia="MS Mincho" w:hAnsi="Times New Roman" w:cs="Times New Roman"/>
          <w:lang w:eastAsia="ja-JP"/>
        </w:rPr>
        <w:t xml:space="preserve">chnical Design </w:t>
      </w:r>
      <w:r w:rsidRPr="004928AA">
        <w:rPr>
          <w:rFonts w:ascii="Times New Roman" w:eastAsia="MS Mincho" w:hAnsi="Times New Roman" w:cs="Times New Roman"/>
          <w:lang w:val="en" w:eastAsia="ja-JP"/>
        </w:rPr>
        <w:t>Review</w:t>
      </w:r>
      <w:r w:rsidRPr="004928AA">
        <w:rPr>
          <w:rFonts w:ascii="Times New Roman" w:eastAsia="MS Mincho" w:hAnsi="Times New Roman" w:cs="Times New Roman"/>
          <w:lang w:eastAsia="ja-JP"/>
        </w:rPr>
        <w:t xml:space="preserve"> привела к задержке на 3 месяца</w:t>
      </w:r>
      <w:r>
        <w:rPr>
          <w:rFonts w:ascii="Times New Roman" w:eastAsia="MS Mincho" w:hAnsi="Times New Roman" w:cs="Times New Roman"/>
          <w:lang w:eastAsia="ja-JP"/>
        </w:rPr>
        <w:t xml:space="preserve"> и, </w:t>
      </w:r>
      <w:r w:rsidRPr="004928AA">
        <w:rPr>
          <w:rFonts w:ascii="Times New Roman" w:eastAsia="MS Mincho" w:hAnsi="Times New Roman" w:cs="Times New Roman"/>
          <w:lang w:eastAsia="ja-JP"/>
        </w:rPr>
        <w:t xml:space="preserve"> соответственно, к </w:t>
      </w:r>
      <w:r>
        <w:rPr>
          <w:rFonts w:ascii="Times New Roman" w:eastAsia="MS Mincho" w:hAnsi="Times New Roman" w:cs="Times New Roman"/>
          <w:lang w:eastAsia="ja-JP"/>
        </w:rPr>
        <w:t>изменению плана</w:t>
      </w:r>
      <w:r w:rsidRPr="004928AA">
        <w:rPr>
          <w:rFonts w:ascii="Times New Roman" w:eastAsia="MS Mincho" w:hAnsi="Times New Roman" w:cs="Times New Roman"/>
          <w:lang w:eastAsia="ja-JP"/>
        </w:rPr>
        <w:t xml:space="preserve"> работ. </w:t>
      </w:r>
      <w:r>
        <w:rPr>
          <w:rFonts w:ascii="Times New Roman" w:eastAsia="MS Mincho" w:hAnsi="Times New Roman" w:cs="Times New Roman"/>
          <w:lang w:eastAsia="ja-JP"/>
        </w:rPr>
        <w:t xml:space="preserve"> </w:t>
      </w:r>
    </w:p>
    <w:p w:rsidR="00F33E2F" w:rsidRPr="00A32106" w:rsidRDefault="00F33E2F" w:rsidP="00F33E2F">
      <w:pPr>
        <w:spacing w:line="276" w:lineRule="auto"/>
        <w:ind w:firstLine="709"/>
        <w:jc w:val="both"/>
        <w:rPr>
          <w:rFonts w:ascii="Times New Roman" w:hAnsi="Times New Roman" w:cs="Times New Roman"/>
        </w:rPr>
      </w:pPr>
    </w:p>
    <w:p w:rsidR="008D0F4C" w:rsidRPr="00A32106" w:rsidRDefault="004928AA" w:rsidP="004928AA">
      <w:pPr>
        <w:pStyle w:val="4"/>
        <w:spacing w:after="0"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lastRenderedPageBreak/>
        <w:t>Ра</w:t>
      </w:r>
      <w:r w:rsidRPr="004928AA">
        <w:rPr>
          <w:rFonts w:ascii="Times New Roman" w:hAnsi="Times New Roman" w:cs="Times New Roman"/>
          <w:b w:val="0"/>
          <w:sz w:val="24"/>
          <w:szCs w:val="24"/>
        </w:rPr>
        <w:t>бот</w:t>
      </w:r>
      <w:r>
        <w:rPr>
          <w:rFonts w:ascii="Times New Roman" w:hAnsi="Times New Roman" w:cs="Times New Roman"/>
          <w:b w:val="0"/>
          <w:sz w:val="24"/>
          <w:szCs w:val="24"/>
        </w:rPr>
        <w:t>ы</w:t>
      </w:r>
      <w:r w:rsidRPr="004928AA">
        <w:rPr>
          <w:rFonts w:ascii="Times New Roman" w:hAnsi="Times New Roman" w:cs="Times New Roman"/>
          <w:b w:val="0"/>
          <w:sz w:val="24"/>
          <w:szCs w:val="24"/>
        </w:rPr>
        <w:t xml:space="preserve"> по off-line обработке данных</w:t>
      </w:r>
      <w:r>
        <w:rPr>
          <w:rFonts w:ascii="Times New Roman" w:hAnsi="Times New Roman" w:cs="Times New Roman"/>
          <w:b w:val="0"/>
          <w:sz w:val="24"/>
          <w:szCs w:val="24"/>
        </w:rPr>
        <w:t>,</w:t>
      </w:r>
      <w:r w:rsidRPr="004928AA">
        <w:rPr>
          <w:rFonts w:ascii="Times New Roman" w:hAnsi="Times New Roman" w:cs="Times New Roman"/>
          <w:b w:val="0"/>
          <w:sz w:val="24"/>
          <w:szCs w:val="24"/>
        </w:rPr>
        <w:t xml:space="preserve"> полученных при испытаниях Прототипа PAS </w:t>
      </w:r>
      <w:r>
        <w:rPr>
          <w:rFonts w:ascii="Times New Roman" w:hAnsi="Times New Roman" w:cs="Times New Roman"/>
          <w:b w:val="0"/>
          <w:sz w:val="24"/>
          <w:szCs w:val="24"/>
        </w:rPr>
        <w:t>(</w:t>
      </w:r>
      <w:r w:rsidRPr="004928AA">
        <w:rPr>
          <w:rFonts w:ascii="Times New Roman" w:hAnsi="Times New Roman" w:cs="Times New Roman"/>
          <w:b w:val="0"/>
          <w:sz w:val="24"/>
          <w:szCs w:val="24"/>
        </w:rPr>
        <w:t>Х2)  на тестовом пучке в GSI</w:t>
      </w:r>
    </w:p>
    <w:p w:rsidR="0011458D" w:rsidRPr="00A32106" w:rsidRDefault="008D0F4C" w:rsidP="004928AA">
      <w:pPr>
        <w:pStyle w:val="a6"/>
        <w:spacing w:before="0" w:after="0" w:line="276" w:lineRule="auto"/>
        <w:ind w:firstLine="709"/>
        <w:jc w:val="both"/>
        <w:rPr>
          <w:rFonts w:ascii="Times New Roman" w:eastAsia="Times New Roman" w:hAnsi="Times New Roman" w:cs="Times New Roman"/>
          <w:i w:val="0"/>
        </w:rPr>
      </w:pPr>
      <w:r w:rsidRPr="00A32106">
        <w:rPr>
          <w:rFonts w:ascii="Times New Roman" w:eastAsia="Times New Roman" w:hAnsi="Times New Roman" w:cs="Times New Roman"/>
          <w:i w:val="0"/>
        </w:rPr>
        <w:t>В отделе трековых детекторов был разработан и создан прототип PAS на базе тонкостенных а</w:t>
      </w:r>
      <w:r w:rsidR="0011458D" w:rsidRPr="00A32106">
        <w:rPr>
          <w:rFonts w:ascii="Times New Roman" w:eastAsia="Times New Roman" w:hAnsi="Times New Roman" w:cs="Times New Roman"/>
          <w:i w:val="0"/>
        </w:rPr>
        <w:t>люминиевых дрейфовых трубок</w:t>
      </w:r>
      <w:r w:rsidRPr="00A32106">
        <w:rPr>
          <w:rFonts w:ascii="Times New Roman" w:eastAsia="Times New Roman" w:hAnsi="Times New Roman" w:cs="Times New Roman"/>
          <w:i w:val="0"/>
        </w:rPr>
        <w:t xml:space="preserve">. </w:t>
      </w:r>
      <w:r w:rsidR="0011458D" w:rsidRPr="00A32106">
        <w:rPr>
          <w:rFonts w:ascii="Times New Roman" w:eastAsia="Times New Roman" w:hAnsi="Times New Roman" w:cs="Times New Roman"/>
          <w:i w:val="0"/>
        </w:rPr>
        <w:t xml:space="preserve">По своей структуре прототип соответствовал детекторной станции, которая измеряла координату Х2.  </w:t>
      </w:r>
    </w:p>
    <w:p w:rsidR="00C460A0" w:rsidRPr="00A32106" w:rsidRDefault="0011458D" w:rsidP="004928AA">
      <w:pPr>
        <w:pStyle w:val="a6"/>
        <w:spacing w:before="0" w:after="0"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i w:val="0"/>
        </w:rPr>
        <w:t>Общее число каналов – 96, которые были сгруппированы в три слоя со сдвигом друг относительно друга на величину радиуса трубки. Прототип имел апертуру 1000×300×30 мм3 и имел структуру, которая полностью повторяла будущую структуру PAS для плоскости Х2. Диаметр трубок – 10 мм, толщина стенок – 200 мкм, диаметр анодов – 30 мкм.</w:t>
      </w:r>
      <w:r w:rsidR="0055675E">
        <w:rPr>
          <w:noProof/>
        </w:rPr>
        <w:pict>
          <v:shape id="_x0000_s10601" type="#_x0000_t202" style="position:absolute;left:0;text-align:left;margin-left:28.35pt;margin-top:720.65pt;width:459pt;height:.05pt;z-index:8;mso-position-horizontal-relative:text;mso-position-vertical-relative:text" stroked="f">
            <v:textbox style="mso-next-textbox:#_x0000_s10601;mso-fit-shape-to-text:t" inset="0,0,0,0">
              <w:txbxContent>
                <w:p w:rsidR="0055675E" w:rsidRPr="00AE0E42" w:rsidRDefault="0055675E" w:rsidP="00EF7CDE">
                  <w:pPr>
                    <w:pStyle w:val="a6"/>
                    <w:rPr>
                      <w:rFonts w:ascii="Times New Roman" w:eastAsia="Times New Roman" w:hAnsi="Times New Roman" w:cs="Times New Roman"/>
                      <w:noProof/>
                    </w:rPr>
                  </w:pPr>
                </w:p>
              </w:txbxContent>
            </v:textbox>
            <w10:wrap type="topAndBottom"/>
          </v:shape>
        </w:pict>
      </w:r>
    </w:p>
    <w:p w:rsidR="00C460A0" w:rsidRPr="00A32106" w:rsidRDefault="00C460A0" w:rsidP="0011458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Прототип прошел комплексные испытания в НИЦ </w:t>
      </w:r>
      <w:r w:rsidR="0011458D" w:rsidRPr="00A32106">
        <w:rPr>
          <w:rFonts w:ascii="Times New Roman" w:eastAsia="Times New Roman" w:hAnsi="Times New Roman" w:cs="Times New Roman"/>
        </w:rPr>
        <w:t>«Курчатовский институт» - ПИЯФ</w:t>
      </w:r>
      <w:r w:rsidRPr="00A32106">
        <w:rPr>
          <w:rFonts w:ascii="Times New Roman" w:eastAsia="Times New Roman" w:hAnsi="Times New Roman" w:cs="Times New Roman"/>
        </w:rPr>
        <w:t xml:space="preserve"> и был доставлен в GSI, где успешно прошел испытания, которые проводились на тестовом пучке атомов углерода (</w:t>
      </w:r>
      <w:r w:rsidR="000178D9" w:rsidRPr="00A32106">
        <w:rPr>
          <w:rFonts w:ascii="Times New Roman" w:eastAsia="Times New Roman" w:hAnsi="Times New Roman" w:cs="Times New Roman"/>
        </w:rPr>
        <w:fldChar w:fldCharType="begin"/>
      </w:r>
      <w:r w:rsidR="000178D9" w:rsidRPr="00A32106">
        <w:rPr>
          <w:rFonts w:ascii="Times New Roman" w:eastAsia="Times New Roman" w:hAnsi="Times New Roman" w:cs="Times New Roman"/>
        </w:rPr>
        <w:instrText xml:space="preserve"> REF _Ref469409012 \h  \* MERGEFORMAT </w:instrText>
      </w:r>
      <w:r w:rsidR="000178D9" w:rsidRPr="00A32106">
        <w:rPr>
          <w:rFonts w:ascii="Times New Roman" w:eastAsia="Times New Roman" w:hAnsi="Times New Roman" w:cs="Times New Roman"/>
        </w:rPr>
      </w:r>
      <w:r w:rsidR="000178D9" w:rsidRPr="00A32106">
        <w:rPr>
          <w:rFonts w:ascii="Times New Roman" w:eastAsia="Times New Roman" w:hAnsi="Times New Roman" w:cs="Times New Roman"/>
        </w:rPr>
        <w:fldChar w:fldCharType="separate"/>
      </w:r>
      <w:r w:rsidR="00873DED" w:rsidRPr="00873DED">
        <w:rPr>
          <w:rFonts w:ascii="Times New Roman" w:hAnsi="Times New Roman" w:cs="Times New Roman"/>
        </w:rPr>
        <w:t xml:space="preserve">Рис.  </w:t>
      </w:r>
      <w:r w:rsidR="00873DED" w:rsidRPr="00873DED">
        <w:rPr>
          <w:rFonts w:ascii="Times New Roman" w:hAnsi="Times New Roman" w:cs="Times New Roman"/>
          <w:noProof/>
        </w:rPr>
        <w:t>15</w:t>
      </w:r>
      <w:r w:rsidR="00873DED" w:rsidRPr="00873DED">
        <w:rPr>
          <w:rFonts w:ascii="Times New Roman" w:hAnsi="Times New Roman" w:cs="Times New Roman"/>
        </w:rPr>
        <w:t>.</w:t>
      </w:r>
      <w:r w:rsidR="00873DED" w:rsidRPr="00873DED">
        <w:rPr>
          <w:rFonts w:ascii="Times New Roman" w:hAnsi="Times New Roman" w:cs="Times New Roman"/>
          <w:noProof/>
        </w:rPr>
        <w:t>9</w:t>
      </w:r>
      <w:r w:rsidR="000178D9"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 xml:space="preserve">). </w:t>
      </w:r>
    </w:p>
    <w:p w:rsidR="00C460A0" w:rsidRPr="00A32106" w:rsidRDefault="00C460A0" w:rsidP="00BA3597">
      <w:pPr>
        <w:autoSpaceDE w:val="0"/>
        <w:spacing w:line="276" w:lineRule="auto"/>
        <w:ind w:firstLine="720"/>
        <w:jc w:val="both"/>
        <w:rPr>
          <w:rFonts w:ascii="Times New Roman" w:eastAsia="Times New Roman" w:hAnsi="Times New Roman" w:cs="Times New Roman"/>
          <w:kern w:val="0"/>
          <w:lang w:eastAsia="ru-RU" w:bidi="ar-SA"/>
        </w:rPr>
      </w:pPr>
    </w:p>
    <w:p w:rsidR="00C460A0" w:rsidRPr="00A32106" w:rsidRDefault="0055675E" w:rsidP="00C460A0">
      <w:pPr>
        <w:keepNext/>
        <w:autoSpaceDE w:val="0"/>
        <w:spacing w:line="276" w:lineRule="auto"/>
        <w:jc w:val="center"/>
      </w:pPr>
      <w:r>
        <w:rPr>
          <w:noProof/>
          <w:lang w:eastAsia="ru-RU" w:bidi="ar-SA"/>
        </w:rPr>
        <w:pict>
          <v:shape id="_x0000_i1250" type="#_x0000_t75" style="width:417.75pt;height:164.25pt;visibility:visible">
            <v:imagedata r:id="rId271" o:title=""/>
          </v:shape>
        </w:pict>
      </w:r>
    </w:p>
    <w:p w:rsidR="00C460A0" w:rsidRPr="00A32106" w:rsidRDefault="00C460A0" w:rsidP="00C460A0">
      <w:pPr>
        <w:pStyle w:val="a6"/>
        <w:jc w:val="center"/>
        <w:rPr>
          <w:rFonts w:ascii="Times New Roman" w:eastAsia="Times New Roman" w:hAnsi="Times New Roman" w:cs="Times New Roman"/>
          <w:i w:val="0"/>
          <w:kern w:val="0"/>
          <w:sz w:val="20"/>
          <w:szCs w:val="20"/>
          <w:lang w:eastAsia="ru-RU" w:bidi="ar-SA"/>
        </w:rPr>
      </w:pPr>
      <w:bookmarkStart w:id="172" w:name="_Ref469409012"/>
      <w:r w:rsidRPr="00A32106">
        <w:rPr>
          <w:rFonts w:ascii="Times New Roman" w:hAnsi="Times New Roman" w:cs="Times New Roman"/>
          <w:i w:val="0"/>
          <w:sz w:val="20"/>
          <w:szCs w:val="20"/>
        </w:rPr>
        <w:t xml:space="preserve">Рис.  </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STYLEREF 1 \s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15</w:t>
      </w:r>
      <w:r w:rsidR="00FE44EE">
        <w:rPr>
          <w:rFonts w:ascii="Times New Roman" w:hAnsi="Times New Roman" w:cs="Times New Roman"/>
          <w:i w:val="0"/>
          <w:sz w:val="20"/>
          <w:szCs w:val="20"/>
        </w:rPr>
        <w:fldChar w:fldCharType="end"/>
      </w:r>
      <w:r w:rsidR="00FE44EE">
        <w:rPr>
          <w:rFonts w:ascii="Times New Roman" w:hAnsi="Times New Roman" w:cs="Times New Roman"/>
          <w:i w:val="0"/>
          <w:sz w:val="20"/>
          <w:szCs w:val="20"/>
        </w:rPr>
        <w:t>.</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SEQ Рис._ \* ARABIC \s 1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9</w:t>
      </w:r>
      <w:r w:rsidR="00FE44EE">
        <w:rPr>
          <w:rFonts w:ascii="Times New Roman" w:hAnsi="Times New Roman" w:cs="Times New Roman"/>
          <w:i w:val="0"/>
          <w:sz w:val="20"/>
          <w:szCs w:val="20"/>
        </w:rPr>
        <w:fldChar w:fldCharType="end"/>
      </w:r>
      <w:bookmarkEnd w:id="172"/>
      <w:r w:rsidRPr="00A32106">
        <w:rPr>
          <w:rFonts w:ascii="Times New Roman" w:eastAsia="Times New Roman" w:hAnsi="Times New Roman" w:cs="Times New Roman"/>
          <w:bCs/>
          <w:i w:val="0"/>
          <w:iCs w:val="0"/>
          <w:kern w:val="0"/>
          <w:sz w:val="20"/>
          <w:szCs w:val="20"/>
          <w:lang w:eastAsia="ru-RU" w:bidi="ar-SA"/>
        </w:rPr>
        <w:t xml:space="preserve"> </w:t>
      </w:r>
      <w:r w:rsidR="00DB5A66" w:rsidRPr="00A32106">
        <w:rPr>
          <w:rFonts w:ascii="Times New Roman" w:eastAsia="Times New Roman" w:hAnsi="Times New Roman" w:cs="Times New Roman"/>
          <w:bCs/>
          <w:i w:val="0"/>
          <w:iCs w:val="0"/>
          <w:kern w:val="0"/>
          <w:sz w:val="20"/>
          <w:szCs w:val="20"/>
          <w:lang w:eastAsia="ru-RU" w:bidi="ar-SA"/>
        </w:rPr>
        <w:t xml:space="preserve">– </w:t>
      </w:r>
      <w:r w:rsidRPr="00A32106">
        <w:rPr>
          <w:rFonts w:ascii="Times New Roman" w:hAnsi="Times New Roman" w:cs="Times New Roman"/>
          <w:bCs/>
          <w:i w:val="0"/>
          <w:sz w:val="20"/>
          <w:szCs w:val="20"/>
        </w:rPr>
        <w:t xml:space="preserve">Пучковые испытания </w:t>
      </w:r>
      <w:r w:rsidRPr="00A32106">
        <w:rPr>
          <w:rFonts w:ascii="Times New Roman" w:hAnsi="Times New Roman" w:cs="Times New Roman"/>
          <w:bCs/>
          <w:i w:val="0"/>
          <w:sz w:val="20"/>
          <w:szCs w:val="20"/>
          <w:lang w:val="en-US"/>
        </w:rPr>
        <w:t>PAS</w:t>
      </w:r>
      <w:r w:rsidRPr="00A32106">
        <w:rPr>
          <w:rFonts w:ascii="Times New Roman" w:hAnsi="Times New Roman" w:cs="Times New Roman"/>
          <w:bCs/>
          <w:i w:val="0"/>
          <w:sz w:val="20"/>
          <w:szCs w:val="20"/>
        </w:rPr>
        <w:t xml:space="preserve">-прототипа в </w:t>
      </w:r>
      <w:r w:rsidRPr="00A32106">
        <w:rPr>
          <w:rFonts w:ascii="Times New Roman" w:hAnsi="Times New Roman" w:cs="Times New Roman"/>
          <w:bCs/>
          <w:i w:val="0"/>
          <w:sz w:val="20"/>
          <w:szCs w:val="20"/>
          <w:lang w:val="en-US"/>
        </w:rPr>
        <w:t>GSI</w:t>
      </w:r>
    </w:p>
    <w:p w:rsidR="00B2448D" w:rsidRPr="00A32106" w:rsidRDefault="0055675E" w:rsidP="0011458D">
      <w:pPr>
        <w:autoSpaceDE w:val="0"/>
        <w:spacing w:line="276" w:lineRule="auto"/>
        <w:ind w:firstLine="720"/>
        <w:jc w:val="both"/>
        <w:rPr>
          <w:rFonts w:ascii="Times New Roman" w:eastAsia="Times New Roman" w:hAnsi="Times New Roman" w:cs="Times New Roman"/>
          <w:kern w:val="0"/>
          <w:lang w:eastAsia="ru-RU" w:bidi="ar-SA"/>
        </w:rPr>
      </w:pPr>
      <w:r>
        <w:rPr>
          <w:rFonts w:ascii="Times New Roman" w:eastAsia="Times New Roman" w:hAnsi="Times New Roman" w:cs="Times New Roman"/>
          <w:noProof/>
          <w:kern w:val="0"/>
          <w:lang w:eastAsia="ru-RU" w:bidi="ar-SA"/>
        </w:rPr>
        <w:pict w14:anchorId="14FB0747">
          <v:shape id="_x0000_s13181" type="#_x0000_t75" style="position:absolute;left:0;text-align:left;margin-left:124.9pt;margin-top:87.35pt;width:219.7pt;height:205.1pt;z-index:12">
            <v:imagedata r:id="rId272" o:title=""/>
            <w10:wrap type="topAndBottom"/>
          </v:shape>
        </w:pict>
      </w:r>
      <w:r w:rsidR="0011458D" w:rsidRPr="00A32106">
        <w:rPr>
          <w:rFonts w:ascii="Times New Roman" w:eastAsia="Times New Roman" w:hAnsi="Times New Roman" w:cs="Times New Roman"/>
          <w:kern w:val="0"/>
          <w:lang w:eastAsia="ru-RU" w:bidi="ar-SA"/>
        </w:rPr>
        <w:t>Измеренная пространственная структура пучка показала, что пучок имеет сложное гало и в нем присутствуют не только атомы углерода, но и много других частиц с различной ионизующей способностью</w:t>
      </w:r>
      <w:r w:rsidR="00B50F38" w:rsidRPr="00A32106">
        <w:rPr>
          <w:rFonts w:ascii="Times New Roman" w:eastAsia="Times New Roman" w:hAnsi="Times New Roman" w:cs="Times New Roman"/>
          <w:kern w:val="0"/>
          <w:lang w:eastAsia="ru-RU" w:bidi="ar-SA"/>
        </w:rPr>
        <w:t xml:space="preserve">. </w:t>
      </w:r>
      <w:r w:rsidR="004928AA">
        <w:rPr>
          <w:rFonts w:ascii="Times New Roman" w:eastAsia="Times New Roman" w:hAnsi="Times New Roman" w:cs="Times New Roman"/>
          <w:kern w:val="0"/>
          <w:lang w:eastAsia="ru-RU" w:bidi="ar-SA"/>
        </w:rPr>
        <w:t>П</w:t>
      </w:r>
      <w:r w:rsidR="0011458D" w:rsidRPr="00A32106">
        <w:rPr>
          <w:rFonts w:ascii="Times New Roman" w:eastAsia="Times New Roman" w:hAnsi="Times New Roman" w:cs="Times New Roman"/>
          <w:kern w:val="0"/>
          <w:lang w:eastAsia="ru-RU" w:bidi="ar-SA"/>
        </w:rPr>
        <w:t>олучены временные спектры с дрейфовых трубок, и началась предварительная отработка алгоритмов отбора событий</w:t>
      </w:r>
      <w:r w:rsidR="00B50F38" w:rsidRPr="00A32106">
        <w:rPr>
          <w:rFonts w:ascii="Times New Roman" w:eastAsia="Times New Roman" w:hAnsi="Times New Roman" w:cs="Times New Roman"/>
          <w:kern w:val="0"/>
          <w:lang w:eastAsia="ru-RU" w:bidi="ar-SA"/>
        </w:rPr>
        <w:t xml:space="preserve"> (</w:t>
      </w:r>
      <w:r w:rsidR="00B2448D" w:rsidRPr="00A32106">
        <w:rPr>
          <w:rFonts w:ascii="Times New Roman" w:eastAsia="Times New Roman" w:hAnsi="Times New Roman" w:cs="Times New Roman"/>
          <w:kern w:val="0"/>
          <w:lang w:eastAsia="ru-RU" w:bidi="ar-SA"/>
        </w:rPr>
        <w:fldChar w:fldCharType="begin"/>
      </w:r>
      <w:r w:rsidR="00B2448D" w:rsidRPr="00A32106">
        <w:rPr>
          <w:rFonts w:ascii="Times New Roman" w:eastAsia="Times New Roman" w:hAnsi="Times New Roman" w:cs="Times New Roman"/>
          <w:kern w:val="0"/>
          <w:lang w:eastAsia="ru-RU" w:bidi="ar-SA"/>
        </w:rPr>
        <w:instrText xml:space="preserve"> REF _Ref499901793 \h  \* MERGEFORMAT </w:instrText>
      </w:r>
      <w:r w:rsidR="00B2448D" w:rsidRPr="00A32106">
        <w:rPr>
          <w:rFonts w:ascii="Times New Roman" w:eastAsia="Times New Roman" w:hAnsi="Times New Roman" w:cs="Times New Roman"/>
          <w:kern w:val="0"/>
          <w:lang w:eastAsia="ru-RU" w:bidi="ar-SA"/>
        </w:rPr>
      </w:r>
      <w:r w:rsidR="00B2448D" w:rsidRPr="00A32106">
        <w:rPr>
          <w:rFonts w:ascii="Times New Roman" w:eastAsia="Times New Roman" w:hAnsi="Times New Roman" w:cs="Times New Roman"/>
          <w:kern w:val="0"/>
          <w:lang w:eastAsia="ru-RU" w:bidi="ar-SA"/>
        </w:rPr>
        <w:fldChar w:fldCharType="separate"/>
      </w:r>
      <w:r w:rsidR="00873DED" w:rsidRPr="00873DED">
        <w:rPr>
          <w:rFonts w:ascii="Times New Roman" w:eastAsia="Times New Roman" w:hAnsi="Times New Roman" w:cs="Times New Roman"/>
          <w:iCs/>
          <w:kern w:val="0"/>
          <w:lang w:eastAsia="ru-RU" w:bidi="ar-SA"/>
        </w:rPr>
        <w:t>Рис.  15.10</w:t>
      </w:r>
      <w:r w:rsidR="00B2448D" w:rsidRPr="00A32106">
        <w:rPr>
          <w:rFonts w:ascii="Times New Roman" w:eastAsia="Times New Roman" w:hAnsi="Times New Roman" w:cs="Times New Roman"/>
          <w:kern w:val="0"/>
          <w:lang w:eastAsia="ru-RU" w:bidi="ar-SA"/>
        </w:rPr>
        <w:fldChar w:fldCharType="end"/>
      </w:r>
      <w:r w:rsidR="00B50F38" w:rsidRPr="00A32106">
        <w:rPr>
          <w:rFonts w:ascii="Times New Roman" w:eastAsia="Times New Roman" w:hAnsi="Times New Roman" w:cs="Times New Roman"/>
          <w:kern w:val="0"/>
          <w:lang w:eastAsia="ru-RU" w:bidi="ar-SA"/>
        </w:rPr>
        <w:t>)</w:t>
      </w:r>
      <w:r w:rsidR="0011458D" w:rsidRPr="00A32106">
        <w:rPr>
          <w:rFonts w:ascii="Times New Roman" w:eastAsia="Times New Roman" w:hAnsi="Times New Roman" w:cs="Times New Roman"/>
          <w:kern w:val="0"/>
          <w:lang w:eastAsia="ru-RU" w:bidi="ar-SA"/>
        </w:rPr>
        <w:t xml:space="preserve">, которая была </w:t>
      </w:r>
      <w:r w:rsidR="004928AA">
        <w:rPr>
          <w:rFonts w:ascii="Times New Roman" w:eastAsia="Times New Roman" w:hAnsi="Times New Roman" w:cs="Times New Roman"/>
          <w:kern w:val="0"/>
          <w:lang w:eastAsia="ru-RU" w:bidi="ar-SA"/>
        </w:rPr>
        <w:t xml:space="preserve"> продолжена в 2018</w:t>
      </w:r>
      <w:r w:rsidR="0011458D" w:rsidRPr="00A32106">
        <w:rPr>
          <w:rFonts w:ascii="Times New Roman" w:eastAsia="Times New Roman" w:hAnsi="Times New Roman" w:cs="Times New Roman"/>
          <w:kern w:val="0"/>
          <w:lang w:eastAsia="ru-RU" w:bidi="ar-SA"/>
        </w:rPr>
        <w:t xml:space="preserve"> году. </w:t>
      </w:r>
    </w:p>
    <w:p w:rsidR="00B2448D" w:rsidRPr="00A32106" w:rsidRDefault="00B2448D" w:rsidP="0011458D">
      <w:pPr>
        <w:autoSpaceDE w:val="0"/>
        <w:spacing w:line="276" w:lineRule="auto"/>
        <w:ind w:firstLine="720"/>
        <w:jc w:val="both"/>
        <w:rPr>
          <w:rFonts w:ascii="Times New Roman" w:eastAsia="Times New Roman" w:hAnsi="Times New Roman" w:cs="Times New Roman"/>
          <w:kern w:val="0"/>
          <w:lang w:eastAsia="ru-RU" w:bidi="ar-SA"/>
        </w:rPr>
      </w:pPr>
    </w:p>
    <w:p w:rsidR="00B2448D" w:rsidRPr="00A32106" w:rsidRDefault="00B2448D" w:rsidP="00B2448D">
      <w:pPr>
        <w:autoSpaceDE w:val="0"/>
        <w:spacing w:line="276" w:lineRule="auto"/>
        <w:jc w:val="center"/>
        <w:rPr>
          <w:rFonts w:ascii="Times New Roman" w:eastAsia="Times New Roman" w:hAnsi="Times New Roman" w:cs="Times New Roman"/>
          <w:iCs/>
          <w:kern w:val="0"/>
          <w:sz w:val="20"/>
          <w:szCs w:val="20"/>
          <w:lang w:eastAsia="ru-RU" w:bidi="ar-SA"/>
        </w:rPr>
      </w:pPr>
      <w:bookmarkStart w:id="173" w:name="_Ref499901793"/>
      <w:r w:rsidRPr="00A32106">
        <w:rPr>
          <w:rFonts w:ascii="Times New Roman" w:eastAsia="Times New Roman" w:hAnsi="Times New Roman" w:cs="Times New Roman"/>
          <w:iCs/>
          <w:kern w:val="0"/>
          <w:sz w:val="20"/>
          <w:szCs w:val="20"/>
          <w:lang w:eastAsia="ru-RU" w:bidi="ar-SA"/>
        </w:rPr>
        <w:t xml:space="preserve">Рис.  </w:t>
      </w:r>
      <w:r w:rsidR="00FE44EE">
        <w:rPr>
          <w:rFonts w:ascii="Times New Roman" w:eastAsia="Times New Roman" w:hAnsi="Times New Roman" w:cs="Times New Roman"/>
          <w:iCs/>
          <w:kern w:val="0"/>
          <w:sz w:val="20"/>
          <w:szCs w:val="20"/>
          <w:lang w:eastAsia="ru-RU" w:bidi="ar-SA"/>
        </w:rPr>
        <w:fldChar w:fldCharType="begin"/>
      </w:r>
      <w:r w:rsidR="00FE44EE">
        <w:rPr>
          <w:rFonts w:ascii="Times New Roman" w:eastAsia="Times New Roman" w:hAnsi="Times New Roman" w:cs="Times New Roman"/>
          <w:iCs/>
          <w:kern w:val="0"/>
          <w:sz w:val="20"/>
          <w:szCs w:val="20"/>
          <w:lang w:eastAsia="ru-RU" w:bidi="ar-SA"/>
        </w:rPr>
        <w:instrText xml:space="preserve"> STYLEREF 1 \s </w:instrText>
      </w:r>
      <w:r w:rsidR="00FE44EE">
        <w:rPr>
          <w:rFonts w:ascii="Times New Roman" w:eastAsia="Times New Roman" w:hAnsi="Times New Roman" w:cs="Times New Roman"/>
          <w:iCs/>
          <w:kern w:val="0"/>
          <w:sz w:val="20"/>
          <w:szCs w:val="20"/>
          <w:lang w:eastAsia="ru-RU" w:bidi="ar-SA"/>
        </w:rPr>
        <w:fldChar w:fldCharType="separate"/>
      </w:r>
      <w:r w:rsidR="00873DED">
        <w:rPr>
          <w:rFonts w:ascii="Times New Roman" w:eastAsia="Times New Roman" w:hAnsi="Times New Roman" w:cs="Times New Roman"/>
          <w:iCs/>
          <w:noProof/>
          <w:kern w:val="0"/>
          <w:sz w:val="20"/>
          <w:szCs w:val="20"/>
          <w:lang w:eastAsia="ru-RU" w:bidi="ar-SA"/>
        </w:rPr>
        <w:t>15</w:t>
      </w:r>
      <w:r w:rsidR="00FE44EE">
        <w:rPr>
          <w:rFonts w:ascii="Times New Roman" w:eastAsia="Times New Roman" w:hAnsi="Times New Roman" w:cs="Times New Roman"/>
          <w:iCs/>
          <w:kern w:val="0"/>
          <w:sz w:val="20"/>
          <w:szCs w:val="20"/>
          <w:lang w:eastAsia="ru-RU" w:bidi="ar-SA"/>
        </w:rPr>
        <w:fldChar w:fldCharType="end"/>
      </w:r>
      <w:r w:rsidR="00FE44EE">
        <w:rPr>
          <w:rFonts w:ascii="Times New Roman" w:eastAsia="Times New Roman" w:hAnsi="Times New Roman" w:cs="Times New Roman"/>
          <w:iCs/>
          <w:kern w:val="0"/>
          <w:sz w:val="20"/>
          <w:szCs w:val="20"/>
          <w:lang w:eastAsia="ru-RU" w:bidi="ar-SA"/>
        </w:rPr>
        <w:t>.</w:t>
      </w:r>
      <w:r w:rsidR="00FE44EE">
        <w:rPr>
          <w:rFonts w:ascii="Times New Roman" w:eastAsia="Times New Roman" w:hAnsi="Times New Roman" w:cs="Times New Roman"/>
          <w:iCs/>
          <w:kern w:val="0"/>
          <w:sz w:val="20"/>
          <w:szCs w:val="20"/>
          <w:lang w:eastAsia="ru-RU" w:bidi="ar-SA"/>
        </w:rPr>
        <w:fldChar w:fldCharType="begin"/>
      </w:r>
      <w:r w:rsidR="00FE44EE">
        <w:rPr>
          <w:rFonts w:ascii="Times New Roman" w:eastAsia="Times New Roman" w:hAnsi="Times New Roman" w:cs="Times New Roman"/>
          <w:iCs/>
          <w:kern w:val="0"/>
          <w:sz w:val="20"/>
          <w:szCs w:val="20"/>
          <w:lang w:eastAsia="ru-RU" w:bidi="ar-SA"/>
        </w:rPr>
        <w:instrText xml:space="preserve"> SEQ Рис._ \* ARABIC \s 1 </w:instrText>
      </w:r>
      <w:r w:rsidR="00FE44EE">
        <w:rPr>
          <w:rFonts w:ascii="Times New Roman" w:eastAsia="Times New Roman" w:hAnsi="Times New Roman" w:cs="Times New Roman"/>
          <w:iCs/>
          <w:kern w:val="0"/>
          <w:sz w:val="20"/>
          <w:szCs w:val="20"/>
          <w:lang w:eastAsia="ru-RU" w:bidi="ar-SA"/>
        </w:rPr>
        <w:fldChar w:fldCharType="separate"/>
      </w:r>
      <w:r w:rsidR="00873DED">
        <w:rPr>
          <w:rFonts w:ascii="Times New Roman" w:eastAsia="Times New Roman" w:hAnsi="Times New Roman" w:cs="Times New Roman"/>
          <w:iCs/>
          <w:noProof/>
          <w:kern w:val="0"/>
          <w:sz w:val="20"/>
          <w:szCs w:val="20"/>
          <w:lang w:eastAsia="ru-RU" w:bidi="ar-SA"/>
        </w:rPr>
        <w:t>10</w:t>
      </w:r>
      <w:r w:rsidR="00FE44EE">
        <w:rPr>
          <w:rFonts w:ascii="Times New Roman" w:eastAsia="Times New Roman" w:hAnsi="Times New Roman" w:cs="Times New Roman"/>
          <w:iCs/>
          <w:kern w:val="0"/>
          <w:sz w:val="20"/>
          <w:szCs w:val="20"/>
          <w:lang w:eastAsia="ru-RU" w:bidi="ar-SA"/>
        </w:rPr>
        <w:fldChar w:fldCharType="end"/>
      </w:r>
      <w:bookmarkEnd w:id="173"/>
      <w:r w:rsidRPr="00A32106">
        <w:rPr>
          <w:rFonts w:ascii="Times New Roman" w:eastAsia="Times New Roman" w:hAnsi="Times New Roman" w:cs="Times New Roman"/>
          <w:iCs/>
          <w:kern w:val="0"/>
          <w:sz w:val="20"/>
          <w:szCs w:val="20"/>
          <w:lang w:eastAsia="ru-RU" w:bidi="ar-SA"/>
        </w:rPr>
        <w:t xml:space="preserve"> – Измерены временные спектры и начата отработка алгоритма отбора данных</w:t>
      </w:r>
    </w:p>
    <w:p w:rsidR="00B2448D" w:rsidRPr="00A32106" w:rsidRDefault="00B2448D" w:rsidP="00B2448D">
      <w:pPr>
        <w:autoSpaceDE w:val="0"/>
        <w:spacing w:line="276" w:lineRule="auto"/>
        <w:jc w:val="both"/>
        <w:rPr>
          <w:rFonts w:ascii="Times New Roman" w:eastAsia="Times New Roman" w:hAnsi="Times New Roman" w:cs="Times New Roman"/>
          <w:kern w:val="0"/>
          <w:lang w:eastAsia="ru-RU" w:bidi="ar-SA"/>
        </w:rPr>
      </w:pPr>
    </w:p>
    <w:p w:rsidR="004928AA" w:rsidRPr="004928AA" w:rsidRDefault="004928AA" w:rsidP="004928AA">
      <w:pPr>
        <w:autoSpaceDE w:val="0"/>
        <w:spacing w:line="276" w:lineRule="auto"/>
        <w:ind w:firstLine="720"/>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 xml:space="preserve">Было показано, что только включение в отбор информации с третьего слоя дрейфовых трубок позволило определить координату трека частицы. Однако достигнутое пространственное разрешение (см. нижний спектр) составило около 0,8 мм, что недостаточно. Мы полагаем, что это связано с работой детектора в сложных радиационных полях, создаваемых различными ионами, генерирующими длиннопробежные δ-электроны, которые искажают информацию о времени дрейфа электронов трека детектируемой  частицы до анода, и, как следствие, искажают информацию о координате частицы. </w:t>
      </w:r>
    </w:p>
    <w:p w:rsidR="004928AA" w:rsidRPr="004928AA" w:rsidRDefault="004928AA" w:rsidP="004928AA">
      <w:pPr>
        <w:autoSpaceDE w:val="0"/>
        <w:spacing w:line="276" w:lineRule="auto"/>
        <w:ind w:firstLine="720"/>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 xml:space="preserve">Поэтому 2018 г. продолжена работа по off-line обработке полученных данных с использованием данных от других детекторов, которые позволяют проводить отбор частиц, как по сорту, так и по энергии. В частности, специалистами ПИЯФ в рамках интеграции детектора PAS были выполнены этапы распаковки сырых данных (Mapped) и генерации калибровки TDC (Mapped2CalPar). Налажена сшивка </w:t>
      </w:r>
      <w:r w:rsidR="0055675E" w:rsidRPr="004928AA">
        <w:rPr>
          <w:rFonts w:ascii="Times New Roman" w:eastAsia="Times New Roman" w:hAnsi="Times New Roman" w:cs="Times New Roman"/>
          <w:kern w:val="0"/>
          <w:lang w:eastAsia="ru-RU" w:bidi="ar-SA"/>
        </w:rPr>
        <w:t>калиброванных</w:t>
      </w:r>
      <w:r w:rsidRPr="004928AA">
        <w:rPr>
          <w:rFonts w:ascii="Times New Roman" w:eastAsia="Times New Roman" w:hAnsi="Times New Roman" w:cs="Times New Roman"/>
          <w:kern w:val="0"/>
          <w:lang w:eastAsia="ru-RU" w:bidi="ar-SA"/>
        </w:rPr>
        <w:t xml:space="preserve"> данных детекторов   PAS и LOS, </w:t>
      </w:r>
      <w:r w:rsidRPr="004928AA">
        <w:rPr>
          <w:rFonts w:ascii="Times New Roman" w:eastAsia="Times New Roman" w:hAnsi="Times New Roman" w:cs="Times New Roman"/>
          <w:kern w:val="0"/>
          <w:lang w:val="en-US" w:eastAsia="ru-RU" w:bidi="ar-SA"/>
        </w:rPr>
        <w:t>PAS</w:t>
      </w:r>
      <w:r w:rsidRPr="004928AA">
        <w:rPr>
          <w:rFonts w:ascii="Times New Roman" w:eastAsia="Times New Roman" w:hAnsi="Times New Roman" w:cs="Times New Roman"/>
          <w:kern w:val="0"/>
          <w:lang w:eastAsia="ru-RU" w:bidi="ar-SA"/>
        </w:rPr>
        <w:t xml:space="preserve"> и TOFD .</w:t>
      </w:r>
    </w:p>
    <w:p w:rsidR="00F3493C" w:rsidRPr="00A32106" w:rsidRDefault="0055675E" w:rsidP="004928AA">
      <w:pPr>
        <w:autoSpaceDE w:val="0"/>
        <w:spacing w:line="276" w:lineRule="auto"/>
        <w:ind w:firstLine="720"/>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Работу,</w:t>
      </w:r>
      <w:r w:rsidR="004928AA" w:rsidRPr="004928AA">
        <w:rPr>
          <w:rFonts w:ascii="Times New Roman" w:eastAsia="Times New Roman" w:hAnsi="Times New Roman" w:cs="Times New Roman"/>
          <w:kern w:val="0"/>
          <w:lang w:eastAsia="ru-RU" w:bidi="ar-SA"/>
        </w:rPr>
        <w:t xml:space="preserve"> </w:t>
      </w:r>
      <w:r w:rsidRPr="004928AA">
        <w:rPr>
          <w:rFonts w:ascii="Times New Roman" w:eastAsia="Times New Roman" w:hAnsi="Times New Roman" w:cs="Times New Roman"/>
          <w:kern w:val="0"/>
          <w:lang w:eastAsia="ru-RU" w:bidi="ar-SA"/>
        </w:rPr>
        <w:t>возможно,</w:t>
      </w:r>
      <w:r w:rsidR="004928AA" w:rsidRPr="004928AA">
        <w:rPr>
          <w:rFonts w:ascii="Times New Roman" w:eastAsia="Times New Roman" w:hAnsi="Times New Roman" w:cs="Times New Roman"/>
          <w:kern w:val="0"/>
          <w:lang w:eastAsia="ru-RU" w:bidi="ar-SA"/>
        </w:rPr>
        <w:t xml:space="preserve"> будет завершить, после окончательной оптимизации системы анализа и симуляции R3BRoot и сшивки данных прототипа PAS и  PSP.</w:t>
      </w:r>
    </w:p>
    <w:p w:rsidR="00B2448D" w:rsidRPr="00A32106" w:rsidRDefault="004928AA" w:rsidP="00B2448D">
      <w:pPr>
        <w:pStyle w:val="3"/>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t xml:space="preserve">Завершение испытаний </w:t>
      </w:r>
      <w:r w:rsidR="00B2448D" w:rsidRPr="00A32106">
        <w:rPr>
          <w:rFonts w:ascii="Times New Roman" w:hAnsi="Times New Roman" w:cs="Times New Roman"/>
          <w:b w:val="0"/>
          <w:sz w:val="24"/>
          <w:szCs w:val="24"/>
        </w:rPr>
        <w:t>прототипа PAS (</w:t>
      </w:r>
      <w:r w:rsidR="00B2448D" w:rsidRPr="00A32106">
        <w:rPr>
          <w:rFonts w:ascii="Times New Roman" w:hAnsi="Times New Roman" w:cs="Times New Roman"/>
          <w:b w:val="0"/>
          <w:sz w:val="24"/>
          <w:szCs w:val="24"/>
          <w:lang w:val="en-US"/>
        </w:rPr>
        <w:t>Y</w:t>
      </w:r>
      <w:r w:rsidR="00B2448D" w:rsidRPr="00A32106">
        <w:rPr>
          <w:rFonts w:ascii="Times New Roman" w:hAnsi="Times New Roman" w:cs="Times New Roman"/>
          <w:b w:val="0"/>
          <w:sz w:val="24"/>
          <w:szCs w:val="24"/>
        </w:rPr>
        <w:t xml:space="preserve">1 </w:t>
      </w:r>
      <w:r>
        <w:rPr>
          <w:rFonts w:ascii="Times New Roman" w:hAnsi="Times New Roman" w:cs="Times New Roman"/>
          <w:b w:val="0"/>
          <w:sz w:val="24"/>
          <w:szCs w:val="24"/>
        </w:rPr>
        <w:t>) в</w:t>
      </w:r>
      <w:r w:rsidR="00B2448D" w:rsidRPr="00A32106">
        <w:rPr>
          <w:rFonts w:ascii="Times New Roman" w:hAnsi="Times New Roman" w:cs="Times New Roman"/>
          <w:b w:val="0"/>
          <w:sz w:val="24"/>
          <w:szCs w:val="24"/>
        </w:rPr>
        <w:t xml:space="preserve"> </w:t>
      </w:r>
      <w:r>
        <w:rPr>
          <w:rFonts w:ascii="Times New Roman" w:hAnsi="Times New Roman" w:cs="Times New Roman"/>
          <w:b w:val="0"/>
          <w:sz w:val="24"/>
          <w:szCs w:val="24"/>
        </w:rPr>
        <w:t>ПИЯФ</w:t>
      </w:r>
    </w:p>
    <w:p w:rsidR="00B2448D" w:rsidRPr="00A32106" w:rsidRDefault="00B2448D" w:rsidP="00B2448D"/>
    <w:p w:rsidR="00B2448D" w:rsidRDefault="004928AA" w:rsidP="004928AA">
      <w:pPr>
        <w:spacing w:line="276" w:lineRule="auto"/>
        <w:ind w:firstLine="709"/>
        <w:jc w:val="both"/>
        <w:rPr>
          <w:rFonts w:ascii="Times New Roman" w:hAnsi="Times New Roman" w:cs="Times New Roman"/>
        </w:rPr>
      </w:pPr>
      <w:r w:rsidRPr="004928AA">
        <w:rPr>
          <w:rFonts w:ascii="Times New Roman" w:hAnsi="Times New Roman" w:cs="Times New Roman"/>
        </w:rPr>
        <w:t xml:space="preserve">В 2017 г. в ПИЯФ был разработан и создан прототип наибольшей по размеру детектирующей плоскости </w:t>
      </w:r>
      <w:r w:rsidRPr="004928AA">
        <w:rPr>
          <w:rFonts w:ascii="Times New Roman" w:hAnsi="Times New Roman" w:cs="Times New Roman"/>
          <w:lang w:val="en-US"/>
        </w:rPr>
        <w:t>PAS</w:t>
      </w:r>
      <w:r w:rsidRPr="004928AA">
        <w:rPr>
          <w:rFonts w:ascii="Times New Roman" w:hAnsi="Times New Roman" w:cs="Times New Roman"/>
        </w:rPr>
        <w:t xml:space="preserve"> – Y2, имеющей длину дрейфовых трубок (ДТ) 2500 мм </w:t>
      </w:r>
      <w:r w:rsidR="00B2448D" w:rsidRPr="00A32106">
        <w:rPr>
          <w:rFonts w:ascii="Times New Roman" w:hAnsi="Times New Roman" w:cs="Times New Roman"/>
        </w:rPr>
        <w:t>(</w:t>
      </w:r>
      <w:r w:rsidR="00B2448D" w:rsidRPr="00A32106">
        <w:rPr>
          <w:rFonts w:ascii="Times New Roman" w:hAnsi="Times New Roman" w:cs="Times New Roman"/>
        </w:rPr>
        <w:fldChar w:fldCharType="begin"/>
      </w:r>
      <w:r w:rsidR="00B2448D" w:rsidRPr="00A32106">
        <w:rPr>
          <w:rFonts w:ascii="Times New Roman" w:hAnsi="Times New Roman" w:cs="Times New Roman"/>
        </w:rPr>
        <w:instrText xml:space="preserve"> REF _Ref499902167 \h  \* MERGEFORMAT </w:instrText>
      </w:r>
      <w:r w:rsidR="00B2448D" w:rsidRPr="00A32106">
        <w:rPr>
          <w:rFonts w:ascii="Times New Roman" w:hAnsi="Times New Roman" w:cs="Times New Roman"/>
        </w:rPr>
      </w:r>
      <w:r w:rsidR="00B2448D" w:rsidRPr="00A32106">
        <w:rPr>
          <w:rFonts w:ascii="Times New Roman" w:hAnsi="Times New Roman" w:cs="Times New Roman"/>
        </w:rPr>
        <w:fldChar w:fldCharType="separate"/>
      </w:r>
      <w:r w:rsidR="00873DED" w:rsidRPr="00873DED">
        <w:rPr>
          <w:rFonts w:ascii="Times New Roman" w:hAnsi="Times New Roman" w:cs="Times New Roman"/>
        </w:rPr>
        <w:t xml:space="preserve">Рис.  </w:t>
      </w:r>
      <w:r w:rsidR="00873DED" w:rsidRPr="00873DED">
        <w:rPr>
          <w:rFonts w:ascii="Times New Roman" w:hAnsi="Times New Roman" w:cs="Times New Roman"/>
          <w:noProof/>
        </w:rPr>
        <w:t>15</w:t>
      </w:r>
      <w:r w:rsidR="00873DED" w:rsidRPr="00873DED">
        <w:rPr>
          <w:rFonts w:ascii="Times New Roman" w:hAnsi="Times New Roman" w:cs="Times New Roman"/>
        </w:rPr>
        <w:t>.</w:t>
      </w:r>
      <w:r w:rsidR="00873DED" w:rsidRPr="00873DED">
        <w:rPr>
          <w:rFonts w:ascii="Times New Roman" w:hAnsi="Times New Roman" w:cs="Times New Roman"/>
          <w:noProof/>
        </w:rPr>
        <w:t>11</w:t>
      </w:r>
      <w:r w:rsidR="00B2448D" w:rsidRPr="00A32106">
        <w:rPr>
          <w:rFonts w:ascii="Times New Roman" w:hAnsi="Times New Roman" w:cs="Times New Roman"/>
        </w:rPr>
        <w:fldChar w:fldCharType="end"/>
      </w:r>
      <w:r w:rsidR="00B2448D" w:rsidRPr="00A32106">
        <w:rPr>
          <w:rFonts w:ascii="Times New Roman" w:hAnsi="Times New Roman" w:cs="Times New Roman"/>
        </w:rPr>
        <w:t xml:space="preserve">). </w:t>
      </w:r>
    </w:p>
    <w:p w:rsidR="004928AA" w:rsidRPr="00A32106" w:rsidRDefault="004928AA" w:rsidP="004928AA">
      <w:pPr>
        <w:spacing w:line="276" w:lineRule="auto"/>
        <w:ind w:firstLine="709"/>
        <w:jc w:val="both"/>
        <w:rPr>
          <w:rFonts w:ascii="Times New Roman" w:hAnsi="Times New Roman" w:cs="Times New Roman"/>
        </w:rPr>
      </w:pPr>
    </w:p>
    <w:p w:rsidR="00B2448D" w:rsidRPr="00A32106" w:rsidRDefault="0055675E" w:rsidP="00163665">
      <w:pPr>
        <w:keepNext/>
        <w:spacing w:line="276" w:lineRule="auto"/>
        <w:jc w:val="center"/>
        <w:rPr>
          <w:rFonts w:ascii="Times New Roman" w:hAnsi="Times New Roman" w:cs="Times New Roman"/>
          <w:sz w:val="20"/>
          <w:szCs w:val="20"/>
        </w:rPr>
      </w:pPr>
      <w:r>
        <w:rPr>
          <w:noProof/>
        </w:rPr>
        <w:pict>
          <v:shape id="_x0000_i1251" type="#_x0000_t75" style="width:399pt;height:225pt;visibility:visible">
            <v:imagedata r:id="rId273" o:title="photo5449480644792003127"/>
          </v:shape>
        </w:pict>
      </w:r>
    </w:p>
    <w:p w:rsidR="00B2448D" w:rsidRPr="00A32106" w:rsidRDefault="00B2448D" w:rsidP="00163665">
      <w:pPr>
        <w:pStyle w:val="a6"/>
        <w:jc w:val="center"/>
        <w:rPr>
          <w:rFonts w:ascii="Times New Roman" w:hAnsi="Times New Roman" w:cs="Times New Roman"/>
          <w:i w:val="0"/>
          <w:sz w:val="20"/>
          <w:szCs w:val="20"/>
        </w:rPr>
      </w:pPr>
      <w:bookmarkStart w:id="174" w:name="_Ref499902167"/>
      <w:r w:rsidRPr="00A32106">
        <w:rPr>
          <w:rFonts w:ascii="Times New Roman" w:hAnsi="Times New Roman" w:cs="Times New Roman"/>
          <w:i w:val="0"/>
          <w:sz w:val="20"/>
          <w:szCs w:val="20"/>
        </w:rPr>
        <w:t xml:space="preserve">Рис.  </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STYLEREF 1 \s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15</w:t>
      </w:r>
      <w:r w:rsidR="00FE44EE">
        <w:rPr>
          <w:rFonts w:ascii="Times New Roman" w:hAnsi="Times New Roman" w:cs="Times New Roman"/>
          <w:i w:val="0"/>
          <w:sz w:val="20"/>
          <w:szCs w:val="20"/>
        </w:rPr>
        <w:fldChar w:fldCharType="end"/>
      </w:r>
      <w:r w:rsidR="00FE44EE">
        <w:rPr>
          <w:rFonts w:ascii="Times New Roman" w:hAnsi="Times New Roman" w:cs="Times New Roman"/>
          <w:i w:val="0"/>
          <w:sz w:val="20"/>
          <w:szCs w:val="20"/>
        </w:rPr>
        <w:t>.</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SEQ Рис._ \* ARABIC \s 1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11</w:t>
      </w:r>
      <w:r w:rsidR="00FE44EE">
        <w:rPr>
          <w:rFonts w:ascii="Times New Roman" w:hAnsi="Times New Roman" w:cs="Times New Roman"/>
          <w:i w:val="0"/>
          <w:sz w:val="20"/>
          <w:szCs w:val="20"/>
        </w:rPr>
        <w:fldChar w:fldCharType="end"/>
      </w:r>
      <w:bookmarkEnd w:id="174"/>
      <w:r w:rsidRPr="00A32106">
        <w:rPr>
          <w:rFonts w:ascii="Times New Roman" w:eastAsia="Times New Roman" w:hAnsi="Times New Roman" w:cs="Times New Roman"/>
          <w:i w:val="0"/>
          <w:iCs w:val="0"/>
          <w:kern w:val="0"/>
          <w:sz w:val="20"/>
          <w:szCs w:val="20"/>
          <w:lang w:eastAsia="ru-RU" w:bidi="ar-SA"/>
        </w:rPr>
        <w:t xml:space="preserve"> </w:t>
      </w:r>
      <w:r w:rsidR="00356E9D">
        <w:rPr>
          <w:rFonts w:ascii="Times New Roman" w:eastAsia="Times New Roman" w:hAnsi="Times New Roman" w:cs="Times New Roman"/>
          <w:i w:val="0"/>
          <w:iCs w:val="0"/>
          <w:kern w:val="0"/>
          <w:sz w:val="20"/>
          <w:szCs w:val="20"/>
          <w:lang w:eastAsia="ru-RU" w:bidi="ar-SA"/>
        </w:rPr>
        <w:t xml:space="preserve">– </w:t>
      </w:r>
      <w:r w:rsidR="004928AA" w:rsidRPr="004928AA">
        <w:rPr>
          <w:rFonts w:ascii="Times New Roman" w:hAnsi="Times New Roman" w:cs="Times New Roman"/>
          <w:i w:val="0"/>
          <w:sz w:val="20"/>
          <w:szCs w:val="20"/>
        </w:rPr>
        <w:t>Тестирование</w:t>
      </w:r>
      <w:r w:rsidR="004928AA" w:rsidRPr="004928AA">
        <w:rPr>
          <w:rFonts w:ascii="Times New Roman" w:hAnsi="Times New Roman" w:cs="Times New Roman"/>
          <w:i w:val="0"/>
          <w:sz w:val="20"/>
          <w:szCs w:val="20"/>
          <w:lang w:val="en-US"/>
        </w:rPr>
        <w:t>Y</w:t>
      </w:r>
      <w:r w:rsidR="004928AA" w:rsidRPr="004928AA">
        <w:rPr>
          <w:rFonts w:ascii="Times New Roman" w:hAnsi="Times New Roman" w:cs="Times New Roman"/>
          <w:i w:val="0"/>
          <w:sz w:val="20"/>
          <w:szCs w:val="20"/>
        </w:rPr>
        <w:t>-координаты Протонного спектрометра (</w:t>
      </w:r>
      <w:r w:rsidR="004928AA" w:rsidRPr="004928AA">
        <w:rPr>
          <w:rFonts w:ascii="Times New Roman" w:hAnsi="Times New Roman" w:cs="Times New Roman"/>
          <w:i w:val="0"/>
          <w:sz w:val="20"/>
          <w:szCs w:val="20"/>
          <w:lang w:val="en-US"/>
        </w:rPr>
        <w:t>PAS</w:t>
      </w:r>
      <w:r w:rsidR="004928AA" w:rsidRPr="004928AA">
        <w:rPr>
          <w:rFonts w:ascii="Times New Roman" w:hAnsi="Times New Roman" w:cs="Times New Roman"/>
          <w:i w:val="0"/>
          <w:sz w:val="20"/>
          <w:szCs w:val="20"/>
        </w:rPr>
        <w:t>) в ПИЯФ</w:t>
      </w:r>
    </w:p>
    <w:p w:rsidR="00B2448D" w:rsidRDefault="00B2448D" w:rsidP="00163665">
      <w:pPr>
        <w:jc w:val="center"/>
        <w:rPr>
          <w:rFonts w:ascii="Times New Roman" w:hAnsi="Times New Roman" w:cs="Times New Roman"/>
          <w:sz w:val="20"/>
          <w:szCs w:val="20"/>
        </w:rPr>
      </w:pPr>
    </w:p>
    <w:p w:rsidR="004928AA" w:rsidRPr="004928AA" w:rsidRDefault="004928AA" w:rsidP="004928AA">
      <w:pPr>
        <w:spacing w:line="276" w:lineRule="auto"/>
        <w:ind w:firstLine="709"/>
        <w:jc w:val="both"/>
        <w:rPr>
          <w:rFonts w:ascii="Times New Roman" w:hAnsi="Times New Roman" w:cs="Times New Roman"/>
        </w:rPr>
      </w:pPr>
      <w:r w:rsidRPr="004928AA">
        <w:rPr>
          <w:rFonts w:ascii="Times New Roman" w:hAnsi="Times New Roman" w:cs="Times New Roman"/>
        </w:rPr>
        <w:t>Прототип был укомплектован трубками с различными конструкционными параметрами, использовались позолоченные анодные нити диаметрами 30мкм и 35мкм с поддержкой по центру трубки и без поддержки.</w:t>
      </w:r>
      <w:r>
        <w:rPr>
          <w:rFonts w:ascii="Times New Roman" w:hAnsi="Times New Roman" w:cs="Times New Roman"/>
        </w:rPr>
        <w:t xml:space="preserve"> </w:t>
      </w:r>
      <w:r w:rsidRPr="004928AA">
        <w:rPr>
          <w:rFonts w:ascii="Times New Roman" w:hAnsi="Times New Roman" w:cs="Times New Roman"/>
        </w:rPr>
        <w:t xml:space="preserve">В 2018 в ПИЯФ завершены комплексные испытания данного прототипа. Для всех ДТ определены основные физические характеристики при работе с различными газовыми смесями при различных давлениях: </w:t>
      </w:r>
    </w:p>
    <w:p w:rsidR="004928AA" w:rsidRPr="00A32106" w:rsidRDefault="004928AA" w:rsidP="004928AA">
      <w:pPr>
        <w:spacing w:line="276" w:lineRule="auto"/>
        <w:ind w:firstLine="709"/>
        <w:jc w:val="both"/>
        <w:rPr>
          <w:rFonts w:ascii="Times New Roman" w:hAnsi="Times New Roman" w:cs="Times New Roman"/>
        </w:rPr>
      </w:pPr>
      <w:r w:rsidRPr="00A32106">
        <w:rPr>
          <w:rFonts w:ascii="Times New Roman" w:hAnsi="Times New Roman" w:cs="Times New Roman"/>
        </w:rPr>
        <w:t xml:space="preserve"> </w:t>
      </w:r>
    </w:p>
    <w:p w:rsidR="004928AA" w:rsidRDefault="004928AA" w:rsidP="00A11E1B">
      <w:pPr>
        <w:numPr>
          <w:ilvl w:val="0"/>
          <w:numId w:val="58"/>
        </w:numPr>
        <w:spacing w:line="276" w:lineRule="auto"/>
        <w:jc w:val="both"/>
        <w:rPr>
          <w:rFonts w:ascii="Times New Roman" w:hAnsi="Times New Roman" w:cs="Times New Roman"/>
        </w:rPr>
      </w:pPr>
      <w:r w:rsidRPr="00403EAB">
        <w:lastRenderedPageBreak/>
        <w:t xml:space="preserve">Сняты </w:t>
      </w:r>
      <w:r>
        <w:t xml:space="preserve">счетные характеристики от источника фотонов </w:t>
      </w:r>
      <w:r w:rsidRPr="00617064">
        <w:rPr>
          <w:vertAlign w:val="superscript"/>
        </w:rPr>
        <w:t>55</w:t>
      </w:r>
      <w:r>
        <w:t xml:space="preserve">Fe, </w:t>
      </w:r>
      <w:r>
        <w:rPr>
          <w:rFonts w:ascii="Times New Roman" w:hAnsi="Times New Roman" w:cs="Times New Roman"/>
        </w:rPr>
        <w:t xml:space="preserve"> (результаты </w:t>
      </w:r>
      <w:r w:rsidRPr="00A32106">
        <w:rPr>
          <w:rFonts w:ascii="Times New Roman" w:hAnsi="Times New Roman" w:cs="Times New Roman"/>
        </w:rPr>
        <w:t xml:space="preserve">представлены на </w:t>
      </w:r>
      <w:r w:rsidRPr="00A32106">
        <w:rPr>
          <w:rFonts w:ascii="Times New Roman" w:hAnsi="Times New Roman" w:cs="Times New Roman"/>
        </w:rPr>
        <w:fldChar w:fldCharType="begin"/>
      </w:r>
      <w:r w:rsidRPr="00A32106">
        <w:rPr>
          <w:rFonts w:ascii="Times New Roman" w:hAnsi="Times New Roman" w:cs="Times New Roman"/>
        </w:rPr>
        <w:instrText xml:space="preserve"> REF _Ref499902603 \h  \* MERGEFORMAT </w:instrText>
      </w:r>
      <w:r w:rsidRPr="00A32106">
        <w:rPr>
          <w:rFonts w:ascii="Times New Roman" w:hAnsi="Times New Roman" w:cs="Times New Roman"/>
        </w:rPr>
      </w:r>
      <w:r w:rsidRPr="00A32106">
        <w:rPr>
          <w:rFonts w:ascii="Times New Roman" w:hAnsi="Times New Roman" w:cs="Times New Roman"/>
        </w:rPr>
        <w:fldChar w:fldCharType="separate"/>
      </w:r>
      <w:r w:rsidR="00873DED" w:rsidRPr="00873DED">
        <w:rPr>
          <w:rFonts w:ascii="Times New Roman" w:hAnsi="Times New Roman" w:cs="Times New Roman"/>
        </w:rPr>
        <w:t xml:space="preserve">Рис.  </w:t>
      </w:r>
      <w:r w:rsidR="00873DED" w:rsidRPr="00873DED">
        <w:rPr>
          <w:rFonts w:ascii="Times New Roman" w:hAnsi="Times New Roman" w:cs="Times New Roman"/>
          <w:noProof/>
        </w:rPr>
        <w:t>15</w:t>
      </w:r>
      <w:r w:rsidR="00873DED" w:rsidRPr="00873DED">
        <w:rPr>
          <w:rFonts w:ascii="Times New Roman" w:hAnsi="Times New Roman" w:cs="Times New Roman"/>
        </w:rPr>
        <w:t>.</w:t>
      </w:r>
      <w:r w:rsidR="00873DED" w:rsidRPr="00873DED">
        <w:rPr>
          <w:rFonts w:ascii="Times New Roman" w:hAnsi="Times New Roman" w:cs="Times New Roman"/>
          <w:noProof/>
        </w:rPr>
        <w:t>12</w:t>
      </w:r>
      <w:r w:rsidRPr="00A32106">
        <w:rPr>
          <w:rFonts w:ascii="Times New Roman" w:hAnsi="Times New Roman" w:cs="Times New Roman"/>
        </w:rPr>
        <w:fldChar w:fldCharType="end"/>
      </w:r>
      <w:r>
        <w:rPr>
          <w:rFonts w:ascii="Times New Roman" w:hAnsi="Times New Roman" w:cs="Times New Roman"/>
        </w:rPr>
        <w:t xml:space="preserve"> а и б). </w:t>
      </w:r>
    </w:p>
    <w:p w:rsidR="004928AA" w:rsidRPr="004928AA" w:rsidRDefault="004928AA" w:rsidP="00A11E1B">
      <w:pPr>
        <w:numPr>
          <w:ilvl w:val="0"/>
          <w:numId w:val="58"/>
        </w:numPr>
        <w:spacing w:line="276" w:lineRule="auto"/>
        <w:jc w:val="both"/>
        <w:rPr>
          <w:rFonts w:ascii="Times New Roman" w:hAnsi="Times New Roman" w:cs="Times New Roman"/>
        </w:rPr>
      </w:pPr>
      <w:r w:rsidRPr="004928AA">
        <w:rPr>
          <w:rFonts w:ascii="Times New Roman" w:hAnsi="Times New Roman" w:cs="Times New Roman"/>
        </w:rPr>
        <w:t xml:space="preserve">Сняты вольт-амперные характеристики ДТ - использовался β-источник </w:t>
      </w:r>
      <w:r w:rsidRPr="004928AA">
        <w:rPr>
          <w:rFonts w:ascii="Times New Roman" w:hAnsi="Times New Roman" w:cs="Times New Roman"/>
          <w:vertAlign w:val="superscript"/>
        </w:rPr>
        <w:t>90</w:t>
      </w:r>
      <w:r w:rsidRPr="004928AA">
        <w:rPr>
          <w:rFonts w:ascii="Times New Roman" w:hAnsi="Times New Roman" w:cs="Times New Roman"/>
        </w:rPr>
        <w:t>Sr;</w:t>
      </w:r>
    </w:p>
    <w:p w:rsidR="004928AA" w:rsidRDefault="0055675E" w:rsidP="00A11E1B">
      <w:pPr>
        <w:numPr>
          <w:ilvl w:val="0"/>
          <w:numId w:val="58"/>
        </w:numPr>
        <w:spacing w:line="276" w:lineRule="auto"/>
        <w:jc w:val="both"/>
        <w:rPr>
          <w:rFonts w:ascii="Times New Roman" w:hAnsi="Times New Roman" w:cs="Times New Roman"/>
        </w:rPr>
      </w:pPr>
      <w:r>
        <w:rPr>
          <w:rFonts w:ascii="Times New Roman" w:hAnsi="Times New Roman" w:cs="Times New Roman"/>
          <w:noProof/>
          <w:lang w:eastAsia="ru-RU" w:bidi="ar-SA"/>
        </w:rPr>
        <w:pict>
          <v:group id="_x0000_s15162" style="position:absolute;left:0;text-align:left;margin-left:5.25pt;margin-top:153.15pt;width:499.4pt;height:240.2pt;z-index:58;mso-position-vertical-relative:page" coordorigin="1257,4524" coordsize="9988,4804">
            <v:group id="_x0000_s15163" style="position:absolute;left:1257;top:4524;width:9988;height:4804" coordorigin="1257,4524" coordsize="9988,4804">
              <v:group id="_x0000_s15164" style="position:absolute;left:1257;top:5322;width:3981;height:3073" coordorigin="385,601" coordsize="2239,1729">
                <v:shape id="Диаграмма 8" o:spid="_x0000_s15165" type="#_x0000_t75" style="position:absolute;left:385;top:601;width:2239;height:1729;visibility:visible;mso-position-vertical-relative:page" o:gfxdata="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" stroked="t">
                  <v:imagedata r:id="rId274" o:title="" cropbottom="-59f"/>
                  <o:lock v:ext="edit" aspectratio="f"/>
                </v:shape>
                <v:rect id="_x0000_s15166" style="position:absolute;left:753;top:940;width:596;height:199;v-text-anchor:middle" strokecolor="white"/>
              </v:group>
              <v:group id="_x0000_s15167" style="position:absolute;left:5349;top:4524;width:5622;height:3986" coordorigin="5349,4524" coordsize="5622,3986">
                <v:shape id="Диаграмма 6" o:spid="_x0000_s15168" type="#_x0000_t75" style="position:absolute;left:5349;top:5274;width:5622;height:3236;visibility:visible;mso-position-vertical-relative:page" o:gfxdata="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">
                  <v:imagedata r:id="rId275" o:title="" gain="74473f" blacklevel="-1966f"/>
                  <o:lock v:ext="edit" aspectratio="f"/>
                </v:shape>
                <v:line id="_x0000_s15169" style="position:absolute;flip:x" from="6303,6912" to="6309,8043">
                  <v:stroke dashstyle="longDash" endarrow="block"/>
                </v:line>
                <v:line id="_x0000_s15170" style="position:absolute;flip:x" from="7623,6930" to="7623,8045">
                  <v:stroke dashstyle="longDash" endarrow="block"/>
                </v:line>
                <v:shape id="_x0000_s15171" type="#_x0000_t202" style="position:absolute;left:6291;top:6900;width:1320;height:54" fillcolor="lime">
                  <v:fill opacity="48497f"/>
                  <v:textbox style="mso-next-textbox:#_x0000_s15171">
                    <w:txbxContent>
                      <w:p w:rsidR="0055675E" w:rsidRDefault="0055675E" w:rsidP="004928AA">
                        <w:pPr>
                          <w:autoSpaceDE w:val="0"/>
                          <w:autoSpaceDN w:val="0"/>
                          <w:adjustRightInd w:val="0"/>
                          <w:rPr>
                            <w:rFonts w:ascii="Arial" w:hAnsi="Arial" w:cs="Arial"/>
                            <w:color w:val="000000"/>
                            <w:sz w:val="36"/>
                            <w:szCs w:val="36"/>
                          </w:rPr>
                        </w:pPr>
                      </w:p>
                    </w:txbxContent>
                  </v:textbox>
                </v:shape>
                <v:rect id="_x0000_s15172" style="position:absolute;left:6171;top:5826;width:2148;height:474" stroked="f"/>
                <v:shape id="_x0000_s15173" type="#_x0000_t202" style="position:absolute;left:6177;top:6480;width:1092;height:306" fillcolor="lime">
                  <v:fill opacity="31457f"/>
                  <v:textbox style="mso-next-textbox:#_x0000_s15173">
                    <w:txbxContent>
                      <w:p w:rsidR="0055675E" w:rsidRPr="00BF635D" w:rsidRDefault="0055675E" w:rsidP="004928AA">
                        <w:pPr>
                          <w:autoSpaceDE w:val="0"/>
                          <w:autoSpaceDN w:val="0"/>
                          <w:adjustRightInd w:val="0"/>
                          <w:jc w:val="center"/>
                          <w:rPr>
                            <w:rFonts w:ascii="Arial" w:hAnsi="Arial" w:cs="Arial"/>
                            <w:color w:val="000000"/>
                            <w:sz w:val="16"/>
                            <w:szCs w:val="16"/>
                          </w:rPr>
                        </w:pPr>
                        <w:r w:rsidRPr="00BF635D">
                          <w:rPr>
                            <w:b/>
                            <w:bCs/>
                            <w:color w:val="000000"/>
                            <w:sz w:val="16"/>
                            <w:szCs w:val="16"/>
                            <w:lang w:val="en-US"/>
                          </w:rPr>
                          <w:t>ΔV</w:t>
                        </w:r>
                        <w:r w:rsidRPr="00BF635D">
                          <w:rPr>
                            <w:rFonts w:ascii="Arial" w:hAnsi="Arial" w:cs="Arial"/>
                            <w:b/>
                            <w:bCs/>
                            <w:color w:val="000000"/>
                            <w:sz w:val="16"/>
                            <w:szCs w:val="16"/>
                            <w:lang w:val="en-US"/>
                          </w:rPr>
                          <w:t xml:space="preserve"> = 700V</w:t>
                        </w:r>
                      </w:p>
                    </w:txbxContent>
                  </v:textbox>
                </v:shape>
                <v:line id="_x0000_s15174" style="position:absolute;flip:x" from="7377,6114" to="7377,6573" strokeweight="1pt"/>
                <v:line id="_x0000_s15175" style="position:absolute" from="7365,6323" to="9783,6330" strokeweight="1pt">
                  <v:stroke startarrow="block" endarrow="block"/>
                </v:line>
                <v:shape id="_x0000_s15176" type="#_x0000_t202" style="position:absolute;left:9009;top:4524;width:1331;height:455">
                  <v:fill opacity="47186f"/>
                  <v:textbox style="mso-next-textbox:#_x0000_s15176">
                    <w:txbxContent>
                      <w:p w:rsidR="0055675E" w:rsidRPr="004C3D38" w:rsidRDefault="0055675E" w:rsidP="004928AA">
                        <w:pPr>
                          <w:autoSpaceDE w:val="0"/>
                          <w:autoSpaceDN w:val="0"/>
                          <w:adjustRightInd w:val="0"/>
                          <w:jc w:val="center"/>
                          <w:rPr>
                            <w:rFonts w:ascii="Arial" w:hAnsi="Arial" w:cs="Arial"/>
                            <w:b/>
                            <w:bCs/>
                            <w:color w:val="000000"/>
                          </w:rPr>
                        </w:pPr>
                        <w:r>
                          <w:rPr>
                            <w:b/>
                            <w:bCs/>
                            <w:color w:val="000000"/>
                            <w:lang w:val="en-US"/>
                          </w:rPr>
                          <w:t xml:space="preserve">P = 2 </w:t>
                        </w:r>
                        <w:r>
                          <w:rPr>
                            <w:b/>
                            <w:bCs/>
                            <w:color w:val="000000"/>
                          </w:rPr>
                          <w:t>бар</w:t>
                        </w:r>
                      </w:p>
                    </w:txbxContent>
                  </v:textbox>
                </v:shape>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5177" type="#_x0000_t93" style="position:absolute;left:8243;top:5346;width:1362;height:171;rotation:8520950fd;mso-wrap-style:none;v-text-anchor:middle" fillcolor="yellow">
                  <v:fill opacity="42598f"/>
                </v:shape>
                <v:shape id="_x0000_s15178" type="#_x0000_t202" style="position:absolute;left:7893;top:5850;width:1224;height:378" fillcolor="yellow">
                  <v:fill opacity="32113f"/>
                  <v:textbox style="mso-next-textbox:#_x0000_s15178">
                    <w:txbxContent>
                      <w:p w:rsidR="0055675E" w:rsidRPr="00BF635D" w:rsidRDefault="0055675E" w:rsidP="004928AA">
                        <w:pPr>
                          <w:autoSpaceDE w:val="0"/>
                          <w:autoSpaceDN w:val="0"/>
                          <w:adjustRightInd w:val="0"/>
                          <w:jc w:val="center"/>
                          <w:rPr>
                            <w:rFonts w:ascii="Arial" w:hAnsi="Arial" w:cs="Arial"/>
                            <w:color w:val="000000"/>
                            <w:sz w:val="16"/>
                            <w:szCs w:val="16"/>
                          </w:rPr>
                        </w:pPr>
                        <w:r w:rsidRPr="00BF635D">
                          <w:rPr>
                            <w:b/>
                            <w:bCs/>
                            <w:color w:val="000000"/>
                            <w:sz w:val="16"/>
                            <w:szCs w:val="16"/>
                            <w:lang w:val="en-US"/>
                          </w:rPr>
                          <w:t>ΔV</w:t>
                        </w:r>
                        <w:r w:rsidRPr="00BF635D">
                          <w:rPr>
                            <w:rFonts w:ascii="Arial" w:hAnsi="Arial" w:cs="Arial"/>
                            <w:b/>
                            <w:bCs/>
                            <w:color w:val="000000"/>
                            <w:sz w:val="16"/>
                            <w:szCs w:val="16"/>
                            <w:lang w:val="en-US"/>
                          </w:rPr>
                          <w:t xml:space="preserve"> = 1250V</w:t>
                        </w:r>
                      </w:p>
                    </w:txbxContent>
                  </v:textbox>
                </v:shape>
                <v:line id="_x0000_s15179" style="position:absolute;flip:x" from="9783,6036" to="9783,6495" strokeweight="1pt"/>
              </v:group>
              <v:shape id="_x0000_s15180" type="#_x0000_t62" style="position:absolute;left:9147;top:8868;width:2098;height:460" adj="-1390,-62123">
                <v:textbox style="mso-next-textbox:#_x0000_s15180">
                  <w:txbxContent>
                    <w:p w:rsidR="0055675E" w:rsidRPr="004C3D38" w:rsidRDefault="0055675E" w:rsidP="004928AA">
                      <w:pPr>
                        <w:autoSpaceDE w:val="0"/>
                        <w:autoSpaceDN w:val="0"/>
                        <w:adjustRightInd w:val="0"/>
                        <w:jc w:val="center"/>
                        <w:rPr>
                          <w:rFonts w:ascii="Arial" w:hAnsi="Arial" w:cs="Arial"/>
                          <w:color w:val="000000"/>
                        </w:rPr>
                      </w:pPr>
                      <w:r>
                        <w:rPr>
                          <w:rFonts w:ascii="Arial" w:hAnsi="Arial" w:cs="Arial"/>
                          <w:color w:val="000000"/>
                        </w:rPr>
                        <w:t>Темновой счет</w:t>
                      </w:r>
                    </w:p>
                  </w:txbxContent>
                </v:textbox>
              </v:shape>
              <v:line id="_x0000_s15181" style="position:absolute;flip:x" from="2613,5958" to="2613,6418"/>
              <v:line id="_x0000_s15182" style="position:absolute;flip:x" from="4665,5940" to="4665,6400"/>
              <v:line id="_x0000_s15183" style="position:absolute;flip:y" from="2685,6174" to="4653,6174">
                <v:stroke startarrow="block" endarrow="block"/>
              </v:line>
              <v:shape id="_x0000_s15184" type="#_x0000_t202" style="position:absolute;left:3135;top:5778;width:1014;height:329" fillcolor="lime">
                <v:fill opacity="37356f"/>
                <v:textbox style="mso-next-textbox:#_x0000_s15184">
                  <w:txbxContent>
                    <w:p w:rsidR="0055675E" w:rsidRPr="00BF635D" w:rsidRDefault="0055675E" w:rsidP="004928AA">
                      <w:pPr>
                        <w:autoSpaceDE w:val="0"/>
                        <w:autoSpaceDN w:val="0"/>
                        <w:adjustRightInd w:val="0"/>
                        <w:jc w:val="center"/>
                        <w:rPr>
                          <w:rFonts w:ascii="Arial" w:hAnsi="Arial" w:cs="Arial"/>
                          <w:b/>
                          <w:bCs/>
                          <w:color w:val="000000"/>
                          <w:sz w:val="16"/>
                          <w:szCs w:val="16"/>
                        </w:rPr>
                      </w:pPr>
                      <w:r w:rsidRPr="00BF635D">
                        <w:rPr>
                          <w:b/>
                          <w:bCs/>
                          <w:color w:val="000000"/>
                          <w:sz w:val="16"/>
                          <w:szCs w:val="16"/>
                        </w:rPr>
                        <w:t>Δ</w:t>
                      </w:r>
                      <w:r w:rsidRPr="00BF635D">
                        <w:rPr>
                          <w:rFonts w:ascii="Arial" w:hAnsi="Arial" w:cs="Arial"/>
                          <w:b/>
                          <w:bCs/>
                          <w:color w:val="000000"/>
                          <w:sz w:val="16"/>
                          <w:szCs w:val="16"/>
                          <w:lang w:val="en-US"/>
                        </w:rPr>
                        <w:t>V=700V</w:t>
                      </w:r>
                    </w:p>
                  </w:txbxContent>
                </v:textbox>
              </v:shape>
              <v:shape id="_x0000_s15185" type="#_x0000_t202" style="position:absolute;left:3735;top:4542;width:1333;height:454" fillcolor="#f2f2f2">
                <v:fill opacity="47186f"/>
                <v:textbox style="mso-next-textbox:#_x0000_s15185">
                  <w:txbxContent>
                    <w:p w:rsidR="0055675E" w:rsidRPr="004C3D38" w:rsidRDefault="0055675E" w:rsidP="004928AA">
                      <w:pPr>
                        <w:autoSpaceDE w:val="0"/>
                        <w:autoSpaceDN w:val="0"/>
                        <w:adjustRightInd w:val="0"/>
                        <w:jc w:val="center"/>
                        <w:rPr>
                          <w:rFonts w:ascii="Arial" w:hAnsi="Arial" w:cs="Arial"/>
                          <w:b/>
                          <w:bCs/>
                          <w:color w:val="000000"/>
                        </w:rPr>
                      </w:pPr>
                      <w:r>
                        <w:rPr>
                          <w:b/>
                          <w:bCs/>
                          <w:color w:val="000000"/>
                          <w:lang w:val="en-US"/>
                        </w:rPr>
                        <w:t xml:space="preserve">P = 1 </w:t>
                      </w:r>
                      <w:r>
                        <w:rPr>
                          <w:b/>
                          <w:bCs/>
                          <w:color w:val="000000"/>
                        </w:rPr>
                        <w:t>бар</w:t>
                      </w:r>
                    </w:p>
                  </w:txbxContent>
                </v:textbox>
              </v:shape>
              <v:shape id="_x0000_s15186" type="#_x0000_t93" style="position:absolute;left:3387;top:5268;width:1305;height:166;rotation:8749671fd;mso-wrap-style:none;v-text-anchor:middle" fillcolor="lime">
                <v:fill opacity="34079f"/>
              </v:shape>
              <v:shape id="_x0000_s15187" type="#_x0000_t93" style="position:absolute;left:4679;top:5590;width:2667;height:134;rotation:2398497fd;mso-wrap-style:none;v-text-anchor:middle" fillcolor="lime">
                <v:fill opacity="34079f"/>
              </v:shape>
            </v:group>
            <v:shape id="_x0000_s15188" type="#_x0000_t202" style="position:absolute;left:2529;top:8598;width:1440;height:510" strokecolor="white">
              <v:textbox style="mso-next-textbox:#_x0000_s15188">
                <w:txbxContent>
                  <w:p w:rsidR="0055675E" w:rsidRDefault="0055675E" w:rsidP="004928AA">
                    <w:pPr>
                      <w:jc w:val="center"/>
                    </w:pPr>
                    <w:r>
                      <w:t>а</w:t>
                    </w:r>
                  </w:p>
                </w:txbxContent>
              </v:textbox>
            </v:shape>
            <v:shape id="_x0000_s15189" type="#_x0000_t202" style="position:absolute;left:6879;top:8664;width:1440;height:510" strokecolor="white">
              <v:textbox style="mso-next-textbox:#_x0000_s15189">
                <w:txbxContent>
                  <w:p w:rsidR="0055675E" w:rsidRDefault="0055675E" w:rsidP="004928AA">
                    <w:pPr>
                      <w:jc w:val="center"/>
                    </w:pPr>
                    <w:r>
                      <w:t>б</w:t>
                    </w:r>
                  </w:p>
                </w:txbxContent>
              </v:textbox>
            </v:shape>
            <w10:wrap type="topAndBottom" anchory="page"/>
          </v:group>
        </w:pict>
      </w:r>
      <w:r w:rsidR="004928AA" w:rsidRPr="004928AA">
        <w:rPr>
          <w:rFonts w:ascii="Times New Roman" w:hAnsi="Times New Roman" w:cs="Times New Roman"/>
        </w:rPr>
        <w:t xml:space="preserve">Измерена однородность коэффициента газового усиления (тока от </w:t>
      </w:r>
      <w:r w:rsidR="004928AA" w:rsidRPr="004928AA">
        <w:rPr>
          <w:rFonts w:ascii="Times New Roman" w:hAnsi="Times New Roman" w:cs="Times New Roman"/>
          <w:vertAlign w:val="superscript"/>
        </w:rPr>
        <w:t>90</w:t>
      </w:r>
      <w:r w:rsidR="004928AA" w:rsidRPr="004928AA">
        <w:rPr>
          <w:rFonts w:ascii="Times New Roman" w:hAnsi="Times New Roman" w:cs="Times New Roman"/>
        </w:rPr>
        <w:t xml:space="preserve">Sr) вдоль ДТ </w:t>
      </w:r>
      <w:r w:rsidR="004928AA">
        <w:rPr>
          <w:rFonts w:ascii="Times New Roman" w:hAnsi="Times New Roman" w:cs="Times New Roman"/>
        </w:rPr>
        <w:t>(</w:t>
      </w:r>
      <w:r w:rsidR="004928AA" w:rsidRPr="00A32106">
        <w:rPr>
          <w:rFonts w:ascii="Times New Roman" w:hAnsi="Times New Roman" w:cs="Times New Roman"/>
        </w:rPr>
        <w:fldChar w:fldCharType="begin"/>
      </w:r>
      <w:r w:rsidR="004928AA" w:rsidRPr="00A32106">
        <w:rPr>
          <w:rFonts w:ascii="Times New Roman" w:hAnsi="Times New Roman" w:cs="Times New Roman"/>
        </w:rPr>
        <w:instrText xml:space="preserve"> REF _Ref499902635 \h  \* MERGEFORMAT </w:instrText>
      </w:r>
      <w:r w:rsidR="004928AA" w:rsidRPr="00A32106">
        <w:rPr>
          <w:rFonts w:ascii="Times New Roman" w:hAnsi="Times New Roman" w:cs="Times New Roman"/>
        </w:rPr>
      </w:r>
      <w:r w:rsidR="004928AA" w:rsidRPr="00A32106">
        <w:rPr>
          <w:rFonts w:ascii="Times New Roman" w:hAnsi="Times New Roman" w:cs="Times New Roman"/>
        </w:rPr>
        <w:fldChar w:fldCharType="separate"/>
      </w:r>
      <w:r w:rsidR="00873DED" w:rsidRPr="00873DED">
        <w:rPr>
          <w:rFonts w:ascii="Times New Roman" w:hAnsi="Times New Roman" w:cs="Times New Roman"/>
        </w:rPr>
        <w:t xml:space="preserve">Рис.  </w:t>
      </w:r>
      <w:r w:rsidR="00873DED" w:rsidRPr="00873DED">
        <w:rPr>
          <w:rFonts w:ascii="Times New Roman" w:hAnsi="Times New Roman" w:cs="Times New Roman"/>
          <w:noProof/>
        </w:rPr>
        <w:t>15</w:t>
      </w:r>
      <w:r w:rsidR="00873DED" w:rsidRPr="00873DED">
        <w:rPr>
          <w:rFonts w:ascii="Times New Roman" w:hAnsi="Times New Roman" w:cs="Times New Roman"/>
        </w:rPr>
        <w:t>.</w:t>
      </w:r>
      <w:r w:rsidR="00873DED" w:rsidRPr="00873DED">
        <w:rPr>
          <w:rFonts w:ascii="Times New Roman" w:hAnsi="Times New Roman" w:cs="Times New Roman"/>
          <w:noProof/>
        </w:rPr>
        <w:t>13</w:t>
      </w:r>
      <w:r w:rsidR="004928AA" w:rsidRPr="00A32106">
        <w:rPr>
          <w:rFonts w:ascii="Times New Roman" w:hAnsi="Times New Roman" w:cs="Times New Roman"/>
        </w:rPr>
        <w:fldChar w:fldCharType="end"/>
      </w:r>
      <w:r w:rsidR="004928AA" w:rsidRPr="00A32106">
        <w:rPr>
          <w:rFonts w:ascii="Times New Roman" w:hAnsi="Times New Roman" w:cs="Times New Roman"/>
        </w:rPr>
        <w:t xml:space="preserve">). </w:t>
      </w:r>
    </w:p>
    <w:p w:rsidR="00163665" w:rsidRPr="00A32106" w:rsidRDefault="00163665" w:rsidP="00163665">
      <w:pPr>
        <w:pStyle w:val="a6"/>
        <w:jc w:val="center"/>
        <w:rPr>
          <w:rFonts w:ascii="Times New Roman" w:hAnsi="Times New Roman" w:cs="Times New Roman"/>
          <w:i w:val="0"/>
          <w:sz w:val="20"/>
          <w:szCs w:val="20"/>
        </w:rPr>
      </w:pPr>
      <w:bookmarkStart w:id="175" w:name="_Ref499902603"/>
      <w:r w:rsidRPr="00A32106">
        <w:rPr>
          <w:rFonts w:ascii="Times New Roman" w:hAnsi="Times New Roman" w:cs="Times New Roman"/>
          <w:i w:val="0"/>
          <w:sz w:val="20"/>
          <w:szCs w:val="20"/>
        </w:rPr>
        <w:t xml:space="preserve">Рис.  </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STYLEREF 1 \s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15</w:t>
      </w:r>
      <w:r w:rsidR="00FE44EE">
        <w:rPr>
          <w:rFonts w:ascii="Times New Roman" w:hAnsi="Times New Roman" w:cs="Times New Roman"/>
          <w:i w:val="0"/>
          <w:sz w:val="20"/>
          <w:szCs w:val="20"/>
        </w:rPr>
        <w:fldChar w:fldCharType="end"/>
      </w:r>
      <w:r w:rsidR="00FE44EE">
        <w:rPr>
          <w:rFonts w:ascii="Times New Roman" w:hAnsi="Times New Roman" w:cs="Times New Roman"/>
          <w:i w:val="0"/>
          <w:sz w:val="20"/>
          <w:szCs w:val="20"/>
        </w:rPr>
        <w:t>.</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SEQ Рис._ \* ARABIC \s 1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12</w:t>
      </w:r>
      <w:r w:rsidR="00FE44EE">
        <w:rPr>
          <w:rFonts w:ascii="Times New Roman" w:hAnsi="Times New Roman" w:cs="Times New Roman"/>
          <w:i w:val="0"/>
          <w:sz w:val="20"/>
          <w:szCs w:val="20"/>
        </w:rPr>
        <w:fldChar w:fldCharType="end"/>
      </w:r>
      <w:bookmarkEnd w:id="175"/>
      <w:r w:rsidR="004928AA">
        <w:rPr>
          <w:rFonts w:ascii="Times New Roman" w:hAnsi="Times New Roman" w:cs="Times New Roman"/>
          <w:i w:val="0"/>
          <w:sz w:val="20"/>
          <w:szCs w:val="20"/>
        </w:rPr>
        <w:t xml:space="preserve"> – </w:t>
      </w:r>
      <w:r w:rsidR="004928AA" w:rsidRPr="004928AA">
        <w:rPr>
          <w:rFonts w:ascii="Times New Roman" w:hAnsi="Times New Roman" w:cs="Times New Roman"/>
          <w:i w:val="0"/>
          <w:sz w:val="20"/>
          <w:szCs w:val="20"/>
        </w:rPr>
        <w:t>Счетная характеристика одной из ДТ прототипа в газовой смеси Ar+30%C2H6 при P</w:t>
      </w:r>
      <w:r w:rsidR="004928AA" w:rsidRPr="004928AA">
        <w:rPr>
          <w:rFonts w:ascii="Times New Roman" w:hAnsi="Times New Roman" w:cs="Times New Roman"/>
          <w:i w:val="0"/>
          <w:sz w:val="20"/>
          <w:szCs w:val="20"/>
          <w:vertAlign w:val="subscript"/>
        </w:rPr>
        <w:t>абс</w:t>
      </w:r>
      <w:r w:rsidR="004928AA" w:rsidRPr="004928AA">
        <w:rPr>
          <w:rFonts w:ascii="Times New Roman" w:hAnsi="Times New Roman" w:cs="Times New Roman"/>
          <w:i w:val="0"/>
          <w:sz w:val="20"/>
          <w:szCs w:val="20"/>
        </w:rPr>
        <w:t> = 1 бар (а)</w:t>
      </w:r>
      <w:r w:rsidR="004928AA">
        <w:rPr>
          <w:rFonts w:ascii="Times New Roman" w:hAnsi="Times New Roman" w:cs="Times New Roman"/>
          <w:i w:val="0"/>
          <w:sz w:val="20"/>
          <w:szCs w:val="20"/>
        </w:rPr>
        <w:t>; с</w:t>
      </w:r>
      <w:r w:rsidR="004928AA" w:rsidRPr="004928AA">
        <w:rPr>
          <w:rFonts w:ascii="Times New Roman" w:hAnsi="Times New Roman" w:cs="Times New Roman"/>
          <w:i w:val="0"/>
          <w:sz w:val="20"/>
          <w:szCs w:val="20"/>
        </w:rPr>
        <w:t>четная характеристика одной из ДТ прототипа в газовой смеси Ar+30%C2H6 при P</w:t>
      </w:r>
      <w:r w:rsidR="004928AA" w:rsidRPr="004928AA">
        <w:rPr>
          <w:rFonts w:ascii="Times New Roman" w:hAnsi="Times New Roman" w:cs="Times New Roman"/>
          <w:i w:val="0"/>
          <w:sz w:val="20"/>
          <w:szCs w:val="20"/>
          <w:vertAlign w:val="subscript"/>
        </w:rPr>
        <w:t>абс</w:t>
      </w:r>
      <w:r w:rsidR="004928AA" w:rsidRPr="004928AA">
        <w:rPr>
          <w:rFonts w:ascii="Times New Roman" w:hAnsi="Times New Roman" w:cs="Times New Roman"/>
          <w:i w:val="0"/>
          <w:sz w:val="20"/>
          <w:szCs w:val="20"/>
        </w:rPr>
        <w:t xml:space="preserve"> = 2 бар (б)</w:t>
      </w:r>
    </w:p>
    <w:p w:rsidR="00163665" w:rsidRPr="00A32106" w:rsidRDefault="0055675E" w:rsidP="00163665">
      <w:pPr>
        <w:pStyle w:val="a6"/>
        <w:keepNext/>
        <w:jc w:val="center"/>
        <w:rPr>
          <w:rFonts w:ascii="Times New Roman" w:hAnsi="Times New Roman" w:cs="Times New Roman"/>
          <w:i w:val="0"/>
          <w:sz w:val="20"/>
          <w:szCs w:val="20"/>
        </w:rPr>
      </w:pPr>
      <w:r>
        <w:rPr>
          <w:rFonts w:ascii="Times New Roman" w:hAnsi="Times New Roman" w:cs="Times New Roman"/>
          <w:i w:val="0"/>
          <w:noProof/>
          <w:sz w:val="20"/>
          <w:szCs w:val="20"/>
          <w:lang w:eastAsia="ru-RU" w:bidi="ar-SA"/>
        </w:rPr>
        <w:pict>
          <v:group id="_x0000_s15190" style="position:absolute;left:0;text-align:left;margin-left:90.95pt;margin-top:15.4pt;width:349.8pt;height:188.25pt;z-index:59" coordorigin="3123,970" coordsize="6996,3765">
            <v:shape id="Диаграмма 1" o:spid="_x0000_s15191" type="#_x0000_t75" style="position:absolute;left:3123;top:970;width:5542;height:3765;visibility:visible;mso-position-vertical-relative:page" o:gfxdata="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">
              <v:imagedata r:id="rId276" o:title=""/>
              <o:lock v:ext="edit" aspectratio="f"/>
            </v:shape>
            <v:shape id="_x0000_s15192" type="#_x0000_t62" style="position:absolute;left:7503;top:3070;width:2616;height:420" adj="-3550,-30446" strokeweight=".5pt">
              <v:textbox style="mso-next-textbox:#_x0000_s15192">
                <w:txbxContent>
                  <w:p w:rsidR="0055675E" w:rsidRPr="00403EAB" w:rsidRDefault="0055675E" w:rsidP="004928AA">
                    <w:pPr>
                      <w:autoSpaceDE w:val="0"/>
                      <w:autoSpaceDN w:val="0"/>
                      <w:adjustRightInd w:val="0"/>
                      <w:jc w:val="center"/>
                      <w:rPr>
                        <w:rFonts w:ascii="Arial" w:hAnsi="Arial" w:cs="Arial"/>
                        <w:b/>
                        <w:bCs/>
                        <w:i/>
                        <w:color w:val="000000"/>
                        <w:lang w:val="en-US"/>
                      </w:rPr>
                    </w:pPr>
                    <w:r w:rsidRPr="00403EAB">
                      <w:rPr>
                        <w:rFonts w:ascii="Arial" w:hAnsi="Arial" w:cs="Arial"/>
                        <w:b/>
                        <w:bCs/>
                        <w:i/>
                        <w:color w:val="000000"/>
                        <w:lang w:val="en-US"/>
                      </w:rPr>
                      <w:t>(</w:t>
                    </w:r>
                    <w:r w:rsidRPr="00403EAB">
                      <w:rPr>
                        <w:rFonts w:ascii="Arial" w:hAnsi="Arial" w:cs="Arial"/>
                        <w:b/>
                        <w:bCs/>
                        <w:i/>
                        <w:color w:val="000000"/>
                        <w:lang w:val="el-GR"/>
                      </w:rPr>
                      <w:t>Δ</w:t>
                    </w:r>
                    <w:r w:rsidRPr="00403EAB">
                      <w:rPr>
                        <w:rFonts w:ascii="Arial" w:hAnsi="Arial" w:cs="Arial"/>
                        <w:b/>
                        <w:bCs/>
                        <w:i/>
                        <w:color w:val="000000"/>
                        <w:lang w:val="en-US"/>
                      </w:rPr>
                      <w:t>G/G)</w:t>
                    </w:r>
                    <w:r w:rsidRPr="00403EAB">
                      <w:rPr>
                        <w:rFonts w:ascii="Arial" w:hAnsi="Arial" w:cs="Arial"/>
                        <w:b/>
                        <w:bCs/>
                        <w:i/>
                        <w:color w:val="000000"/>
                        <w:vertAlign w:val="subscript"/>
                        <w:lang w:val="en-US"/>
                      </w:rPr>
                      <w:t>MAX</w:t>
                    </w:r>
                    <w:r w:rsidRPr="00403EAB">
                      <w:rPr>
                        <w:rFonts w:ascii="Arial" w:hAnsi="Arial" w:cs="Arial"/>
                        <w:b/>
                        <w:bCs/>
                        <w:i/>
                        <w:color w:val="000000"/>
                        <w:lang w:val="en-US"/>
                      </w:rPr>
                      <w:t xml:space="preserve"> ≤ ±4%</w:t>
                    </w:r>
                  </w:p>
                </w:txbxContent>
              </v:textbox>
            </v:shape>
            <w10:wrap type="topAndBottom"/>
          </v:group>
        </w:pict>
      </w:r>
    </w:p>
    <w:p w:rsidR="00163665" w:rsidRPr="00A32106" w:rsidRDefault="00163665" w:rsidP="00163665">
      <w:pPr>
        <w:pStyle w:val="a6"/>
        <w:jc w:val="center"/>
        <w:rPr>
          <w:rFonts w:ascii="Times New Roman" w:hAnsi="Times New Roman" w:cs="Times New Roman"/>
          <w:i w:val="0"/>
          <w:sz w:val="20"/>
          <w:szCs w:val="20"/>
        </w:rPr>
      </w:pPr>
      <w:bookmarkStart w:id="176" w:name="_Ref499902635"/>
      <w:r w:rsidRPr="00A32106">
        <w:rPr>
          <w:rFonts w:ascii="Times New Roman" w:hAnsi="Times New Roman" w:cs="Times New Roman"/>
          <w:i w:val="0"/>
          <w:sz w:val="20"/>
          <w:szCs w:val="20"/>
        </w:rPr>
        <w:t xml:space="preserve">Рис.  </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STYLEREF 1 \s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15</w:t>
      </w:r>
      <w:r w:rsidR="00FE44EE">
        <w:rPr>
          <w:rFonts w:ascii="Times New Roman" w:hAnsi="Times New Roman" w:cs="Times New Roman"/>
          <w:i w:val="0"/>
          <w:sz w:val="20"/>
          <w:szCs w:val="20"/>
        </w:rPr>
        <w:fldChar w:fldCharType="end"/>
      </w:r>
      <w:r w:rsidR="00FE44EE">
        <w:rPr>
          <w:rFonts w:ascii="Times New Roman" w:hAnsi="Times New Roman" w:cs="Times New Roman"/>
          <w:i w:val="0"/>
          <w:sz w:val="20"/>
          <w:szCs w:val="20"/>
        </w:rPr>
        <w:t>.</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SEQ Рис._ \* ARABIC \s 1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13</w:t>
      </w:r>
      <w:r w:rsidR="00FE44EE">
        <w:rPr>
          <w:rFonts w:ascii="Times New Roman" w:hAnsi="Times New Roman" w:cs="Times New Roman"/>
          <w:i w:val="0"/>
          <w:sz w:val="20"/>
          <w:szCs w:val="20"/>
        </w:rPr>
        <w:fldChar w:fldCharType="end"/>
      </w:r>
      <w:bookmarkEnd w:id="176"/>
      <w:r w:rsidRPr="00A32106">
        <w:rPr>
          <w:rFonts w:ascii="Times New Roman" w:eastAsia="Times New Roman" w:hAnsi="Times New Roman" w:cs="Times New Roman"/>
          <w:i w:val="0"/>
          <w:kern w:val="0"/>
          <w:sz w:val="20"/>
          <w:szCs w:val="20"/>
          <w:lang w:eastAsia="ru-RU" w:bidi="ar-SA"/>
        </w:rPr>
        <w:t xml:space="preserve"> </w:t>
      </w:r>
      <w:r w:rsidR="00356E9D">
        <w:rPr>
          <w:rFonts w:ascii="Times New Roman" w:eastAsia="Times New Roman" w:hAnsi="Times New Roman" w:cs="Times New Roman"/>
          <w:i w:val="0"/>
          <w:kern w:val="0"/>
          <w:sz w:val="20"/>
          <w:szCs w:val="20"/>
          <w:lang w:eastAsia="ru-RU" w:bidi="ar-SA"/>
        </w:rPr>
        <w:t xml:space="preserve">– </w:t>
      </w:r>
      <w:r w:rsidRPr="00A32106">
        <w:rPr>
          <w:rFonts w:ascii="Times New Roman" w:hAnsi="Times New Roman" w:cs="Times New Roman"/>
          <w:i w:val="0"/>
          <w:sz w:val="20"/>
          <w:szCs w:val="20"/>
        </w:rPr>
        <w:t xml:space="preserve">Однородность </w:t>
      </w:r>
      <w:r w:rsidR="004928AA" w:rsidRPr="004928AA">
        <w:rPr>
          <w:rFonts w:ascii="Times New Roman" w:hAnsi="Times New Roman" w:cs="Times New Roman"/>
          <w:i w:val="0"/>
          <w:sz w:val="20"/>
          <w:szCs w:val="20"/>
        </w:rPr>
        <w:t>коэффициента газового усиления вдоль ДТ без поддержки анодной проволочки</w:t>
      </w:r>
    </w:p>
    <w:p w:rsidR="004928AA" w:rsidRDefault="004928AA" w:rsidP="004928AA">
      <w:pPr>
        <w:widowControl/>
        <w:suppressAutoHyphens w:val="0"/>
        <w:spacing w:line="276" w:lineRule="auto"/>
        <w:ind w:firstLine="709"/>
        <w:jc w:val="both"/>
        <w:rPr>
          <w:rFonts w:ascii="Times New Roman" w:eastAsia="Times New Roman" w:hAnsi="Times New Roman" w:cs="Times New Roman"/>
          <w:kern w:val="0"/>
          <w:lang w:eastAsia="ru-RU" w:bidi="ar-SA"/>
        </w:rPr>
      </w:pPr>
    </w:p>
    <w:p w:rsidR="004928AA" w:rsidRDefault="004928AA" w:rsidP="004928AA">
      <w:pPr>
        <w:widowControl/>
        <w:suppressAutoHyphens w:val="0"/>
        <w:spacing w:line="276" w:lineRule="auto"/>
        <w:ind w:firstLine="709"/>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Полученные результаты показали идентичность однородности КГУ (5%,) в ДТ с поддержкой анода и без, т.е. гравитационное провисание анодной проволочки в максимальных по длине ДТ не критично даже тогда, когда поддержка не используется.</w:t>
      </w:r>
    </w:p>
    <w:p w:rsidR="004928AA" w:rsidRDefault="004928AA" w:rsidP="004928AA">
      <w:pPr>
        <w:widowControl/>
        <w:suppressAutoHyphens w:val="0"/>
        <w:spacing w:line="276" w:lineRule="auto"/>
        <w:ind w:firstLine="709"/>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lastRenderedPageBreak/>
        <w:t>В результате определена наиболее оптимальная комбинация конструкционных параметров дрейфовых трубок для PAS. Утверждена технология созд</w:t>
      </w:r>
      <w:r>
        <w:rPr>
          <w:rFonts w:ascii="Times New Roman" w:eastAsia="Times New Roman" w:hAnsi="Times New Roman" w:cs="Times New Roman"/>
          <w:kern w:val="0"/>
          <w:lang w:eastAsia="ru-RU" w:bidi="ar-SA"/>
        </w:rPr>
        <w:t>ания полномасштабного детектора.</w:t>
      </w:r>
    </w:p>
    <w:p w:rsidR="00163665" w:rsidRPr="004928AA" w:rsidRDefault="004928AA" w:rsidP="004928AA">
      <w:pPr>
        <w:widowControl/>
        <w:suppressAutoHyphens w:val="0"/>
        <w:spacing w:line="276" w:lineRule="auto"/>
        <w:ind w:firstLine="709"/>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 xml:space="preserve">Анализ проведенных исследований также позволил определить основные рабочие параметры будущего источника высоковольтного питания для PAS.  </w:t>
      </w:r>
    </w:p>
    <w:p w:rsidR="004928AA" w:rsidRDefault="004928AA" w:rsidP="00B50F38">
      <w:pPr>
        <w:pStyle w:val="3"/>
        <w:ind w:left="0" w:firstLine="709"/>
        <w:rPr>
          <w:rFonts w:ascii="Times New Roman" w:hAnsi="Times New Roman" w:cs="Times New Roman"/>
          <w:b w:val="0"/>
          <w:sz w:val="24"/>
          <w:szCs w:val="24"/>
        </w:rPr>
      </w:pPr>
      <w:r w:rsidRPr="004928AA">
        <w:rPr>
          <w:rFonts w:ascii="Times New Roman" w:hAnsi="Times New Roman" w:cs="Times New Roman"/>
          <w:b w:val="0"/>
          <w:sz w:val="24"/>
          <w:szCs w:val="24"/>
        </w:rPr>
        <w:t>Монте-Карло моделирование работы PAS в эксперименте R3B</w:t>
      </w:r>
    </w:p>
    <w:p w:rsidR="004928AA" w:rsidRPr="004928AA" w:rsidRDefault="004928AA" w:rsidP="004928AA">
      <w:pPr>
        <w:spacing w:line="276" w:lineRule="auto"/>
        <w:ind w:firstLine="709"/>
        <w:jc w:val="both"/>
        <w:rPr>
          <w:bCs/>
        </w:rPr>
      </w:pPr>
      <w:r>
        <w:rPr>
          <w:bCs/>
        </w:rPr>
        <w:t>В 2018 г. проводили</w:t>
      </w:r>
      <w:r w:rsidRPr="004928AA">
        <w:rPr>
          <w:bCs/>
        </w:rPr>
        <w:t xml:space="preserve">сь </w:t>
      </w:r>
      <w:r>
        <w:rPr>
          <w:bCs/>
        </w:rPr>
        <w:t xml:space="preserve">работы по моделированию </w:t>
      </w:r>
      <w:r w:rsidRPr="004928AA">
        <w:rPr>
          <w:bCs/>
        </w:rPr>
        <w:t xml:space="preserve">работы PAS с помощью программного пакета </w:t>
      </w:r>
      <w:r w:rsidRPr="004928AA">
        <w:rPr>
          <w:bCs/>
          <w:lang w:val="en-US"/>
        </w:rPr>
        <w:t>GEANT</w:t>
      </w:r>
      <w:r w:rsidRPr="004928AA">
        <w:rPr>
          <w:bCs/>
        </w:rPr>
        <w:t>4.</w:t>
      </w:r>
    </w:p>
    <w:p w:rsidR="004928AA" w:rsidRPr="004928AA" w:rsidRDefault="004928AA" w:rsidP="004928AA">
      <w:pPr>
        <w:spacing w:line="276" w:lineRule="auto"/>
        <w:ind w:firstLine="709"/>
        <w:jc w:val="both"/>
        <w:rPr>
          <w:b/>
        </w:rPr>
      </w:pPr>
    </w:p>
    <w:p w:rsidR="004928AA" w:rsidRPr="004928AA" w:rsidRDefault="004928AA" w:rsidP="004928AA">
      <w:pPr>
        <w:spacing w:line="276" w:lineRule="auto"/>
        <w:ind w:firstLine="709"/>
        <w:jc w:val="both"/>
        <w:rPr>
          <w:rFonts w:ascii="Times New Roman" w:hAnsi="Times New Roman" w:cs="Times New Roman"/>
        </w:rPr>
      </w:pPr>
      <w:r>
        <w:rPr>
          <w:rFonts w:ascii="Times New Roman" w:hAnsi="Times New Roman" w:cs="Times New Roman"/>
        </w:rPr>
        <w:t>Исходные данные для моделирования</w:t>
      </w:r>
      <w:r w:rsidRPr="004928AA">
        <w:rPr>
          <w:rFonts w:ascii="Times New Roman" w:hAnsi="Times New Roman" w:cs="Times New Roman"/>
        </w:rPr>
        <w:t>:</w:t>
      </w:r>
    </w:p>
    <w:p w:rsidR="004928AA" w:rsidRPr="004928AA" w:rsidRDefault="004928AA" w:rsidP="00A11E1B">
      <w:pPr>
        <w:numPr>
          <w:ilvl w:val="0"/>
          <w:numId w:val="59"/>
        </w:numPr>
        <w:spacing w:line="276" w:lineRule="auto"/>
        <w:ind w:firstLine="709"/>
        <w:jc w:val="both"/>
      </w:pPr>
      <w:r w:rsidRPr="004928AA">
        <w:t>Объект исследований: пакет дрейфовых трубок из каптона (детектирующая плоскость X1) и пакет дрейфовых трубок из алюминия (детектирующие плоскости X2,</w:t>
      </w:r>
      <w:r w:rsidRPr="004928AA">
        <w:rPr>
          <w:lang w:val="en-US"/>
        </w:rPr>
        <w:t>Y</w:t>
      </w:r>
      <w:r w:rsidRPr="004928AA">
        <w:t>1,</w:t>
      </w:r>
      <w:r w:rsidRPr="004928AA">
        <w:rPr>
          <w:lang w:val="en-US"/>
        </w:rPr>
        <w:t>Y</w:t>
      </w:r>
      <w:r w:rsidRPr="004928AA">
        <w:t>2).Число рядов трубок в каждой плоскости: 3;</w:t>
      </w:r>
    </w:p>
    <w:p w:rsidR="004928AA" w:rsidRPr="004928AA" w:rsidRDefault="004928AA" w:rsidP="00A11E1B">
      <w:pPr>
        <w:numPr>
          <w:ilvl w:val="0"/>
          <w:numId w:val="59"/>
        </w:numPr>
        <w:spacing w:line="276" w:lineRule="auto"/>
        <w:ind w:firstLine="709"/>
        <w:jc w:val="both"/>
      </w:pPr>
      <w:r w:rsidRPr="004928AA">
        <w:t>Исследуемые частицы: Протоны с энергией 1 ГэВ;</w:t>
      </w:r>
    </w:p>
    <w:p w:rsidR="004928AA" w:rsidRPr="004928AA" w:rsidRDefault="004928AA" w:rsidP="00A11E1B">
      <w:pPr>
        <w:numPr>
          <w:ilvl w:val="0"/>
          <w:numId w:val="59"/>
        </w:numPr>
        <w:spacing w:line="276" w:lineRule="auto"/>
        <w:ind w:firstLine="709"/>
        <w:jc w:val="both"/>
      </w:pPr>
      <w:r w:rsidRPr="004928AA">
        <w:t>Энергетический спектр: Моноэнергетический</w:t>
      </w:r>
    </w:p>
    <w:p w:rsidR="004928AA" w:rsidRPr="004928AA" w:rsidRDefault="004928AA" w:rsidP="00A11E1B">
      <w:pPr>
        <w:numPr>
          <w:ilvl w:val="0"/>
          <w:numId w:val="59"/>
        </w:numPr>
        <w:spacing w:line="276" w:lineRule="auto"/>
        <w:ind w:firstLine="709"/>
        <w:jc w:val="both"/>
      </w:pPr>
      <w:r w:rsidRPr="004928AA">
        <w:t>Число частиц «запускаемых» в процессе моделирования: 2000;</w:t>
      </w:r>
    </w:p>
    <w:p w:rsidR="004928AA" w:rsidRPr="004928AA" w:rsidRDefault="004928AA" w:rsidP="00A11E1B">
      <w:pPr>
        <w:numPr>
          <w:ilvl w:val="0"/>
          <w:numId w:val="59"/>
        </w:numPr>
        <w:spacing w:line="276" w:lineRule="auto"/>
        <w:ind w:firstLine="709"/>
        <w:jc w:val="both"/>
      </w:pPr>
      <w:r w:rsidRPr="004928AA">
        <w:t xml:space="preserve">Используемая газовая смесь: </w:t>
      </w:r>
      <w:r w:rsidRPr="004928AA">
        <w:rPr>
          <w:lang w:val="en-US"/>
        </w:rPr>
        <w:t>Ar</w:t>
      </w:r>
      <w:r w:rsidRPr="004928AA">
        <w:t> + 30%</w:t>
      </w:r>
      <w:r w:rsidRPr="004928AA">
        <w:rPr>
          <w:lang w:val="en-US"/>
        </w:rPr>
        <w:t>C</w:t>
      </w:r>
      <w:r w:rsidRPr="004928AA">
        <w:rPr>
          <w:vertAlign w:val="subscript"/>
        </w:rPr>
        <w:t>2</w:t>
      </w:r>
      <w:r w:rsidRPr="004928AA">
        <w:rPr>
          <w:lang w:val="en-US"/>
        </w:rPr>
        <w:t>H</w:t>
      </w:r>
      <w:r w:rsidRPr="004928AA">
        <w:rPr>
          <w:vertAlign w:val="subscript"/>
        </w:rPr>
        <w:t xml:space="preserve">6 </w:t>
      </w:r>
      <w:r w:rsidRPr="004928AA">
        <w:t>(давление 1 бар, температура 293 К);</w:t>
      </w:r>
    </w:p>
    <w:p w:rsidR="004928AA" w:rsidRPr="004928AA" w:rsidRDefault="004928AA" w:rsidP="004928AA">
      <w:pPr>
        <w:spacing w:line="276" w:lineRule="auto"/>
        <w:ind w:firstLine="709"/>
        <w:jc w:val="both"/>
        <w:rPr>
          <w:i/>
        </w:rPr>
      </w:pPr>
    </w:p>
    <w:p w:rsidR="004928AA" w:rsidRPr="004928AA" w:rsidRDefault="004928AA" w:rsidP="004928AA">
      <w:pPr>
        <w:spacing w:line="276" w:lineRule="auto"/>
        <w:ind w:firstLine="709"/>
        <w:jc w:val="both"/>
      </w:pPr>
      <w:r w:rsidRPr="004928AA">
        <w:rPr>
          <w:rFonts w:ascii="Times New Roman" w:hAnsi="Times New Roman" w:cs="Times New Roman"/>
        </w:rPr>
        <w:t>Предварительные результаты симуляций</w:t>
      </w:r>
      <w:r>
        <w:rPr>
          <w:rFonts w:ascii="Times New Roman" w:hAnsi="Times New Roman" w:cs="Times New Roman"/>
        </w:rPr>
        <w:t xml:space="preserve"> - о</w:t>
      </w:r>
      <w:r>
        <w:t>пределены</w:t>
      </w:r>
      <w:r w:rsidRPr="004928AA">
        <w:t xml:space="preserve"> числа</w:t>
      </w:r>
      <w:r>
        <w:t xml:space="preserve"> и сорт</w:t>
      </w:r>
      <w:r w:rsidRPr="004928AA">
        <w:t xml:space="preserve"> частиц, регистрируемых на выходе из пакета (</w:t>
      </w:r>
      <w:r>
        <w:fldChar w:fldCharType="begin"/>
      </w:r>
      <w:r>
        <w:instrText xml:space="preserve"> REF _Ref532384024 \h </w:instrText>
      </w:r>
      <w:r>
        <w:fldChar w:fldCharType="separate"/>
      </w:r>
      <w:r w:rsidR="00873DED" w:rsidRPr="004928AA">
        <w:rPr>
          <w:sz w:val="22"/>
          <w:szCs w:val="22"/>
        </w:rPr>
        <w:t xml:space="preserve">Рис.  </w:t>
      </w:r>
      <w:r w:rsidR="00873DED">
        <w:rPr>
          <w:i/>
          <w:noProof/>
          <w:sz w:val="22"/>
          <w:szCs w:val="22"/>
        </w:rPr>
        <w:t>15</w:t>
      </w:r>
      <w:r w:rsidR="00873DED">
        <w:rPr>
          <w:sz w:val="22"/>
          <w:szCs w:val="22"/>
        </w:rPr>
        <w:t>.</w:t>
      </w:r>
      <w:r w:rsidR="00873DED">
        <w:rPr>
          <w:i/>
          <w:noProof/>
          <w:sz w:val="22"/>
          <w:szCs w:val="22"/>
        </w:rPr>
        <w:t>14</w:t>
      </w:r>
      <w:r>
        <w:fldChar w:fldCharType="end"/>
      </w:r>
      <w:r>
        <w:t>-</w:t>
      </w:r>
      <w:r>
        <w:fldChar w:fldCharType="begin"/>
      </w:r>
      <w:r>
        <w:instrText xml:space="preserve"> REF _Ref532384028 \h </w:instrText>
      </w:r>
      <w:r>
        <w:fldChar w:fldCharType="separate"/>
      </w:r>
      <w:r w:rsidR="00873DED" w:rsidRPr="004928AA">
        <w:rPr>
          <w:sz w:val="22"/>
          <w:szCs w:val="22"/>
        </w:rPr>
        <w:t xml:space="preserve">Рис.  </w:t>
      </w:r>
      <w:r w:rsidR="00873DED">
        <w:rPr>
          <w:i/>
          <w:noProof/>
          <w:sz w:val="22"/>
          <w:szCs w:val="22"/>
        </w:rPr>
        <w:t>15</w:t>
      </w:r>
      <w:r w:rsidR="00873DED">
        <w:rPr>
          <w:sz w:val="22"/>
          <w:szCs w:val="22"/>
        </w:rPr>
        <w:t>.</w:t>
      </w:r>
      <w:r w:rsidR="00873DED">
        <w:rPr>
          <w:i/>
          <w:noProof/>
          <w:sz w:val="22"/>
          <w:szCs w:val="22"/>
        </w:rPr>
        <w:t>15</w:t>
      </w:r>
      <w:r>
        <w:fldChar w:fldCharType="end"/>
      </w:r>
      <w:r w:rsidRPr="004928AA">
        <w:t>).</w:t>
      </w:r>
      <w:r>
        <w:t xml:space="preserve"> </w:t>
      </w:r>
      <w:r w:rsidRPr="004928AA">
        <w:t>Синий – налетающие протоны; красный – δ электроны; зелёный- γ кванты; желтый- точки взаимодействия</w:t>
      </w:r>
      <w:r>
        <w:t xml:space="preserve">. </w:t>
      </w:r>
    </w:p>
    <w:p w:rsidR="004928AA" w:rsidRPr="004928AA" w:rsidRDefault="004928AA" w:rsidP="004928AA">
      <w:pPr>
        <w:spacing w:line="276" w:lineRule="auto"/>
        <w:ind w:left="1429"/>
        <w:jc w:val="both"/>
      </w:pPr>
      <w:r w:rsidRPr="004928AA">
        <w:tab/>
      </w:r>
      <w:r w:rsidRPr="004928AA">
        <w:tab/>
      </w:r>
      <w:r w:rsidRPr="004928AA">
        <w:tab/>
      </w:r>
    </w:p>
    <w:p w:rsidR="004928AA" w:rsidRPr="004928AA" w:rsidRDefault="004928AA" w:rsidP="004928AA">
      <w:r w:rsidRPr="004928AA">
        <w:t xml:space="preserve">    </w:t>
      </w:r>
    </w:p>
    <w:p w:rsidR="004928AA" w:rsidRPr="004928AA" w:rsidRDefault="0055675E" w:rsidP="004928AA">
      <w:pPr>
        <w:jc w:val="center"/>
      </w:pPr>
      <w:r>
        <w:pict>
          <v:shape id="_x0000_i1252" type="#_x0000_t75" style="width:376.5pt;height:267.75pt;visibility:visible">
            <v:imagedata r:id="rId277" o:title="kapton_2000 events_jpeg"/>
          </v:shape>
        </w:pict>
      </w:r>
    </w:p>
    <w:p w:rsidR="004928AA" w:rsidRPr="004928AA" w:rsidRDefault="004928AA" w:rsidP="004928AA">
      <w:pPr>
        <w:pStyle w:val="a6"/>
        <w:jc w:val="center"/>
        <w:rPr>
          <w:i w:val="0"/>
          <w:sz w:val="22"/>
          <w:szCs w:val="22"/>
        </w:rPr>
      </w:pPr>
      <w:bookmarkStart w:id="177" w:name="_Ref532384024"/>
      <w:r w:rsidRPr="004928AA">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15</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14</w:t>
      </w:r>
      <w:r w:rsidR="00FE44EE">
        <w:rPr>
          <w:i w:val="0"/>
          <w:sz w:val="22"/>
          <w:szCs w:val="22"/>
        </w:rPr>
        <w:fldChar w:fldCharType="end"/>
      </w:r>
      <w:bookmarkEnd w:id="177"/>
      <w:r w:rsidRPr="004928AA">
        <w:rPr>
          <w:i w:val="0"/>
          <w:sz w:val="22"/>
          <w:szCs w:val="22"/>
        </w:rPr>
        <w:t xml:space="preserve"> – Процесс взаимодействия протонов и детектора (Каптон) - вид сверху</w:t>
      </w:r>
    </w:p>
    <w:p w:rsidR="004928AA" w:rsidRPr="004928AA" w:rsidRDefault="0055675E" w:rsidP="004928AA">
      <w:pPr>
        <w:jc w:val="center"/>
      </w:pPr>
      <w:r>
        <w:lastRenderedPageBreak/>
        <w:pict>
          <v:shape id="_x0000_i1253" type="#_x0000_t75" style="width:385.5pt;height:236.25pt;visibility:visible">
            <v:imagedata r:id="rId278" o:title="Aluminium_2000 events_1 Gev_250 mkm"/>
          </v:shape>
        </w:pict>
      </w:r>
    </w:p>
    <w:p w:rsidR="004928AA" w:rsidRPr="004928AA" w:rsidRDefault="004928AA" w:rsidP="004928AA">
      <w:pPr>
        <w:pStyle w:val="a6"/>
        <w:jc w:val="center"/>
        <w:rPr>
          <w:i w:val="0"/>
          <w:sz w:val="22"/>
          <w:szCs w:val="22"/>
        </w:rPr>
      </w:pPr>
      <w:bookmarkStart w:id="178" w:name="_Ref532384028"/>
      <w:r w:rsidRPr="004928AA">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15</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15</w:t>
      </w:r>
      <w:r w:rsidR="00FE44EE">
        <w:rPr>
          <w:i w:val="0"/>
          <w:sz w:val="22"/>
          <w:szCs w:val="22"/>
        </w:rPr>
        <w:fldChar w:fldCharType="end"/>
      </w:r>
      <w:bookmarkEnd w:id="178"/>
      <w:r w:rsidRPr="004928AA">
        <w:rPr>
          <w:i w:val="0"/>
          <w:sz w:val="22"/>
          <w:szCs w:val="22"/>
        </w:rPr>
        <w:t xml:space="preserve"> – Процесс взаимодействия протонов и детектора (Алюминий) - вид сверху</w:t>
      </w:r>
    </w:p>
    <w:p w:rsidR="004928AA" w:rsidRPr="004928AA" w:rsidRDefault="004928AA" w:rsidP="004928AA"/>
    <w:p w:rsidR="004928AA" w:rsidRPr="004928AA" w:rsidRDefault="004928AA" w:rsidP="004928AA">
      <w:pPr>
        <w:spacing w:line="276" w:lineRule="auto"/>
        <w:ind w:firstLine="709"/>
        <w:jc w:val="both"/>
        <w:rPr>
          <w:rFonts w:ascii="Times New Roman" w:hAnsi="Times New Roman" w:cs="Times New Roman"/>
        </w:rPr>
      </w:pPr>
      <w:r w:rsidRPr="004928AA">
        <w:rPr>
          <w:rFonts w:ascii="Times New Roman" w:hAnsi="Times New Roman" w:cs="Times New Roman"/>
        </w:rPr>
        <w:t xml:space="preserve">Построены энергетические спектры первичных частиц с помощью программы для анализа и обработки данных </w:t>
      </w:r>
      <w:r w:rsidRPr="004928AA">
        <w:rPr>
          <w:rFonts w:ascii="Times New Roman" w:hAnsi="Times New Roman" w:cs="Times New Roman"/>
          <w:lang w:val="en-US"/>
        </w:rPr>
        <w:t>ROOT</w:t>
      </w:r>
      <w:r w:rsidRPr="004928AA">
        <w:rPr>
          <w:rFonts w:ascii="Times New Roman" w:hAnsi="Times New Roman" w:cs="Times New Roman"/>
        </w:rPr>
        <w:t xml:space="preserve">. </w:t>
      </w:r>
    </w:p>
    <w:p w:rsidR="004928AA" w:rsidRPr="004928AA" w:rsidRDefault="004928AA" w:rsidP="004928AA">
      <w:pPr>
        <w:spacing w:line="276" w:lineRule="auto"/>
        <w:ind w:firstLine="709"/>
        <w:jc w:val="both"/>
        <w:rPr>
          <w:rFonts w:ascii="Times New Roman" w:hAnsi="Times New Roman" w:cs="Times New Roman"/>
        </w:rPr>
      </w:pPr>
      <w:r w:rsidRPr="004928AA">
        <w:rPr>
          <w:rFonts w:ascii="Times New Roman" w:hAnsi="Times New Roman" w:cs="Times New Roman"/>
        </w:rPr>
        <w:t xml:space="preserve">Это лишь предварительные результаты, работа будет продолжена в 2019 г. Планируется построение прототипа </w:t>
      </w:r>
      <w:r w:rsidRPr="004928AA">
        <w:rPr>
          <w:rFonts w:ascii="Times New Roman" w:hAnsi="Times New Roman" w:cs="Times New Roman"/>
          <w:lang w:val="en-US"/>
        </w:rPr>
        <w:t>PAS</w:t>
      </w:r>
      <w:r w:rsidRPr="004928AA">
        <w:rPr>
          <w:rFonts w:ascii="Times New Roman" w:hAnsi="Times New Roman" w:cs="Times New Roman"/>
        </w:rPr>
        <w:t xml:space="preserve"> с помощью САПР (AutoCAD), импорт этой модели в программу GEANT4, с целью реализации более детального анализа эксперимента по прохождению частиц через установку </w:t>
      </w:r>
      <w:r w:rsidRPr="004928AA">
        <w:rPr>
          <w:rFonts w:ascii="Times New Roman" w:hAnsi="Times New Roman" w:cs="Times New Roman"/>
          <w:lang w:val="en-US"/>
        </w:rPr>
        <w:t>PAS</w:t>
      </w:r>
      <w:r w:rsidRPr="004928AA">
        <w:rPr>
          <w:rFonts w:ascii="Times New Roman" w:hAnsi="Times New Roman" w:cs="Times New Roman"/>
        </w:rPr>
        <w:t xml:space="preserve"> в эксперименте.</w:t>
      </w:r>
    </w:p>
    <w:p w:rsidR="004928AA" w:rsidRPr="004928AA" w:rsidRDefault="004928AA" w:rsidP="004928AA"/>
    <w:p w:rsidR="00BA3597" w:rsidRPr="00A32106" w:rsidRDefault="00BA3597" w:rsidP="00B50F38">
      <w:pPr>
        <w:pStyle w:val="3"/>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Участие Российских ученых в проекте</w:t>
      </w:r>
    </w:p>
    <w:p w:rsidR="004928AA" w:rsidRDefault="004928AA" w:rsidP="004928AA">
      <w:pPr>
        <w:widowControl/>
        <w:suppressAutoHyphens w:val="0"/>
        <w:spacing w:line="276" w:lineRule="auto"/>
        <w:ind w:firstLine="709"/>
        <w:jc w:val="both"/>
        <w:rPr>
          <w:rFonts w:ascii="Times New Roman" w:eastAsia="Times New Roman" w:hAnsi="Times New Roman" w:cs="Times New Roman"/>
          <w:kern w:val="0"/>
          <w:lang w:eastAsia="ru-RU" w:bidi="ar-SA"/>
        </w:rPr>
      </w:pPr>
    </w:p>
    <w:p w:rsidR="004928AA" w:rsidRPr="004928AA" w:rsidRDefault="004928AA" w:rsidP="004928AA">
      <w:pPr>
        <w:widowControl/>
        <w:suppressAutoHyphens w:val="0"/>
        <w:spacing w:line="276" w:lineRule="auto"/>
        <w:ind w:firstLine="709"/>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На этапе 2018 года российские учёные продолжили активное участие в создании протонного спектрометра PAS. Эти работы включали в себя:</w:t>
      </w:r>
    </w:p>
    <w:p w:rsidR="004928AA" w:rsidRDefault="004928AA" w:rsidP="00A11E1B">
      <w:pPr>
        <w:widowControl/>
        <w:numPr>
          <w:ilvl w:val="0"/>
          <w:numId w:val="23"/>
        </w:numPr>
        <w:tabs>
          <w:tab w:val="clear" w:pos="2520"/>
          <w:tab w:val="num" w:pos="540"/>
          <w:tab w:val="num" w:pos="709"/>
        </w:tabs>
        <w:suppressAutoHyphens w:val="0"/>
        <w:spacing w:line="276" w:lineRule="auto"/>
        <w:ind w:left="709" w:hanging="283"/>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 xml:space="preserve">завершение испытаний прототипа PAS с длиной дрейфовых трубок 2500 мм, включая отработку технологии производства, отработку системы входного контроля тонкостенных трубок; </w:t>
      </w:r>
    </w:p>
    <w:p w:rsidR="004928AA" w:rsidRDefault="004928AA" w:rsidP="00A11E1B">
      <w:pPr>
        <w:widowControl/>
        <w:numPr>
          <w:ilvl w:val="0"/>
          <w:numId w:val="23"/>
        </w:numPr>
        <w:tabs>
          <w:tab w:val="clear" w:pos="2520"/>
          <w:tab w:val="num" w:pos="540"/>
          <w:tab w:val="num" w:pos="709"/>
        </w:tabs>
        <w:suppressAutoHyphens w:val="0"/>
        <w:spacing w:line="276" w:lineRule="auto"/>
        <w:ind w:left="709" w:hanging="283"/>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интегрирование информации, полученной при испытаниях короткого прототипа PAS (длина – 100 см) на пучке атомов углерода в GSI в систему сбора и обработки данных R3B. Отработка алгоритмов обработки  информации.</w:t>
      </w:r>
    </w:p>
    <w:p w:rsidR="004928AA" w:rsidRDefault="004928AA" w:rsidP="00A11E1B">
      <w:pPr>
        <w:widowControl/>
        <w:numPr>
          <w:ilvl w:val="0"/>
          <w:numId w:val="23"/>
        </w:numPr>
        <w:tabs>
          <w:tab w:val="clear" w:pos="2520"/>
          <w:tab w:val="num" w:pos="540"/>
          <w:tab w:val="num" w:pos="709"/>
        </w:tabs>
        <w:suppressAutoHyphens w:val="0"/>
        <w:spacing w:line="276" w:lineRule="auto"/>
        <w:ind w:left="709" w:hanging="283"/>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проводилась работа с российской фирмой по совершенствованию технологии производства тонкостенных (0,2 мм) алюминиевых трубок (с диаметром 10 мм);</w:t>
      </w:r>
    </w:p>
    <w:p w:rsidR="004928AA" w:rsidRDefault="004928AA" w:rsidP="00A11E1B">
      <w:pPr>
        <w:widowControl/>
        <w:numPr>
          <w:ilvl w:val="0"/>
          <w:numId w:val="23"/>
        </w:numPr>
        <w:tabs>
          <w:tab w:val="clear" w:pos="2520"/>
          <w:tab w:val="num" w:pos="540"/>
          <w:tab w:val="num" w:pos="709"/>
        </w:tabs>
        <w:suppressAutoHyphens w:val="0"/>
        <w:spacing w:line="276" w:lineRule="auto"/>
        <w:ind w:left="709" w:hanging="283"/>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создана экспериментальная установка по исследованию радиационной стойкости тонкостенных дрейфовых трубок из алюминия;</w:t>
      </w:r>
    </w:p>
    <w:p w:rsidR="004928AA" w:rsidRDefault="004928AA" w:rsidP="00A11E1B">
      <w:pPr>
        <w:widowControl/>
        <w:numPr>
          <w:ilvl w:val="0"/>
          <w:numId w:val="23"/>
        </w:numPr>
        <w:tabs>
          <w:tab w:val="clear" w:pos="2520"/>
          <w:tab w:val="num" w:pos="540"/>
          <w:tab w:val="num" w:pos="709"/>
        </w:tabs>
        <w:suppressAutoHyphens w:val="0"/>
        <w:spacing w:line="276" w:lineRule="auto"/>
        <w:ind w:left="709" w:hanging="283"/>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 xml:space="preserve">ведется разработка прототипа придетекторной электроники (front-end electronics) для спектрометра PAS; </w:t>
      </w:r>
    </w:p>
    <w:p w:rsidR="004928AA" w:rsidRPr="004928AA" w:rsidRDefault="004928AA" w:rsidP="00A11E1B">
      <w:pPr>
        <w:widowControl/>
        <w:numPr>
          <w:ilvl w:val="0"/>
          <w:numId w:val="23"/>
        </w:numPr>
        <w:tabs>
          <w:tab w:val="clear" w:pos="2520"/>
          <w:tab w:val="num" w:pos="540"/>
          <w:tab w:val="num" w:pos="709"/>
        </w:tabs>
        <w:suppressAutoHyphens w:val="0"/>
        <w:spacing w:line="276" w:lineRule="auto"/>
        <w:ind w:left="709" w:hanging="283"/>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 xml:space="preserve">поддерживались активные коллаборационные связи с участниками проекта. </w:t>
      </w:r>
    </w:p>
    <w:p w:rsidR="00BA3597" w:rsidRPr="00A32106" w:rsidRDefault="00163665" w:rsidP="004928AA">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rsidR="00BA3597" w:rsidRPr="00A32106" w:rsidRDefault="00BA3597" w:rsidP="00B50F38">
      <w:pPr>
        <w:pStyle w:val="3"/>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lastRenderedPageBreak/>
        <w:t>З</w:t>
      </w:r>
      <w:r w:rsidR="00B50F38" w:rsidRPr="00A32106">
        <w:rPr>
          <w:rFonts w:ascii="Times New Roman" w:hAnsi="Times New Roman" w:cs="Times New Roman"/>
          <w:b w:val="0"/>
          <w:sz w:val="24"/>
          <w:szCs w:val="24"/>
        </w:rPr>
        <w:t>аключение</w:t>
      </w:r>
    </w:p>
    <w:p w:rsidR="004928AA" w:rsidRDefault="004928AA" w:rsidP="004928AA">
      <w:pPr>
        <w:autoSpaceDE w:val="0"/>
        <w:spacing w:line="276" w:lineRule="auto"/>
        <w:ind w:firstLine="709"/>
        <w:jc w:val="both"/>
        <w:rPr>
          <w:rFonts w:ascii="Times New Roman" w:eastAsia="Times New Roman" w:hAnsi="Times New Roman" w:cs="Times New Roman"/>
        </w:rPr>
      </w:pPr>
    </w:p>
    <w:p w:rsidR="004928AA" w:rsidRPr="004928AA"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В результате по проекту PAS (R3B эксперимент) в 2018 г. было выполнено следующее:</w:t>
      </w:r>
    </w:p>
    <w:p w:rsidR="004928AA" w:rsidRPr="004928AA" w:rsidRDefault="004928AA" w:rsidP="004928AA">
      <w:pPr>
        <w:numPr>
          <w:ilvl w:val="0"/>
          <w:numId w:val="4"/>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О</w:t>
      </w:r>
      <w:r w:rsidRPr="004928AA">
        <w:rPr>
          <w:rFonts w:ascii="Times New Roman" w:eastAsia="Times New Roman" w:hAnsi="Times New Roman" w:cs="Times New Roman"/>
        </w:rPr>
        <w:t xml:space="preserve">пределен концептуальный технический дизайн </w:t>
      </w:r>
      <w:r w:rsidRPr="004928AA">
        <w:rPr>
          <w:rFonts w:ascii="Times New Roman" w:eastAsia="Times New Roman" w:hAnsi="Times New Roman" w:cs="Times New Roman"/>
          <w:lang w:val="en-US"/>
        </w:rPr>
        <w:t>PAS</w:t>
      </w:r>
      <w:r w:rsidRPr="004928AA">
        <w:rPr>
          <w:rFonts w:ascii="Times New Roman" w:eastAsia="Times New Roman" w:hAnsi="Times New Roman" w:cs="Times New Roman"/>
        </w:rPr>
        <w:t>, составлен и подписан ответственными лицами документ: ”</w:t>
      </w:r>
      <w:r w:rsidRPr="004928AA">
        <w:rPr>
          <w:rFonts w:ascii="Times New Roman" w:eastAsia="Times New Roman" w:hAnsi="Times New Roman" w:cs="Times New Roman"/>
          <w:lang w:val="en-US"/>
        </w:rPr>
        <w:t>Final</w:t>
      </w:r>
      <w:r w:rsidRPr="004928AA">
        <w:rPr>
          <w:rFonts w:ascii="Times New Roman" w:eastAsia="Times New Roman" w:hAnsi="Times New Roman" w:cs="Times New Roman"/>
        </w:rPr>
        <w:t xml:space="preserve"> </w:t>
      </w:r>
      <w:r w:rsidRPr="004928AA">
        <w:rPr>
          <w:rFonts w:ascii="Times New Roman" w:eastAsia="Times New Roman" w:hAnsi="Times New Roman" w:cs="Times New Roman"/>
          <w:lang w:val="en-US"/>
        </w:rPr>
        <w:t>Design</w:t>
      </w:r>
      <w:r w:rsidRPr="004928AA">
        <w:rPr>
          <w:rFonts w:ascii="Times New Roman" w:eastAsia="Times New Roman" w:hAnsi="Times New Roman" w:cs="Times New Roman"/>
        </w:rPr>
        <w:t xml:space="preserve"> </w:t>
      </w:r>
      <w:r w:rsidRPr="004928AA">
        <w:rPr>
          <w:rFonts w:ascii="Times New Roman" w:eastAsia="Times New Roman" w:hAnsi="Times New Roman" w:cs="Times New Roman"/>
          <w:lang w:val="en-US"/>
        </w:rPr>
        <w:t>Report</w:t>
      </w:r>
      <w:r w:rsidRPr="004928AA">
        <w:rPr>
          <w:rFonts w:ascii="Times New Roman" w:eastAsia="Times New Roman" w:hAnsi="Times New Roman" w:cs="Times New Roman"/>
        </w:rPr>
        <w:t xml:space="preserve"> </w:t>
      </w:r>
      <w:r w:rsidRPr="004928AA">
        <w:rPr>
          <w:rFonts w:ascii="Times New Roman" w:eastAsia="Times New Roman" w:hAnsi="Times New Roman" w:cs="Times New Roman"/>
          <w:lang w:val="en-US"/>
        </w:rPr>
        <w:t>of</w:t>
      </w:r>
      <w:r w:rsidRPr="004928AA">
        <w:rPr>
          <w:rFonts w:ascii="Times New Roman" w:eastAsia="Times New Roman" w:hAnsi="Times New Roman" w:cs="Times New Roman"/>
        </w:rPr>
        <w:t xml:space="preserve"> </w:t>
      </w:r>
      <w:r w:rsidRPr="004928AA">
        <w:rPr>
          <w:rFonts w:ascii="Times New Roman" w:eastAsia="Times New Roman" w:hAnsi="Times New Roman" w:cs="Times New Roman"/>
          <w:lang w:val="en-US"/>
        </w:rPr>
        <w:t>the</w:t>
      </w:r>
      <w:r w:rsidRPr="004928AA">
        <w:rPr>
          <w:rFonts w:ascii="Times New Roman" w:eastAsia="Times New Roman" w:hAnsi="Times New Roman" w:cs="Times New Roman"/>
        </w:rPr>
        <w:t xml:space="preserve"> </w:t>
      </w:r>
      <w:r w:rsidRPr="004928AA">
        <w:rPr>
          <w:rFonts w:ascii="Times New Roman" w:eastAsia="Times New Roman" w:hAnsi="Times New Roman" w:cs="Times New Roman"/>
          <w:lang w:val="en-US"/>
        </w:rPr>
        <w:t>R</w:t>
      </w:r>
      <w:r w:rsidRPr="004928AA">
        <w:rPr>
          <w:rFonts w:ascii="Times New Roman" w:eastAsia="Times New Roman" w:hAnsi="Times New Roman" w:cs="Times New Roman"/>
        </w:rPr>
        <w:t>3</w:t>
      </w:r>
      <w:r w:rsidRPr="004928AA">
        <w:rPr>
          <w:rFonts w:ascii="Times New Roman" w:eastAsia="Times New Roman" w:hAnsi="Times New Roman" w:cs="Times New Roman"/>
          <w:lang w:val="en-US"/>
        </w:rPr>
        <w:t>B</w:t>
      </w:r>
      <w:r w:rsidRPr="004928AA">
        <w:rPr>
          <w:rFonts w:ascii="Times New Roman" w:eastAsia="Times New Roman" w:hAnsi="Times New Roman" w:cs="Times New Roman"/>
        </w:rPr>
        <w:t xml:space="preserve"> </w:t>
      </w:r>
      <w:r w:rsidRPr="004928AA">
        <w:rPr>
          <w:rFonts w:ascii="Times New Roman" w:eastAsia="Times New Roman" w:hAnsi="Times New Roman" w:cs="Times New Roman"/>
          <w:lang w:val="en-US"/>
        </w:rPr>
        <w:t>Proton</w:t>
      </w:r>
      <w:r w:rsidRPr="004928AA">
        <w:rPr>
          <w:rFonts w:ascii="Times New Roman" w:eastAsia="Times New Roman" w:hAnsi="Times New Roman" w:cs="Times New Roman"/>
        </w:rPr>
        <w:t xml:space="preserve"> </w:t>
      </w:r>
      <w:r w:rsidRPr="004928AA">
        <w:rPr>
          <w:rFonts w:ascii="Times New Roman" w:eastAsia="Times New Roman" w:hAnsi="Times New Roman" w:cs="Times New Roman"/>
          <w:lang w:val="en-US"/>
        </w:rPr>
        <w:t>Arm</w:t>
      </w:r>
      <w:r w:rsidRPr="004928AA">
        <w:rPr>
          <w:rFonts w:ascii="Times New Roman" w:eastAsia="Times New Roman" w:hAnsi="Times New Roman" w:cs="Times New Roman"/>
        </w:rPr>
        <w:t xml:space="preserve"> </w:t>
      </w:r>
      <w:r w:rsidRPr="004928AA">
        <w:rPr>
          <w:rFonts w:ascii="Times New Roman" w:eastAsia="Times New Roman" w:hAnsi="Times New Roman" w:cs="Times New Roman"/>
          <w:lang w:val="en-US"/>
        </w:rPr>
        <w:t>Spectrometer</w:t>
      </w:r>
      <w:r w:rsidRPr="004928AA">
        <w:rPr>
          <w:rFonts w:ascii="Times New Roman" w:eastAsia="Times New Roman" w:hAnsi="Times New Roman" w:cs="Times New Roman"/>
        </w:rPr>
        <w:t>“ и дополнение к нему ”</w:t>
      </w:r>
      <w:r w:rsidRPr="004928AA">
        <w:rPr>
          <w:rFonts w:ascii="Times New Roman" w:eastAsia="Times New Roman" w:hAnsi="Times New Roman" w:cs="Times New Roman"/>
          <w:lang w:val="en-US"/>
        </w:rPr>
        <w:t>Appendix</w:t>
      </w:r>
      <w:r w:rsidRPr="004928AA">
        <w:rPr>
          <w:rFonts w:ascii="Times New Roman" w:eastAsia="Times New Roman" w:hAnsi="Times New Roman" w:cs="Times New Roman"/>
        </w:rPr>
        <w:t xml:space="preserve"> </w:t>
      </w:r>
      <w:r w:rsidRPr="004928AA">
        <w:rPr>
          <w:rFonts w:ascii="Times New Roman" w:eastAsia="Times New Roman" w:hAnsi="Times New Roman" w:cs="Times New Roman"/>
          <w:lang w:val="en-US"/>
        </w:rPr>
        <w:t>of</w:t>
      </w:r>
      <w:r w:rsidRPr="004928AA">
        <w:rPr>
          <w:rFonts w:ascii="Times New Roman" w:eastAsia="Times New Roman" w:hAnsi="Times New Roman" w:cs="Times New Roman"/>
        </w:rPr>
        <w:t xml:space="preserve"> </w:t>
      </w:r>
      <w:r w:rsidRPr="004928AA">
        <w:rPr>
          <w:rFonts w:ascii="Times New Roman" w:eastAsia="Times New Roman" w:hAnsi="Times New Roman" w:cs="Times New Roman"/>
          <w:lang w:val="en-US"/>
        </w:rPr>
        <w:t>the</w:t>
      </w:r>
      <w:r w:rsidRPr="004928AA">
        <w:rPr>
          <w:rFonts w:ascii="Times New Roman" w:eastAsia="Times New Roman" w:hAnsi="Times New Roman" w:cs="Times New Roman"/>
        </w:rPr>
        <w:t xml:space="preserve"> </w:t>
      </w:r>
      <w:r w:rsidRPr="004928AA">
        <w:rPr>
          <w:rFonts w:ascii="Times New Roman" w:eastAsia="Times New Roman" w:hAnsi="Times New Roman" w:cs="Times New Roman"/>
          <w:lang w:val="en-US"/>
        </w:rPr>
        <w:t>Final</w:t>
      </w:r>
      <w:r w:rsidRPr="004928AA">
        <w:rPr>
          <w:rFonts w:ascii="Times New Roman" w:eastAsia="Times New Roman" w:hAnsi="Times New Roman" w:cs="Times New Roman"/>
        </w:rPr>
        <w:t xml:space="preserve"> </w:t>
      </w:r>
      <w:r w:rsidRPr="004928AA">
        <w:rPr>
          <w:rFonts w:ascii="Times New Roman" w:eastAsia="Times New Roman" w:hAnsi="Times New Roman" w:cs="Times New Roman"/>
          <w:lang w:val="en-US"/>
        </w:rPr>
        <w:t>Design</w:t>
      </w:r>
      <w:r w:rsidRPr="004928AA">
        <w:rPr>
          <w:rFonts w:ascii="Times New Roman" w:eastAsia="Times New Roman" w:hAnsi="Times New Roman" w:cs="Times New Roman"/>
        </w:rPr>
        <w:t xml:space="preserve"> </w:t>
      </w:r>
      <w:r w:rsidRPr="004928AA">
        <w:rPr>
          <w:rFonts w:ascii="Times New Roman" w:eastAsia="Times New Roman" w:hAnsi="Times New Roman" w:cs="Times New Roman"/>
          <w:lang w:val="en-US"/>
        </w:rPr>
        <w:t>Report</w:t>
      </w:r>
      <w:r w:rsidRPr="004928AA">
        <w:rPr>
          <w:rFonts w:ascii="Times New Roman" w:eastAsia="Times New Roman" w:hAnsi="Times New Roman" w:cs="Times New Roman"/>
        </w:rPr>
        <w:t xml:space="preserve"> </w:t>
      </w:r>
      <w:r w:rsidRPr="004928AA">
        <w:rPr>
          <w:rFonts w:ascii="Times New Roman" w:eastAsia="Times New Roman" w:hAnsi="Times New Roman" w:cs="Times New Roman"/>
          <w:lang w:val="en-US"/>
        </w:rPr>
        <w:t>of</w:t>
      </w:r>
      <w:r w:rsidRPr="004928AA">
        <w:rPr>
          <w:rFonts w:ascii="Times New Roman" w:eastAsia="Times New Roman" w:hAnsi="Times New Roman" w:cs="Times New Roman"/>
        </w:rPr>
        <w:t xml:space="preserve"> </w:t>
      </w:r>
      <w:r w:rsidRPr="004928AA">
        <w:rPr>
          <w:rFonts w:ascii="Times New Roman" w:eastAsia="Times New Roman" w:hAnsi="Times New Roman" w:cs="Times New Roman"/>
          <w:lang w:val="en-US"/>
        </w:rPr>
        <w:t>the</w:t>
      </w:r>
      <w:r w:rsidRPr="004928AA">
        <w:rPr>
          <w:rFonts w:ascii="Times New Roman" w:eastAsia="Times New Roman" w:hAnsi="Times New Roman" w:cs="Times New Roman"/>
        </w:rPr>
        <w:t xml:space="preserve"> </w:t>
      </w:r>
      <w:r w:rsidRPr="004928AA">
        <w:rPr>
          <w:rFonts w:ascii="Times New Roman" w:eastAsia="Times New Roman" w:hAnsi="Times New Roman" w:cs="Times New Roman"/>
          <w:lang w:val="en-US"/>
        </w:rPr>
        <w:t>R</w:t>
      </w:r>
      <w:r w:rsidRPr="004928AA">
        <w:rPr>
          <w:rFonts w:ascii="Times New Roman" w:eastAsia="Times New Roman" w:hAnsi="Times New Roman" w:cs="Times New Roman"/>
        </w:rPr>
        <w:t>3</w:t>
      </w:r>
      <w:r w:rsidRPr="004928AA">
        <w:rPr>
          <w:rFonts w:ascii="Times New Roman" w:eastAsia="Times New Roman" w:hAnsi="Times New Roman" w:cs="Times New Roman"/>
          <w:lang w:val="en-US"/>
        </w:rPr>
        <w:t>B</w:t>
      </w:r>
      <w:r w:rsidRPr="004928AA">
        <w:rPr>
          <w:rFonts w:ascii="Times New Roman" w:eastAsia="Times New Roman" w:hAnsi="Times New Roman" w:cs="Times New Roman"/>
        </w:rPr>
        <w:t xml:space="preserve"> </w:t>
      </w:r>
      <w:r w:rsidRPr="004928AA">
        <w:rPr>
          <w:rFonts w:ascii="Times New Roman" w:eastAsia="Times New Roman" w:hAnsi="Times New Roman" w:cs="Times New Roman"/>
          <w:lang w:val="en-US"/>
        </w:rPr>
        <w:t>Proton</w:t>
      </w:r>
      <w:r w:rsidRPr="004928AA">
        <w:rPr>
          <w:rFonts w:ascii="Times New Roman" w:eastAsia="Times New Roman" w:hAnsi="Times New Roman" w:cs="Times New Roman"/>
        </w:rPr>
        <w:t xml:space="preserve"> </w:t>
      </w:r>
      <w:r w:rsidRPr="004928AA">
        <w:rPr>
          <w:rFonts w:ascii="Times New Roman" w:eastAsia="Times New Roman" w:hAnsi="Times New Roman" w:cs="Times New Roman"/>
          <w:lang w:val="en-US"/>
        </w:rPr>
        <w:t>Arm</w:t>
      </w:r>
      <w:r w:rsidRPr="004928AA">
        <w:rPr>
          <w:rFonts w:ascii="Times New Roman" w:eastAsia="Times New Roman" w:hAnsi="Times New Roman" w:cs="Times New Roman"/>
        </w:rPr>
        <w:t xml:space="preserve"> </w:t>
      </w:r>
      <w:r w:rsidRPr="004928AA">
        <w:rPr>
          <w:rFonts w:ascii="Times New Roman" w:eastAsia="Times New Roman" w:hAnsi="Times New Roman" w:cs="Times New Roman"/>
          <w:lang w:val="en-US"/>
        </w:rPr>
        <w:t>Spectrometer</w:t>
      </w:r>
      <w:r w:rsidRPr="004928AA">
        <w:rPr>
          <w:rFonts w:ascii="Times New Roman" w:eastAsia="Times New Roman" w:hAnsi="Times New Roman" w:cs="Times New Roman"/>
        </w:rPr>
        <w:t>”</w:t>
      </w:r>
    </w:p>
    <w:p w:rsidR="004928AA" w:rsidRPr="004928AA" w:rsidRDefault="004928AA" w:rsidP="004928AA">
      <w:pPr>
        <w:numPr>
          <w:ilvl w:val="0"/>
          <w:numId w:val="4"/>
        </w:numPr>
        <w:autoSpaceDE w:val="0"/>
        <w:spacing w:line="276" w:lineRule="auto"/>
        <w:jc w:val="both"/>
        <w:rPr>
          <w:rFonts w:ascii="Times New Roman" w:eastAsia="Times New Roman" w:hAnsi="Times New Roman" w:cs="Times New Roman"/>
          <w:b/>
          <w:bCs/>
        </w:rPr>
      </w:pPr>
      <w:r w:rsidRPr="004928AA">
        <w:rPr>
          <w:rFonts w:ascii="Times New Roman" w:eastAsia="Times New Roman" w:hAnsi="Times New Roman" w:cs="Times New Roman"/>
        </w:rPr>
        <w:t>Начата разработка систем обеспечения P</w:t>
      </w:r>
      <w:r w:rsidRPr="004928AA">
        <w:rPr>
          <w:rFonts w:ascii="Times New Roman" w:eastAsia="Times New Roman" w:hAnsi="Times New Roman" w:cs="Times New Roman"/>
          <w:lang w:val="en-US"/>
        </w:rPr>
        <w:t>AS</w:t>
      </w:r>
      <w:r w:rsidRPr="004928AA">
        <w:rPr>
          <w:rFonts w:ascii="Times New Roman" w:eastAsia="Times New Roman" w:hAnsi="Times New Roman" w:cs="Times New Roman"/>
        </w:rPr>
        <w:t xml:space="preserve"> (высоковольтной системы, системы сбора данных, системы газообеспечения и т. д.). Принятые на данном этапе решения согласуются с коллаборацией R3B</w:t>
      </w:r>
      <w:r w:rsidRPr="004928AA">
        <w:rPr>
          <w:rFonts w:ascii="Times New Roman" w:eastAsia="Times New Roman" w:hAnsi="Times New Roman" w:cs="Times New Roman"/>
          <w:bCs/>
        </w:rPr>
        <w:t>.</w:t>
      </w:r>
    </w:p>
    <w:p w:rsidR="004928AA" w:rsidRPr="004928AA" w:rsidRDefault="004928AA" w:rsidP="004928AA">
      <w:pPr>
        <w:numPr>
          <w:ilvl w:val="0"/>
          <w:numId w:val="4"/>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 xml:space="preserve">В ОТД ОФВЭ завершены испытания </w:t>
      </w:r>
      <w:r w:rsidRPr="004928AA">
        <w:rPr>
          <w:rFonts w:ascii="Times New Roman" w:eastAsia="Times New Roman" w:hAnsi="Times New Roman" w:cs="Times New Roman"/>
          <w:bCs/>
        </w:rPr>
        <w:t>прототипа плоскости Y2 PAS</w:t>
      </w:r>
      <w:r w:rsidRPr="004928AA">
        <w:rPr>
          <w:rFonts w:ascii="Times New Roman" w:eastAsia="Times New Roman" w:hAnsi="Times New Roman" w:cs="Times New Roman"/>
        </w:rPr>
        <w:t xml:space="preserve"> (с длиной дрейфовых трубок – 2500 мм). Полученные результаты удовлетворили ожидания и подтвердили правильность выбранных конструктивных решений при создании детектирующих плоскостей Y1 и Y2 PAS на базе длинных (до 2500 мм) дрейфовых трубок из алюминия.</w:t>
      </w:r>
    </w:p>
    <w:p w:rsidR="004928AA" w:rsidRPr="004928AA" w:rsidRDefault="004928AA" w:rsidP="004928AA">
      <w:pPr>
        <w:numPr>
          <w:ilvl w:val="0"/>
          <w:numId w:val="4"/>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В ПИЯФ создана установка для исследования радиационной стойкости дрейфовых трубок, входящих в состав PAS. Начаты ресурсные испытания тестовых образцов на рабочей газовой смеси Ar + 30%C</w:t>
      </w:r>
      <w:r w:rsidRPr="004928AA">
        <w:rPr>
          <w:rFonts w:ascii="Times New Roman" w:eastAsia="Times New Roman" w:hAnsi="Times New Roman" w:cs="Times New Roman"/>
          <w:vertAlign w:val="subscript"/>
        </w:rPr>
        <w:t>2</w:t>
      </w:r>
      <w:r w:rsidRPr="004928AA">
        <w:rPr>
          <w:rFonts w:ascii="Times New Roman" w:eastAsia="Times New Roman" w:hAnsi="Times New Roman" w:cs="Times New Roman"/>
        </w:rPr>
        <w:t>H</w:t>
      </w:r>
      <w:r w:rsidRPr="004928AA">
        <w:rPr>
          <w:rFonts w:ascii="Times New Roman" w:eastAsia="Times New Roman" w:hAnsi="Times New Roman" w:cs="Times New Roman"/>
          <w:vertAlign w:val="subscript"/>
        </w:rPr>
        <w:t>6</w:t>
      </w:r>
      <w:r w:rsidRPr="004928AA">
        <w:rPr>
          <w:rFonts w:ascii="Times New Roman" w:eastAsia="Times New Roman" w:hAnsi="Times New Roman" w:cs="Times New Roman"/>
        </w:rPr>
        <w:t>.</w:t>
      </w:r>
    </w:p>
    <w:p w:rsidR="004928AA" w:rsidRPr="004928AA" w:rsidRDefault="004928AA" w:rsidP="004928AA">
      <w:pPr>
        <w:numPr>
          <w:ilvl w:val="0"/>
          <w:numId w:val="4"/>
        </w:numPr>
        <w:autoSpaceDE w:val="0"/>
        <w:spacing w:line="276" w:lineRule="auto"/>
        <w:jc w:val="both"/>
        <w:rPr>
          <w:rFonts w:ascii="Times New Roman" w:eastAsia="Times New Roman" w:hAnsi="Times New Roman" w:cs="Times New Roman"/>
        </w:rPr>
      </w:pPr>
      <w:r w:rsidRPr="004928AA">
        <w:rPr>
          <w:rFonts w:ascii="Times New Roman" w:eastAsia="Times New Roman" w:hAnsi="Times New Roman" w:cs="Times New Roman"/>
        </w:rPr>
        <w:t>В рамках проведения НИР по исследованию пространственного разрешения PAS, на космических лучах, разработан прототип Протонного спектрометра, состоящий из 64 каналов (дрейфовых трубок), которые скомпонованы в 8 слоев, сдвинутых друг относительно друга на радиус трубки. Начато его изготовление.</w:t>
      </w:r>
    </w:p>
    <w:p w:rsidR="004928AA" w:rsidRDefault="004928AA" w:rsidP="004928AA">
      <w:pPr>
        <w:autoSpaceDE w:val="0"/>
        <w:spacing w:line="276" w:lineRule="auto"/>
        <w:ind w:firstLine="709"/>
        <w:jc w:val="both"/>
        <w:rPr>
          <w:rFonts w:ascii="Times New Roman" w:eastAsia="Times New Roman" w:hAnsi="Times New Roman" w:cs="Times New Roman"/>
        </w:rPr>
      </w:pPr>
    </w:p>
    <w:p w:rsidR="00F3493C" w:rsidRDefault="004928AA" w:rsidP="004928AA">
      <w:pPr>
        <w:autoSpaceDE w:val="0"/>
        <w:spacing w:line="276" w:lineRule="auto"/>
        <w:ind w:firstLine="709"/>
        <w:jc w:val="both"/>
        <w:rPr>
          <w:rFonts w:ascii="Times New Roman" w:eastAsia="Times New Roman" w:hAnsi="Times New Roman" w:cs="Times New Roman"/>
        </w:rPr>
      </w:pPr>
      <w:r w:rsidRPr="004928AA">
        <w:rPr>
          <w:rFonts w:ascii="Times New Roman" w:eastAsia="Times New Roman" w:hAnsi="Times New Roman" w:cs="Times New Roman"/>
        </w:rPr>
        <w:t>Сотрудники ПИЯФ НИЦ КИ принимали участие в рабочих совещаниях коллаборации R3B, что способствовало поддержанию коллаборационного статуса ПИЯФ</w:t>
      </w:r>
      <w:r w:rsidR="00163665" w:rsidRPr="00A32106">
        <w:rPr>
          <w:rFonts w:ascii="Times New Roman" w:eastAsia="Times New Roman" w:hAnsi="Times New Roman" w:cs="Times New Roman"/>
        </w:rPr>
        <w:t>.</w:t>
      </w:r>
    </w:p>
    <w:p w:rsidR="004928AA" w:rsidRPr="00A32106" w:rsidRDefault="004928AA" w:rsidP="004928AA">
      <w:pPr>
        <w:autoSpaceDE w:val="0"/>
        <w:spacing w:line="276" w:lineRule="auto"/>
        <w:ind w:firstLine="709"/>
        <w:jc w:val="both"/>
        <w:rPr>
          <w:rFonts w:ascii="Times New Roman" w:eastAsia="Times New Roman" w:hAnsi="Times New Roman" w:cs="Times New Roman"/>
        </w:rPr>
      </w:pPr>
    </w:p>
    <w:p w:rsidR="008D0F4C" w:rsidRPr="00A32106" w:rsidRDefault="008D0F4C" w:rsidP="008D0F4C">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ПРИЛОЖЕНИЕ А</w:t>
      </w:r>
    </w:p>
    <w:p w:rsidR="004928AA" w:rsidRDefault="004928AA" w:rsidP="004928AA">
      <w:pPr>
        <w:widowControl/>
        <w:suppressAutoHyphens w:val="0"/>
        <w:ind w:left="1364"/>
        <w:jc w:val="both"/>
      </w:pPr>
    </w:p>
    <w:p w:rsidR="008D0F4C" w:rsidRPr="00A32106" w:rsidRDefault="008D0F4C" w:rsidP="00A11E1B">
      <w:pPr>
        <w:widowControl/>
        <w:numPr>
          <w:ilvl w:val="0"/>
          <w:numId w:val="10"/>
        </w:numPr>
        <w:suppressAutoHyphens w:val="0"/>
        <w:jc w:val="both"/>
      </w:pPr>
      <w:r w:rsidRPr="00A32106">
        <w:t>Число специалистов</w:t>
      </w:r>
      <w:r w:rsidR="00A46E27" w:rsidRPr="00A32106">
        <w:t>, участвовавших в пр</w:t>
      </w:r>
      <w:r w:rsidR="004928AA">
        <w:t>оекте в 2018</w:t>
      </w:r>
      <w:r w:rsidRPr="00A32106">
        <w:t xml:space="preserve"> году, - </w:t>
      </w:r>
      <w:r w:rsidR="004928AA">
        <w:t>5 человек</w:t>
      </w:r>
      <w:r w:rsidRPr="00A32106">
        <w:t>.</w:t>
      </w:r>
      <w:r w:rsidRPr="00A32106">
        <w:rPr>
          <w:b/>
        </w:rPr>
        <w:t xml:space="preserve"> </w:t>
      </w:r>
    </w:p>
    <w:p w:rsidR="00DB772B" w:rsidRPr="00A32106" w:rsidRDefault="00DB772B" w:rsidP="00A11E1B">
      <w:pPr>
        <w:widowControl/>
        <w:numPr>
          <w:ilvl w:val="0"/>
          <w:numId w:val="10"/>
        </w:numPr>
        <w:suppressAutoHyphens w:val="0"/>
        <w:spacing w:line="276" w:lineRule="auto"/>
        <w:jc w:val="both"/>
      </w:pPr>
      <w:r w:rsidRPr="00A32106">
        <w:t xml:space="preserve">Число молодых специалистов (моложе 35 лет), привлечённых к работам, </w:t>
      </w:r>
      <w:r w:rsidRPr="00A32106">
        <w:rPr>
          <w:b/>
        </w:rPr>
        <w:t xml:space="preserve">– </w:t>
      </w:r>
      <w:r w:rsidRPr="00A32106">
        <w:t>1 человек (Майсузенко Д.А.)</w:t>
      </w:r>
    </w:p>
    <w:p w:rsidR="00DB772B" w:rsidRPr="00A32106" w:rsidRDefault="00DB772B" w:rsidP="00A11E1B">
      <w:pPr>
        <w:widowControl/>
        <w:numPr>
          <w:ilvl w:val="0"/>
          <w:numId w:val="10"/>
        </w:numPr>
        <w:suppressAutoHyphens w:val="0"/>
        <w:spacing w:line="276" w:lineRule="auto"/>
        <w:jc w:val="both"/>
      </w:pPr>
      <w:r w:rsidRPr="00A32106">
        <w:t>Число студентов, участвовавших в экспериментах   …………….. нет.</w:t>
      </w:r>
    </w:p>
    <w:p w:rsidR="00DB772B" w:rsidRPr="00A32106" w:rsidRDefault="00A46E27" w:rsidP="00A11E1B">
      <w:pPr>
        <w:widowControl/>
        <w:numPr>
          <w:ilvl w:val="0"/>
          <w:numId w:val="10"/>
        </w:numPr>
        <w:suppressAutoHyphens w:val="0"/>
        <w:spacing w:line="276" w:lineRule="auto"/>
        <w:jc w:val="both"/>
      </w:pPr>
      <w:r w:rsidRPr="00A32106">
        <w:t>Защиты диссертаций в 2017</w:t>
      </w:r>
      <w:r w:rsidR="00DB772B" w:rsidRPr="00A32106">
        <w:t xml:space="preserve"> г. Защит по данной тематике   …….  не было.</w:t>
      </w:r>
    </w:p>
    <w:p w:rsidR="00DB772B" w:rsidRPr="00A32106" w:rsidRDefault="00DB772B" w:rsidP="00A11E1B">
      <w:pPr>
        <w:widowControl/>
        <w:numPr>
          <w:ilvl w:val="0"/>
          <w:numId w:val="10"/>
        </w:numPr>
        <w:suppressAutoHyphens w:val="0"/>
        <w:spacing w:line="276" w:lineRule="auto"/>
        <w:jc w:val="both"/>
      </w:pPr>
      <w:r w:rsidRPr="00A32106">
        <w:t xml:space="preserve">Число докладов, сделанных сотрудником ПИЯФ НИЦ КИ от имени </w:t>
      </w:r>
      <w:r w:rsidR="00AC539C" w:rsidRPr="00A32106">
        <w:t>коллаборации</w:t>
      </w:r>
      <w:r w:rsidRPr="00A32106">
        <w:t xml:space="preserve"> на международных конференциях, …  нет .</w:t>
      </w:r>
    </w:p>
    <w:p w:rsidR="00DB772B" w:rsidRPr="00A32106" w:rsidRDefault="00DB772B" w:rsidP="00A11E1B">
      <w:pPr>
        <w:widowControl/>
        <w:numPr>
          <w:ilvl w:val="0"/>
          <w:numId w:val="10"/>
        </w:numPr>
        <w:suppressAutoHyphens w:val="0"/>
        <w:spacing w:line="276" w:lineRule="auto"/>
        <w:jc w:val="both"/>
      </w:pPr>
      <w:r w:rsidRPr="00A32106">
        <w:t>Число совместных публикаций в реферируемых журналах … …   нет.</w:t>
      </w:r>
    </w:p>
    <w:p w:rsidR="00DB772B" w:rsidRPr="00A32106" w:rsidRDefault="00DB772B" w:rsidP="00A11E1B">
      <w:pPr>
        <w:widowControl/>
        <w:numPr>
          <w:ilvl w:val="0"/>
          <w:numId w:val="10"/>
        </w:numPr>
        <w:suppressAutoHyphens w:val="0"/>
        <w:spacing w:line="276" w:lineRule="auto"/>
        <w:jc w:val="both"/>
      </w:pPr>
      <w:r w:rsidRPr="00A32106">
        <w:t xml:space="preserve">Финансирование работ </w:t>
      </w:r>
      <w:r w:rsidR="004928AA">
        <w:t>российскими организациями в 2018</w:t>
      </w:r>
      <w:r w:rsidRPr="00A32106">
        <w:t xml:space="preserve"> г. – частично, ПИЯФ НИЦ КИ.</w:t>
      </w:r>
    </w:p>
    <w:p w:rsidR="00DB772B" w:rsidRPr="00A32106" w:rsidRDefault="00DB772B" w:rsidP="00A11E1B">
      <w:pPr>
        <w:widowControl/>
        <w:numPr>
          <w:ilvl w:val="0"/>
          <w:numId w:val="10"/>
        </w:numPr>
        <w:suppressAutoHyphens w:val="0"/>
        <w:spacing w:line="276" w:lineRule="auto"/>
        <w:jc w:val="both"/>
      </w:pPr>
      <w:r w:rsidRPr="00A32106">
        <w:t>Финансирование, выд</w:t>
      </w:r>
      <w:r w:rsidR="004928AA">
        <w:t>еленное и израсходованное в 2018 г. по линии Минобрнауки, 1195</w:t>
      </w:r>
      <w:r w:rsidR="00A46E27" w:rsidRPr="00A32106">
        <w:t>0</w:t>
      </w:r>
      <w:r w:rsidRPr="00A32106">
        <w:t xml:space="preserve"> USD.</w:t>
      </w:r>
    </w:p>
    <w:p w:rsidR="00DB772B" w:rsidRDefault="00DB772B" w:rsidP="00A11E1B">
      <w:pPr>
        <w:widowControl/>
        <w:numPr>
          <w:ilvl w:val="0"/>
          <w:numId w:val="10"/>
        </w:numPr>
        <w:suppressAutoHyphens w:val="0"/>
        <w:spacing w:line="276" w:lineRule="auto"/>
        <w:jc w:val="both"/>
      </w:pPr>
      <w:r w:rsidRPr="00A32106">
        <w:t>Количество затраченных дней в 20</w:t>
      </w:r>
      <w:r w:rsidR="004928AA">
        <w:t>18 г. на выполнение проекта – 90 дней</w:t>
      </w:r>
      <w:r w:rsidR="00A46E27" w:rsidRPr="00A32106">
        <w:t xml:space="preserve"> (см. таблицу ниже)</w:t>
      </w:r>
      <w:r w:rsidRPr="00A32106">
        <w:t>.</w:t>
      </w:r>
    </w:p>
    <w:p w:rsidR="004928AA" w:rsidRPr="00A32106" w:rsidRDefault="004928AA" w:rsidP="004928AA">
      <w:pPr>
        <w:widowControl/>
        <w:suppressAutoHyphens w:val="0"/>
        <w:spacing w:line="276" w:lineRule="auto"/>
        <w:ind w:left="1364"/>
        <w:jc w:val="both"/>
      </w:pPr>
    </w:p>
    <w:p w:rsidR="008D0F4C" w:rsidRPr="00A32106" w:rsidRDefault="008D0F4C" w:rsidP="00DB772B">
      <w:pPr>
        <w:widowControl/>
        <w:suppressAutoHyphens w:val="0"/>
        <w:spacing w:line="276" w:lineRule="auto"/>
        <w:ind w:left="1364"/>
        <w:jc w:val="both"/>
        <w:rPr>
          <w:rFonts w:ascii="Times New Roman" w:eastAsia="Times New Roman" w:hAnsi="Times New Roman" w:cs="Times New Roman"/>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417"/>
        <w:gridCol w:w="1276"/>
        <w:gridCol w:w="992"/>
        <w:gridCol w:w="2375"/>
      </w:tblGrid>
      <w:tr w:rsidR="00543072" w:rsidRPr="00A32106" w:rsidTr="004928AA">
        <w:tc>
          <w:tcPr>
            <w:tcW w:w="1985" w:type="dxa"/>
            <w:shd w:val="clear" w:color="auto" w:fill="auto"/>
          </w:tcPr>
          <w:p w:rsidR="00DB772B" w:rsidRPr="00A32106" w:rsidRDefault="00DB772B" w:rsidP="00543072">
            <w:pPr>
              <w:jc w:val="center"/>
            </w:pPr>
            <w:r w:rsidRPr="00A32106">
              <w:lastRenderedPageBreak/>
              <w:t>Ф.И.О.</w:t>
            </w:r>
          </w:p>
        </w:tc>
        <w:tc>
          <w:tcPr>
            <w:tcW w:w="1559" w:type="dxa"/>
            <w:shd w:val="clear" w:color="auto" w:fill="auto"/>
          </w:tcPr>
          <w:p w:rsidR="00DB772B" w:rsidRPr="00A32106" w:rsidRDefault="00DB772B" w:rsidP="00543072">
            <w:pPr>
              <w:jc w:val="center"/>
            </w:pPr>
            <w:r w:rsidRPr="00A32106">
              <w:t>Должность</w:t>
            </w:r>
          </w:p>
        </w:tc>
        <w:tc>
          <w:tcPr>
            <w:tcW w:w="1417" w:type="dxa"/>
            <w:shd w:val="clear" w:color="auto" w:fill="auto"/>
          </w:tcPr>
          <w:p w:rsidR="00DB772B" w:rsidRPr="00A32106" w:rsidRDefault="00DB772B" w:rsidP="00543072">
            <w:pPr>
              <w:jc w:val="center"/>
            </w:pPr>
            <w:r w:rsidRPr="00A32106">
              <w:t>Период</w:t>
            </w:r>
          </w:p>
        </w:tc>
        <w:tc>
          <w:tcPr>
            <w:tcW w:w="1276" w:type="dxa"/>
            <w:shd w:val="clear" w:color="auto" w:fill="auto"/>
          </w:tcPr>
          <w:p w:rsidR="00DB772B" w:rsidRPr="00A32106" w:rsidRDefault="00DB772B" w:rsidP="00543072">
            <w:pPr>
              <w:jc w:val="center"/>
            </w:pPr>
            <w:r w:rsidRPr="00A32106">
              <w:t>Длитель</w:t>
            </w:r>
            <w:r w:rsidR="004928AA">
              <w:t>-</w:t>
            </w:r>
            <w:r w:rsidRPr="00A32106">
              <w:t>ность (сутки)</w:t>
            </w:r>
          </w:p>
        </w:tc>
        <w:tc>
          <w:tcPr>
            <w:tcW w:w="992" w:type="dxa"/>
            <w:shd w:val="clear" w:color="auto" w:fill="auto"/>
          </w:tcPr>
          <w:p w:rsidR="00DB772B" w:rsidRPr="00A32106" w:rsidRDefault="00DB772B" w:rsidP="00543072">
            <w:pPr>
              <w:jc w:val="center"/>
            </w:pPr>
            <w:r w:rsidRPr="00A32106">
              <w:t>Место</w:t>
            </w:r>
          </w:p>
        </w:tc>
        <w:tc>
          <w:tcPr>
            <w:tcW w:w="2375" w:type="dxa"/>
            <w:shd w:val="clear" w:color="auto" w:fill="auto"/>
          </w:tcPr>
          <w:p w:rsidR="00DB772B" w:rsidRPr="00A32106" w:rsidRDefault="00DB772B" w:rsidP="00543072">
            <w:pPr>
              <w:jc w:val="center"/>
            </w:pPr>
            <w:r w:rsidRPr="00A32106">
              <w:t>Цель</w:t>
            </w:r>
          </w:p>
        </w:tc>
      </w:tr>
      <w:tr w:rsidR="004928AA" w:rsidRPr="00A32106" w:rsidTr="004928AA">
        <w:tc>
          <w:tcPr>
            <w:tcW w:w="1985" w:type="dxa"/>
            <w:shd w:val="clear" w:color="auto" w:fill="auto"/>
            <w:vAlign w:val="center"/>
          </w:tcPr>
          <w:p w:rsidR="004928AA" w:rsidRPr="004928AA" w:rsidRDefault="004928AA" w:rsidP="004928AA">
            <w:pPr>
              <w:jc w:val="center"/>
              <w:rPr>
                <w:rFonts w:ascii="Times New Roman" w:hAnsi="Times New Roman" w:cs="Times New Roman"/>
                <w:sz w:val="20"/>
                <w:szCs w:val="20"/>
              </w:rPr>
            </w:pPr>
          </w:p>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Крившич А.Г.</w:t>
            </w:r>
          </w:p>
        </w:tc>
        <w:tc>
          <w:tcPr>
            <w:tcW w:w="1559"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Зав. Отделом (ОТД)</w:t>
            </w:r>
          </w:p>
        </w:tc>
        <w:tc>
          <w:tcPr>
            <w:tcW w:w="1417"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25.06.2018 -05.07.2018</w:t>
            </w:r>
          </w:p>
          <w:p w:rsidR="004928AA" w:rsidRPr="004928AA" w:rsidRDefault="004928AA" w:rsidP="004928AA">
            <w:pPr>
              <w:jc w:val="center"/>
              <w:rPr>
                <w:rFonts w:ascii="Times New Roman" w:hAnsi="Times New Roman" w:cs="Times New Roman"/>
                <w:sz w:val="20"/>
                <w:szCs w:val="20"/>
              </w:rPr>
            </w:pPr>
          </w:p>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 xml:space="preserve">30.12.2018 </w:t>
            </w:r>
          </w:p>
        </w:tc>
        <w:tc>
          <w:tcPr>
            <w:tcW w:w="1276"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lang w:val="en-US"/>
              </w:rPr>
              <w:t>11</w:t>
            </w:r>
          </w:p>
          <w:p w:rsidR="004928AA" w:rsidRPr="004928AA" w:rsidRDefault="004928AA" w:rsidP="004928AA">
            <w:pPr>
              <w:jc w:val="center"/>
              <w:rPr>
                <w:rFonts w:ascii="Times New Roman" w:hAnsi="Times New Roman" w:cs="Times New Roman"/>
                <w:sz w:val="20"/>
                <w:szCs w:val="20"/>
              </w:rPr>
            </w:pPr>
          </w:p>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 xml:space="preserve">15 </w:t>
            </w:r>
          </w:p>
        </w:tc>
        <w:tc>
          <w:tcPr>
            <w:tcW w:w="992"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ГСИ</w:t>
            </w:r>
          </w:p>
          <w:p w:rsidR="004928AA" w:rsidRPr="004928AA" w:rsidRDefault="004928AA" w:rsidP="004928AA">
            <w:pPr>
              <w:jc w:val="center"/>
              <w:rPr>
                <w:rFonts w:ascii="Times New Roman" w:hAnsi="Times New Roman" w:cs="Times New Roman"/>
                <w:sz w:val="20"/>
                <w:szCs w:val="20"/>
              </w:rPr>
            </w:pPr>
          </w:p>
        </w:tc>
        <w:tc>
          <w:tcPr>
            <w:tcW w:w="2375"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 xml:space="preserve">Подготовка и проведение </w:t>
            </w:r>
            <w:r w:rsidRPr="004928AA">
              <w:rPr>
                <w:rFonts w:ascii="Times New Roman" w:eastAsia="MS Mincho" w:hAnsi="Times New Roman" w:cs="Times New Roman"/>
                <w:sz w:val="20"/>
                <w:szCs w:val="20"/>
                <w:lang w:eastAsia="ja-JP"/>
              </w:rPr>
              <w:t xml:space="preserve"> PAS T</w:t>
            </w:r>
            <w:r w:rsidRPr="004928AA">
              <w:rPr>
                <w:rFonts w:ascii="Times New Roman" w:eastAsia="MS Mincho" w:hAnsi="Times New Roman" w:cs="Times New Roman"/>
                <w:sz w:val="20"/>
                <w:szCs w:val="20"/>
                <w:lang w:val="en-US" w:eastAsia="ja-JP"/>
              </w:rPr>
              <w:t>e</w:t>
            </w:r>
            <w:r w:rsidRPr="004928AA">
              <w:rPr>
                <w:rFonts w:ascii="Times New Roman" w:eastAsia="MS Mincho" w:hAnsi="Times New Roman" w:cs="Times New Roman"/>
                <w:sz w:val="20"/>
                <w:szCs w:val="20"/>
                <w:lang w:eastAsia="ja-JP"/>
              </w:rPr>
              <w:t xml:space="preserve">chnical Design </w:t>
            </w:r>
            <w:r w:rsidRPr="004928AA">
              <w:rPr>
                <w:rFonts w:ascii="Times New Roman" w:hAnsi="Times New Roman" w:cs="Times New Roman"/>
                <w:sz w:val="20"/>
                <w:szCs w:val="20"/>
                <w:lang w:val="en"/>
              </w:rPr>
              <w:t>Review</w:t>
            </w:r>
          </w:p>
        </w:tc>
      </w:tr>
      <w:tr w:rsidR="004928AA" w:rsidRPr="00A32106" w:rsidTr="004928AA">
        <w:tc>
          <w:tcPr>
            <w:tcW w:w="1985"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Майсузенко Д.А.</w:t>
            </w:r>
          </w:p>
        </w:tc>
        <w:tc>
          <w:tcPr>
            <w:tcW w:w="1559"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С.н.с.</w:t>
            </w:r>
          </w:p>
        </w:tc>
        <w:tc>
          <w:tcPr>
            <w:tcW w:w="1417" w:type="dxa"/>
            <w:shd w:val="clear" w:color="auto" w:fill="auto"/>
            <w:vAlign w:val="center"/>
          </w:tcPr>
          <w:p w:rsidR="004928AA" w:rsidRPr="004928AA" w:rsidRDefault="004928AA" w:rsidP="004928AA">
            <w:pPr>
              <w:jc w:val="center"/>
              <w:rPr>
                <w:rFonts w:ascii="Times New Roman" w:hAnsi="Times New Roman" w:cs="Times New Roman"/>
                <w:sz w:val="20"/>
                <w:szCs w:val="20"/>
              </w:rPr>
            </w:pPr>
          </w:p>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25.06.2018 -06.07.2018</w:t>
            </w:r>
          </w:p>
          <w:p w:rsidR="004928AA" w:rsidRPr="004928AA" w:rsidRDefault="004928AA" w:rsidP="004928AA">
            <w:pPr>
              <w:jc w:val="center"/>
              <w:rPr>
                <w:rFonts w:ascii="Times New Roman" w:hAnsi="Times New Roman" w:cs="Times New Roman"/>
                <w:sz w:val="20"/>
                <w:szCs w:val="20"/>
              </w:rPr>
            </w:pPr>
          </w:p>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01.12.18–</w:t>
            </w:r>
          </w:p>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18. 12.2018</w:t>
            </w:r>
          </w:p>
          <w:p w:rsidR="004928AA" w:rsidRPr="004928AA" w:rsidRDefault="004928AA" w:rsidP="004928AA">
            <w:pPr>
              <w:jc w:val="center"/>
              <w:rPr>
                <w:rFonts w:ascii="Times New Roman" w:hAnsi="Times New Roman" w:cs="Times New Roman"/>
                <w:sz w:val="20"/>
                <w:szCs w:val="20"/>
              </w:rPr>
            </w:pPr>
          </w:p>
        </w:tc>
        <w:tc>
          <w:tcPr>
            <w:tcW w:w="1276" w:type="dxa"/>
            <w:shd w:val="clear" w:color="auto" w:fill="auto"/>
            <w:vAlign w:val="center"/>
          </w:tcPr>
          <w:p w:rsidR="004928AA" w:rsidRPr="004928AA" w:rsidRDefault="004928AA" w:rsidP="004928AA">
            <w:pPr>
              <w:jc w:val="center"/>
              <w:rPr>
                <w:rFonts w:ascii="Times New Roman" w:hAnsi="Times New Roman" w:cs="Times New Roman"/>
                <w:sz w:val="20"/>
                <w:szCs w:val="20"/>
              </w:rPr>
            </w:pPr>
          </w:p>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12</w:t>
            </w:r>
          </w:p>
          <w:p w:rsidR="004928AA" w:rsidRPr="004928AA" w:rsidRDefault="004928AA" w:rsidP="004928AA">
            <w:pPr>
              <w:jc w:val="center"/>
              <w:rPr>
                <w:rFonts w:ascii="Times New Roman" w:hAnsi="Times New Roman" w:cs="Times New Roman"/>
                <w:sz w:val="20"/>
                <w:szCs w:val="20"/>
              </w:rPr>
            </w:pPr>
          </w:p>
          <w:p w:rsidR="004928AA" w:rsidRPr="004928AA" w:rsidRDefault="004928AA" w:rsidP="004928AA">
            <w:pPr>
              <w:jc w:val="center"/>
              <w:rPr>
                <w:rFonts w:ascii="Times New Roman" w:hAnsi="Times New Roman" w:cs="Times New Roman"/>
                <w:sz w:val="20"/>
                <w:szCs w:val="20"/>
              </w:rPr>
            </w:pPr>
          </w:p>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12</w:t>
            </w:r>
          </w:p>
          <w:p w:rsidR="004928AA" w:rsidRPr="004928AA" w:rsidRDefault="004928AA" w:rsidP="004928AA">
            <w:pPr>
              <w:jc w:val="center"/>
              <w:rPr>
                <w:rFonts w:ascii="Times New Roman" w:hAnsi="Times New Roman" w:cs="Times New Roman"/>
                <w:sz w:val="20"/>
                <w:szCs w:val="20"/>
              </w:rPr>
            </w:pPr>
          </w:p>
          <w:p w:rsidR="004928AA" w:rsidRPr="004928AA" w:rsidRDefault="004928AA" w:rsidP="004928AA">
            <w:pPr>
              <w:jc w:val="center"/>
              <w:rPr>
                <w:rFonts w:ascii="Times New Roman" w:hAnsi="Times New Roman" w:cs="Times New Roman"/>
                <w:sz w:val="20"/>
                <w:szCs w:val="20"/>
              </w:rPr>
            </w:pPr>
          </w:p>
        </w:tc>
        <w:tc>
          <w:tcPr>
            <w:tcW w:w="992"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ГСИ</w:t>
            </w:r>
          </w:p>
        </w:tc>
        <w:tc>
          <w:tcPr>
            <w:tcW w:w="2375"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 xml:space="preserve">Подготовка </w:t>
            </w:r>
            <w:r w:rsidRPr="004928AA">
              <w:rPr>
                <w:rFonts w:ascii="Times New Roman" w:eastAsia="MS Mincho" w:hAnsi="Times New Roman" w:cs="Times New Roman"/>
                <w:sz w:val="20"/>
                <w:szCs w:val="20"/>
                <w:lang w:eastAsia="ja-JP"/>
              </w:rPr>
              <w:t xml:space="preserve"> PAS T</w:t>
            </w:r>
            <w:r w:rsidRPr="004928AA">
              <w:rPr>
                <w:rFonts w:ascii="Times New Roman" w:eastAsia="MS Mincho" w:hAnsi="Times New Roman" w:cs="Times New Roman"/>
                <w:sz w:val="20"/>
                <w:szCs w:val="20"/>
                <w:lang w:val="en-US" w:eastAsia="ja-JP"/>
              </w:rPr>
              <w:t>e</w:t>
            </w:r>
            <w:r w:rsidRPr="004928AA">
              <w:rPr>
                <w:rFonts w:ascii="Times New Roman" w:eastAsia="MS Mincho" w:hAnsi="Times New Roman" w:cs="Times New Roman"/>
                <w:sz w:val="20"/>
                <w:szCs w:val="20"/>
                <w:lang w:eastAsia="ja-JP"/>
              </w:rPr>
              <w:t xml:space="preserve">chnical Design </w:t>
            </w:r>
            <w:r w:rsidRPr="004928AA">
              <w:rPr>
                <w:rFonts w:ascii="Times New Roman" w:hAnsi="Times New Roman" w:cs="Times New Roman"/>
                <w:sz w:val="20"/>
                <w:szCs w:val="20"/>
                <w:lang w:val="en"/>
              </w:rPr>
              <w:t>Review</w:t>
            </w:r>
          </w:p>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 xml:space="preserve">Согласование протоколов обмена данными между </w:t>
            </w:r>
            <w:r w:rsidRPr="004928AA">
              <w:rPr>
                <w:rFonts w:ascii="Times New Roman" w:hAnsi="Times New Roman" w:cs="Times New Roman"/>
                <w:sz w:val="20"/>
                <w:szCs w:val="20"/>
                <w:lang w:val="en-US"/>
              </w:rPr>
              <w:t>PAS</w:t>
            </w:r>
            <w:r w:rsidRPr="004928AA">
              <w:rPr>
                <w:rFonts w:ascii="Times New Roman" w:hAnsi="Times New Roman" w:cs="Times New Roman"/>
                <w:sz w:val="20"/>
                <w:szCs w:val="20"/>
              </w:rPr>
              <w:t xml:space="preserve"> и другими детекторами</w:t>
            </w:r>
          </w:p>
        </w:tc>
      </w:tr>
      <w:tr w:rsidR="004928AA" w:rsidRPr="00A32106" w:rsidTr="004928AA">
        <w:tc>
          <w:tcPr>
            <w:tcW w:w="1985"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Уваров Л.Н.</w:t>
            </w:r>
          </w:p>
        </w:tc>
        <w:tc>
          <w:tcPr>
            <w:tcW w:w="1559"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Зам. зав. Отделом (ОРЭ)</w:t>
            </w:r>
          </w:p>
        </w:tc>
        <w:tc>
          <w:tcPr>
            <w:tcW w:w="1417"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25.06.2018 -02.07.2018</w:t>
            </w:r>
          </w:p>
        </w:tc>
        <w:tc>
          <w:tcPr>
            <w:tcW w:w="1276"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8</w:t>
            </w:r>
          </w:p>
        </w:tc>
        <w:tc>
          <w:tcPr>
            <w:tcW w:w="992"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ГСИ</w:t>
            </w:r>
          </w:p>
        </w:tc>
        <w:tc>
          <w:tcPr>
            <w:tcW w:w="2375"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 xml:space="preserve">Подготовка и проведение </w:t>
            </w:r>
            <w:r w:rsidRPr="004928AA">
              <w:rPr>
                <w:rFonts w:ascii="Times New Roman" w:eastAsia="MS Mincho" w:hAnsi="Times New Roman" w:cs="Times New Roman"/>
                <w:sz w:val="20"/>
                <w:szCs w:val="20"/>
                <w:lang w:eastAsia="ja-JP"/>
              </w:rPr>
              <w:t xml:space="preserve"> PAS T</w:t>
            </w:r>
            <w:r w:rsidRPr="004928AA">
              <w:rPr>
                <w:rFonts w:ascii="Times New Roman" w:eastAsia="MS Mincho" w:hAnsi="Times New Roman" w:cs="Times New Roman"/>
                <w:sz w:val="20"/>
                <w:szCs w:val="20"/>
                <w:lang w:val="en-US" w:eastAsia="ja-JP"/>
              </w:rPr>
              <w:t>e</w:t>
            </w:r>
            <w:r w:rsidRPr="004928AA">
              <w:rPr>
                <w:rFonts w:ascii="Times New Roman" w:eastAsia="MS Mincho" w:hAnsi="Times New Roman" w:cs="Times New Roman"/>
                <w:sz w:val="20"/>
                <w:szCs w:val="20"/>
                <w:lang w:eastAsia="ja-JP"/>
              </w:rPr>
              <w:t xml:space="preserve">chnical Design </w:t>
            </w:r>
            <w:r w:rsidRPr="004928AA">
              <w:rPr>
                <w:rFonts w:ascii="Times New Roman" w:hAnsi="Times New Roman" w:cs="Times New Roman"/>
                <w:sz w:val="20"/>
                <w:szCs w:val="20"/>
                <w:lang w:val="en"/>
              </w:rPr>
              <w:t>Review</w:t>
            </w:r>
          </w:p>
        </w:tc>
      </w:tr>
      <w:tr w:rsidR="004928AA" w:rsidRPr="0055675E" w:rsidTr="004928AA">
        <w:tc>
          <w:tcPr>
            <w:tcW w:w="1985"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Надточий А.В.</w:t>
            </w:r>
          </w:p>
        </w:tc>
        <w:tc>
          <w:tcPr>
            <w:tcW w:w="1559"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С.н.с.</w:t>
            </w:r>
          </w:p>
        </w:tc>
        <w:tc>
          <w:tcPr>
            <w:tcW w:w="1417"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25.06.2018 -02.07.2018</w:t>
            </w:r>
          </w:p>
        </w:tc>
        <w:tc>
          <w:tcPr>
            <w:tcW w:w="1276"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8</w:t>
            </w:r>
          </w:p>
        </w:tc>
        <w:tc>
          <w:tcPr>
            <w:tcW w:w="992"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ГСИ</w:t>
            </w:r>
          </w:p>
        </w:tc>
        <w:tc>
          <w:tcPr>
            <w:tcW w:w="2375" w:type="dxa"/>
            <w:shd w:val="clear" w:color="auto" w:fill="auto"/>
            <w:vAlign w:val="center"/>
          </w:tcPr>
          <w:p w:rsidR="004928AA" w:rsidRPr="004928AA" w:rsidRDefault="004928AA" w:rsidP="004928AA">
            <w:pPr>
              <w:jc w:val="center"/>
              <w:rPr>
                <w:rFonts w:ascii="Times New Roman" w:hAnsi="Times New Roman" w:cs="Times New Roman"/>
                <w:sz w:val="20"/>
                <w:szCs w:val="20"/>
                <w:lang w:val="en-US"/>
              </w:rPr>
            </w:pPr>
            <w:r w:rsidRPr="004928AA">
              <w:rPr>
                <w:rFonts w:ascii="Times New Roman" w:hAnsi="Times New Roman" w:cs="Times New Roman"/>
                <w:sz w:val="20"/>
                <w:szCs w:val="20"/>
              </w:rPr>
              <w:t>Подготовка</w:t>
            </w:r>
            <w:r w:rsidRPr="004928AA">
              <w:rPr>
                <w:rFonts w:ascii="Times New Roman" w:hAnsi="Times New Roman" w:cs="Times New Roman"/>
                <w:sz w:val="20"/>
                <w:szCs w:val="20"/>
                <w:lang w:val="en-US"/>
              </w:rPr>
              <w:t xml:space="preserve"> </w:t>
            </w:r>
            <w:r w:rsidRPr="004928AA">
              <w:rPr>
                <w:rFonts w:ascii="Times New Roman" w:eastAsia="MS Mincho" w:hAnsi="Times New Roman" w:cs="Times New Roman"/>
                <w:sz w:val="20"/>
                <w:szCs w:val="20"/>
                <w:lang w:val="en-US" w:eastAsia="ja-JP"/>
              </w:rPr>
              <w:t xml:space="preserve">PAS Technical Design </w:t>
            </w:r>
            <w:r w:rsidRPr="004928AA">
              <w:rPr>
                <w:rFonts w:ascii="Times New Roman" w:hAnsi="Times New Roman" w:cs="Times New Roman"/>
                <w:sz w:val="20"/>
                <w:szCs w:val="20"/>
                <w:lang w:val="en"/>
              </w:rPr>
              <w:t>Review</w:t>
            </w:r>
          </w:p>
        </w:tc>
      </w:tr>
      <w:tr w:rsidR="004928AA" w:rsidRPr="00A32106" w:rsidTr="004928AA">
        <w:tc>
          <w:tcPr>
            <w:tcW w:w="1985"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Инглесси А. Г.</w:t>
            </w:r>
          </w:p>
        </w:tc>
        <w:tc>
          <w:tcPr>
            <w:tcW w:w="1559"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Н.с.</w:t>
            </w:r>
          </w:p>
        </w:tc>
        <w:tc>
          <w:tcPr>
            <w:tcW w:w="1417"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25.06.2018 -06.07.2018</w:t>
            </w:r>
          </w:p>
          <w:p w:rsidR="004928AA" w:rsidRPr="004928AA" w:rsidRDefault="004928AA" w:rsidP="004928AA">
            <w:pPr>
              <w:jc w:val="center"/>
              <w:rPr>
                <w:rFonts w:ascii="Times New Roman" w:hAnsi="Times New Roman" w:cs="Times New Roman"/>
                <w:sz w:val="20"/>
                <w:szCs w:val="20"/>
              </w:rPr>
            </w:pPr>
          </w:p>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01.12.18–</w:t>
            </w:r>
          </w:p>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18. 12.2018</w:t>
            </w:r>
          </w:p>
        </w:tc>
        <w:tc>
          <w:tcPr>
            <w:tcW w:w="1276" w:type="dxa"/>
            <w:shd w:val="clear" w:color="auto" w:fill="auto"/>
            <w:vAlign w:val="center"/>
          </w:tcPr>
          <w:p w:rsidR="004928AA" w:rsidRPr="004928AA" w:rsidRDefault="004928AA" w:rsidP="004928AA">
            <w:pPr>
              <w:jc w:val="center"/>
              <w:rPr>
                <w:rFonts w:ascii="Times New Roman" w:hAnsi="Times New Roman" w:cs="Times New Roman"/>
                <w:sz w:val="20"/>
                <w:szCs w:val="20"/>
                <w:lang w:val="en-US"/>
              </w:rPr>
            </w:pPr>
            <w:r w:rsidRPr="004928AA">
              <w:rPr>
                <w:rFonts w:ascii="Times New Roman" w:hAnsi="Times New Roman" w:cs="Times New Roman"/>
                <w:sz w:val="20"/>
                <w:szCs w:val="20"/>
              </w:rPr>
              <w:t>12</w:t>
            </w:r>
          </w:p>
          <w:p w:rsidR="004928AA" w:rsidRPr="004928AA" w:rsidRDefault="004928AA" w:rsidP="004928AA">
            <w:pPr>
              <w:jc w:val="center"/>
              <w:rPr>
                <w:rFonts w:ascii="Times New Roman" w:hAnsi="Times New Roman" w:cs="Times New Roman"/>
                <w:sz w:val="20"/>
                <w:szCs w:val="20"/>
                <w:lang w:val="en-US"/>
              </w:rPr>
            </w:pPr>
          </w:p>
          <w:p w:rsidR="004928AA" w:rsidRPr="004928AA" w:rsidRDefault="004928AA" w:rsidP="004928AA">
            <w:pPr>
              <w:jc w:val="center"/>
              <w:rPr>
                <w:rFonts w:ascii="Times New Roman" w:hAnsi="Times New Roman" w:cs="Times New Roman"/>
                <w:sz w:val="20"/>
                <w:szCs w:val="20"/>
                <w:lang w:val="en-US"/>
              </w:rPr>
            </w:pPr>
            <w:r w:rsidRPr="004928AA">
              <w:rPr>
                <w:rFonts w:ascii="Times New Roman" w:hAnsi="Times New Roman" w:cs="Times New Roman"/>
                <w:sz w:val="20"/>
                <w:szCs w:val="20"/>
                <w:lang w:val="en-US"/>
              </w:rPr>
              <w:t>12</w:t>
            </w:r>
          </w:p>
        </w:tc>
        <w:tc>
          <w:tcPr>
            <w:tcW w:w="992"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ГСИ</w:t>
            </w:r>
          </w:p>
        </w:tc>
        <w:tc>
          <w:tcPr>
            <w:tcW w:w="2375" w:type="dxa"/>
            <w:shd w:val="clear" w:color="auto" w:fill="auto"/>
            <w:vAlign w:val="center"/>
          </w:tcPr>
          <w:p w:rsidR="004928AA" w:rsidRPr="004928AA" w:rsidRDefault="004928AA" w:rsidP="004928AA">
            <w:pPr>
              <w:jc w:val="center"/>
              <w:rPr>
                <w:rFonts w:ascii="Times New Roman" w:hAnsi="Times New Roman" w:cs="Times New Roman"/>
                <w:sz w:val="20"/>
                <w:szCs w:val="20"/>
              </w:rPr>
            </w:pPr>
            <w:r w:rsidRPr="004928AA">
              <w:rPr>
                <w:rFonts w:ascii="Times New Roman" w:hAnsi="Times New Roman" w:cs="Times New Roman"/>
                <w:sz w:val="20"/>
                <w:szCs w:val="20"/>
              </w:rPr>
              <w:t xml:space="preserve">Согласование протоколов обмена данными между </w:t>
            </w:r>
            <w:r w:rsidRPr="004928AA">
              <w:rPr>
                <w:rFonts w:ascii="Times New Roman" w:hAnsi="Times New Roman" w:cs="Times New Roman"/>
                <w:sz w:val="20"/>
                <w:szCs w:val="20"/>
                <w:lang w:val="en-US"/>
              </w:rPr>
              <w:t>PAS</w:t>
            </w:r>
            <w:r w:rsidRPr="004928AA">
              <w:rPr>
                <w:rFonts w:ascii="Times New Roman" w:hAnsi="Times New Roman" w:cs="Times New Roman"/>
                <w:sz w:val="20"/>
                <w:szCs w:val="20"/>
              </w:rPr>
              <w:t xml:space="preserve"> и другими детекторами</w:t>
            </w:r>
          </w:p>
        </w:tc>
      </w:tr>
    </w:tbl>
    <w:p w:rsidR="008D0F4C" w:rsidRPr="00A32106" w:rsidRDefault="008D0F4C" w:rsidP="008D0F4C">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План работ на 201</w:t>
      </w:r>
      <w:r w:rsidR="004928AA">
        <w:rPr>
          <w:rFonts w:ascii="Times New Roman" w:hAnsi="Times New Roman" w:cs="Times New Roman"/>
          <w:b w:val="0"/>
          <w:sz w:val="24"/>
          <w:szCs w:val="24"/>
        </w:rPr>
        <w:t>9</w:t>
      </w:r>
      <w:r w:rsidRPr="00A32106">
        <w:rPr>
          <w:rFonts w:ascii="Times New Roman" w:hAnsi="Times New Roman" w:cs="Times New Roman"/>
          <w:b w:val="0"/>
          <w:sz w:val="24"/>
          <w:szCs w:val="24"/>
        </w:rPr>
        <w:t xml:space="preserve"> г.</w:t>
      </w:r>
    </w:p>
    <w:p w:rsidR="004928AA" w:rsidRPr="004928AA" w:rsidRDefault="004928AA" w:rsidP="00A11E1B">
      <w:pPr>
        <w:widowControl/>
        <w:numPr>
          <w:ilvl w:val="1"/>
          <w:numId w:val="24"/>
        </w:numPr>
        <w:tabs>
          <w:tab w:val="num" w:pos="720"/>
        </w:tabs>
        <w:suppressAutoHyphens w:val="0"/>
        <w:spacing w:line="276" w:lineRule="auto"/>
        <w:ind w:left="0" w:firstLine="360"/>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 xml:space="preserve">Завершение технологической линии сборки детектирующей плоскости </w:t>
      </w:r>
      <w:r w:rsidRPr="004928AA">
        <w:rPr>
          <w:rFonts w:ascii="Times New Roman" w:eastAsia="Times New Roman" w:hAnsi="Times New Roman" w:cs="Times New Roman"/>
          <w:kern w:val="0"/>
          <w:lang w:val="en-US" w:eastAsia="ru-RU" w:bidi="ar-SA"/>
        </w:rPr>
        <w:t>X</w:t>
      </w:r>
      <w:r w:rsidRPr="004928AA">
        <w:rPr>
          <w:rFonts w:ascii="Times New Roman" w:eastAsia="Times New Roman" w:hAnsi="Times New Roman" w:cs="Times New Roman"/>
          <w:kern w:val="0"/>
          <w:lang w:eastAsia="ru-RU" w:bidi="ar-SA"/>
        </w:rPr>
        <w:t>2.</w:t>
      </w:r>
    </w:p>
    <w:p w:rsidR="004928AA" w:rsidRPr="004928AA" w:rsidRDefault="004928AA" w:rsidP="00A11E1B">
      <w:pPr>
        <w:widowControl/>
        <w:numPr>
          <w:ilvl w:val="1"/>
          <w:numId w:val="24"/>
        </w:numPr>
        <w:tabs>
          <w:tab w:val="num" w:pos="720"/>
        </w:tabs>
        <w:suppressAutoHyphens w:val="0"/>
        <w:spacing w:line="276" w:lineRule="auto"/>
        <w:ind w:left="0" w:firstLine="360"/>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 xml:space="preserve">Создание </w:t>
      </w:r>
      <w:r w:rsidRPr="004928AA">
        <w:rPr>
          <w:rFonts w:ascii="Times New Roman" w:eastAsia="Times New Roman" w:hAnsi="Times New Roman" w:cs="Times New Roman"/>
          <w:kern w:val="0"/>
          <w:lang w:eastAsia="ru-RU" w:bidi="ar-SA"/>
        </w:rPr>
        <w:t>регистрирующей электроники для детектирующей плоскости X2</w:t>
      </w:r>
    </w:p>
    <w:p w:rsidR="004928AA" w:rsidRPr="004928AA" w:rsidRDefault="004928AA" w:rsidP="00A11E1B">
      <w:pPr>
        <w:widowControl/>
        <w:numPr>
          <w:ilvl w:val="1"/>
          <w:numId w:val="24"/>
        </w:numPr>
        <w:tabs>
          <w:tab w:val="num" w:pos="720"/>
        </w:tabs>
        <w:suppressAutoHyphens w:val="0"/>
        <w:spacing w:line="276" w:lineRule="auto"/>
        <w:ind w:left="0" w:firstLine="360"/>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 xml:space="preserve">Создание и тестирование детектирующей плоскости </w:t>
      </w:r>
      <w:r w:rsidRPr="004928AA">
        <w:rPr>
          <w:rFonts w:ascii="Times New Roman" w:eastAsia="Times New Roman" w:hAnsi="Times New Roman" w:cs="Times New Roman"/>
          <w:kern w:val="0"/>
          <w:lang w:val="en-US" w:eastAsia="ru-RU" w:bidi="ar-SA"/>
        </w:rPr>
        <w:t>X</w:t>
      </w:r>
      <w:r w:rsidRPr="004928AA">
        <w:rPr>
          <w:rFonts w:ascii="Times New Roman" w:eastAsia="Times New Roman" w:hAnsi="Times New Roman" w:cs="Times New Roman"/>
          <w:kern w:val="0"/>
          <w:lang w:eastAsia="ru-RU" w:bidi="ar-SA"/>
        </w:rPr>
        <w:t>2.</w:t>
      </w:r>
    </w:p>
    <w:p w:rsidR="004928AA" w:rsidRPr="004928AA" w:rsidRDefault="004928AA" w:rsidP="00A11E1B">
      <w:pPr>
        <w:widowControl/>
        <w:numPr>
          <w:ilvl w:val="1"/>
          <w:numId w:val="24"/>
        </w:numPr>
        <w:tabs>
          <w:tab w:val="num" w:pos="720"/>
        </w:tabs>
        <w:suppressAutoHyphens w:val="0"/>
        <w:spacing w:line="276" w:lineRule="auto"/>
        <w:ind w:left="0" w:firstLine="360"/>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Создание высоковольтного и низковольтного источников питания спектрометра</w:t>
      </w:r>
    </w:p>
    <w:p w:rsidR="004928AA" w:rsidRPr="004928AA" w:rsidRDefault="004928AA" w:rsidP="00A11E1B">
      <w:pPr>
        <w:widowControl/>
        <w:numPr>
          <w:ilvl w:val="1"/>
          <w:numId w:val="24"/>
        </w:numPr>
        <w:tabs>
          <w:tab w:val="num" w:pos="720"/>
        </w:tabs>
        <w:suppressAutoHyphens w:val="0"/>
        <w:spacing w:line="276" w:lineRule="auto"/>
        <w:ind w:left="0" w:firstLine="360"/>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Производство и тестирование системы газового обеспечения PAS.</w:t>
      </w:r>
    </w:p>
    <w:p w:rsidR="004928AA" w:rsidRPr="004928AA" w:rsidRDefault="004928AA" w:rsidP="00A11E1B">
      <w:pPr>
        <w:widowControl/>
        <w:numPr>
          <w:ilvl w:val="1"/>
          <w:numId w:val="24"/>
        </w:numPr>
        <w:tabs>
          <w:tab w:val="num" w:pos="720"/>
        </w:tabs>
        <w:suppressAutoHyphens w:val="0"/>
        <w:spacing w:line="276" w:lineRule="auto"/>
        <w:ind w:left="0" w:firstLine="360"/>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Разработка и ввод в эксплуатацию измерительного стенда спектрометра PAS</w:t>
      </w:r>
    </w:p>
    <w:p w:rsidR="004928AA" w:rsidRPr="004928AA" w:rsidRDefault="004928AA" w:rsidP="00A11E1B">
      <w:pPr>
        <w:widowControl/>
        <w:numPr>
          <w:ilvl w:val="1"/>
          <w:numId w:val="24"/>
        </w:numPr>
        <w:tabs>
          <w:tab w:val="num" w:pos="720"/>
        </w:tabs>
        <w:suppressAutoHyphens w:val="0"/>
        <w:spacing w:line="276" w:lineRule="auto"/>
        <w:ind w:left="0" w:firstLine="360"/>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Создание восьмислойного прототипа PAS на 64 канала и проведение с его помощью НИР по исследованию пространственного разрешения PAS,</w:t>
      </w:r>
      <w:r w:rsidRPr="004928AA">
        <w:rPr>
          <w:rFonts w:ascii="Times New Roman" w:eastAsia="Times New Roman" w:hAnsi="Times New Roman" w:cs="Times New Roman"/>
          <w:kern w:val="0"/>
          <w:lang w:val="en-US" w:eastAsia="ru-RU" w:bidi="ar-SA"/>
        </w:rPr>
        <w:t xml:space="preserve"> на космических частицах</w:t>
      </w:r>
      <w:r w:rsidRPr="004928AA">
        <w:rPr>
          <w:rFonts w:ascii="Times New Roman" w:eastAsia="Times New Roman" w:hAnsi="Times New Roman" w:cs="Times New Roman"/>
          <w:kern w:val="0"/>
          <w:lang w:eastAsia="ru-RU" w:bidi="ar-SA"/>
        </w:rPr>
        <w:t>;</w:t>
      </w:r>
    </w:p>
    <w:p w:rsidR="004928AA" w:rsidRPr="004928AA" w:rsidRDefault="004928AA" w:rsidP="00A11E1B">
      <w:pPr>
        <w:widowControl/>
        <w:numPr>
          <w:ilvl w:val="1"/>
          <w:numId w:val="24"/>
        </w:numPr>
        <w:tabs>
          <w:tab w:val="num" w:pos="720"/>
        </w:tabs>
        <w:suppressAutoHyphens w:val="0"/>
        <w:spacing w:line="276" w:lineRule="auto"/>
        <w:ind w:left="0" w:firstLine="360"/>
        <w:jc w:val="both"/>
        <w:rPr>
          <w:rFonts w:ascii="Times New Roman" w:eastAsia="Times New Roman" w:hAnsi="Times New Roman" w:cs="Times New Roman"/>
          <w:kern w:val="0"/>
          <w:lang w:eastAsia="ru-RU" w:bidi="ar-SA"/>
        </w:rPr>
      </w:pPr>
      <w:proofErr w:type="gramStart"/>
      <w:r w:rsidRPr="004928AA">
        <w:rPr>
          <w:rFonts w:ascii="Times New Roman" w:eastAsia="Times New Roman" w:hAnsi="Times New Roman" w:cs="Times New Roman"/>
          <w:kern w:val="0"/>
          <w:lang w:eastAsia="ru-RU" w:bidi="ar-SA"/>
        </w:rPr>
        <w:t>Продолжение работ по Монте-Карло моделированию (в программных пакетах:</w:t>
      </w:r>
      <w:proofErr w:type="gramEnd"/>
      <w:r w:rsidRPr="004928AA">
        <w:rPr>
          <w:rFonts w:ascii="Times New Roman" w:eastAsia="Times New Roman" w:hAnsi="Times New Roman" w:cs="Times New Roman"/>
          <w:kern w:val="0"/>
          <w:lang w:eastAsia="ru-RU" w:bidi="ar-SA"/>
        </w:rPr>
        <w:t xml:space="preserve"> </w:t>
      </w:r>
      <w:proofErr w:type="gramStart"/>
      <w:r w:rsidRPr="004928AA">
        <w:rPr>
          <w:rFonts w:ascii="Times New Roman" w:eastAsia="Times New Roman" w:hAnsi="Times New Roman" w:cs="Times New Roman"/>
          <w:kern w:val="0"/>
          <w:lang w:eastAsia="ru-RU" w:bidi="ar-SA"/>
        </w:rPr>
        <w:t>GEANT4, Garfield) функционирования PAS в сложных по составу радиационных полях.</w:t>
      </w:r>
      <w:proofErr w:type="gramEnd"/>
      <w:r w:rsidRPr="004928AA">
        <w:rPr>
          <w:rFonts w:ascii="Times New Roman" w:eastAsia="Times New Roman" w:hAnsi="Times New Roman" w:cs="Times New Roman"/>
          <w:kern w:val="0"/>
          <w:lang w:eastAsia="ru-RU" w:bidi="ar-SA"/>
        </w:rPr>
        <w:t xml:space="preserve"> Построение прототипа </w:t>
      </w:r>
      <w:r w:rsidRPr="004928AA">
        <w:rPr>
          <w:rFonts w:ascii="Times New Roman" w:eastAsia="Times New Roman" w:hAnsi="Times New Roman" w:cs="Times New Roman"/>
          <w:kern w:val="0"/>
          <w:lang w:val="en-US" w:eastAsia="ru-RU" w:bidi="ar-SA"/>
        </w:rPr>
        <w:t>PAS</w:t>
      </w:r>
      <w:r w:rsidRPr="004928AA">
        <w:rPr>
          <w:rFonts w:ascii="Times New Roman" w:eastAsia="Times New Roman" w:hAnsi="Times New Roman" w:cs="Times New Roman"/>
          <w:kern w:val="0"/>
          <w:lang w:eastAsia="ru-RU" w:bidi="ar-SA"/>
        </w:rPr>
        <w:t xml:space="preserve"> с помощью САПР (AutoCAD / FreeCAD), импорт прототипа модели САПР в программу GEANT4 с целью реализации более детального анализа эксперимента по прохождению частиц через установку </w:t>
      </w:r>
      <w:r w:rsidRPr="004928AA">
        <w:rPr>
          <w:rFonts w:ascii="Times New Roman" w:eastAsia="Times New Roman" w:hAnsi="Times New Roman" w:cs="Times New Roman"/>
          <w:kern w:val="0"/>
          <w:lang w:val="en-US" w:eastAsia="ru-RU" w:bidi="ar-SA"/>
        </w:rPr>
        <w:t>PAS</w:t>
      </w:r>
      <w:r w:rsidRPr="004928AA">
        <w:rPr>
          <w:rFonts w:ascii="Times New Roman" w:eastAsia="Times New Roman" w:hAnsi="Times New Roman" w:cs="Times New Roman"/>
          <w:kern w:val="0"/>
          <w:lang w:eastAsia="ru-RU" w:bidi="ar-SA"/>
        </w:rPr>
        <w:t>.</w:t>
      </w:r>
    </w:p>
    <w:p w:rsidR="004928AA" w:rsidRPr="004928AA" w:rsidRDefault="004928AA" w:rsidP="00A11E1B">
      <w:pPr>
        <w:widowControl/>
        <w:numPr>
          <w:ilvl w:val="1"/>
          <w:numId w:val="24"/>
        </w:numPr>
        <w:tabs>
          <w:tab w:val="num" w:pos="720"/>
        </w:tabs>
        <w:suppressAutoHyphens w:val="0"/>
        <w:spacing w:line="276" w:lineRule="auto"/>
        <w:ind w:left="0" w:firstLine="360"/>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 xml:space="preserve">Интегрирование полученных данных в систему сбора данных эксперимента R3B и разработка необходимого программного обеспечения для получения синхронизированной информации с других детекторов трековой системы эксперимента R3B. </w:t>
      </w:r>
    </w:p>
    <w:p w:rsidR="004928AA" w:rsidRPr="004928AA" w:rsidRDefault="004928AA" w:rsidP="00A11E1B">
      <w:pPr>
        <w:widowControl/>
        <w:numPr>
          <w:ilvl w:val="1"/>
          <w:numId w:val="24"/>
        </w:numPr>
        <w:tabs>
          <w:tab w:val="num" w:pos="720"/>
        </w:tabs>
        <w:suppressAutoHyphens w:val="0"/>
        <w:spacing w:line="276" w:lineRule="auto"/>
        <w:ind w:left="0" w:firstLine="360"/>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Подготовка и участие в эксперименте(</w:t>
      </w:r>
      <w:proofErr w:type="gramStart"/>
      <w:r w:rsidRPr="004928AA">
        <w:rPr>
          <w:rFonts w:ascii="Times New Roman" w:eastAsia="Times New Roman" w:hAnsi="Times New Roman" w:cs="Times New Roman"/>
          <w:kern w:val="0"/>
          <w:lang w:eastAsia="ru-RU" w:bidi="ar-SA"/>
        </w:rPr>
        <w:t>ах</w:t>
      </w:r>
      <w:proofErr w:type="gramEnd"/>
      <w:r w:rsidRPr="004928AA">
        <w:rPr>
          <w:rFonts w:ascii="Times New Roman" w:eastAsia="Times New Roman" w:hAnsi="Times New Roman" w:cs="Times New Roman"/>
          <w:kern w:val="0"/>
          <w:lang w:eastAsia="ru-RU" w:bidi="ar-SA"/>
        </w:rPr>
        <w:t xml:space="preserve">) по исследованию радиационной стойкости дрейфовых трубок в пучках легких ионов (мода участия – «паразитная»). </w:t>
      </w:r>
    </w:p>
    <w:p w:rsidR="004928AA" w:rsidRPr="004928AA" w:rsidRDefault="004928AA" w:rsidP="00A11E1B">
      <w:pPr>
        <w:widowControl/>
        <w:numPr>
          <w:ilvl w:val="1"/>
          <w:numId w:val="24"/>
        </w:numPr>
        <w:tabs>
          <w:tab w:val="num" w:pos="720"/>
        </w:tabs>
        <w:suppressAutoHyphens w:val="0"/>
        <w:spacing w:line="276" w:lineRule="auto"/>
        <w:ind w:left="0" w:firstLine="360"/>
        <w:jc w:val="both"/>
        <w:rPr>
          <w:rFonts w:ascii="Times New Roman" w:eastAsia="Times New Roman" w:hAnsi="Times New Roman" w:cs="Times New Roman"/>
          <w:kern w:val="0"/>
          <w:lang w:eastAsia="ru-RU" w:bidi="ar-SA"/>
        </w:rPr>
      </w:pPr>
      <w:r w:rsidRPr="004928AA">
        <w:rPr>
          <w:rFonts w:ascii="Times New Roman" w:eastAsia="Times New Roman" w:hAnsi="Times New Roman" w:cs="Times New Roman"/>
          <w:kern w:val="0"/>
          <w:lang w:eastAsia="ru-RU" w:bidi="ar-SA"/>
        </w:rPr>
        <w:t xml:space="preserve">Участие в рабочих совещаниях коллаборации R3B, а также в неделе NuSTАR. </w:t>
      </w:r>
    </w:p>
    <w:p w:rsidR="00A46E27" w:rsidRPr="00A32106" w:rsidRDefault="004928AA" w:rsidP="004928AA">
      <w:pPr>
        <w:widowControl/>
        <w:suppressAutoHyphens w:val="0"/>
        <w:spacing w:line="276" w:lineRule="auto"/>
        <w:ind w:firstLine="709"/>
        <w:jc w:val="both"/>
        <w:rPr>
          <w:rFonts w:ascii="Times New Roman" w:eastAsia="Times New Roman" w:hAnsi="Times New Roman" w:cs="Times New Roman"/>
          <w:kern w:val="0"/>
          <w:lang w:eastAsia="ru-RU" w:bidi="ar-SA"/>
        </w:rPr>
      </w:pPr>
      <w:r>
        <w:rPr>
          <w:rFonts w:ascii="Times New Roman" w:eastAsia="Times New Roman" w:hAnsi="Times New Roman" w:cs="Times New Roman"/>
          <w:kern w:val="0"/>
          <w:lang w:eastAsia="ru-RU" w:bidi="ar-SA"/>
        </w:rPr>
        <w:t>З</w:t>
      </w:r>
      <w:r w:rsidRPr="004928AA">
        <w:rPr>
          <w:rFonts w:ascii="Times New Roman" w:eastAsia="Times New Roman" w:hAnsi="Times New Roman" w:cs="Times New Roman"/>
          <w:kern w:val="0"/>
          <w:lang w:eastAsia="ru-RU" w:bidi="ar-SA"/>
        </w:rPr>
        <w:t xml:space="preserve">апрашиваемая КВОТА на весь 2019 год по проекту PAS (трековые детекторы) составляет $ </w:t>
      </w:r>
      <w:r w:rsidR="00B24893">
        <w:rPr>
          <w:rFonts w:ascii="Times New Roman" w:eastAsia="Times New Roman" w:hAnsi="Times New Roman" w:cs="Times New Roman"/>
          <w:kern w:val="0"/>
          <w:lang w:eastAsia="ru-RU" w:bidi="ar-SA"/>
        </w:rPr>
        <w:t>16</w:t>
      </w:r>
      <w:r w:rsidRPr="004928AA">
        <w:rPr>
          <w:rFonts w:ascii="Times New Roman" w:eastAsia="Times New Roman" w:hAnsi="Times New Roman" w:cs="Times New Roman"/>
          <w:kern w:val="0"/>
          <w:lang w:eastAsia="ru-RU" w:bidi="ar-SA"/>
        </w:rPr>
        <w:t xml:space="preserve"> 000 </w:t>
      </w:r>
      <w:r w:rsidRPr="004928AA">
        <w:rPr>
          <w:rFonts w:ascii="Times New Roman" w:eastAsia="Times New Roman" w:hAnsi="Times New Roman" w:cs="Times New Roman"/>
          <w:kern w:val="0"/>
          <w:lang w:val="en-US" w:eastAsia="ru-RU" w:bidi="ar-SA"/>
        </w:rPr>
        <w:t>USD</w:t>
      </w:r>
      <w:r w:rsidRPr="004928AA">
        <w:rPr>
          <w:rFonts w:ascii="Times New Roman" w:eastAsia="Times New Roman" w:hAnsi="Times New Roman" w:cs="Times New Roman"/>
          <w:kern w:val="0"/>
          <w:lang w:eastAsia="ru-RU" w:bidi="ar-SA"/>
        </w:rPr>
        <w:t>. Она будет распределена на командировочные расходы в Германию. Предполагаемое число основных исполнителей – 8 человек с общим количеством ч</w:t>
      </w:r>
      <w:r w:rsidR="00B24893">
        <w:rPr>
          <w:rFonts w:ascii="Times New Roman" w:eastAsia="Times New Roman" w:hAnsi="Times New Roman" w:cs="Times New Roman"/>
          <w:kern w:val="0"/>
          <w:lang w:eastAsia="ru-RU" w:bidi="ar-SA"/>
        </w:rPr>
        <w:t>еловеко-дней в Германии около 120</w:t>
      </w:r>
      <w:r w:rsidRPr="004928AA">
        <w:rPr>
          <w:rFonts w:ascii="Times New Roman" w:eastAsia="Times New Roman" w:hAnsi="Times New Roman" w:cs="Times New Roman"/>
          <w:kern w:val="0"/>
          <w:lang w:eastAsia="ru-RU" w:bidi="ar-SA"/>
        </w:rPr>
        <w:t>. Предполагаются визиты в GSI следующих сотрудников: Крившич А.Г., Майсузенко Д.А., Фетисов А.А., Надточий А.В., Уваров Л.Н., Кравцов П.А., Яцюра В.И., Инглесси А.Г.</w:t>
      </w:r>
    </w:p>
    <w:p w:rsidR="001848A7" w:rsidRPr="00A32106" w:rsidRDefault="0066713D" w:rsidP="001848A7">
      <w:pPr>
        <w:pStyle w:val="2"/>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lastRenderedPageBreak/>
        <w:t>Отчет о работе по проекту ACTA</w:t>
      </w:r>
      <w:r>
        <w:rPr>
          <w:rFonts w:ascii="Times New Roman" w:hAnsi="Times New Roman" w:cs="Times New Roman"/>
          <w:b w:val="0"/>
          <w:i w:val="0"/>
          <w:sz w:val="24"/>
          <w:szCs w:val="24"/>
          <w:lang w:val="de-DE"/>
        </w:rPr>
        <w:t>F</w:t>
      </w:r>
    </w:p>
    <w:p w:rsidR="001848A7" w:rsidRDefault="001848A7" w:rsidP="001848A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Представлен отчет о научно-исследовательской работе, выполненной в рамках эксперимента R3B/NuSTAR/ACTAR Российско-Германского сотрудничества по исследованию фундаментальных свойств материи по теме «Измерения в инверсной кинематике сечений упругого рассеяния протонов и неупругого рассеяния альфа частиц на экзотических ядрах с помощью активных мишеней </w:t>
      </w:r>
      <w:r w:rsidR="00947BBE"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xml:space="preserve">», краткое наименование: </w:t>
      </w:r>
      <w:r w:rsidR="00947BBE" w:rsidRPr="00A32106">
        <w:rPr>
          <w:rFonts w:ascii="Times New Roman" w:eastAsia="Times New Roman" w:hAnsi="Times New Roman" w:cs="Times New Roman"/>
          <w:lang w:val="en-US"/>
        </w:rPr>
        <w:t>ACTAF</w:t>
      </w:r>
      <w:r w:rsidRPr="00A32106">
        <w:rPr>
          <w:rFonts w:ascii="Times New Roman" w:eastAsia="Times New Roman" w:hAnsi="Times New Roman" w:cs="Times New Roman"/>
        </w:rPr>
        <w:t>. Координатор работы ведущий научный сотрудник</w:t>
      </w:r>
      <w:r w:rsidRPr="00A32106">
        <w:rPr>
          <w:rFonts w:ascii="Times New Roman" w:eastAsia="Times New Roman" w:hAnsi="Times New Roman" w:cs="Times New Roman"/>
          <w:kern w:val="0"/>
          <w:lang w:eastAsia="ru-RU" w:bidi="ar-SA"/>
        </w:rPr>
        <w:t xml:space="preserve"> </w:t>
      </w:r>
      <w:r w:rsidR="00947BBE" w:rsidRPr="00A32106">
        <w:rPr>
          <w:rFonts w:ascii="Times New Roman" w:eastAsia="Times New Roman" w:hAnsi="Times New Roman" w:cs="Times New Roman"/>
        </w:rPr>
        <w:t>НИЦ «Курчатовский институт» – ПИЯФ</w:t>
      </w:r>
      <w:r w:rsidRPr="00A32106">
        <w:rPr>
          <w:rFonts w:ascii="Times New Roman" w:eastAsia="Times New Roman" w:hAnsi="Times New Roman" w:cs="Times New Roman"/>
        </w:rPr>
        <w:t xml:space="preserve">, </w:t>
      </w:r>
      <w:r w:rsidR="00947BBE" w:rsidRPr="00A32106">
        <w:rPr>
          <w:rFonts w:ascii="Times New Roman" w:eastAsia="Times New Roman" w:hAnsi="Times New Roman" w:cs="Times New Roman"/>
        </w:rPr>
        <w:t xml:space="preserve">канд. физ.-мат. наук </w:t>
      </w:r>
      <w:r w:rsidRPr="00A32106">
        <w:rPr>
          <w:rFonts w:ascii="Times New Roman" w:eastAsia="Times New Roman" w:hAnsi="Times New Roman" w:cs="Times New Roman"/>
        </w:rPr>
        <w:t>Маев Евгений Михайлович.</w:t>
      </w:r>
    </w:p>
    <w:p w:rsidR="00195A56" w:rsidRPr="00A32106" w:rsidRDefault="00195A56" w:rsidP="001848A7">
      <w:pPr>
        <w:autoSpaceDE w:val="0"/>
        <w:spacing w:line="276" w:lineRule="auto"/>
        <w:ind w:firstLine="709"/>
        <w:jc w:val="both"/>
        <w:rPr>
          <w:rFonts w:ascii="Times New Roman" w:eastAsia="Times New Roman" w:hAnsi="Times New Roman" w:cs="Times New Roman"/>
        </w:rPr>
      </w:pPr>
    </w:p>
    <w:p w:rsidR="001848A7" w:rsidRPr="00A32106" w:rsidRDefault="001848A7"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rsidR="00195A56" w:rsidRDefault="00195A56" w:rsidP="00195A56">
      <w:pPr>
        <w:autoSpaceDE w:val="0"/>
        <w:spacing w:line="276" w:lineRule="auto"/>
        <w:ind w:firstLine="709"/>
        <w:jc w:val="both"/>
        <w:rPr>
          <w:rFonts w:ascii="Times New Roman" w:eastAsia="Times New Roman" w:hAnsi="Times New Roman" w:cs="Times New Roman"/>
        </w:rPr>
      </w:pPr>
    </w:p>
    <w:p w:rsidR="001848A7" w:rsidRDefault="00195A56" w:rsidP="00195A56">
      <w:pPr>
        <w:autoSpaceDE w:val="0"/>
        <w:spacing w:line="276" w:lineRule="auto"/>
        <w:ind w:firstLine="709"/>
        <w:jc w:val="both"/>
        <w:rPr>
          <w:rFonts w:ascii="Times New Roman" w:eastAsia="Times New Roman" w:hAnsi="Times New Roman" w:cs="Times New Roman"/>
        </w:rPr>
      </w:pPr>
      <w:r w:rsidRPr="00195A56">
        <w:rPr>
          <w:rFonts w:ascii="Times New Roman" w:eastAsia="Times New Roman" w:hAnsi="Times New Roman" w:cs="Times New Roman"/>
        </w:rPr>
        <w:t xml:space="preserve">Ускорительный комплекс </w:t>
      </w:r>
      <w:r w:rsidRPr="00195A56">
        <w:rPr>
          <w:rFonts w:ascii="Times New Roman" w:eastAsia="Times New Roman" w:hAnsi="Times New Roman" w:cs="Times New Roman"/>
          <w:lang w:val="en-US"/>
        </w:rPr>
        <w:t>FAIR</w:t>
      </w:r>
      <w:r w:rsidRPr="00195A56">
        <w:rPr>
          <w:rFonts w:ascii="Times New Roman" w:eastAsia="Times New Roman" w:hAnsi="Times New Roman" w:cs="Times New Roman"/>
        </w:rPr>
        <w:t xml:space="preserve"> в </w:t>
      </w:r>
      <w:r w:rsidRPr="00195A56">
        <w:rPr>
          <w:rFonts w:ascii="Times New Roman" w:eastAsia="Times New Roman" w:hAnsi="Times New Roman" w:cs="Times New Roman"/>
          <w:lang w:val="en-US"/>
        </w:rPr>
        <w:t>GSI</w:t>
      </w:r>
      <w:r w:rsidRPr="00195A56">
        <w:rPr>
          <w:rFonts w:ascii="Times New Roman" w:eastAsia="Times New Roman" w:hAnsi="Times New Roman" w:cs="Times New Roman"/>
        </w:rPr>
        <w:t xml:space="preserve"> будет производить вторичные пучки радиоактивных ядер с энергией до 1.5 ГэВ/нуклон и интенсивностью на пять порядков превосходящей интенсивность ныне существующих пучков в </w:t>
      </w:r>
      <w:r w:rsidRPr="00195A56">
        <w:rPr>
          <w:rFonts w:ascii="Times New Roman" w:eastAsia="Times New Roman" w:hAnsi="Times New Roman" w:cs="Times New Roman"/>
          <w:lang w:val="en-US"/>
        </w:rPr>
        <w:t>GSI</w:t>
      </w:r>
      <w:r w:rsidRPr="00195A56">
        <w:rPr>
          <w:rFonts w:ascii="Times New Roman" w:eastAsia="Times New Roman" w:hAnsi="Times New Roman" w:cs="Times New Roman"/>
        </w:rPr>
        <w:t xml:space="preserve">. Это открывает уникальные возможности в исследовании ядер, далеких от полосы стабильности, и наиболее короткоживущих экзотических ядер. Как известно, изучение экзотических ядер – это в настоящее время одно из основных направлений исследований в физике атомного ядра. Одним из проектов по изучению таких ядер является эксперимент </w:t>
      </w:r>
      <w:r w:rsidRPr="00195A56">
        <w:rPr>
          <w:rFonts w:ascii="Times New Roman" w:eastAsia="Times New Roman" w:hAnsi="Times New Roman" w:cs="Times New Roman"/>
          <w:lang w:val="en-US"/>
        </w:rPr>
        <w:t>R</w:t>
      </w:r>
      <w:r w:rsidRPr="00195A56">
        <w:rPr>
          <w:rFonts w:ascii="Times New Roman" w:eastAsia="Times New Roman" w:hAnsi="Times New Roman" w:cs="Times New Roman"/>
        </w:rPr>
        <w:t>3</w:t>
      </w:r>
      <w:r w:rsidRPr="00195A56">
        <w:rPr>
          <w:rFonts w:ascii="Times New Roman" w:eastAsia="Times New Roman" w:hAnsi="Times New Roman" w:cs="Times New Roman"/>
          <w:lang w:val="en-US"/>
        </w:rPr>
        <w:t>B</w:t>
      </w:r>
      <w:r w:rsidRPr="00195A56">
        <w:rPr>
          <w:rFonts w:ascii="Times New Roman" w:eastAsia="Times New Roman" w:hAnsi="Times New Roman" w:cs="Times New Roman"/>
        </w:rPr>
        <w:t xml:space="preserve"> коллаборации </w:t>
      </w:r>
      <w:r w:rsidRPr="00195A56">
        <w:rPr>
          <w:rFonts w:ascii="Times New Roman" w:eastAsia="Times New Roman" w:hAnsi="Times New Roman" w:cs="Times New Roman"/>
          <w:lang w:val="en-US"/>
        </w:rPr>
        <w:t>NuSTAR</w:t>
      </w:r>
      <w:r w:rsidRPr="00195A56">
        <w:rPr>
          <w:rFonts w:ascii="Times New Roman" w:eastAsia="Times New Roman" w:hAnsi="Times New Roman" w:cs="Times New Roman"/>
        </w:rPr>
        <w:t xml:space="preserve">. В эксперименте </w:t>
      </w:r>
      <w:r w:rsidRPr="00195A56">
        <w:rPr>
          <w:rFonts w:ascii="Times New Roman" w:eastAsia="Times New Roman" w:hAnsi="Times New Roman" w:cs="Times New Roman"/>
          <w:lang w:val="en-US"/>
        </w:rPr>
        <w:t>R</w:t>
      </w:r>
      <w:r w:rsidRPr="00195A56">
        <w:rPr>
          <w:rFonts w:ascii="Times New Roman" w:eastAsia="Times New Roman" w:hAnsi="Times New Roman" w:cs="Times New Roman"/>
        </w:rPr>
        <w:t>3</w:t>
      </w:r>
      <w:r w:rsidRPr="00195A56">
        <w:rPr>
          <w:rFonts w:ascii="Times New Roman" w:eastAsia="Times New Roman" w:hAnsi="Times New Roman" w:cs="Times New Roman"/>
          <w:lang w:val="en-US"/>
        </w:rPr>
        <w:t>B</w:t>
      </w:r>
      <w:r w:rsidRPr="00195A56">
        <w:rPr>
          <w:rFonts w:ascii="Times New Roman" w:eastAsia="Times New Roman" w:hAnsi="Times New Roman" w:cs="Times New Roman"/>
        </w:rPr>
        <w:t xml:space="preserve"> планируется изучение широкого спектра ядерных процессов, таких как упругое и неупругое рассеяние, квазиупругое рассеяние, электромагнитное возбуждение, зарядовообменные реакции, реакции деления и фрагментации экзотических ядер. В результате будет получаться информация об оболочечной структуре изучаемых ядер, об их волновых функциях, о возбужденных состояниях и о многочастичных каналах распада ядер, о несвязанных состояниях и их резонансах, о нуклон-нуклонных корреляциях и кластерной структуре ядер, о радиусах и распределении ядерной материи и т.д. Детектор </w:t>
      </w:r>
      <w:r w:rsidRPr="00195A56">
        <w:rPr>
          <w:rFonts w:ascii="Times New Roman" w:eastAsia="Times New Roman" w:hAnsi="Times New Roman" w:cs="Times New Roman"/>
          <w:lang w:val="en-US"/>
        </w:rPr>
        <w:t>R</w:t>
      </w:r>
      <w:r w:rsidRPr="00195A56">
        <w:rPr>
          <w:rFonts w:ascii="Times New Roman" w:eastAsia="Times New Roman" w:hAnsi="Times New Roman" w:cs="Times New Roman"/>
        </w:rPr>
        <w:t>3</w:t>
      </w:r>
      <w:r w:rsidRPr="00195A56">
        <w:rPr>
          <w:rFonts w:ascii="Times New Roman" w:eastAsia="Times New Roman" w:hAnsi="Times New Roman" w:cs="Times New Roman"/>
          <w:lang w:val="en-US"/>
        </w:rPr>
        <w:t>B</w:t>
      </w:r>
      <w:r w:rsidRPr="00195A56">
        <w:rPr>
          <w:rFonts w:ascii="Times New Roman" w:eastAsia="Times New Roman" w:hAnsi="Times New Roman" w:cs="Times New Roman"/>
        </w:rPr>
        <w:t xml:space="preserve"> – это универсальная установка с большим аксептансом и высокой эффективностью регистрации частиц, с высоким пространственным и энергетическим разрешением.                  Предполагается, что одним из детекторов установки </w:t>
      </w:r>
      <w:r w:rsidRPr="00195A56">
        <w:rPr>
          <w:rFonts w:ascii="Times New Roman" w:eastAsia="Times New Roman" w:hAnsi="Times New Roman" w:cs="Times New Roman"/>
          <w:lang w:val="en-US"/>
        </w:rPr>
        <w:t>R</w:t>
      </w:r>
      <w:r w:rsidRPr="00195A56">
        <w:rPr>
          <w:rFonts w:ascii="Times New Roman" w:eastAsia="Times New Roman" w:hAnsi="Times New Roman" w:cs="Times New Roman"/>
        </w:rPr>
        <w:t>3</w:t>
      </w:r>
      <w:r w:rsidRPr="00195A56">
        <w:rPr>
          <w:rFonts w:ascii="Times New Roman" w:eastAsia="Times New Roman" w:hAnsi="Times New Roman" w:cs="Times New Roman"/>
          <w:lang w:val="en-US"/>
        </w:rPr>
        <w:t>B</w:t>
      </w:r>
      <w:r w:rsidRPr="00195A56">
        <w:rPr>
          <w:rFonts w:ascii="Times New Roman" w:eastAsia="Times New Roman" w:hAnsi="Times New Roman" w:cs="Times New Roman"/>
        </w:rPr>
        <w:t xml:space="preserve"> будет активная мишень </w:t>
      </w:r>
      <w:r w:rsidRPr="00195A56">
        <w:rPr>
          <w:rFonts w:ascii="Times New Roman" w:eastAsia="Times New Roman" w:hAnsi="Times New Roman" w:cs="Times New Roman"/>
          <w:lang w:val="en-US"/>
        </w:rPr>
        <w:t>ACTAF</w:t>
      </w:r>
      <w:r w:rsidRPr="00195A56">
        <w:rPr>
          <w:rFonts w:ascii="Times New Roman" w:eastAsia="Times New Roman" w:hAnsi="Times New Roman" w:cs="Times New Roman"/>
        </w:rPr>
        <w:t xml:space="preserve">        (</w:t>
      </w:r>
      <w:r w:rsidRPr="00195A56">
        <w:rPr>
          <w:rFonts w:ascii="Times New Roman" w:eastAsia="Times New Roman" w:hAnsi="Times New Roman" w:cs="Times New Roman"/>
          <w:u w:val="single"/>
          <w:lang w:val="en-US"/>
        </w:rPr>
        <w:t>AC</w:t>
      </w:r>
      <w:r w:rsidRPr="00195A56">
        <w:rPr>
          <w:rFonts w:ascii="Times New Roman" w:eastAsia="Times New Roman" w:hAnsi="Times New Roman" w:cs="Times New Roman"/>
          <w:lang w:val="en-US"/>
        </w:rPr>
        <w:t>tive</w:t>
      </w:r>
      <w:r w:rsidRPr="00195A56">
        <w:rPr>
          <w:rFonts w:ascii="Times New Roman" w:eastAsia="Times New Roman" w:hAnsi="Times New Roman" w:cs="Times New Roman"/>
        </w:rPr>
        <w:t xml:space="preserve"> </w:t>
      </w:r>
      <w:r w:rsidRPr="00195A56">
        <w:rPr>
          <w:rFonts w:ascii="Times New Roman" w:eastAsia="Times New Roman" w:hAnsi="Times New Roman" w:cs="Times New Roman"/>
          <w:u w:val="single"/>
          <w:lang w:val="en-US"/>
        </w:rPr>
        <w:t>TA</w:t>
      </w:r>
      <w:r w:rsidRPr="00195A56">
        <w:rPr>
          <w:rFonts w:ascii="Times New Roman" w:eastAsia="Times New Roman" w:hAnsi="Times New Roman" w:cs="Times New Roman"/>
          <w:lang w:val="en-US"/>
        </w:rPr>
        <w:t>rget</w:t>
      </w:r>
      <w:r w:rsidRPr="00195A56">
        <w:rPr>
          <w:rFonts w:ascii="Times New Roman" w:eastAsia="Times New Roman" w:hAnsi="Times New Roman" w:cs="Times New Roman"/>
        </w:rPr>
        <w:t xml:space="preserve"> </w:t>
      </w:r>
      <w:r w:rsidRPr="00195A56">
        <w:rPr>
          <w:rFonts w:ascii="Times New Roman" w:eastAsia="Times New Roman" w:hAnsi="Times New Roman" w:cs="Times New Roman"/>
          <w:lang w:val="en-US"/>
        </w:rPr>
        <w:t>for</w:t>
      </w:r>
      <w:r w:rsidRPr="00195A56">
        <w:rPr>
          <w:rFonts w:ascii="Times New Roman" w:eastAsia="Times New Roman" w:hAnsi="Times New Roman" w:cs="Times New Roman"/>
        </w:rPr>
        <w:t xml:space="preserve"> </w:t>
      </w:r>
      <w:r w:rsidRPr="00195A56">
        <w:rPr>
          <w:rFonts w:ascii="Times New Roman" w:eastAsia="Times New Roman" w:hAnsi="Times New Roman" w:cs="Times New Roman"/>
          <w:u w:val="single"/>
          <w:lang w:val="en-US"/>
        </w:rPr>
        <w:t>F</w:t>
      </w:r>
      <w:r w:rsidRPr="00195A56">
        <w:rPr>
          <w:rFonts w:ascii="Times New Roman" w:eastAsia="Times New Roman" w:hAnsi="Times New Roman" w:cs="Times New Roman"/>
          <w:lang w:val="en-US"/>
        </w:rPr>
        <w:t>air</w:t>
      </w:r>
      <w:r w:rsidRPr="00195A56">
        <w:rPr>
          <w:rFonts w:ascii="Times New Roman" w:eastAsia="Times New Roman" w:hAnsi="Times New Roman" w:cs="Times New Roman"/>
        </w:rPr>
        <w:t xml:space="preserve">), т.е. ионизационная камера, в которой газ будет мишенью и рабочим веществом ионизационной камеры. Использование активной мишени позволит расширить экспериментальные возможности установки </w:t>
      </w:r>
      <w:r w:rsidRPr="00195A56">
        <w:rPr>
          <w:rFonts w:ascii="Times New Roman" w:eastAsia="Times New Roman" w:hAnsi="Times New Roman" w:cs="Times New Roman"/>
          <w:lang w:val="en-US"/>
        </w:rPr>
        <w:t>R</w:t>
      </w:r>
      <w:r w:rsidRPr="00195A56">
        <w:rPr>
          <w:rFonts w:ascii="Times New Roman" w:eastAsia="Times New Roman" w:hAnsi="Times New Roman" w:cs="Times New Roman"/>
        </w:rPr>
        <w:t>3</w:t>
      </w:r>
      <w:r w:rsidRPr="00195A56">
        <w:rPr>
          <w:rFonts w:ascii="Times New Roman" w:eastAsia="Times New Roman" w:hAnsi="Times New Roman" w:cs="Times New Roman"/>
          <w:lang w:val="en-US"/>
        </w:rPr>
        <w:t>B</w:t>
      </w:r>
      <w:r w:rsidRPr="00195A56">
        <w:rPr>
          <w:rFonts w:ascii="Times New Roman" w:eastAsia="Times New Roman" w:hAnsi="Times New Roman" w:cs="Times New Roman"/>
        </w:rPr>
        <w:t xml:space="preserve">. С помощью активной мишени можно будет исследовать процесс рассеяния экзотических короткоживущих ядер при малых переданных импульсах. Отметим, что метод исследования экзотических ядер посредством малоуглового рассеяния протонов в инверсной кинематике с помощью активной мишени был предложен в ПИЯФ и до настоящего времени, насколько нам известно, использовался только группой ПИЯФ в совместных с немецкими коллегами экспериментах в </w:t>
      </w:r>
      <w:r w:rsidRPr="00195A56">
        <w:rPr>
          <w:rFonts w:ascii="Times New Roman" w:eastAsia="Times New Roman" w:hAnsi="Times New Roman" w:cs="Times New Roman"/>
          <w:lang w:val="en-US"/>
        </w:rPr>
        <w:t>GSI</w:t>
      </w:r>
      <w:r w:rsidRPr="00195A56">
        <w:rPr>
          <w:rFonts w:ascii="Times New Roman" w:eastAsia="Times New Roman" w:hAnsi="Times New Roman" w:cs="Times New Roman"/>
        </w:rPr>
        <w:t>.</w:t>
      </w:r>
    </w:p>
    <w:p w:rsidR="00195A56" w:rsidRPr="00195A56" w:rsidRDefault="00195A56" w:rsidP="00195A56">
      <w:pPr>
        <w:autoSpaceDE w:val="0"/>
        <w:spacing w:line="276" w:lineRule="auto"/>
        <w:ind w:firstLine="709"/>
        <w:jc w:val="both"/>
        <w:rPr>
          <w:rFonts w:ascii="Times New Roman" w:eastAsia="Times New Roman" w:hAnsi="Times New Roman" w:cs="Times New Roman"/>
        </w:rPr>
      </w:pPr>
    </w:p>
    <w:p w:rsidR="001848A7" w:rsidRPr="00A32106" w:rsidRDefault="00947BBE"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Детекторы ACTA</w:t>
      </w:r>
      <w:r w:rsidRPr="00A32106">
        <w:rPr>
          <w:rFonts w:ascii="Times New Roman" w:hAnsi="Times New Roman" w:cs="Times New Roman"/>
          <w:b w:val="0"/>
          <w:sz w:val="24"/>
          <w:szCs w:val="24"/>
          <w:lang w:val="en-US"/>
        </w:rPr>
        <w:t>F1</w:t>
      </w:r>
      <w:r w:rsidRPr="00A32106">
        <w:rPr>
          <w:rFonts w:ascii="Times New Roman" w:hAnsi="Times New Roman" w:cs="Times New Roman"/>
          <w:b w:val="0"/>
          <w:sz w:val="24"/>
          <w:szCs w:val="24"/>
        </w:rPr>
        <w:t xml:space="preserve"> и ACTA</w:t>
      </w:r>
      <w:r w:rsidRPr="00A32106">
        <w:rPr>
          <w:rFonts w:ascii="Times New Roman" w:hAnsi="Times New Roman" w:cs="Times New Roman"/>
          <w:b w:val="0"/>
          <w:sz w:val="24"/>
          <w:szCs w:val="24"/>
          <w:lang w:val="en-US"/>
        </w:rPr>
        <w:t>F</w:t>
      </w:r>
      <w:r w:rsidR="001848A7" w:rsidRPr="00A32106">
        <w:rPr>
          <w:rFonts w:ascii="Times New Roman" w:hAnsi="Times New Roman" w:cs="Times New Roman"/>
          <w:b w:val="0"/>
          <w:sz w:val="24"/>
          <w:szCs w:val="24"/>
        </w:rPr>
        <w:t>2</w:t>
      </w:r>
    </w:p>
    <w:p w:rsidR="00195A56" w:rsidRDefault="00195A56" w:rsidP="00947BBE">
      <w:pPr>
        <w:autoSpaceDE w:val="0"/>
        <w:spacing w:line="276" w:lineRule="auto"/>
        <w:ind w:firstLine="709"/>
        <w:jc w:val="both"/>
        <w:rPr>
          <w:rFonts w:ascii="Times New Roman" w:eastAsia="Times New Roman" w:hAnsi="Times New Roman" w:cs="Times New Roman"/>
        </w:rPr>
      </w:pPr>
    </w:p>
    <w:p w:rsidR="00947BBE" w:rsidRDefault="00EE4290" w:rsidP="00947BBE">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НИЦ «Курчатовский институт» – ПИЯФ</w:t>
      </w:r>
      <w:r w:rsidR="00195A56" w:rsidRPr="00195A56">
        <w:rPr>
          <w:rFonts w:ascii="Times New Roman" w:eastAsia="Times New Roman" w:hAnsi="Times New Roman" w:cs="Times New Roman"/>
        </w:rPr>
        <w:t xml:space="preserve"> предлагает изготовить две активные мишени, </w:t>
      </w:r>
      <w:r w:rsidR="00195A56" w:rsidRPr="00195A56">
        <w:rPr>
          <w:rFonts w:ascii="Times New Roman" w:eastAsia="Times New Roman" w:hAnsi="Times New Roman" w:cs="Times New Roman"/>
          <w:lang w:val="en-US"/>
        </w:rPr>
        <w:t>ACTAF</w:t>
      </w:r>
      <w:r w:rsidR="00195A56" w:rsidRPr="00195A56">
        <w:rPr>
          <w:rFonts w:ascii="Times New Roman" w:eastAsia="Times New Roman" w:hAnsi="Times New Roman" w:cs="Times New Roman"/>
        </w:rPr>
        <w:t xml:space="preserve">1 –  наполненную водородом ионизационную камеру высокого давления для исследования в инверсной кинематике упругого рассеяния протонов на экзотических ядрах и </w:t>
      </w:r>
      <w:r w:rsidR="00195A56" w:rsidRPr="00195A56">
        <w:rPr>
          <w:rFonts w:ascii="Times New Roman" w:eastAsia="Times New Roman" w:hAnsi="Times New Roman" w:cs="Times New Roman"/>
          <w:lang w:val="en-US"/>
        </w:rPr>
        <w:t>ACTAF</w:t>
      </w:r>
      <w:r w:rsidR="00195A56" w:rsidRPr="00195A56">
        <w:rPr>
          <w:rFonts w:ascii="Times New Roman" w:eastAsia="Times New Roman" w:hAnsi="Times New Roman" w:cs="Times New Roman"/>
        </w:rPr>
        <w:t xml:space="preserve">2 – ионизационную камеру, наполненную гелием (с добавкой водорода) для изучения </w:t>
      </w:r>
      <w:r w:rsidR="00195A56" w:rsidRPr="00195A56">
        <w:rPr>
          <w:rFonts w:ascii="Times New Roman" w:eastAsia="Times New Roman" w:hAnsi="Times New Roman" w:cs="Times New Roman"/>
        </w:rPr>
        <w:lastRenderedPageBreak/>
        <w:t xml:space="preserve">в инверсной кинематике неупругого рассеяния альфа частиц на изучаемых ядрах. </w:t>
      </w:r>
      <w:r w:rsidR="00195A56" w:rsidRPr="00195A56">
        <w:rPr>
          <w:rFonts w:ascii="Times New Roman" w:eastAsia="Times New Roman" w:hAnsi="Times New Roman" w:cs="Times New Roman"/>
          <w:lang w:val="en-US"/>
        </w:rPr>
        <w:t>ACTAF</w:t>
      </w:r>
      <w:r w:rsidR="00195A56" w:rsidRPr="00195A56">
        <w:rPr>
          <w:rFonts w:ascii="Times New Roman" w:eastAsia="Times New Roman" w:hAnsi="Times New Roman" w:cs="Times New Roman"/>
        </w:rPr>
        <w:t xml:space="preserve">2 может помещаться в гамма спектрометре </w:t>
      </w:r>
      <w:r w:rsidR="00195A56" w:rsidRPr="00195A56">
        <w:rPr>
          <w:rFonts w:ascii="Times New Roman" w:eastAsia="Times New Roman" w:hAnsi="Times New Roman" w:cs="Times New Roman"/>
          <w:lang w:val="en-US"/>
        </w:rPr>
        <w:t>CALIFA</w:t>
      </w:r>
      <w:r w:rsidR="00195A56" w:rsidRPr="00195A56">
        <w:rPr>
          <w:rFonts w:ascii="Times New Roman" w:eastAsia="Times New Roman" w:hAnsi="Times New Roman" w:cs="Times New Roman"/>
        </w:rPr>
        <w:t xml:space="preserve">, и рассеянные альфа частицы могут регистрироваться на совпадение с испускаемыми ядрами гамма лучами, которые детектируются спектрометром </w:t>
      </w:r>
      <w:r w:rsidR="00195A56" w:rsidRPr="00195A56">
        <w:rPr>
          <w:rFonts w:ascii="Times New Roman" w:eastAsia="Times New Roman" w:hAnsi="Times New Roman" w:cs="Times New Roman"/>
          <w:lang w:val="en-US"/>
        </w:rPr>
        <w:t>CALIFA</w:t>
      </w:r>
      <w:r w:rsidR="00195A56" w:rsidRPr="00195A56">
        <w:rPr>
          <w:rFonts w:ascii="Times New Roman" w:eastAsia="Times New Roman" w:hAnsi="Times New Roman" w:cs="Times New Roman"/>
        </w:rPr>
        <w:t>.</w:t>
      </w:r>
    </w:p>
    <w:p w:rsidR="00195A56" w:rsidRPr="00A32106" w:rsidRDefault="00195A56" w:rsidP="00947BBE">
      <w:pPr>
        <w:autoSpaceDE w:val="0"/>
        <w:spacing w:line="276" w:lineRule="auto"/>
        <w:ind w:firstLine="709"/>
        <w:jc w:val="both"/>
        <w:rPr>
          <w:rFonts w:ascii="Times New Roman" w:eastAsia="Times New Roman" w:hAnsi="Times New Roman" w:cs="Times New Roman"/>
        </w:rPr>
      </w:pPr>
    </w:p>
    <w:p w:rsidR="00195A56" w:rsidRDefault="00195A56" w:rsidP="00195A56">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Р</w:t>
      </w:r>
      <w:r w:rsidRPr="00195A56">
        <w:rPr>
          <w:rFonts w:ascii="Times New Roman" w:eastAsia="Times New Roman" w:hAnsi="Times New Roman" w:cs="Times New Roman"/>
        </w:rPr>
        <w:t xml:space="preserve">ассмотрим кратко принцип работы активной мишени на примере </w:t>
      </w:r>
      <w:r w:rsidRPr="00195A56">
        <w:rPr>
          <w:rFonts w:ascii="Times New Roman" w:eastAsia="Times New Roman" w:hAnsi="Times New Roman" w:cs="Times New Roman"/>
          <w:lang w:val="en-US"/>
        </w:rPr>
        <w:t>ACTAF</w:t>
      </w:r>
      <w:r w:rsidRPr="00195A56">
        <w:rPr>
          <w:rFonts w:ascii="Times New Roman" w:eastAsia="Times New Roman" w:hAnsi="Times New Roman" w:cs="Times New Roman"/>
        </w:rPr>
        <w:t>1. В камере расположены электроды – катод, анод и экранирующая сетка. Пучок исследуемых ядер проходит через объем камеры перпендикулярно электродам камеры. При рассеянии исследуемых ядер на протонах (ядрах атомов водорода) протоны отдачи летят в основном под углами к пучку, близк</w:t>
      </w:r>
      <w:r>
        <w:rPr>
          <w:rFonts w:ascii="Times New Roman" w:eastAsia="Times New Roman" w:hAnsi="Times New Roman" w:cs="Times New Roman"/>
        </w:rPr>
        <w:t>ими к 90°, и тормозятся в газе.</w:t>
      </w:r>
    </w:p>
    <w:p w:rsidR="00195A56" w:rsidRDefault="00195A56" w:rsidP="00195A56">
      <w:pPr>
        <w:autoSpaceDE w:val="0"/>
        <w:spacing w:line="276" w:lineRule="auto"/>
        <w:ind w:firstLine="709"/>
        <w:jc w:val="both"/>
        <w:rPr>
          <w:rFonts w:ascii="Times New Roman" w:eastAsia="Times New Roman" w:hAnsi="Times New Roman" w:cs="Times New Roman"/>
        </w:rPr>
      </w:pPr>
      <w:r w:rsidRPr="00195A56">
        <w:rPr>
          <w:rFonts w:ascii="Times New Roman" w:eastAsia="Times New Roman" w:hAnsi="Times New Roman" w:cs="Times New Roman"/>
        </w:rPr>
        <w:t xml:space="preserve">Электроны, освобождающиеся при ионизации газа протонами отдачи, дрейфуют в сторону анода и собираются на нем.   Величина заряда, собираемого анодом, пропорциональна энергии протонов отдачи, т.е. величине квадрата передаваемого импульса. Прототипом детектора </w:t>
      </w:r>
      <w:r w:rsidRPr="00195A56">
        <w:rPr>
          <w:rFonts w:ascii="Times New Roman" w:eastAsia="Times New Roman" w:hAnsi="Times New Roman" w:cs="Times New Roman"/>
          <w:lang w:val="en-US"/>
        </w:rPr>
        <w:t>ACTAF</w:t>
      </w:r>
      <w:r w:rsidRPr="00195A56">
        <w:rPr>
          <w:rFonts w:ascii="Times New Roman" w:eastAsia="Times New Roman" w:hAnsi="Times New Roman" w:cs="Times New Roman"/>
        </w:rPr>
        <w:t>1 может служить ионизационная камера ИКАР, предложенная и изготовленная в ПИЯФ.</w:t>
      </w:r>
    </w:p>
    <w:p w:rsidR="00EE4290" w:rsidRDefault="00195A56" w:rsidP="00195A56">
      <w:pPr>
        <w:autoSpaceDE w:val="0"/>
        <w:spacing w:line="276" w:lineRule="auto"/>
        <w:ind w:firstLine="709"/>
        <w:jc w:val="both"/>
        <w:rPr>
          <w:rFonts w:ascii="Times New Roman" w:eastAsia="Times New Roman" w:hAnsi="Times New Roman" w:cs="Times New Roman"/>
        </w:rPr>
      </w:pPr>
      <w:r w:rsidRPr="00195A56">
        <w:rPr>
          <w:rFonts w:ascii="Times New Roman" w:eastAsia="Times New Roman" w:hAnsi="Times New Roman" w:cs="Times New Roman"/>
        </w:rPr>
        <w:t xml:space="preserve"> Камера ИКАР успешно использовалась на пучках экзотических ядер в </w:t>
      </w:r>
      <w:r w:rsidRPr="00195A56">
        <w:rPr>
          <w:rFonts w:ascii="Times New Roman" w:eastAsia="Times New Roman" w:hAnsi="Times New Roman" w:cs="Times New Roman"/>
          <w:lang w:val="en-US"/>
        </w:rPr>
        <w:t>GSI</w:t>
      </w:r>
      <w:r w:rsidRPr="00195A56">
        <w:rPr>
          <w:rFonts w:ascii="Times New Roman" w:eastAsia="Times New Roman" w:hAnsi="Times New Roman" w:cs="Times New Roman"/>
        </w:rPr>
        <w:t xml:space="preserve"> для изучения в инверсной кинематике упругого рассеяния протонов с энергией ~700 МэВ на ядрах изотопов </w:t>
      </w:r>
      <w:r w:rsidRPr="00195A56">
        <w:rPr>
          <w:rFonts w:ascii="Times New Roman" w:eastAsia="Times New Roman" w:hAnsi="Times New Roman" w:cs="Times New Roman"/>
          <w:lang w:val="en-US"/>
        </w:rPr>
        <w:t>He</w:t>
      </w:r>
      <w:r w:rsidRPr="00195A56">
        <w:rPr>
          <w:rFonts w:ascii="Times New Roman" w:eastAsia="Times New Roman" w:hAnsi="Times New Roman" w:cs="Times New Roman"/>
        </w:rPr>
        <w:t xml:space="preserve">, </w:t>
      </w:r>
      <w:r w:rsidRPr="00195A56">
        <w:rPr>
          <w:rFonts w:ascii="Times New Roman" w:eastAsia="Times New Roman" w:hAnsi="Times New Roman" w:cs="Times New Roman"/>
          <w:lang w:val="en-US"/>
        </w:rPr>
        <w:t>Li</w:t>
      </w:r>
      <w:r w:rsidRPr="00195A56">
        <w:rPr>
          <w:rFonts w:ascii="Times New Roman" w:eastAsia="Times New Roman" w:hAnsi="Times New Roman" w:cs="Times New Roman"/>
        </w:rPr>
        <w:t xml:space="preserve">, </w:t>
      </w:r>
      <w:r w:rsidRPr="00195A56">
        <w:rPr>
          <w:rFonts w:ascii="Times New Roman" w:eastAsia="Times New Roman" w:hAnsi="Times New Roman" w:cs="Times New Roman"/>
          <w:lang w:val="en-US"/>
        </w:rPr>
        <w:t>Be</w:t>
      </w:r>
      <w:r w:rsidRPr="00195A56">
        <w:rPr>
          <w:rFonts w:ascii="Times New Roman" w:eastAsia="Times New Roman" w:hAnsi="Times New Roman" w:cs="Times New Roman"/>
        </w:rPr>
        <w:t xml:space="preserve">, </w:t>
      </w:r>
      <w:r w:rsidRPr="00195A56">
        <w:rPr>
          <w:rFonts w:ascii="Times New Roman" w:eastAsia="Times New Roman" w:hAnsi="Times New Roman" w:cs="Times New Roman"/>
          <w:lang w:val="en-US"/>
        </w:rPr>
        <w:t>B</w:t>
      </w:r>
      <w:r w:rsidRPr="00195A56">
        <w:rPr>
          <w:rFonts w:ascii="Times New Roman" w:eastAsia="Times New Roman" w:hAnsi="Times New Roman" w:cs="Times New Roman"/>
        </w:rPr>
        <w:t xml:space="preserve"> и </w:t>
      </w:r>
      <w:r w:rsidRPr="00195A56">
        <w:rPr>
          <w:rFonts w:ascii="Times New Roman" w:eastAsia="Times New Roman" w:hAnsi="Times New Roman" w:cs="Times New Roman"/>
          <w:lang w:val="en-US"/>
        </w:rPr>
        <w:t>C</w:t>
      </w:r>
      <w:r w:rsidRPr="00195A56">
        <w:rPr>
          <w:rFonts w:ascii="Times New Roman" w:eastAsia="Times New Roman" w:hAnsi="Times New Roman" w:cs="Times New Roman"/>
        </w:rPr>
        <w:t xml:space="preserve"> (</w:t>
      </w:r>
      <w:r w:rsidRPr="00195A56">
        <w:rPr>
          <w:rFonts w:ascii="Times New Roman" w:eastAsia="Times New Roman" w:hAnsi="Times New Roman" w:cs="Times New Roman"/>
          <w:lang w:val="en-US"/>
        </w:rPr>
        <w:t>G</w:t>
      </w:r>
      <w:r w:rsidRPr="00195A56">
        <w:rPr>
          <w:rFonts w:ascii="Times New Roman" w:eastAsia="Times New Roman" w:hAnsi="Times New Roman" w:cs="Times New Roman"/>
        </w:rPr>
        <w:t>.</w:t>
      </w:r>
      <w:r w:rsidRPr="00195A56">
        <w:rPr>
          <w:rFonts w:ascii="Times New Roman" w:eastAsia="Times New Roman" w:hAnsi="Times New Roman" w:cs="Times New Roman"/>
          <w:lang w:val="en-US"/>
        </w:rPr>
        <w:t>D</w:t>
      </w:r>
      <w:r w:rsidRPr="00195A56">
        <w:rPr>
          <w:rFonts w:ascii="Times New Roman" w:eastAsia="Times New Roman" w:hAnsi="Times New Roman" w:cs="Times New Roman"/>
        </w:rPr>
        <w:t xml:space="preserve">. </w:t>
      </w:r>
      <w:r w:rsidRPr="00195A56">
        <w:rPr>
          <w:rFonts w:ascii="Times New Roman" w:eastAsia="Times New Roman" w:hAnsi="Times New Roman" w:cs="Times New Roman"/>
          <w:lang w:val="en-US"/>
        </w:rPr>
        <w:t>Alkhazov</w:t>
      </w:r>
      <w:r w:rsidRPr="00195A56">
        <w:rPr>
          <w:rFonts w:ascii="Times New Roman" w:eastAsia="Times New Roman" w:hAnsi="Times New Roman" w:cs="Times New Roman"/>
        </w:rPr>
        <w:t xml:space="preserve"> </w:t>
      </w:r>
      <w:r w:rsidRPr="00195A56">
        <w:rPr>
          <w:rFonts w:ascii="Times New Roman" w:eastAsia="Times New Roman" w:hAnsi="Times New Roman" w:cs="Times New Roman"/>
          <w:lang w:val="en-US"/>
        </w:rPr>
        <w:t>et</w:t>
      </w:r>
      <w:r w:rsidRPr="00195A56">
        <w:rPr>
          <w:rFonts w:ascii="Times New Roman" w:eastAsia="Times New Roman" w:hAnsi="Times New Roman" w:cs="Times New Roman"/>
        </w:rPr>
        <w:t xml:space="preserve"> </w:t>
      </w:r>
      <w:r w:rsidRPr="00195A56">
        <w:rPr>
          <w:rFonts w:ascii="Times New Roman" w:eastAsia="Times New Roman" w:hAnsi="Times New Roman" w:cs="Times New Roman"/>
          <w:lang w:val="en-US"/>
        </w:rPr>
        <w:t>al</w:t>
      </w:r>
      <w:r w:rsidRPr="00195A56">
        <w:rPr>
          <w:rFonts w:ascii="Times New Roman" w:eastAsia="Times New Roman" w:hAnsi="Times New Roman" w:cs="Times New Roman"/>
        </w:rPr>
        <w:t xml:space="preserve">., </w:t>
      </w:r>
      <w:r w:rsidRPr="00195A56">
        <w:rPr>
          <w:rFonts w:ascii="Times New Roman" w:eastAsia="Times New Roman" w:hAnsi="Times New Roman" w:cs="Times New Roman"/>
          <w:lang w:val="en-US"/>
        </w:rPr>
        <w:t>Nucl</w:t>
      </w:r>
      <w:r w:rsidRPr="00195A56">
        <w:rPr>
          <w:rFonts w:ascii="Times New Roman" w:eastAsia="Times New Roman" w:hAnsi="Times New Roman" w:cs="Times New Roman"/>
        </w:rPr>
        <w:t xml:space="preserve">. </w:t>
      </w:r>
      <w:r w:rsidRPr="00195A56">
        <w:rPr>
          <w:rFonts w:ascii="Times New Roman" w:eastAsia="Times New Roman" w:hAnsi="Times New Roman" w:cs="Times New Roman"/>
          <w:lang w:val="en-US"/>
        </w:rPr>
        <w:t xml:space="preserve">Phys. A </w:t>
      </w:r>
      <w:r w:rsidRPr="00195A56">
        <w:rPr>
          <w:rFonts w:ascii="Times New Roman" w:eastAsia="Times New Roman" w:hAnsi="Times New Roman" w:cs="Times New Roman"/>
          <w:b/>
          <w:lang w:val="en-US"/>
        </w:rPr>
        <w:t>712</w:t>
      </w:r>
      <w:r w:rsidRPr="00195A56">
        <w:rPr>
          <w:rFonts w:ascii="Times New Roman" w:eastAsia="Times New Roman" w:hAnsi="Times New Roman" w:cs="Times New Roman"/>
          <w:lang w:val="en-US"/>
        </w:rPr>
        <w:t xml:space="preserve"> (2002) 269, A.V. Dobrovolsky et al., Nucl. Phys. </w:t>
      </w:r>
      <w:proofErr w:type="gramStart"/>
      <w:r w:rsidRPr="00195A56">
        <w:rPr>
          <w:rFonts w:ascii="Times New Roman" w:eastAsia="Times New Roman" w:hAnsi="Times New Roman" w:cs="Times New Roman"/>
          <w:lang w:val="en-US"/>
        </w:rPr>
        <w:t xml:space="preserve">A </w:t>
      </w:r>
      <w:r w:rsidRPr="00195A56">
        <w:rPr>
          <w:rFonts w:ascii="Times New Roman" w:eastAsia="Times New Roman" w:hAnsi="Times New Roman" w:cs="Times New Roman"/>
          <w:b/>
          <w:lang w:val="en-US"/>
        </w:rPr>
        <w:t>766</w:t>
      </w:r>
      <w:r w:rsidRPr="00195A56">
        <w:rPr>
          <w:rFonts w:ascii="Times New Roman" w:eastAsia="Times New Roman" w:hAnsi="Times New Roman" w:cs="Times New Roman"/>
          <w:lang w:val="en-US"/>
        </w:rPr>
        <w:t xml:space="preserve"> (2006) 1, S. Ilieva et al., Nucl.</w:t>
      </w:r>
      <w:proofErr w:type="gramEnd"/>
      <w:r w:rsidRPr="00195A56">
        <w:rPr>
          <w:rFonts w:ascii="Times New Roman" w:eastAsia="Times New Roman" w:hAnsi="Times New Roman" w:cs="Times New Roman"/>
          <w:lang w:val="en-US"/>
        </w:rPr>
        <w:t xml:space="preserve"> </w:t>
      </w:r>
      <w:proofErr w:type="gramStart"/>
      <w:r w:rsidRPr="00195A56">
        <w:rPr>
          <w:rFonts w:ascii="Times New Roman" w:eastAsia="Times New Roman" w:hAnsi="Times New Roman" w:cs="Times New Roman"/>
          <w:lang w:val="en-US"/>
        </w:rPr>
        <w:t>Phys</w:t>
      </w:r>
      <w:r w:rsidRPr="00195A56">
        <w:rPr>
          <w:rFonts w:ascii="Times New Roman" w:eastAsia="Times New Roman" w:hAnsi="Times New Roman" w:cs="Times New Roman"/>
        </w:rPr>
        <w:t>.</w:t>
      </w:r>
      <w:proofErr w:type="gramEnd"/>
      <w:r w:rsidRPr="00195A56">
        <w:rPr>
          <w:rFonts w:ascii="Times New Roman" w:eastAsia="Times New Roman" w:hAnsi="Times New Roman" w:cs="Times New Roman"/>
        </w:rPr>
        <w:t xml:space="preserve"> </w:t>
      </w:r>
      <w:proofErr w:type="gramStart"/>
      <w:r w:rsidRPr="00195A56">
        <w:rPr>
          <w:rFonts w:ascii="Times New Roman" w:eastAsia="Times New Roman" w:hAnsi="Times New Roman" w:cs="Times New Roman"/>
          <w:lang w:val="en-US"/>
        </w:rPr>
        <w:t>A</w:t>
      </w:r>
      <w:proofErr w:type="gramEnd"/>
      <w:r w:rsidRPr="00195A56">
        <w:rPr>
          <w:rFonts w:ascii="Times New Roman" w:eastAsia="Times New Roman" w:hAnsi="Times New Roman" w:cs="Times New Roman"/>
        </w:rPr>
        <w:t xml:space="preserve"> </w:t>
      </w:r>
      <w:r w:rsidRPr="00195A56">
        <w:rPr>
          <w:rFonts w:ascii="Times New Roman" w:eastAsia="Times New Roman" w:hAnsi="Times New Roman" w:cs="Times New Roman"/>
          <w:b/>
        </w:rPr>
        <w:t>875</w:t>
      </w:r>
      <w:r w:rsidRPr="00195A56">
        <w:rPr>
          <w:rFonts w:ascii="Times New Roman" w:eastAsia="Times New Roman" w:hAnsi="Times New Roman" w:cs="Times New Roman"/>
        </w:rPr>
        <w:t xml:space="preserve"> (2012) 8.). Камера </w:t>
      </w:r>
      <w:r w:rsidRPr="00195A56">
        <w:rPr>
          <w:rFonts w:ascii="Times New Roman" w:eastAsia="Times New Roman" w:hAnsi="Times New Roman" w:cs="Times New Roman"/>
          <w:lang w:val="en-US"/>
        </w:rPr>
        <w:t>ACTAF</w:t>
      </w:r>
      <w:r w:rsidRPr="00195A56">
        <w:rPr>
          <w:rFonts w:ascii="Times New Roman" w:eastAsia="Times New Roman" w:hAnsi="Times New Roman" w:cs="Times New Roman"/>
        </w:rPr>
        <w:t xml:space="preserve">1 отличается от камеры ИКАР тем, что у нее больший диаметр (1 м), она может наполняться до большего давления (20 бар), и ее анод секционирован. В результате, по сравнению с ИКАР, камера </w:t>
      </w:r>
      <w:r w:rsidRPr="00195A56">
        <w:rPr>
          <w:rFonts w:ascii="Times New Roman" w:eastAsia="Times New Roman" w:hAnsi="Times New Roman" w:cs="Times New Roman"/>
          <w:lang w:val="en-US"/>
        </w:rPr>
        <w:t>ACTAF</w:t>
      </w:r>
      <w:r w:rsidRPr="00195A56">
        <w:rPr>
          <w:rFonts w:ascii="Times New Roman" w:eastAsia="Times New Roman" w:hAnsi="Times New Roman" w:cs="Times New Roman"/>
        </w:rPr>
        <w:t>1 позволит исследовать более тяжелые ядра и проводить измерения до больших значений передаваемых импульсов.</w:t>
      </w:r>
    </w:p>
    <w:p w:rsidR="00195A56" w:rsidRPr="00A32106" w:rsidRDefault="00195A56" w:rsidP="00195A56">
      <w:pPr>
        <w:autoSpaceDE w:val="0"/>
        <w:spacing w:line="276" w:lineRule="auto"/>
        <w:ind w:firstLine="709"/>
        <w:jc w:val="both"/>
        <w:rPr>
          <w:rFonts w:ascii="Times New Roman" w:eastAsia="Times New Roman" w:hAnsi="Times New Roman" w:cs="Times New Roman"/>
        </w:rPr>
      </w:pPr>
    </w:p>
    <w:p w:rsidR="001848A7" w:rsidRPr="00A32106" w:rsidRDefault="001848A7" w:rsidP="001848A7">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w:t>
      </w:r>
      <w:r w:rsidR="00EE4290" w:rsidRPr="00A32106">
        <w:rPr>
          <w:rFonts w:ascii="Times New Roman" w:hAnsi="Times New Roman" w:cs="Times New Roman"/>
          <w:b w:val="0"/>
          <w:sz w:val="24"/>
          <w:szCs w:val="24"/>
        </w:rPr>
        <w:t>грамме ACTA</w:t>
      </w:r>
      <w:r w:rsidR="00EE4290" w:rsidRPr="00A32106">
        <w:rPr>
          <w:rFonts w:ascii="Times New Roman" w:hAnsi="Times New Roman" w:cs="Times New Roman"/>
          <w:b w:val="0"/>
          <w:sz w:val="24"/>
          <w:szCs w:val="24"/>
          <w:lang w:val="en-US"/>
        </w:rPr>
        <w:t>F</w:t>
      </w:r>
      <w:r w:rsidRPr="00A32106">
        <w:rPr>
          <w:rFonts w:ascii="Times New Roman" w:hAnsi="Times New Roman" w:cs="Times New Roman"/>
          <w:b w:val="0"/>
          <w:sz w:val="24"/>
          <w:szCs w:val="24"/>
        </w:rPr>
        <w:t xml:space="preserve">, выполненная </w:t>
      </w:r>
      <w:r w:rsidR="00195A56">
        <w:rPr>
          <w:rFonts w:ascii="Times New Roman" w:hAnsi="Times New Roman" w:cs="Times New Roman"/>
          <w:b w:val="0"/>
          <w:sz w:val="24"/>
          <w:szCs w:val="24"/>
        </w:rPr>
        <w:t>в 2018</w:t>
      </w:r>
      <w:r w:rsidRPr="00A32106">
        <w:rPr>
          <w:rFonts w:ascii="Times New Roman" w:hAnsi="Times New Roman" w:cs="Times New Roman"/>
          <w:b w:val="0"/>
          <w:sz w:val="24"/>
          <w:szCs w:val="24"/>
        </w:rPr>
        <w:t xml:space="preserve"> г.</w:t>
      </w:r>
    </w:p>
    <w:p w:rsidR="00195A56" w:rsidRDefault="00195A56" w:rsidP="00195A56">
      <w:pPr>
        <w:autoSpaceDE w:val="0"/>
        <w:spacing w:line="276" w:lineRule="auto"/>
        <w:ind w:firstLine="709"/>
        <w:jc w:val="both"/>
        <w:rPr>
          <w:rFonts w:ascii="Times New Roman" w:eastAsia="Times New Roman" w:hAnsi="Times New Roman" w:cs="Times New Roman"/>
        </w:rPr>
      </w:pPr>
    </w:p>
    <w:p w:rsidR="00195A56" w:rsidRPr="00195A56" w:rsidRDefault="00195A56" w:rsidP="00195A56">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1. </w:t>
      </w:r>
      <w:r w:rsidRPr="00195A56">
        <w:t>Проведена подготовка прототипа активной мишени для</w:t>
      </w:r>
      <w:r>
        <w:rPr>
          <w:rFonts w:eastAsia="Times New Roman"/>
        </w:rPr>
        <w:t xml:space="preserve"> </w:t>
      </w:r>
      <w:r w:rsidRPr="00195A56">
        <w:rPr>
          <w:rFonts w:ascii="Times New Roman" w:eastAsia="Times New Roman" w:hAnsi="Times New Roman" w:cs="Times New Roman"/>
        </w:rPr>
        <w:t xml:space="preserve">планируемых в GSI тестовых экспериментов по проекту </w:t>
      </w:r>
      <w:r w:rsidRPr="00195A56">
        <w:rPr>
          <w:rFonts w:ascii="Times New Roman" w:eastAsia="Times New Roman" w:hAnsi="Times New Roman" w:cs="Times New Roman"/>
          <w:lang w:val="en-US"/>
        </w:rPr>
        <w:t>R</w:t>
      </w:r>
      <w:r w:rsidRPr="00195A56">
        <w:rPr>
          <w:rFonts w:ascii="Times New Roman" w:eastAsia="Times New Roman" w:hAnsi="Times New Roman" w:cs="Times New Roman"/>
        </w:rPr>
        <w:t>3</w:t>
      </w:r>
      <w:r w:rsidRPr="00195A56">
        <w:rPr>
          <w:rFonts w:ascii="Times New Roman" w:eastAsia="Times New Roman" w:hAnsi="Times New Roman" w:cs="Times New Roman"/>
          <w:lang w:val="en-US"/>
        </w:rPr>
        <w:t>B</w:t>
      </w:r>
      <w:r w:rsidRPr="00195A56">
        <w:rPr>
          <w:rFonts w:ascii="Times New Roman" w:eastAsia="Times New Roman" w:hAnsi="Times New Roman" w:cs="Times New Roman"/>
        </w:rPr>
        <w:t>.</w:t>
      </w:r>
    </w:p>
    <w:p w:rsidR="00195A56" w:rsidRDefault="00195A56" w:rsidP="00195A56">
      <w:pPr>
        <w:autoSpaceDE w:val="0"/>
        <w:spacing w:line="276" w:lineRule="auto"/>
        <w:ind w:firstLine="709"/>
        <w:jc w:val="both"/>
        <w:rPr>
          <w:rFonts w:ascii="Times New Roman" w:eastAsia="Times New Roman" w:hAnsi="Times New Roman" w:cs="Times New Roman"/>
        </w:rPr>
      </w:pPr>
      <w:r>
        <w:rPr>
          <w:rFonts w:eastAsia="Times New Roman"/>
        </w:rPr>
        <w:t xml:space="preserve">2. </w:t>
      </w:r>
      <w:r w:rsidRPr="00195A56">
        <w:rPr>
          <w:rFonts w:ascii="Times New Roman" w:eastAsia="Times New Roman" w:hAnsi="Times New Roman" w:cs="Times New Roman"/>
        </w:rPr>
        <w:t xml:space="preserve">Закончен анализ данных, полученных на прототипе </w:t>
      </w:r>
      <w:r w:rsidRPr="00195A56">
        <w:rPr>
          <w:rFonts w:ascii="Times New Roman" w:eastAsia="Times New Roman" w:hAnsi="Times New Roman" w:cs="Times New Roman"/>
          <w:lang w:val="en-US"/>
        </w:rPr>
        <w:t>ACTAF</w:t>
      </w:r>
      <w:r w:rsidRPr="00195A56">
        <w:rPr>
          <w:rFonts w:ascii="Times New Roman" w:eastAsia="Times New Roman" w:hAnsi="Times New Roman" w:cs="Times New Roman"/>
        </w:rPr>
        <w:t>2 в</w:t>
      </w:r>
      <w:r>
        <w:rPr>
          <w:rFonts w:eastAsia="Times New Roman"/>
        </w:rPr>
        <w:t xml:space="preserve"> </w:t>
      </w:r>
      <w:r w:rsidRPr="00195A56">
        <w:rPr>
          <w:rFonts w:ascii="Times New Roman" w:eastAsia="Times New Roman" w:hAnsi="Times New Roman" w:cs="Times New Roman"/>
        </w:rPr>
        <w:t>тестовых экспериментах в GSI в 2014 г. и 2016 г.  Результаты анализа</w:t>
      </w:r>
      <w:r>
        <w:rPr>
          <w:rFonts w:ascii="Times New Roman" w:eastAsia="Times New Roman" w:hAnsi="Times New Roman" w:cs="Times New Roman"/>
        </w:rPr>
        <w:t xml:space="preserve"> </w:t>
      </w:r>
      <w:r w:rsidRPr="00195A56">
        <w:rPr>
          <w:rFonts w:ascii="Times New Roman" w:eastAsia="Times New Roman" w:hAnsi="Times New Roman" w:cs="Times New Roman"/>
        </w:rPr>
        <w:t>подготавливаются к печати.</w:t>
      </w:r>
    </w:p>
    <w:p w:rsidR="00195A56" w:rsidRDefault="00195A56" w:rsidP="00195A56">
      <w:pPr>
        <w:autoSpaceDE w:val="0"/>
        <w:spacing w:line="276" w:lineRule="auto"/>
        <w:ind w:firstLine="709"/>
        <w:jc w:val="both"/>
        <w:rPr>
          <w:rFonts w:ascii="Times New Roman" w:eastAsia="Times New Roman" w:hAnsi="Times New Roman" w:cs="Times New Roman"/>
        </w:rPr>
      </w:pPr>
      <w:r w:rsidRPr="00195A56">
        <w:rPr>
          <w:rFonts w:ascii="Times New Roman" w:eastAsia="Times New Roman" w:hAnsi="Times New Roman" w:cs="Times New Roman"/>
        </w:rPr>
        <w:t xml:space="preserve">3. Начат анализ данных, полученных в эксперименте на </w:t>
      </w:r>
      <w:r>
        <w:rPr>
          <w:rFonts w:ascii="Times New Roman" w:eastAsia="Times New Roman" w:hAnsi="Times New Roman" w:cs="Times New Roman"/>
        </w:rPr>
        <w:t>высоко интен</w:t>
      </w:r>
      <w:r w:rsidRPr="00195A56">
        <w:rPr>
          <w:rFonts w:ascii="Times New Roman" w:eastAsia="Times New Roman" w:hAnsi="Times New Roman" w:cs="Times New Roman"/>
        </w:rPr>
        <w:t xml:space="preserve">сивном  электронном пучке ускорителя </w:t>
      </w:r>
      <w:r w:rsidRPr="00195A56">
        <w:rPr>
          <w:rFonts w:ascii="Times New Roman" w:eastAsia="Times New Roman" w:hAnsi="Times New Roman" w:cs="Times New Roman"/>
          <w:lang w:val="en-US"/>
        </w:rPr>
        <w:t>MAMI</w:t>
      </w:r>
      <w:r w:rsidRPr="00195A56">
        <w:rPr>
          <w:rFonts w:ascii="Times New Roman" w:eastAsia="Times New Roman" w:hAnsi="Times New Roman" w:cs="Times New Roman"/>
        </w:rPr>
        <w:t xml:space="preserve"> (</w:t>
      </w:r>
      <w:r w:rsidRPr="00195A56">
        <w:rPr>
          <w:rFonts w:ascii="Times New Roman" w:eastAsia="Times New Roman" w:hAnsi="Times New Roman" w:cs="Times New Roman"/>
          <w:lang w:val="en-US"/>
        </w:rPr>
        <w:t>IKP</w:t>
      </w:r>
      <w:r w:rsidRPr="00195A56">
        <w:rPr>
          <w:rFonts w:ascii="Times New Roman" w:eastAsia="Times New Roman" w:hAnsi="Times New Roman" w:cs="Times New Roman"/>
        </w:rPr>
        <w:t>) в 2017 г.</w:t>
      </w:r>
      <w:r>
        <w:rPr>
          <w:rFonts w:ascii="Times New Roman" w:eastAsia="Times New Roman" w:hAnsi="Times New Roman" w:cs="Times New Roman"/>
        </w:rPr>
        <w:t xml:space="preserve"> </w:t>
      </w:r>
      <w:r w:rsidRPr="00195A56">
        <w:rPr>
          <w:rFonts w:ascii="Times New Roman" w:eastAsia="Times New Roman" w:hAnsi="Times New Roman" w:cs="Times New Roman"/>
        </w:rPr>
        <w:t>Подготовлен  и проведен тестовый эксперимент по изучению</w:t>
      </w:r>
      <w:r>
        <w:rPr>
          <w:rFonts w:ascii="Times New Roman" w:eastAsia="Times New Roman" w:hAnsi="Times New Roman" w:cs="Times New Roman"/>
        </w:rPr>
        <w:t xml:space="preserve"> </w:t>
      </w:r>
      <w:r w:rsidRPr="00195A56">
        <w:rPr>
          <w:rFonts w:ascii="Times New Roman" w:eastAsia="Times New Roman" w:hAnsi="Times New Roman" w:cs="Times New Roman"/>
        </w:rPr>
        <w:t>характеристик  пучковых детекторов в IKP (Mainz).</w:t>
      </w:r>
    </w:p>
    <w:p w:rsidR="00195A56" w:rsidRDefault="00195A56" w:rsidP="00195A56">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4. </w:t>
      </w:r>
      <w:r w:rsidRPr="00195A56">
        <w:rPr>
          <w:rFonts w:ascii="Times New Roman" w:eastAsia="Times New Roman" w:hAnsi="Times New Roman" w:cs="Times New Roman"/>
        </w:rPr>
        <w:t>Написаны и протестированы пр</w:t>
      </w:r>
      <w:r>
        <w:rPr>
          <w:rFonts w:ascii="Times New Roman" w:eastAsia="Times New Roman" w:hAnsi="Times New Roman" w:cs="Times New Roman"/>
        </w:rPr>
        <w:t xml:space="preserve">ограммы для анализа информации с </w:t>
      </w:r>
      <w:r w:rsidRPr="00195A56">
        <w:rPr>
          <w:rFonts w:ascii="Times New Roman" w:eastAsia="Times New Roman" w:hAnsi="Times New Roman" w:cs="Times New Roman"/>
        </w:rPr>
        <w:t>трековых пучковых детекторов, используемых в экспериментах с</w:t>
      </w:r>
      <w:r>
        <w:rPr>
          <w:rFonts w:ascii="Times New Roman" w:eastAsia="Times New Roman" w:hAnsi="Times New Roman" w:cs="Times New Roman"/>
        </w:rPr>
        <w:t xml:space="preserve"> </w:t>
      </w:r>
      <w:r w:rsidRPr="00195A56">
        <w:rPr>
          <w:rFonts w:ascii="Times New Roman" w:eastAsia="Times New Roman" w:hAnsi="Times New Roman" w:cs="Times New Roman"/>
        </w:rPr>
        <w:t xml:space="preserve">прототипом активной мишени </w:t>
      </w:r>
      <w:r w:rsidRPr="00195A56">
        <w:rPr>
          <w:rFonts w:ascii="Times New Roman" w:eastAsia="Times New Roman" w:hAnsi="Times New Roman" w:cs="Times New Roman"/>
          <w:lang w:val="en-US"/>
        </w:rPr>
        <w:t>ACTAF</w:t>
      </w:r>
      <w:r w:rsidRPr="00195A56">
        <w:rPr>
          <w:rFonts w:ascii="Times New Roman" w:eastAsia="Times New Roman" w:hAnsi="Times New Roman" w:cs="Times New Roman"/>
        </w:rPr>
        <w:t xml:space="preserve">2. </w:t>
      </w:r>
    </w:p>
    <w:p w:rsidR="001848A7" w:rsidRPr="00A32106" w:rsidRDefault="00195A56" w:rsidP="00195A56">
      <w:pPr>
        <w:autoSpaceDE w:val="0"/>
        <w:spacing w:line="276" w:lineRule="auto"/>
        <w:ind w:firstLine="709"/>
        <w:jc w:val="both"/>
        <w:rPr>
          <w:rFonts w:ascii="Times New Roman" w:eastAsia="Times New Roman" w:hAnsi="Times New Roman" w:cs="Times New Roman"/>
        </w:rPr>
      </w:pPr>
      <w:r w:rsidRPr="00195A56">
        <w:rPr>
          <w:rFonts w:ascii="Times New Roman" w:eastAsia="Times New Roman" w:hAnsi="Times New Roman" w:cs="Times New Roman"/>
        </w:rPr>
        <w:t>5.  Подготовлены рабочие чертежи для изготовления корпуса большой</w:t>
      </w:r>
      <w:r>
        <w:rPr>
          <w:rFonts w:ascii="Times New Roman" w:eastAsia="Times New Roman" w:hAnsi="Times New Roman" w:cs="Times New Roman"/>
        </w:rPr>
        <w:t xml:space="preserve"> </w:t>
      </w:r>
      <w:r w:rsidRPr="00195A56">
        <w:rPr>
          <w:rFonts w:ascii="Times New Roman" w:eastAsia="Times New Roman" w:hAnsi="Times New Roman" w:cs="Times New Roman"/>
        </w:rPr>
        <w:t xml:space="preserve">активной мишени </w:t>
      </w:r>
      <w:r w:rsidRPr="00195A56">
        <w:rPr>
          <w:rFonts w:ascii="Times New Roman" w:eastAsia="Times New Roman" w:hAnsi="Times New Roman" w:cs="Times New Roman"/>
          <w:lang w:val="en-US"/>
        </w:rPr>
        <w:t>ACTAF</w:t>
      </w:r>
      <w:r w:rsidRPr="00195A56">
        <w:rPr>
          <w:rFonts w:ascii="Times New Roman" w:eastAsia="Times New Roman" w:hAnsi="Times New Roman" w:cs="Times New Roman"/>
        </w:rPr>
        <w:t>1 для изучения упругого рассеяния экзотических ядер на водороде.</w:t>
      </w:r>
      <w:r w:rsidR="00EE4290" w:rsidRPr="00A32106">
        <w:rPr>
          <w:rFonts w:ascii="Times New Roman" w:eastAsia="Times New Roman" w:hAnsi="Times New Roman" w:cs="Times New Roman"/>
        </w:rPr>
        <w:t xml:space="preserve">. </w:t>
      </w:r>
    </w:p>
    <w:p w:rsidR="00EE4290" w:rsidRPr="00A32106" w:rsidRDefault="00195A56" w:rsidP="00195A56">
      <w:pPr>
        <w:spacing w:line="276" w:lineRule="auto"/>
        <w:ind w:firstLine="709"/>
        <w:jc w:val="both"/>
        <w:rPr>
          <w:rFonts w:eastAsia="Calibri"/>
          <w:szCs w:val="22"/>
          <w:lang w:eastAsia="en-US"/>
        </w:rPr>
      </w:pPr>
      <w:r>
        <w:rPr>
          <w:rFonts w:eastAsia="Calibri"/>
          <w:szCs w:val="22"/>
          <w:lang w:eastAsia="en-US"/>
        </w:rPr>
        <w:t xml:space="preserve"> </w:t>
      </w:r>
      <w:r w:rsidR="0029636F" w:rsidRPr="00A32106">
        <w:rPr>
          <w:rFonts w:eastAsia="Calibri"/>
          <w:szCs w:val="22"/>
          <w:lang w:eastAsia="en-US"/>
        </w:rPr>
        <w:t>.</w:t>
      </w:r>
    </w:p>
    <w:p w:rsidR="001848A7" w:rsidRPr="00A32106" w:rsidRDefault="001848A7"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Приложение А</w:t>
      </w:r>
    </w:p>
    <w:p w:rsidR="00195A56" w:rsidRDefault="00195A56" w:rsidP="003B2D4F">
      <w:pPr>
        <w:autoSpaceDE w:val="0"/>
        <w:spacing w:line="276" w:lineRule="auto"/>
        <w:jc w:val="both"/>
        <w:rPr>
          <w:rFonts w:ascii="Times New Roman" w:eastAsia="Times New Roman" w:hAnsi="Times New Roman" w:cs="Times New Roman"/>
        </w:rPr>
      </w:pPr>
    </w:p>
    <w:p w:rsidR="003B2D4F" w:rsidRPr="00A32106" w:rsidRDefault="003B2D4F" w:rsidP="003B2D4F">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1) Число специалистов ПИЯФ НИЦ КИ, учас</w:t>
      </w:r>
      <w:r w:rsidR="0029636F" w:rsidRPr="00A32106">
        <w:rPr>
          <w:rFonts w:ascii="Times New Roman" w:eastAsia="Times New Roman" w:hAnsi="Times New Roman" w:cs="Times New Roman"/>
        </w:rPr>
        <w:t>твовавших в проекте ACTA</w:t>
      </w:r>
      <w:r w:rsidR="0029636F" w:rsidRPr="00A32106">
        <w:rPr>
          <w:rFonts w:ascii="Times New Roman" w:eastAsia="Times New Roman" w:hAnsi="Times New Roman" w:cs="Times New Roman"/>
          <w:lang w:val="en-US"/>
        </w:rPr>
        <w:t>F</w:t>
      </w:r>
      <w:r w:rsidR="00195A56">
        <w:rPr>
          <w:rFonts w:ascii="Times New Roman" w:eastAsia="Times New Roman" w:hAnsi="Times New Roman" w:cs="Times New Roman"/>
        </w:rPr>
        <w:t xml:space="preserve"> в 2018 г. – 3</w:t>
      </w:r>
      <w:r w:rsidRPr="00A32106">
        <w:rPr>
          <w:rFonts w:ascii="Times New Roman" w:eastAsia="Times New Roman" w:hAnsi="Times New Roman" w:cs="Times New Roman"/>
        </w:rPr>
        <w:t>.</w:t>
      </w:r>
    </w:p>
    <w:p w:rsidR="003B2D4F" w:rsidRPr="00A32106" w:rsidRDefault="003B2D4F" w:rsidP="003B2D4F">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2) Визиты специалистов ПИЯ</w:t>
      </w:r>
      <w:r w:rsidR="00195A56">
        <w:rPr>
          <w:rFonts w:ascii="Times New Roman" w:eastAsia="Times New Roman" w:hAnsi="Times New Roman" w:cs="Times New Roman"/>
        </w:rPr>
        <w:t>Ф НИЦ КИ в Германию (GSI) в 2018</w:t>
      </w:r>
      <w:r w:rsidRPr="00A32106">
        <w:rPr>
          <w:rFonts w:ascii="Times New Roman" w:eastAsia="Times New Roman" w:hAnsi="Times New Roman" w:cs="Times New Roman"/>
        </w:rPr>
        <w:t xml:space="preserve"> </w:t>
      </w:r>
      <w:r w:rsidR="0029636F" w:rsidRPr="00A32106">
        <w:rPr>
          <w:rFonts w:ascii="Times New Roman" w:eastAsia="Times New Roman" w:hAnsi="Times New Roman" w:cs="Times New Roman"/>
        </w:rPr>
        <w:t>г. по теме ACTA</w:t>
      </w:r>
      <w:r w:rsidR="0029636F" w:rsidRPr="00A32106">
        <w:rPr>
          <w:rFonts w:ascii="Times New Roman" w:eastAsia="Times New Roman" w:hAnsi="Times New Roman" w:cs="Times New Roman"/>
          <w:lang w:val="en-US"/>
        </w:rPr>
        <w:t>F</w:t>
      </w:r>
      <w:r w:rsidR="0029636F" w:rsidRPr="00A32106">
        <w:rPr>
          <w:rFonts w:ascii="Times New Roman" w:eastAsia="Times New Roman" w:hAnsi="Times New Roman" w:cs="Times New Roman"/>
        </w:rPr>
        <w:t xml:space="preserve"> </w:t>
      </w:r>
    </w:p>
    <w:p w:rsidR="003B2D4F" w:rsidRPr="00A32106" w:rsidRDefault="003B2D4F" w:rsidP="003B2D4F">
      <w:pPr>
        <w:autoSpaceDE w:val="0"/>
        <w:spacing w:line="276" w:lineRule="auto"/>
        <w:ind w:left="709"/>
        <w:jc w:val="both"/>
        <w:rPr>
          <w:rFonts w:ascii="Times New Roman" w:eastAsia="Times New Roman" w:hAnsi="Times New Roman" w:cs="Times New Roman"/>
        </w:rPr>
      </w:pPr>
    </w:p>
    <w:tbl>
      <w:tblPr>
        <w:tblW w:w="0" w:type="auto"/>
        <w:tblInd w:w="108" w:type="dxa"/>
        <w:tblLayout w:type="fixed"/>
        <w:tblLook w:val="0000" w:firstRow="0" w:lastRow="0" w:firstColumn="0" w:lastColumn="0" w:noHBand="0" w:noVBand="0"/>
      </w:tblPr>
      <w:tblGrid>
        <w:gridCol w:w="1701"/>
        <w:gridCol w:w="1418"/>
        <w:gridCol w:w="1134"/>
        <w:gridCol w:w="1134"/>
        <w:gridCol w:w="992"/>
        <w:gridCol w:w="3260"/>
      </w:tblGrid>
      <w:tr w:rsidR="003B2D4F" w:rsidRPr="00A32106" w:rsidTr="00195A56">
        <w:tc>
          <w:tcPr>
            <w:tcW w:w="1701" w:type="dxa"/>
            <w:tcBorders>
              <w:top w:val="single" w:sz="4" w:space="0" w:color="000000"/>
              <w:left w:val="single" w:sz="4" w:space="0" w:color="000000"/>
              <w:bottom w:val="single" w:sz="4" w:space="0" w:color="000000"/>
            </w:tcBorders>
          </w:tcPr>
          <w:p w:rsidR="003B2D4F" w:rsidRPr="00A32106" w:rsidRDefault="003B2D4F" w:rsidP="003B2D4F">
            <w:pPr>
              <w:autoSpaceDE w:val="0"/>
              <w:spacing w:line="276" w:lineRule="auto"/>
              <w:ind w:left="34"/>
              <w:jc w:val="both"/>
              <w:rPr>
                <w:rFonts w:ascii="Times New Roman" w:eastAsia="Times New Roman" w:hAnsi="Times New Roman" w:cs="Times New Roman"/>
              </w:rPr>
            </w:pPr>
            <w:r w:rsidRPr="00A32106">
              <w:rPr>
                <w:rFonts w:ascii="Times New Roman" w:eastAsia="Times New Roman" w:hAnsi="Times New Roman" w:cs="Times New Roman"/>
              </w:rPr>
              <w:t>ФИО</w:t>
            </w:r>
          </w:p>
        </w:tc>
        <w:tc>
          <w:tcPr>
            <w:tcW w:w="1418" w:type="dxa"/>
            <w:tcBorders>
              <w:top w:val="single" w:sz="4" w:space="0" w:color="000000"/>
              <w:left w:val="single" w:sz="4" w:space="0" w:color="000000"/>
              <w:bottom w:val="single" w:sz="4" w:space="0" w:color="000000"/>
            </w:tcBorders>
          </w:tcPr>
          <w:p w:rsidR="003B2D4F" w:rsidRPr="00A32106" w:rsidRDefault="003B2D4F" w:rsidP="00D86533">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Должность</w:t>
            </w:r>
          </w:p>
        </w:tc>
        <w:tc>
          <w:tcPr>
            <w:tcW w:w="1134" w:type="dxa"/>
            <w:tcBorders>
              <w:top w:val="single" w:sz="4" w:space="0" w:color="000000"/>
              <w:left w:val="single" w:sz="4" w:space="0" w:color="000000"/>
              <w:bottom w:val="single" w:sz="4" w:space="0" w:color="000000"/>
            </w:tcBorders>
          </w:tcPr>
          <w:p w:rsidR="003B2D4F" w:rsidRPr="00A32106" w:rsidRDefault="003B2D4F" w:rsidP="003B2D4F">
            <w:pPr>
              <w:autoSpaceDE w:val="0"/>
              <w:spacing w:line="276" w:lineRule="auto"/>
              <w:ind w:firstLine="63"/>
              <w:jc w:val="both"/>
              <w:rPr>
                <w:rFonts w:ascii="Times New Roman" w:eastAsia="Times New Roman" w:hAnsi="Times New Roman" w:cs="Times New Roman"/>
              </w:rPr>
            </w:pPr>
            <w:r w:rsidRPr="00A32106">
              <w:rPr>
                <w:rFonts w:ascii="Times New Roman" w:eastAsia="Times New Roman" w:hAnsi="Times New Roman" w:cs="Times New Roman"/>
              </w:rPr>
              <w:t>Период</w:t>
            </w:r>
          </w:p>
        </w:tc>
        <w:tc>
          <w:tcPr>
            <w:tcW w:w="1134" w:type="dxa"/>
            <w:tcBorders>
              <w:top w:val="single" w:sz="4" w:space="0" w:color="000000"/>
              <w:left w:val="single" w:sz="4" w:space="0" w:color="000000"/>
              <w:bottom w:val="single" w:sz="4" w:space="0" w:color="000000"/>
            </w:tcBorders>
          </w:tcPr>
          <w:p w:rsidR="003B2D4F" w:rsidRPr="00A32106" w:rsidRDefault="003B2D4F" w:rsidP="003B2D4F">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Длитель</w:t>
            </w:r>
            <w:r w:rsidR="00195A56">
              <w:rPr>
                <w:rFonts w:ascii="Times New Roman" w:eastAsia="Times New Roman" w:hAnsi="Times New Roman" w:cs="Times New Roman"/>
              </w:rPr>
              <w:t>-</w:t>
            </w:r>
            <w:r w:rsidRPr="00A32106">
              <w:rPr>
                <w:rFonts w:ascii="Times New Roman" w:eastAsia="Times New Roman" w:hAnsi="Times New Roman" w:cs="Times New Roman"/>
              </w:rPr>
              <w:t xml:space="preserve">ность </w:t>
            </w:r>
          </w:p>
        </w:tc>
        <w:tc>
          <w:tcPr>
            <w:tcW w:w="992" w:type="dxa"/>
            <w:tcBorders>
              <w:top w:val="single" w:sz="4" w:space="0" w:color="000000"/>
              <w:left w:val="single" w:sz="4" w:space="0" w:color="000000"/>
              <w:bottom w:val="single" w:sz="4" w:space="0" w:color="000000"/>
            </w:tcBorders>
          </w:tcPr>
          <w:p w:rsidR="003B2D4F" w:rsidRPr="00A32106" w:rsidRDefault="003B2D4F" w:rsidP="003B2D4F">
            <w:pPr>
              <w:autoSpaceDE w:val="0"/>
              <w:spacing w:line="276" w:lineRule="auto"/>
              <w:ind w:left="55"/>
              <w:jc w:val="both"/>
              <w:rPr>
                <w:rFonts w:ascii="Times New Roman" w:eastAsia="Times New Roman" w:hAnsi="Times New Roman" w:cs="Times New Roman"/>
              </w:rPr>
            </w:pPr>
            <w:r w:rsidRPr="00A32106">
              <w:rPr>
                <w:rFonts w:ascii="Times New Roman" w:eastAsia="Times New Roman" w:hAnsi="Times New Roman" w:cs="Times New Roman"/>
              </w:rPr>
              <w:t>Место</w:t>
            </w:r>
          </w:p>
        </w:tc>
        <w:tc>
          <w:tcPr>
            <w:tcW w:w="3260" w:type="dxa"/>
            <w:tcBorders>
              <w:top w:val="single" w:sz="4" w:space="0" w:color="000000"/>
              <w:left w:val="single" w:sz="4" w:space="0" w:color="000000"/>
              <w:bottom w:val="single" w:sz="4" w:space="0" w:color="000000"/>
              <w:right w:val="single" w:sz="4" w:space="0" w:color="000000"/>
            </w:tcBorders>
          </w:tcPr>
          <w:p w:rsidR="003B2D4F" w:rsidRPr="00A32106" w:rsidRDefault="003B2D4F" w:rsidP="003B2D4F">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Цель</w:t>
            </w:r>
          </w:p>
        </w:tc>
      </w:tr>
      <w:tr w:rsidR="00195A56" w:rsidRPr="00A32106" w:rsidTr="00195A56">
        <w:trPr>
          <w:trHeight w:val="909"/>
        </w:trPr>
        <w:tc>
          <w:tcPr>
            <w:tcW w:w="1701" w:type="dxa"/>
            <w:tcBorders>
              <w:top w:val="single" w:sz="4" w:space="0" w:color="000000"/>
              <w:left w:val="single" w:sz="4" w:space="0" w:color="000000"/>
              <w:bottom w:val="single" w:sz="4" w:space="0" w:color="000000"/>
            </w:tcBorders>
          </w:tcPr>
          <w:p w:rsidR="00195A56" w:rsidRDefault="00195A56" w:rsidP="00195A56">
            <w:pPr>
              <w:pStyle w:val="14"/>
              <w:widowControl/>
              <w:tabs>
                <w:tab w:val="center" w:pos="4677"/>
                <w:tab w:val="right" w:pos="9355"/>
              </w:tabs>
              <w:snapToGrid w:val="0"/>
              <w:spacing w:line="276" w:lineRule="auto"/>
              <w:rPr>
                <w:rFonts w:ascii="Times New Roman" w:eastAsia="Calibri" w:hAnsi="Times New Roman"/>
                <w:sz w:val="20"/>
              </w:rPr>
            </w:pPr>
            <w:r w:rsidRPr="00195A56">
              <w:rPr>
                <w:rFonts w:ascii="Times New Roman" w:eastAsia="Calibri" w:hAnsi="Times New Roman"/>
                <w:sz w:val="20"/>
              </w:rPr>
              <w:t>Маев Е. М.</w:t>
            </w:r>
          </w:p>
          <w:p w:rsidR="00195A56" w:rsidRDefault="00195A56" w:rsidP="00195A56">
            <w:pPr>
              <w:pStyle w:val="14"/>
              <w:widowControl/>
              <w:tabs>
                <w:tab w:val="center" w:pos="4677"/>
                <w:tab w:val="right" w:pos="9355"/>
              </w:tabs>
              <w:snapToGrid w:val="0"/>
              <w:spacing w:line="276" w:lineRule="auto"/>
              <w:rPr>
                <w:rFonts w:ascii="Times New Roman" w:eastAsia="Calibri" w:hAnsi="Times New Roman"/>
                <w:sz w:val="20"/>
              </w:rPr>
            </w:pPr>
          </w:p>
          <w:p w:rsidR="00195A56" w:rsidRPr="00195A56" w:rsidRDefault="00195A56" w:rsidP="00195A56">
            <w:pPr>
              <w:pStyle w:val="14"/>
              <w:widowControl/>
              <w:tabs>
                <w:tab w:val="center" w:pos="4677"/>
                <w:tab w:val="right" w:pos="9355"/>
              </w:tabs>
              <w:snapToGrid w:val="0"/>
              <w:spacing w:line="276" w:lineRule="auto"/>
              <w:rPr>
                <w:rFonts w:ascii="Times New Roman" w:eastAsia="Calibri" w:hAnsi="Times New Roman"/>
                <w:sz w:val="20"/>
              </w:rPr>
            </w:pPr>
          </w:p>
          <w:p w:rsidR="00195A56" w:rsidRDefault="00195A56" w:rsidP="00195A56">
            <w:pPr>
              <w:pStyle w:val="14"/>
              <w:widowControl/>
              <w:tabs>
                <w:tab w:val="center" w:pos="4677"/>
                <w:tab w:val="right" w:pos="9355"/>
              </w:tabs>
              <w:snapToGrid w:val="0"/>
              <w:spacing w:line="276" w:lineRule="auto"/>
              <w:rPr>
                <w:rFonts w:ascii="Times New Roman" w:eastAsia="Calibri" w:hAnsi="Times New Roman"/>
                <w:sz w:val="20"/>
              </w:rPr>
            </w:pPr>
            <w:r w:rsidRPr="00195A56">
              <w:rPr>
                <w:rFonts w:ascii="Times New Roman" w:eastAsia="Calibri" w:hAnsi="Times New Roman"/>
                <w:sz w:val="20"/>
              </w:rPr>
              <w:t>Инглесси А.Г.</w:t>
            </w:r>
          </w:p>
          <w:p w:rsidR="00195A56" w:rsidRDefault="00195A56" w:rsidP="00195A56">
            <w:pPr>
              <w:pStyle w:val="14"/>
              <w:widowControl/>
              <w:tabs>
                <w:tab w:val="center" w:pos="4677"/>
                <w:tab w:val="right" w:pos="9355"/>
              </w:tabs>
              <w:snapToGrid w:val="0"/>
              <w:spacing w:line="276" w:lineRule="auto"/>
              <w:rPr>
                <w:rFonts w:ascii="Times New Roman" w:eastAsia="Calibri" w:hAnsi="Times New Roman"/>
                <w:sz w:val="20"/>
              </w:rPr>
            </w:pPr>
          </w:p>
          <w:p w:rsidR="00195A56" w:rsidRPr="00195A56" w:rsidRDefault="00195A56" w:rsidP="00195A56">
            <w:pPr>
              <w:pStyle w:val="14"/>
              <w:widowControl/>
              <w:tabs>
                <w:tab w:val="center" w:pos="4677"/>
                <w:tab w:val="right" w:pos="9355"/>
              </w:tabs>
              <w:snapToGrid w:val="0"/>
              <w:spacing w:line="276" w:lineRule="auto"/>
              <w:rPr>
                <w:rFonts w:ascii="Times New Roman" w:eastAsia="Calibri" w:hAnsi="Times New Roman"/>
                <w:sz w:val="20"/>
              </w:rPr>
            </w:pPr>
          </w:p>
          <w:p w:rsidR="00195A56" w:rsidRPr="00195A56" w:rsidRDefault="00195A56" w:rsidP="00924807">
            <w:pPr>
              <w:pStyle w:val="14"/>
              <w:widowControl/>
              <w:tabs>
                <w:tab w:val="center" w:pos="4677"/>
                <w:tab w:val="right" w:pos="9355"/>
              </w:tabs>
              <w:snapToGrid w:val="0"/>
              <w:spacing w:after="200" w:line="276" w:lineRule="auto"/>
              <w:rPr>
                <w:rFonts w:ascii="Times New Roman" w:eastAsia="Calibri" w:hAnsi="Times New Roman"/>
                <w:sz w:val="20"/>
              </w:rPr>
            </w:pPr>
            <w:r w:rsidRPr="00195A56">
              <w:rPr>
                <w:rFonts w:ascii="Times New Roman" w:eastAsia="Calibri" w:hAnsi="Times New Roman"/>
                <w:sz w:val="20"/>
              </w:rPr>
              <w:t>Петров Г.Е.</w:t>
            </w:r>
          </w:p>
          <w:p w:rsidR="00195A56" w:rsidRPr="00195A56" w:rsidRDefault="00195A56" w:rsidP="00924807">
            <w:pPr>
              <w:pStyle w:val="14"/>
              <w:widowControl/>
              <w:tabs>
                <w:tab w:val="center" w:pos="4677"/>
                <w:tab w:val="right" w:pos="9355"/>
              </w:tabs>
              <w:spacing w:after="200" w:line="276" w:lineRule="auto"/>
              <w:rPr>
                <w:rFonts w:ascii="Times New Roman" w:eastAsia="Calibri" w:hAnsi="Times New Roman"/>
                <w:sz w:val="20"/>
              </w:rPr>
            </w:pPr>
          </w:p>
        </w:tc>
        <w:tc>
          <w:tcPr>
            <w:tcW w:w="1418" w:type="dxa"/>
            <w:tcBorders>
              <w:top w:val="single" w:sz="4" w:space="0" w:color="000000"/>
              <w:left w:val="single" w:sz="4" w:space="0" w:color="000000"/>
              <w:bottom w:val="single" w:sz="4" w:space="0" w:color="000000"/>
            </w:tcBorders>
          </w:tcPr>
          <w:p w:rsidR="00195A56" w:rsidRPr="00195A56" w:rsidRDefault="00195A56" w:rsidP="00924807">
            <w:pPr>
              <w:pStyle w:val="14"/>
              <w:widowControl/>
              <w:tabs>
                <w:tab w:val="center" w:pos="4677"/>
                <w:tab w:val="right" w:pos="9355"/>
              </w:tabs>
              <w:snapToGrid w:val="0"/>
              <w:spacing w:line="276" w:lineRule="auto"/>
              <w:rPr>
                <w:rFonts w:ascii="Times New Roman" w:eastAsia="Calibri" w:hAnsi="Times New Roman"/>
                <w:sz w:val="20"/>
              </w:rPr>
            </w:pPr>
            <w:r>
              <w:rPr>
                <w:rFonts w:ascii="Times New Roman" w:eastAsia="Calibri" w:hAnsi="Times New Roman"/>
                <w:sz w:val="20"/>
              </w:rPr>
              <w:t>внс</w:t>
            </w:r>
          </w:p>
          <w:p w:rsidR="00195A56" w:rsidRPr="00195A56" w:rsidRDefault="00195A56" w:rsidP="00924807">
            <w:pPr>
              <w:pStyle w:val="14"/>
              <w:widowControl/>
              <w:tabs>
                <w:tab w:val="center" w:pos="4677"/>
                <w:tab w:val="right" w:pos="9355"/>
              </w:tabs>
              <w:snapToGrid w:val="0"/>
              <w:spacing w:line="276" w:lineRule="auto"/>
              <w:rPr>
                <w:rFonts w:ascii="Times New Roman" w:eastAsia="Calibri" w:hAnsi="Times New Roman"/>
                <w:sz w:val="20"/>
              </w:rPr>
            </w:pPr>
          </w:p>
          <w:p w:rsidR="00195A56" w:rsidRDefault="00195A56" w:rsidP="00924807">
            <w:pPr>
              <w:pStyle w:val="14"/>
              <w:widowControl/>
              <w:tabs>
                <w:tab w:val="center" w:pos="4677"/>
                <w:tab w:val="right" w:pos="9355"/>
              </w:tabs>
              <w:snapToGrid w:val="0"/>
              <w:spacing w:line="276" w:lineRule="auto"/>
              <w:rPr>
                <w:rFonts w:ascii="Times New Roman" w:hAnsi="Times New Roman"/>
                <w:sz w:val="20"/>
              </w:rPr>
            </w:pPr>
          </w:p>
          <w:p w:rsidR="00195A56" w:rsidRPr="00195A56" w:rsidRDefault="00195A56" w:rsidP="00924807">
            <w:pPr>
              <w:pStyle w:val="14"/>
              <w:widowControl/>
              <w:tabs>
                <w:tab w:val="center" w:pos="4677"/>
                <w:tab w:val="right" w:pos="9355"/>
              </w:tabs>
              <w:snapToGrid w:val="0"/>
              <w:spacing w:line="276" w:lineRule="auto"/>
              <w:rPr>
                <w:rFonts w:ascii="Times New Roman" w:eastAsia="Calibri" w:hAnsi="Times New Roman"/>
                <w:sz w:val="20"/>
              </w:rPr>
            </w:pPr>
            <w:r>
              <w:rPr>
                <w:rFonts w:ascii="Times New Roman" w:hAnsi="Times New Roman"/>
                <w:sz w:val="20"/>
              </w:rPr>
              <w:t>нс</w:t>
            </w:r>
          </w:p>
          <w:p w:rsidR="00195A56" w:rsidRPr="00195A56" w:rsidRDefault="00195A56" w:rsidP="00924807">
            <w:pPr>
              <w:pStyle w:val="14"/>
              <w:widowControl/>
              <w:tabs>
                <w:tab w:val="center" w:pos="4677"/>
                <w:tab w:val="right" w:pos="9355"/>
              </w:tabs>
              <w:snapToGrid w:val="0"/>
              <w:spacing w:line="276" w:lineRule="auto"/>
              <w:rPr>
                <w:rFonts w:ascii="Times New Roman" w:eastAsia="Calibri" w:hAnsi="Times New Roman"/>
                <w:sz w:val="20"/>
              </w:rPr>
            </w:pPr>
          </w:p>
          <w:p w:rsidR="00195A56" w:rsidRDefault="00195A56" w:rsidP="00924807">
            <w:pPr>
              <w:pStyle w:val="14"/>
              <w:widowControl/>
              <w:tabs>
                <w:tab w:val="center" w:pos="4677"/>
                <w:tab w:val="right" w:pos="9355"/>
              </w:tabs>
              <w:snapToGrid w:val="0"/>
              <w:spacing w:line="276" w:lineRule="auto"/>
              <w:rPr>
                <w:rFonts w:ascii="Times New Roman" w:eastAsia="Calibri" w:hAnsi="Times New Roman"/>
                <w:sz w:val="20"/>
              </w:rPr>
            </w:pPr>
          </w:p>
          <w:p w:rsidR="00195A56" w:rsidRPr="00195A56" w:rsidRDefault="00195A56" w:rsidP="00924807">
            <w:pPr>
              <w:pStyle w:val="14"/>
              <w:widowControl/>
              <w:tabs>
                <w:tab w:val="center" w:pos="4677"/>
                <w:tab w:val="right" w:pos="9355"/>
              </w:tabs>
              <w:snapToGrid w:val="0"/>
              <w:spacing w:line="276" w:lineRule="auto"/>
              <w:rPr>
                <w:rFonts w:ascii="Times New Roman" w:eastAsia="Calibri" w:hAnsi="Times New Roman"/>
                <w:sz w:val="20"/>
              </w:rPr>
            </w:pPr>
            <w:r>
              <w:rPr>
                <w:rFonts w:ascii="Times New Roman" w:eastAsia="Calibri" w:hAnsi="Times New Roman"/>
                <w:sz w:val="20"/>
              </w:rPr>
              <w:t>снс</w:t>
            </w:r>
          </w:p>
          <w:p w:rsidR="00195A56" w:rsidRPr="00195A56" w:rsidRDefault="00195A56" w:rsidP="00924807">
            <w:pPr>
              <w:pStyle w:val="14"/>
              <w:widowControl/>
              <w:tabs>
                <w:tab w:val="center" w:pos="4677"/>
                <w:tab w:val="right" w:pos="9355"/>
              </w:tabs>
              <w:spacing w:line="276" w:lineRule="auto"/>
              <w:rPr>
                <w:rFonts w:ascii="Times New Roman" w:eastAsia="Calibri" w:hAnsi="Times New Roman"/>
                <w:sz w:val="20"/>
              </w:rPr>
            </w:pPr>
          </w:p>
          <w:p w:rsidR="00195A56" w:rsidRPr="00195A56" w:rsidRDefault="00195A56" w:rsidP="00924807">
            <w:pPr>
              <w:pStyle w:val="14"/>
              <w:widowControl/>
              <w:tabs>
                <w:tab w:val="center" w:pos="4677"/>
                <w:tab w:val="right" w:pos="9355"/>
              </w:tabs>
              <w:spacing w:line="276" w:lineRule="auto"/>
              <w:rPr>
                <w:rFonts w:ascii="Times New Roman" w:eastAsia="Calibri" w:hAnsi="Times New Roman"/>
                <w:sz w:val="20"/>
              </w:rPr>
            </w:pPr>
          </w:p>
        </w:tc>
        <w:tc>
          <w:tcPr>
            <w:tcW w:w="1134" w:type="dxa"/>
            <w:tcBorders>
              <w:top w:val="single" w:sz="4" w:space="0" w:color="000000"/>
              <w:left w:val="single" w:sz="4" w:space="0" w:color="000000"/>
              <w:bottom w:val="single" w:sz="4" w:space="0" w:color="000000"/>
            </w:tcBorders>
          </w:tcPr>
          <w:p w:rsidR="00195A56" w:rsidRPr="00195A56" w:rsidRDefault="00195A56" w:rsidP="00195A56">
            <w:pPr>
              <w:pStyle w:val="14"/>
              <w:widowControl/>
              <w:tabs>
                <w:tab w:val="center" w:pos="4677"/>
                <w:tab w:val="right" w:pos="9355"/>
              </w:tabs>
              <w:snapToGrid w:val="0"/>
              <w:rPr>
                <w:rFonts w:ascii="Times New Roman" w:eastAsia="Calibri" w:hAnsi="Times New Roman"/>
                <w:sz w:val="20"/>
              </w:rPr>
            </w:pPr>
            <w:r w:rsidRPr="00195A56">
              <w:rPr>
                <w:rFonts w:ascii="Times New Roman" w:eastAsia="Calibri" w:hAnsi="Times New Roman"/>
                <w:sz w:val="20"/>
              </w:rPr>
              <w:t xml:space="preserve">14.03 </w:t>
            </w:r>
            <w:r w:rsidRPr="00195A56">
              <w:rPr>
                <w:rFonts w:ascii="Times New Roman" w:eastAsia="Calibri" w:hAnsi="Times New Roman"/>
                <w:sz w:val="20"/>
                <w:lang w:val="en-US"/>
              </w:rPr>
              <w:t>-</w:t>
            </w:r>
            <w:r w:rsidRPr="00195A56">
              <w:rPr>
                <w:rFonts w:ascii="Times New Roman" w:eastAsia="Calibri" w:hAnsi="Times New Roman"/>
                <w:sz w:val="20"/>
              </w:rPr>
              <w:t xml:space="preserve"> 20.03</w:t>
            </w:r>
          </w:p>
          <w:p w:rsidR="00195A56" w:rsidRDefault="00195A56" w:rsidP="00195A56">
            <w:pPr>
              <w:pStyle w:val="14"/>
              <w:widowControl/>
              <w:tabs>
                <w:tab w:val="center" w:pos="4677"/>
                <w:tab w:val="right" w:pos="9355"/>
              </w:tabs>
              <w:rPr>
                <w:rFonts w:ascii="Times New Roman" w:eastAsia="Calibri" w:hAnsi="Times New Roman"/>
                <w:sz w:val="20"/>
              </w:rPr>
            </w:pPr>
          </w:p>
          <w:p w:rsidR="00195A56" w:rsidRPr="00195A56" w:rsidRDefault="00195A56" w:rsidP="00195A56">
            <w:pPr>
              <w:pStyle w:val="14"/>
              <w:widowControl/>
              <w:tabs>
                <w:tab w:val="center" w:pos="4677"/>
                <w:tab w:val="right" w:pos="9355"/>
              </w:tabs>
              <w:rPr>
                <w:rFonts w:ascii="Times New Roman" w:eastAsia="Calibri" w:hAnsi="Times New Roman"/>
                <w:sz w:val="20"/>
              </w:rPr>
            </w:pPr>
            <w:r>
              <w:rPr>
                <w:rFonts w:ascii="Times New Roman" w:eastAsia="Calibri" w:hAnsi="Times New Roman"/>
                <w:sz w:val="20"/>
              </w:rPr>
              <w:t>28.10 - 30.11</w:t>
            </w:r>
          </w:p>
          <w:p w:rsidR="00195A56" w:rsidRDefault="00195A56" w:rsidP="00195A56">
            <w:pPr>
              <w:pStyle w:val="14"/>
              <w:widowControl/>
              <w:tabs>
                <w:tab w:val="center" w:pos="4677"/>
                <w:tab w:val="right" w:pos="9355"/>
              </w:tabs>
              <w:spacing w:line="276" w:lineRule="auto"/>
              <w:rPr>
                <w:rFonts w:ascii="Times New Roman" w:eastAsia="Calibri" w:hAnsi="Times New Roman"/>
                <w:sz w:val="20"/>
              </w:rPr>
            </w:pPr>
          </w:p>
          <w:p w:rsidR="00195A56" w:rsidRPr="00195A56" w:rsidRDefault="00195A56" w:rsidP="00195A56">
            <w:pPr>
              <w:pStyle w:val="14"/>
              <w:widowControl/>
              <w:tabs>
                <w:tab w:val="center" w:pos="4677"/>
                <w:tab w:val="right" w:pos="9355"/>
              </w:tabs>
              <w:spacing w:line="276" w:lineRule="auto"/>
              <w:rPr>
                <w:rFonts w:ascii="Times New Roman" w:eastAsia="Calibri" w:hAnsi="Times New Roman"/>
                <w:sz w:val="20"/>
              </w:rPr>
            </w:pPr>
            <w:r w:rsidRPr="00195A56">
              <w:rPr>
                <w:rFonts w:ascii="Times New Roman" w:eastAsia="Calibri" w:hAnsi="Times New Roman"/>
                <w:sz w:val="20"/>
              </w:rPr>
              <w:t>28.10 - 30.11</w:t>
            </w:r>
          </w:p>
        </w:tc>
        <w:tc>
          <w:tcPr>
            <w:tcW w:w="1134" w:type="dxa"/>
            <w:tcBorders>
              <w:top w:val="single" w:sz="4" w:space="0" w:color="000000"/>
              <w:left w:val="single" w:sz="4" w:space="0" w:color="000000"/>
              <w:bottom w:val="single" w:sz="4" w:space="0" w:color="000000"/>
            </w:tcBorders>
          </w:tcPr>
          <w:p w:rsidR="00195A56" w:rsidRDefault="00195A56" w:rsidP="00195A56">
            <w:pPr>
              <w:pStyle w:val="14"/>
              <w:widowControl/>
              <w:tabs>
                <w:tab w:val="center" w:pos="4677"/>
                <w:tab w:val="right" w:pos="9355"/>
              </w:tabs>
              <w:snapToGrid w:val="0"/>
              <w:spacing w:line="276" w:lineRule="auto"/>
              <w:rPr>
                <w:rFonts w:ascii="Times New Roman" w:eastAsia="Calibri" w:hAnsi="Times New Roman"/>
                <w:sz w:val="20"/>
              </w:rPr>
            </w:pPr>
            <w:r w:rsidRPr="00195A56">
              <w:rPr>
                <w:rFonts w:ascii="Times New Roman" w:hAnsi="Times New Roman"/>
                <w:sz w:val="20"/>
              </w:rPr>
              <w:t xml:space="preserve"> 7</w:t>
            </w:r>
            <w:r w:rsidRPr="00195A56">
              <w:rPr>
                <w:rFonts w:ascii="Times New Roman" w:eastAsia="Calibri" w:hAnsi="Times New Roman"/>
                <w:sz w:val="20"/>
              </w:rPr>
              <w:t xml:space="preserve"> дней</w:t>
            </w:r>
          </w:p>
          <w:p w:rsidR="00195A56" w:rsidRDefault="00195A56" w:rsidP="00195A56">
            <w:pPr>
              <w:pStyle w:val="14"/>
              <w:widowControl/>
              <w:tabs>
                <w:tab w:val="center" w:pos="4677"/>
                <w:tab w:val="right" w:pos="9355"/>
              </w:tabs>
              <w:snapToGrid w:val="0"/>
              <w:spacing w:line="276" w:lineRule="auto"/>
              <w:rPr>
                <w:rFonts w:ascii="Times New Roman" w:eastAsia="Calibri" w:hAnsi="Times New Roman"/>
                <w:sz w:val="20"/>
              </w:rPr>
            </w:pPr>
          </w:p>
          <w:p w:rsidR="00195A56" w:rsidRDefault="00195A56" w:rsidP="00195A56">
            <w:pPr>
              <w:pStyle w:val="14"/>
              <w:widowControl/>
              <w:tabs>
                <w:tab w:val="center" w:pos="4677"/>
                <w:tab w:val="right" w:pos="9355"/>
              </w:tabs>
              <w:spacing w:line="276" w:lineRule="auto"/>
              <w:rPr>
                <w:rFonts w:ascii="Times New Roman" w:hAnsi="Times New Roman"/>
                <w:sz w:val="20"/>
                <w:lang w:val="de-DE"/>
              </w:rPr>
            </w:pPr>
            <w:r w:rsidRPr="00195A56">
              <w:rPr>
                <w:rFonts w:ascii="Times New Roman" w:hAnsi="Times New Roman"/>
                <w:sz w:val="20"/>
              </w:rPr>
              <w:t xml:space="preserve"> </w:t>
            </w:r>
          </w:p>
          <w:p w:rsidR="00195A56" w:rsidRPr="00195A56" w:rsidRDefault="00195A56" w:rsidP="00195A56">
            <w:pPr>
              <w:pStyle w:val="14"/>
              <w:widowControl/>
              <w:tabs>
                <w:tab w:val="center" w:pos="4677"/>
                <w:tab w:val="right" w:pos="9355"/>
              </w:tabs>
              <w:spacing w:line="276" w:lineRule="auto"/>
              <w:rPr>
                <w:rFonts w:ascii="Times New Roman" w:hAnsi="Times New Roman"/>
                <w:sz w:val="20"/>
                <w:lang w:val="de-DE"/>
              </w:rPr>
            </w:pPr>
            <w:r w:rsidRPr="00195A56">
              <w:rPr>
                <w:rFonts w:ascii="Times New Roman" w:hAnsi="Times New Roman"/>
                <w:sz w:val="20"/>
              </w:rPr>
              <w:t>3</w:t>
            </w:r>
            <w:r w:rsidRPr="00195A56">
              <w:rPr>
                <w:rFonts w:ascii="Times New Roman" w:eastAsia="Calibri" w:hAnsi="Times New Roman"/>
                <w:sz w:val="20"/>
              </w:rPr>
              <w:t>4 дня</w:t>
            </w:r>
          </w:p>
          <w:p w:rsidR="00195A56" w:rsidRPr="00195A56" w:rsidRDefault="00195A56" w:rsidP="00195A56">
            <w:pPr>
              <w:pStyle w:val="14"/>
              <w:widowControl/>
              <w:tabs>
                <w:tab w:val="center" w:pos="4677"/>
                <w:tab w:val="right" w:pos="9355"/>
              </w:tabs>
              <w:spacing w:line="276" w:lineRule="auto"/>
              <w:rPr>
                <w:rFonts w:ascii="Times New Roman" w:eastAsia="Calibri" w:hAnsi="Times New Roman"/>
                <w:sz w:val="20"/>
              </w:rPr>
            </w:pPr>
          </w:p>
          <w:p w:rsidR="00195A56" w:rsidRDefault="00195A56" w:rsidP="00924807">
            <w:pPr>
              <w:pStyle w:val="14"/>
              <w:widowControl/>
              <w:tabs>
                <w:tab w:val="center" w:pos="4677"/>
                <w:tab w:val="right" w:pos="9355"/>
              </w:tabs>
              <w:spacing w:after="200" w:line="276" w:lineRule="auto"/>
              <w:rPr>
                <w:rFonts w:ascii="Times New Roman" w:hAnsi="Times New Roman"/>
                <w:sz w:val="20"/>
                <w:lang w:val="de-DE"/>
              </w:rPr>
            </w:pPr>
            <w:r w:rsidRPr="00195A56">
              <w:rPr>
                <w:rFonts w:ascii="Times New Roman" w:hAnsi="Times New Roman"/>
                <w:sz w:val="20"/>
              </w:rPr>
              <w:t xml:space="preserve"> </w:t>
            </w:r>
          </w:p>
          <w:p w:rsidR="00195A56" w:rsidRPr="00195A56" w:rsidRDefault="00195A56" w:rsidP="00924807">
            <w:pPr>
              <w:pStyle w:val="14"/>
              <w:widowControl/>
              <w:tabs>
                <w:tab w:val="center" w:pos="4677"/>
                <w:tab w:val="right" w:pos="9355"/>
              </w:tabs>
              <w:spacing w:after="200" w:line="276" w:lineRule="auto"/>
              <w:rPr>
                <w:rFonts w:ascii="Times New Roman" w:hAnsi="Times New Roman"/>
                <w:sz w:val="20"/>
                <w:lang w:val="en-US"/>
              </w:rPr>
            </w:pPr>
            <w:r w:rsidRPr="00195A56">
              <w:rPr>
                <w:rFonts w:ascii="Times New Roman" w:hAnsi="Times New Roman"/>
                <w:sz w:val="20"/>
              </w:rPr>
              <w:t>34</w:t>
            </w:r>
            <w:r w:rsidRPr="00195A56">
              <w:rPr>
                <w:rFonts w:ascii="Times New Roman" w:eastAsia="Calibri" w:hAnsi="Times New Roman"/>
                <w:sz w:val="20"/>
              </w:rPr>
              <w:t xml:space="preserve"> дн</w:t>
            </w:r>
          </w:p>
        </w:tc>
        <w:tc>
          <w:tcPr>
            <w:tcW w:w="992" w:type="dxa"/>
            <w:tcBorders>
              <w:top w:val="single" w:sz="4" w:space="0" w:color="000000"/>
              <w:left w:val="single" w:sz="4" w:space="0" w:color="000000"/>
              <w:bottom w:val="single" w:sz="4" w:space="0" w:color="000000"/>
            </w:tcBorders>
          </w:tcPr>
          <w:p w:rsidR="00195A56" w:rsidRPr="0051156C" w:rsidRDefault="00195A56" w:rsidP="00195A56">
            <w:pPr>
              <w:pStyle w:val="14"/>
              <w:widowControl/>
              <w:tabs>
                <w:tab w:val="center" w:pos="4677"/>
                <w:tab w:val="right" w:pos="9355"/>
              </w:tabs>
              <w:snapToGrid w:val="0"/>
              <w:spacing w:line="276" w:lineRule="auto"/>
              <w:rPr>
                <w:rFonts w:ascii="Times New Roman" w:eastAsia="Calibri" w:hAnsi="Times New Roman"/>
                <w:sz w:val="20"/>
                <w:lang w:val="en-US"/>
              </w:rPr>
            </w:pPr>
            <w:r w:rsidRPr="0051156C">
              <w:rPr>
                <w:rFonts w:ascii="Times New Roman" w:hAnsi="Times New Roman"/>
                <w:sz w:val="20"/>
                <w:lang w:val="en-US"/>
              </w:rPr>
              <w:t xml:space="preserve"> </w:t>
            </w:r>
            <w:r w:rsidRPr="0051156C">
              <w:rPr>
                <w:rFonts w:ascii="Times New Roman" w:eastAsia="Calibri" w:hAnsi="Times New Roman"/>
                <w:sz w:val="20"/>
                <w:lang w:val="en-US"/>
              </w:rPr>
              <w:t>GSI</w:t>
            </w:r>
          </w:p>
          <w:p w:rsidR="00195A56" w:rsidRPr="0051156C" w:rsidRDefault="00195A56" w:rsidP="00195A56">
            <w:pPr>
              <w:pStyle w:val="14"/>
              <w:widowControl/>
              <w:tabs>
                <w:tab w:val="center" w:pos="4677"/>
                <w:tab w:val="right" w:pos="9355"/>
              </w:tabs>
              <w:spacing w:line="276" w:lineRule="auto"/>
              <w:rPr>
                <w:rStyle w:val="19"/>
                <w:rFonts w:ascii="Times New Roman" w:hAnsi="Times New Roman"/>
                <w:sz w:val="20"/>
                <w:lang w:val="en-US"/>
              </w:rPr>
            </w:pPr>
            <w:r w:rsidRPr="0051156C">
              <w:rPr>
                <w:rStyle w:val="19"/>
                <w:rFonts w:ascii="Times New Roman" w:hAnsi="Times New Roman"/>
                <w:sz w:val="20"/>
                <w:lang w:val="en-US"/>
              </w:rPr>
              <w:t xml:space="preserve"> </w:t>
            </w:r>
          </w:p>
          <w:p w:rsidR="00195A56" w:rsidRPr="0051156C" w:rsidRDefault="00195A56" w:rsidP="00195A56">
            <w:pPr>
              <w:pStyle w:val="14"/>
              <w:widowControl/>
              <w:tabs>
                <w:tab w:val="center" w:pos="4677"/>
                <w:tab w:val="right" w:pos="9355"/>
              </w:tabs>
              <w:spacing w:line="276" w:lineRule="auto"/>
              <w:rPr>
                <w:rStyle w:val="19"/>
                <w:rFonts w:ascii="Times New Roman" w:eastAsia="Calibri" w:hAnsi="Times New Roman"/>
                <w:sz w:val="20"/>
                <w:lang w:val="en-US"/>
              </w:rPr>
            </w:pPr>
          </w:p>
          <w:p w:rsidR="00195A56" w:rsidRPr="0051156C" w:rsidRDefault="00195A56" w:rsidP="00195A56">
            <w:pPr>
              <w:pStyle w:val="14"/>
              <w:widowControl/>
              <w:tabs>
                <w:tab w:val="center" w:pos="4677"/>
                <w:tab w:val="right" w:pos="9355"/>
              </w:tabs>
              <w:spacing w:line="276" w:lineRule="auto"/>
              <w:rPr>
                <w:rStyle w:val="19"/>
                <w:rFonts w:ascii="Times New Roman" w:hAnsi="Times New Roman"/>
                <w:sz w:val="20"/>
                <w:lang w:val="en-US"/>
              </w:rPr>
            </w:pPr>
            <w:r w:rsidRPr="0051156C">
              <w:rPr>
                <w:rStyle w:val="19"/>
                <w:rFonts w:ascii="Times New Roman" w:eastAsia="Calibri" w:hAnsi="Times New Roman"/>
                <w:sz w:val="20"/>
                <w:lang w:val="en-US"/>
              </w:rPr>
              <w:t>GSI,    IKP IMainz</w:t>
            </w:r>
          </w:p>
          <w:p w:rsidR="00195A56" w:rsidRPr="0051156C" w:rsidRDefault="00195A56" w:rsidP="00195A56">
            <w:pPr>
              <w:pStyle w:val="14"/>
              <w:widowControl/>
              <w:tabs>
                <w:tab w:val="center" w:pos="4677"/>
                <w:tab w:val="right" w:pos="9355"/>
              </w:tabs>
              <w:spacing w:line="276" w:lineRule="auto"/>
              <w:rPr>
                <w:rStyle w:val="19"/>
                <w:rFonts w:ascii="Times New Roman" w:eastAsia="Calibri" w:hAnsi="Times New Roman"/>
                <w:sz w:val="20"/>
                <w:lang w:val="en-US"/>
              </w:rPr>
            </w:pPr>
          </w:p>
          <w:p w:rsidR="00195A56" w:rsidRPr="0051156C" w:rsidRDefault="00195A56" w:rsidP="00195A56">
            <w:pPr>
              <w:pStyle w:val="14"/>
              <w:widowControl/>
              <w:tabs>
                <w:tab w:val="center" w:pos="4677"/>
                <w:tab w:val="right" w:pos="9355"/>
              </w:tabs>
              <w:spacing w:line="276" w:lineRule="auto"/>
              <w:rPr>
                <w:rStyle w:val="19"/>
                <w:rFonts w:ascii="Times New Roman" w:hAnsi="Times New Roman"/>
                <w:sz w:val="20"/>
                <w:lang w:val="en-US"/>
              </w:rPr>
            </w:pPr>
            <w:r w:rsidRPr="0051156C">
              <w:rPr>
                <w:rStyle w:val="19"/>
                <w:rFonts w:ascii="Times New Roman" w:eastAsia="Calibri" w:hAnsi="Times New Roman"/>
                <w:sz w:val="20"/>
                <w:lang w:val="en-US"/>
              </w:rPr>
              <w:t>GSI,   IKP  Mainz</w:t>
            </w:r>
          </w:p>
        </w:tc>
        <w:tc>
          <w:tcPr>
            <w:tcW w:w="3260" w:type="dxa"/>
            <w:tcBorders>
              <w:top w:val="single" w:sz="4" w:space="0" w:color="000000"/>
              <w:left w:val="single" w:sz="4" w:space="0" w:color="000000"/>
              <w:bottom w:val="single" w:sz="4" w:space="0" w:color="000000"/>
              <w:right w:val="single" w:sz="4" w:space="0" w:color="000000"/>
            </w:tcBorders>
          </w:tcPr>
          <w:p w:rsidR="00195A56" w:rsidRPr="00195A56" w:rsidRDefault="00195A56" w:rsidP="00195A56">
            <w:pPr>
              <w:pStyle w:val="14"/>
              <w:widowControl/>
              <w:tabs>
                <w:tab w:val="center" w:pos="4677"/>
                <w:tab w:val="right" w:pos="9355"/>
              </w:tabs>
              <w:snapToGrid w:val="0"/>
              <w:spacing w:line="276" w:lineRule="auto"/>
              <w:rPr>
                <w:rStyle w:val="19"/>
                <w:rFonts w:ascii="Times New Roman" w:eastAsia="Calibri" w:hAnsi="Times New Roman"/>
                <w:sz w:val="20"/>
              </w:rPr>
            </w:pPr>
            <w:r w:rsidRPr="00195A56">
              <w:rPr>
                <w:rStyle w:val="19"/>
                <w:rFonts w:ascii="Times New Roman" w:eastAsia="Calibri" w:hAnsi="Times New Roman"/>
                <w:sz w:val="20"/>
              </w:rPr>
              <w:t xml:space="preserve">Подготовка прототипа </w:t>
            </w:r>
            <w:r w:rsidRPr="00195A56">
              <w:rPr>
                <w:rStyle w:val="19"/>
                <w:rFonts w:ascii="Times New Roman" w:eastAsia="Calibri" w:hAnsi="Times New Roman"/>
                <w:sz w:val="20"/>
                <w:lang w:val="en-US"/>
              </w:rPr>
              <w:t>ACTAF</w:t>
            </w:r>
            <w:r w:rsidRPr="00195A56">
              <w:rPr>
                <w:rStyle w:val="19"/>
                <w:rFonts w:ascii="Times New Roman" w:eastAsia="Calibri" w:hAnsi="Times New Roman"/>
                <w:sz w:val="20"/>
              </w:rPr>
              <w:t>2</w:t>
            </w:r>
          </w:p>
          <w:p w:rsidR="00195A56" w:rsidRDefault="00195A56" w:rsidP="00924807">
            <w:pPr>
              <w:pStyle w:val="14"/>
              <w:widowControl/>
              <w:tabs>
                <w:tab w:val="center" w:pos="4677"/>
                <w:tab w:val="right" w:pos="9355"/>
              </w:tabs>
              <w:spacing w:line="276" w:lineRule="auto"/>
              <w:rPr>
                <w:rStyle w:val="19"/>
                <w:rFonts w:ascii="Times New Roman" w:eastAsia="Calibri" w:hAnsi="Times New Roman"/>
                <w:sz w:val="20"/>
              </w:rPr>
            </w:pPr>
            <w:r w:rsidRPr="00195A56">
              <w:rPr>
                <w:rStyle w:val="19"/>
                <w:rFonts w:ascii="Times New Roman" w:eastAsia="Calibri" w:hAnsi="Times New Roman"/>
                <w:sz w:val="20"/>
              </w:rPr>
              <w:t>к эксперименту</w:t>
            </w:r>
            <w:r>
              <w:rPr>
                <w:rStyle w:val="19"/>
                <w:rFonts w:ascii="Times New Roman" w:eastAsia="Calibri" w:hAnsi="Times New Roman"/>
                <w:sz w:val="20"/>
              </w:rPr>
              <w:t>.</w:t>
            </w:r>
          </w:p>
          <w:p w:rsidR="00195A56" w:rsidRPr="0051156C" w:rsidRDefault="00195A56" w:rsidP="00924807">
            <w:pPr>
              <w:pStyle w:val="14"/>
              <w:widowControl/>
              <w:tabs>
                <w:tab w:val="center" w:pos="4677"/>
                <w:tab w:val="right" w:pos="9355"/>
              </w:tabs>
              <w:spacing w:line="276" w:lineRule="auto"/>
              <w:rPr>
                <w:rFonts w:ascii="Times New Roman" w:hAnsi="Times New Roman"/>
                <w:sz w:val="20"/>
              </w:rPr>
            </w:pPr>
          </w:p>
          <w:p w:rsidR="00195A56" w:rsidRPr="00195A56" w:rsidRDefault="00195A56" w:rsidP="00924807">
            <w:pPr>
              <w:pStyle w:val="14"/>
              <w:widowControl/>
              <w:tabs>
                <w:tab w:val="center" w:pos="4677"/>
                <w:tab w:val="right" w:pos="9355"/>
              </w:tabs>
              <w:spacing w:line="276" w:lineRule="auto"/>
              <w:rPr>
                <w:rFonts w:ascii="Times New Roman" w:hAnsi="Times New Roman"/>
                <w:sz w:val="20"/>
              </w:rPr>
            </w:pPr>
            <w:r w:rsidRPr="00195A56">
              <w:rPr>
                <w:rFonts w:ascii="Times New Roman" w:hAnsi="Times New Roman"/>
                <w:sz w:val="20"/>
              </w:rPr>
              <w:t>Под</w:t>
            </w:r>
            <w:r>
              <w:rPr>
                <w:rFonts w:ascii="Times New Roman" w:hAnsi="Times New Roman"/>
                <w:sz w:val="20"/>
              </w:rPr>
              <w:t>готовка и про- ведение  экспери</w:t>
            </w:r>
            <w:r w:rsidRPr="00195A56">
              <w:rPr>
                <w:rFonts w:ascii="Times New Roman" w:hAnsi="Times New Roman"/>
                <w:sz w:val="20"/>
              </w:rPr>
              <w:t xml:space="preserve">мента на пучке </w:t>
            </w:r>
          </w:p>
          <w:p w:rsidR="00195A56" w:rsidRPr="00195A56" w:rsidRDefault="00195A56" w:rsidP="00924807">
            <w:pPr>
              <w:pStyle w:val="14"/>
              <w:widowControl/>
              <w:tabs>
                <w:tab w:val="center" w:pos="4677"/>
                <w:tab w:val="right" w:pos="9355"/>
              </w:tabs>
              <w:spacing w:line="276" w:lineRule="auto"/>
              <w:rPr>
                <w:rFonts w:ascii="Times New Roman" w:hAnsi="Times New Roman"/>
                <w:sz w:val="20"/>
              </w:rPr>
            </w:pPr>
            <w:r w:rsidRPr="00195A56">
              <w:rPr>
                <w:rFonts w:ascii="Times New Roman" w:hAnsi="Times New Roman"/>
                <w:sz w:val="20"/>
              </w:rPr>
              <w:t>электронов</w:t>
            </w:r>
          </w:p>
          <w:p w:rsidR="00195A56" w:rsidRPr="0051156C" w:rsidRDefault="00195A56" w:rsidP="00195A56">
            <w:pPr>
              <w:pStyle w:val="14"/>
              <w:widowControl/>
              <w:tabs>
                <w:tab w:val="center" w:pos="4677"/>
                <w:tab w:val="right" w:pos="9355"/>
              </w:tabs>
              <w:spacing w:line="276" w:lineRule="auto"/>
              <w:rPr>
                <w:rFonts w:ascii="Times New Roman" w:hAnsi="Times New Roman"/>
                <w:sz w:val="20"/>
              </w:rPr>
            </w:pPr>
          </w:p>
          <w:p w:rsidR="00195A56" w:rsidRPr="00195A56" w:rsidRDefault="00195A56" w:rsidP="00195A56">
            <w:pPr>
              <w:pStyle w:val="14"/>
              <w:widowControl/>
              <w:tabs>
                <w:tab w:val="center" w:pos="4677"/>
                <w:tab w:val="right" w:pos="9355"/>
              </w:tabs>
              <w:spacing w:line="276" w:lineRule="auto"/>
              <w:rPr>
                <w:rFonts w:ascii="Times New Roman" w:hAnsi="Times New Roman"/>
                <w:sz w:val="20"/>
              </w:rPr>
            </w:pPr>
            <w:r>
              <w:rPr>
                <w:rFonts w:ascii="Times New Roman" w:hAnsi="Times New Roman"/>
                <w:sz w:val="20"/>
              </w:rPr>
              <w:t>Подготовка и про</w:t>
            </w:r>
            <w:r w:rsidRPr="00195A56">
              <w:rPr>
                <w:rFonts w:ascii="Times New Roman" w:hAnsi="Times New Roman"/>
                <w:sz w:val="20"/>
              </w:rPr>
              <w:t>ведение экспери-мента на пучке электронов</w:t>
            </w:r>
          </w:p>
        </w:tc>
      </w:tr>
    </w:tbl>
    <w:p w:rsidR="003B2D4F" w:rsidRPr="00A32106" w:rsidRDefault="003B2D4F" w:rsidP="003B2D4F">
      <w:pPr>
        <w:autoSpaceDE w:val="0"/>
        <w:spacing w:line="276" w:lineRule="auto"/>
        <w:ind w:left="709"/>
        <w:jc w:val="both"/>
        <w:rPr>
          <w:rFonts w:ascii="Times New Roman" w:eastAsia="Times New Roman" w:hAnsi="Times New Roman" w:cs="Times New Roman"/>
        </w:rPr>
      </w:pPr>
    </w:p>
    <w:p w:rsidR="003B2D4F" w:rsidRPr="00A32106" w:rsidRDefault="003B2D4F" w:rsidP="003B2D4F">
      <w:pPr>
        <w:autoSpaceDE w:val="0"/>
        <w:spacing w:line="276" w:lineRule="auto"/>
        <w:ind w:left="709"/>
        <w:jc w:val="both"/>
        <w:rPr>
          <w:rFonts w:ascii="Times New Roman" w:eastAsia="Times New Roman" w:hAnsi="Times New Roman" w:cs="Times New Roman"/>
        </w:rPr>
      </w:pPr>
      <w:r w:rsidRPr="00A32106">
        <w:rPr>
          <w:rFonts w:ascii="Times New Roman" w:eastAsia="Times New Roman" w:hAnsi="Times New Roman" w:cs="Times New Roman"/>
        </w:rPr>
        <w:t>3) Число молодых специалистов (моложе 35 лет) – нет.</w:t>
      </w:r>
    </w:p>
    <w:p w:rsidR="003B2D4F" w:rsidRPr="00A32106" w:rsidRDefault="0029636F" w:rsidP="003B2D4F">
      <w:pPr>
        <w:autoSpaceDE w:val="0"/>
        <w:spacing w:line="276" w:lineRule="auto"/>
        <w:ind w:left="709"/>
        <w:jc w:val="both"/>
        <w:rPr>
          <w:rFonts w:ascii="Times New Roman" w:eastAsia="Times New Roman" w:hAnsi="Times New Roman" w:cs="Times New Roman"/>
        </w:rPr>
      </w:pPr>
      <w:r w:rsidRPr="00A32106">
        <w:rPr>
          <w:rFonts w:ascii="Times New Roman" w:eastAsia="Times New Roman" w:hAnsi="Times New Roman" w:cs="Times New Roman"/>
        </w:rPr>
        <w:t xml:space="preserve">4) </w:t>
      </w:r>
      <w:r w:rsidR="003B2D4F" w:rsidRPr="00A32106">
        <w:rPr>
          <w:rFonts w:ascii="Times New Roman" w:eastAsia="Times New Roman" w:hAnsi="Times New Roman" w:cs="Times New Roman"/>
        </w:rPr>
        <w:t>Участие студентов – не было</w:t>
      </w:r>
    </w:p>
    <w:p w:rsidR="003B2D4F" w:rsidRPr="00A32106" w:rsidRDefault="003B2D4F" w:rsidP="003B2D4F">
      <w:pPr>
        <w:autoSpaceDE w:val="0"/>
        <w:spacing w:line="276" w:lineRule="auto"/>
        <w:ind w:left="709"/>
        <w:jc w:val="both"/>
        <w:rPr>
          <w:rFonts w:ascii="Times New Roman" w:eastAsia="Times New Roman" w:hAnsi="Times New Roman" w:cs="Times New Roman"/>
        </w:rPr>
      </w:pPr>
      <w:r w:rsidRPr="00A32106">
        <w:rPr>
          <w:rFonts w:ascii="Times New Roman" w:eastAsia="Times New Roman" w:hAnsi="Times New Roman" w:cs="Times New Roman"/>
        </w:rPr>
        <w:t>5) Защит диссертаций – не было.</w:t>
      </w:r>
    </w:p>
    <w:p w:rsidR="003B2D4F" w:rsidRPr="00A32106" w:rsidRDefault="003B2D4F" w:rsidP="003B2D4F">
      <w:pPr>
        <w:autoSpaceDE w:val="0"/>
        <w:spacing w:line="276" w:lineRule="auto"/>
        <w:ind w:left="709"/>
        <w:jc w:val="both"/>
        <w:rPr>
          <w:rFonts w:ascii="Times New Roman" w:eastAsia="Times New Roman" w:hAnsi="Times New Roman" w:cs="Times New Roman"/>
        </w:rPr>
      </w:pPr>
      <w:r w:rsidRPr="00A32106">
        <w:rPr>
          <w:rFonts w:ascii="Times New Roman" w:eastAsia="Times New Roman" w:hAnsi="Times New Roman" w:cs="Times New Roman"/>
        </w:rPr>
        <w:t xml:space="preserve">6) Доклады сотрудниками ПИЯФ НИЦ КИ по теме ACTAR на международном митинге </w:t>
      </w:r>
      <w:r w:rsidR="00195A56" w:rsidRPr="00195A56">
        <w:rPr>
          <w:rFonts w:ascii="Times New Roman" w:eastAsia="Times New Roman" w:hAnsi="Times New Roman" w:cs="Times New Roman"/>
        </w:rPr>
        <w:t>R3B — 1 доклад (О.А. Киселев).</w:t>
      </w:r>
    </w:p>
    <w:p w:rsidR="00195A56" w:rsidRPr="00195A56" w:rsidRDefault="003B2D4F" w:rsidP="00195A56">
      <w:pPr>
        <w:autoSpaceDE w:val="0"/>
        <w:spacing w:line="276" w:lineRule="auto"/>
        <w:ind w:left="709"/>
        <w:jc w:val="both"/>
      </w:pPr>
      <w:r w:rsidRPr="00A32106">
        <w:rPr>
          <w:rFonts w:ascii="Times New Roman" w:eastAsia="Times New Roman" w:hAnsi="Times New Roman" w:cs="Times New Roman"/>
        </w:rPr>
        <w:t xml:space="preserve">7) Публикации в реферируемых журналах – </w:t>
      </w:r>
      <w:r w:rsidR="00195A56">
        <w:rPr>
          <w:rFonts w:ascii="Times New Roman" w:eastAsia="Times New Roman" w:hAnsi="Times New Roman" w:cs="Times New Roman"/>
        </w:rPr>
        <w:t xml:space="preserve">одна статья </w:t>
      </w:r>
      <w:r w:rsidR="00195A56" w:rsidRPr="00195A56">
        <w:rPr>
          <w:lang w:val="en-US"/>
        </w:rPr>
        <w:t>G</w:t>
      </w:r>
      <w:r w:rsidR="00195A56" w:rsidRPr="00195A56">
        <w:t xml:space="preserve">. </w:t>
      </w:r>
      <w:r w:rsidR="00195A56" w:rsidRPr="00195A56">
        <w:rPr>
          <w:lang w:val="en-US"/>
        </w:rPr>
        <w:t>Korolev</w:t>
      </w:r>
      <w:r w:rsidR="00195A56" w:rsidRPr="00195A56">
        <w:t xml:space="preserve"> </w:t>
      </w:r>
      <w:r w:rsidR="00195A56" w:rsidRPr="00195A56">
        <w:rPr>
          <w:lang w:val="en-US"/>
        </w:rPr>
        <w:t>et</w:t>
      </w:r>
      <w:r w:rsidR="00195A56" w:rsidRPr="00195A56">
        <w:t xml:space="preserve"> </w:t>
      </w:r>
      <w:r w:rsidR="00195A56" w:rsidRPr="00195A56">
        <w:rPr>
          <w:lang w:val="en-US"/>
        </w:rPr>
        <w:t>al</w:t>
      </w:r>
      <w:r w:rsidR="00195A56">
        <w:t xml:space="preserve">.,  </w:t>
      </w:r>
      <w:r w:rsidR="00195A56" w:rsidRPr="00195A56">
        <w:rPr>
          <w:rFonts w:ascii="Times New Roman" w:eastAsia="Times New Roman" w:hAnsi="Times New Roman" w:cs="Times New Roman"/>
          <w:lang w:val="en-US"/>
        </w:rPr>
        <w:t>Phys</w:t>
      </w:r>
      <w:r w:rsidR="00195A56" w:rsidRPr="00195A56">
        <w:rPr>
          <w:rFonts w:ascii="Times New Roman" w:eastAsia="Times New Roman" w:hAnsi="Times New Roman" w:cs="Times New Roman"/>
        </w:rPr>
        <w:t>. </w:t>
      </w:r>
      <w:r w:rsidR="00195A56" w:rsidRPr="00195A56">
        <w:rPr>
          <w:rFonts w:ascii="Times New Roman" w:eastAsia="Times New Roman" w:hAnsi="Times New Roman" w:cs="Times New Roman"/>
          <w:lang w:val="en-US"/>
        </w:rPr>
        <w:t>Lett</w:t>
      </w:r>
      <w:r w:rsidR="00195A56" w:rsidRPr="00195A56">
        <w:rPr>
          <w:rFonts w:ascii="Times New Roman" w:eastAsia="Times New Roman" w:hAnsi="Times New Roman" w:cs="Times New Roman"/>
        </w:rPr>
        <w:t>. </w:t>
      </w:r>
      <w:proofErr w:type="gramStart"/>
      <w:r w:rsidR="00195A56" w:rsidRPr="00195A56">
        <w:rPr>
          <w:rFonts w:ascii="Times New Roman" w:eastAsia="Times New Roman" w:hAnsi="Times New Roman" w:cs="Times New Roman"/>
          <w:lang w:val="en-US"/>
        </w:rPr>
        <w:t>B</w:t>
      </w:r>
      <w:r w:rsidR="00195A56" w:rsidRPr="00195A56">
        <w:rPr>
          <w:rFonts w:ascii="Times New Roman" w:eastAsia="Times New Roman" w:hAnsi="Times New Roman" w:cs="Times New Roman"/>
        </w:rPr>
        <w:t> 780, 200 (2018).</w:t>
      </w:r>
      <w:proofErr w:type="gramEnd"/>
    </w:p>
    <w:p w:rsidR="003B2D4F" w:rsidRPr="00A32106" w:rsidRDefault="003B2D4F" w:rsidP="003B2D4F">
      <w:pPr>
        <w:autoSpaceDE w:val="0"/>
        <w:spacing w:line="276" w:lineRule="auto"/>
        <w:ind w:left="709"/>
        <w:jc w:val="both"/>
        <w:rPr>
          <w:rFonts w:ascii="Times New Roman" w:eastAsia="Times New Roman" w:hAnsi="Times New Roman" w:cs="Times New Roman"/>
        </w:rPr>
      </w:pPr>
      <w:r w:rsidRPr="00A32106">
        <w:rPr>
          <w:rFonts w:ascii="Times New Roman" w:eastAsia="Times New Roman" w:hAnsi="Times New Roman" w:cs="Times New Roman"/>
        </w:rPr>
        <w:t xml:space="preserve">8)  Финансирование российскими организациями – частично работа финансировалась   </w:t>
      </w:r>
    </w:p>
    <w:p w:rsidR="003B2D4F" w:rsidRPr="00A32106" w:rsidRDefault="003B2D4F" w:rsidP="003B2D4F">
      <w:pPr>
        <w:autoSpaceDE w:val="0"/>
        <w:spacing w:line="276" w:lineRule="auto"/>
        <w:ind w:left="709"/>
        <w:jc w:val="both"/>
        <w:rPr>
          <w:rFonts w:ascii="Times New Roman" w:eastAsia="Times New Roman" w:hAnsi="Times New Roman" w:cs="Times New Roman"/>
        </w:rPr>
      </w:pPr>
      <w:r w:rsidRPr="00A32106">
        <w:rPr>
          <w:rFonts w:ascii="Times New Roman" w:eastAsia="Times New Roman" w:hAnsi="Times New Roman" w:cs="Times New Roman"/>
        </w:rPr>
        <w:t xml:space="preserve">      НИЦ </w:t>
      </w:r>
      <w:r w:rsidR="00195A56">
        <w:rPr>
          <w:rFonts w:ascii="Times New Roman" w:eastAsia="Times New Roman" w:hAnsi="Times New Roman" w:cs="Times New Roman"/>
        </w:rPr>
        <w:t>«</w:t>
      </w:r>
      <w:r w:rsidR="0055675E" w:rsidRPr="00A32106">
        <w:rPr>
          <w:rFonts w:ascii="Times New Roman" w:eastAsia="Times New Roman" w:hAnsi="Times New Roman" w:cs="Times New Roman"/>
        </w:rPr>
        <w:t>К</w:t>
      </w:r>
      <w:r w:rsidR="0055675E">
        <w:rPr>
          <w:rFonts w:ascii="Times New Roman" w:eastAsia="Times New Roman" w:hAnsi="Times New Roman" w:cs="Times New Roman"/>
        </w:rPr>
        <w:t>урчатовский</w:t>
      </w:r>
      <w:r w:rsidR="00195A56">
        <w:rPr>
          <w:rFonts w:ascii="Times New Roman" w:eastAsia="Times New Roman" w:hAnsi="Times New Roman" w:cs="Times New Roman"/>
        </w:rPr>
        <w:t xml:space="preserve"> институт» - ПИЯФ</w:t>
      </w:r>
      <w:r w:rsidRPr="00A32106">
        <w:rPr>
          <w:rFonts w:ascii="Times New Roman" w:eastAsia="Times New Roman" w:hAnsi="Times New Roman" w:cs="Times New Roman"/>
        </w:rPr>
        <w:t>.</w:t>
      </w:r>
    </w:p>
    <w:p w:rsidR="001848A7" w:rsidRPr="0051156C" w:rsidRDefault="003B2D4F" w:rsidP="0029636F">
      <w:pPr>
        <w:autoSpaceDE w:val="0"/>
        <w:spacing w:line="276" w:lineRule="auto"/>
        <w:ind w:left="709"/>
        <w:jc w:val="both"/>
        <w:rPr>
          <w:rFonts w:ascii="Times New Roman" w:eastAsia="Times New Roman" w:hAnsi="Times New Roman" w:cs="Times New Roman"/>
        </w:rPr>
      </w:pPr>
      <w:r w:rsidRPr="00A32106">
        <w:rPr>
          <w:rFonts w:ascii="Times New Roman" w:eastAsia="Times New Roman" w:hAnsi="Times New Roman" w:cs="Times New Roman"/>
        </w:rPr>
        <w:t xml:space="preserve"> 9) </w:t>
      </w:r>
      <w:r w:rsidR="00195A56">
        <w:rPr>
          <w:rFonts w:ascii="Times New Roman" w:eastAsia="Times New Roman" w:hAnsi="Times New Roman" w:cs="Times New Roman"/>
        </w:rPr>
        <w:t>Финансирование в 2018 г.  –  $ 11 9</w:t>
      </w:r>
      <w:r w:rsidR="0029636F" w:rsidRPr="00A32106">
        <w:rPr>
          <w:rFonts w:ascii="Times New Roman" w:eastAsia="Times New Roman" w:hAnsi="Times New Roman" w:cs="Times New Roman"/>
        </w:rPr>
        <w:t xml:space="preserve">00, </w:t>
      </w:r>
      <w:r w:rsidR="00195A56">
        <w:rPr>
          <w:rFonts w:ascii="Times New Roman" w:eastAsia="Times New Roman" w:hAnsi="Times New Roman" w:cs="Times New Roman"/>
        </w:rPr>
        <w:t>Израсходовано –</w:t>
      </w:r>
      <w:proofErr w:type="gramStart"/>
      <w:r w:rsidR="00195A56">
        <w:rPr>
          <w:rFonts w:ascii="Times New Roman" w:eastAsia="Times New Roman" w:hAnsi="Times New Roman" w:cs="Times New Roman"/>
        </w:rPr>
        <w:t xml:space="preserve"> ;</w:t>
      </w:r>
      <w:proofErr w:type="gramEnd"/>
      <w:r w:rsidR="00195A56">
        <w:rPr>
          <w:rFonts w:ascii="Times New Roman" w:eastAsia="Times New Roman" w:hAnsi="Times New Roman" w:cs="Times New Roman"/>
        </w:rPr>
        <w:t xml:space="preserve"> 10 500, </w:t>
      </w:r>
      <w:r w:rsidRPr="00A32106">
        <w:rPr>
          <w:rFonts w:ascii="Times New Roman" w:eastAsia="Times New Roman" w:hAnsi="Times New Roman" w:cs="Times New Roman"/>
        </w:rPr>
        <w:t>Количество командировочных дне</w:t>
      </w:r>
      <w:r w:rsidR="00195A56">
        <w:rPr>
          <w:rFonts w:ascii="Times New Roman" w:eastAsia="Times New Roman" w:hAnsi="Times New Roman" w:cs="Times New Roman"/>
        </w:rPr>
        <w:t>й – 75</w:t>
      </w:r>
      <w:r w:rsidR="0029636F" w:rsidRPr="00A32106">
        <w:rPr>
          <w:rFonts w:ascii="Times New Roman" w:eastAsia="Times New Roman" w:hAnsi="Times New Roman" w:cs="Times New Roman"/>
        </w:rPr>
        <w:t>.</w:t>
      </w:r>
    </w:p>
    <w:p w:rsidR="00195A56" w:rsidRPr="0051156C" w:rsidRDefault="00195A56" w:rsidP="0029636F">
      <w:pPr>
        <w:autoSpaceDE w:val="0"/>
        <w:spacing w:line="276" w:lineRule="auto"/>
        <w:ind w:left="709"/>
        <w:jc w:val="both"/>
        <w:rPr>
          <w:rFonts w:ascii="Times New Roman" w:eastAsia="Times New Roman" w:hAnsi="Times New Roman" w:cs="Times New Roman"/>
        </w:rPr>
      </w:pPr>
    </w:p>
    <w:p w:rsidR="001848A7" w:rsidRPr="00A32106" w:rsidRDefault="001848A7" w:rsidP="001848A7">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Пла</w:t>
      </w:r>
      <w:r w:rsidR="00195A56">
        <w:rPr>
          <w:rFonts w:ascii="Times New Roman" w:hAnsi="Times New Roman" w:cs="Times New Roman"/>
          <w:b w:val="0"/>
          <w:sz w:val="24"/>
          <w:szCs w:val="24"/>
        </w:rPr>
        <w:t>н работ на 201</w:t>
      </w:r>
      <w:r w:rsidR="00195A56">
        <w:rPr>
          <w:rFonts w:ascii="Times New Roman" w:hAnsi="Times New Roman" w:cs="Times New Roman"/>
          <w:b w:val="0"/>
          <w:sz w:val="24"/>
          <w:szCs w:val="24"/>
          <w:lang w:val="de-DE"/>
        </w:rPr>
        <w:t>9</w:t>
      </w:r>
      <w:r w:rsidRPr="00A32106">
        <w:rPr>
          <w:rFonts w:ascii="Times New Roman" w:hAnsi="Times New Roman" w:cs="Times New Roman"/>
          <w:b w:val="0"/>
          <w:sz w:val="24"/>
          <w:szCs w:val="24"/>
        </w:rPr>
        <w:t xml:space="preserve"> г.</w:t>
      </w:r>
    </w:p>
    <w:p w:rsidR="00195A56" w:rsidRDefault="00195A56" w:rsidP="00195A56">
      <w:pPr>
        <w:autoSpaceDE w:val="0"/>
        <w:spacing w:line="276" w:lineRule="auto"/>
        <w:ind w:firstLine="709"/>
        <w:jc w:val="both"/>
        <w:rPr>
          <w:rFonts w:ascii="Times New Roman" w:eastAsia="Times New Roman" w:hAnsi="Times New Roman" w:cs="Times New Roman"/>
          <w:lang w:val="de-DE"/>
        </w:rPr>
      </w:pPr>
    </w:p>
    <w:p w:rsidR="00195A56" w:rsidRDefault="0029636F" w:rsidP="00195A56">
      <w:pPr>
        <w:autoSpaceDE w:val="0"/>
        <w:spacing w:line="276" w:lineRule="auto"/>
        <w:ind w:firstLine="709"/>
        <w:jc w:val="both"/>
        <w:rPr>
          <w:rFonts w:ascii="Times New Roman" w:hAnsi="Times New Roman" w:cs="Times New Roman"/>
        </w:rPr>
      </w:pPr>
      <w:r w:rsidRPr="00195A56">
        <w:rPr>
          <w:rFonts w:ascii="Times New Roman" w:eastAsia="Times New Roman" w:hAnsi="Times New Roman" w:cs="Times New Roman"/>
        </w:rPr>
        <w:t xml:space="preserve">1. </w:t>
      </w:r>
      <w:r w:rsidR="00195A56" w:rsidRPr="00195A56">
        <w:rPr>
          <w:rFonts w:ascii="Times New Roman" w:hAnsi="Times New Roman" w:cs="Times New Roman"/>
        </w:rPr>
        <w:t xml:space="preserve">Начать </w:t>
      </w:r>
      <w:r w:rsidR="00195A56">
        <w:rPr>
          <w:rFonts w:ascii="Times New Roman" w:hAnsi="Times New Roman" w:cs="Times New Roman"/>
        </w:rPr>
        <w:t xml:space="preserve">работы по созданию </w:t>
      </w:r>
      <w:r w:rsidR="00195A56" w:rsidRPr="00195A56">
        <w:rPr>
          <w:rFonts w:ascii="Times New Roman" w:hAnsi="Times New Roman" w:cs="Times New Roman"/>
        </w:rPr>
        <w:t xml:space="preserve">малой </w:t>
      </w:r>
      <w:bookmarkStart w:id="179" w:name="__DdeLink__119_109985836621211"/>
      <w:r w:rsidR="00195A56" w:rsidRPr="00195A56">
        <w:rPr>
          <w:rFonts w:ascii="Times New Roman" w:hAnsi="Times New Roman" w:cs="Times New Roman"/>
        </w:rPr>
        <w:t>активной мишени</w:t>
      </w:r>
      <w:bookmarkEnd w:id="179"/>
      <w:r w:rsidR="00195A56" w:rsidRPr="00195A56">
        <w:rPr>
          <w:rFonts w:ascii="Times New Roman" w:hAnsi="Times New Roman" w:cs="Times New Roman"/>
        </w:rPr>
        <w:t xml:space="preserve"> </w:t>
      </w:r>
      <w:r w:rsidR="00195A56" w:rsidRPr="00195A56">
        <w:rPr>
          <w:rFonts w:ascii="Times New Roman" w:hAnsi="Times New Roman" w:cs="Times New Roman"/>
          <w:lang w:val="en-US"/>
        </w:rPr>
        <w:t>ACTAF</w:t>
      </w:r>
      <w:r w:rsidR="00195A56" w:rsidRPr="00195A56">
        <w:rPr>
          <w:rFonts w:ascii="Times New Roman" w:hAnsi="Times New Roman" w:cs="Times New Roman"/>
        </w:rPr>
        <w:t xml:space="preserve">2 </w:t>
      </w:r>
      <w:r w:rsidR="00195A56">
        <w:rPr>
          <w:rFonts w:ascii="Times New Roman" w:hAnsi="Times New Roman" w:cs="Times New Roman"/>
        </w:rPr>
        <w:t xml:space="preserve">для </w:t>
      </w:r>
      <w:r w:rsidR="00195A56" w:rsidRPr="00195A56">
        <w:rPr>
          <w:rFonts w:ascii="Times New Roman" w:hAnsi="Times New Roman" w:cs="Times New Roman"/>
        </w:rPr>
        <w:t xml:space="preserve">изучения неупругого рассеяния экзотических ядер на гелии. </w:t>
      </w:r>
    </w:p>
    <w:p w:rsidR="00195A56" w:rsidRDefault="00195A56" w:rsidP="00195A56">
      <w:pPr>
        <w:autoSpaceDE w:val="0"/>
        <w:spacing w:line="276" w:lineRule="auto"/>
        <w:ind w:firstLine="709"/>
        <w:jc w:val="both"/>
        <w:rPr>
          <w:rFonts w:ascii="Times New Roman" w:hAnsi="Times New Roman" w:cs="Times New Roman"/>
        </w:rPr>
      </w:pPr>
      <w:r w:rsidRPr="00195A56">
        <w:rPr>
          <w:rFonts w:ascii="Times New Roman" w:hAnsi="Times New Roman" w:cs="Times New Roman"/>
        </w:rPr>
        <w:t xml:space="preserve">2.  </w:t>
      </w:r>
      <w:r>
        <w:rPr>
          <w:rFonts w:ascii="Times New Roman" w:hAnsi="Times New Roman" w:cs="Times New Roman"/>
        </w:rPr>
        <w:t xml:space="preserve">Начать подготовку к созданию в </w:t>
      </w:r>
      <w:r w:rsidRPr="00195A56">
        <w:rPr>
          <w:rFonts w:ascii="Times New Roman" w:hAnsi="Times New Roman" w:cs="Times New Roman"/>
        </w:rPr>
        <w:t xml:space="preserve"> GSI  инфраструктуры (вакуумной, газовой и</w:t>
      </w:r>
      <w:r>
        <w:rPr>
          <w:rFonts w:ascii="Times New Roman" w:hAnsi="Times New Roman" w:cs="Times New Roman"/>
        </w:rPr>
        <w:t xml:space="preserve"> </w:t>
      </w:r>
      <w:r w:rsidRPr="00195A56">
        <w:rPr>
          <w:rFonts w:ascii="Times New Roman" w:hAnsi="Times New Roman" w:cs="Times New Roman"/>
        </w:rPr>
        <w:t xml:space="preserve">высоковольтной  систем) для будущих экспериментов  с </w:t>
      </w:r>
      <w:bookmarkStart w:id="180" w:name="__DdeLink__119_1099858366212111"/>
      <w:r>
        <w:rPr>
          <w:rFonts w:ascii="Times New Roman" w:hAnsi="Times New Roman" w:cs="Times New Roman"/>
        </w:rPr>
        <w:t xml:space="preserve">активной </w:t>
      </w:r>
      <w:r w:rsidRPr="00195A56">
        <w:rPr>
          <w:rFonts w:ascii="Times New Roman" w:hAnsi="Times New Roman" w:cs="Times New Roman"/>
        </w:rPr>
        <w:t>мишени</w:t>
      </w:r>
      <w:bookmarkEnd w:id="180"/>
      <w:r w:rsidRPr="00195A56">
        <w:rPr>
          <w:rFonts w:ascii="Times New Roman" w:hAnsi="Times New Roman" w:cs="Times New Roman"/>
        </w:rPr>
        <w:t xml:space="preserve"> </w:t>
      </w:r>
      <w:r w:rsidRPr="00195A56">
        <w:rPr>
          <w:rFonts w:ascii="Times New Roman" w:hAnsi="Times New Roman" w:cs="Times New Roman"/>
          <w:lang w:val="en-US"/>
        </w:rPr>
        <w:t>ACTAF</w:t>
      </w:r>
      <w:r w:rsidRPr="00195A56">
        <w:rPr>
          <w:rFonts w:ascii="Times New Roman" w:hAnsi="Times New Roman" w:cs="Times New Roman"/>
        </w:rPr>
        <w:t>2.</w:t>
      </w:r>
    </w:p>
    <w:p w:rsidR="00195A56" w:rsidRDefault="00195A56" w:rsidP="00195A56">
      <w:pPr>
        <w:autoSpaceDE w:val="0"/>
        <w:spacing w:line="276" w:lineRule="auto"/>
        <w:ind w:firstLine="709"/>
        <w:jc w:val="both"/>
        <w:rPr>
          <w:rFonts w:ascii="Times New Roman" w:hAnsi="Times New Roman" w:cs="Times New Roman"/>
        </w:rPr>
      </w:pPr>
      <w:r w:rsidRPr="00195A56">
        <w:rPr>
          <w:rFonts w:ascii="Times New Roman" w:hAnsi="Times New Roman" w:cs="Times New Roman"/>
        </w:rPr>
        <w:t xml:space="preserve">3. Продолжить анализ данных, полученных в экспериментах на высоко-интенсивном  электронном пучке ускорителя </w:t>
      </w:r>
      <w:r w:rsidRPr="00195A56">
        <w:rPr>
          <w:rFonts w:ascii="Times New Roman" w:hAnsi="Times New Roman" w:cs="Times New Roman"/>
          <w:lang w:val="en-US"/>
        </w:rPr>
        <w:t>MAMI</w:t>
      </w:r>
      <w:r w:rsidRPr="00195A56">
        <w:rPr>
          <w:rFonts w:ascii="Times New Roman" w:hAnsi="Times New Roman" w:cs="Times New Roman"/>
        </w:rPr>
        <w:t xml:space="preserve"> (</w:t>
      </w:r>
      <w:r w:rsidRPr="00195A56">
        <w:rPr>
          <w:rFonts w:ascii="Times New Roman" w:hAnsi="Times New Roman" w:cs="Times New Roman"/>
          <w:lang w:val="en-US"/>
        </w:rPr>
        <w:t>IKP</w:t>
      </w:r>
      <w:r w:rsidRPr="00195A56">
        <w:rPr>
          <w:rFonts w:ascii="Times New Roman" w:hAnsi="Times New Roman" w:cs="Times New Roman"/>
        </w:rPr>
        <w:t>) в 2017</w:t>
      </w:r>
      <w:r>
        <w:rPr>
          <w:rFonts w:ascii="Times New Roman" w:hAnsi="Times New Roman" w:cs="Times New Roman"/>
        </w:rPr>
        <w:t xml:space="preserve"> </w:t>
      </w:r>
      <w:r w:rsidRPr="00195A56">
        <w:rPr>
          <w:rFonts w:ascii="Times New Roman" w:hAnsi="Times New Roman" w:cs="Times New Roman"/>
        </w:rPr>
        <w:t>г.</w:t>
      </w:r>
    </w:p>
    <w:p w:rsidR="00195A56" w:rsidRPr="00195A56" w:rsidRDefault="00195A56" w:rsidP="00195A56">
      <w:pPr>
        <w:autoSpaceDE w:val="0"/>
        <w:spacing w:line="276" w:lineRule="auto"/>
        <w:ind w:firstLine="709"/>
        <w:jc w:val="both"/>
        <w:rPr>
          <w:rFonts w:ascii="Times New Roman" w:hAnsi="Times New Roman" w:cs="Times New Roman"/>
        </w:rPr>
      </w:pPr>
      <w:r w:rsidRPr="00195A56">
        <w:rPr>
          <w:rFonts w:ascii="Times New Roman" w:hAnsi="Times New Roman" w:cs="Times New Roman"/>
        </w:rPr>
        <w:t>4.   Выполнить тестовые измерения на электронном пучке ускорителя</w:t>
      </w:r>
      <w:r>
        <w:rPr>
          <w:rFonts w:ascii="Times New Roman" w:hAnsi="Times New Roman" w:cs="Times New Roman"/>
        </w:rPr>
        <w:t xml:space="preserve"> </w:t>
      </w:r>
      <w:r w:rsidRPr="00195A56">
        <w:rPr>
          <w:rFonts w:ascii="Times New Roman" w:hAnsi="Times New Roman" w:cs="Times New Roman"/>
          <w:lang w:val="en-US"/>
        </w:rPr>
        <w:t>MAMI</w:t>
      </w:r>
      <w:r w:rsidRPr="00195A56">
        <w:rPr>
          <w:rFonts w:ascii="Times New Roman" w:hAnsi="Times New Roman" w:cs="Times New Roman"/>
        </w:rPr>
        <w:t xml:space="preserve"> (</w:t>
      </w:r>
      <w:r w:rsidRPr="00195A56">
        <w:rPr>
          <w:rFonts w:ascii="Times New Roman" w:hAnsi="Times New Roman" w:cs="Times New Roman"/>
          <w:lang w:val="en-US"/>
        </w:rPr>
        <w:t>IKP</w:t>
      </w:r>
      <w:r w:rsidRPr="00195A56">
        <w:rPr>
          <w:rFonts w:ascii="Times New Roman" w:hAnsi="Times New Roman" w:cs="Times New Roman"/>
        </w:rPr>
        <w:t xml:space="preserve">) с прототипом активной мишени </w:t>
      </w:r>
      <w:r w:rsidRPr="00195A56">
        <w:rPr>
          <w:rFonts w:ascii="Times New Roman" w:hAnsi="Times New Roman" w:cs="Times New Roman"/>
          <w:lang w:val="en-US"/>
        </w:rPr>
        <w:t>ACTAF</w:t>
      </w:r>
      <w:r w:rsidRPr="00195A56">
        <w:rPr>
          <w:rFonts w:ascii="Times New Roman" w:hAnsi="Times New Roman" w:cs="Times New Roman"/>
        </w:rPr>
        <w:t>2, наполненной</w:t>
      </w:r>
      <w:r>
        <w:rPr>
          <w:rFonts w:ascii="Times New Roman" w:hAnsi="Times New Roman" w:cs="Times New Roman"/>
        </w:rPr>
        <w:t xml:space="preserve"> </w:t>
      </w:r>
      <w:r w:rsidRPr="00195A56">
        <w:rPr>
          <w:rFonts w:ascii="Times New Roman" w:hAnsi="Times New Roman" w:cs="Times New Roman"/>
        </w:rPr>
        <w:t>водородом.</w:t>
      </w:r>
    </w:p>
    <w:p w:rsidR="00195A56" w:rsidRPr="00195A56" w:rsidRDefault="00195A56" w:rsidP="00195A56">
      <w:pPr>
        <w:autoSpaceDE w:val="0"/>
        <w:spacing w:line="276" w:lineRule="auto"/>
        <w:ind w:firstLine="709"/>
        <w:jc w:val="both"/>
        <w:rPr>
          <w:rFonts w:ascii="Times New Roman" w:hAnsi="Times New Roman" w:cs="Times New Roman"/>
        </w:rPr>
      </w:pPr>
      <w:r w:rsidRPr="00195A56">
        <w:rPr>
          <w:rFonts w:ascii="Times New Roman" w:hAnsi="Times New Roman" w:cs="Times New Roman"/>
        </w:rPr>
        <w:t xml:space="preserve"> </w:t>
      </w:r>
    </w:p>
    <w:p w:rsidR="00195A56" w:rsidRPr="00195A56" w:rsidRDefault="00195A56" w:rsidP="00195A56">
      <w:pPr>
        <w:autoSpaceDE w:val="0"/>
        <w:spacing w:line="276" w:lineRule="auto"/>
        <w:ind w:firstLine="709"/>
        <w:jc w:val="both"/>
        <w:rPr>
          <w:rFonts w:ascii="Times New Roman" w:hAnsi="Times New Roman" w:cs="Times New Roman"/>
        </w:rPr>
      </w:pPr>
    </w:p>
    <w:p w:rsidR="00195A56" w:rsidRPr="00195A56" w:rsidRDefault="00195A56" w:rsidP="00195A56">
      <w:pPr>
        <w:autoSpaceDE w:val="0"/>
        <w:spacing w:line="276" w:lineRule="auto"/>
        <w:ind w:firstLine="709"/>
        <w:jc w:val="both"/>
        <w:rPr>
          <w:rFonts w:ascii="Times New Roman" w:hAnsi="Times New Roman" w:cs="Times New Roman"/>
        </w:rPr>
      </w:pPr>
      <w:r w:rsidRPr="00195A56">
        <w:rPr>
          <w:rFonts w:ascii="Times New Roman" w:hAnsi="Times New Roman" w:cs="Times New Roman"/>
        </w:rPr>
        <w:t xml:space="preserve">Запрашиваемая КВОТА на 2019 г. по проекту </w:t>
      </w:r>
      <w:r w:rsidRPr="00195A56">
        <w:rPr>
          <w:rFonts w:ascii="Times New Roman" w:hAnsi="Times New Roman" w:cs="Times New Roman"/>
          <w:lang w:val="en-US"/>
        </w:rPr>
        <w:t>ACTAF</w:t>
      </w:r>
      <w:r w:rsidRPr="00195A56">
        <w:rPr>
          <w:rFonts w:ascii="Times New Roman" w:hAnsi="Times New Roman" w:cs="Times New Roman"/>
        </w:rPr>
        <w:t xml:space="preserve"> составляет:</w:t>
      </w:r>
      <w:r>
        <w:rPr>
          <w:rFonts w:ascii="Times New Roman" w:hAnsi="Times New Roman" w:cs="Times New Roman"/>
        </w:rPr>
        <w:t xml:space="preserve"> </w:t>
      </w:r>
      <w:r w:rsidRPr="00195A56">
        <w:rPr>
          <w:rFonts w:ascii="Times New Roman" w:hAnsi="Times New Roman" w:cs="Times New Roman"/>
        </w:rPr>
        <w:t xml:space="preserve">12000 </w:t>
      </w:r>
      <w:r w:rsidRPr="00195A56">
        <w:rPr>
          <w:rFonts w:ascii="Times New Roman" w:hAnsi="Times New Roman" w:cs="Times New Roman"/>
          <w:lang w:val="en-US"/>
        </w:rPr>
        <w:t>USD</w:t>
      </w:r>
      <w:r w:rsidRPr="00195A56">
        <w:rPr>
          <w:rFonts w:ascii="Times New Roman" w:hAnsi="Times New Roman" w:cs="Times New Roman"/>
        </w:rPr>
        <w:t xml:space="preserve">. </w:t>
      </w:r>
    </w:p>
    <w:p w:rsidR="00195A56" w:rsidRPr="00195A56" w:rsidRDefault="00195A56" w:rsidP="00195A56">
      <w:pPr>
        <w:autoSpaceDE w:val="0"/>
        <w:spacing w:line="276" w:lineRule="auto"/>
        <w:ind w:firstLine="709"/>
        <w:jc w:val="both"/>
        <w:rPr>
          <w:rFonts w:ascii="Times New Roman" w:hAnsi="Times New Roman" w:cs="Times New Roman"/>
        </w:rPr>
      </w:pPr>
    </w:p>
    <w:p w:rsidR="00195A56" w:rsidRPr="00195A56" w:rsidRDefault="00195A56" w:rsidP="00195A56">
      <w:pPr>
        <w:autoSpaceDE w:val="0"/>
        <w:spacing w:line="276" w:lineRule="auto"/>
        <w:ind w:firstLine="709"/>
        <w:jc w:val="both"/>
        <w:rPr>
          <w:rFonts w:ascii="Times New Roman" w:hAnsi="Times New Roman" w:cs="Times New Roman"/>
        </w:rPr>
      </w:pPr>
      <w:r w:rsidRPr="00195A56">
        <w:rPr>
          <w:rFonts w:ascii="Times New Roman" w:hAnsi="Times New Roman" w:cs="Times New Roman"/>
        </w:rPr>
        <w:t xml:space="preserve">   Она будет израсходована на поездки в </w:t>
      </w:r>
      <w:r w:rsidRPr="00195A56">
        <w:rPr>
          <w:rFonts w:ascii="Times New Roman" w:hAnsi="Times New Roman" w:cs="Times New Roman"/>
          <w:lang w:val="en-US"/>
        </w:rPr>
        <w:t>GSI</w:t>
      </w:r>
      <w:r w:rsidRPr="00195A56">
        <w:rPr>
          <w:rFonts w:ascii="Times New Roman" w:hAnsi="Times New Roman" w:cs="Times New Roman"/>
        </w:rPr>
        <w:t xml:space="preserve"> и </w:t>
      </w:r>
      <w:r w:rsidRPr="00195A56">
        <w:rPr>
          <w:rFonts w:ascii="Times New Roman" w:hAnsi="Times New Roman" w:cs="Times New Roman"/>
          <w:lang w:val="en-US"/>
        </w:rPr>
        <w:t>IKP</w:t>
      </w:r>
      <w:r w:rsidRPr="00195A56">
        <w:rPr>
          <w:rFonts w:ascii="Times New Roman" w:hAnsi="Times New Roman" w:cs="Times New Roman"/>
        </w:rPr>
        <w:t>(</w:t>
      </w:r>
      <w:r w:rsidRPr="00195A56">
        <w:rPr>
          <w:rFonts w:ascii="Times New Roman" w:hAnsi="Times New Roman" w:cs="Times New Roman"/>
          <w:lang w:val="en-US"/>
        </w:rPr>
        <w:t>Mainz</w:t>
      </w:r>
      <w:r w:rsidRPr="00195A56">
        <w:rPr>
          <w:rFonts w:ascii="Times New Roman" w:hAnsi="Times New Roman" w:cs="Times New Roman"/>
        </w:rPr>
        <w:t xml:space="preserve">) трех участников проекта </w:t>
      </w:r>
      <w:r w:rsidRPr="00195A56">
        <w:rPr>
          <w:rFonts w:ascii="Times New Roman" w:hAnsi="Times New Roman" w:cs="Times New Roman"/>
          <w:lang w:val="en-US"/>
        </w:rPr>
        <w:t>ACTAF</w:t>
      </w:r>
      <w:r w:rsidRPr="00195A56">
        <w:rPr>
          <w:rFonts w:ascii="Times New Roman" w:hAnsi="Times New Roman" w:cs="Times New Roman"/>
        </w:rPr>
        <w:t>:  Е. Маева,  Г. Петрова и  А. Инглесси  с общим количеством человеко-дней в Германии около 80.</w:t>
      </w:r>
    </w:p>
    <w:p w:rsidR="003B2D4F" w:rsidRPr="00A32106" w:rsidRDefault="003B2D4F" w:rsidP="00195A56">
      <w:pPr>
        <w:autoSpaceDE w:val="0"/>
        <w:spacing w:line="276" w:lineRule="auto"/>
        <w:ind w:firstLine="709"/>
        <w:jc w:val="both"/>
        <w:rPr>
          <w:rFonts w:ascii="Times New Roman" w:eastAsia="Times New Roman" w:hAnsi="Times New Roman" w:cs="Times New Roman"/>
        </w:rPr>
      </w:pPr>
    </w:p>
    <w:p w:rsidR="005F0599" w:rsidRPr="00A32106" w:rsidRDefault="005F0599" w:rsidP="005F059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Отчет по проекту R</w:t>
      </w:r>
      <w:r w:rsidRPr="00A32106">
        <w:rPr>
          <w:rFonts w:ascii="Times New Roman" w:hAnsi="Times New Roman" w:cs="Times New Roman"/>
          <w:b w:val="0"/>
          <w:i w:val="0"/>
          <w:sz w:val="24"/>
          <w:szCs w:val="24"/>
          <w:vertAlign w:val="superscript"/>
        </w:rPr>
        <w:t>3</w:t>
      </w:r>
      <w:r w:rsidRPr="00A32106">
        <w:rPr>
          <w:rFonts w:ascii="Times New Roman" w:hAnsi="Times New Roman" w:cs="Times New Roman"/>
          <w:b w:val="0"/>
          <w:i w:val="0"/>
          <w:sz w:val="24"/>
          <w:szCs w:val="24"/>
        </w:rPr>
        <w:t xml:space="preserve">B/NuSTAR   </w:t>
      </w:r>
    </w:p>
    <w:p w:rsidR="005F0599" w:rsidRPr="00A32106" w:rsidRDefault="005F0599" w:rsidP="005F059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работе “Реакции с релятивистских пучками радиоактивных ядер“, выполненной в рамках проекта R</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B/NuSTAR   Российско-Германского сотрудничества по исследованию фундаментальных свойств материи. Краткое наименование: R</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 xml:space="preserve">B. Координатор работы ведущий научный сотрудник </w:t>
      </w:r>
      <w:r w:rsidR="001F6CB1" w:rsidRPr="00A32106">
        <w:rPr>
          <w:rFonts w:ascii="Times New Roman" w:eastAsia="Times New Roman" w:hAnsi="Times New Roman" w:cs="Times New Roman"/>
        </w:rPr>
        <w:t>КЯФК</w:t>
      </w:r>
      <w:r w:rsidRPr="00A32106">
        <w:rPr>
          <w:rFonts w:ascii="Times New Roman" w:eastAsia="Times New Roman" w:hAnsi="Times New Roman" w:cs="Times New Roman"/>
        </w:rPr>
        <w:t xml:space="preserve"> НИЦ КИ</w:t>
      </w:r>
      <w:r w:rsidRPr="00A32106">
        <w:t xml:space="preserve"> </w:t>
      </w:r>
      <w:r w:rsidRPr="00A32106">
        <w:rPr>
          <w:rFonts w:ascii="Times New Roman" w:eastAsia="Times New Roman" w:hAnsi="Times New Roman" w:cs="Times New Roman"/>
        </w:rPr>
        <w:t xml:space="preserve">к.ф.м.н. Чулков Леонид Владимирович.                           </w:t>
      </w:r>
    </w:p>
    <w:p w:rsidR="005F0599" w:rsidRPr="00A32106" w:rsidRDefault="005F0599" w:rsidP="005F0599">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Введение</w:t>
      </w:r>
    </w:p>
    <w:p w:rsidR="005F0599" w:rsidRDefault="007E1863" w:rsidP="007E1863">
      <w:pPr>
        <w:spacing w:line="276" w:lineRule="auto"/>
        <w:ind w:firstLine="709"/>
        <w:jc w:val="both"/>
      </w:pPr>
      <w:r w:rsidRPr="007E1863">
        <w:t xml:space="preserve">Работы нацелены на подготовку программы исследований и создание нового экспериментального оборудования в коллаборации R3B – одной из главных, первенствующих составляющих проекта NuSTAR. Этот проект посвящен изучению на строящемся в Дармштадте (Германия) ускорительном комплексе FAIR структуры ядер вблизи границ ядерной стабильности и механизмов реакции с этими ярами. В настоящее время исследования структуры экзотических ядер стали центральным направлением развития экспериментальной и теоретической ядерной физики. Знание сечений различных ветвей ядерных реакций с изотопами, удаленными от линии стабильности, исключительно важны и в астрофизике для понимания процессов синтеза элементов во Вселенной и эволюции звезд. До завершения создания ускорительного комплекса </w:t>
      </w:r>
      <w:r w:rsidRPr="007E1863">
        <w:rPr>
          <w:lang w:val="en-US"/>
        </w:rPr>
        <w:t>FAIR</w:t>
      </w:r>
      <w:r w:rsidRPr="007E1863">
        <w:t xml:space="preserve"> планируется использование существующего ускорителя </w:t>
      </w:r>
      <w:r w:rsidRPr="007E1863">
        <w:rPr>
          <w:lang w:val="en-US"/>
        </w:rPr>
        <w:t>SIS</w:t>
      </w:r>
      <w:r w:rsidRPr="007E1863">
        <w:t>18 при проведения экспериментов в 2018 -2019 годах с испытанием уже созданных элементов детекторных систем и для получения физически значимых результатов. Не менее актуальным  является завершение анализа данных проведенных ранее экспериментов с использованием пучков  радиоактивных изотопов с релятивистскими энергиями и подготовка публикаций по результатам этих экспериментов</w:t>
      </w:r>
    </w:p>
    <w:p w:rsidR="007E1863" w:rsidRPr="00A32106" w:rsidRDefault="007E1863" w:rsidP="007E1863">
      <w:pPr>
        <w:spacing w:line="276" w:lineRule="auto"/>
        <w:ind w:firstLine="709"/>
        <w:jc w:val="both"/>
      </w:pPr>
    </w:p>
    <w:p w:rsidR="005F0599" w:rsidRPr="00A32106" w:rsidRDefault="005F0599" w:rsidP="005F059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программе R</w:t>
      </w:r>
      <w:r w:rsidRPr="00A32106">
        <w:rPr>
          <w:rFonts w:ascii="Times New Roman" w:hAnsi="Times New Roman" w:cs="Times New Roman"/>
          <w:b w:val="0"/>
          <w:sz w:val="24"/>
          <w:szCs w:val="24"/>
          <w:vertAlign w:val="superscript"/>
        </w:rPr>
        <w:t>3</w:t>
      </w:r>
      <w:r w:rsidRPr="00A32106">
        <w:rPr>
          <w:rFonts w:ascii="Times New Roman" w:hAnsi="Times New Roman" w:cs="Times New Roman"/>
          <w:b w:val="0"/>
          <w:sz w:val="24"/>
          <w:szCs w:val="24"/>
        </w:rPr>
        <w:t>B,  в</w:t>
      </w:r>
      <w:r w:rsidR="007E1863">
        <w:rPr>
          <w:rFonts w:ascii="Times New Roman" w:hAnsi="Times New Roman" w:cs="Times New Roman"/>
          <w:b w:val="0"/>
          <w:sz w:val="24"/>
          <w:szCs w:val="24"/>
        </w:rPr>
        <w:t>ыполненная в 2018</w:t>
      </w:r>
      <w:r w:rsidRPr="00A32106">
        <w:rPr>
          <w:rFonts w:ascii="Times New Roman" w:hAnsi="Times New Roman" w:cs="Times New Roman"/>
          <w:b w:val="0"/>
          <w:sz w:val="24"/>
          <w:szCs w:val="24"/>
        </w:rPr>
        <w:t xml:space="preserve"> году</w:t>
      </w:r>
      <w:r w:rsidRPr="00A32106">
        <w:rPr>
          <w:rFonts w:ascii="Times New Roman" w:hAnsi="Times New Roman" w:cs="Times New Roman"/>
          <w:sz w:val="24"/>
          <w:szCs w:val="24"/>
        </w:rPr>
        <w:t xml:space="preserve">      </w:t>
      </w:r>
      <w:r w:rsidRPr="00A32106">
        <w:rPr>
          <w:rFonts w:ascii="Times New Roman" w:hAnsi="Times New Roman" w:cs="Times New Roman"/>
          <w:sz w:val="24"/>
          <w:szCs w:val="24"/>
        </w:rPr>
        <w:tab/>
      </w:r>
    </w:p>
    <w:p w:rsidR="0051156C" w:rsidRPr="0051156C" w:rsidRDefault="0051156C" w:rsidP="0051156C">
      <w:pPr>
        <w:pStyle w:val="4"/>
        <w:spacing w:before="0" w:line="276" w:lineRule="auto"/>
        <w:ind w:left="0" w:firstLine="709"/>
        <w:jc w:val="both"/>
        <w:rPr>
          <w:rFonts w:ascii="Times New Roman" w:hAnsi="Times New Roman" w:cs="Times New Roman"/>
          <w:b w:val="0"/>
          <w:sz w:val="24"/>
          <w:szCs w:val="24"/>
        </w:rPr>
      </w:pPr>
      <w:r w:rsidRPr="0051156C">
        <w:rPr>
          <w:rFonts w:ascii="Times New Roman" w:hAnsi="Times New Roman" w:cs="Times New Roman"/>
          <w:b w:val="0"/>
          <w:sz w:val="24"/>
          <w:szCs w:val="24"/>
        </w:rPr>
        <w:t xml:space="preserve">Спектроскопия ядра </w:t>
      </w:r>
      <w:r w:rsidRPr="0051156C">
        <w:rPr>
          <w:rFonts w:ascii="Times New Roman" w:hAnsi="Times New Roman" w:cs="Times New Roman"/>
          <w:b w:val="0"/>
          <w:sz w:val="24"/>
          <w:szCs w:val="24"/>
          <w:vertAlign w:val="superscript"/>
        </w:rPr>
        <w:t>13</w:t>
      </w:r>
      <w:r w:rsidRPr="0051156C">
        <w:rPr>
          <w:rFonts w:ascii="Times New Roman" w:hAnsi="Times New Roman" w:cs="Times New Roman"/>
          <w:b w:val="0"/>
          <w:sz w:val="24"/>
          <w:szCs w:val="24"/>
        </w:rPr>
        <w:t>Be</w:t>
      </w:r>
    </w:p>
    <w:p w:rsidR="0051156C" w:rsidRPr="0051156C" w:rsidRDefault="0051156C" w:rsidP="0051156C">
      <w:pPr>
        <w:spacing w:line="276" w:lineRule="auto"/>
        <w:ind w:firstLine="709"/>
        <w:jc w:val="both"/>
        <w:rPr>
          <w:rFonts w:ascii="Times New Roman" w:hAnsi="Times New Roman" w:cs="Times New Roman"/>
        </w:rPr>
      </w:pPr>
      <w:r w:rsidRPr="0051156C">
        <w:rPr>
          <w:rFonts w:ascii="Times New Roman" w:hAnsi="Times New Roman" w:cs="Times New Roman"/>
        </w:rPr>
        <w:t>Роль  заселения  возбужденных</w:t>
      </w:r>
      <w:r>
        <w:rPr>
          <w:rFonts w:ascii="Times New Roman" w:hAnsi="Times New Roman" w:cs="Times New Roman"/>
        </w:rPr>
        <w:t xml:space="preserve"> состояний</w:t>
      </w:r>
      <w:r w:rsidRPr="0051156C">
        <w:rPr>
          <w:rFonts w:ascii="Times New Roman" w:hAnsi="Times New Roman" w:cs="Times New Roman"/>
        </w:rPr>
        <w:t xml:space="preserve"> </w:t>
      </w:r>
      <w:r w:rsidRPr="0051156C">
        <w:rPr>
          <w:rFonts w:ascii="Times New Roman" w:hAnsi="Times New Roman" w:cs="Times New Roman"/>
          <w:vertAlign w:val="superscript"/>
        </w:rPr>
        <w:t>12</w:t>
      </w:r>
      <w:r w:rsidRPr="0051156C">
        <w:rPr>
          <w:rFonts w:ascii="Times New Roman" w:hAnsi="Times New Roman" w:cs="Times New Roman"/>
          <w:lang w:val="en-GB"/>
        </w:rPr>
        <w:t>Be</w:t>
      </w:r>
      <w:r>
        <w:rPr>
          <w:rFonts w:ascii="Times New Roman" w:hAnsi="Times New Roman" w:cs="Times New Roman"/>
        </w:rPr>
        <w:t xml:space="preserve">  при </w:t>
      </w:r>
      <w:r w:rsidRPr="0051156C">
        <w:rPr>
          <w:rFonts w:ascii="Times New Roman" w:hAnsi="Times New Roman" w:cs="Times New Roman"/>
        </w:rPr>
        <w:t xml:space="preserve">выбивании протона из ядра </w:t>
      </w:r>
      <w:r w:rsidRPr="0051156C">
        <w:rPr>
          <w:rFonts w:ascii="Times New Roman" w:hAnsi="Times New Roman" w:cs="Times New Roman"/>
          <w:vertAlign w:val="superscript"/>
        </w:rPr>
        <w:t>14</w:t>
      </w:r>
      <w:r w:rsidRPr="0051156C">
        <w:rPr>
          <w:rFonts w:ascii="Times New Roman" w:hAnsi="Times New Roman" w:cs="Times New Roman"/>
          <w:lang w:val="en-GB"/>
        </w:rPr>
        <w:t>B</w:t>
      </w:r>
      <w:r>
        <w:rPr>
          <w:rFonts w:ascii="Times New Roman" w:hAnsi="Times New Roman" w:cs="Times New Roman"/>
        </w:rPr>
        <w:t xml:space="preserve">  изучалась </w:t>
      </w:r>
      <w:r w:rsidRPr="0051156C">
        <w:rPr>
          <w:rFonts w:ascii="Times New Roman" w:hAnsi="Times New Roman" w:cs="Times New Roman"/>
        </w:rPr>
        <w:t xml:space="preserve">с пучком ядер </w:t>
      </w:r>
      <w:r w:rsidRPr="0051156C">
        <w:rPr>
          <w:rFonts w:ascii="Times New Roman" w:hAnsi="Times New Roman" w:cs="Times New Roman"/>
          <w:vertAlign w:val="superscript"/>
        </w:rPr>
        <w:t>14</w:t>
      </w:r>
      <w:r w:rsidRPr="0051156C">
        <w:rPr>
          <w:rFonts w:ascii="Times New Roman" w:hAnsi="Times New Roman" w:cs="Times New Roman"/>
          <w:lang w:val="en-GB"/>
        </w:rPr>
        <w:t>B</w:t>
      </w:r>
      <w:r w:rsidRPr="0051156C">
        <w:rPr>
          <w:rFonts w:ascii="Times New Roman" w:hAnsi="Times New Roman" w:cs="Times New Roman"/>
        </w:rPr>
        <w:t xml:space="preserve">  (500А  МэВ) в совпадениях между </w:t>
      </w:r>
      <w:r w:rsidRPr="0051156C">
        <w:rPr>
          <w:rFonts w:ascii="Times New Roman" w:hAnsi="Times New Roman" w:cs="Times New Roman"/>
          <w:vertAlign w:val="superscript"/>
        </w:rPr>
        <w:t>12</w:t>
      </w:r>
      <w:r w:rsidRPr="0051156C">
        <w:rPr>
          <w:rFonts w:ascii="Times New Roman" w:hAnsi="Times New Roman" w:cs="Times New Roman"/>
          <w:lang w:val="en-GB"/>
        </w:rPr>
        <w:t>Be</w:t>
      </w:r>
      <w:r w:rsidRPr="0051156C">
        <w:rPr>
          <w:rFonts w:ascii="Times New Roman" w:hAnsi="Times New Roman" w:cs="Times New Roman"/>
        </w:rPr>
        <w:t xml:space="preserve">, нейтроном и гамма излучением. </w:t>
      </w:r>
    </w:p>
    <w:p w:rsidR="00441AAE" w:rsidRPr="0051156C" w:rsidRDefault="0051156C" w:rsidP="0051156C">
      <w:pPr>
        <w:spacing w:line="276" w:lineRule="auto"/>
        <w:ind w:firstLine="709"/>
        <w:jc w:val="both"/>
        <w:rPr>
          <w:rFonts w:ascii="Times New Roman" w:hAnsi="Times New Roman" w:cs="Times New Roman"/>
          <w:lang w:val="en-US"/>
        </w:rPr>
      </w:pPr>
      <w:r w:rsidRPr="0051156C">
        <w:rPr>
          <w:rFonts w:ascii="Times New Roman" w:hAnsi="Times New Roman" w:cs="Times New Roman"/>
        </w:rPr>
        <w:t>Анализ полученных данных позволил объяснить противоречивые заключения предыдущих экспериментов. Работа завершена. Более детальное описание было дано в прошлогоднем отчете. Результаты</w:t>
      </w:r>
      <w:r w:rsidRPr="0051156C">
        <w:rPr>
          <w:rFonts w:ascii="Times New Roman" w:hAnsi="Times New Roman" w:cs="Times New Roman"/>
          <w:lang w:val="en-US"/>
        </w:rPr>
        <w:t xml:space="preserve"> </w:t>
      </w:r>
      <w:r w:rsidRPr="0051156C">
        <w:rPr>
          <w:rFonts w:ascii="Times New Roman" w:hAnsi="Times New Roman" w:cs="Times New Roman"/>
        </w:rPr>
        <w:t>опубликованы</w:t>
      </w:r>
      <w:r w:rsidRPr="0051156C">
        <w:rPr>
          <w:rFonts w:ascii="Times New Roman" w:hAnsi="Times New Roman" w:cs="Times New Roman"/>
          <w:lang w:val="en-US"/>
        </w:rPr>
        <w:t xml:space="preserve"> </w:t>
      </w:r>
      <w:r w:rsidRPr="0051156C">
        <w:rPr>
          <w:rFonts w:ascii="Times New Roman" w:hAnsi="Times New Roman" w:cs="Times New Roman"/>
        </w:rPr>
        <w:t>в</w:t>
      </w:r>
      <w:r w:rsidRPr="0051156C">
        <w:rPr>
          <w:rFonts w:ascii="Times New Roman" w:hAnsi="Times New Roman" w:cs="Times New Roman"/>
          <w:lang w:val="en-US"/>
        </w:rPr>
        <w:t xml:space="preserve"> Phys. Rev. C </w:t>
      </w:r>
      <w:r w:rsidRPr="0051156C">
        <w:rPr>
          <w:rFonts w:ascii="Times New Roman" w:hAnsi="Times New Roman" w:cs="Times New Roman"/>
          <w:b/>
          <w:bCs/>
          <w:lang w:val="en-US"/>
        </w:rPr>
        <w:t>98</w:t>
      </w:r>
      <w:r w:rsidRPr="0051156C">
        <w:rPr>
          <w:rFonts w:ascii="Times New Roman" w:hAnsi="Times New Roman" w:cs="Times New Roman"/>
          <w:lang w:val="en-US"/>
        </w:rPr>
        <w:t xml:space="preserve">, 024603 (2018), «Structure of </w:t>
      </w:r>
      <w:r w:rsidRPr="0051156C">
        <w:rPr>
          <w:rFonts w:ascii="Times New Roman" w:hAnsi="Times New Roman" w:cs="Times New Roman"/>
          <w:vertAlign w:val="superscript"/>
          <w:lang w:val="en-US"/>
        </w:rPr>
        <w:t>13</w:t>
      </w:r>
      <w:r w:rsidRPr="0051156C">
        <w:rPr>
          <w:rFonts w:ascii="Times New Roman" w:hAnsi="Times New Roman" w:cs="Times New Roman"/>
          <w:lang w:val="en-US"/>
        </w:rPr>
        <w:t xml:space="preserve">Be studied in proton knockout from </w:t>
      </w:r>
      <w:r w:rsidRPr="0051156C">
        <w:rPr>
          <w:rFonts w:ascii="Times New Roman" w:hAnsi="Times New Roman" w:cs="Times New Roman"/>
          <w:vertAlign w:val="superscript"/>
          <w:lang w:val="en-US"/>
        </w:rPr>
        <w:t>14</w:t>
      </w:r>
      <w:r w:rsidRPr="0051156C">
        <w:rPr>
          <w:rFonts w:ascii="Times New Roman" w:hAnsi="Times New Roman" w:cs="Times New Roman"/>
          <w:lang w:val="en-US"/>
        </w:rPr>
        <w:t>B».</w:t>
      </w:r>
      <w:r>
        <w:rPr>
          <w:rFonts w:ascii="Times New Roman" w:hAnsi="Times New Roman" w:cs="Times New Roman"/>
          <w:lang w:val="en-US"/>
        </w:rPr>
        <w:t xml:space="preserve"> </w:t>
      </w:r>
      <w:r w:rsidRPr="0051156C">
        <w:rPr>
          <w:rFonts w:ascii="Times New Roman" w:eastAsia="Times New Roman" w:hAnsi="Times New Roman" w:cs="Times New Roman"/>
          <w:i/>
          <w:sz w:val="20"/>
          <w:szCs w:val="20"/>
          <w:lang w:val="en-US"/>
        </w:rPr>
        <w:t xml:space="preserve"> </w:t>
      </w:r>
    </w:p>
    <w:p w:rsidR="0051156C" w:rsidRDefault="0051156C" w:rsidP="0071168A">
      <w:pPr>
        <w:pStyle w:val="4"/>
        <w:spacing w:line="276" w:lineRule="auto"/>
        <w:ind w:left="0" w:firstLine="709"/>
        <w:jc w:val="both"/>
        <w:rPr>
          <w:rFonts w:ascii="Times New Roman" w:hAnsi="Times New Roman" w:cs="Times New Roman"/>
          <w:b w:val="0"/>
          <w:sz w:val="24"/>
          <w:szCs w:val="24"/>
        </w:rPr>
      </w:pPr>
      <w:r w:rsidRPr="0051156C">
        <w:rPr>
          <w:rFonts w:ascii="Times New Roman" w:hAnsi="Times New Roman" w:cs="Times New Roman"/>
          <w:b w:val="0"/>
          <w:sz w:val="24"/>
          <w:szCs w:val="24"/>
        </w:rPr>
        <w:t>Реакции квазисвободного выбивания протонов из изотопов кислорода</w:t>
      </w:r>
    </w:p>
    <w:p w:rsidR="0051156C" w:rsidRPr="0051156C" w:rsidRDefault="0051156C" w:rsidP="0051156C">
      <w:pPr>
        <w:spacing w:line="276" w:lineRule="auto"/>
        <w:ind w:firstLine="709"/>
        <w:jc w:val="both"/>
        <w:rPr>
          <w:rFonts w:ascii="Times New Roman" w:hAnsi="Times New Roman" w:cs="Times New Roman"/>
          <w:iCs/>
        </w:rPr>
      </w:pPr>
      <w:r w:rsidRPr="0051156C">
        <w:rPr>
          <w:rFonts w:ascii="Times New Roman" w:hAnsi="Times New Roman" w:cs="Times New Roman"/>
        </w:rPr>
        <w:t xml:space="preserve">Для </w:t>
      </w:r>
      <w:r w:rsidRPr="0051156C">
        <w:rPr>
          <w:rFonts w:ascii="Times New Roman" w:hAnsi="Times New Roman" w:cs="Times New Roman"/>
          <w:iCs/>
        </w:rPr>
        <w:t>исследования структуры стабильных и экзотических изотопов кислорода на установке R3B / LAND (GSI в Дармштадте, Германия) с энергией  пучка 600A МэВ использовались квази-свободные рассеяние (</w:t>
      </w:r>
      <w:r w:rsidRPr="0051156C">
        <w:rPr>
          <w:rFonts w:ascii="Times New Roman" w:hAnsi="Times New Roman" w:cs="Times New Roman"/>
          <w:iCs/>
          <w:lang w:val="en-US"/>
        </w:rPr>
        <w:t>p</w:t>
      </w:r>
      <w:r w:rsidRPr="0051156C">
        <w:rPr>
          <w:rFonts w:ascii="Times New Roman" w:hAnsi="Times New Roman" w:cs="Times New Roman"/>
          <w:iCs/>
        </w:rPr>
        <w:t>,2</w:t>
      </w:r>
      <w:r w:rsidRPr="0051156C">
        <w:rPr>
          <w:rFonts w:ascii="Times New Roman" w:hAnsi="Times New Roman" w:cs="Times New Roman"/>
          <w:iCs/>
          <w:lang w:val="en-US"/>
        </w:rPr>
        <w:t>p</w:t>
      </w:r>
      <w:r w:rsidRPr="0051156C">
        <w:rPr>
          <w:rFonts w:ascii="Times New Roman" w:hAnsi="Times New Roman" w:cs="Times New Roman"/>
          <w:iCs/>
        </w:rPr>
        <w:t xml:space="preserve">). Цепь изотопов </w:t>
      </w:r>
      <w:r w:rsidRPr="0051156C">
        <w:rPr>
          <w:rFonts w:ascii="Times New Roman" w:hAnsi="Times New Roman" w:cs="Times New Roman"/>
          <w:iCs/>
          <w:vertAlign w:val="superscript"/>
        </w:rPr>
        <w:t>14-23</w:t>
      </w:r>
      <w:r w:rsidRPr="0051156C">
        <w:rPr>
          <w:rFonts w:ascii="Times New Roman" w:hAnsi="Times New Roman" w:cs="Times New Roman"/>
          <w:iCs/>
        </w:rPr>
        <w:t>О, с большим  изменением энергии  связи протона,  позволяет получить количественное понимание модификации одиночастичных конфигураций с изменением протоно-нейтронной асимметрии. Измеренное сечение выбиваемого протона (σ</w:t>
      </w:r>
      <w:r w:rsidRPr="0051156C">
        <w:rPr>
          <w:rFonts w:ascii="Times New Roman" w:hAnsi="Times New Roman" w:cs="Times New Roman"/>
          <w:iCs/>
          <w:vertAlign w:val="subscript"/>
          <w:lang w:val="en-US"/>
        </w:rPr>
        <w:t>exp</w:t>
      </w:r>
      <w:r w:rsidRPr="0051156C">
        <w:rPr>
          <w:rFonts w:ascii="Times New Roman" w:hAnsi="Times New Roman" w:cs="Times New Roman"/>
          <w:iCs/>
        </w:rPr>
        <w:t>) сравнивалось с  теоретическими расчетами (σ</w:t>
      </w:r>
      <w:r w:rsidRPr="0051156C">
        <w:rPr>
          <w:rFonts w:ascii="Times New Roman" w:hAnsi="Times New Roman" w:cs="Times New Roman"/>
          <w:iCs/>
          <w:vertAlign w:val="subscript"/>
          <w:lang w:val="en-US"/>
        </w:rPr>
        <w:t>th</w:t>
      </w:r>
      <w:r w:rsidRPr="0051156C">
        <w:rPr>
          <w:rFonts w:ascii="Times New Roman" w:hAnsi="Times New Roman" w:cs="Times New Roman"/>
          <w:iCs/>
        </w:rPr>
        <w:t xml:space="preserve">),  сделанными в  эйкональном приближении, используя оболочечные модели.   </w:t>
      </w:r>
    </w:p>
    <w:p w:rsidR="0051156C" w:rsidRPr="0051156C" w:rsidRDefault="0051156C" w:rsidP="0051156C">
      <w:pPr>
        <w:spacing w:line="276" w:lineRule="auto"/>
        <w:ind w:firstLine="709"/>
        <w:jc w:val="both"/>
        <w:rPr>
          <w:rFonts w:ascii="Times New Roman" w:hAnsi="Times New Roman" w:cs="Times New Roman"/>
          <w:iCs/>
        </w:rPr>
      </w:pPr>
      <w:r w:rsidRPr="0051156C">
        <w:rPr>
          <w:rFonts w:ascii="Times New Roman" w:hAnsi="Times New Roman" w:cs="Times New Roman"/>
          <w:iCs/>
        </w:rPr>
        <w:t>Факторы уменьшения</w:t>
      </w:r>
      <w:r w:rsidRPr="0051156C">
        <w:rPr>
          <w:rFonts w:ascii="Times New Roman" w:hAnsi="Times New Roman" w:cs="Times New Roman"/>
          <w:iCs/>
          <w:vertAlign w:val="subscript"/>
        </w:rPr>
        <w:t xml:space="preserve"> </w:t>
      </w:r>
      <w:r w:rsidRPr="0051156C">
        <w:rPr>
          <w:rFonts w:ascii="Times New Roman" w:hAnsi="Times New Roman" w:cs="Times New Roman"/>
          <w:iCs/>
        </w:rPr>
        <w:t xml:space="preserve"> веса  одиночных конфигураций  по отношению к  оболочечной </w:t>
      </w:r>
      <w:r w:rsidRPr="0051156C">
        <w:rPr>
          <w:rFonts w:ascii="Times New Roman" w:hAnsi="Times New Roman" w:cs="Times New Roman"/>
          <w:iCs/>
        </w:rPr>
        <w:lastRenderedPageBreak/>
        <w:t>модели независимых частиц  (σ</w:t>
      </w:r>
      <w:r w:rsidRPr="0051156C">
        <w:rPr>
          <w:rFonts w:ascii="Times New Roman" w:hAnsi="Times New Roman" w:cs="Times New Roman"/>
          <w:iCs/>
          <w:vertAlign w:val="subscript"/>
          <w:lang w:val="en-US"/>
        </w:rPr>
        <w:t>th</w:t>
      </w:r>
      <w:r w:rsidRPr="0051156C">
        <w:rPr>
          <w:rFonts w:ascii="Times New Roman" w:hAnsi="Times New Roman" w:cs="Times New Roman"/>
          <w:iCs/>
          <w:vertAlign w:val="subscript"/>
        </w:rPr>
        <w:t>.</w:t>
      </w:r>
      <w:r w:rsidRPr="0051156C">
        <w:rPr>
          <w:rFonts w:ascii="Times New Roman" w:hAnsi="Times New Roman" w:cs="Times New Roman"/>
          <w:iCs/>
        </w:rPr>
        <w:t>/ σ</w:t>
      </w:r>
      <w:r w:rsidRPr="0051156C">
        <w:rPr>
          <w:rFonts w:ascii="Times New Roman" w:hAnsi="Times New Roman" w:cs="Times New Roman"/>
          <w:iCs/>
          <w:vertAlign w:val="subscript"/>
          <w:lang w:val="en-US"/>
        </w:rPr>
        <w:t>exp</w:t>
      </w:r>
      <w:r w:rsidRPr="0051156C">
        <w:rPr>
          <w:rFonts w:ascii="Times New Roman" w:hAnsi="Times New Roman" w:cs="Times New Roman"/>
          <w:iCs/>
        </w:rPr>
        <w:t xml:space="preserve">)  были получены,  а затем сравнены с современными предсказаниями оболочечной модели </w:t>
      </w:r>
      <w:r w:rsidRPr="0051156C">
        <w:rPr>
          <w:rFonts w:ascii="Times New Roman" w:hAnsi="Times New Roman" w:cs="Times New Roman"/>
          <w:i/>
          <w:iCs/>
        </w:rPr>
        <w:t xml:space="preserve">ab initio </w:t>
      </w:r>
      <w:r w:rsidRPr="0051156C">
        <w:rPr>
          <w:rFonts w:ascii="Times New Roman" w:hAnsi="Times New Roman" w:cs="Times New Roman"/>
          <w:iCs/>
        </w:rPr>
        <w:t>(</w:t>
      </w:r>
      <w:r>
        <w:rPr>
          <w:rFonts w:ascii="Times New Roman" w:hAnsi="Times New Roman" w:cs="Times New Roman"/>
          <w:iCs/>
        </w:rPr>
        <w:fldChar w:fldCharType="begin"/>
      </w:r>
      <w:r>
        <w:rPr>
          <w:rFonts w:ascii="Times New Roman" w:hAnsi="Times New Roman" w:cs="Times New Roman"/>
          <w:iCs/>
        </w:rPr>
        <w:instrText xml:space="preserve"> REF _Ref532391580 \h </w:instrText>
      </w:r>
      <w:r>
        <w:rPr>
          <w:rFonts w:ascii="Times New Roman" w:hAnsi="Times New Roman" w:cs="Times New Roman"/>
          <w:iCs/>
        </w:rPr>
      </w:r>
      <w:r>
        <w:rPr>
          <w:rFonts w:ascii="Times New Roman" w:hAnsi="Times New Roman" w:cs="Times New Roman"/>
          <w:iCs/>
        </w:rPr>
        <w:fldChar w:fldCharType="separate"/>
      </w:r>
      <w:r w:rsidR="00873DED" w:rsidRPr="0051156C">
        <w:rPr>
          <w:sz w:val="22"/>
          <w:szCs w:val="22"/>
        </w:rPr>
        <w:t xml:space="preserve">Рис.  </w:t>
      </w:r>
      <w:r w:rsidR="00873DED">
        <w:rPr>
          <w:i/>
          <w:noProof/>
          <w:sz w:val="22"/>
          <w:szCs w:val="22"/>
        </w:rPr>
        <w:t>15</w:t>
      </w:r>
      <w:r w:rsidR="00873DED">
        <w:rPr>
          <w:sz w:val="22"/>
          <w:szCs w:val="22"/>
        </w:rPr>
        <w:t>.</w:t>
      </w:r>
      <w:r w:rsidR="00873DED">
        <w:rPr>
          <w:i/>
          <w:noProof/>
          <w:sz w:val="22"/>
          <w:szCs w:val="22"/>
        </w:rPr>
        <w:t>16</w:t>
      </w:r>
      <w:r>
        <w:rPr>
          <w:rFonts w:ascii="Times New Roman" w:hAnsi="Times New Roman" w:cs="Times New Roman"/>
          <w:iCs/>
        </w:rPr>
        <w:fldChar w:fldCharType="end"/>
      </w:r>
      <w:r w:rsidRPr="0051156C">
        <w:rPr>
          <w:rFonts w:ascii="Times New Roman" w:hAnsi="Times New Roman" w:cs="Times New Roman"/>
          <w:iCs/>
        </w:rPr>
        <w:t>). Черные круги -  срыв протона с оболочки  0p</w:t>
      </w:r>
      <w:r w:rsidRPr="0051156C">
        <w:rPr>
          <w:rFonts w:ascii="Times New Roman" w:hAnsi="Times New Roman" w:cs="Times New Roman"/>
          <w:iCs/>
          <w:vertAlign w:val="subscript"/>
        </w:rPr>
        <w:t>1/2</w:t>
      </w:r>
      <w:r w:rsidRPr="0051156C">
        <w:rPr>
          <w:rFonts w:ascii="Times New Roman" w:hAnsi="Times New Roman" w:cs="Times New Roman"/>
          <w:iCs/>
        </w:rPr>
        <w:t>,  сумма срывов  с оболочек  0p</w:t>
      </w:r>
      <w:r w:rsidRPr="0051156C">
        <w:rPr>
          <w:rFonts w:ascii="Times New Roman" w:hAnsi="Times New Roman" w:cs="Times New Roman"/>
          <w:iCs/>
          <w:vertAlign w:val="subscript"/>
        </w:rPr>
        <w:t xml:space="preserve">1/2 </w:t>
      </w:r>
      <w:r w:rsidRPr="0051156C">
        <w:rPr>
          <w:rFonts w:ascii="Times New Roman" w:hAnsi="Times New Roman" w:cs="Times New Roman"/>
          <w:iCs/>
        </w:rPr>
        <w:t>и 0p</w:t>
      </w:r>
      <w:r w:rsidRPr="0051156C">
        <w:rPr>
          <w:rFonts w:ascii="Times New Roman" w:hAnsi="Times New Roman" w:cs="Times New Roman"/>
          <w:iCs/>
          <w:vertAlign w:val="subscript"/>
        </w:rPr>
        <w:t xml:space="preserve">3/2  </w:t>
      </w:r>
      <w:r w:rsidRPr="0051156C">
        <w:rPr>
          <w:rFonts w:ascii="Times New Roman" w:hAnsi="Times New Roman" w:cs="Times New Roman"/>
          <w:iCs/>
        </w:rPr>
        <w:t xml:space="preserve">отображает красный квадрат. Синие треугольники – расчеты в оболочечной модели   </w:t>
      </w:r>
      <w:r w:rsidRPr="0051156C">
        <w:rPr>
          <w:rFonts w:ascii="Times New Roman" w:hAnsi="Times New Roman" w:cs="Times New Roman"/>
          <w:iCs/>
          <w:lang w:val="en-US"/>
        </w:rPr>
        <w:t>ab</w:t>
      </w:r>
      <w:r w:rsidRPr="0051156C">
        <w:rPr>
          <w:rFonts w:ascii="Times New Roman" w:hAnsi="Times New Roman" w:cs="Times New Roman"/>
          <w:iCs/>
        </w:rPr>
        <w:t xml:space="preserve"> </w:t>
      </w:r>
      <w:r w:rsidRPr="0051156C">
        <w:rPr>
          <w:rFonts w:ascii="Times New Roman" w:hAnsi="Times New Roman" w:cs="Times New Roman"/>
          <w:iCs/>
          <w:lang w:val="en-US"/>
        </w:rPr>
        <w:t>initio</w:t>
      </w:r>
      <w:r w:rsidRPr="0051156C">
        <w:rPr>
          <w:rFonts w:ascii="Times New Roman" w:hAnsi="Times New Roman" w:cs="Times New Roman"/>
          <w:iCs/>
        </w:rPr>
        <w:t>. Серая зона показывает результаты зависимости σ</w:t>
      </w:r>
      <w:r w:rsidRPr="0051156C">
        <w:rPr>
          <w:rFonts w:ascii="Times New Roman" w:hAnsi="Times New Roman" w:cs="Times New Roman"/>
          <w:iCs/>
          <w:vertAlign w:val="subscript"/>
          <w:lang w:val="en-US"/>
        </w:rPr>
        <w:t>th</w:t>
      </w:r>
      <w:r w:rsidRPr="0051156C">
        <w:rPr>
          <w:rFonts w:ascii="Times New Roman" w:hAnsi="Times New Roman" w:cs="Times New Roman"/>
          <w:iCs/>
          <w:vertAlign w:val="subscript"/>
        </w:rPr>
        <w:t>.</w:t>
      </w:r>
      <w:r w:rsidRPr="0051156C">
        <w:rPr>
          <w:rFonts w:ascii="Times New Roman" w:hAnsi="Times New Roman" w:cs="Times New Roman"/>
          <w:iCs/>
        </w:rPr>
        <w:t>/(σ</w:t>
      </w:r>
      <w:r w:rsidRPr="0051156C">
        <w:rPr>
          <w:rFonts w:ascii="Times New Roman" w:hAnsi="Times New Roman" w:cs="Times New Roman"/>
          <w:iCs/>
          <w:vertAlign w:val="subscript"/>
          <w:lang w:val="en-US"/>
        </w:rPr>
        <w:t>exp</w:t>
      </w:r>
      <w:r w:rsidRPr="0051156C">
        <w:rPr>
          <w:rFonts w:ascii="Times New Roman" w:hAnsi="Times New Roman" w:cs="Times New Roman"/>
          <w:iCs/>
        </w:rPr>
        <w:t>) от S</w:t>
      </w:r>
      <w:r w:rsidRPr="0051156C">
        <w:rPr>
          <w:rFonts w:ascii="Times New Roman" w:hAnsi="Times New Roman" w:cs="Times New Roman"/>
          <w:iCs/>
          <w:vertAlign w:val="subscript"/>
        </w:rPr>
        <w:t>p</w:t>
      </w:r>
      <w:r w:rsidRPr="0051156C">
        <w:rPr>
          <w:rFonts w:ascii="Times New Roman" w:hAnsi="Times New Roman" w:cs="Times New Roman"/>
          <w:iCs/>
        </w:rPr>
        <w:t>-S</w:t>
      </w:r>
      <w:r w:rsidRPr="0051156C">
        <w:rPr>
          <w:rFonts w:ascii="Times New Roman" w:hAnsi="Times New Roman" w:cs="Times New Roman"/>
          <w:iCs/>
          <w:vertAlign w:val="subscript"/>
        </w:rPr>
        <w:t>n</w:t>
      </w:r>
      <w:r w:rsidRPr="0051156C">
        <w:rPr>
          <w:rFonts w:ascii="Times New Roman" w:hAnsi="Times New Roman" w:cs="Times New Roman"/>
          <w:iCs/>
        </w:rPr>
        <w:t>, полученные в</w:t>
      </w:r>
      <w:r w:rsidRPr="0051156C">
        <w:rPr>
          <w:rFonts w:ascii="Times New Roman" w:hAnsi="Times New Roman" w:cs="Times New Roman"/>
          <w:iCs/>
          <w:vertAlign w:val="subscript"/>
        </w:rPr>
        <w:t xml:space="preserve"> </w:t>
      </w:r>
      <w:r w:rsidRPr="0051156C">
        <w:rPr>
          <w:rFonts w:ascii="Times New Roman" w:hAnsi="Times New Roman" w:cs="Times New Roman"/>
          <w:iCs/>
        </w:rPr>
        <w:t xml:space="preserve"> </w:t>
      </w:r>
      <w:r w:rsidRPr="0051156C">
        <w:rPr>
          <w:rFonts w:ascii="Times New Roman" w:hAnsi="Times New Roman" w:cs="Times New Roman"/>
          <w:iCs/>
          <w:lang w:val="en-US"/>
        </w:rPr>
        <w:t>J</w:t>
      </w:r>
      <w:r w:rsidRPr="0051156C">
        <w:rPr>
          <w:rFonts w:ascii="Times New Roman" w:hAnsi="Times New Roman" w:cs="Times New Roman"/>
          <w:iCs/>
        </w:rPr>
        <w:t xml:space="preserve">. </w:t>
      </w:r>
      <w:r w:rsidRPr="0051156C">
        <w:rPr>
          <w:rFonts w:ascii="Times New Roman" w:hAnsi="Times New Roman" w:cs="Times New Roman"/>
          <w:iCs/>
          <w:lang w:val="en-US"/>
        </w:rPr>
        <w:t>A</w:t>
      </w:r>
      <w:r w:rsidRPr="0051156C">
        <w:rPr>
          <w:rFonts w:ascii="Times New Roman" w:hAnsi="Times New Roman" w:cs="Times New Roman"/>
          <w:iCs/>
        </w:rPr>
        <w:t xml:space="preserve">. </w:t>
      </w:r>
      <w:r w:rsidRPr="0051156C">
        <w:rPr>
          <w:rFonts w:ascii="Times New Roman" w:hAnsi="Times New Roman" w:cs="Times New Roman"/>
          <w:iCs/>
          <w:lang w:val="en-US"/>
        </w:rPr>
        <w:t>Tostevin</w:t>
      </w:r>
      <w:r w:rsidRPr="0051156C">
        <w:rPr>
          <w:rFonts w:ascii="Times New Roman" w:hAnsi="Times New Roman" w:cs="Times New Roman"/>
          <w:iCs/>
        </w:rPr>
        <w:t xml:space="preserve"> </w:t>
      </w:r>
      <w:r w:rsidRPr="0051156C">
        <w:rPr>
          <w:rFonts w:ascii="Times New Roman" w:hAnsi="Times New Roman" w:cs="Times New Roman"/>
          <w:iCs/>
          <w:lang w:val="en-US"/>
        </w:rPr>
        <w:t>and</w:t>
      </w:r>
      <w:r w:rsidRPr="0051156C">
        <w:rPr>
          <w:rFonts w:ascii="Times New Roman" w:hAnsi="Times New Roman" w:cs="Times New Roman"/>
          <w:iCs/>
        </w:rPr>
        <w:t xml:space="preserve"> </w:t>
      </w:r>
      <w:r w:rsidRPr="0051156C">
        <w:rPr>
          <w:rFonts w:ascii="Times New Roman" w:hAnsi="Times New Roman" w:cs="Times New Roman"/>
          <w:iCs/>
          <w:lang w:val="en-US"/>
        </w:rPr>
        <w:t>A</w:t>
      </w:r>
      <w:r w:rsidRPr="0051156C">
        <w:rPr>
          <w:rFonts w:ascii="Times New Roman" w:hAnsi="Times New Roman" w:cs="Times New Roman"/>
          <w:iCs/>
        </w:rPr>
        <w:t xml:space="preserve">. </w:t>
      </w:r>
      <w:r w:rsidRPr="0051156C">
        <w:rPr>
          <w:rFonts w:ascii="Times New Roman" w:hAnsi="Times New Roman" w:cs="Times New Roman"/>
          <w:iCs/>
          <w:lang w:val="en-US"/>
        </w:rPr>
        <w:t>Gade</w:t>
      </w:r>
      <w:r w:rsidRPr="0051156C">
        <w:rPr>
          <w:rFonts w:ascii="Times New Roman" w:hAnsi="Times New Roman" w:cs="Times New Roman"/>
          <w:iCs/>
        </w:rPr>
        <w:t xml:space="preserve">, </w:t>
      </w:r>
      <w:r w:rsidRPr="0051156C">
        <w:rPr>
          <w:rFonts w:ascii="Times New Roman" w:hAnsi="Times New Roman" w:cs="Times New Roman"/>
          <w:iCs/>
          <w:lang w:val="en-US"/>
        </w:rPr>
        <w:t>Phys</w:t>
      </w:r>
      <w:r w:rsidRPr="0051156C">
        <w:rPr>
          <w:rFonts w:ascii="Times New Roman" w:hAnsi="Times New Roman" w:cs="Times New Roman"/>
          <w:iCs/>
        </w:rPr>
        <w:t xml:space="preserve">. </w:t>
      </w:r>
      <w:r w:rsidRPr="0051156C">
        <w:rPr>
          <w:rFonts w:ascii="Times New Roman" w:hAnsi="Times New Roman" w:cs="Times New Roman"/>
          <w:iCs/>
          <w:lang w:val="en-US"/>
        </w:rPr>
        <w:t>Rev</w:t>
      </w:r>
      <w:r w:rsidRPr="0051156C">
        <w:rPr>
          <w:rFonts w:ascii="Times New Roman" w:hAnsi="Times New Roman" w:cs="Times New Roman"/>
          <w:iCs/>
        </w:rPr>
        <w:t xml:space="preserve">. </w:t>
      </w:r>
      <w:r w:rsidRPr="0051156C">
        <w:rPr>
          <w:rFonts w:ascii="Times New Roman" w:hAnsi="Times New Roman" w:cs="Times New Roman"/>
          <w:iCs/>
          <w:lang w:val="en-US"/>
        </w:rPr>
        <w:t>C</w:t>
      </w:r>
      <w:r w:rsidRPr="0051156C">
        <w:rPr>
          <w:rFonts w:ascii="Times New Roman" w:hAnsi="Times New Roman" w:cs="Times New Roman"/>
          <w:iCs/>
        </w:rPr>
        <w:t xml:space="preserve"> 90, 057602   (2014).</w:t>
      </w:r>
    </w:p>
    <w:p w:rsidR="0051156C" w:rsidRPr="0051156C" w:rsidRDefault="0055675E" w:rsidP="0051156C">
      <w:pPr>
        <w:spacing w:line="276" w:lineRule="auto"/>
        <w:ind w:firstLine="709"/>
        <w:jc w:val="both"/>
        <w:rPr>
          <w:rFonts w:ascii="Times New Roman" w:hAnsi="Times New Roman" w:cs="Times New Roman"/>
          <w:iCs/>
        </w:rPr>
      </w:pPr>
      <w:r>
        <w:rPr>
          <w:rFonts w:ascii="Times New Roman" w:hAnsi="Times New Roman" w:cs="Times New Roman"/>
        </w:rPr>
        <w:pict>
          <v:shape id="_x0000_s15194" type="#_x0000_t75" style="position:absolute;left:0;text-align:left;margin-left:0;margin-top:16.5pt;width:287.65pt;height:218.4pt;z-index:60;mso-position-horizontal:center;mso-position-horizontal-relative:text;mso-position-vertical:absolute;mso-position-vertical-relative:text">
            <v:imagedata r:id="rId279" o:title="ATAR"/>
            <w10:wrap type="topAndBottom"/>
          </v:shape>
        </w:pict>
      </w:r>
      <w:r w:rsidR="0051156C" w:rsidRPr="0051156C">
        <w:rPr>
          <w:rFonts w:ascii="Times New Roman" w:hAnsi="Times New Roman" w:cs="Times New Roman"/>
          <w:iCs/>
        </w:rPr>
        <w:t xml:space="preserve"> </w:t>
      </w:r>
    </w:p>
    <w:p w:rsidR="0051156C" w:rsidRPr="0051156C" w:rsidRDefault="0051156C" w:rsidP="0051156C">
      <w:pPr>
        <w:spacing w:line="276" w:lineRule="auto"/>
        <w:ind w:firstLine="709"/>
        <w:jc w:val="both"/>
        <w:rPr>
          <w:rFonts w:ascii="Times New Roman" w:hAnsi="Times New Roman" w:cs="Times New Roman"/>
          <w:iCs/>
        </w:rPr>
      </w:pPr>
    </w:p>
    <w:p w:rsidR="0051156C" w:rsidRPr="0051156C" w:rsidRDefault="0051156C" w:rsidP="0051156C">
      <w:pPr>
        <w:pStyle w:val="a6"/>
        <w:jc w:val="center"/>
        <w:rPr>
          <w:rFonts w:ascii="Times New Roman" w:hAnsi="Times New Roman" w:cs="Times New Roman"/>
          <w:i w:val="0"/>
          <w:sz w:val="22"/>
          <w:szCs w:val="22"/>
        </w:rPr>
      </w:pPr>
      <w:bookmarkStart w:id="181" w:name="_Ref532391580"/>
      <w:proofErr w:type="gramStart"/>
      <w:r w:rsidRPr="0051156C">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15</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16</w:t>
      </w:r>
      <w:r w:rsidR="00FE44EE">
        <w:rPr>
          <w:i w:val="0"/>
          <w:sz w:val="22"/>
          <w:szCs w:val="22"/>
        </w:rPr>
        <w:fldChar w:fldCharType="end"/>
      </w:r>
      <w:bookmarkEnd w:id="181"/>
      <w:r w:rsidRPr="0051156C">
        <w:rPr>
          <w:rFonts w:ascii="Times New Roman" w:hAnsi="Times New Roman" w:cs="Times New Roman"/>
          <w:i w:val="0"/>
          <w:sz w:val="22"/>
          <w:szCs w:val="22"/>
        </w:rPr>
        <w:t xml:space="preserve"> – Факторы  уменьшения (σ</w:t>
      </w:r>
      <w:r w:rsidRPr="0051156C">
        <w:rPr>
          <w:rFonts w:ascii="Times New Roman" w:hAnsi="Times New Roman" w:cs="Times New Roman"/>
          <w:i w:val="0"/>
          <w:sz w:val="22"/>
          <w:szCs w:val="22"/>
          <w:vertAlign w:val="subscript"/>
          <w:lang w:val="en-US"/>
        </w:rPr>
        <w:t>th</w:t>
      </w:r>
      <w:r w:rsidRPr="0051156C">
        <w:rPr>
          <w:rFonts w:ascii="Times New Roman" w:hAnsi="Times New Roman" w:cs="Times New Roman"/>
          <w:i w:val="0"/>
          <w:sz w:val="22"/>
          <w:szCs w:val="22"/>
          <w:vertAlign w:val="subscript"/>
        </w:rPr>
        <w:t>.</w:t>
      </w:r>
      <w:r w:rsidRPr="0051156C">
        <w:rPr>
          <w:rFonts w:ascii="Times New Roman" w:hAnsi="Times New Roman" w:cs="Times New Roman"/>
          <w:i w:val="0"/>
          <w:sz w:val="22"/>
          <w:szCs w:val="22"/>
        </w:rPr>
        <w:t>/ (σ</w:t>
      </w:r>
      <w:r w:rsidRPr="0051156C">
        <w:rPr>
          <w:rFonts w:ascii="Times New Roman" w:hAnsi="Times New Roman" w:cs="Times New Roman"/>
          <w:i w:val="0"/>
          <w:sz w:val="22"/>
          <w:szCs w:val="22"/>
          <w:vertAlign w:val="subscript"/>
          <w:lang w:val="en-US"/>
        </w:rPr>
        <w:t>exp</w:t>
      </w:r>
      <w:r w:rsidRPr="0051156C">
        <w:rPr>
          <w:rFonts w:ascii="Times New Roman" w:hAnsi="Times New Roman" w:cs="Times New Roman"/>
          <w:i w:val="0"/>
          <w:sz w:val="22"/>
          <w:szCs w:val="22"/>
        </w:rPr>
        <w:t>)</w:t>
      </w:r>
      <w:r w:rsidRPr="0051156C">
        <w:rPr>
          <w:rFonts w:ascii="Times New Roman" w:hAnsi="Times New Roman" w:cs="Times New Roman"/>
          <w:b/>
          <w:i w:val="0"/>
          <w:sz w:val="22"/>
          <w:szCs w:val="22"/>
        </w:rPr>
        <w:t xml:space="preserve">  </w:t>
      </w:r>
      <w:r w:rsidRPr="0051156C">
        <w:rPr>
          <w:rFonts w:ascii="Times New Roman" w:hAnsi="Times New Roman" w:cs="Times New Roman"/>
          <w:i w:val="0"/>
          <w:sz w:val="22"/>
          <w:szCs w:val="22"/>
        </w:rPr>
        <w:t xml:space="preserve"> полученные  в реакции (</w:t>
      </w:r>
      <w:r w:rsidRPr="0051156C">
        <w:rPr>
          <w:rFonts w:ascii="Times New Roman" w:hAnsi="Times New Roman" w:cs="Times New Roman"/>
          <w:i w:val="0"/>
          <w:sz w:val="22"/>
          <w:szCs w:val="22"/>
          <w:lang w:val="en-US"/>
        </w:rPr>
        <w:t>p</w:t>
      </w:r>
      <w:r w:rsidRPr="0051156C">
        <w:rPr>
          <w:rFonts w:ascii="Times New Roman" w:hAnsi="Times New Roman" w:cs="Times New Roman"/>
          <w:i w:val="0"/>
          <w:sz w:val="22"/>
          <w:szCs w:val="22"/>
        </w:rPr>
        <w:t>,2</w:t>
      </w:r>
      <w:r w:rsidRPr="0051156C">
        <w:rPr>
          <w:rFonts w:ascii="Times New Roman" w:hAnsi="Times New Roman" w:cs="Times New Roman"/>
          <w:i w:val="0"/>
          <w:sz w:val="22"/>
          <w:szCs w:val="22"/>
          <w:lang w:val="en-US"/>
        </w:rPr>
        <w:t>p</w:t>
      </w:r>
      <w:r w:rsidRPr="0051156C">
        <w:rPr>
          <w:rFonts w:ascii="Times New Roman" w:hAnsi="Times New Roman" w:cs="Times New Roman"/>
          <w:i w:val="0"/>
          <w:sz w:val="22"/>
          <w:szCs w:val="22"/>
        </w:rPr>
        <w:t>) на цепи изотопов кислорода снарядов как функция  S</w:t>
      </w:r>
      <w:r w:rsidRPr="0051156C">
        <w:rPr>
          <w:rFonts w:ascii="Times New Roman" w:hAnsi="Times New Roman" w:cs="Times New Roman"/>
          <w:i w:val="0"/>
          <w:sz w:val="22"/>
          <w:szCs w:val="22"/>
          <w:lang w:val="en-US"/>
        </w:rPr>
        <w:t>n</w:t>
      </w:r>
      <w:r w:rsidRPr="0051156C">
        <w:rPr>
          <w:rFonts w:ascii="Times New Roman" w:hAnsi="Times New Roman" w:cs="Times New Roman"/>
          <w:i w:val="0"/>
          <w:sz w:val="22"/>
          <w:szCs w:val="22"/>
        </w:rPr>
        <w:t>-S</w:t>
      </w:r>
      <w:r w:rsidRPr="0051156C">
        <w:rPr>
          <w:rFonts w:ascii="Times New Roman" w:hAnsi="Times New Roman" w:cs="Times New Roman"/>
          <w:i w:val="0"/>
          <w:sz w:val="22"/>
          <w:szCs w:val="22"/>
          <w:lang w:val="en-US"/>
        </w:rPr>
        <w:t>p</w:t>
      </w:r>
      <w:proofErr w:type="gramEnd"/>
    </w:p>
    <w:p w:rsidR="0051156C" w:rsidRPr="0051156C" w:rsidRDefault="0051156C" w:rsidP="0051156C">
      <w:pPr>
        <w:spacing w:line="276" w:lineRule="auto"/>
        <w:ind w:firstLine="709"/>
        <w:jc w:val="both"/>
        <w:rPr>
          <w:rFonts w:ascii="Times New Roman" w:hAnsi="Times New Roman" w:cs="Times New Roman"/>
        </w:rPr>
      </w:pPr>
    </w:p>
    <w:p w:rsidR="0051156C" w:rsidRPr="0051156C" w:rsidRDefault="0051156C" w:rsidP="0051156C">
      <w:pPr>
        <w:spacing w:line="276" w:lineRule="auto"/>
        <w:ind w:firstLine="709"/>
        <w:jc w:val="both"/>
        <w:rPr>
          <w:rFonts w:ascii="Times New Roman" w:hAnsi="Times New Roman" w:cs="Times New Roman"/>
          <w:lang w:val="en-US"/>
        </w:rPr>
      </w:pPr>
      <w:r w:rsidRPr="0051156C">
        <w:rPr>
          <w:rFonts w:ascii="Times New Roman" w:hAnsi="Times New Roman" w:cs="Times New Roman"/>
          <w:iCs/>
        </w:rPr>
        <w:t>Результаты не показывают существенной зависимости σ</w:t>
      </w:r>
      <w:r w:rsidRPr="0051156C">
        <w:rPr>
          <w:rFonts w:ascii="Times New Roman" w:hAnsi="Times New Roman" w:cs="Times New Roman"/>
          <w:iCs/>
          <w:vertAlign w:val="subscript"/>
          <w:lang w:val="en-US"/>
        </w:rPr>
        <w:t>th</w:t>
      </w:r>
      <w:r w:rsidRPr="0051156C">
        <w:rPr>
          <w:rFonts w:ascii="Times New Roman" w:hAnsi="Times New Roman" w:cs="Times New Roman"/>
          <w:iCs/>
          <w:vertAlign w:val="subscript"/>
        </w:rPr>
        <w:t>.</w:t>
      </w:r>
      <w:r w:rsidRPr="0051156C">
        <w:rPr>
          <w:rFonts w:ascii="Times New Roman" w:hAnsi="Times New Roman" w:cs="Times New Roman"/>
          <w:iCs/>
        </w:rPr>
        <w:t>/ σ</w:t>
      </w:r>
      <w:r w:rsidRPr="0051156C">
        <w:rPr>
          <w:rFonts w:ascii="Times New Roman" w:hAnsi="Times New Roman" w:cs="Times New Roman"/>
          <w:iCs/>
          <w:vertAlign w:val="subscript"/>
          <w:lang w:val="en-US"/>
        </w:rPr>
        <w:t>exp</w:t>
      </w:r>
      <w:r w:rsidRPr="0051156C">
        <w:rPr>
          <w:rFonts w:ascii="Times New Roman" w:hAnsi="Times New Roman" w:cs="Times New Roman"/>
          <w:iCs/>
        </w:rPr>
        <w:t xml:space="preserve">  от протоно-нейтронной асимметрии. Это заключение противоречит принятому мнению, основанному на работе </w:t>
      </w:r>
      <w:r w:rsidRPr="0051156C">
        <w:rPr>
          <w:rFonts w:ascii="Times New Roman" w:hAnsi="Times New Roman" w:cs="Times New Roman"/>
          <w:iCs/>
          <w:lang w:val="en-US"/>
        </w:rPr>
        <w:t>J</w:t>
      </w:r>
      <w:r w:rsidRPr="0051156C">
        <w:rPr>
          <w:rFonts w:ascii="Times New Roman" w:hAnsi="Times New Roman" w:cs="Times New Roman"/>
          <w:iCs/>
        </w:rPr>
        <w:t xml:space="preserve">. </w:t>
      </w:r>
      <w:r w:rsidRPr="0051156C">
        <w:rPr>
          <w:rFonts w:ascii="Times New Roman" w:hAnsi="Times New Roman" w:cs="Times New Roman"/>
          <w:iCs/>
          <w:lang w:val="en-US"/>
        </w:rPr>
        <w:t>A</w:t>
      </w:r>
      <w:r w:rsidRPr="0051156C">
        <w:rPr>
          <w:rFonts w:ascii="Times New Roman" w:hAnsi="Times New Roman" w:cs="Times New Roman"/>
          <w:iCs/>
        </w:rPr>
        <w:t xml:space="preserve">. </w:t>
      </w:r>
      <w:r w:rsidRPr="0051156C">
        <w:rPr>
          <w:rFonts w:ascii="Times New Roman" w:hAnsi="Times New Roman" w:cs="Times New Roman"/>
          <w:iCs/>
          <w:lang w:val="en-US"/>
        </w:rPr>
        <w:t>Tostevin</w:t>
      </w:r>
      <w:r w:rsidRPr="0051156C">
        <w:rPr>
          <w:rFonts w:ascii="Times New Roman" w:hAnsi="Times New Roman" w:cs="Times New Roman"/>
          <w:iCs/>
        </w:rPr>
        <w:t xml:space="preserve">, </w:t>
      </w:r>
      <w:r w:rsidRPr="0051156C">
        <w:rPr>
          <w:rFonts w:ascii="Times New Roman" w:hAnsi="Times New Roman" w:cs="Times New Roman"/>
          <w:iCs/>
          <w:lang w:val="en-US"/>
        </w:rPr>
        <w:t>A</w:t>
      </w:r>
      <w:r w:rsidRPr="0051156C">
        <w:rPr>
          <w:rFonts w:ascii="Times New Roman" w:hAnsi="Times New Roman" w:cs="Times New Roman"/>
          <w:iCs/>
        </w:rPr>
        <w:t xml:space="preserve">. </w:t>
      </w:r>
      <w:r w:rsidRPr="0051156C">
        <w:rPr>
          <w:rFonts w:ascii="Times New Roman" w:hAnsi="Times New Roman" w:cs="Times New Roman"/>
          <w:iCs/>
          <w:lang w:val="en-US"/>
        </w:rPr>
        <w:t>Gade</w:t>
      </w:r>
      <w:r w:rsidRPr="0051156C">
        <w:rPr>
          <w:rFonts w:ascii="Times New Roman" w:hAnsi="Times New Roman" w:cs="Times New Roman"/>
          <w:iCs/>
        </w:rPr>
        <w:t xml:space="preserve">, </w:t>
      </w:r>
      <w:r w:rsidRPr="0051156C">
        <w:rPr>
          <w:rFonts w:ascii="Times New Roman" w:hAnsi="Times New Roman" w:cs="Times New Roman"/>
          <w:iCs/>
          <w:lang w:val="en-US"/>
        </w:rPr>
        <w:t>Phys</w:t>
      </w:r>
      <w:r w:rsidRPr="0051156C">
        <w:rPr>
          <w:rFonts w:ascii="Times New Roman" w:hAnsi="Times New Roman" w:cs="Times New Roman"/>
          <w:iCs/>
        </w:rPr>
        <w:t xml:space="preserve">. </w:t>
      </w:r>
      <w:r w:rsidRPr="0051156C">
        <w:rPr>
          <w:rFonts w:ascii="Times New Roman" w:hAnsi="Times New Roman" w:cs="Times New Roman"/>
          <w:iCs/>
          <w:lang w:val="en-US"/>
        </w:rPr>
        <w:t xml:space="preserve">Rev. C </w:t>
      </w:r>
      <w:r w:rsidRPr="0051156C">
        <w:rPr>
          <w:rFonts w:ascii="Times New Roman" w:hAnsi="Times New Roman" w:cs="Times New Roman"/>
          <w:b/>
          <w:iCs/>
          <w:lang w:val="en-US"/>
        </w:rPr>
        <w:t>90</w:t>
      </w:r>
      <w:r w:rsidRPr="0051156C">
        <w:rPr>
          <w:rFonts w:ascii="Times New Roman" w:hAnsi="Times New Roman" w:cs="Times New Roman"/>
          <w:iCs/>
          <w:lang w:val="en-US"/>
        </w:rPr>
        <w:t xml:space="preserve">, 057602  (2014). </w:t>
      </w:r>
      <w:r w:rsidRPr="0051156C">
        <w:rPr>
          <w:rFonts w:ascii="Times New Roman" w:hAnsi="Times New Roman" w:cs="Times New Roman"/>
          <w:iCs/>
        </w:rPr>
        <w:t>Результаты</w:t>
      </w:r>
      <w:r w:rsidRPr="0051156C">
        <w:rPr>
          <w:rFonts w:ascii="Times New Roman" w:hAnsi="Times New Roman" w:cs="Times New Roman"/>
          <w:iCs/>
          <w:lang w:val="en-US"/>
        </w:rPr>
        <w:t xml:space="preserve"> </w:t>
      </w:r>
      <w:r w:rsidRPr="0051156C">
        <w:rPr>
          <w:rFonts w:ascii="Times New Roman" w:hAnsi="Times New Roman" w:cs="Times New Roman"/>
          <w:iCs/>
        </w:rPr>
        <w:t>опубликованы</w:t>
      </w:r>
      <w:r w:rsidRPr="0051156C">
        <w:rPr>
          <w:rFonts w:ascii="Times New Roman" w:hAnsi="Times New Roman" w:cs="Times New Roman"/>
          <w:iCs/>
          <w:lang w:val="en-US"/>
        </w:rPr>
        <w:t xml:space="preserve"> </w:t>
      </w:r>
      <w:r w:rsidRPr="0051156C">
        <w:rPr>
          <w:rFonts w:ascii="Times New Roman" w:hAnsi="Times New Roman" w:cs="Times New Roman"/>
          <w:iCs/>
        </w:rPr>
        <w:t>в</w:t>
      </w:r>
      <w:r w:rsidRPr="0051156C">
        <w:rPr>
          <w:rFonts w:ascii="Times New Roman" w:hAnsi="Times New Roman" w:cs="Times New Roman"/>
          <w:iCs/>
          <w:lang w:val="en-US"/>
        </w:rPr>
        <w:t xml:space="preserve">  Phys. Rev. Lett. </w:t>
      </w:r>
      <w:r w:rsidRPr="0051156C">
        <w:rPr>
          <w:rFonts w:ascii="Times New Roman" w:hAnsi="Times New Roman" w:cs="Times New Roman"/>
          <w:b/>
          <w:iCs/>
          <w:lang w:val="en-US"/>
        </w:rPr>
        <w:t>120</w:t>
      </w:r>
      <w:r w:rsidRPr="0051156C">
        <w:rPr>
          <w:rFonts w:ascii="Times New Roman" w:hAnsi="Times New Roman" w:cs="Times New Roman"/>
          <w:iCs/>
          <w:lang w:val="en-US"/>
        </w:rPr>
        <w:t>, 052501 (2018), «Quasifree (p,2p) Reactions on Oxygen Isotopes: Observation of Isospin Independence of the Reduced Single-Particle Strength</w:t>
      </w:r>
      <w:r w:rsidRPr="0051156C">
        <w:rPr>
          <w:rFonts w:ascii="Times New Roman" w:hAnsi="Times New Roman" w:cs="Times New Roman"/>
          <w:lang w:val="en-US"/>
        </w:rPr>
        <w:t xml:space="preserve"> </w:t>
      </w:r>
    </w:p>
    <w:p w:rsidR="005F0599" w:rsidRPr="00A32106" w:rsidRDefault="005F0599" w:rsidP="0071168A">
      <w:pPr>
        <w:pStyle w:val="4"/>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 xml:space="preserve">Электромагнитная </w:t>
      </w:r>
      <w:r w:rsidR="0051156C">
        <w:rPr>
          <w:rFonts w:ascii="Times New Roman" w:hAnsi="Times New Roman" w:cs="Times New Roman"/>
          <w:b w:val="0"/>
          <w:sz w:val="24"/>
          <w:szCs w:val="24"/>
        </w:rPr>
        <w:t xml:space="preserve">и ядерная </w:t>
      </w:r>
      <w:r w:rsidRPr="00A32106">
        <w:rPr>
          <w:rFonts w:ascii="Times New Roman" w:hAnsi="Times New Roman" w:cs="Times New Roman"/>
          <w:b w:val="0"/>
          <w:sz w:val="24"/>
          <w:szCs w:val="24"/>
        </w:rPr>
        <w:t>диссоциация</w:t>
      </w:r>
      <w:r w:rsidR="00441AAE" w:rsidRPr="00A32106">
        <w:rPr>
          <w:rFonts w:ascii="Times New Roman" w:hAnsi="Times New Roman" w:cs="Times New Roman"/>
          <w:b w:val="0"/>
          <w:sz w:val="24"/>
          <w:szCs w:val="24"/>
        </w:rPr>
        <w:t xml:space="preserve"> ядра </w:t>
      </w:r>
      <w:r w:rsidR="0051156C">
        <w:rPr>
          <w:rFonts w:ascii="Times New Roman" w:hAnsi="Times New Roman" w:cs="Times New Roman"/>
          <w:b w:val="0"/>
          <w:sz w:val="24"/>
          <w:szCs w:val="24"/>
          <w:vertAlign w:val="superscript"/>
        </w:rPr>
        <w:t>1</w:t>
      </w:r>
      <w:r w:rsidR="0051156C" w:rsidRPr="0051156C">
        <w:rPr>
          <w:rFonts w:ascii="Times New Roman" w:hAnsi="Times New Roman" w:cs="Times New Roman"/>
          <w:b w:val="0"/>
          <w:sz w:val="24"/>
          <w:szCs w:val="24"/>
          <w:vertAlign w:val="superscript"/>
        </w:rPr>
        <w:t>7</w:t>
      </w:r>
      <w:r w:rsidR="0051156C">
        <w:rPr>
          <w:rFonts w:ascii="Times New Roman" w:hAnsi="Times New Roman" w:cs="Times New Roman"/>
          <w:b w:val="0"/>
          <w:sz w:val="24"/>
          <w:szCs w:val="24"/>
          <w:lang w:val="en-US"/>
        </w:rPr>
        <w:t>Ne</w:t>
      </w:r>
    </w:p>
    <w:p w:rsidR="0051156C" w:rsidRPr="0051156C" w:rsidRDefault="0051156C" w:rsidP="0051156C">
      <w:pPr>
        <w:autoSpaceDE w:val="0"/>
        <w:spacing w:line="276" w:lineRule="auto"/>
        <w:ind w:firstLine="709"/>
        <w:jc w:val="both"/>
        <w:rPr>
          <w:rFonts w:ascii="Times New Roman" w:eastAsia="Times New Roman" w:hAnsi="Times New Roman" w:cs="Times New Roman"/>
          <w:iCs/>
        </w:rPr>
      </w:pPr>
      <w:r w:rsidRPr="0051156C">
        <w:rPr>
          <w:rFonts w:ascii="Times New Roman" w:eastAsia="Times New Roman" w:hAnsi="Times New Roman" w:cs="Times New Roman"/>
          <w:iCs/>
        </w:rPr>
        <w:t xml:space="preserve">Для понимания структуры </w:t>
      </w:r>
      <w:r w:rsidRPr="0051156C">
        <w:rPr>
          <w:rFonts w:ascii="Times New Roman" w:eastAsia="Times New Roman" w:hAnsi="Times New Roman" w:cs="Times New Roman"/>
          <w:iCs/>
          <w:vertAlign w:val="superscript"/>
        </w:rPr>
        <w:t>17</w:t>
      </w:r>
      <w:r w:rsidRPr="0051156C">
        <w:rPr>
          <w:rFonts w:ascii="Times New Roman" w:eastAsia="Times New Roman" w:hAnsi="Times New Roman" w:cs="Times New Roman"/>
          <w:iCs/>
        </w:rPr>
        <w:t xml:space="preserve">Ne была изучена ядерная и электромагнитная диссоциация </w:t>
      </w:r>
      <w:r w:rsidRPr="0051156C">
        <w:rPr>
          <w:rFonts w:ascii="Times New Roman" w:eastAsia="Times New Roman" w:hAnsi="Times New Roman" w:cs="Times New Roman"/>
          <w:iCs/>
          <w:vertAlign w:val="superscript"/>
        </w:rPr>
        <w:t>17</w:t>
      </w:r>
      <w:r w:rsidRPr="0051156C">
        <w:rPr>
          <w:rFonts w:ascii="Times New Roman" w:eastAsia="Times New Roman" w:hAnsi="Times New Roman" w:cs="Times New Roman"/>
          <w:iCs/>
        </w:rPr>
        <w:t xml:space="preserve">Ne при 500 МэВ /нуклон на мишенях из свинца, углерода и полиэтилена. Фрагменты </w:t>
      </w:r>
      <w:r w:rsidRPr="0051156C">
        <w:rPr>
          <w:rFonts w:ascii="Times New Roman" w:eastAsia="Times New Roman" w:hAnsi="Times New Roman" w:cs="Times New Roman"/>
          <w:iCs/>
          <w:vertAlign w:val="superscript"/>
        </w:rPr>
        <w:t>15</w:t>
      </w:r>
      <w:r w:rsidRPr="0051156C">
        <w:rPr>
          <w:rFonts w:ascii="Times New Roman" w:eastAsia="Times New Roman" w:hAnsi="Times New Roman" w:cs="Times New Roman"/>
          <w:iCs/>
        </w:rPr>
        <w:t>O детектировались в совпадении с одним или двумя протонами.</w:t>
      </w:r>
    </w:p>
    <w:p w:rsidR="0051156C" w:rsidRDefault="0051156C" w:rsidP="0051156C">
      <w:pPr>
        <w:autoSpaceDE w:val="0"/>
        <w:spacing w:line="276" w:lineRule="auto"/>
        <w:ind w:firstLine="709"/>
        <w:jc w:val="both"/>
        <w:rPr>
          <w:rFonts w:ascii="Times New Roman" w:eastAsia="Times New Roman" w:hAnsi="Times New Roman" w:cs="Times New Roman"/>
          <w:iCs/>
        </w:rPr>
      </w:pPr>
      <w:r w:rsidRPr="0051156C">
        <w:rPr>
          <w:rFonts w:ascii="Times New Roman" w:eastAsia="Times New Roman" w:hAnsi="Times New Roman" w:cs="Times New Roman"/>
          <w:iCs/>
        </w:rPr>
        <w:t xml:space="preserve">Полученные данные по электромагнитной диссоциации </w:t>
      </w:r>
      <w:r w:rsidRPr="0051156C">
        <w:rPr>
          <w:rFonts w:ascii="Times New Roman" w:eastAsia="Times New Roman" w:hAnsi="Times New Roman" w:cs="Times New Roman"/>
          <w:iCs/>
          <w:vertAlign w:val="superscript"/>
        </w:rPr>
        <w:t>17</w:t>
      </w:r>
      <w:r w:rsidRPr="0051156C">
        <w:rPr>
          <w:rFonts w:ascii="Times New Roman" w:eastAsia="Times New Roman" w:hAnsi="Times New Roman" w:cs="Times New Roman"/>
          <w:iCs/>
        </w:rPr>
        <w:t>Ne сравнивались с теоретическими расчетами, использующими различные модели</w:t>
      </w:r>
      <w:r>
        <w:rPr>
          <w:rFonts w:ascii="Times New Roman" w:eastAsia="Times New Roman" w:hAnsi="Times New Roman" w:cs="Times New Roman"/>
          <w:iCs/>
        </w:rPr>
        <w:t xml:space="preserve"> (</w:t>
      </w:r>
      <w:r>
        <w:rPr>
          <w:rFonts w:ascii="Times New Roman" w:eastAsia="Times New Roman" w:hAnsi="Times New Roman" w:cs="Times New Roman"/>
          <w:iCs/>
        </w:rPr>
        <w:fldChar w:fldCharType="begin"/>
      </w:r>
      <w:r>
        <w:rPr>
          <w:rFonts w:ascii="Times New Roman" w:eastAsia="Times New Roman" w:hAnsi="Times New Roman" w:cs="Times New Roman"/>
          <w:iCs/>
        </w:rPr>
        <w:instrText xml:space="preserve"> REF _Ref532391728 \h </w:instrText>
      </w:r>
      <w:r>
        <w:rPr>
          <w:rFonts w:ascii="Times New Roman" w:eastAsia="Times New Roman" w:hAnsi="Times New Roman" w:cs="Times New Roman"/>
          <w:iCs/>
        </w:rPr>
      </w:r>
      <w:r>
        <w:rPr>
          <w:rFonts w:ascii="Times New Roman" w:eastAsia="Times New Roman" w:hAnsi="Times New Roman" w:cs="Times New Roman"/>
          <w:iCs/>
        </w:rPr>
        <w:fldChar w:fldCharType="separate"/>
      </w:r>
      <w:r w:rsidR="00873DED" w:rsidRPr="0051156C">
        <w:rPr>
          <w:sz w:val="22"/>
          <w:szCs w:val="22"/>
        </w:rPr>
        <w:t xml:space="preserve">Рис.  </w:t>
      </w:r>
      <w:r w:rsidR="00873DED">
        <w:rPr>
          <w:i/>
          <w:noProof/>
          <w:sz w:val="22"/>
          <w:szCs w:val="22"/>
        </w:rPr>
        <w:t>15</w:t>
      </w:r>
      <w:r w:rsidR="00873DED">
        <w:rPr>
          <w:sz w:val="22"/>
          <w:szCs w:val="22"/>
        </w:rPr>
        <w:t>.</w:t>
      </w:r>
      <w:r w:rsidR="00873DED">
        <w:rPr>
          <w:i/>
          <w:noProof/>
          <w:sz w:val="22"/>
          <w:szCs w:val="22"/>
        </w:rPr>
        <w:t>17</w:t>
      </w:r>
      <w:r>
        <w:rPr>
          <w:rFonts w:ascii="Times New Roman" w:eastAsia="Times New Roman" w:hAnsi="Times New Roman" w:cs="Times New Roman"/>
          <w:iCs/>
        </w:rPr>
        <w:fldChar w:fldCharType="end"/>
      </w:r>
      <w:r>
        <w:rPr>
          <w:rFonts w:ascii="Times New Roman" w:eastAsia="Times New Roman" w:hAnsi="Times New Roman" w:cs="Times New Roman"/>
          <w:iCs/>
        </w:rPr>
        <w:t>)</w:t>
      </w:r>
      <w:r w:rsidRPr="0051156C">
        <w:rPr>
          <w:rFonts w:ascii="Times New Roman" w:eastAsia="Times New Roman" w:hAnsi="Times New Roman" w:cs="Times New Roman"/>
          <w:iCs/>
        </w:rPr>
        <w:t>. Экспериментальные данные сравниваются с расчетами в модели трех тел (</w:t>
      </w:r>
      <w:r w:rsidRPr="0051156C">
        <w:rPr>
          <w:rFonts w:ascii="Times New Roman" w:eastAsia="Times New Roman" w:hAnsi="Times New Roman" w:cs="Times New Roman"/>
          <w:iCs/>
          <w:vertAlign w:val="superscript"/>
        </w:rPr>
        <w:t>15</w:t>
      </w:r>
      <w:r w:rsidRPr="0051156C">
        <w:rPr>
          <w:rFonts w:ascii="Times New Roman" w:eastAsia="Times New Roman" w:hAnsi="Times New Roman" w:cs="Times New Roman"/>
          <w:iCs/>
          <w:lang w:val="en-GB"/>
        </w:rPr>
        <w:t>O</w:t>
      </w:r>
      <w:r w:rsidRPr="0051156C">
        <w:rPr>
          <w:rFonts w:ascii="Times New Roman" w:eastAsia="Times New Roman" w:hAnsi="Times New Roman" w:cs="Times New Roman"/>
          <w:iCs/>
        </w:rPr>
        <w:t>+2</w:t>
      </w:r>
      <w:r w:rsidRPr="0051156C">
        <w:rPr>
          <w:rFonts w:ascii="Times New Roman" w:eastAsia="Times New Roman" w:hAnsi="Times New Roman" w:cs="Times New Roman"/>
          <w:iCs/>
          <w:lang w:val="en-GB"/>
        </w:rPr>
        <w:t>p</w:t>
      </w:r>
      <w:r w:rsidRPr="0051156C">
        <w:rPr>
          <w:rFonts w:ascii="Times New Roman" w:eastAsia="Times New Roman" w:hAnsi="Times New Roman" w:cs="Times New Roman"/>
          <w:iCs/>
        </w:rPr>
        <w:t xml:space="preserve">): [1 - L. V. Grigorenko et al.,  Phys. </w:t>
      </w:r>
      <w:r w:rsidRPr="0051156C">
        <w:rPr>
          <w:rFonts w:ascii="Times New Roman" w:eastAsia="Times New Roman" w:hAnsi="Times New Roman" w:cs="Times New Roman"/>
          <w:iCs/>
          <w:lang w:val="fr-FR"/>
        </w:rPr>
        <w:t xml:space="preserve">Lett. B </w:t>
      </w:r>
      <w:r w:rsidRPr="0051156C">
        <w:rPr>
          <w:rFonts w:ascii="Times New Roman" w:eastAsia="Times New Roman" w:hAnsi="Times New Roman" w:cs="Times New Roman"/>
          <w:bCs/>
          <w:iCs/>
          <w:lang w:val="fr-FR"/>
        </w:rPr>
        <w:t>641</w:t>
      </w:r>
      <w:r w:rsidRPr="0051156C">
        <w:rPr>
          <w:rFonts w:ascii="Times New Roman" w:eastAsia="Times New Roman" w:hAnsi="Times New Roman" w:cs="Times New Roman"/>
          <w:iCs/>
          <w:lang w:val="fr-FR"/>
        </w:rPr>
        <w:t xml:space="preserve">, 254 (2006), 2 - T. Oishi et al., Phys. Rev. C </w:t>
      </w:r>
      <w:r w:rsidRPr="0051156C">
        <w:rPr>
          <w:rFonts w:ascii="Times New Roman" w:eastAsia="Times New Roman" w:hAnsi="Times New Roman" w:cs="Times New Roman"/>
          <w:bCs/>
          <w:iCs/>
          <w:lang w:val="fr-FR"/>
        </w:rPr>
        <w:t>84</w:t>
      </w:r>
      <w:r w:rsidRPr="0051156C">
        <w:rPr>
          <w:rFonts w:ascii="Times New Roman" w:eastAsia="Times New Roman" w:hAnsi="Times New Roman" w:cs="Times New Roman"/>
          <w:iCs/>
          <w:lang w:val="fr-FR"/>
        </w:rPr>
        <w:t xml:space="preserve">, 057301 (2011)] </w:t>
      </w:r>
      <w:r w:rsidRPr="0051156C">
        <w:rPr>
          <w:rFonts w:ascii="Times New Roman" w:eastAsia="Times New Roman" w:hAnsi="Times New Roman" w:cs="Times New Roman"/>
          <w:iCs/>
        </w:rPr>
        <w:t>и</w:t>
      </w:r>
      <w:r w:rsidRPr="0051156C">
        <w:rPr>
          <w:rFonts w:ascii="Times New Roman" w:eastAsia="Times New Roman" w:hAnsi="Times New Roman" w:cs="Times New Roman"/>
          <w:iCs/>
          <w:lang w:val="fr-FR"/>
        </w:rPr>
        <w:t xml:space="preserve"> </w:t>
      </w:r>
      <w:r w:rsidRPr="0051156C">
        <w:rPr>
          <w:rFonts w:ascii="Times New Roman" w:eastAsia="Times New Roman" w:hAnsi="Times New Roman" w:cs="Times New Roman"/>
          <w:iCs/>
        </w:rPr>
        <w:t>в</w:t>
      </w:r>
      <w:r w:rsidRPr="0051156C">
        <w:rPr>
          <w:rFonts w:ascii="Times New Roman" w:eastAsia="Times New Roman" w:hAnsi="Times New Roman" w:cs="Times New Roman"/>
          <w:iCs/>
          <w:lang w:val="fr-FR"/>
        </w:rPr>
        <w:t xml:space="preserve"> </w:t>
      </w:r>
      <w:r w:rsidRPr="0051156C">
        <w:rPr>
          <w:rFonts w:ascii="Times New Roman" w:eastAsia="Times New Roman" w:hAnsi="Times New Roman" w:cs="Times New Roman"/>
          <w:iCs/>
        </w:rPr>
        <w:t>модели</w:t>
      </w:r>
      <w:r w:rsidRPr="0051156C">
        <w:rPr>
          <w:rFonts w:ascii="Times New Roman" w:eastAsia="Times New Roman" w:hAnsi="Times New Roman" w:cs="Times New Roman"/>
          <w:iCs/>
          <w:lang w:val="fr-FR"/>
        </w:rPr>
        <w:t xml:space="preserve">  </w:t>
      </w:r>
      <w:r w:rsidRPr="0051156C">
        <w:rPr>
          <w:rFonts w:ascii="Times New Roman" w:eastAsia="Times New Roman" w:hAnsi="Times New Roman" w:cs="Times New Roman"/>
          <w:iCs/>
        </w:rPr>
        <w:t>среднего</w:t>
      </w:r>
      <w:r w:rsidRPr="0051156C">
        <w:rPr>
          <w:rFonts w:ascii="Times New Roman" w:eastAsia="Times New Roman" w:hAnsi="Times New Roman" w:cs="Times New Roman"/>
          <w:iCs/>
          <w:lang w:val="fr-FR"/>
        </w:rPr>
        <w:t xml:space="preserve"> </w:t>
      </w:r>
      <w:r w:rsidRPr="0051156C">
        <w:rPr>
          <w:rFonts w:ascii="Times New Roman" w:eastAsia="Times New Roman" w:hAnsi="Times New Roman" w:cs="Times New Roman"/>
          <w:iCs/>
        </w:rPr>
        <w:t>поля</w:t>
      </w:r>
      <w:r w:rsidRPr="0051156C">
        <w:rPr>
          <w:rFonts w:ascii="Times New Roman" w:eastAsia="Times New Roman" w:hAnsi="Times New Roman" w:cs="Times New Roman"/>
          <w:iCs/>
          <w:lang w:val="fr-FR"/>
        </w:rPr>
        <w:t xml:space="preserve">: [3 -  Z. Y. Ma et al., Sci. </w:t>
      </w:r>
      <w:r w:rsidRPr="0051156C">
        <w:rPr>
          <w:rFonts w:ascii="Times New Roman" w:eastAsia="Times New Roman" w:hAnsi="Times New Roman" w:cs="Times New Roman"/>
          <w:iCs/>
        </w:rPr>
        <w:t xml:space="preserve">China Phys. </w:t>
      </w:r>
      <w:r w:rsidRPr="0051156C">
        <w:rPr>
          <w:rFonts w:ascii="Times New Roman" w:eastAsia="Times New Roman" w:hAnsi="Times New Roman" w:cs="Times New Roman"/>
          <w:bCs/>
          <w:iCs/>
        </w:rPr>
        <w:t>54</w:t>
      </w:r>
      <w:r w:rsidRPr="0051156C">
        <w:rPr>
          <w:rFonts w:ascii="Times New Roman" w:eastAsia="Times New Roman" w:hAnsi="Times New Roman" w:cs="Times New Roman"/>
          <w:iCs/>
        </w:rPr>
        <w:t>, 49 (2011)].</w:t>
      </w:r>
    </w:p>
    <w:p w:rsidR="0051156C" w:rsidRPr="0051156C" w:rsidRDefault="0051156C" w:rsidP="0051156C">
      <w:pPr>
        <w:autoSpaceDE w:val="0"/>
        <w:spacing w:line="276" w:lineRule="auto"/>
        <w:ind w:firstLine="709"/>
        <w:jc w:val="both"/>
        <w:rPr>
          <w:rFonts w:ascii="Times New Roman" w:eastAsia="Times New Roman" w:hAnsi="Times New Roman" w:cs="Times New Roman"/>
          <w:iCs/>
          <w:lang w:val="en-US"/>
        </w:rPr>
      </w:pPr>
      <w:r w:rsidRPr="0051156C">
        <w:rPr>
          <w:rFonts w:ascii="Times New Roman" w:eastAsia="Times New Roman" w:hAnsi="Times New Roman" w:cs="Times New Roman"/>
          <w:iCs/>
        </w:rPr>
        <w:t xml:space="preserve">Результаты расчетов не согласуются между собой, и ни один из них не дает удовлетворительного согласия с экспериментальными данными. Эти новые данные будут способствовать будущему развитию адекватных моделей для описания процесса фрагментации ядра </w:t>
      </w:r>
      <w:r w:rsidRPr="0051156C">
        <w:rPr>
          <w:rFonts w:ascii="Times New Roman" w:eastAsia="Times New Roman" w:hAnsi="Times New Roman" w:cs="Times New Roman"/>
          <w:iCs/>
          <w:vertAlign w:val="superscript"/>
        </w:rPr>
        <w:t>17</w:t>
      </w:r>
      <w:r w:rsidRPr="0051156C">
        <w:rPr>
          <w:rFonts w:ascii="Times New Roman" w:eastAsia="Times New Roman" w:hAnsi="Times New Roman" w:cs="Times New Roman"/>
          <w:iCs/>
        </w:rPr>
        <w:t>Ne. Результаты</w:t>
      </w:r>
      <w:r w:rsidRPr="0051156C">
        <w:rPr>
          <w:rFonts w:ascii="Times New Roman" w:eastAsia="Times New Roman" w:hAnsi="Times New Roman" w:cs="Times New Roman"/>
          <w:iCs/>
          <w:lang w:val="en-US"/>
        </w:rPr>
        <w:t xml:space="preserve"> </w:t>
      </w:r>
      <w:r w:rsidRPr="0051156C">
        <w:rPr>
          <w:rFonts w:ascii="Times New Roman" w:eastAsia="Times New Roman" w:hAnsi="Times New Roman" w:cs="Times New Roman"/>
          <w:iCs/>
        </w:rPr>
        <w:t>опубликованы</w:t>
      </w:r>
      <w:r w:rsidRPr="0051156C">
        <w:rPr>
          <w:rFonts w:ascii="Times New Roman" w:eastAsia="Times New Roman" w:hAnsi="Times New Roman" w:cs="Times New Roman"/>
          <w:iCs/>
          <w:lang w:val="en-US"/>
        </w:rPr>
        <w:t xml:space="preserve"> </w:t>
      </w:r>
      <w:r w:rsidRPr="0051156C">
        <w:rPr>
          <w:rFonts w:ascii="Times New Roman" w:eastAsia="Times New Roman" w:hAnsi="Times New Roman" w:cs="Times New Roman"/>
          <w:iCs/>
        </w:rPr>
        <w:t>в</w:t>
      </w:r>
      <w:r w:rsidRPr="0051156C">
        <w:rPr>
          <w:rFonts w:ascii="Times New Roman" w:eastAsia="Times New Roman" w:hAnsi="Times New Roman" w:cs="Times New Roman"/>
          <w:iCs/>
          <w:lang w:val="en-US"/>
        </w:rPr>
        <w:t xml:space="preserve"> Phys. Rev. C </w:t>
      </w:r>
      <w:r w:rsidRPr="0051156C">
        <w:rPr>
          <w:rFonts w:ascii="Times New Roman" w:eastAsia="Times New Roman" w:hAnsi="Times New Roman" w:cs="Times New Roman"/>
          <w:b/>
          <w:iCs/>
          <w:lang w:val="en-US"/>
        </w:rPr>
        <w:t>97</w:t>
      </w:r>
      <w:r w:rsidRPr="0051156C">
        <w:rPr>
          <w:rFonts w:ascii="Times New Roman" w:eastAsia="Times New Roman" w:hAnsi="Times New Roman" w:cs="Times New Roman"/>
          <w:iCs/>
          <w:lang w:val="en-US"/>
        </w:rPr>
        <w:t xml:space="preserve">, 034612  (2018), «Comparison of electromagnetic and nuclear dissociation of </w:t>
      </w:r>
      <w:r w:rsidRPr="0051156C">
        <w:rPr>
          <w:rFonts w:ascii="Times New Roman" w:eastAsia="Times New Roman" w:hAnsi="Times New Roman" w:cs="Times New Roman"/>
          <w:iCs/>
          <w:vertAlign w:val="superscript"/>
          <w:lang w:val="en-US"/>
        </w:rPr>
        <w:t>17</w:t>
      </w:r>
      <w:r w:rsidRPr="0051156C">
        <w:rPr>
          <w:rFonts w:ascii="Times New Roman" w:eastAsia="Times New Roman" w:hAnsi="Times New Roman" w:cs="Times New Roman"/>
          <w:iCs/>
          <w:lang w:val="en-US"/>
        </w:rPr>
        <w:t>Ne».</w:t>
      </w:r>
    </w:p>
    <w:p w:rsidR="0051156C" w:rsidRDefault="0055675E" w:rsidP="0051156C">
      <w:pPr>
        <w:autoSpaceDE w:val="0"/>
        <w:spacing w:line="276" w:lineRule="auto"/>
        <w:jc w:val="center"/>
        <w:rPr>
          <w:rFonts w:ascii="Times New Roman" w:eastAsia="Times New Roman" w:hAnsi="Times New Roman" w:cs="Times New Roman"/>
          <w:iCs/>
        </w:rPr>
      </w:pPr>
      <w:r>
        <w:rPr>
          <w:b/>
          <w:noProof/>
        </w:rPr>
        <w:lastRenderedPageBreak/>
        <w:pict>
          <v:shape id="_x0000_i1254" type="#_x0000_t75" style="width:307.5pt;height:193.5pt">
            <v:imagedata r:id="rId280" o:title="Coulomb_17Ne_russ"/>
          </v:shape>
        </w:pict>
      </w:r>
    </w:p>
    <w:p w:rsidR="0051156C" w:rsidRPr="0051156C" w:rsidRDefault="0051156C" w:rsidP="0051156C">
      <w:pPr>
        <w:pStyle w:val="a6"/>
        <w:jc w:val="center"/>
        <w:rPr>
          <w:rFonts w:ascii="Times New Roman" w:eastAsia="Times New Roman" w:hAnsi="Times New Roman" w:cs="Times New Roman"/>
          <w:i w:val="0"/>
          <w:sz w:val="22"/>
          <w:szCs w:val="22"/>
        </w:rPr>
      </w:pPr>
      <w:bookmarkStart w:id="182" w:name="_Ref532391728"/>
      <w:r w:rsidRPr="0051156C">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15</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17</w:t>
      </w:r>
      <w:r w:rsidR="00FE44EE">
        <w:rPr>
          <w:i w:val="0"/>
          <w:sz w:val="22"/>
          <w:szCs w:val="22"/>
        </w:rPr>
        <w:fldChar w:fldCharType="end"/>
      </w:r>
      <w:bookmarkEnd w:id="182"/>
      <w:r w:rsidRPr="0051156C">
        <w:rPr>
          <w:i w:val="0"/>
          <w:sz w:val="22"/>
          <w:szCs w:val="22"/>
        </w:rPr>
        <w:t xml:space="preserve"> </w:t>
      </w:r>
      <w:r w:rsidR="00356E9D">
        <w:rPr>
          <w:i w:val="0"/>
          <w:sz w:val="22"/>
          <w:szCs w:val="22"/>
        </w:rPr>
        <w:t xml:space="preserve">– </w:t>
      </w:r>
      <w:r w:rsidRPr="0051156C">
        <w:rPr>
          <w:i w:val="0"/>
          <w:sz w:val="22"/>
          <w:szCs w:val="22"/>
        </w:rPr>
        <w:t xml:space="preserve">Дифференциальное сечении электромагнитной диссоциации </w:t>
      </w:r>
      <w:r w:rsidRPr="0051156C">
        <w:rPr>
          <w:i w:val="0"/>
          <w:sz w:val="22"/>
          <w:szCs w:val="22"/>
          <w:vertAlign w:val="superscript"/>
        </w:rPr>
        <w:t>17</w:t>
      </w:r>
      <w:r w:rsidRPr="0051156C">
        <w:rPr>
          <w:i w:val="0"/>
          <w:sz w:val="22"/>
          <w:szCs w:val="22"/>
        </w:rPr>
        <w:t>Ne.</w:t>
      </w:r>
    </w:p>
    <w:p w:rsidR="005F0599" w:rsidRPr="0051156C" w:rsidRDefault="005F0599" w:rsidP="0051156C">
      <w:pPr>
        <w:autoSpaceDE w:val="0"/>
        <w:spacing w:line="276" w:lineRule="auto"/>
        <w:jc w:val="both"/>
        <w:rPr>
          <w:rFonts w:ascii="Times New Roman" w:eastAsia="Times New Roman" w:hAnsi="Times New Roman" w:cs="Times New Roman"/>
        </w:rPr>
      </w:pPr>
    </w:p>
    <w:p w:rsidR="0051156C" w:rsidRPr="0051156C" w:rsidRDefault="0051156C" w:rsidP="0051156C">
      <w:pPr>
        <w:pStyle w:val="4"/>
        <w:ind w:left="0" w:firstLine="709"/>
        <w:rPr>
          <w:rFonts w:ascii="Times New Roman" w:hAnsi="Times New Roman" w:cs="Times New Roman"/>
          <w:b w:val="0"/>
          <w:sz w:val="24"/>
          <w:szCs w:val="24"/>
        </w:rPr>
      </w:pPr>
      <w:r w:rsidRPr="0051156C">
        <w:rPr>
          <w:rFonts w:ascii="Times New Roman" w:hAnsi="Times New Roman" w:cs="Times New Roman"/>
          <w:b w:val="0"/>
          <w:sz w:val="24"/>
          <w:szCs w:val="24"/>
        </w:rPr>
        <w:t>Сильные нейтрон-нейтронные корреляции в ядрах со структурой кор+4</w:t>
      </w:r>
      <w:r w:rsidRPr="0051156C">
        <w:rPr>
          <w:rFonts w:ascii="Times New Roman" w:hAnsi="Times New Roman" w:cs="Times New Roman"/>
          <w:b w:val="0"/>
          <w:sz w:val="24"/>
          <w:szCs w:val="24"/>
          <w:lang w:val="en-US"/>
        </w:rPr>
        <w:t>n</w:t>
      </w:r>
    </w:p>
    <w:p w:rsidR="0051156C" w:rsidRDefault="0051156C" w:rsidP="0051156C">
      <w:pPr>
        <w:rPr>
          <w:rFonts w:ascii="Times New Roman" w:hAnsi="Times New Roman" w:cs="Times New Roman"/>
          <w:b/>
        </w:rPr>
      </w:pPr>
    </w:p>
    <w:p w:rsidR="0051156C" w:rsidRDefault="0051156C" w:rsidP="0051156C">
      <w:pPr>
        <w:widowControl/>
        <w:suppressAutoHyphens w:val="0"/>
        <w:autoSpaceDE w:val="0"/>
        <w:spacing w:line="276" w:lineRule="auto"/>
        <w:ind w:firstLine="709"/>
        <w:jc w:val="both"/>
        <w:rPr>
          <w:rFonts w:ascii="Times New Roman" w:eastAsia="Times New Roman" w:hAnsi="Times New Roman" w:cs="Times New Roman"/>
          <w:kern w:val="0"/>
          <w:lang w:eastAsia="ru-RU" w:bidi="ar-SA"/>
        </w:rPr>
      </w:pPr>
      <w:r w:rsidRPr="0051156C">
        <w:rPr>
          <w:rFonts w:ascii="Times New Roman" w:eastAsia="Times New Roman" w:hAnsi="Times New Roman" w:cs="Times New Roman"/>
          <w:kern w:val="0"/>
          <w:lang w:eastAsia="ru-RU" w:bidi="ar-SA"/>
        </w:rPr>
        <w:t>Эмиссия пар нейтронов из нейтронообогащенных (</w:t>
      </w:r>
      <w:r w:rsidRPr="0051156C">
        <w:rPr>
          <w:rFonts w:ascii="Times New Roman" w:eastAsia="Times New Roman" w:hAnsi="Times New Roman" w:cs="Times New Roman"/>
          <w:kern w:val="0"/>
          <w:lang w:val="en-US" w:eastAsia="ru-RU" w:bidi="ar-SA"/>
        </w:rPr>
        <w:t>N</w:t>
      </w:r>
      <w:r w:rsidRPr="0051156C">
        <w:rPr>
          <w:rFonts w:ascii="Times New Roman" w:eastAsia="Times New Roman" w:hAnsi="Times New Roman" w:cs="Times New Roman"/>
          <w:kern w:val="0"/>
          <w:lang w:eastAsia="ru-RU" w:bidi="ar-SA"/>
        </w:rPr>
        <w:t xml:space="preserve">=12) </w:t>
      </w:r>
      <w:r w:rsidR="0055675E" w:rsidRPr="0051156C">
        <w:rPr>
          <w:rFonts w:ascii="Times New Roman" w:eastAsia="Times New Roman" w:hAnsi="Times New Roman" w:cs="Times New Roman"/>
          <w:kern w:val="0"/>
          <w:lang w:eastAsia="ru-RU" w:bidi="ar-SA"/>
        </w:rPr>
        <w:t>изотопов</w:t>
      </w:r>
      <w:r w:rsidRPr="0051156C">
        <w:rPr>
          <w:rFonts w:ascii="Times New Roman" w:eastAsia="Times New Roman" w:hAnsi="Times New Roman" w:cs="Times New Roman"/>
          <w:kern w:val="0"/>
          <w:lang w:eastAsia="ru-RU" w:bidi="ar-SA"/>
        </w:rPr>
        <w:t xml:space="preserve"> </w:t>
      </w:r>
      <w:r w:rsidRPr="0051156C">
        <w:rPr>
          <w:rFonts w:ascii="Times New Roman" w:eastAsia="Times New Roman" w:hAnsi="Times New Roman" w:cs="Times New Roman"/>
          <w:kern w:val="24"/>
          <w:vertAlign w:val="superscript"/>
          <w:lang w:eastAsia="ru-RU" w:bidi="ar-SA"/>
        </w:rPr>
        <w:t>18</w:t>
      </w:r>
      <w:r w:rsidRPr="0051156C">
        <w:rPr>
          <w:rFonts w:ascii="Times New Roman" w:eastAsia="Times New Roman" w:hAnsi="Times New Roman" w:cs="Times New Roman"/>
          <w:kern w:val="0"/>
          <w:lang w:val="en-US" w:eastAsia="ru-RU" w:bidi="ar-SA"/>
        </w:rPr>
        <w:t>C</w:t>
      </w:r>
      <w:r w:rsidRPr="0051156C">
        <w:rPr>
          <w:rFonts w:ascii="Times New Roman" w:eastAsia="Times New Roman" w:hAnsi="Times New Roman" w:cs="Times New Roman"/>
          <w:kern w:val="0"/>
          <w:lang w:eastAsia="ru-RU" w:bidi="ar-SA"/>
        </w:rPr>
        <w:t xml:space="preserve"> и </w:t>
      </w:r>
      <w:r w:rsidRPr="0051156C">
        <w:rPr>
          <w:rFonts w:ascii="Times New Roman" w:eastAsia="Times New Roman" w:hAnsi="Times New Roman" w:cs="Times New Roman"/>
          <w:kern w:val="24"/>
          <w:vertAlign w:val="superscript"/>
          <w:lang w:eastAsia="ru-RU" w:bidi="ar-SA"/>
        </w:rPr>
        <w:t>20</w:t>
      </w:r>
      <w:r w:rsidRPr="0051156C">
        <w:rPr>
          <w:rFonts w:ascii="Times New Roman" w:eastAsia="Times New Roman" w:hAnsi="Times New Roman" w:cs="Times New Roman"/>
          <w:kern w:val="0"/>
          <w:lang w:val="en-US" w:eastAsia="ru-RU" w:bidi="ar-SA"/>
        </w:rPr>
        <w:t>O</w:t>
      </w:r>
      <w:r w:rsidRPr="0051156C">
        <w:rPr>
          <w:rFonts w:ascii="Times New Roman" w:eastAsia="Times New Roman" w:hAnsi="Times New Roman" w:cs="Times New Roman"/>
          <w:kern w:val="0"/>
          <w:lang w:eastAsia="ru-RU" w:bidi="ar-SA"/>
        </w:rPr>
        <w:t xml:space="preserve">  изучалась при выбивании нуклонов из ядер </w:t>
      </w:r>
      <w:r w:rsidRPr="0051156C">
        <w:rPr>
          <w:rFonts w:ascii="Times New Roman" w:eastAsia="Times New Roman" w:hAnsi="Times New Roman" w:cs="Times New Roman"/>
          <w:kern w:val="24"/>
          <w:vertAlign w:val="superscript"/>
          <w:lang w:eastAsia="ru-RU" w:bidi="ar-SA"/>
        </w:rPr>
        <w:t>19</w:t>
      </w:r>
      <w:r w:rsidRPr="0051156C">
        <w:rPr>
          <w:rFonts w:ascii="Times New Roman" w:eastAsia="Times New Roman" w:hAnsi="Times New Roman" w:cs="Times New Roman"/>
          <w:kern w:val="0"/>
          <w:lang w:val="en-US" w:eastAsia="ru-RU" w:bidi="ar-SA"/>
        </w:rPr>
        <w:t>N</w:t>
      </w:r>
      <w:r w:rsidRPr="0051156C">
        <w:rPr>
          <w:rFonts w:ascii="Times New Roman" w:eastAsia="Times New Roman" w:hAnsi="Times New Roman" w:cs="Times New Roman"/>
          <w:kern w:val="0"/>
          <w:lang w:eastAsia="ru-RU" w:bidi="ar-SA"/>
        </w:rPr>
        <w:t xml:space="preserve"> и </w:t>
      </w:r>
      <w:r w:rsidRPr="0051156C">
        <w:rPr>
          <w:rFonts w:ascii="Times New Roman" w:eastAsia="Times New Roman" w:hAnsi="Times New Roman" w:cs="Times New Roman"/>
          <w:kern w:val="24"/>
          <w:vertAlign w:val="superscript"/>
          <w:lang w:eastAsia="ru-RU" w:bidi="ar-SA"/>
        </w:rPr>
        <w:t>21</w:t>
      </w:r>
      <w:r w:rsidRPr="0051156C">
        <w:rPr>
          <w:rFonts w:ascii="Times New Roman" w:eastAsia="Times New Roman" w:hAnsi="Times New Roman" w:cs="Times New Roman"/>
          <w:kern w:val="0"/>
          <w:lang w:val="en-US" w:eastAsia="ru-RU" w:bidi="ar-SA"/>
        </w:rPr>
        <w:t>O</w:t>
      </w:r>
      <w:r w:rsidRPr="0051156C">
        <w:rPr>
          <w:rFonts w:ascii="Times New Roman" w:eastAsia="Times New Roman" w:hAnsi="Times New Roman" w:cs="Times New Roman"/>
          <w:kern w:val="0"/>
          <w:lang w:eastAsia="ru-RU" w:bidi="ar-SA"/>
        </w:rPr>
        <w:t>, с возбуждением состояний дочерних ядер  до 15 МэВ,  выше пороговых значений выброса двух нейтронов. Анализ тройных корреляций, фрагмент+</w:t>
      </w:r>
      <w:r w:rsidRPr="0051156C">
        <w:rPr>
          <w:rFonts w:ascii="Times New Roman" w:eastAsia="Times New Roman" w:hAnsi="Times New Roman" w:cs="Times New Roman"/>
          <w:kern w:val="0"/>
          <w:lang w:val="en-US" w:eastAsia="ru-RU" w:bidi="ar-SA"/>
        </w:rPr>
        <w:t>n</w:t>
      </w:r>
      <w:r w:rsidRPr="0051156C">
        <w:rPr>
          <w:rFonts w:ascii="Times New Roman" w:eastAsia="Times New Roman" w:hAnsi="Times New Roman" w:cs="Times New Roman"/>
          <w:kern w:val="0"/>
          <w:lang w:eastAsia="ru-RU" w:bidi="ar-SA"/>
        </w:rPr>
        <w:t>+</w:t>
      </w:r>
      <w:r w:rsidRPr="0051156C">
        <w:rPr>
          <w:rFonts w:ascii="Times New Roman" w:eastAsia="Times New Roman" w:hAnsi="Times New Roman" w:cs="Times New Roman"/>
          <w:kern w:val="0"/>
          <w:lang w:val="en-US" w:eastAsia="ru-RU" w:bidi="ar-SA"/>
        </w:rPr>
        <w:t>n</w:t>
      </w:r>
      <w:r w:rsidRPr="0051156C">
        <w:rPr>
          <w:rFonts w:ascii="Times New Roman" w:eastAsia="Times New Roman" w:hAnsi="Times New Roman" w:cs="Times New Roman"/>
          <w:kern w:val="0"/>
          <w:lang w:eastAsia="ru-RU" w:bidi="ar-SA"/>
        </w:rPr>
        <w:t xml:space="preserve">, показывает, что при распаде </w:t>
      </w:r>
      <w:r w:rsidRPr="0051156C">
        <w:rPr>
          <w:rFonts w:ascii="Times New Roman" w:eastAsia="Times New Roman" w:hAnsi="Times New Roman" w:cs="Times New Roman"/>
          <w:kern w:val="24"/>
          <w:vertAlign w:val="superscript"/>
          <w:lang w:eastAsia="ru-RU" w:bidi="ar-SA"/>
        </w:rPr>
        <w:t>18</w:t>
      </w:r>
      <w:r w:rsidRPr="0051156C">
        <w:rPr>
          <w:rFonts w:ascii="Times New Roman" w:eastAsia="Times New Roman" w:hAnsi="Times New Roman" w:cs="Times New Roman"/>
          <w:kern w:val="0"/>
          <w:lang w:val="en-US" w:eastAsia="ru-RU" w:bidi="ar-SA"/>
        </w:rPr>
        <w:t>C</w:t>
      </w:r>
      <w:r w:rsidRPr="0051156C">
        <w:rPr>
          <w:rFonts w:ascii="Times New Roman" w:eastAsia="Times New Roman" w:hAnsi="Times New Roman" w:cs="Times New Roman"/>
          <w:kern w:val="24"/>
          <w:vertAlign w:val="superscript"/>
          <w:lang w:eastAsia="ru-RU" w:bidi="ar-SA"/>
        </w:rPr>
        <w:t>*</w:t>
      </w:r>
      <w:r w:rsidRPr="0051156C">
        <w:rPr>
          <w:rFonts w:ascii="Times New Roman" w:eastAsia="Times New Roman" w:hAnsi="Times New Roman" w:cs="Times New Roman"/>
          <w:kern w:val="0"/>
          <w:lang w:eastAsia="ru-RU" w:bidi="ar-SA"/>
        </w:rPr>
        <w:t xml:space="preserve"> → </w:t>
      </w:r>
      <w:r w:rsidRPr="0051156C">
        <w:rPr>
          <w:rFonts w:ascii="Times New Roman" w:eastAsia="Times New Roman" w:hAnsi="Times New Roman" w:cs="Times New Roman"/>
          <w:kern w:val="24"/>
          <w:vertAlign w:val="superscript"/>
          <w:lang w:eastAsia="ru-RU" w:bidi="ar-SA"/>
        </w:rPr>
        <w:t>16</w:t>
      </w:r>
      <w:r w:rsidRPr="0051156C">
        <w:rPr>
          <w:rFonts w:ascii="Times New Roman" w:eastAsia="Times New Roman" w:hAnsi="Times New Roman" w:cs="Times New Roman"/>
          <w:kern w:val="0"/>
          <w:lang w:val="en-US" w:eastAsia="ru-RU" w:bidi="ar-SA"/>
        </w:rPr>
        <w:t>C</w:t>
      </w:r>
      <w:r w:rsidRPr="0051156C">
        <w:rPr>
          <w:rFonts w:ascii="Times New Roman" w:eastAsia="Times New Roman" w:hAnsi="Times New Roman" w:cs="Times New Roman"/>
          <w:kern w:val="0"/>
          <w:lang w:eastAsia="ru-RU" w:bidi="ar-SA"/>
        </w:rPr>
        <w:t>+</w:t>
      </w:r>
      <w:r w:rsidRPr="0051156C">
        <w:rPr>
          <w:rFonts w:ascii="Times New Roman" w:eastAsia="Times New Roman" w:hAnsi="Times New Roman" w:cs="Times New Roman"/>
          <w:kern w:val="0"/>
          <w:lang w:val="en-US" w:eastAsia="ru-RU" w:bidi="ar-SA"/>
        </w:rPr>
        <w:t>n</w:t>
      </w:r>
      <w:r w:rsidRPr="0051156C">
        <w:rPr>
          <w:rFonts w:ascii="Times New Roman" w:eastAsia="Times New Roman" w:hAnsi="Times New Roman" w:cs="Times New Roman"/>
          <w:kern w:val="0"/>
          <w:lang w:eastAsia="ru-RU" w:bidi="ar-SA"/>
        </w:rPr>
        <w:t>+</w:t>
      </w:r>
      <w:r w:rsidRPr="0051156C">
        <w:rPr>
          <w:rFonts w:ascii="Times New Roman" w:eastAsia="Times New Roman" w:hAnsi="Times New Roman" w:cs="Times New Roman"/>
          <w:kern w:val="0"/>
          <w:lang w:val="en-US" w:eastAsia="ru-RU" w:bidi="ar-SA"/>
        </w:rPr>
        <w:t>n</w:t>
      </w:r>
      <w:r w:rsidRPr="0051156C">
        <w:rPr>
          <w:rFonts w:ascii="Times New Roman" w:eastAsia="Times New Roman" w:hAnsi="Times New Roman" w:cs="Times New Roman"/>
          <w:kern w:val="0"/>
          <w:lang w:eastAsia="ru-RU" w:bidi="ar-SA"/>
        </w:rPr>
        <w:t xml:space="preserve"> явно доминируют  парные корреляции нейтронов. Наблюдаемые корреляции объясняются структурой   </w:t>
      </w:r>
      <w:r w:rsidRPr="0051156C">
        <w:rPr>
          <w:rFonts w:ascii="Times New Roman" w:eastAsia="Times New Roman" w:hAnsi="Times New Roman" w:cs="Times New Roman"/>
          <w:kern w:val="24"/>
          <w:vertAlign w:val="superscript"/>
          <w:lang w:eastAsia="ru-RU" w:bidi="ar-SA"/>
        </w:rPr>
        <w:t>18</w:t>
      </w:r>
      <w:r w:rsidRPr="0051156C">
        <w:rPr>
          <w:rFonts w:ascii="Times New Roman" w:eastAsia="Times New Roman" w:hAnsi="Times New Roman" w:cs="Times New Roman"/>
          <w:kern w:val="0"/>
          <w:lang w:val="en-US" w:eastAsia="ru-RU" w:bidi="ar-SA"/>
        </w:rPr>
        <w:t>C</w:t>
      </w:r>
      <w:r w:rsidRPr="0051156C">
        <w:rPr>
          <w:rFonts w:ascii="Times New Roman" w:eastAsia="Times New Roman" w:hAnsi="Times New Roman" w:cs="Times New Roman"/>
          <w:kern w:val="24"/>
          <w:vertAlign w:val="superscript"/>
          <w:lang w:eastAsia="ru-RU" w:bidi="ar-SA"/>
        </w:rPr>
        <w:t xml:space="preserve">* </w:t>
      </w:r>
      <w:r w:rsidRPr="0051156C">
        <w:rPr>
          <w:rFonts w:ascii="Times New Roman" w:eastAsia="Times New Roman" w:hAnsi="Times New Roman" w:cs="Times New Roman"/>
          <w:kern w:val="0"/>
          <w:lang w:eastAsia="ru-RU" w:bidi="ar-SA"/>
        </w:rPr>
        <w:t xml:space="preserve"> как  ядра-кора </w:t>
      </w:r>
      <w:r w:rsidRPr="0051156C">
        <w:rPr>
          <w:rFonts w:ascii="Times New Roman" w:eastAsia="Times New Roman" w:hAnsi="Times New Roman" w:cs="Times New Roman"/>
          <w:kern w:val="24"/>
          <w:vertAlign w:val="superscript"/>
          <w:lang w:eastAsia="ru-RU" w:bidi="ar-SA"/>
        </w:rPr>
        <w:t>14</w:t>
      </w:r>
      <w:r w:rsidRPr="0051156C">
        <w:rPr>
          <w:rFonts w:ascii="Times New Roman" w:eastAsia="Times New Roman" w:hAnsi="Times New Roman" w:cs="Times New Roman"/>
          <w:kern w:val="0"/>
          <w:lang w:val="en-US" w:eastAsia="ru-RU" w:bidi="ar-SA"/>
        </w:rPr>
        <w:t>C</w:t>
      </w:r>
      <w:r w:rsidRPr="0051156C">
        <w:rPr>
          <w:rFonts w:ascii="Times New Roman" w:eastAsia="Times New Roman" w:hAnsi="Times New Roman" w:cs="Times New Roman"/>
          <w:kern w:val="0"/>
          <w:lang w:eastAsia="ru-RU" w:bidi="ar-SA"/>
        </w:rPr>
        <w:t xml:space="preserve">, окруженного четырьмя  нейтронами в сильно коррелированных парах. С другой стороны, доминирование последовательной  эмиссии нейтронов </w:t>
      </w:r>
      <w:r w:rsidRPr="0051156C">
        <w:rPr>
          <w:rFonts w:ascii="Times New Roman" w:eastAsia="Times New Roman" w:hAnsi="Times New Roman" w:cs="Times New Roman"/>
          <w:kern w:val="24"/>
          <w:vertAlign w:val="superscript"/>
          <w:lang w:eastAsia="ru-RU" w:bidi="ar-SA"/>
        </w:rPr>
        <w:t>21</w:t>
      </w:r>
      <w:r w:rsidRPr="0051156C">
        <w:rPr>
          <w:rFonts w:ascii="Times New Roman" w:eastAsia="Times New Roman" w:hAnsi="Times New Roman" w:cs="Times New Roman"/>
          <w:kern w:val="0"/>
          <w:lang w:val="en-US" w:eastAsia="ru-RU" w:bidi="ar-SA"/>
        </w:rPr>
        <w:t>O</w:t>
      </w:r>
      <w:r w:rsidRPr="0051156C">
        <w:rPr>
          <w:rFonts w:ascii="Times New Roman" w:eastAsia="Times New Roman" w:hAnsi="Times New Roman" w:cs="Times New Roman"/>
          <w:kern w:val="24"/>
          <w:vertAlign w:val="superscript"/>
          <w:lang w:eastAsia="ru-RU" w:bidi="ar-SA"/>
        </w:rPr>
        <w:t>*</w:t>
      </w:r>
      <w:r w:rsidRPr="0051156C">
        <w:rPr>
          <w:rFonts w:ascii="Times New Roman" w:eastAsia="Times New Roman" w:hAnsi="Times New Roman" w:cs="Times New Roman"/>
          <w:kern w:val="0"/>
          <w:lang w:eastAsia="ru-RU" w:bidi="ar-SA"/>
        </w:rPr>
        <w:t>→</w:t>
      </w:r>
      <w:r w:rsidRPr="0051156C">
        <w:rPr>
          <w:rFonts w:ascii="Times New Roman" w:eastAsia="Times New Roman" w:hAnsi="Times New Roman" w:cs="Times New Roman"/>
          <w:kern w:val="24"/>
          <w:vertAlign w:val="superscript"/>
          <w:lang w:eastAsia="ru-RU" w:bidi="ar-SA"/>
        </w:rPr>
        <w:t>20</w:t>
      </w:r>
      <w:r w:rsidRPr="0051156C">
        <w:rPr>
          <w:rFonts w:ascii="Times New Roman" w:eastAsia="Times New Roman" w:hAnsi="Times New Roman" w:cs="Times New Roman"/>
          <w:kern w:val="0"/>
          <w:lang w:val="en-US" w:eastAsia="ru-RU" w:bidi="ar-SA"/>
        </w:rPr>
        <w:t>O</w:t>
      </w:r>
      <w:r w:rsidRPr="0051156C">
        <w:rPr>
          <w:rFonts w:ascii="Times New Roman" w:eastAsia="Times New Roman" w:hAnsi="Times New Roman" w:cs="Times New Roman"/>
          <w:kern w:val="24"/>
          <w:vertAlign w:val="superscript"/>
          <w:lang w:eastAsia="ru-RU" w:bidi="ar-SA"/>
        </w:rPr>
        <w:t>*</w:t>
      </w:r>
      <w:r w:rsidRPr="0051156C">
        <w:rPr>
          <w:rFonts w:ascii="Times New Roman" w:eastAsia="Times New Roman" w:hAnsi="Times New Roman" w:cs="Times New Roman"/>
          <w:kern w:val="0"/>
          <w:lang w:eastAsia="ru-RU" w:bidi="ar-SA"/>
        </w:rPr>
        <w:t>+</w:t>
      </w:r>
      <w:r w:rsidRPr="0051156C">
        <w:rPr>
          <w:rFonts w:ascii="Times New Roman" w:eastAsia="Times New Roman" w:hAnsi="Times New Roman" w:cs="Times New Roman"/>
          <w:kern w:val="0"/>
          <w:lang w:val="en-US" w:eastAsia="ru-RU" w:bidi="ar-SA"/>
        </w:rPr>
        <w:t>n</w:t>
      </w:r>
      <w:r w:rsidRPr="0051156C">
        <w:rPr>
          <w:rFonts w:ascii="Times New Roman" w:eastAsia="Times New Roman" w:hAnsi="Times New Roman" w:cs="Times New Roman"/>
          <w:kern w:val="0"/>
          <w:lang w:eastAsia="ru-RU" w:bidi="ar-SA"/>
        </w:rPr>
        <w:t>→</w:t>
      </w:r>
      <w:r w:rsidRPr="0051156C">
        <w:rPr>
          <w:rFonts w:ascii="Times New Roman" w:eastAsia="Times New Roman" w:hAnsi="Times New Roman" w:cs="Times New Roman"/>
          <w:kern w:val="24"/>
          <w:vertAlign w:val="superscript"/>
          <w:lang w:eastAsia="ru-RU" w:bidi="ar-SA"/>
        </w:rPr>
        <w:t>19</w:t>
      </w:r>
      <w:r w:rsidRPr="0051156C">
        <w:rPr>
          <w:rFonts w:ascii="Times New Roman" w:eastAsia="Times New Roman" w:hAnsi="Times New Roman" w:cs="Times New Roman"/>
          <w:kern w:val="0"/>
          <w:lang w:val="en-US" w:eastAsia="ru-RU" w:bidi="ar-SA"/>
        </w:rPr>
        <w:t>O</w:t>
      </w:r>
      <w:r w:rsidRPr="0051156C">
        <w:rPr>
          <w:rFonts w:ascii="Times New Roman" w:eastAsia="Times New Roman" w:hAnsi="Times New Roman" w:cs="Times New Roman"/>
          <w:kern w:val="24"/>
          <w:vertAlign w:val="superscript"/>
          <w:lang w:eastAsia="ru-RU" w:bidi="ar-SA"/>
        </w:rPr>
        <w:t>*</w:t>
      </w:r>
      <w:r w:rsidRPr="0051156C">
        <w:rPr>
          <w:rFonts w:ascii="Times New Roman" w:eastAsia="Times New Roman" w:hAnsi="Times New Roman" w:cs="Times New Roman"/>
          <w:kern w:val="0"/>
          <w:lang w:eastAsia="ru-RU" w:bidi="ar-SA"/>
        </w:rPr>
        <w:t>+2</w:t>
      </w:r>
      <w:r w:rsidRPr="0051156C">
        <w:rPr>
          <w:rFonts w:ascii="Times New Roman" w:eastAsia="Times New Roman" w:hAnsi="Times New Roman" w:cs="Times New Roman"/>
          <w:kern w:val="0"/>
          <w:lang w:val="en-US" w:eastAsia="ru-RU" w:bidi="ar-SA"/>
        </w:rPr>
        <w:t>n</w:t>
      </w:r>
      <w:r w:rsidRPr="0051156C">
        <w:rPr>
          <w:rFonts w:ascii="Times New Roman" w:eastAsia="Times New Roman" w:hAnsi="Times New Roman" w:cs="Times New Roman"/>
          <w:kern w:val="0"/>
          <w:lang w:eastAsia="ru-RU" w:bidi="ar-SA"/>
        </w:rPr>
        <w:t xml:space="preserve"> объясняется тем, что нокаут глубоко связанного  нейтрона из </w:t>
      </w:r>
      <w:r w:rsidRPr="0051156C">
        <w:rPr>
          <w:rFonts w:ascii="Times New Roman" w:eastAsia="Times New Roman" w:hAnsi="Times New Roman" w:cs="Times New Roman"/>
          <w:kern w:val="24"/>
          <w:vertAlign w:val="superscript"/>
          <w:lang w:eastAsia="ru-RU" w:bidi="ar-SA"/>
        </w:rPr>
        <w:t>21</w:t>
      </w:r>
      <w:r w:rsidRPr="0051156C">
        <w:rPr>
          <w:rFonts w:ascii="Times New Roman" w:eastAsia="Times New Roman" w:hAnsi="Times New Roman" w:cs="Times New Roman"/>
          <w:kern w:val="0"/>
          <w:lang w:val="en-US" w:eastAsia="ru-RU" w:bidi="ar-SA"/>
        </w:rPr>
        <w:t>O</w:t>
      </w:r>
      <w:r w:rsidRPr="0051156C">
        <w:rPr>
          <w:rFonts w:ascii="Times New Roman" w:eastAsia="Times New Roman" w:hAnsi="Times New Roman" w:cs="Times New Roman"/>
          <w:kern w:val="0"/>
          <w:lang w:eastAsia="ru-RU" w:bidi="ar-SA"/>
        </w:rPr>
        <w:t xml:space="preserve">  приводит к  разрушению ядра-кора </w:t>
      </w:r>
      <w:r w:rsidRPr="0051156C">
        <w:rPr>
          <w:rFonts w:ascii="Times New Roman" w:eastAsia="Times New Roman" w:hAnsi="Times New Roman" w:cs="Times New Roman"/>
          <w:kern w:val="24"/>
          <w:vertAlign w:val="superscript"/>
          <w:lang w:eastAsia="ru-RU" w:bidi="ar-SA"/>
        </w:rPr>
        <w:t>16</w:t>
      </w:r>
      <w:r w:rsidRPr="0051156C">
        <w:rPr>
          <w:rFonts w:ascii="Times New Roman" w:eastAsia="Times New Roman" w:hAnsi="Times New Roman" w:cs="Times New Roman"/>
          <w:kern w:val="0"/>
          <w:lang w:val="en-US" w:eastAsia="ru-RU" w:bidi="ar-SA"/>
        </w:rPr>
        <w:t>O</w:t>
      </w:r>
      <w:r w:rsidRPr="0051156C">
        <w:rPr>
          <w:rFonts w:ascii="Times New Roman" w:eastAsia="Times New Roman" w:hAnsi="Times New Roman" w:cs="Times New Roman"/>
          <w:kern w:val="0"/>
          <w:lang w:eastAsia="ru-RU" w:bidi="ar-SA"/>
        </w:rPr>
        <w:t xml:space="preserve"> и уменьшает   парные корреляции между нейтронами.</w:t>
      </w:r>
    </w:p>
    <w:p w:rsidR="0051156C" w:rsidRPr="0051156C" w:rsidRDefault="0051156C" w:rsidP="0051156C">
      <w:pPr>
        <w:widowControl/>
        <w:suppressAutoHyphens w:val="0"/>
        <w:autoSpaceDE w:val="0"/>
        <w:spacing w:line="276" w:lineRule="auto"/>
        <w:ind w:firstLine="709"/>
        <w:jc w:val="both"/>
        <w:rPr>
          <w:rFonts w:ascii="Times New Roman" w:eastAsia="Times New Roman" w:hAnsi="Times New Roman" w:cs="Times New Roman"/>
          <w:kern w:val="0"/>
          <w:lang w:val="en-US" w:eastAsia="ru-RU" w:bidi="ar-SA"/>
        </w:rPr>
      </w:pPr>
      <w:r w:rsidRPr="0051156C">
        <w:rPr>
          <w:rFonts w:ascii="Times New Roman" w:eastAsia="Times New Roman" w:hAnsi="Times New Roman" w:cs="Times New Roman"/>
          <w:kern w:val="0"/>
          <w:lang w:eastAsia="ru-RU" w:bidi="ar-SA"/>
        </w:rPr>
        <w:t>Результаты</w:t>
      </w:r>
      <w:r w:rsidRPr="0051156C">
        <w:rPr>
          <w:rFonts w:ascii="Times New Roman" w:eastAsia="Times New Roman" w:hAnsi="Times New Roman" w:cs="Times New Roman"/>
          <w:kern w:val="0"/>
          <w:lang w:val="en-US" w:eastAsia="ru-RU" w:bidi="ar-SA"/>
        </w:rPr>
        <w:t xml:space="preserve"> </w:t>
      </w:r>
      <w:r w:rsidRPr="0051156C">
        <w:rPr>
          <w:rFonts w:ascii="Times New Roman" w:eastAsia="Times New Roman" w:hAnsi="Times New Roman" w:cs="Times New Roman"/>
          <w:kern w:val="0"/>
          <w:lang w:eastAsia="ru-RU" w:bidi="ar-SA"/>
        </w:rPr>
        <w:t>опубликованы</w:t>
      </w:r>
      <w:r w:rsidRPr="0051156C">
        <w:rPr>
          <w:rFonts w:ascii="Times New Roman" w:eastAsia="Times New Roman" w:hAnsi="Times New Roman" w:cs="Times New Roman"/>
          <w:kern w:val="0"/>
          <w:lang w:val="en-US" w:eastAsia="ru-RU" w:bidi="ar-SA"/>
        </w:rPr>
        <w:t xml:space="preserve"> </w:t>
      </w:r>
      <w:r w:rsidRPr="0051156C">
        <w:rPr>
          <w:rFonts w:ascii="Times New Roman" w:eastAsia="Times New Roman" w:hAnsi="Times New Roman" w:cs="Times New Roman"/>
          <w:color w:val="000000"/>
          <w:kern w:val="0"/>
          <w:lang w:eastAsia="ru-RU" w:bidi="ar-SA"/>
        </w:rPr>
        <w:t>в</w:t>
      </w:r>
      <w:r w:rsidRPr="0051156C">
        <w:rPr>
          <w:rFonts w:ascii="Times New Roman" w:eastAsia="Times New Roman" w:hAnsi="Times New Roman" w:cs="Times New Roman"/>
          <w:color w:val="000000"/>
          <w:kern w:val="0"/>
          <w:lang w:val="en-US" w:eastAsia="ru-RU" w:bidi="ar-SA"/>
        </w:rPr>
        <w:t xml:space="preserve"> </w:t>
      </w:r>
      <w:r w:rsidRPr="0051156C">
        <w:rPr>
          <w:rFonts w:ascii="Times New Roman" w:eastAsia="Times New Roman" w:hAnsi="Times New Roman" w:cs="Times New Roman"/>
          <w:kern w:val="0"/>
          <w:lang w:val="en-US" w:eastAsia="ru-RU" w:bidi="ar-SA"/>
        </w:rPr>
        <w:t xml:space="preserve">Phys. Rev. Lett. </w:t>
      </w:r>
      <w:r w:rsidRPr="0051156C">
        <w:rPr>
          <w:rFonts w:ascii="Times New Roman" w:eastAsia="Times New Roman" w:hAnsi="Times New Roman" w:cs="Times New Roman"/>
          <w:b/>
          <w:kern w:val="0"/>
          <w:lang w:val="en-US" w:eastAsia="ru-RU" w:bidi="ar-SA"/>
        </w:rPr>
        <w:t>120</w:t>
      </w:r>
      <w:r w:rsidRPr="0051156C">
        <w:rPr>
          <w:rFonts w:ascii="Times New Roman" w:eastAsia="Times New Roman" w:hAnsi="Times New Roman" w:cs="Times New Roman"/>
          <w:kern w:val="0"/>
          <w:lang w:val="en-US" w:eastAsia="ru-RU" w:bidi="ar-SA"/>
        </w:rPr>
        <w:t>, 152504 (2018),</w:t>
      </w:r>
      <w:r w:rsidRPr="0051156C">
        <w:rPr>
          <w:rFonts w:ascii="Times New Roman" w:eastAsia="Times New Roman" w:hAnsi="Times New Roman" w:cs="Times New Roman"/>
          <w:color w:val="000000"/>
          <w:kern w:val="0"/>
          <w:lang w:val="en-US" w:eastAsia="ru-RU" w:bidi="ar-SA"/>
        </w:rPr>
        <w:t xml:space="preserve"> «</w:t>
      </w:r>
      <w:r w:rsidRPr="0051156C">
        <w:rPr>
          <w:rFonts w:ascii="Times New Roman" w:eastAsia="Times New Roman" w:hAnsi="Times New Roman" w:cs="Times New Roman"/>
          <w:kern w:val="0"/>
          <w:lang w:val="en-US" w:eastAsia="ru-RU" w:bidi="ar-SA"/>
        </w:rPr>
        <w:t>Strong Neutron Pairing in core+4 n Nuclei».</w:t>
      </w:r>
      <w:r w:rsidRPr="0051156C">
        <w:rPr>
          <w:rFonts w:ascii="Times New Roman" w:eastAsia="Times New Roman" w:hAnsi="Times New Roman" w:cs="Times New Roman"/>
          <w:i/>
          <w:kern w:val="0"/>
          <w:lang w:val="en-US" w:eastAsia="ru-RU" w:bidi="ar-SA"/>
        </w:rPr>
        <w:t xml:space="preserve">  </w:t>
      </w:r>
    </w:p>
    <w:p w:rsidR="0051156C" w:rsidRPr="0051156C" w:rsidRDefault="0051156C" w:rsidP="0051156C">
      <w:pPr>
        <w:rPr>
          <w:rFonts w:ascii="Times New Roman" w:hAnsi="Times New Roman" w:cs="Times New Roman"/>
          <w:b/>
          <w:lang w:val="en-US"/>
        </w:rPr>
      </w:pPr>
    </w:p>
    <w:p w:rsidR="005F0599" w:rsidRPr="00A32106" w:rsidRDefault="0051156C" w:rsidP="0071168A">
      <w:pPr>
        <w:pStyle w:val="4"/>
        <w:spacing w:line="276" w:lineRule="auto"/>
        <w:ind w:left="0" w:firstLine="709"/>
        <w:jc w:val="both"/>
        <w:rPr>
          <w:rFonts w:ascii="Times New Roman" w:hAnsi="Times New Roman" w:cs="Times New Roman"/>
          <w:b w:val="0"/>
          <w:sz w:val="24"/>
          <w:szCs w:val="24"/>
        </w:rPr>
      </w:pPr>
      <w:r w:rsidRPr="0051156C">
        <w:rPr>
          <w:rFonts w:ascii="Times New Roman" w:hAnsi="Times New Roman" w:cs="Times New Roman"/>
          <w:b w:val="0"/>
          <w:sz w:val="24"/>
          <w:szCs w:val="24"/>
        </w:rPr>
        <w:t xml:space="preserve">Структура легких нейтронообогащенных ядер </w:t>
      </w:r>
      <w:r w:rsidRPr="0051156C">
        <w:rPr>
          <w:rFonts w:ascii="Times New Roman" w:hAnsi="Times New Roman" w:cs="Times New Roman"/>
          <w:b w:val="0"/>
          <w:sz w:val="24"/>
          <w:szCs w:val="24"/>
          <w:lang w:val="en-US"/>
        </w:rPr>
        <w:t>c</w:t>
      </w:r>
      <w:r w:rsidRPr="0051156C">
        <w:rPr>
          <w:rFonts w:ascii="Times New Roman" w:hAnsi="Times New Roman" w:cs="Times New Roman"/>
          <w:b w:val="0"/>
          <w:sz w:val="24"/>
          <w:szCs w:val="24"/>
        </w:rPr>
        <w:t xml:space="preserve"> число нейтронов </w:t>
      </w:r>
      <w:r w:rsidRPr="0051156C">
        <w:rPr>
          <w:rFonts w:ascii="Times New Roman" w:hAnsi="Times New Roman" w:cs="Times New Roman"/>
          <w:b w:val="0"/>
          <w:sz w:val="24"/>
          <w:szCs w:val="24"/>
          <w:lang w:val="en-US"/>
        </w:rPr>
        <w:t>N</w:t>
      </w:r>
      <w:r w:rsidRPr="0051156C">
        <w:rPr>
          <w:rFonts w:ascii="Times New Roman" w:hAnsi="Times New Roman" w:cs="Times New Roman"/>
          <w:b w:val="0"/>
          <w:sz w:val="24"/>
          <w:szCs w:val="24"/>
        </w:rPr>
        <w:t>=14</w:t>
      </w:r>
    </w:p>
    <w:p w:rsidR="0051156C" w:rsidRDefault="0051156C" w:rsidP="0051156C">
      <w:pPr>
        <w:autoSpaceDE w:val="0"/>
        <w:spacing w:line="276" w:lineRule="auto"/>
        <w:ind w:firstLine="709"/>
        <w:jc w:val="both"/>
        <w:rPr>
          <w:rFonts w:ascii="Times New Roman" w:eastAsia="Times New Roman" w:hAnsi="Times New Roman" w:cs="Times New Roman"/>
        </w:rPr>
      </w:pPr>
      <w:r w:rsidRPr="0051156C">
        <w:rPr>
          <w:rFonts w:ascii="Times New Roman" w:eastAsia="Times New Roman" w:hAnsi="Times New Roman" w:cs="Times New Roman"/>
        </w:rPr>
        <w:t xml:space="preserve">Эволюции оболочечной структуры ядер  для N = 14 и  N = 15  изучалась в реакциях квази-свободного рассеяния (p,pn) и (p,2p) на ядрах </w:t>
      </w:r>
      <w:r w:rsidRPr="0051156C">
        <w:rPr>
          <w:rFonts w:ascii="Times New Roman" w:eastAsia="Times New Roman" w:hAnsi="Times New Roman" w:cs="Times New Roman"/>
          <w:vertAlign w:val="superscript"/>
        </w:rPr>
        <w:t>23</w:t>
      </w:r>
      <w:r w:rsidRPr="0051156C">
        <w:rPr>
          <w:rFonts w:ascii="Times New Roman" w:eastAsia="Times New Roman" w:hAnsi="Times New Roman" w:cs="Times New Roman"/>
        </w:rPr>
        <w:t xml:space="preserve">O, </w:t>
      </w:r>
      <w:r w:rsidRPr="0051156C">
        <w:rPr>
          <w:rFonts w:ascii="Times New Roman" w:eastAsia="Times New Roman" w:hAnsi="Times New Roman" w:cs="Times New Roman"/>
          <w:vertAlign w:val="superscript"/>
        </w:rPr>
        <w:t>22</w:t>
      </w:r>
      <w:r w:rsidRPr="0051156C">
        <w:rPr>
          <w:rFonts w:ascii="Times New Roman" w:eastAsia="Times New Roman" w:hAnsi="Times New Roman" w:cs="Times New Roman"/>
        </w:rPr>
        <w:t xml:space="preserve">O и </w:t>
      </w:r>
      <w:r w:rsidRPr="0051156C">
        <w:rPr>
          <w:rFonts w:ascii="Times New Roman" w:eastAsia="Times New Roman" w:hAnsi="Times New Roman" w:cs="Times New Roman"/>
          <w:vertAlign w:val="superscript"/>
        </w:rPr>
        <w:t>21</w:t>
      </w:r>
      <w:r w:rsidRPr="0051156C">
        <w:rPr>
          <w:rFonts w:ascii="Times New Roman" w:eastAsia="Times New Roman" w:hAnsi="Times New Roman" w:cs="Times New Roman"/>
          <w:lang w:val="en-US"/>
        </w:rPr>
        <w:t>N</w:t>
      </w:r>
      <w:r w:rsidRPr="0051156C">
        <w:rPr>
          <w:rFonts w:ascii="Times New Roman" w:eastAsia="Times New Roman" w:hAnsi="Times New Roman" w:cs="Times New Roman"/>
        </w:rPr>
        <w:t xml:space="preserve"> при энергии 400</w:t>
      </w:r>
      <w:r w:rsidRPr="0051156C">
        <w:rPr>
          <w:rFonts w:ascii="Times New Roman" w:eastAsia="Times New Roman" w:hAnsi="Times New Roman" w:cs="Times New Roman"/>
          <w:lang w:val="en-US"/>
        </w:rPr>
        <w:t>A</w:t>
      </w:r>
      <w:r w:rsidRPr="0051156C">
        <w:rPr>
          <w:rFonts w:ascii="Times New Roman" w:eastAsia="Times New Roman" w:hAnsi="Times New Roman" w:cs="Times New Roman"/>
        </w:rPr>
        <w:t xml:space="preserve"> МэВ. Экспериментальные данные были собраны на землю/R3B установки на GSI. Измерялись абсолютные сечения выбивания нуклона и импульсное распределение тяжелых фрагментов.  Для  каналов (p,pn)  замечены  признаки   изменения в структуре этих ядер,  Было отмечено,  что при переходе  от N = 14 к N = 15  происходит  переход  валентных нейтронов от  оболочки 0d</w:t>
      </w:r>
      <w:r w:rsidRPr="0051156C">
        <w:rPr>
          <w:rFonts w:ascii="Times New Roman" w:eastAsia="Times New Roman" w:hAnsi="Times New Roman" w:cs="Times New Roman"/>
          <w:vertAlign w:val="subscript"/>
        </w:rPr>
        <w:t xml:space="preserve">5/2  </w:t>
      </w:r>
      <w:r w:rsidRPr="0051156C">
        <w:rPr>
          <w:rFonts w:ascii="Times New Roman" w:eastAsia="Times New Roman" w:hAnsi="Times New Roman" w:cs="Times New Roman"/>
        </w:rPr>
        <w:t>к оболочке 1</w:t>
      </w:r>
      <w:r w:rsidRPr="0051156C">
        <w:rPr>
          <w:rFonts w:ascii="Times New Roman" w:eastAsia="Times New Roman" w:hAnsi="Times New Roman" w:cs="Times New Roman"/>
          <w:lang w:val="en-US"/>
        </w:rPr>
        <w:t>s</w:t>
      </w:r>
      <w:r w:rsidRPr="0051156C">
        <w:rPr>
          <w:rFonts w:ascii="Times New Roman" w:eastAsia="Times New Roman" w:hAnsi="Times New Roman" w:cs="Times New Roman"/>
          <w:vertAlign w:val="subscript"/>
        </w:rPr>
        <w:t>1/2</w:t>
      </w:r>
      <w:r w:rsidRPr="0051156C">
        <w:rPr>
          <w:rFonts w:ascii="Times New Roman" w:eastAsia="Times New Roman" w:hAnsi="Times New Roman" w:cs="Times New Roman"/>
        </w:rPr>
        <w:t xml:space="preserve">,  что подтверждает  ранние указания на существование оболочки  N = 14 для  нейтронообогащенных  изотопов кислорода [D.Cortina-Gil et al., Phys. Rev. Lett </w:t>
      </w:r>
      <w:r w:rsidRPr="0051156C">
        <w:rPr>
          <w:rFonts w:ascii="Times New Roman" w:eastAsia="Times New Roman" w:hAnsi="Times New Roman" w:cs="Times New Roman"/>
          <w:b/>
        </w:rPr>
        <w:t>93</w:t>
      </w:r>
      <w:r w:rsidRPr="0051156C">
        <w:rPr>
          <w:rFonts w:ascii="Times New Roman" w:eastAsia="Times New Roman" w:hAnsi="Times New Roman" w:cs="Times New Roman"/>
        </w:rPr>
        <w:t xml:space="preserve">, 062501 (2004)] и ослабление значимости этой оболочки  для изотопов азота. </w:t>
      </w:r>
    </w:p>
    <w:p w:rsidR="0051156C" w:rsidRPr="0051156C" w:rsidRDefault="0051156C" w:rsidP="0051156C">
      <w:pPr>
        <w:autoSpaceDE w:val="0"/>
        <w:spacing w:line="276" w:lineRule="auto"/>
        <w:ind w:firstLine="709"/>
        <w:jc w:val="both"/>
        <w:rPr>
          <w:rFonts w:ascii="Times New Roman" w:eastAsia="Times New Roman" w:hAnsi="Times New Roman" w:cs="Times New Roman"/>
          <w:lang w:val="en-US"/>
        </w:rPr>
      </w:pPr>
      <w:r w:rsidRPr="0051156C">
        <w:rPr>
          <w:rFonts w:ascii="Times New Roman" w:eastAsia="Times New Roman" w:hAnsi="Times New Roman" w:cs="Times New Roman"/>
        </w:rPr>
        <w:t>Результаты</w:t>
      </w:r>
      <w:r w:rsidRPr="0051156C">
        <w:rPr>
          <w:rFonts w:ascii="Times New Roman" w:eastAsia="Times New Roman" w:hAnsi="Times New Roman" w:cs="Times New Roman"/>
          <w:lang w:val="en-US"/>
        </w:rPr>
        <w:t xml:space="preserve"> </w:t>
      </w:r>
      <w:r w:rsidRPr="0051156C">
        <w:rPr>
          <w:rFonts w:ascii="Times New Roman" w:eastAsia="Times New Roman" w:hAnsi="Times New Roman" w:cs="Times New Roman"/>
        </w:rPr>
        <w:t>опубликованы</w:t>
      </w:r>
      <w:r w:rsidRPr="0051156C">
        <w:rPr>
          <w:rFonts w:ascii="Times New Roman" w:eastAsia="Times New Roman" w:hAnsi="Times New Roman" w:cs="Times New Roman"/>
          <w:lang w:val="en-US"/>
        </w:rPr>
        <w:t xml:space="preserve"> </w:t>
      </w:r>
      <w:r w:rsidRPr="0051156C">
        <w:rPr>
          <w:rFonts w:ascii="Times New Roman" w:eastAsia="Times New Roman" w:hAnsi="Times New Roman" w:cs="Times New Roman"/>
        </w:rPr>
        <w:t>в</w:t>
      </w:r>
      <w:r w:rsidRPr="0051156C">
        <w:rPr>
          <w:rFonts w:ascii="Times New Roman" w:eastAsia="Times New Roman" w:hAnsi="Times New Roman" w:cs="Times New Roman"/>
          <w:lang w:val="en-US"/>
        </w:rPr>
        <w:t xml:space="preserve">  Phys. Rev. C </w:t>
      </w:r>
      <w:r w:rsidRPr="0051156C">
        <w:rPr>
          <w:rFonts w:ascii="Times New Roman" w:eastAsia="Times New Roman" w:hAnsi="Times New Roman" w:cs="Times New Roman"/>
          <w:b/>
          <w:lang w:val="en-US"/>
        </w:rPr>
        <w:t>97</w:t>
      </w:r>
      <w:r w:rsidRPr="0051156C">
        <w:rPr>
          <w:rFonts w:ascii="Times New Roman" w:eastAsia="Times New Roman" w:hAnsi="Times New Roman" w:cs="Times New Roman"/>
          <w:lang w:val="en-US"/>
        </w:rPr>
        <w:t>, 024311 (2018), «Quasifree (p,pN) scattering of light neutron-rich nuclei near N=14».</w:t>
      </w:r>
    </w:p>
    <w:p w:rsidR="005F0599" w:rsidRPr="00924807" w:rsidRDefault="0051156C" w:rsidP="0051156C">
      <w:pPr>
        <w:autoSpaceDE w:val="0"/>
        <w:spacing w:line="276" w:lineRule="auto"/>
        <w:ind w:firstLine="709"/>
        <w:jc w:val="both"/>
        <w:rPr>
          <w:rFonts w:ascii="Times New Roman" w:eastAsia="Times New Roman" w:hAnsi="Times New Roman" w:cs="Times New Roman"/>
          <w:lang w:val="en-US"/>
        </w:rPr>
      </w:pPr>
      <w:r w:rsidRPr="00924807">
        <w:rPr>
          <w:rFonts w:ascii="Times New Roman" w:eastAsia="Times New Roman" w:hAnsi="Times New Roman" w:cs="Times New Roman"/>
          <w:iCs/>
          <w:lang w:val="en-US"/>
        </w:rPr>
        <w:t xml:space="preserve"> </w:t>
      </w:r>
    </w:p>
    <w:p w:rsidR="005F0599" w:rsidRPr="00A32106" w:rsidRDefault="005F0599" w:rsidP="005F059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lastRenderedPageBreak/>
        <w:t>Заключение</w:t>
      </w:r>
    </w:p>
    <w:p w:rsidR="0051156C" w:rsidRPr="0051156C" w:rsidRDefault="005F0599" w:rsidP="0051156C">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w:t>
      </w:r>
      <w:r w:rsidR="00C13C6C" w:rsidRPr="00A32106">
        <w:rPr>
          <w:rFonts w:ascii="Times New Roman" w:eastAsia="Times New Roman" w:hAnsi="Times New Roman" w:cs="Times New Roman"/>
        </w:rPr>
        <w:t xml:space="preserve">результате </w:t>
      </w:r>
      <w:r w:rsidR="0051156C" w:rsidRPr="0051156C">
        <w:rPr>
          <w:rFonts w:ascii="Times New Roman" w:eastAsia="Times New Roman" w:hAnsi="Times New Roman" w:cs="Times New Roman"/>
        </w:rPr>
        <w:t>В результате по программе R</w:t>
      </w:r>
      <w:r w:rsidR="0051156C" w:rsidRPr="0051156C">
        <w:rPr>
          <w:rFonts w:ascii="Times New Roman" w:eastAsia="Times New Roman" w:hAnsi="Times New Roman" w:cs="Times New Roman"/>
          <w:vertAlign w:val="superscript"/>
        </w:rPr>
        <w:t>3</w:t>
      </w:r>
      <w:r w:rsidR="0051156C" w:rsidRPr="0051156C">
        <w:rPr>
          <w:rFonts w:ascii="Times New Roman" w:eastAsia="Times New Roman" w:hAnsi="Times New Roman" w:cs="Times New Roman"/>
        </w:rPr>
        <w:t xml:space="preserve">B в 2018 г. было выполнено следующее: </w:t>
      </w:r>
    </w:p>
    <w:p w:rsidR="0051156C" w:rsidRDefault="0051156C" w:rsidP="0051156C">
      <w:pPr>
        <w:autoSpaceDE w:val="0"/>
        <w:spacing w:line="276" w:lineRule="auto"/>
        <w:ind w:firstLine="709"/>
        <w:jc w:val="both"/>
        <w:rPr>
          <w:rFonts w:ascii="Times New Roman" w:eastAsia="Times New Roman" w:hAnsi="Times New Roman" w:cs="Times New Roman"/>
        </w:rPr>
      </w:pPr>
      <w:r w:rsidRPr="0051156C">
        <w:rPr>
          <w:rFonts w:ascii="Times New Roman" w:eastAsia="Times New Roman" w:hAnsi="Times New Roman" w:cs="Times New Roman"/>
        </w:rPr>
        <w:t xml:space="preserve">1   Закончен анализ данных и опубликованы статьи: </w:t>
      </w:r>
    </w:p>
    <w:p w:rsidR="0051156C" w:rsidRDefault="0051156C" w:rsidP="0051156C">
      <w:pPr>
        <w:autoSpaceDE w:val="0"/>
        <w:spacing w:line="276" w:lineRule="auto"/>
        <w:ind w:left="709" w:firstLine="284"/>
        <w:jc w:val="both"/>
        <w:rPr>
          <w:rFonts w:ascii="Times New Roman" w:eastAsia="Times New Roman" w:hAnsi="Times New Roman" w:cs="Times New Roman"/>
        </w:rPr>
      </w:pPr>
      <w:r w:rsidRPr="0051156C">
        <w:rPr>
          <w:rFonts w:ascii="Times New Roman" w:eastAsia="Times New Roman" w:hAnsi="Times New Roman" w:cs="Times New Roman"/>
          <w:iCs/>
          <w:lang w:val="en-US"/>
        </w:rPr>
        <w:t>a</w:t>
      </w:r>
      <w:r w:rsidRPr="0051156C">
        <w:rPr>
          <w:rFonts w:ascii="Times New Roman" w:eastAsia="Times New Roman" w:hAnsi="Times New Roman" w:cs="Times New Roman"/>
          <w:iCs/>
        </w:rPr>
        <w:t xml:space="preserve">) </w:t>
      </w:r>
      <w:proofErr w:type="gramStart"/>
      <w:r w:rsidRPr="0051156C">
        <w:rPr>
          <w:rFonts w:ascii="Times New Roman" w:eastAsia="Times New Roman" w:hAnsi="Times New Roman" w:cs="Times New Roman"/>
          <w:iCs/>
        </w:rPr>
        <w:t>по</w:t>
      </w:r>
      <w:proofErr w:type="gramEnd"/>
      <w:r w:rsidRPr="0051156C">
        <w:rPr>
          <w:rFonts w:ascii="Times New Roman" w:eastAsia="Times New Roman" w:hAnsi="Times New Roman" w:cs="Times New Roman"/>
          <w:iCs/>
        </w:rPr>
        <w:t xml:space="preserve"> спектроскопии ядра </w:t>
      </w:r>
      <w:r w:rsidRPr="0051156C">
        <w:rPr>
          <w:rFonts w:ascii="Times New Roman" w:eastAsia="Times New Roman" w:hAnsi="Times New Roman" w:cs="Times New Roman"/>
          <w:iCs/>
          <w:vertAlign w:val="superscript"/>
        </w:rPr>
        <w:t>13</w:t>
      </w:r>
      <w:r w:rsidRPr="0051156C">
        <w:rPr>
          <w:rFonts w:ascii="Times New Roman" w:eastAsia="Times New Roman" w:hAnsi="Times New Roman" w:cs="Times New Roman"/>
          <w:iCs/>
          <w:lang w:val="en-US"/>
        </w:rPr>
        <w:t>Be</w:t>
      </w:r>
      <w:r w:rsidRPr="0051156C">
        <w:rPr>
          <w:rFonts w:ascii="Times New Roman" w:eastAsia="Times New Roman" w:hAnsi="Times New Roman" w:cs="Times New Roman"/>
          <w:iCs/>
        </w:rPr>
        <w:t xml:space="preserve">,  полученного в реакции выбивания протона из </w:t>
      </w:r>
      <w:r w:rsidRPr="0051156C">
        <w:rPr>
          <w:rFonts w:ascii="Times New Roman" w:eastAsia="Times New Roman" w:hAnsi="Times New Roman" w:cs="Times New Roman"/>
          <w:iCs/>
          <w:vertAlign w:val="superscript"/>
        </w:rPr>
        <w:t>14</w:t>
      </w:r>
      <w:r w:rsidRPr="0051156C">
        <w:rPr>
          <w:rFonts w:ascii="Times New Roman" w:eastAsia="Times New Roman" w:hAnsi="Times New Roman" w:cs="Times New Roman"/>
          <w:iCs/>
          <w:lang w:val="en-US"/>
        </w:rPr>
        <w:t>B</w:t>
      </w:r>
      <w:r w:rsidRPr="0051156C">
        <w:rPr>
          <w:rFonts w:ascii="Times New Roman" w:eastAsia="Times New Roman" w:hAnsi="Times New Roman" w:cs="Times New Roman"/>
          <w:iCs/>
        </w:rPr>
        <w:t xml:space="preserve">.  </w:t>
      </w:r>
    </w:p>
    <w:p w:rsidR="0051156C" w:rsidRDefault="0051156C" w:rsidP="0051156C">
      <w:pPr>
        <w:autoSpaceDE w:val="0"/>
        <w:spacing w:line="276" w:lineRule="auto"/>
        <w:ind w:left="709" w:firstLine="284"/>
        <w:jc w:val="both"/>
        <w:rPr>
          <w:rFonts w:ascii="Times New Roman" w:eastAsia="Times New Roman" w:hAnsi="Times New Roman" w:cs="Times New Roman"/>
        </w:rPr>
      </w:pPr>
      <w:r w:rsidRPr="0051156C">
        <w:rPr>
          <w:rFonts w:ascii="Times New Roman" w:eastAsia="Times New Roman" w:hAnsi="Times New Roman" w:cs="Times New Roman"/>
          <w:lang w:val="en-US"/>
        </w:rPr>
        <w:t>b</w:t>
      </w:r>
      <w:r w:rsidRPr="0051156C">
        <w:rPr>
          <w:rFonts w:ascii="Times New Roman" w:eastAsia="Times New Roman" w:hAnsi="Times New Roman" w:cs="Times New Roman"/>
        </w:rPr>
        <w:t xml:space="preserve">) </w:t>
      </w:r>
      <w:proofErr w:type="gramStart"/>
      <w:r w:rsidRPr="0051156C">
        <w:rPr>
          <w:rFonts w:ascii="Times New Roman" w:eastAsia="Times New Roman" w:hAnsi="Times New Roman" w:cs="Times New Roman"/>
        </w:rPr>
        <w:t>по</w:t>
      </w:r>
      <w:proofErr w:type="gramEnd"/>
      <w:r w:rsidRPr="0051156C">
        <w:rPr>
          <w:rFonts w:ascii="Times New Roman" w:eastAsia="Times New Roman" w:hAnsi="Times New Roman" w:cs="Times New Roman"/>
        </w:rPr>
        <w:t xml:space="preserve"> измерению одночастичных спектроскопических факторов  изотопов кислорода  </w:t>
      </w:r>
      <w:r w:rsidRPr="0051156C">
        <w:rPr>
          <w:rFonts w:ascii="Times New Roman" w:eastAsia="Times New Roman" w:hAnsi="Times New Roman" w:cs="Times New Roman"/>
          <w:vertAlign w:val="superscript"/>
        </w:rPr>
        <w:t>14-23</w:t>
      </w:r>
      <w:r w:rsidRPr="0051156C">
        <w:rPr>
          <w:rFonts w:ascii="Times New Roman" w:eastAsia="Times New Roman" w:hAnsi="Times New Roman" w:cs="Times New Roman"/>
        </w:rPr>
        <w:t>О, полученных в реакциях квази-свободного рассеяния (p,2p).</w:t>
      </w:r>
    </w:p>
    <w:p w:rsidR="0051156C" w:rsidRDefault="0051156C" w:rsidP="0051156C">
      <w:pPr>
        <w:autoSpaceDE w:val="0"/>
        <w:spacing w:line="276" w:lineRule="auto"/>
        <w:ind w:left="709" w:firstLine="284"/>
        <w:jc w:val="both"/>
        <w:rPr>
          <w:rFonts w:ascii="Times New Roman" w:eastAsia="Times New Roman" w:hAnsi="Times New Roman" w:cs="Times New Roman"/>
        </w:rPr>
      </w:pPr>
      <w:r w:rsidRPr="0051156C">
        <w:rPr>
          <w:rFonts w:ascii="Times New Roman" w:eastAsia="Times New Roman" w:hAnsi="Times New Roman" w:cs="Times New Roman"/>
        </w:rPr>
        <w:t>с) по изучению нейтронных корреляций в ядрах со структурой кор+4</w:t>
      </w:r>
      <w:r w:rsidRPr="0051156C">
        <w:rPr>
          <w:rFonts w:ascii="Times New Roman" w:eastAsia="Times New Roman" w:hAnsi="Times New Roman" w:cs="Times New Roman"/>
          <w:lang w:val="en-US"/>
        </w:rPr>
        <w:t>n</w:t>
      </w:r>
      <w:r w:rsidRPr="0051156C">
        <w:rPr>
          <w:rFonts w:ascii="Times New Roman" w:eastAsia="Times New Roman" w:hAnsi="Times New Roman" w:cs="Times New Roman"/>
        </w:rPr>
        <w:t>.</w:t>
      </w:r>
    </w:p>
    <w:p w:rsidR="0051156C" w:rsidRDefault="0051156C" w:rsidP="0051156C">
      <w:pPr>
        <w:autoSpaceDE w:val="0"/>
        <w:spacing w:line="276" w:lineRule="auto"/>
        <w:ind w:left="709" w:firstLine="284"/>
        <w:jc w:val="both"/>
        <w:rPr>
          <w:rFonts w:ascii="Times New Roman" w:eastAsia="Times New Roman" w:hAnsi="Times New Roman" w:cs="Times New Roman"/>
        </w:rPr>
      </w:pPr>
      <w:r w:rsidRPr="0051156C">
        <w:rPr>
          <w:rFonts w:ascii="Times New Roman" w:eastAsia="Times New Roman" w:hAnsi="Times New Roman" w:cs="Times New Roman"/>
          <w:lang w:val="en-US"/>
        </w:rPr>
        <w:t>d</w:t>
      </w:r>
      <w:r w:rsidRPr="0051156C">
        <w:rPr>
          <w:rFonts w:ascii="Times New Roman" w:eastAsia="Times New Roman" w:hAnsi="Times New Roman" w:cs="Times New Roman"/>
        </w:rPr>
        <w:t xml:space="preserve">)  </w:t>
      </w:r>
      <w:proofErr w:type="gramStart"/>
      <w:r w:rsidRPr="0051156C">
        <w:rPr>
          <w:rFonts w:ascii="Times New Roman" w:eastAsia="Times New Roman" w:hAnsi="Times New Roman" w:cs="Times New Roman"/>
        </w:rPr>
        <w:t>по</w:t>
      </w:r>
      <w:proofErr w:type="gramEnd"/>
      <w:r w:rsidRPr="0051156C">
        <w:rPr>
          <w:rFonts w:ascii="Times New Roman" w:eastAsia="Times New Roman" w:hAnsi="Times New Roman" w:cs="Times New Roman"/>
        </w:rPr>
        <w:t xml:space="preserve"> структуре легких нейтронообогащенных ядер вблизи числа нейтронов 14.</w:t>
      </w:r>
    </w:p>
    <w:p w:rsidR="0051156C" w:rsidRDefault="0051156C" w:rsidP="0051156C">
      <w:pPr>
        <w:autoSpaceDE w:val="0"/>
        <w:spacing w:line="276" w:lineRule="auto"/>
        <w:ind w:left="709" w:firstLine="284"/>
        <w:jc w:val="both"/>
        <w:rPr>
          <w:rFonts w:ascii="Times New Roman" w:eastAsia="Times New Roman" w:hAnsi="Times New Roman" w:cs="Times New Roman"/>
        </w:rPr>
      </w:pPr>
      <w:r w:rsidRPr="0051156C">
        <w:rPr>
          <w:rFonts w:ascii="Times New Roman" w:eastAsia="Times New Roman" w:hAnsi="Times New Roman" w:cs="Times New Roman"/>
          <w:lang w:val="en-US"/>
        </w:rPr>
        <w:t>e</w:t>
      </w:r>
      <w:r w:rsidRPr="0051156C">
        <w:rPr>
          <w:rFonts w:ascii="Times New Roman" w:eastAsia="Times New Roman" w:hAnsi="Times New Roman" w:cs="Times New Roman"/>
        </w:rPr>
        <w:t xml:space="preserve">) </w:t>
      </w:r>
      <w:proofErr w:type="gramStart"/>
      <w:r w:rsidRPr="0051156C">
        <w:rPr>
          <w:rFonts w:ascii="Times New Roman" w:eastAsia="Times New Roman" w:hAnsi="Times New Roman" w:cs="Times New Roman"/>
        </w:rPr>
        <w:t>по</w:t>
      </w:r>
      <w:proofErr w:type="gramEnd"/>
      <w:r w:rsidRPr="0051156C">
        <w:rPr>
          <w:rFonts w:ascii="Times New Roman" w:eastAsia="Times New Roman" w:hAnsi="Times New Roman" w:cs="Times New Roman"/>
        </w:rPr>
        <w:t xml:space="preserve"> электромагнитной  и ядерной диссоциации ядра </w:t>
      </w:r>
      <w:r w:rsidRPr="0051156C">
        <w:rPr>
          <w:rFonts w:ascii="Times New Roman" w:eastAsia="Times New Roman" w:hAnsi="Times New Roman" w:cs="Times New Roman"/>
          <w:vertAlign w:val="superscript"/>
        </w:rPr>
        <w:t>17</w:t>
      </w:r>
      <w:r w:rsidRPr="0051156C">
        <w:rPr>
          <w:rFonts w:ascii="Times New Roman" w:eastAsia="Times New Roman" w:hAnsi="Times New Roman" w:cs="Times New Roman"/>
          <w:lang w:val="en-US"/>
        </w:rPr>
        <w:t>Ne</w:t>
      </w:r>
      <w:r w:rsidRPr="0051156C">
        <w:rPr>
          <w:rFonts w:ascii="Times New Roman" w:eastAsia="Times New Roman" w:hAnsi="Times New Roman" w:cs="Times New Roman"/>
          <w:b/>
        </w:rPr>
        <w:t xml:space="preserve"> </w:t>
      </w:r>
      <w:r w:rsidRPr="0051156C">
        <w:rPr>
          <w:rFonts w:ascii="Times New Roman" w:eastAsia="Times New Roman" w:hAnsi="Times New Roman" w:cs="Times New Roman"/>
        </w:rPr>
        <w:t xml:space="preserve"> </w:t>
      </w:r>
    </w:p>
    <w:p w:rsidR="00C13C6C" w:rsidRPr="00A32106" w:rsidRDefault="0051156C" w:rsidP="0051156C">
      <w:pPr>
        <w:autoSpaceDE w:val="0"/>
        <w:spacing w:line="276" w:lineRule="auto"/>
        <w:ind w:firstLine="709"/>
        <w:jc w:val="both"/>
        <w:rPr>
          <w:rFonts w:ascii="Times New Roman" w:eastAsia="Times New Roman" w:hAnsi="Times New Roman" w:cs="Times New Roman"/>
        </w:rPr>
      </w:pPr>
      <w:r w:rsidRPr="0051156C">
        <w:rPr>
          <w:rFonts w:ascii="Times New Roman" w:eastAsia="Times New Roman" w:hAnsi="Times New Roman" w:cs="Times New Roman"/>
        </w:rPr>
        <w:t>2   Обсуждены возможные эксперименты в 2019-2020 годах</w:t>
      </w:r>
      <w:r w:rsidR="00441AAE" w:rsidRPr="00A32106">
        <w:rPr>
          <w:rFonts w:ascii="Times New Roman" w:eastAsia="Times New Roman" w:hAnsi="Times New Roman" w:cs="Times New Roman"/>
        </w:rPr>
        <w:t>.</w:t>
      </w:r>
    </w:p>
    <w:p w:rsidR="005F0599" w:rsidRPr="00A32106" w:rsidRDefault="005F0599" w:rsidP="005F059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Приложение</w:t>
      </w:r>
      <w:proofErr w:type="gramStart"/>
      <w:r w:rsidRPr="00A32106">
        <w:rPr>
          <w:rFonts w:ascii="Times New Roman" w:hAnsi="Times New Roman" w:cs="Times New Roman"/>
          <w:b w:val="0"/>
          <w:sz w:val="24"/>
          <w:szCs w:val="24"/>
        </w:rPr>
        <w:t xml:space="preserve"> А</w:t>
      </w:r>
      <w:proofErr w:type="gramEnd"/>
    </w:p>
    <w:p w:rsidR="005F0599" w:rsidRPr="00A32106" w:rsidRDefault="005F0599" w:rsidP="005F059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1) Число специалистов, </w:t>
      </w:r>
      <w:r w:rsidR="00B73F3A" w:rsidRPr="00A32106">
        <w:rPr>
          <w:rFonts w:ascii="Times New Roman" w:eastAsia="Times New Roman" w:hAnsi="Times New Roman" w:cs="Times New Roman"/>
        </w:rPr>
        <w:t>специалистов, участвовавших в проек</w:t>
      </w:r>
      <w:r w:rsidR="00D24EC4">
        <w:rPr>
          <w:rFonts w:ascii="Times New Roman" w:eastAsia="Times New Roman" w:hAnsi="Times New Roman" w:cs="Times New Roman"/>
        </w:rPr>
        <w:t>те в 2018</w:t>
      </w:r>
      <w:r w:rsidR="00B73F3A" w:rsidRPr="00A32106">
        <w:rPr>
          <w:rFonts w:ascii="Times New Roman" w:eastAsia="Times New Roman" w:hAnsi="Times New Roman" w:cs="Times New Roman"/>
        </w:rPr>
        <w:t xml:space="preserve"> году, </w:t>
      </w:r>
      <w:r w:rsidR="00B73F3A" w:rsidRPr="00A32106">
        <w:rPr>
          <w:rFonts w:ascii="Times New Roman" w:eastAsia="Times New Roman" w:hAnsi="Times New Roman" w:cs="Times New Roman"/>
          <w:b/>
        </w:rPr>
        <w:t xml:space="preserve">– </w:t>
      </w:r>
      <w:r w:rsidR="00441AAE" w:rsidRPr="00A32106">
        <w:rPr>
          <w:rFonts w:ascii="Times New Roman" w:eastAsia="Times New Roman" w:hAnsi="Times New Roman" w:cs="Times New Roman"/>
        </w:rPr>
        <w:t>3 (</w:t>
      </w:r>
      <w:r w:rsidR="00D24EC4" w:rsidRPr="00D24EC4">
        <w:rPr>
          <w:rFonts w:ascii="Times New Roman" w:eastAsia="Times New Roman" w:hAnsi="Times New Roman" w:cs="Times New Roman"/>
        </w:rPr>
        <w:t xml:space="preserve">: Л.В.Чулков, и 2 соисполнителя: </w:t>
      </w:r>
      <w:proofErr w:type="gramStart"/>
      <w:r w:rsidR="00D24EC4" w:rsidRPr="00D24EC4">
        <w:rPr>
          <w:rFonts w:ascii="Times New Roman" w:eastAsia="Times New Roman" w:hAnsi="Times New Roman" w:cs="Times New Roman"/>
        </w:rPr>
        <w:t>Е.Ю.Никольский и В.А.Волков</w:t>
      </w:r>
      <w:r w:rsidR="00B73F3A" w:rsidRPr="00A32106">
        <w:rPr>
          <w:rFonts w:ascii="Times New Roman" w:eastAsia="Times New Roman" w:hAnsi="Times New Roman" w:cs="Times New Roman"/>
        </w:rPr>
        <w:t>)</w:t>
      </w:r>
      <w:r w:rsidRPr="00A32106">
        <w:rPr>
          <w:rFonts w:ascii="Times New Roman" w:eastAsia="Times New Roman" w:hAnsi="Times New Roman" w:cs="Times New Roman"/>
        </w:rPr>
        <w:t>.</w:t>
      </w:r>
      <w:proofErr w:type="gramEnd"/>
      <w:r w:rsidR="004C2D7C" w:rsidRPr="00A32106">
        <w:rPr>
          <w:rFonts w:ascii="Times New Roman" w:eastAsia="Times New Roman" w:hAnsi="Times New Roman" w:cs="Times New Roman"/>
        </w:rPr>
        <w:t xml:space="preserve"> </w:t>
      </w:r>
      <w:r w:rsidRPr="00A32106">
        <w:rPr>
          <w:rFonts w:ascii="Times New Roman" w:eastAsia="Times New Roman" w:hAnsi="Times New Roman" w:cs="Times New Roman"/>
        </w:rPr>
        <w:t>Командирование в Дармштадт.</w:t>
      </w:r>
    </w:p>
    <w:p w:rsidR="005F0599" w:rsidRPr="00A32106" w:rsidRDefault="005F0599" w:rsidP="005F0599">
      <w:pPr>
        <w:autoSpaceDE w:val="0"/>
        <w:spacing w:line="276" w:lineRule="auto"/>
        <w:jc w:val="both"/>
        <w:rPr>
          <w:rFonts w:ascii="Times New Roman" w:eastAsia="Times New Roman" w:hAnsi="Times New Roman" w:cs="Times New Roman"/>
        </w:rPr>
      </w:pP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417"/>
        <w:gridCol w:w="1213"/>
        <w:gridCol w:w="1644"/>
        <w:gridCol w:w="914"/>
        <w:gridCol w:w="2800"/>
      </w:tblGrid>
      <w:tr w:rsidR="005F0599" w:rsidRPr="00A32106" w:rsidTr="0071168A">
        <w:tc>
          <w:tcPr>
            <w:tcW w:w="1276" w:type="dxa"/>
            <w:tcBorders>
              <w:top w:val="single" w:sz="4" w:space="0" w:color="auto"/>
              <w:left w:val="single" w:sz="4" w:space="0" w:color="auto"/>
              <w:bottom w:val="single" w:sz="4" w:space="0" w:color="auto"/>
              <w:right w:val="single" w:sz="4" w:space="0" w:color="auto"/>
            </w:tcBorders>
            <w:hideMark/>
          </w:tcPr>
          <w:p w:rsidR="005F0599" w:rsidRPr="00A32106" w:rsidRDefault="005F0599" w:rsidP="00C13C6C">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Фамилия И.О.</w:t>
            </w:r>
          </w:p>
        </w:tc>
        <w:tc>
          <w:tcPr>
            <w:tcW w:w="1417" w:type="dxa"/>
            <w:tcBorders>
              <w:top w:val="single" w:sz="4" w:space="0" w:color="auto"/>
              <w:left w:val="single" w:sz="4" w:space="0" w:color="auto"/>
              <w:bottom w:val="single" w:sz="4" w:space="0" w:color="auto"/>
              <w:right w:val="single" w:sz="4" w:space="0" w:color="auto"/>
            </w:tcBorders>
            <w:hideMark/>
          </w:tcPr>
          <w:p w:rsidR="005F0599" w:rsidRPr="00A32106" w:rsidRDefault="005F0599" w:rsidP="00C13C6C">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Должность</w:t>
            </w:r>
          </w:p>
        </w:tc>
        <w:tc>
          <w:tcPr>
            <w:tcW w:w="1213" w:type="dxa"/>
            <w:tcBorders>
              <w:top w:val="single" w:sz="4" w:space="0" w:color="auto"/>
              <w:left w:val="single" w:sz="4" w:space="0" w:color="auto"/>
              <w:bottom w:val="single" w:sz="4" w:space="0" w:color="auto"/>
              <w:right w:val="single" w:sz="4" w:space="0" w:color="auto"/>
            </w:tcBorders>
            <w:hideMark/>
          </w:tcPr>
          <w:p w:rsidR="005F0599" w:rsidRPr="00A32106" w:rsidRDefault="005F0599" w:rsidP="00C13C6C">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Период</w:t>
            </w:r>
          </w:p>
        </w:tc>
        <w:tc>
          <w:tcPr>
            <w:tcW w:w="1644" w:type="dxa"/>
            <w:tcBorders>
              <w:top w:val="single" w:sz="4" w:space="0" w:color="auto"/>
              <w:left w:val="single" w:sz="4" w:space="0" w:color="auto"/>
              <w:bottom w:val="single" w:sz="4" w:space="0" w:color="auto"/>
              <w:right w:val="single" w:sz="4" w:space="0" w:color="auto"/>
            </w:tcBorders>
            <w:hideMark/>
          </w:tcPr>
          <w:p w:rsidR="005F0599" w:rsidRPr="00A32106" w:rsidRDefault="005F0599" w:rsidP="00C13C6C">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Длительность</w:t>
            </w:r>
            <w:r w:rsidR="00B73F3A" w:rsidRPr="00A32106">
              <w:rPr>
                <w:rFonts w:ascii="Times New Roman" w:eastAsia="Times New Roman" w:hAnsi="Times New Roman" w:cs="Times New Roman"/>
              </w:rPr>
              <w:t xml:space="preserve"> и расходы</w:t>
            </w:r>
          </w:p>
        </w:tc>
        <w:tc>
          <w:tcPr>
            <w:tcW w:w="914" w:type="dxa"/>
            <w:tcBorders>
              <w:top w:val="single" w:sz="4" w:space="0" w:color="auto"/>
              <w:left w:val="single" w:sz="4" w:space="0" w:color="auto"/>
              <w:bottom w:val="single" w:sz="4" w:space="0" w:color="auto"/>
              <w:right w:val="single" w:sz="4" w:space="0" w:color="auto"/>
            </w:tcBorders>
            <w:hideMark/>
          </w:tcPr>
          <w:p w:rsidR="005F0599" w:rsidRPr="00A32106" w:rsidRDefault="005F0599" w:rsidP="00C13C6C">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Место</w:t>
            </w:r>
          </w:p>
        </w:tc>
        <w:tc>
          <w:tcPr>
            <w:tcW w:w="2800" w:type="dxa"/>
            <w:tcBorders>
              <w:top w:val="single" w:sz="4" w:space="0" w:color="auto"/>
              <w:left w:val="single" w:sz="4" w:space="0" w:color="auto"/>
              <w:bottom w:val="single" w:sz="4" w:space="0" w:color="auto"/>
              <w:right w:val="single" w:sz="4" w:space="0" w:color="auto"/>
            </w:tcBorders>
            <w:hideMark/>
          </w:tcPr>
          <w:p w:rsidR="005F0599" w:rsidRPr="00A32106" w:rsidRDefault="005F0599" w:rsidP="00C13C6C">
            <w:p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Цель</w:t>
            </w:r>
          </w:p>
        </w:tc>
      </w:tr>
      <w:tr w:rsidR="00D24EC4" w:rsidRPr="00A32106" w:rsidTr="0071168A">
        <w:tc>
          <w:tcPr>
            <w:tcW w:w="1276" w:type="dxa"/>
            <w:tcBorders>
              <w:top w:val="single" w:sz="4" w:space="0" w:color="auto"/>
              <w:left w:val="single" w:sz="4" w:space="0" w:color="auto"/>
              <w:bottom w:val="single" w:sz="4" w:space="0" w:color="auto"/>
              <w:right w:val="single" w:sz="4" w:space="0" w:color="auto"/>
            </w:tcBorders>
            <w:hideMark/>
          </w:tcPr>
          <w:p w:rsidR="00D24EC4" w:rsidRPr="00CD2BC1" w:rsidRDefault="00D24EC4" w:rsidP="00924807">
            <w:r w:rsidRPr="00CD2BC1">
              <w:t>Чулков Л.В..</w:t>
            </w:r>
          </w:p>
        </w:tc>
        <w:tc>
          <w:tcPr>
            <w:tcW w:w="1417" w:type="dxa"/>
            <w:tcBorders>
              <w:top w:val="single" w:sz="4" w:space="0" w:color="auto"/>
              <w:left w:val="single" w:sz="4" w:space="0" w:color="auto"/>
              <w:bottom w:val="single" w:sz="4" w:space="0" w:color="auto"/>
              <w:right w:val="single" w:sz="4" w:space="0" w:color="auto"/>
            </w:tcBorders>
            <w:hideMark/>
          </w:tcPr>
          <w:p w:rsidR="00D24EC4" w:rsidRPr="00CD2BC1" w:rsidRDefault="00D24EC4" w:rsidP="00924807">
            <w:r w:rsidRPr="00CD2BC1">
              <w:t>в.н.с.</w:t>
            </w:r>
          </w:p>
        </w:tc>
        <w:tc>
          <w:tcPr>
            <w:tcW w:w="1213" w:type="dxa"/>
            <w:tcBorders>
              <w:top w:val="single" w:sz="4" w:space="0" w:color="auto"/>
              <w:left w:val="single" w:sz="4" w:space="0" w:color="auto"/>
              <w:bottom w:val="single" w:sz="4" w:space="0" w:color="auto"/>
              <w:right w:val="single" w:sz="4" w:space="0" w:color="auto"/>
            </w:tcBorders>
            <w:hideMark/>
          </w:tcPr>
          <w:p w:rsidR="00D24EC4" w:rsidRPr="00CD2BC1" w:rsidRDefault="00D24EC4" w:rsidP="00924807">
            <w:r w:rsidRPr="00CD2BC1">
              <w:t>22.10 -21.11 2018</w:t>
            </w:r>
          </w:p>
        </w:tc>
        <w:tc>
          <w:tcPr>
            <w:tcW w:w="1644" w:type="dxa"/>
            <w:tcBorders>
              <w:top w:val="single" w:sz="4" w:space="0" w:color="auto"/>
              <w:left w:val="single" w:sz="4" w:space="0" w:color="auto"/>
              <w:bottom w:val="single" w:sz="4" w:space="0" w:color="auto"/>
              <w:right w:val="single" w:sz="4" w:space="0" w:color="auto"/>
            </w:tcBorders>
            <w:hideMark/>
          </w:tcPr>
          <w:p w:rsidR="00D24EC4" w:rsidRPr="00CD2BC1" w:rsidRDefault="00D24EC4" w:rsidP="00924807">
            <w:r w:rsidRPr="00CD2BC1">
              <w:t>31 день</w:t>
            </w:r>
          </w:p>
          <w:p w:rsidR="00D24EC4" w:rsidRPr="00CD2BC1" w:rsidRDefault="00D24EC4" w:rsidP="00924807">
            <w:r w:rsidRPr="00CD2BC1">
              <w:t>3842,55  евро</w:t>
            </w:r>
          </w:p>
        </w:tc>
        <w:tc>
          <w:tcPr>
            <w:tcW w:w="914" w:type="dxa"/>
            <w:tcBorders>
              <w:top w:val="single" w:sz="4" w:space="0" w:color="auto"/>
              <w:left w:val="single" w:sz="4" w:space="0" w:color="auto"/>
              <w:bottom w:val="single" w:sz="4" w:space="0" w:color="auto"/>
              <w:right w:val="single" w:sz="4" w:space="0" w:color="auto"/>
            </w:tcBorders>
            <w:hideMark/>
          </w:tcPr>
          <w:p w:rsidR="00D24EC4" w:rsidRPr="00CD2BC1" w:rsidRDefault="00D24EC4" w:rsidP="00924807">
            <w:r w:rsidRPr="00CD2BC1">
              <w:t>ГСИ</w:t>
            </w:r>
          </w:p>
        </w:tc>
        <w:tc>
          <w:tcPr>
            <w:tcW w:w="2800" w:type="dxa"/>
            <w:tcBorders>
              <w:top w:val="single" w:sz="4" w:space="0" w:color="auto"/>
              <w:left w:val="single" w:sz="4" w:space="0" w:color="auto"/>
              <w:bottom w:val="single" w:sz="4" w:space="0" w:color="auto"/>
              <w:right w:val="single" w:sz="4" w:space="0" w:color="auto"/>
            </w:tcBorders>
            <w:hideMark/>
          </w:tcPr>
          <w:p w:rsidR="00D24EC4" w:rsidRPr="00A1000C" w:rsidRDefault="00D24EC4" w:rsidP="00924807">
            <w:pPr>
              <w:pStyle w:val="3"/>
              <w:spacing w:before="0"/>
              <w:rPr>
                <w:rFonts w:ascii="Times New Roman" w:hAnsi="Times New Roman"/>
                <w:b w:val="0"/>
              </w:rPr>
            </w:pPr>
            <w:r w:rsidRPr="00A1000C">
              <w:rPr>
                <w:rFonts w:ascii="Times New Roman" w:hAnsi="Times New Roman"/>
                <w:b w:val="0"/>
              </w:rPr>
              <w:t xml:space="preserve">Анализ данных совместных экспериментов.  </w:t>
            </w:r>
          </w:p>
        </w:tc>
      </w:tr>
    </w:tbl>
    <w:p w:rsidR="005F0599" w:rsidRPr="00A32106" w:rsidRDefault="005F0599" w:rsidP="005F0599">
      <w:pPr>
        <w:autoSpaceDE w:val="0"/>
        <w:spacing w:line="276" w:lineRule="auto"/>
        <w:jc w:val="both"/>
        <w:rPr>
          <w:rFonts w:ascii="Times New Roman" w:eastAsia="Times New Roman" w:hAnsi="Times New Roman" w:cs="Times New Roman"/>
        </w:rPr>
      </w:pPr>
    </w:p>
    <w:p w:rsidR="00B73F3A" w:rsidRPr="00A32106" w:rsidRDefault="005F0599"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2) </w:t>
      </w:r>
      <w:r w:rsidR="00B73F3A" w:rsidRPr="00A32106">
        <w:rPr>
          <w:rFonts w:ascii="Times New Roman" w:eastAsia="Times New Roman" w:hAnsi="Times New Roman" w:cs="Times New Roman"/>
        </w:rPr>
        <w:t xml:space="preserve">Число молодых специалистов (моложе 35 лет), привлечённых к работам, </w:t>
      </w:r>
      <w:r w:rsidR="00B73F3A" w:rsidRPr="00A32106">
        <w:rPr>
          <w:rFonts w:ascii="Times New Roman" w:eastAsia="Times New Roman" w:hAnsi="Times New Roman" w:cs="Times New Roman"/>
          <w:b/>
        </w:rPr>
        <w:t xml:space="preserve">– </w:t>
      </w:r>
      <w:r w:rsidR="00B73F3A" w:rsidRPr="00A32106">
        <w:rPr>
          <w:rFonts w:ascii="Times New Roman" w:eastAsia="Times New Roman" w:hAnsi="Times New Roman" w:cs="Times New Roman"/>
        </w:rPr>
        <w:t>нет</w:t>
      </w:r>
    </w:p>
    <w:p w:rsidR="00B73F3A" w:rsidRPr="00A32106" w:rsidRDefault="00B73F3A"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3) Число студентов, участвовавших в экспериментах </w:t>
      </w:r>
      <w:r w:rsidRPr="00A32106">
        <w:rPr>
          <w:rFonts w:ascii="Times New Roman" w:eastAsia="Times New Roman" w:hAnsi="Times New Roman" w:cs="Times New Roman"/>
          <w:b/>
        </w:rPr>
        <w:t>–</w:t>
      </w:r>
      <w:r w:rsidRPr="00A32106">
        <w:rPr>
          <w:rFonts w:ascii="Times New Roman" w:eastAsia="Times New Roman" w:hAnsi="Times New Roman" w:cs="Times New Roman"/>
        </w:rPr>
        <w:t xml:space="preserve"> нет.</w:t>
      </w:r>
    </w:p>
    <w:p w:rsidR="00B73F3A" w:rsidRPr="00A32106" w:rsidRDefault="00B73F3A"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4) </w:t>
      </w:r>
      <w:r w:rsidR="00D24EC4">
        <w:rPr>
          <w:rFonts w:ascii="Times New Roman" w:eastAsia="Times New Roman" w:hAnsi="Times New Roman" w:cs="Times New Roman"/>
        </w:rPr>
        <w:t>Защиты диссертаций в 2018</w:t>
      </w:r>
      <w:r w:rsidRPr="00A32106">
        <w:rPr>
          <w:rFonts w:ascii="Times New Roman" w:eastAsia="Times New Roman" w:hAnsi="Times New Roman" w:cs="Times New Roman"/>
        </w:rPr>
        <w:t xml:space="preserve"> г.   Защит по тематике R</w:t>
      </w:r>
      <w:r w:rsidRPr="00A32106">
        <w:rPr>
          <w:rFonts w:ascii="Times New Roman" w:eastAsia="Times New Roman" w:hAnsi="Times New Roman" w:cs="Times New Roman"/>
          <w:vertAlign w:val="superscript"/>
        </w:rPr>
        <w:t>3</w:t>
      </w:r>
      <w:r w:rsidRPr="00A32106">
        <w:rPr>
          <w:rFonts w:ascii="Times New Roman" w:eastAsia="Times New Roman" w:hAnsi="Times New Roman" w:cs="Times New Roman"/>
        </w:rPr>
        <w:t>B  не было.</w:t>
      </w:r>
    </w:p>
    <w:p w:rsidR="00B73F3A" w:rsidRPr="00A32106" w:rsidRDefault="00B73F3A"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5) Число докладов, сделанных от имени коллаборации на международных конференциях, </w:t>
      </w:r>
      <w:r w:rsidRPr="00A32106">
        <w:rPr>
          <w:rFonts w:ascii="Times New Roman" w:eastAsia="Times New Roman" w:hAnsi="Times New Roman" w:cs="Times New Roman"/>
          <w:b/>
        </w:rPr>
        <w:t xml:space="preserve">– </w:t>
      </w:r>
      <w:r w:rsidR="00D24EC4" w:rsidRPr="00D24EC4">
        <w:rPr>
          <w:rFonts w:ascii="Times New Roman" w:eastAsia="Times New Roman" w:hAnsi="Times New Roman" w:cs="Times New Roman"/>
        </w:rPr>
        <w:t xml:space="preserve">1,  </w:t>
      </w:r>
      <w:r w:rsidR="00D24EC4" w:rsidRPr="00D24EC4">
        <w:rPr>
          <w:rFonts w:ascii="Times New Roman" w:eastAsia="Times New Roman" w:hAnsi="Times New Roman" w:cs="Times New Roman"/>
          <w:lang w:val="en-US"/>
        </w:rPr>
        <w:t>Indirect</w:t>
      </w:r>
      <w:r w:rsidR="00D24EC4" w:rsidRPr="00D24EC4">
        <w:rPr>
          <w:rFonts w:ascii="Times New Roman" w:eastAsia="Times New Roman" w:hAnsi="Times New Roman" w:cs="Times New Roman"/>
        </w:rPr>
        <w:t xml:space="preserve"> </w:t>
      </w:r>
      <w:r w:rsidR="00D24EC4" w:rsidRPr="00D24EC4">
        <w:rPr>
          <w:rFonts w:ascii="Times New Roman" w:eastAsia="Times New Roman" w:hAnsi="Times New Roman" w:cs="Times New Roman"/>
          <w:lang w:val="en-US"/>
        </w:rPr>
        <w:t>methods</w:t>
      </w:r>
      <w:r w:rsidR="00D24EC4" w:rsidRPr="00D24EC4">
        <w:rPr>
          <w:rFonts w:ascii="Times New Roman" w:eastAsia="Times New Roman" w:hAnsi="Times New Roman" w:cs="Times New Roman"/>
        </w:rPr>
        <w:t xml:space="preserve"> </w:t>
      </w:r>
      <w:r w:rsidR="00D24EC4" w:rsidRPr="00D24EC4">
        <w:rPr>
          <w:rFonts w:ascii="Times New Roman" w:eastAsia="Times New Roman" w:hAnsi="Times New Roman" w:cs="Times New Roman"/>
          <w:lang w:val="en-US"/>
        </w:rPr>
        <w:t>in</w:t>
      </w:r>
      <w:r w:rsidR="00D24EC4" w:rsidRPr="00D24EC4">
        <w:rPr>
          <w:rFonts w:ascii="Times New Roman" w:eastAsia="Times New Roman" w:hAnsi="Times New Roman" w:cs="Times New Roman"/>
        </w:rPr>
        <w:t xml:space="preserve"> </w:t>
      </w:r>
      <w:r w:rsidR="00D24EC4" w:rsidRPr="00D24EC4">
        <w:rPr>
          <w:rFonts w:ascii="Times New Roman" w:eastAsia="Times New Roman" w:hAnsi="Times New Roman" w:cs="Times New Roman"/>
          <w:lang w:val="en-US"/>
        </w:rPr>
        <w:t>nuclear</w:t>
      </w:r>
      <w:r w:rsidR="00D24EC4" w:rsidRPr="00D24EC4">
        <w:rPr>
          <w:rFonts w:ascii="Times New Roman" w:eastAsia="Times New Roman" w:hAnsi="Times New Roman" w:cs="Times New Roman"/>
        </w:rPr>
        <w:t xml:space="preserve"> </w:t>
      </w:r>
      <w:r w:rsidR="00D24EC4" w:rsidRPr="00D24EC4">
        <w:rPr>
          <w:rFonts w:ascii="Times New Roman" w:eastAsia="Times New Roman" w:hAnsi="Times New Roman" w:cs="Times New Roman"/>
          <w:lang w:val="en-US"/>
        </w:rPr>
        <w:t>astrophysics</w:t>
      </w:r>
      <w:r w:rsidR="00D24EC4" w:rsidRPr="00D24EC4">
        <w:rPr>
          <w:rFonts w:ascii="Times New Roman" w:eastAsia="Times New Roman" w:hAnsi="Times New Roman" w:cs="Times New Roman"/>
        </w:rPr>
        <w:t xml:space="preserve">, </w:t>
      </w:r>
      <w:r w:rsidR="00D24EC4" w:rsidRPr="00D24EC4">
        <w:rPr>
          <w:rFonts w:ascii="Times New Roman" w:eastAsia="Times New Roman" w:hAnsi="Times New Roman" w:cs="Times New Roman"/>
          <w:lang w:val="en-US"/>
        </w:rPr>
        <w:t>ECT</w:t>
      </w:r>
      <w:r w:rsidR="00D24EC4" w:rsidRPr="00D24EC4">
        <w:rPr>
          <w:rFonts w:ascii="Times New Roman" w:eastAsia="Times New Roman" w:hAnsi="Times New Roman" w:cs="Times New Roman"/>
        </w:rPr>
        <w:t xml:space="preserve">* </w:t>
      </w:r>
      <w:r w:rsidR="00D24EC4" w:rsidRPr="00D24EC4">
        <w:rPr>
          <w:rFonts w:ascii="Times New Roman" w:eastAsia="Times New Roman" w:hAnsi="Times New Roman" w:cs="Times New Roman"/>
          <w:lang w:val="en-US"/>
        </w:rPr>
        <w:t>workshop</w:t>
      </w:r>
      <w:r w:rsidR="00D24EC4" w:rsidRPr="00D24EC4">
        <w:rPr>
          <w:rFonts w:ascii="Times New Roman" w:eastAsia="Times New Roman" w:hAnsi="Times New Roman" w:cs="Times New Roman"/>
        </w:rPr>
        <w:t xml:space="preserve">, Тренто, Италия,, 5-9 ноября 2018. </w:t>
      </w:r>
      <w:hyperlink r:id="rId281" w:history="1">
        <w:r w:rsidR="00D24EC4" w:rsidRPr="00D24EC4">
          <w:rPr>
            <w:rStyle w:val="a7"/>
            <w:rFonts w:ascii="Times New Roman" w:eastAsia="Times New Roman" w:hAnsi="Times New Roman" w:cs="Times New Roman"/>
          </w:rPr>
          <w:t>https://indico.ectstar.eu/event/27/contributions/689/</w:t>
        </w:r>
      </w:hyperlink>
      <w:r w:rsidRPr="00A32106">
        <w:rPr>
          <w:rFonts w:ascii="Times New Roman" w:eastAsia="Times New Roman" w:hAnsi="Times New Roman" w:cs="Times New Roman"/>
        </w:rPr>
        <w:t>.</w:t>
      </w:r>
    </w:p>
    <w:p w:rsidR="00B73F3A" w:rsidRPr="00A32106" w:rsidRDefault="00B73F3A"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6) Число совместных публикаций в реферируемых журналах </w:t>
      </w:r>
      <w:r w:rsidRPr="00A32106">
        <w:rPr>
          <w:rFonts w:ascii="Times New Roman" w:eastAsia="Times New Roman" w:hAnsi="Times New Roman" w:cs="Times New Roman"/>
          <w:b/>
        </w:rPr>
        <w:t xml:space="preserve">– </w:t>
      </w:r>
      <w:r w:rsidR="00D24EC4">
        <w:rPr>
          <w:rFonts w:ascii="Times New Roman" w:eastAsia="Times New Roman" w:hAnsi="Times New Roman" w:cs="Times New Roman"/>
        </w:rPr>
        <w:t>5</w:t>
      </w:r>
      <w:r w:rsidRPr="00A32106">
        <w:rPr>
          <w:rFonts w:ascii="Times New Roman" w:eastAsia="Times New Roman" w:hAnsi="Times New Roman" w:cs="Times New Roman"/>
        </w:rPr>
        <w:t>.</w:t>
      </w:r>
    </w:p>
    <w:p w:rsidR="00B73F3A" w:rsidRPr="00A32106" w:rsidRDefault="00B73F3A" w:rsidP="00B73F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7) Количество затраченных дней в 20</w:t>
      </w:r>
      <w:r w:rsidR="00D24EC4">
        <w:rPr>
          <w:rFonts w:ascii="Times New Roman" w:eastAsia="Times New Roman" w:hAnsi="Times New Roman" w:cs="Times New Roman"/>
        </w:rPr>
        <w:t>18 г. на выполнение проекта – 31</w:t>
      </w:r>
      <w:r w:rsidRPr="00A32106">
        <w:rPr>
          <w:rFonts w:ascii="Times New Roman" w:eastAsia="Times New Roman" w:hAnsi="Times New Roman" w:cs="Times New Roman"/>
        </w:rPr>
        <w:t>.</w:t>
      </w:r>
    </w:p>
    <w:p w:rsidR="005F0599" w:rsidRPr="00A32106" w:rsidRDefault="005F0599" w:rsidP="00B73F3A">
      <w:pPr>
        <w:autoSpaceDE w:val="0"/>
        <w:spacing w:line="276" w:lineRule="auto"/>
        <w:ind w:firstLine="709"/>
        <w:jc w:val="both"/>
        <w:rPr>
          <w:rFonts w:ascii="Times New Roman" w:eastAsia="Times New Roman" w:hAnsi="Times New Roman" w:cs="Times New Roman"/>
        </w:rPr>
      </w:pPr>
    </w:p>
    <w:p w:rsidR="005F0599" w:rsidRPr="00A32106" w:rsidRDefault="005F0599" w:rsidP="005F059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 xml:space="preserve">Планы </w:t>
      </w:r>
      <w:r w:rsidR="00D24EC4">
        <w:rPr>
          <w:rFonts w:ascii="Times New Roman" w:hAnsi="Times New Roman" w:cs="Times New Roman"/>
          <w:b w:val="0"/>
          <w:sz w:val="24"/>
          <w:szCs w:val="24"/>
        </w:rPr>
        <w:t>группы на 2019</w:t>
      </w:r>
      <w:r w:rsidRPr="00A32106">
        <w:rPr>
          <w:rFonts w:ascii="Times New Roman" w:hAnsi="Times New Roman" w:cs="Times New Roman"/>
          <w:b w:val="0"/>
          <w:sz w:val="24"/>
          <w:szCs w:val="24"/>
        </w:rPr>
        <w:t xml:space="preserve"> г.</w:t>
      </w:r>
    </w:p>
    <w:p w:rsidR="00D24EC4" w:rsidRPr="00D24EC4" w:rsidRDefault="00D24EC4" w:rsidP="00A11E1B">
      <w:pPr>
        <w:numPr>
          <w:ilvl w:val="0"/>
          <w:numId w:val="60"/>
        </w:numPr>
        <w:autoSpaceDE w:val="0"/>
        <w:spacing w:line="276" w:lineRule="auto"/>
        <w:jc w:val="both"/>
        <w:rPr>
          <w:rFonts w:ascii="Times New Roman" w:eastAsia="Times New Roman" w:hAnsi="Times New Roman" w:cs="Times New Roman"/>
        </w:rPr>
      </w:pPr>
      <w:r w:rsidRPr="00D24EC4">
        <w:rPr>
          <w:rFonts w:ascii="Times New Roman" w:eastAsia="Times New Roman" w:hAnsi="Times New Roman" w:cs="Times New Roman"/>
        </w:rPr>
        <w:t xml:space="preserve">Продолжение подготовки к эксперименту </w:t>
      </w:r>
      <w:r w:rsidRPr="00D24EC4">
        <w:rPr>
          <w:rFonts w:ascii="Times New Roman" w:eastAsia="Times New Roman" w:hAnsi="Times New Roman" w:cs="Times New Roman"/>
          <w:lang w:val="en-US"/>
        </w:rPr>
        <w:t>S</w:t>
      </w:r>
      <w:r w:rsidRPr="00D24EC4">
        <w:rPr>
          <w:rFonts w:ascii="Times New Roman" w:eastAsia="Times New Roman" w:hAnsi="Times New Roman" w:cs="Times New Roman"/>
        </w:rPr>
        <w:t xml:space="preserve">465 по </w:t>
      </w:r>
      <w:r w:rsidRPr="00D24EC4">
        <w:rPr>
          <w:rFonts w:ascii="Times New Roman" w:eastAsia="Times New Roman" w:hAnsi="Times New Roman" w:cs="Times New Roman"/>
          <w:bCs/>
          <w:iCs/>
        </w:rPr>
        <w:t>кулоновской диссоциации</w:t>
      </w:r>
      <w:r w:rsidRPr="00D24EC4">
        <w:rPr>
          <w:rFonts w:ascii="Times New Roman" w:eastAsia="Times New Roman" w:hAnsi="Times New Roman" w:cs="Times New Roman"/>
        </w:rPr>
        <w:t xml:space="preserve"> релятивистских ионов </w:t>
      </w:r>
      <w:r w:rsidRPr="00D24EC4">
        <w:rPr>
          <w:rFonts w:ascii="Times New Roman" w:eastAsia="Times New Roman" w:hAnsi="Times New Roman" w:cs="Times New Roman"/>
          <w:vertAlign w:val="superscript"/>
        </w:rPr>
        <w:t>6</w:t>
      </w:r>
      <w:r w:rsidRPr="00D24EC4">
        <w:rPr>
          <w:rFonts w:ascii="Times New Roman" w:eastAsia="Times New Roman" w:hAnsi="Times New Roman" w:cs="Times New Roman"/>
        </w:rPr>
        <w:t xml:space="preserve">Не и </w:t>
      </w:r>
      <w:r w:rsidRPr="00D24EC4">
        <w:rPr>
          <w:rFonts w:ascii="Times New Roman" w:eastAsia="Times New Roman" w:hAnsi="Times New Roman" w:cs="Times New Roman"/>
          <w:vertAlign w:val="superscript"/>
        </w:rPr>
        <w:t>22,24</w:t>
      </w:r>
      <w:r w:rsidRPr="00D24EC4">
        <w:rPr>
          <w:rFonts w:ascii="Times New Roman" w:eastAsia="Times New Roman" w:hAnsi="Times New Roman" w:cs="Times New Roman"/>
          <w:lang w:val="en-US"/>
        </w:rPr>
        <w:t>O</w:t>
      </w:r>
      <w:r w:rsidRPr="00D24EC4">
        <w:rPr>
          <w:rFonts w:ascii="Times New Roman" w:eastAsia="Times New Roman" w:hAnsi="Times New Roman" w:cs="Times New Roman"/>
        </w:rPr>
        <w:t xml:space="preserve">. Испытания и калибровка модулей нейтронного детектора </w:t>
      </w:r>
      <w:r w:rsidRPr="00D24EC4">
        <w:rPr>
          <w:rFonts w:ascii="Times New Roman" w:eastAsia="Times New Roman" w:hAnsi="Times New Roman" w:cs="Times New Roman"/>
          <w:lang w:val="en-GB"/>
        </w:rPr>
        <w:t>NeuLAND</w:t>
      </w:r>
      <w:r w:rsidRPr="00D24EC4">
        <w:rPr>
          <w:rFonts w:ascii="Times New Roman" w:eastAsia="Times New Roman" w:hAnsi="Times New Roman" w:cs="Times New Roman"/>
        </w:rPr>
        <w:t xml:space="preserve"> и спектрометра γ-квантов и легких заряженных частиц </w:t>
      </w:r>
      <w:r w:rsidRPr="00D24EC4">
        <w:rPr>
          <w:rFonts w:ascii="Times New Roman" w:eastAsia="Times New Roman" w:hAnsi="Times New Roman" w:cs="Times New Roman"/>
          <w:lang w:val="en-GB"/>
        </w:rPr>
        <w:t>CALIFA</w:t>
      </w:r>
      <w:r w:rsidRPr="00D24EC4">
        <w:rPr>
          <w:rFonts w:ascii="Times New Roman" w:eastAsia="Times New Roman" w:hAnsi="Times New Roman" w:cs="Times New Roman"/>
        </w:rPr>
        <w:t>.</w:t>
      </w:r>
    </w:p>
    <w:p w:rsidR="00D24EC4" w:rsidRPr="00D24EC4" w:rsidRDefault="00D24EC4" w:rsidP="00A11E1B">
      <w:pPr>
        <w:numPr>
          <w:ilvl w:val="0"/>
          <w:numId w:val="60"/>
        </w:numPr>
        <w:autoSpaceDE w:val="0"/>
        <w:spacing w:line="276" w:lineRule="auto"/>
        <w:jc w:val="both"/>
        <w:rPr>
          <w:rFonts w:ascii="Times New Roman" w:eastAsia="Times New Roman" w:hAnsi="Times New Roman" w:cs="Times New Roman"/>
        </w:rPr>
      </w:pPr>
      <w:r w:rsidRPr="00D24EC4">
        <w:rPr>
          <w:rFonts w:ascii="Times New Roman" w:eastAsia="Times New Roman" w:hAnsi="Times New Roman" w:cs="Times New Roman"/>
        </w:rPr>
        <w:t xml:space="preserve">Участие в эксперименте </w:t>
      </w:r>
      <w:r w:rsidRPr="00D24EC4">
        <w:rPr>
          <w:rFonts w:ascii="Times New Roman" w:eastAsia="Times New Roman" w:hAnsi="Times New Roman" w:cs="Times New Roman"/>
          <w:lang w:val="en-US"/>
        </w:rPr>
        <w:t>S</w:t>
      </w:r>
      <w:r w:rsidRPr="00D24EC4">
        <w:rPr>
          <w:rFonts w:ascii="Times New Roman" w:eastAsia="Times New Roman" w:hAnsi="Times New Roman" w:cs="Times New Roman"/>
        </w:rPr>
        <w:t xml:space="preserve">454 по кулоновской диссоциации ядра  </w:t>
      </w:r>
      <w:r w:rsidRPr="00D24EC4">
        <w:rPr>
          <w:rFonts w:ascii="Times New Roman" w:eastAsia="Times New Roman" w:hAnsi="Times New Roman" w:cs="Times New Roman"/>
          <w:vertAlign w:val="superscript"/>
        </w:rPr>
        <w:t>16</w:t>
      </w:r>
      <w:r w:rsidRPr="00D24EC4">
        <w:rPr>
          <w:rFonts w:ascii="Times New Roman" w:eastAsia="Times New Roman" w:hAnsi="Times New Roman" w:cs="Times New Roman"/>
          <w:lang w:val="en-US"/>
        </w:rPr>
        <w:t>O</w:t>
      </w:r>
      <w:r w:rsidRPr="00D24EC4">
        <w:rPr>
          <w:rFonts w:ascii="Times New Roman" w:eastAsia="Times New Roman" w:hAnsi="Times New Roman" w:cs="Times New Roman"/>
        </w:rPr>
        <w:t xml:space="preserve"> → </w:t>
      </w:r>
      <w:r w:rsidRPr="00D24EC4">
        <w:rPr>
          <w:rFonts w:ascii="Times New Roman" w:eastAsia="Times New Roman" w:hAnsi="Times New Roman" w:cs="Times New Roman"/>
          <w:vertAlign w:val="superscript"/>
        </w:rPr>
        <w:t>12</w:t>
      </w:r>
      <w:r w:rsidRPr="00D24EC4">
        <w:rPr>
          <w:rFonts w:ascii="Times New Roman" w:eastAsia="Times New Roman" w:hAnsi="Times New Roman" w:cs="Times New Roman"/>
        </w:rPr>
        <w:t>С+α.</w:t>
      </w:r>
    </w:p>
    <w:p w:rsidR="00D24EC4" w:rsidRPr="00D24EC4" w:rsidRDefault="00D24EC4" w:rsidP="00A11E1B">
      <w:pPr>
        <w:numPr>
          <w:ilvl w:val="0"/>
          <w:numId w:val="60"/>
        </w:numPr>
        <w:autoSpaceDE w:val="0"/>
        <w:spacing w:line="276" w:lineRule="auto"/>
        <w:jc w:val="both"/>
        <w:rPr>
          <w:rFonts w:ascii="Times New Roman" w:eastAsia="Times New Roman" w:hAnsi="Times New Roman" w:cs="Times New Roman"/>
        </w:rPr>
      </w:pPr>
      <w:r w:rsidRPr="00D24EC4">
        <w:rPr>
          <w:rFonts w:ascii="Times New Roman" w:eastAsia="Times New Roman" w:hAnsi="Times New Roman" w:cs="Times New Roman"/>
        </w:rPr>
        <w:t>Продолжение анализа данных совместных экспериментов и подготовка публикаций:</w:t>
      </w:r>
    </w:p>
    <w:p w:rsidR="00D24EC4" w:rsidRPr="00D24EC4" w:rsidRDefault="00D24EC4" w:rsidP="00D24EC4">
      <w:pPr>
        <w:autoSpaceDE w:val="0"/>
        <w:spacing w:line="276" w:lineRule="auto"/>
        <w:ind w:firstLine="709"/>
        <w:jc w:val="both"/>
        <w:rPr>
          <w:rFonts w:ascii="Times New Roman" w:eastAsia="Times New Roman" w:hAnsi="Times New Roman" w:cs="Times New Roman"/>
        </w:rPr>
      </w:pPr>
      <w:r w:rsidRPr="00D24EC4">
        <w:rPr>
          <w:rFonts w:ascii="Times New Roman" w:eastAsia="Times New Roman" w:hAnsi="Times New Roman" w:cs="Times New Roman"/>
        </w:rPr>
        <w:t xml:space="preserve">(1) эксперимента по изучению структуры ядра </w:t>
      </w:r>
      <w:r w:rsidRPr="00D24EC4">
        <w:rPr>
          <w:rFonts w:ascii="Times New Roman" w:eastAsia="Times New Roman" w:hAnsi="Times New Roman" w:cs="Times New Roman"/>
          <w:vertAlign w:val="superscript"/>
        </w:rPr>
        <w:t>29</w:t>
      </w:r>
      <w:r w:rsidRPr="00D24EC4">
        <w:rPr>
          <w:rFonts w:ascii="Times New Roman" w:eastAsia="Times New Roman" w:hAnsi="Times New Roman" w:cs="Times New Roman"/>
          <w:lang w:val="en-US"/>
        </w:rPr>
        <w:t>F</w:t>
      </w:r>
      <w:r w:rsidRPr="00D24EC4">
        <w:rPr>
          <w:rFonts w:ascii="Times New Roman" w:eastAsia="Times New Roman" w:hAnsi="Times New Roman" w:cs="Times New Roman"/>
        </w:rPr>
        <w:t xml:space="preserve">, полученного при выбивании протона из </w:t>
      </w:r>
      <w:r w:rsidRPr="00D24EC4">
        <w:rPr>
          <w:rFonts w:ascii="Times New Roman" w:eastAsia="Times New Roman" w:hAnsi="Times New Roman" w:cs="Times New Roman"/>
          <w:vertAlign w:val="superscript"/>
        </w:rPr>
        <w:t>30</w:t>
      </w:r>
      <w:r w:rsidRPr="00D24EC4">
        <w:rPr>
          <w:rFonts w:ascii="Times New Roman" w:eastAsia="Times New Roman" w:hAnsi="Times New Roman" w:cs="Times New Roman"/>
          <w:lang w:val="en-US"/>
        </w:rPr>
        <w:t>Ne</w:t>
      </w:r>
      <w:r w:rsidRPr="00D24EC4">
        <w:rPr>
          <w:rFonts w:ascii="Times New Roman" w:eastAsia="Times New Roman" w:hAnsi="Times New Roman" w:cs="Times New Roman"/>
        </w:rPr>
        <w:t xml:space="preserve">,  и ядра </w:t>
      </w:r>
      <w:r w:rsidRPr="00D24EC4">
        <w:rPr>
          <w:rFonts w:ascii="Times New Roman" w:eastAsia="Times New Roman" w:hAnsi="Times New Roman" w:cs="Times New Roman"/>
          <w:vertAlign w:val="superscript"/>
        </w:rPr>
        <w:t>28</w:t>
      </w:r>
      <w:r w:rsidRPr="00D24EC4">
        <w:rPr>
          <w:rFonts w:ascii="Times New Roman" w:eastAsia="Times New Roman" w:hAnsi="Times New Roman" w:cs="Times New Roman"/>
          <w:lang w:val="en-US"/>
        </w:rPr>
        <w:t>F</w:t>
      </w:r>
      <w:r w:rsidRPr="00D24EC4">
        <w:rPr>
          <w:rFonts w:ascii="Times New Roman" w:eastAsia="Times New Roman" w:hAnsi="Times New Roman" w:cs="Times New Roman"/>
        </w:rPr>
        <w:t xml:space="preserve">  при эмиссии нейтрона из </w:t>
      </w:r>
      <w:r w:rsidRPr="00D24EC4">
        <w:rPr>
          <w:rFonts w:ascii="Times New Roman" w:eastAsia="Times New Roman" w:hAnsi="Times New Roman" w:cs="Times New Roman"/>
          <w:vertAlign w:val="superscript"/>
        </w:rPr>
        <w:t>29</w:t>
      </w:r>
      <w:r w:rsidRPr="00D24EC4">
        <w:rPr>
          <w:rFonts w:ascii="Times New Roman" w:eastAsia="Times New Roman" w:hAnsi="Times New Roman" w:cs="Times New Roman"/>
          <w:lang w:val="en-US"/>
        </w:rPr>
        <w:t>F</w:t>
      </w:r>
      <w:r w:rsidRPr="00D24EC4">
        <w:rPr>
          <w:rFonts w:ascii="Times New Roman" w:eastAsia="Times New Roman" w:hAnsi="Times New Roman" w:cs="Times New Roman"/>
        </w:rPr>
        <w:t xml:space="preserve">. </w:t>
      </w:r>
    </w:p>
    <w:p w:rsidR="00441AAE" w:rsidRPr="00A32106" w:rsidRDefault="00D24EC4" w:rsidP="00D24EC4">
      <w:pPr>
        <w:autoSpaceDE w:val="0"/>
        <w:spacing w:line="276" w:lineRule="auto"/>
        <w:ind w:firstLine="709"/>
        <w:jc w:val="both"/>
        <w:rPr>
          <w:rFonts w:ascii="Times New Roman" w:eastAsia="Times New Roman" w:hAnsi="Times New Roman" w:cs="Times New Roman"/>
        </w:rPr>
      </w:pPr>
      <w:r w:rsidRPr="00D24EC4">
        <w:rPr>
          <w:rFonts w:ascii="Times New Roman" w:eastAsia="Times New Roman" w:hAnsi="Times New Roman" w:cs="Times New Roman"/>
        </w:rPr>
        <w:t xml:space="preserve">(2) эксперимента по изучению оболочечной структуры ядра </w:t>
      </w:r>
      <w:r w:rsidRPr="00D24EC4">
        <w:rPr>
          <w:rFonts w:ascii="Times New Roman" w:eastAsia="Times New Roman" w:hAnsi="Times New Roman" w:cs="Times New Roman"/>
          <w:vertAlign w:val="superscript"/>
        </w:rPr>
        <w:t>17</w:t>
      </w:r>
      <w:r w:rsidRPr="00D24EC4">
        <w:rPr>
          <w:rFonts w:ascii="Times New Roman" w:eastAsia="Times New Roman" w:hAnsi="Times New Roman" w:cs="Times New Roman"/>
          <w:lang w:val="en-US"/>
        </w:rPr>
        <w:t>Ne</w:t>
      </w:r>
      <w:r w:rsidRPr="00D24EC4">
        <w:rPr>
          <w:rFonts w:ascii="Times New Roman" w:eastAsia="Times New Roman" w:hAnsi="Times New Roman" w:cs="Times New Roman"/>
        </w:rPr>
        <w:t xml:space="preserve">  в реакциях квазисвободного рассеяния (</w:t>
      </w:r>
      <w:r w:rsidRPr="00D24EC4">
        <w:rPr>
          <w:rFonts w:ascii="Times New Roman" w:eastAsia="Times New Roman" w:hAnsi="Times New Roman" w:cs="Times New Roman"/>
          <w:lang w:val="en-US"/>
        </w:rPr>
        <w:t>p</w:t>
      </w:r>
      <w:r w:rsidRPr="00D24EC4">
        <w:rPr>
          <w:rFonts w:ascii="Times New Roman" w:eastAsia="Times New Roman" w:hAnsi="Times New Roman" w:cs="Times New Roman"/>
        </w:rPr>
        <w:t>,2</w:t>
      </w:r>
      <w:r w:rsidRPr="00D24EC4">
        <w:rPr>
          <w:rFonts w:ascii="Times New Roman" w:eastAsia="Times New Roman" w:hAnsi="Times New Roman" w:cs="Times New Roman"/>
          <w:lang w:val="en-US"/>
        </w:rPr>
        <w:t>p</w:t>
      </w:r>
      <w:r w:rsidRPr="00D24EC4">
        <w:rPr>
          <w:rFonts w:ascii="Times New Roman" w:eastAsia="Times New Roman" w:hAnsi="Times New Roman" w:cs="Times New Roman"/>
        </w:rPr>
        <w:t xml:space="preserve">) на водородной  и углеродной </w:t>
      </w:r>
      <w:r>
        <w:rPr>
          <w:rFonts w:ascii="Times New Roman" w:eastAsia="Times New Roman" w:hAnsi="Times New Roman" w:cs="Times New Roman"/>
        </w:rPr>
        <w:t xml:space="preserve"> </w:t>
      </w:r>
    </w:p>
    <w:p w:rsidR="00441AAE" w:rsidRPr="00A32106" w:rsidRDefault="00441AAE" w:rsidP="00441AAE">
      <w:pPr>
        <w:autoSpaceDE w:val="0"/>
        <w:spacing w:line="276" w:lineRule="auto"/>
        <w:ind w:firstLine="709"/>
        <w:jc w:val="both"/>
        <w:rPr>
          <w:rFonts w:ascii="Times New Roman" w:eastAsia="Times New Roman" w:hAnsi="Times New Roman" w:cs="Times New Roman"/>
        </w:rPr>
      </w:pPr>
    </w:p>
    <w:p w:rsidR="00441AAE" w:rsidRPr="00A32106" w:rsidRDefault="00441AAE" w:rsidP="00441AAE">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Запрашиваем</w:t>
      </w:r>
      <w:r w:rsidR="00D24EC4">
        <w:rPr>
          <w:rFonts w:ascii="Times New Roman" w:eastAsia="Times New Roman" w:hAnsi="Times New Roman" w:cs="Times New Roman"/>
        </w:rPr>
        <w:t>ая квота на 2019</w:t>
      </w:r>
      <w:r w:rsidRPr="00A32106">
        <w:rPr>
          <w:rFonts w:ascii="Times New Roman" w:eastAsia="Times New Roman" w:hAnsi="Times New Roman" w:cs="Times New Roman"/>
        </w:rPr>
        <w:t xml:space="preserve"> год по проекту составляет 10,000 USD. </w:t>
      </w:r>
    </w:p>
    <w:p w:rsidR="00441AAE" w:rsidRPr="00A32106" w:rsidRDefault="00441AAE" w:rsidP="00B73F3A">
      <w:pPr>
        <w:autoSpaceDE w:val="0"/>
        <w:spacing w:line="276" w:lineRule="auto"/>
        <w:ind w:firstLine="709"/>
        <w:jc w:val="both"/>
        <w:rPr>
          <w:rFonts w:ascii="Times New Roman" w:eastAsia="Times New Roman" w:hAnsi="Times New Roman" w:cs="Times New Roman"/>
        </w:rPr>
      </w:pPr>
    </w:p>
    <w:p w:rsidR="005F0599" w:rsidRPr="00A32106" w:rsidRDefault="00441AAE" w:rsidP="009A408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lastRenderedPageBreak/>
        <w:t xml:space="preserve"> </w:t>
      </w:r>
    </w:p>
    <w:p w:rsidR="005F0599" w:rsidRPr="00A32106" w:rsidRDefault="005F0599" w:rsidP="005F0599">
      <w:pPr>
        <w:pStyle w:val="3"/>
        <w:spacing w:line="276" w:lineRule="auto"/>
        <w:ind w:left="0" w:firstLine="709"/>
        <w:rPr>
          <w:rFonts w:ascii="Times New Roman" w:hAnsi="Times New Roman" w:cs="Times New Roman"/>
          <w:b w:val="0"/>
          <w:sz w:val="24"/>
          <w:szCs w:val="24"/>
          <w:lang w:val="en-US"/>
        </w:rPr>
      </w:pPr>
      <w:r w:rsidRPr="00A32106">
        <w:rPr>
          <w:rFonts w:ascii="Times New Roman" w:hAnsi="Times New Roman" w:cs="Times New Roman"/>
          <w:b w:val="0"/>
          <w:sz w:val="24"/>
          <w:szCs w:val="24"/>
        </w:rPr>
        <w:t>Приложение Б. Список публикаций</w:t>
      </w:r>
    </w:p>
    <w:p w:rsidR="00D24EC4" w:rsidRPr="00924807" w:rsidRDefault="00B73F3A" w:rsidP="00D24EC4">
      <w:pPr>
        <w:autoSpaceDE w:val="0"/>
        <w:spacing w:line="276" w:lineRule="auto"/>
        <w:jc w:val="both"/>
        <w:rPr>
          <w:rFonts w:ascii="Times New Roman" w:eastAsia="Times New Roman" w:hAnsi="Times New Roman" w:cs="Times New Roman"/>
          <w:lang w:val="en-US"/>
        </w:rPr>
      </w:pPr>
      <w:r w:rsidRPr="00D24EC4">
        <w:rPr>
          <w:rFonts w:ascii="Times New Roman" w:eastAsia="Times New Roman" w:hAnsi="Times New Roman" w:cs="Times New Roman"/>
          <w:lang w:val="en-US"/>
        </w:rPr>
        <w:t>1.</w:t>
      </w:r>
      <w:r w:rsidRPr="00D24EC4">
        <w:rPr>
          <w:rFonts w:ascii="Times New Roman" w:eastAsia="Times New Roman" w:hAnsi="Times New Roman" w:cs="Times New Roman"/>
          <w:lang w:val="en-US"/>
        </w:rPr>
        <w:tab/>
      </w:r>
      <w:r w:rsidR="00D24EC4" w:rsidRPr="00D24EC4">
        <w:rPr>
          <w:rFonts w:ascii="Times New Roman" w:eastAsia="Times New Roman" w:hAnsi="Times New Roman" w:cs="Times New Roman"/>
          <w:lang w:val="en-US"/>
        </w:rPr>
        <w:t xml:space="preserve">Structure of </w:t>
      </w:r>
      <w:r w:rsidR="00D24EC4" w:rsidRPr="00D24EC4">
        <w:rPr>
          <w:rFonts w:ascii="Times New Roman" w:eastAsia="Times New Roman" w:hAnsi="Times New Roman" w:cs="Times New Roman"/>
          <w:vertAlign w:val="superscript"/>
          <w:lang w:val="en-US"/>
        </w:rPr>
        <w:t>13</w:t>
      </w:r>
      <w:r w:rsidR="00D24EC4" w:rsidRPr="00D24EC4">
        <w:rPr>
          <w:rFonts w:ascii="Times New Roman" w:eastAsia="Times New Roman" w:hAnsi="Times New Roman" w:cs="Times New Roman"/>
          <w:lang w:val="en-US"/>
        </w:rPr>
        <w:t xml:space="preserve">Be studied in proton knockout from </w:t>
      </w:r>
      <w:r w:rsidR="00D24EC4" w:rsidRPr="00D24EC4">
        <w:rPr>
          <w:rFonts w:ascii="Times New Roman" w:eastAsia="Times New Roman" w:hAnsi="Times New Roman" w:cs="Times New Roman"/>
          <w:vertAlign w:val="superscript"/>
          <w:lang w:val="en-US"/>
        </w:rPr>
        <w:t>14</w:t>
      </w:r>
      <w:r w:rsidR="00D24EC4" w:rsidRPr="00D24EC4">
        <w:rPr>
          <w:rFonts w:ascii="Times New Roman" w:eastAsia="Times New Roman" w:hAnsi="Times New Roman" w:cs="Times New Roman"/>
          <w:lang w:val="en-US"/>
        </w:rPr>
        <w:t xml:space="preserve">B., </w:t>
      </w:r>
      <w:hyperlink r:id="rId282" w:history="1">
        <w:r w:rsidR="00D24EC4" w:rsidRPr="00D24EC4">
          <w:rPr>
            <w:rStyle w:val="a7"/>
            <w:rFonts w:ascii="Times New Roman" w:eastAsia="Times New Roman" w:hAnsi="Times New Roman" w:cs="Times New Roman"/>
            <w:lang w:val="en-US"/>
          </w:rPr>
          <w:t>Ribeiro, G.</w:t>
        </w:r>
      </w:hyperlink>
      <w:r w:rsidR="00D24EC4" w:rsidRPr="00D24EC4">
        <w:rPr>
          <w:rFonts w:ascii="Times New Roman" w:eastAsia="Times New Roman" w:hAnsi="Times New Roman" w:cs="Times New Roman"/>
          <w:lang w:val="en-US"/>
        </w:rPr>
        <w:t xml:space="preserve">; </w:t>
      </w:r>
      <w:hyperlink r:id="rId283" w:history="1">
        <w:r w:rsidR="00D24EC4" w:rsidRPr="00D24EC4">
          <w:rPr>
            <w:rStyle w:val="a7"/>
            <w:rFonts w:ascii="Times New Roman" w:eastAsia="Times New Roman" w:hAnsi="Times New Roman" w:cs="Times New Roman"/>
            <w:lang w:val="en-US"/>
          </w:rPr>
          <w:t>Nácher, E.</w:t>
        </w:r>
      </w:hyperlink>
      <w:r w:rsidR="00D24EC4" w:rsidRPr="00D24EC4">
        <w:rPr>
          <w:rFonts w:ascii="Times New Roman" w:eastAsia="Times New Roman" w:hAnsi="Times New Roman" w:cs="Times New Roman"/>
          <w:lang w:val="en-US"/>
        </w:rPr>
        <w:t xml:space="preserve">; </w:t>
      </w:r>
      <w:hyperlink r:id="rId284" w:history="1">
        <w:r w:rsidR="00D24EC4" w:rsidRPr="00D24EC4">
          <w:rPr>
            <w:rStyle w:val="a7"/>
            <w:rFonts w:ascii="Times New Roman" w:eastAsia="Times New Roman" w:hAnsi="Times New Roman" w:cs="Times New Roman"/>
            <w:lang w:val="en-US"/>
          </w:rPr>
          <w:t>Tengblad, O.</w:t>
        </w:r>
      </w:hyperlink>
      <w:r w:rsidR="00D24EC4" w:rsidRPr="00D24EC4">
        <w:rPr>
          <w:rFonts w:ascii="Times New Roman" w:eastAsia="Times New Roman" w:hAnsi="Times New Roman" w:cs="Times New Roman"/>
          <w:lang w:val="en-US"/>
        </w:rPr>
        <w:t xml:space="preserve">; </w:t>
      </w:r>
      <w:hyperlink r:id="rId285" w:history="1">
        <w:r w:rsidR="00D24EC4" w:rsidRPr="00D24EC4">
          <w:rPr>
            <w:rStyle w:val="a7"/>
            <w:rFonts w:ascii="Times New Roman" w:eastAsia="Times New Roman" w:hAnsi="Times New Roman" w:cs="Times New Roman"/>
            <w:lang w:val="en-US"/>
          </w:rPr>
          <w:t>Díaz Fernández, P.</w:t>
        </w:r>
      </w:hyperlink>
      <w:r w:rsidR="00D24EC4" w:rsidRPr="00D24EC4">
        <w:rPr>
          <w:rFonts w:ascii="Times New Roman" w:eastAsia="Times New Roman" w:hAnsi="Times New Roman" w:cs="Times New Roman"/>
          <w:lang w:val="en-US"/>
        </w:rPr>
        <w:t xml:space="preserve">; </w:t>
      </w:r>
      <w:hyperlink r:id="rId286" w:history="1">
        <w:r w:rsidR="00D24EC4" w:rsidRPr="00D24EC4">
          <w:rPr>
            <w:rStyle w:val="a7"/>
            <w:rFonts w:ascii="Times New Roman" w:eastAsia="Times New Roman" w:hAnsi="Times New Roman" w:cs="Times New Roman"/>
            <w:lang w:val="en-US"/>
          </w:rPr>
          <w:t>Aksyutina, Y.</w:t>
        </w:r>
      </w:hyperlink>
      <w:r w:rsidR="00D24EC4" w:rsidRPr="00D24EC4">
        <w:rPr>
          <w:rFonts w:ascii="Times New Roman" w:eastAsia="Times New Roman" w:hAnsi="Times New Roman" w:cs="Times New Roman"/>
          <w:lang w:val="en-US"/>
        </w:rPr>
        <w:t xml:space="preserve">; </w:t>
      </w:r>
      <w:hyperlink r:id="rId287" w:history="1">
        <w:r w:rsidR="00D24EC4" w:rsidRPr="00D24EC4">
          <w:rPr>
            <w:rStyle w:val="a7"/>
            <w:rFonts w:ascii="Times New Roman" w:eastAsia="Times New Roman" w:hAnsi="Times New Roman" w:cs="Times New Roman"/>
            <w:lang w:val="en-US"/>
          </w:rPr>
          <w:t>Alvarez-Pol, H.</w:t>
        </w:r>
      </w:hyperlink>
      <w:r w:rsidR="00D24EC4" w:rsidRPr="00D24EC4">
        <w:rPr>
          <w:rFonts w:ascii="Times New Roman" w:eastAsia="Times New Roman" w:hAnsi="Times New Roman" w:cs="Times New Roman"/>
          <w:lang w:val="en-US"/>
        </w:rPr>
        <w:t xml:space="preserve">; </w:t>
      </w:r>
      <w:hyperlink r:id="rId288" w:history="1">
        <w:r w:rsidR="00D24EC4" w:rsidRPr="00D24EC4">
          <w:rPr>
            <w:rStyle w:val="a7"/>
            <w:rFonts w:ascii="Times New Roman" w:eastAsia="Times New Roman" w:hAnsi="Times New Roman" w:cs="Times New Roman"/>
            <w:lang w:val="en-US"/>
          </w:rPr>
          <w:t>Atar, L.</w:t>
        </w:r>
      </w:hyperlink>
      <w:r w:rsidR="00D24EC4" w:rsidRPr="00D24EC4">
        <w:rPr>
          <w:rFonts w:ascii="Times New Roman" w:eastAsia="Times New Roman" w:hAnsi="Times New Roman" w:cs="Times New Roman"/>
          <w:lang w:val="en-US"/>
        </w:rPr>
        <w:t xml:space="preserve">; </w:t>
      </w:r>
      <w:hyperlink r:id="rId289" w:history="1">
        <w:r w:rsidR="00D24EC4" w:rsidRPr="00D24EC4">
          <w:rPr>
            <w:rStyle w:val="a7"/>
            <w:rFonts w:ascii="Times New Roman" w:eastAsia="Times New Roman" w:hAnsi="Times New Roman" w:cs="Times New Roman"/>
            <w:lang w:val="en-US"/>
          </w:rPr>
          <w:t>Aumann, T.</w:t>
        </w:r>
      </w:hyperlink>
      <w:r w:rsidR="00D24EC4" w:rsidRPr="00D24EC4">
        <w:rPr>
          <w:rFonts w:ascii="Times New Roman" w:eastAsia="Times New Roman" w:hAnsi="Times New Roman" w:cs="Times New Roman"/>
          <w:lang w:val="en-US"/>
        </w:rPr>
        <w:t xml:space="preserve">; </w:t>
      </w:r>
      <w:hyperlink r:id="rId290" w:history="1">
        <w:r w:rsidR="00D24EC4" w:rsidRPr="00D24EC4">
          <w:rPr>
            <w:rStyle w:val="a7"/>
            <w:rFonts w:ascii="Times New Roman" w:eastAsia="Times New Roman" w:hAnsi="Times New Roman" w:cs="Times New Roman"/>
            <w:lang w:val="en-US"/>
          </w:rPr>
          <w:t>Avdeichikov, V.</w:t>
        </w:r>
      </w:hyperlink>
      <w:r w:rsidR="00D24EC4" w:rsidRPr="00D24EC4">
        <w:rPr>
          <w:rFonts w:ascii="Times New Roman" w:eastAsia="Times New Roman" w:hAnsi="Times New Roman" w:cs="Times New Roman"/>
          <w:lang w:val="en-US"/>
        </w:rPr>
        <w:t xml:space="preserve">; </w:t>
      </w:r>
      <w:hyperlink r:id="rId291" w:history="1">
        <w:r w:rsidR="00D24EC4" w:rsidRPr="00D24EC4">
          <w:rPr>
            <w:rStyle w:val="a7"/>
            <w:rFonts w:ascii="Times New Roman" w:eastAsia="Times New Roman" w:hAnsi="Times New Roman" w:cs="Times New Roman"/>
            <w:lang w:val="en-US"/>
          </w:rPr>
          <w:t>Beceiro-Novo, S.</w:t>
        </w:r>
      </w:hyperlink>
      <w:r w:rsidR="00D24EC4" w:rsidRPr="00D24EC4">
        <w:rPr>
          <w:rFonts w:ascii="Times New Roman" w:eastAsia="Times New Roman" w:hAnsi="Times New Roman" w:cs="Times New Roman"/>
          <w:lang w:val="en-US"/>
        </w:rPr>
        <w:t xml:space="preserve">; </w:t>
      </w:r>
      <w:hyperlink r:id="rId292" w:history="1">
        <w:r w:rsidR="00D24EC4" w:rsidRPr="00D24EC4">
          <w:rPr>
            <w:rStyle w:val="a7"/>
            <w:rFonts w:ascii="Times New Roman" w:eastAsia="Times New Roman" w:hAnsi="Times New Roman" w:cs="Times New Roman"/>
            <w:lang w:val="en-US"/>
          </w:rPr>
          <w:t>Bemmerer, D.</w:t>
        </w:r>
      </w:hyperlink>
      <w:r w:rsidR="00D24EC4" w:rsidRPr="00D24EC4">
        <w:rPr>
          <w:rFonts w:ascii="Times New Roman" w:eastAsia="Times New Roman" w:hAnsi="Times New Roman" w:cs="Times New Roman"/>
          <w:lang w:val="en-US"/>
        </w:rPr>
        <w:t xml:space="preserve">; </w:t>
      </w:r>
      <w:hyperlink r:id="rId293" w:history="1">
        <w:r w:rsidR="00D24EC4" w:rsidRPr="00D24EC4">
          <w:rPr>
            <w:rStyle w:val="a7"/>
            <w:rFonts w:ascii="Times New Roman" w:eastAsia="Times New Roman" w:hAnsi="Times New Roman" w:cs="Times New Roman"/>
            <w:lang w:val="en-US"/>
          </w:rPr>
          <w:t>Benlliure, J.</w:t>
        </w:r>
      </w:hyperlink>
      <w:r w:rsidR="00D24EC4" w:rsidRPr="00D24EC4">
        <w:rPr>
          <w:rFonts w:ascii="Times New Roman" w:eastAsia="Times New Roman" w:hAnsi="Times New Roman" w:cs="Times New Roman"/>
          <w:lang w:val="en-US"/>
        </w:rPr>
        <w:t xml:space="preserve">; </w:t>
      </w:r>
      <w:hyperlink r:id="rId294" w:history="1">
        <w:r w:rsidR="00D24EC4" w:rsidRPr="00D24EC4">
          <w:rPr>
            <w:rStyle w:val="a7"/>
            <w:rFonts w:ascii="Times New Roman" w:eastAsia="Times New Roman" w:hAnsi="Times New Roman" w:cs="Times New Roman"/>
            <w:lang w:val="en-US"/>
          </w:rPr>
          <w:t>Bertulani, C. A.</w:t>
        </w:r>
      </w:hyperlink>
      <w:r w:rsidR="00D24EC4" w:rsidRPr="00D24EC4">
        <w:rPr>
          <w:rFonts w:ascii="Times New Roman" w:eastAsia="Times New Roman" w:hAnsi="Times New Roman" w:cs="Times New Roman"/>
          <w:lang w:val="en-US"/>
        </w:rPr>
        <w:t xml:space="preserve">; </w:t>
      </w:r>
      <w:hyperlink r:id="rId295" w:history="1">
        <w:r w:rsidR="00D24EC4" w:rsidRPr="00D24EC4">
          <w:rPr>
            <w:rStyle w:val="a7"/>
            <w:rFonts w:ascii="Times New Roman" w:eastAsia="Times New Roman" w:hAnsi="Times New Roman" w:cs="Times New Roman"/>
            <w:lang w:val="en-US"/>
          </w:rPr>
          <w:t>Boillos, J. M.</w:t>
        </w:r>
      </w:hyperlink>
      <w:r w:rsidR="00D24EC4" w:rsidRPr="00D24EC4">
        <w:rPr>
          <w:rFonts w:ascii="Times New Roman" w:eastAsia="Times New Roman" w:hAnsi="Times New Roman" w:cs="Times New Roman"/>
          <w:lang w:val="en-US"/>
        </w:rPr>
        <w:t xml:space="preserve">; </w:t>
      </w:r>
      <w:hyperlink r:id="rId296" w:history="1">
        <w:r w:rsidR="00D24EC4" w:rsidRPr="00D24EC4">
          <w:rPr>
            <w:rStyle w:val="a7"/>
            <w:rFonts w:ascii="Times New Roman" w:eastAsia="Times New Roman" w:hAnsi="Times New Roman" w:cs="Times New Roman"/>
            <w:lang w:val="en-US"/>
          </w:rPr>
          <w:t>Boretzky, K.</w:t>
        </w:r>
      </w:hyperlink>
      <w:r w:rsidR="00D24EC4" w:rsidRPr="00D24EC4">
        <w:rPr>
          <w:rFonts w:ascii="Times New Roman" w:eastAsia="Times New Roman" w:hAnsi="Times New Roman" w:cs="Times New Roman"/>
          <w:lang w:val="en-US"/>
        </w:rPr>
        <w:t xml:space="preserve">; </w:t>
      </w:r>
      <w:hyperlink r:id="rId297" w:history="1">
        <w:r w:rsidR="00D24EC4" w:rsidRPr="00D24EC4">
          <w:rPr>
            <w:rStyle w:val="a7"/>
            <w:rFonts w:ascii="Times New Roman" w:eastAsia="Times New Roman" w:hAnsi="Times New Roman" w:cs="Times New Roman"/>
            <w:lang w:val="en-US"/>
          </w:rPr>
          <w:t>Borge, M. J. G.</w:t>
        </w:r>
      </w:hyperlink>
      <w:r w:rsidR="00D24EC4" w:rsidRPr="00D24EC4">
        <w:rPr>
          <w:rFonts w:ascii="Times New Roman" w:eastAsia="Times New Roman" w:hAnsi="Times New Roman" w:cs="Times New Roman"/>
          <w:lang w:val="en-US"/>
        </w:rPr>
        <w:t xml:space="preserve">; </w:t>
      </w:r>
      <w:hyperlink r:id="rId298" w:history="1">
        <w:r w:rsidR="00D24EC4" w:rsidRPr="00D24EC4">
          <w:rPr>
            <w:rStyle w:val="a7"/>
            <w:rFonts w:ascii="Times New Roman" w:eastAsia="Times New Roman" w:hAnsi="Times New Roman" w:cs="Times New Roman"/>
            <w:lang w:val="en-US"/>
          </w:rPr>
          <w:t>Caamano, M.</w:t>
        </w:r>
      </w:hyperlink>
      <w:r w:rsidR="00D24EC4" w:rsidRPr="00D24EC4">
        <w:rPr>
          <w:rFonts w:ascii="Times New Roman" w:eastAsia="Times New Roman" w:hAnsi="Times New Roman" w:cs="Times New Roman"/>
          <w:lang w:val="en-US"/>
        </w:rPr>
        <w:t xml:space="preserve">; </w:t>
      </w:r>
      <w:hyperlink r:id="rId299" w:history="1">
        <w:r w:rsidR="00D24EC4" w:rsidRPr="00D24EC4">
          <w:rPr>
            <w:rStyle w:val="a7"/>
            <w:rFonts w:ascii="Times New Roman" w:eastAsia="Times New Roman" w:hAnsi="Times New Roman" w:cs="Times New Roman"/>
            <w:lang w:val="en-US"/>
          </w:rPr>
          <w:t>Caesar, C.</w:t>
        </w:r>
      </w:hyperlink>
      <w:r w:rsidR="00D24EC4" w:rsidRPr="00D24EC4">
        <w:rPr>
          <w:rFonts w:ascii="Times New Roman" w:eastAsia="Times New Roman" w:hAnsi="Times New Roman" w:cs="Times New Roman"/>
          <w:lang w:val="en-US"/>
        </w:rPr>
        <w:t xml:space="preserve">; </w:t>
      </w:r>
      <w:hyperlink r:id="rId300" w:history="1">
        <w:r w:rsidR="00D24EC4" w:rsidRPr="00D24EC4">
          <w:rPr>
            <w:rStyle w:val="a7"/>
            <w:rFonts w:ascii="Times New Roman" w:eastAsia="Times New Roman" w:hAnsi="Times New Roman" w:cs="Times New Roman"/>
            <w:lang w:val="en-US"/>
          </w:rPr>
          <w:t>Casarejos, E.</w:t>
        </w:r>
      </w:hyperlink>
      <w:r w:rsidR="00D24EC4" w:rsidRPr="00D24EC4">
        <w:rPr>
          <w:rFonts w:ascii="Times New Roman" w:eastAsia="Times New Roman" w:hAnsi="Times New Roman" w:cs="Times New Roman"/>
          <w:lang w:val="en-US"/>
        </w:rPr>
        <w:t xml:space="preserve">; </w:t>
      </w:r>
      <w:hyperlink r:id="rId301" w:history="1">
        <w:r w:rsidR="00D24EC4" w:rsidRPr="00D24EC4">
          <w:rPr>
            <w:rStyle w:val="a7"/>
            <w:rFonts w:ascii="Times New Roman" w:eastAsia="Times New Roman" w:hAnsi="Times New Roman" w:cs="Times New Roman"/>
            <w:lang w:val="en-US"/>
          </w:rPr>
          <w:t>Catford, W.</w:t>
        </w:r>
      </w:hyperlink>
      <w:r w:rsidR="00D24EC4" w:rsidRPr="00D24EC4">
        <w:rPr>
          <w:rFonts w:ascii="Times New Roman" w:eastAsia="Times New Roman" w:hAnsi="Times New Roman" w:cs="Times New Roman"/>
          <w:lang w:val="en-US"/>
        </w:rPr>
        <w:t xml:space="preserve">; </w:t>
      </w:r>
      <w:hyperlink r:id="rId302" w:history="1">
        <w:r w:rsidR="00D24EC4" w:rsidRPr="00D24EC4">
          <w:rPr>
            <w:rStyle w:val="a7"/>
            <w:rFonts w:ascii="Times New Roman" w:eastAsia="Times New Roman" w:hAnsi="Times New Roman" w:cs="Times New Roman"/>
            <w:lang w:val="en-US"/>
          </w:rPr>
          <w:t>Cederkäll, J.</w:t>
        </w:r>
      </w:hyperlink>
      <w:r w:rsidR="00D24EC4" w:rsidRPr="00D24EC4">
        <w:rPr>
          <w:rFonts w:ascii="Times New Roman" w:eastAsia="Times New Roman" w:hAnsi="Times New Roman" w:cs="Times New Roman"/>
          <w:lang w:val="en-US"/>
        </w:rPr>
        <w:t xml:space="preserve">; </w:t>
      </w:r>
      <w:hyperlink r:id="rId303" w:history="1">
        <w:r w:rsidR="00D24EC4" w:rsidRPr="00D24EC4">
          <w:rPr>
            <w:rStyle w:val="a7"/>
            <w:rFonts w:ascii="Times New Roman" w:eastAsia="Times New Roman" w:hAnsi="Times New Roman" w:cs="Times New Roman"/>
            <w:lang w:val="en-US"/>
          </w:rPr>
          <w:t>Chartier, M.</w:t>
        </w:r>
      </w:hyperlink>
      <w:r w:rsidR="00D24EC4" w:rsidRPr="00D24EC4">
        <w:rPr>
          <w:rFonts w:ascii="Times New Roman" w:eastAsia="Times New Roman" w:hAnsi="Times New Roman" w:cs="Times New Roman"/>
          <w:lang w:val="en-US"/>
        </w:rPr>
        <w:t xml:space="preserve">; </w:t>
      </w:r>
      <w:hyperlink r:id="rId304" w:history="1">
        <w:r w:rsidR="00D24EC4" w:rsidRPr="00D24EC4">
          <w:rPr>
            <w:rStyle w:val="a7"/>
            <w:rFonts w:ascii="Times New Roman" w:eastAsia="Times New Roman" w:hAnsi="Times New Roman" w:cs="Times New Roman"/>
            <w:lang w:val="en-US"/>
          </w:rPr>
          <w:t>Chulkov, L.</w:t>
        </w:r>
      </w:hyperlink>
      <w:r w:rsidR="00D24EC4" w:rsidRPr="00D24EC4">
        <w:rPr>
          <w:rFonts w:ascii="Times New Roman" w:eastAsia="Times New Roman" w:hAnsi="Times New Roman" w:cs="Times New Roman"/>
          <w:lang w:val="en-US"/>
        </w:rPr>
        <w:t xml:space="preserve">; </w:t>
      </w:r>
      <w:hyperlink r:id="rId305" w:history="1">
        <w:r w:rsidR="00D24EC4" w:rsidRPr="00D24EC4">
          <w:rPr>
            <w:rStyle w:val="a7"/>
            <w:rFonts w:ascii="Times New Roman" w:eastAsia="Times New Roman" w:hAnsi="Times New Roman" w:cs="Times New Roman"/>
            <w:lang w:val="en-US"/>
          </w:rPr>
          <w:t>Cortina-Gil, D.</w:t>
        </w:r>
      </w:hyperlink>
      <w:r w:rsidR="00D24EC4" w:rsidRPr="00D24EC4">
        <w:rPr>
          <w:rFonts w:ascii="Times New Roman" w:eastAsia="Times New Roman" w:hAnsi="Times New Roman" w:cs="Times New Roman"/>
          <w:lang w:val="en-US"/>
        </w:rPr>
        <w:t xml:space="preserve">; </w:t>
      </w:r>
      <w:hyperlink r:id="rId306" w:history="1">
        <w:r w:rsidR="00D24EC4" w:rsidRPr="00D24EC4">
          <w:rPr>
            <w:rStyle w:val="a7"/>
            <w:rFonts w:ascii="Times New Roman" w:eastAsia="Times New Roman" w:hAnsi="Times New Roman" w:cs="Times New Roman"/>
            <w:lang w:val="en-US"/>
          </w:rPr>
          <w:t>Cravo, E.</w:t>
        </w:r>
      </w:hyperlink>
      <w:r w:rsidR="00D24EC4" w:rsidRPr="00D24EC4">
        <w:rPr>
          <w:rFonts w:ascii="Times New Roman" w:eastAsia="Times New Roman" w:hAnsi="Times New Roman" w:cs="Times New Roman"/>
          <w:lang w:val="en-US"/>
        </w:rPr>
        <w:t xml:space="preserve">; </w:t>
      </w:r>
      <w:hyperlink r:id="rId307" w:history="1">
        <w:r w:rsidR="00D24EC4" w:rsidRPr="00D24EC4">
          <w:rPr>
            <w:rStyle w:val="a7"/>
            <w:rFonts w:ascii="Times New Roman" w:eastAsia="Times New Roman" w:hAnsi="Times New Roman" w:cs="Times New Roman"/>
            <w:lang w:val="en-US"/>
          </w:rPr>
          <w:t>Crespo, R.</w:t>
        </w:r>
      </w:hyperlink>
      <w:r w:rsidR="00D24EC4" w:rsidRPr="00D24EC4">
        <w:rPr>
          <w:rFonts w:ascii="Times New Roman" w:eastAsia="Times New Roman" w:hAnsi="Times New Roman" w:cs="Times New Roman"/>
          <w:lang w:val="en-US"/>
        </w:rPr>
        <w:t xml:space="preserve">; </w:t>
      </w:r>
      <w:hyperlink r:id="rId308" w:history="1">
        <w:r w:rsidR="00D24EC4" w:rsidRPr="00D24EC4">
          <w:rPr>
            <w:rStyle w:val="a7"/>
            <w:rFonts w:ascii="Times New Roman" w:eastAsia="Times New Roman" w:hAnsi="Times New Roman" w:cs="Times New Roman"/>
            <w:lang w:val="en-US"/>
          </w:rPr>
          <w:t>Datta Pramanik, U.</w:t>
        </w:r>
      </w:hyperlink>
      <w:r w:rsidR="00D24EC4" w:rsidRPr="00D24EC4">
        <w:rPr>
          <w:rFonts w:ascii="Times New Roman" w:eastAsia="Times New Roman" w:hAnsi="Times New Roman" w:cs="Times New Roman"/>
          <w:lang w:val="en-US"/>
        </w:rPr>
        <w:t xml:space="preserve">; </w:t>
      </w:r>
      <w:hyperlink r:id="rId309" w:history="1">
        <w:r w:rsidR="00D24EC4" w:rsidRPr="00D24EC4">
          <w:rPr>
            <w:rStyle w:val="a7"/>
            <w:rFonts w:ascii="Times New Roman" w:eastAsia="Times New Roman" w:hAnsi="Times New Roman" w:cs="Times New Roman"/>
            <w:lang w:val="en-US"/>
          </w:rPr>
          <w:t>Dillmann, I.</w:t>
        </w:r>
      </w:hyperlink>
      <w:r w:rsidR="00D24EC4" w:rsidRPr="00D24EC4">
        <w:rPr>
          <w:rFonts w:ascii="Times New Roman" w:eastAsia="Times New Roman" w:hAnsi="Times New Roman" w:cs="Times New Roman"/>
          <w:lang w:val="en-US"/>
        </w:rPr>
        <w:t xml:space="preserve">; </w:t>
      </w:r>
      <w:hyperlink r:id="rId310" w:history="1">
        <w:r w:rsidR="00D24EC4" w:rsidRPr="00D24EC4">
          <w:rPr>
            <w:rStyle w:val="a7"/>
            <w:rFonts w:ascii="Times New Roman" w:eastAsia="Times New Roman" w:hAnsi="Times New Roman" w:cs="Times New Roman"/>
            <w:lang w:val="en-US"/>
          </w:rPr>
          <w:t>Elekes, Z.</w:t>
        </w:r>
      </w:hyperlink>
      <w:r w:rsidR="00D24EC4" w:rsidRPr="00D24EC4">
        <w:rPr>
          <w:rFonts w:ascii="Times New Roman" w:eastAsia="Times New Roman" w:hAnsi="Times New Roman" w:cs="Times New Roman"/>
          <w:lang w:val="en-US"/>
        </w:rPr>
        <w:t xml:space="preserve">; </w:t>
      </w:r>
      <w:hyperlink r:id="rId311" w:history="1">
        <w:r w:rsidR="00D24EC4" w:rsidRPr="00D24EC4">
          <w:rPr>
            <w:rStyle w:val="a7"/>
            <w:rFonts w:ascii="Times New Roman" w:eastAsia="Times New Roman" w:hAnsi="Times New Roman" w:cs="Times New Roman"/>
            <w:lang w:val="en-US"/>
          </w:rPr>
          <w:t>Enders, J.</w:t>
        </w:r>
      </w:hyperlink>
      <w:r w:rsidR="00D24EC4" w:rsidRPr="00D24EC4">
        <w:rPr>
          <w:rFonts w:ascii="Times New Roman" w:eastAsia="Times New Roman" w:hAnsi="Times New Roman" w:cs="Times New Roman"/>
          <w:lang w:val="en-US"/>
        </w:rPr>
        <w:t xml:space="preserve">; </w:t>
      </w:r>
      <w:hyperlink r:id="rId312" w:history="1">
        <w:r w:rsidR="00D24EC4" w:rsidRPr="00D24EC4">
          <w:rPr>
            <w:rStyle w:val="a7"/>
            <w:rFonts w:ascii="Times New Roman" w:eastAsia="Times New Roman" w:hAnsi="Times New Roman" w:cs="Times New Roman"/>
            <w:lang w:val="en-US"/>
          </w:rPr>
          <w:t>Ershova, O.</w:t>
        </w:r>
      </w:hyperlink>
      <w:r w:rsidR="00D24EC4" w:rsidRPr="00D24EC4">
        <w:rPr>
          <w:rFonts w:ascii="Times New Roman" w:eastAsia="Times New Roman" w:hAnsi="Times New Roman" w:cs="Times New Roman"/>
          <w:lang w:val="en-US"/>
        </w:rPr>
        <w:t xml:space="preserve">; </w:t>
      </w:r>
      <w:hyperlink r:id="rId313" w:history="1">
        <w:r w:rsidR="00D24EC4" w:rsidRPr="00D24EC4">
          <w:rPr>
            <w:rStyle w:val="a7"/>
            <w:rFonts w:ascii="Times New Roman" w:eastAsia="Times New Roman" w:hAnsi="Times New Roman" w:cs="Times New Roman"/>
            <w:lang w:val="en-US"/>
          </w:rPr>
          <w:t>Estrade, A.</w:t>
        </w:r>
      </w:hyperlink>
      <w:r w:rsidR="00D24EC4" w:rsidRPr="00D24EC4">
        <w:rPr>
          <w:rFonts w:ascii="Times New Roman" w:eastAsia="Times New Roman" w:hAnsi="Times New Roman" w:cs="Times New Roman"/>
          <w:lang w:val="en-US"/>
        </w:rPr>
        <w:t xml:space="preserve">; </w:t>
      </w:r>
      <w:hyperlink r:id="rId314" w:history="1">
        <w:r w:rsidR="00D24EC4" w:rsidRPr="00D24EC4">
          <w:rPr>
            <w:rStyle w:val="a7"/>
            <w:rFonts w:ascii="Times New Roman" w:eastAsia="Times New Roman" w:hAnsi="Times New Roman" w:cs="Times New Roman"/>
            <w:lang w:val="en-US"/>
          </w:rPr>
          <w:t>Farinon, F.</w:t>
        </w:r>
      </w:hyperlink>
      <w:r w:rsidR="00D24EC4" w:rsidRPr="00D24EC4">
        <w:rPr>
          <w:rFonts w:ascii="Times New Roman" w:eastAsia="Times New Roman" w:hAnsi="Times New Roman" w:cs="Times New Roman"/>
          <w:lang w:val="en-US"/>
        </w:rPr>
        <w:t xml:space="preserve">; </w:t>
      </w:r>
      <w:hyperlink r:id="rId315" w:history="1">
        <w:r w:rsidR="00D24EC4" w:rsidRPr="00D24EC4">
          <w:rPr>
            <w:rStyle w:val="a7"/>
            <w:rFonts w:ascii="Times New Roman" w:eastAsia="Times New Roman" w:hAnsi="Times New Roman" w:cs="Times New Roman"/>
            <w:lang w:val="en-US"/>
          </w:rPr>
          <w:t>Fraile, L. M.</w:t>
        </w:r>
      </w:hyperlink>
      <w:r w:rsidR="00D24EC4" w:rsidRPr="00D24EC4">
        <w:rPr>
          <w:rFonts w:ascii="Times New Roman" w:eastAsia="Times New Roman" w:hAnsi="Times New Roman" w:cs="Times New Roman"/>
          <w:lang w:val="en-US"/>
        </w:rPr>
        <w:t xml:space="preserve">; </w:t>
      </w:r>
      <w:hyperlink r:id="rId316" w:history="1">
        <w:r w:rsidR="00D24EC4" w:rsidRPr="00D24EC4">
          <w:rPr>
            <w:rStyle w:val="a7"/>
            <w:rFonts w:ascii="Times New Roman" w:eastAsia="Times New Roman" w:hAnsi="Times New Roman" w:cs="Times New Roman"/>
            <w:lang w:val="en-US"/>
          </w:rPr>
          <w:t>Freer, M.</w:t>
        </w:r>
      </w:hyperlink>
      <w:r w:rsidR="00D24EC4" w:rsidRPr="00D24EC4">
        <w:rPr>
          <w:rFonts w:ascii="Times New Roman" w:eastAsia="Times New Roman" w:hAnsi="Times New Roman" w:cs="Times New Roman"/>
          <w:lang w:val="en-US"/>
        </w:rPr>
        <w:t xml:space="preserve">; </w:t>
      </w:r>
      <w:hyperlink r:id="rId317" w:history="1">
        <w:r w:rsidR="00D24EC4" w:rsidRPr="00D24EC4">
          <w:rPr>
            <w:rStyle w:val="a7"/>
            <w:rFonts w:ascii="Times New Roman" w:eastAsia="Times New Roman" w:hAnsi="Times New Roman" w:cs="Times New Roman"/>
            <w:lang w:val="en-US"/>
          </w:rPr>
          <w:t>Fynbo, H. O. U.</w:t>
        </w:r>
      </w:hyperlink>
      <w:r w:rsidR="00D24EC4" w:rsidRPr="00D24EC4">
        <w:rPr>
          <w:rFonts w:ascii="Times New Roman" w:eastAsia="Times New Roman" w:hAnsi="Times New Roman" w:cs="Times New Roman"/>
          <w:lang w:val="en-US"/>
        </w:rPr>
        <w:t xml:space="preserve">; </w:t>
      </w:r>
      <w:hyperlink r:id="rId318" w:history="1">
        <w:r w:rsidR="00D24EC4" w:rsidRPr="00D24EC4">
          <w:rPr>
            <w:rStyle w:val="a7"/>
            <w:rFonts w:ascii="Times New Roman" w:eastAsia="Times New Roman" w:hAnsi="Times New Roman" w:cs="Times New Roman"/>
            <w:lang w:val="en-US"/>
          </w:rPr>
          <w:t>Galaviz, D.</w:t>
        </w:r>
      </w:hyperlink>
      <w:r w:rsidR="00D24EC4" w:rsidRPr="00D24EC4">
        <w:rPr>
          <w:rFonts w:ascii="Times New Roman" w:eastAsia="Times New Roman" w:hAnsi="Times New Roman" w:cs="Times New Roman"/>
          <w:lang w:val="en-US"/>
        </w:rPr>
        <w:t xml:space="preserve">; </w:t>
      </w:r>
      <w:hyperlink r:id="rId319" w:history="1">
        <w:r w:rsidR="00D24EC4" w:rsidRPr="00D24EC4">
          <w:rPr>
            <w:rStyle w:val="a7"/>
            <w:rFonts w:ascii="Times New Roman" w:eastAsia="Times New Roman" w:hAnsi="Times New Roman" w:cs="Times New Roman"/>
            <w:lang w:val="en-US"/>
          </w:rPr>
          <w:t>Geissel, H.</w:t>
        </w:r>
      </w:hyperlink>
      <w:r w:rsidR="00D24EC4" w:rsidRPr="00D24EC4">
        <w:rPr>
          <w:rFonts w:ascii="Times New Roman" w:eastAsia="Times New Roman" w:hAnsi="Times New Roman" w:cs="Times New Roman"/>
          <w:lang w:val="en-US"/>
        </w:rPr>
        <w:t xml:space="preserve">; </w:t>
      </w:r>
      <w:hyperlink r:id="rId320" w:history="1">
        <w:r w:rsidR="00D24EC4" w:rsidRPr="00D24EC4">
          <w:rPr>
            <w:rStyle w:val="a7"/>
            <w:rFonts w:ascii="Times New Roman" w:eastAsia="Times New Roman" w:hAnsi="Times New Roman" w:cs="Times New Roman"/>
            <w:lang w:val="en-US"/>
          </w:rPr>
          <w:t>Gernhäuser, R.</w:t>
        </w:r>
      </w:hyperlink>
      <w:r w:rsidR="00D24EC4" w:rsidRPr="00D24EC4">
        <w:rPr>
          <w:rFonts w:ascii="Times New Roman" w:eastAsia="Times New Roman" w:hAnsi="Times New Roman" w:cs="Times New Roman"/>
          <w:lang w:val="en-US"/>
        </w:rPr>
        <w:t xml:space="preserve">; </w:t>
      </w:r>
      <w:hyperlink r:id="rId321" w:history="1">
        <w:r w:rsidR="00D24EC4" w:rsidRPr="00D24EC4">
          <w:rPr>
            <w:rStyle w:val="a7"/>
            <w:rFonts w:ascii="Times New Roman" w:eastAsia="Times New Roman" w:hAnsi="Times New Roman" w:cs="Times New Roman"/>
            <w:lang w:val="en-US"/>
          </w:rPr>
          <w:t>Golubev, P.</w:t>
        </w:r>
      </w:hyperlink>
      <w:r w:rsidR="00D24EC4" w:rsidRPr="00D24EC4">
        <w:rPr>
          <w:rFonts w:ascii="Times New Roman" w:eastAsia="Times New Roman" w:hAnsi="Times New Roman" w:cs="Times New Roman"/>
          <w:lang w:val="en-US"/>
        </w:rPr>
        <w:t xml:space="preserve">; </w:t>
      </w:r>
      <w:hyperlink r:id="rId322" w:history="1">
        <w:r w:rsidR="00D24EC4" w:rsidRPr="00D24EC4">
          <w:rPr>
            <w:rStyle w:val="a7"/>
            <w:rFonts w:ascii="Times New Roman" w:eastAsia="Times New Roman" w:hAnsi="Times New Roman" w:cs="Times New Roman"/>
            <w:lang w:val="en-US"/>
          </w:rPr>
          <w:t>Göbel, K.</w:t>
        </w:r>
      </w:hyperlink>
      <w:r w:rsidR="00D24EC4" w:rsidRPr="00D24EC4">
        <w:rPr>
          <w:rFonts w:ascii="Times New Roman" w:eastAsia="Times New Roman" w:hAnsi="Times New Roman" w:cs="Times New Roman"/>
          <w:lang w:val="en-US"/>
        </w:rPr>
        <w:t xml:space="preserve">; </w:t>
      </w:r>
      <w:hyperlink r:id="rId323" w:history="1">
        <w:r w:rsidR="00D24EC4" w:rsidRPr="00D24EC4">
          <w:rPr>
            <w:rStyle w:val="a7"/>
            <w:rFonts w:ascii="Times New Roman" w:eastAsia="Times New Roman" w:hAnsi="Times New Roman" w:cs="Times New Roman"/>
            <w:lang w:val="en-US"/>
          </w:rPr>
          <w:t>Hagdahl, J.</w:t>
        </w:r>
      </w:hyperlink>
      <w:r w:rsidR="00D24EC4" w:rsidRPr="00D24EC4">
        <w:rPr>
          <w:rFonts w:ascii="Times New Roman" w:eastAsia="Times New Roman" w:hAnsi="Times New Roman" w:cs="Times New Roman"/>
          <w:lang w:val="en-US"/>
        </w:rPr>
        <w:t xml:space="preserve">; </w:t>
      </w:r>
      <w:hyperlink r:id="rId324" w:history="1">
        <w:r w:rsidR="00D24EC4" w:rsidRPr="00D24EC4">
          <w:rPr>
            <w:rStyle w:val="a7"/>
            <w:rFonts w:ascii="Times New Roman" w:eastAsia="Times New Roman" w:hAnsi="Times New Roman" w:cs="Times New Roman"/>
            <w:lang w:val="en-US"/>
          </w:rPr>
          <w:t>Heftrich, T.</w:t>
        </w:r>
      </w:hyperlink>
      <w:r w:rsidR="00D24EC4" w:rsidRPr="00D24EC4">
        <w:rPr>
          <w:rFonts w:ascii="Times New Roman" w:eastAsia="Times New Roman" w:hAnsi="Times New Roman" w:cs="Times New Roman"/>
          <w:lang w:val="en-US"/>
        </w:rPr>
        <w:t xml:space="preserve">; </w:t>
      </w:r>
      <w:hyperlink r:id="rId325" w:history="1">
        <w:r w:rsidR="00D24EC4" w:rsidRPr="00D24EC4">
          <w:rPr>
            <w:rStyle w:val="a7"/>
            <w:rFonts w:ascii="Times New Roman" w:eastAsia="Times New Roman" w:hAnsi="Times New Roman" w:cs="Times New Roman"/>
            <w:lang w:val="en-US"/>
          </w:rPr>
          <w:t>Heil, M.</w:t>
        </w:r>
      </w:hyperlink>
      <w:r w:rsidR="00D24EC4" w:rsidRPr="00D24EC4">
        <w:rPr>
          <w:rFonts w:ascii="Times New Roman" w:eastAsia="Times New Roman" w:hAnsi="Times New Roman" w:cs="Times New Roman"/>
          <w:lang w:val="en-US"/>
        </w:rPr>
        <w:t xml:space="preserve">; </w:t>
      </w:r>
      <w:hyperlink r:id="rId326" w:history="1">
        <w:r w:rsidR="00D24EC4" w:rsidRPr="00D24EC4">
          <w:rPr>
            <w:rStyle w:val="a7"/>
            <w:rFonts w:ascii="Times New Roman" w:eastAsia="Times New Roman" w:hAnsi="Times New Roman" w:cs="Times New Roman"/>
            <w:lang w:val="en-US"/>
          </w:rPr>
          <w:t>Heine, M.</w:t>
        </w:r>
      </w:hyperlink>
      <w:r w:rsidR="00D24EC4" w:rsidRPr="00D24EC4">
        <w:rPr>
          <w:rFonts w:ascii="Times New Roman" w:eastAsia="Times New Roman" w:hAnsi="Times New Roman" w:cs="Times New Roman"/>
          <w:lang w:val="en-US"/>
        </w:rPr>
        <w:t xml:space="preserve">; </w:t>
      </w:r>
      <w:hyperlink r:id="rId327" w:history="1">
        <w:r w:rsidR="00D24EC4" w:rsidRPr="00D24EC4">
          <w:rPr>
            <w:rStyle w:val="a7"/>
            <w:rFonts w:ascii="Times New Roman" w:eastAsia="Times New Roman" w:hAnsi="Times New Roman" w:cs="Times New Roman"/>
            <w:lang w:val="en-US"/>
          </w:rPr>
          <w:t>Heinz, A.</w:t>
        </w:r>
      </w:hyperlink>
      <w:r w:rsidR="00D24EC4" w:rsidRPr="00D24EC4">
        <w:rPr>
          <w:rFonts w:ascii="Times New Roman" w:eastAsia="Times New Roman" w:hAnsi="Times New Roman" w:cs="Times New Roman"/>
          <w:lang w:val="en-US"/>
        </w:rPr>
        <w:t xml:space="preserve">; </w:t>
      </w:r>
      <w:hyperlink r:id="rId328" w:history="1">
        <w:r w:rsidR="00D24EC4" w:rsidRPr="00D24EC4">
          <w:rPr>
            <w:rStyle w:val="a7"/>
            <w:rFonts w:ascii="Times New Roman" w:eastAsia="Times New Roman" w:hAnsi="Times New Roman" w:cs="Times New Roman"/>
            <w:lang w:val="en-US"/>
          </w:rPr>
          <w:t>Henriques, A.</w:t>
        </w:r>
      </w:hyperlink>
      <w:r w:rsidR="00D24EC4" w:rsidRPr="00D24EC4">
        <w:rPr>
          <w:rFonts w:ascii="Times New Roman" w:eastAsia="Times New Roman" w:hAnsi="Times New Roman" w:cs="Times New Roman"/>
          <w:lang w:val="en-US"/>
        </w:rPr>
        <w:t xml:space="preserve">; </w:t>
      </w:r>
      <w:hyperlink r:id="rId329" w:history="1">
        <w:r w:rsidR="00D24EC4" w:rsidRPr="00D24EC4">
          <w:rPr>
            <w:rStyle w:val="a7"/>
            <w:rFonts w:ascii="Times New Roman" w:eastAsia="Times New Roman" w:hAnsi="Times New Roman" w:cs="Times New Roman"/>
            <w:lang w:val="en-US"/>
          </w:rPr>
          <w:t>Holl, M.</w:t>
        </w:r>
      </w:hyperlink>
      <w:r w:rsidR="00D24EC4" w:rsidRPr="00D24EC4">
        <w:rPr>
          <w:rFonts w:ascii="Times New Roman" w:eastAsia="Times New Roman" w:hAnsi="Times New Roman" w:cs="Times New Roman"/>
          <w:lang w:val="en-US"/>
        </w:rPr>
        <w:t xml:space="preserve">; </w:t>
      </w:r>
      <w:hyperlink r:id="rId330" w:history="1">
        <w:r w:rsidR="00D24EC4" w:rsidRPr="00D24EC4">
          <w:rPr>
            <w:rStyle w:val="a7"/>
            <w:rFonts w:ascii="Times New Roman" w:eastAsia="Times New Roman" w:hAnsi="Times New Roman" w:cs="Times New Roman"/>
            <w:lang w:val="en-US"/>
          </w:rPr>
          <w:t>Hufnagel, A.</w:t>
        </w:r>
      </w:hyperlink>
      <w:r w:rsidR="00D24EC4" w:rsidRPr="00D24EC4">
        <w:rPr>
          <w:rFonts w:ascii="Times New Roman" w:eastAsia="Times New Roman" w:hAnsi="Times New Roman" w:cs="Times New Roman"/>
          <w:lang w:val="en-US"/>
        </w:rPr>
        <w:t xml:space="preserve">; </w:t>
      </w:r>
      <w:hyperlink r:id="rId331" w:history="1">
        <w:r w:rsidR="00D24EC4" w:rsidRPr="00D24EC4">
          <w:rPr>
            <w:rStyle w:val="a7"/>
            <w:rFonts w:ascii="Times New Roman" w:eastAsia="Times New Roman" w:hAnsi="Times New Roman" w:cs="Times New Roman"/>
            <w:lang w:val="en-US"/>
          </w:rPr>
          <w:t>Ignatov, A.</w:t>
        </w:r>
      </w:hyperlink>
      <w:r w:rsidR="00D24EC4" w:rsidRPr="00D24EC4">
        <w:rPr>
          <w:rFonts w:ascii="Times New Roman" w:eastAsia="Times New Roman" w:hAnsi="Times New Roman" w:cs="Times New Roman"/>
          <w:lang w:val="en-US"/>
        </w:rPr>
        <w:t xml:space="preserve">; </w:t>
      </w:r>
      <w:hyperlink r:id="rId332" w:history="1">
        <w:r w:rsidR="00D24EC4" w:rsidRPr="00D24EC4">
          <w:rPr>
            <w:rStyle w:val="a7"/>
            <w:rFonts w:ascii="Times New Roman" w:eastAsia="Times New Roman" w:hAnsi="Times New Roman" w:cs="Times New Roman"/>
            <w:lang w:val="en-US"/>
          </w:rPr>
          <w:t>Johansson, H. T.</w:t>
        </w:r>
      </w:hyperlink>
      <w:r w:rsidR="00D24EC4" w:rsidRPr="00D24EC4">
        <w:rPr>
          <w:rFonts w:ascii="Times New Roman" w:eastAsia="Times New Roman" w:hAnsi="Times New Roman" w:cs="Times New Roman"/>
          <w:lang w:val="en-US"/>
        </w:rPr>
        <w:t xml:space="preserve">; </w:t>
      </w:r>
      <w:hyperlink r:id="rId333" w:history="1">
        <w:r w:rsidR="00D24EC4" w:rsidRPr="00D24EC4">
          <w:rPr>
            <w:rStyle w:val="a7"/>
            <w:rFonts w:ascii="Times New Roman" w:eastAsia="Times New Roman" w:hAnsi="Times New Roman" w:cs="Times New Roman"/>
            <w:lang w:val="en-US"/>
          </w:rPr>
          <w:t>Jonson, B.</w:t>
        </w:r>
      </w:hyperlink>
      <w:r w:rsidR="00D24EC4" w:rsidRPr="00D24EC4">
        <w:rPr>
          <w:rFonts w:ascii="Times New Roman" w:eastAsia="Times New Roman" w:hAnsi="Times New Roman" w:cs="Times New Roman"/>
          <w:lang w:val="en-US"/>
        </w:rPr>
        <w:t xml:space="preserve">; </w:t>
      </w:r>
      <w:hyperlink r:id="rId334" w:history="1">
        <w:r w:rsidR="00D24EC4" w:rsidRPr="00D24EC4">
          <w:rPr>
            <w:rStyle w:val="a7"/>
            <w:rFonts w:ascii="Times New Roman" w:eastAsia="Times New Roman" w:hAnsi="Times New Roman" w:cs="Times New Roman"/>
            <w:lang w:val="en-US"/>
          </w:rPr>
          <w:t>Kalantar-Nayestanaki, N.</w:t>
        </w:r>
      </w:hyperlink>
      <w:r w:rsidR="00D24EC4" w:rsidRPr="00D24EC4">
        <w:rPr>
          <w:rFonts w:ascii="Times New Roman" w:eastAsia="Times New Roman" w:hAnsi="Times New Roman" w:cs="Times New Roman"/>
          <w:lang w:val="en-US"/>
        </w:rPr>
        <w:t xml:space="preserve">; </w:t>
      </w:r>
      <w:hyperlink r:id="rId335" w:history="1">
        <w:r w:rsidR="00D24EC4" w:rsidRPr="00D24EC4">
          <w:rPr>
            <w:rStyle w:val="a7"/>
            <w:rFonts w:ascii="Times New Roman" w:eastAsia="Times New Roman" w:hAnsi="Times New Roman" w:cs="Times New Roman"/>
            <w:lang w:val="en-US"/>
          </w:rPr>
          <w:t>Kanungo, R.</w:t>
        </w:r>
      </w:hyperlink>
      <w:r w:rsidR="00D24EC4" w:rsidRPr="00D24EC4">
        <w:rPr>
          <w:rFonts w:ascii="Times New Roman" w:eastAsia="Times New Roman" w:hAnsi="Times New Roman" w:cs="Times New Roman"/>
          <w:lang w:val="en-US"/>
        </w:rPr>
        <w:t xml:space="preserve">; </w:t>
      </w:r>
      <w:hyperlink r:id="rId336" w:history="1">
        <w:r w:rsidR="00D24EC4" w:rsidRPr="00D24EC4">
          <w:rPr>
            <w:rStyle w:val="a7"/>
            <w:rFonts w:ascii="Times New Roman" w:eastAsia="Times New Roman" w:hAnsi="Times New Roman" w:cs="Times New Roman"/>
            <w:lang w:val="en-US"/>
          </w:rPr>
          <w:t>Kelic-Heil, A.</w:t>
        </w:r>
      </w:hyperlink>
      <w:r w:rsidR="00D24EC4" w:rsidRPr="00D24EC4">
        <w:rPr>
          <w:rFonts w:ascii="Times New Roman" w:eastAsia="Times New Roman" w:hAnsi="Times New Roman" w:cs="Times New Roman"/>
          <w:lang w:val="en-US"/>
        </w:rPr>
        <w:t xml:space="preserve">; </w:t>
      </w:r>
      <w:hyperlink r:id="rId337" w:history="1">
        <w:r w:rsidR="00D24EC4" w:rsidRPr="00D24EC4">
          <w:rPr>
            <w:rStyle w:val="a7"/>
            <w:rFonts w:ascii="Times New Roman" w:eastAsia="Times New Roman" w:hAnsi="Times New Roman" w:cs="Times New Roman"/>
            <w:lang w:val="en-US"/>
          </w:rPr>
          <w:t>Kurz, N.</w:t>
        </w:r>
      </w:hyperlink>
      <w:r w:rsidR="00D24EC4" w:rsidRPr="00D24EC4">
        <w:rPr>
          <w:rFonts w:ascii="Times New Roman" w:eastAsia="Times New Roman" w:hAnsi="Times New Roman" w:cs="Times New Roman"/>
          <w:lang w:val="en-US"/>
        </w:rPr>
        <w:t xml:space="preserve">; </w:t>
      </w:r>
      <w:hyperlink r:id="rId338" w:history="1">
        <w:r w:rsidR="00D24EC4" w:rsidRPr="00D24EC4">
          <w:rPr>
            <w:rStyle w:val="a7"/>
            <w:rFonts w:ascii="Times New Roman" w:eastAsia="Times New Roman" w:hAnsi="Times New Roman" w:cs="Times New Roman"/>
            <w:lang w:val="en-US"/>
          </w:rPr>
          <w:t>Kröll, T.</w:t>
        </w:r>
      </w:hyperlink>
      <w:r w:rsidR="00D24EC4" w:rsidRPr="00D24EC4">
        <w:rPr>
          <w:rFonts w:ascii="Times New Roman" w:eastAsia="Times New Roman" w:hAnsi="Times New Roman" w:cs="Times New Roman"/>
          <w:lang w:val="en-US"/>
        </w:rPr>
        <w:t xml:space="preserve">; </w:t>
      </w:r>
      <w:hyperlink r:id="rId339" w:history="1">
        <w:r w:rsidR="00D24EC4" w:rsidRPr="00D24EC4">
          <w:rPr>
            <w:rStyle w:val="a7"/>
            <w:rFonts w:ascii="Times New Roman" w:eastAsia="Times New Roman" w:hAnsi="Times New Roman" w:cs="Times New Roman"/>
            <w:lang w:val="en-US"/>
          </w:rPr>
          <w:t>Labiche, M.</w:t>
        </w:r>
      </w:hyperlink>
      <w:r w:rsidR="00D24EC4" w:rsidRPr="00D24EC4">
        <w:rPr>
          <w:rFonts w:ascii="Times New Roman" w:eastAsia="Times New Roman" w:hAnsi="Times New Roman" w:cs="Times New Roman"/>
          <w:lang w:val="en-US"/>
        </w:rPr>
        <w:t xml:space="preserve">; </w:t>
      </w:r>
      <w:hyperlink r:id="rId340" w:history="1">
        <w:r w:rsidR="00D24EC4" w:rsidRPr="00D24EC4">
          <w:rPr>
            <w:rStyle w:val="a7"/>
            <w:rFonts w:ascii="Times New Roman" w:eastAsia="Times New Roman" w:hAnsi="Times New Roman" w:cs="Times New Roman"/>
            <w:lang w:val="en-US"/>
          </w:rPr>
          <w:t>Langer, C.</w:t>
        </w:r>
      </w:hyperlink>
      <w:r w:rsidR="00D24EC4" w:rsidRPr="00D24EC4">
        <w:rPr>
          <w:rFonts w:ascii="Times New Roman" w:eastAsia="Times New Roman" w:hAnsi="Times New Roman" w:cs="Times New Roman"/>
          <w:lang w:val="en-US"/>
        </w:rPr>
        <w:t xml:space="preserve">; </w:t>
      </w:r>
      <w:hyperlink r:id="rId341" w:history="1">
        <w:r w:rsidR="00D24EC4" w:rsidRPr="00D24EC4">
          <w:rPr>
            <w:rStyle w:val="a7"/>
            <w:rFonts w:ascii="Times New Roman" w:eastAsia="Times New Roman" w:hAnsi="Times New Roman" w:cs="Times New Roman"/>
            <w:lang w:val="en-US"/>
          </w:rPr>
          <w:t>Le Bleis, T.</w:t>
        </w:r>
      </w:hyperlink>
      <w:r w:rsidR="00D24EC4" w:rsidRPr="00D24EC4">
        <w:rPr>
          <w:rFonts w:ascii="Times New Roman" w:eastAsia="Times New Roman" w:hAnsi="Times New Roman" w:cs="Times New Roman"/>
          <w:lang w:val="en-US"/>
        </w:rPr>
        <w:t xml:space="preserve">; </w:t>
      </w:r>
      <w:hyperlink r:id="rId342" w:history="1">
        <w:r w:rsidR="00D24EC4" w:rsidRPr="00D24EC4">
          <w:rPr>
            <w:rStyle w:val="a7"/>
            <w:rFonts w:ascii="Times New Roman" w:eastAsia="Times New Roman" w:hAnsi="Times New Roman" w:cs="Times New Roman"/>
            <w:lang w:val="en-US"/>
          </w:rPr>
          <w:t>Lemmon, R.</w:t>
        </w:r>
      </w:hyperlink>
      <w:r w:rsidR="00D24EC4" w:rsidRPr="00D24EC4">
        <w:rPr>
          <w:rFonts w:ascii="Times New Roman" w:eastAsia="Times New Roman" w:hAnsi="Times New Roman" w:cs="Times New Roman"/>
          <w:lang w:val="en-US"/>
        </w:rPr>
        <w:t xml:space="preserve">; </w:t>
      </w:r>
      <w:hyperlink r:id="rId343" w:history="1">
        <w:r w:rsidR="00D24EC4" w:rsidRPr="00D24EC4">
          <w:rPr>
            <w:rStyle w:val="a7"/>
            <w:rFonts w:ascii="Times New Roman" w:eastAsia="Times New Roman" w:hAnsi="Times New Roman" w:cs="Times New Roman"/>
            <w:lang w:val="en-US"/>
          </w:rPr>
          <w:t>Lindberg, S.</w:t>
        </w:r>
      </w:hyperlink>
      <w:r w:rsidR="00D24EC4" w:rsidRPr="00D24EC4">
        <w:rPr>
          <w:rFonts w:ascii="Times New Roman" w:eastAsia="Times New Roman" w:hAnsi="Times New Roman" w:cs="Times New Roman"/>
          <w:lang w:val="en-US"/>
        </w:rPr>
        <w:t xml:space="preserve">; </w:t>
      </w:r>
      <w:hyperlink r:id="rId344" w:history="1">
        <w:r w:rsidR="00D24EC4" w:rsidRPr="00D24EC4">
          <w:rPr>
            <w:rStyle w:val="a7"/>
            <w:rFonts w:ascii="Times New Roman" w:eastAsia="Times New Roman" w:hAnsi="Times New Roman" w:cs="Times New Roman"/>
            <w:lang w:val="en-US"/>
          </w:rPr>
          <w:t>Machado, J.</w:t>
        </w:r>
      </w:hyperlink>
      <w:r w:rsidR="00D24EC4" w:rsidRPr="00D24EC4">
        <w:rPr>
          <w:rFonts w:ascii="Times New Roman" w:eastAsia="Times New Roman" w:hAnsi="Times New Roman" w:cs="Times New Roman"/>
          <w:lang w:val="en-US"/>
        </w:rPr>
        <w:t xml:space="preserve">; </w:t>
      </w:r>
      <w:hyperlink r:id="rId345" w:history="1">
        <w:r w:rsidR="00D24EC4" w:rsidRPr="00D24EC4">
          <w:rPr>
            <w:rStyle w:val="a7"/>
            <w:rFonts w:ascii="Times New Roman" w:eastAsia="Times New Roman" w:hAnsi="Times New Roman" w:cs="Times New Roman"/>
            <w:lang w:val="en-US"/>
          </w:rPr>
          <w:t>Marganiec, J.</w:t>
        </w:r>
      </w:hyperlink>
      <w:r w:rsidR="00D24EC4" w:rsidRPr="00D24EC4">
        <w:rPr>
          <w:rFonts w:ascii="Times New Roman" w:eastAsia="Times New Roman" w:hAnsi="Times New Roman" w:cs="Times New Roman"/>
          <w:lang w:val="en-US"/>
        </w:rPr>
        <w:t xml:space="preserve">; </w:t>
      </w:r>
      <w:hyperlink r:id="rId346" w:history="1">
        <w:r w:rsidR="00D24EC4" w:rsidRPr="00D24EC4">
          <w:rPr>
            <w:rStyle w:val="a7"/>
            <w:rFonts w:ascii="Times New Roman" w:eastAsia="Times New Roman" w:hAnsi="Times New Roman" w:cs="Times New Roman"/>
            <w:lang w:val="en-US"/>
          </w:rPr>
          <w:t>Movsesyan, A.</w:t>
        </w:r>
      </w:hyperlink>
      <w:r w:rsidR="00D24EC4" w:rsidRPr="00D24EC4">
        <w:rPr>
          <w:rFonts w:ascii="Times New Roman" w:eastAsia="Times New Roman" w:hAnsi="Times New Roman" w:cs="Times New Roman"/>
          <w:lang w:val="en-US"/>
        </w:rPr>
        <w:t xml:space="preserve">; </w:t>
      </w:r>
      <w:hyperlink r:id="rId347" w:history="1">
        <w:r w:rsidR="00D24EC4" w:rsidRPr="00D24EC4">
          <w:rPr>
            <w:rStyle w:val="a7"/>
            <w:rFonts w:ascii="Times New Roman" w:eastAsia="Times New Roman" w:hAnsi="Times New Roman" w:cs="Times New Roman"/>
            <w:lang w:val="en-US"/>
          </w:rPr>
          <w:t>Nilsson, T.</w:t>
        </w:r>
      </w:hyperlink>
      <w:r w:rsidR="00D24EC4" w:rsidRPr="00D24EC4">
        <w:rPr>
          <w:rFonts w:ascii="Times New Roman" w:eastAsia="Times New Roman" w:hAnsi="Times New Roman" w:cs="Times New Roman"/>
          <w:lang w:val="en-US"/>
        </w:rPr>
        <w:t xml:space="preserve">; </w:t>
      </w:r>
      <w:hyperlink r:id="rId348" w:history="1">
        <w:r w:rsidR="00D24EC4" w:rsidRPr="00D24EC4">
          <w:rPr>
            <w:rStyle w:val="a7"/>
            <w:rFonts w:ascii="Times New Roman" w:eastAsia="Times New Roman" w:hAnsi="Times New Roman" w:cs="Times New Roman"/>
            <w:lang w:val="en-US"/>
          </w:rPr>
          <w:t>Nociforo, C.</w:t>
        </w:r>
      </w:hyperlink>
      <w:r w:rsidR="00D24EC4" w:rsidRPr="00D24EC4">
        <w:rPr>
          <w:rFonts w:ascii="Times New Roman" w:eastAsia="Times New Roman" w:hAnsi="Times New Roman" w:cs="Times New Roman"/>
          <w:lang w:val="en-US"/>
        </w:rPr>
        <w:t xml:space="preserve">; </w:t>
      </w:r>
      <w:hyperlink r:id="rId349" w:history="1">
        <w:r w:rsidR="00D24EC4" w:rsidRPr="00D24EC4">
          <w:rPr>
            <w:rStyle w:val="a7"/>
            <w:rFonts w:ascii="Times New Roman" w:eastAsia="Times New Roman" w:hAnsi="Times New Roman" w:cs="Times New Roman"/>
            <w:lang w:val="en-US"/>
          </w:rPr>
          <w:t>Panin, V.</w:t>
        </w:r>
      </w:hyperlink>
      <w:r w:rsidR="00D24EC4" w:rsidRPr="00D24EC4">
        <w:rPr>
          <w:rFonts w:ascii="Times New Roman" w:eastAsia="Times New Roman" w:hAnsi="Times New Roman" w:cs="Times New Roman"/>
          <w:lang w:val="en-US"/>
        </w:rPr>
        <w:t xml:space="preserve">; </w:t>
      </w:r>
      <w:hyperlink r:id="rId350" w:history="1">
        <w:r w:rsidR="00D24EC4" w:rsidRPr="00D24EC4">
          <w:rPr>
            <w:rStyle w:val="a7"/>
            <w:rFonts w:ascii="Times New Roman" w:eastAsia="Times New Roman" w:hAnsi="Times New Roman" w:cs="Times New Roman"/>
            <w:lang w:val="en-US"/>
          </w:rPr>
          <w:t>Paschalis, S.</w:t>
        </w:r>
      </w:hyperlink>
      <w:r w:rsidR="00D24EC4" w:rsidRPr="00D24EC4">
        <w:rPr>
          <w:rFonts w:ascii="Times New Roman" w:eastAsia="Times New Roman" w:hAnsi="Times New Roman" w:cs="Times New Roman"/>
          <w:lang w:val="en-US"/>
        </w:rPr>
        <w:t xml:space="preserve">; </w:t>
      </w:r>
      <w:hyperlink r:id="rId351" w:history="1">
        <w:r w:rsidR="00D24EC4" w:rsidRPr="00D24EC4">
          <w:rPr>
            <w:rStyle w:val="a7"/>
            <w:rFonts w:ascii="Times New Roman" w:eastAsia="Times New Roman" w:hAnsi="Times New Roman" w:cs="Times New Roman"/>
            <w:lang w:val="en-US"/>
          </w:rPr>
          <w:t>Perea, A.</w:t>
        </w:r>
      </w:hyperlink>
      <w:r w:rsidR="00D24EC4" w:rsidRPr="00D24EC4">
        <w:rPr>
          <w:rFonts w:ascii="Times New Roman" w:eastAsia="Times New Roman" w:hAnsi="Times New Roman" w:cs="Times New Roman"/>
          <w:lang w:val="en-US"/>
        </w:rPr>
        <w:t xml:space="preserve">; </w:t>
      </w:r>
      <w:hyperlink r:id="rId352" w:history="1">
        <w:r w:rsidR="00D24EC4" w:rsidRPr="00D24EC4">
          <w:rPr>
            <w:rStyle w:val="a7"/>
            <w:rFonts w:ascii="Times New Roman" w:eastAsia="Times New Roman" w:hAnsi="Times New Roman" w:cs="Times New Roman"/>
            <w:lang w:val="en-US"/>
          </w:rPr>
          <w:t>Petri, M.</w:t>
        </w:r>
      </w:hyperlink>
      <w:r w:rsidR="00D24EC4" w:rsidRPr="00D24EC4">
        <w:rPr>
          <w:rFonts w:ascii="Times New Roman" w:eastAsia="Times New Roman" w:hAnsi="Times New Roman" w:cs="Times New Roman"/>
          <w:lang w:val="en-US"/>
        </w:rPr>
        <w:t xml:space="preserve">; </w:t>
      </w:r>
      <w:hyperlink r:id="rId353" w:history="1">
        <w:r w:rsidR="00D24EC4" w:rsidRPr="00D24EC4">
          <w:rPr>
            <w:rStyle w:val="a7"/>
            <w:rFonts w:ascii="Times New Roman" w:eastAsia="Times New Roman" w:hAnsi="Times New Roman" w:cs="Times New Roman"/>
            <w:lang w:val="en-US"/>
          </w:rPr>
          <w:t>Pietri, S.</w:t>
        </w:r>
      </w:hyperlink>
      <w:r w:rsidR="00D24EC4" w:rsidRPr="00D24EC4">
        <w:rPr>
          <w:rFonts w:ascii="Times New Roman" w:eastAsia="Times New Roman" w:hAnsi="Times New Roman" w:cs="Times New Roman"/>
          <w:lang w:val="en-US"/>
        </w:rPr>
        <w:t xml:space="preserve">; </w:t>
      </w:r>
      <w:hyperlink r:id="rId354" w:history="1">
        <w:r w:rsidR="00D24EC4" w:rsidRPr="00D24EC4">
          <w:rPr>
            <w:rStyle w:val="a7"/>
            <w:rFonts w:ascii="Times New Roman" w:eastAsia="Times New Roman" w:hAnsi="Times New Roman" w:cs="Times New Roman"/>
            <w:lang w:val="en-US"/>
          </w:rPr>
          <w:t>Plag, R.</w:t>
        </w:r>
      </w:hyperlink>
      <w:r w:rsidR="00D24EC4" w:rsidRPr="00D24EC4">
        <w:rPr>
          <w:rFonts w:ascii="Times New Roman" w:eastAsia="Times New Roman" w:hAnsi="Times New Roman" w:cs="Times New Roman"/>
          <w:lang w:val="en-US"/>
        </w:rPr>
        <w:t xml:space="preserve">; </w:t>
      </w:r>
      <w:hyperlink r:id="rId355" w:history="1">
        <w:r w:rsidR="00D24EC4" w:rsidRPr="00D24EC4">
          <w:rPr>
            <w:rStyle w:val="a7"/>
            <w:rFonts w:ascii="Times New Roman" w:eastAsia="Times New Roman" w:hAnsi="Times New Roman" w:cs="Times New Roman"/>
            <w:lang w:val="en-US"/>
          </w:rPr>
          <w:t>Reifarth, R.</w:t>
        </w:r>
      </w:hyperlink>
      <w:r w:rsidR="00D24EC4" w:rsidRPr="00D24EC4">
        <w:rPr>
          <w:rFonts w:ascii="Times New Roman" w:eastAsia="Times New Roman" w:hAnsi="Times New Roman" w:cs="Times New Roman"/>
          <w:lang w:val="en-US"/>
        </w:rPr>
        <w:t xml:space="preserve">; </w:t>
      </w:r>
      <w:hyperlink r:id="rId356" w:history="1">
        <w:r w:rsidR="00D24EC4" w:rsidRPr="00D24EC4">
          <w:rPr>
            <w:rStyle w:val="a7"/>
            <w:rFonts w:ascii="Times New Roman" w:eastAsia="Times New Roman" w:hAnsi="Times New Roman" w:cs="Times New Roman"/>
            <w:lang w:val="en-US"/>
          </w:rPr>
          <w:t>Rigollet, C.</w:t>
        </w:r>
      </w:hyperlink>
      <w:r w:rsidR="00D24EC4" w:rsidRPr="00D24EC4">
        <w:rPr>
          <w:rFonts w:ascii="Times New Roman" w:eastAsia="Times New Roman" w:hAnsi="Times New Roman" w:cs="Times New Roman"/>
          <w:lang w:val="en-US"/>
        </w:rPr>
        <w:t xml:space="preserve">; </w:t>
      </w:r>
      <w:hyperlink r:id="rId357" w:history="1">
        <w:r w:rsidR="00D24EC4" w:rsidRPr="00D24EC4">
          <w:rPr>
            <w:rStyle w:val="a7"/>
            <w:rFonts w:ascii="Times New Roman" w:eastAsia="Times New Roman" w:hAnsi="Times New Roman" w:cs="Times New Roman"/>
            <w:lang w:val="en-US"/>
          </w:rPr>
          <w:t>Riisager, K.</w:t>
        </w:r>
      </w:hyperlink>
      <w:r w:rsidR="00D24EC4" w:rsidRPr="00D24EC4">
        <w:rPr>
          <w:rFonts w:ascii="Times New Roman" w:eastAsia="Times New Roman" w:hAnsi="Times New Roman" w:cs="Times New Roman"/>
          <w:lang w:val="en-US"/>
        </w:rPr>
        <w:t xml:space="preserve">; </w:t>
      </w:r>
      <w:hyperlink r:id="rId358" w:history="1">
        <w:r w:rsidR="00D24EC4" w:rsidRPr="00D24EC4">
          <w:rPr>
            <w:rStyle w:val="a7"/>
            <w:rFonts w:ascii="Times New Roman" w:eastAsia="Times New Roman" w:hAnsi="Times New Roman" w:cs="Times New Roman"/>
            <w:lang w:val="en-US"/>
          </w:rPr>
          <w:t>Rossi, D.</w:t>
        </w:r>
      </w:hyperlink>
      <w:r w:rsidR="00D24EC4" w:rsidRPr="00D24EC4">
        <w:rPr>
          <w:rFonts w:ascii="Times New Roman" w:eastAsia="Times New Roman" w:hAnsi="Times New Roman" w:cs="Times New Roman"/>
          <w:lang w:val="en-US"/>
        </w:rPr>
        <w:t xml:space="preserve">; </w:t>
      </w:r>
      <w:hyperlink r:id="rId359" w:history="1">
        <w:r w:rsidR="00D24EC4" w:rsidRPr="00D24EC4">
          <w:rPr>
            <w:rStyle w:val="a7"/>
            <w:rFonts w:ascii="Times New Roman" w:eastAsia="Times New Roman" w:hAnsi="Times New Roman" w:cs="Times New Roman"/>
            <w:lang w:val="en-US"/>
          </w:rPr>
          <w:t>Röder, M.</w:t>
        </w:r>
      </w:hyperlink>
      <w:r w:rsidR="00D24EC4" w:rsidRPr="00D24EC4">
        <w:rPr>
          <w:rFonts w:ascii="Times New Roman" w:eastAsia="Times New Roman" w:hAnsi="Times New Roman" w:cs="Times New Roman"/>
          <w:lang w:val="en-US"/>
        </w:rPr>
        <w:t xml:space="preserve">; </w:t>
      </w:r>
      <w:hyperlink r:id="rId360" w:history="1">
        <w:r w:rsidR="00D24EC4" w:rsidRPr="00D24EC4">
          <w:rPr>
            <w:rStyle w:val="a7"/>
            <w:rFonts w:ascii="Times New Roman" w:eastAsia="Times New Roman" w:hAnsi="Times New Roman" w:cs="Times New Roman"/>
            <w:lang w:val="en-US"/>
          </w:rPr>
          <w:t>Savran, D.</w:t>
        </w:r>
      </w:hyperlink>
      <w:r w:rsidR="00D24EC4" w:rsidRPr="00D24EC4">
        <w:rPr>
          <w:rFonts w:ascii="Times New Roman" w:eastAsia="Times New Roman" w:hAnsi="Times New Roman" w:cs="Times New Roman"/>
          <w:lang w:val="en-US"/>
        </w:rPr>
        <w:t xml:space="preserve">; </w:t>
      </w:r>
      <w:hyperlink r:id="rId361" w:history="1">
        <w:r w:rsidR="00D24EC4" w:rsidRPr="00D24EC4">
          <w:rPr>
            <w:rStyle w:val="a7"/>
            <w:rFonts w:ascii="Times New Roman" w:eastAsia="Times New Roman" w:hAnsi="Times New Roman" w:cs="Times New Roman"/>
            <w:lang w:val="en-US"/>
          </w:rPr>
          <w:t>Scheit, H.</w:t>
        </w:r>
      </w:hyperlink>
      <w:r w:rsidR="00D24EC4" w:rsidRPr="00D24EC4">
        <w:rPr>
          <w:rFonts w:ascii="Times New Roman" w:eastAsia="Times New Roman" w:hAnsi="Times New Roman" w:cs="Times New Roman"/>
          <w:lang w:val="en-US"/>
        </w:rPr>
        <w:t xml:space="preserve">; </w:t>
      </w:r>
      <w:hyperlink r:id="rId362" w:history="1">
        <w:r w:rsidR="00D24EC4" w:rsidRPr="00D24EC4">
          <w:rPr>
            <w:rStyle w:val="a7"/>
            <w:rFonts w:ascii="Times New Roman" w:eastAsia="Times New Roman" w:hAnsi="Times New Roman" w:cs="Times New Roman"/>
            <w:lang w:val="en-US"/>
          </w:rPr>
          <w:t>Simon, H.</w:t>
        </w:r>
      </w:hyperlink>
      <w:r w:rsidR="00D24EC4" w:rsidRPr="00D24EC4">
        <w:rPr>
          <w:rFonts w:ascii="Times New Roman" w:eastAsia="Times New Roman" w:hAnsi="Times New Roman" w:cs="Times New Roman"/>
          <w:lang w:val="en-US"/>
        </w:rPr>
        <w:t xml:space="preserve">; </w:t>
      </w:r>
      <w:hyperlink r:id="rId363" w:history="1">
        <w:r w:rsidR="00D24EC4" w:rsidRPr="00D24EC4">
          <w:rPr>
            <w:rStyle w:val="a7"/>
            <w:rFonts w:ascii="Times New Roman" w:eastAsia="Times New Roman" w:hAnsi="Times New Roman" w:cs="Times New Roman"/>
            <w:lang w:val="en-US"/>
          </w:rPr>
          <w:t>Sorlin, O.</w:t>
        </w:r>
      </w:hyperlink>
      <w:r w:rsidR="00D24EC4" w:rsidRPr="00D24EC4">
        <w:rPr>
          <w:rFonts w:ascii="Times New Roman" w:eastAsia="Times New Roman" w:hAnsi="Times New Roman" w:cs="Times New Roman"/>
          <w:lang w:val="en-US"/>
        </w:rPr>
        <w:t xml:space="preserve">; </w:t>
      </w:r>
      <w:hyperlink r:id="rId364" w:history="1">
        <w:r w:rsidR="00D24EC4" w:rsidRPr="00D24EC4">
          <w:rPr>
            <w:rStyle w:val="a7"/>
            <w:rFonts w:ascii="Times New Roman" w:eastAsia="Times New Roman" w:hAnsi="Times New Roman" w:cs="Times New Roman"/>
            <w:lang w:val="en-US"/>
          </w:rPr>
          <w:t>Syndikus, I.</w:t>
        </w:r>
      </w:hyperlink>
      <w:r w:rsidR="00D24EC4" w:rsidRPr="00D24EC4">
        <w:rPr>
          <w:rFonts w:ascii="Times New Roman" w:eastAsia="Times New Roman" w:hAnsi="Times New Roman" w:cs="Times New Roman"/>
          <w:lang w:val="en-US"/>
        </w:rPr>
        <w:t xml:space="preserve">; </w:t>
      </w:r>
      <w:hyperlink r:id="rId365" w:history="1">
        <w:r w:rsidR="00D24EC4" w:rsidRPr="00D24EC4">
          <w:rPr>
            <w:rStyle w:val="a7"/>
            <w:rFonts w:ascii="Times New Roman" w:eastAsia="Times New Roman" w:hAnsi="Times New Roman" w:cs="Times New Roman"/>
            <w:lang w:val="en-US"/>
          </w:rPr>
          <w:t>Taylor, J. T.</w:t>
        </w:r>
      </w:hyperlink>
      <w:r w:rsidR="00D24EC4" w:rsidRPr="00D24EC4">
        <w:rPr>
          <w:rFonts w:ascii="Times New Roman" w:eastAsia="Times New Roman" w:hAnsi="Times New Roman" w:cs="Times New Roman"/>
          <w:lang w:val="en-US"/>
        </w:rPr>
        <w:t xml:space="preserve">; </w:t>
      </w:r>
      <w:hyperlink r:id="rId366" w:history="1">
        <w:r w:rsidR="00D24EC4" w:rsidRPr="00D24EC4">
          <w:rPr>
            <w:rStyle w:val="a7"/>
            <w:rFonts w:ascii="Times New Roman" w:eastAsia="Times New Roman" w:hAnsi="Times New Roman" w:cs="Times New Roman"/>
            <w:lang w:val="en-US"/>
          </w:rPr>
          <w:t>Thies, R.</w:t>
        </w:r>
      </w:hyperlink>
      <w:r w:rsidR="00D24EC4" w:rsidRPr="00D24EC4">
        <w:rPr>
          <w:rFonts w:ascii="Times New Roman" w:eastAsia="Times New Roman" w:hAnsi="Times New Roman" w:cs="Times New Roman"/>
          <w:lang w:val="en-US"/>
        </w:rPr>
        <w:t xml:space="preserve">; </w:t>
      </w:r>
      <w:hyperlink r:id="rId367" w:history="1">
        <w:r w:rsidR="00D24EC4" w:rsidRPr="00D24EC4">
          <w:rPr>
            <w:rStyle w:val="a7"/>
            <w:rFonts w:ascii="Times New Roman" w:eastAsia="Times New Roman" w:hAnsi="Times New Roman" w:cs="Times New Roman"/>
            <w:lang w:val="en-US"/>
          </w:rPr>
          <w:t>Velho, P.</w:t>
        </w:r>
      </w:hyperlink>
      <w:r w:rsidR="00D24EC4" w:rsidRPr="00D24EC4">
        <w:rPr>
          <w:rFonts w:ascii="Times New Roman" w:eastAsia="Times New Roman" w:hAnsi="Times New Roman" w:cs="Times New Roman"/>
          <w:lang w:val="en-US"/>
        </w:rPr>
        <w:t xml:space="preserve">; </w:t>
      </w:r>
      <w:hyperlink r:id="rId368" w:history="1">
        <w:r w:rsidR="00D24EC4" w:rsidRPr="00D24EC4">
          <w:rPr>
            <w:rStyle w:val="a7"/>
            <w:rFonts w:ascii="Times New Roman" w:eastAsia="Times New Roman" w:hAnsi="Times New Roman" w:cs="Times New Roman"/>
            <w:lang w:val="en-US"/>
          </w:rPr>
          <w:t>Wagner, A.</w:t>
        </w:r>
      </w:hyperlink>
      <w:r w:rsidR="00D24EC4" w:rsidRPr="00D24EC4">
        <w:rPr>
          <w:rFonts w:ascii="Times New Roman" w:eastAsia="Times New Roman" w:hAnsi="Times New Roman" w:cs="Times New Roman"/>
          <w:lang w:val="en-US"/>
        </w:rPr>
        <w:t xml:space="preserve">; </w:t>
      </w:r>
      <w:hyperlink r:id="rId369" w:history="1">
        <w:r w:rsidR="00D24EC4" w:rsidRPr="00D24EC4">
          <w:rPr>
            <w:rStyle w:val="a7"/>
            <w:rFonts w:ascii="Times New Roman" w:eastAsia="Times New Roman" w:hAnsi="Times New Roman" w:cs="Times New Roman"/>
            <w:lang w:val="en-US"/>
          </w:rPr>
          <w:t>Wamers, F.</w:t>
        </w:r>
      </w:hyperlink>
      <w:r w:rsidR="00D24EC4" w:rsidRPr="00D24EC4">
        <w:rPr>
          <w:rFonts w:ascii="Times New Roman" w:eastAsia="Times New Roman" w:hAnsi="Times New Roman" w:cs="Times New Roman"/>
          <w:lang w:val="en-US"/>
        </w:rPr>
        <w:t xml:space="preserve">; </w:t>
      </w:r>
      <w:hyperlink r:id="rId370" w:history="1">
        <w:r w:rsidR="00D24EC4" w:rsidRPr="00D24EC4">
          <w:rPr>
            <w:rStyle w:val="a7"/>
            <w:rFonts w:ascii="Times New Roman" w:eastAsia="Times New Roman" w:hAnsi="Times New Roman" w:cs="Times New Roman"/>
            <w:lang w:val="en-US"/>
          </w:rPr>
          <w:t>Vandebrouck, M.</w:t>
        </w:r>
      </w:hyperlink>
      <w:r w:rsidR="00D24EC4" w:rsidRPr="00D24EC4">
        <w:rPr>
          <w:rFonts w:ascii="Times New Roman" w:eastAsia="Times New Roman" w:hAnsi="Times New Roman" w:cs="Times New Roman"/>
          <w:lang w:val="en-US"/>
        </w:rPr>
        <w:t xml:space="preserve">; </w:t>
      </w:r>
      <w:hyperlink r:id="rId371" w:history="1">
        <w:r w:rsidR="00D24EC4" w:rsidRPr="00D24EC4">
          <w:rPr>
            <w:rStyle w:val="a7"/>
            <w:rFonts w:ascii="Times New Roman" w:eastAsia="Times New Roman" w:hAnsi="Times New Roman" w:cs="Times New Roman"/>
            <w:lang w:val="en-US"/>
          </w:rPr>
          <w:t>Weick, H.</w:t>
        </w:r>
      </w:hyperlink>
      <w:r w:rsidR="00D24EC4" w:rsidRPr="00D24EC4">
        <w:rPr>
          <w:rFonts w:ascii="Times New Roman" w:eastAsia="Times New Roman" w:hAnsi="Times New Roman" w:cs="Times New Roman"/>
          <w:lang w:val="en-US"/>
        </w:rPr>
        <w:t xml:space="preserve">; </w:t>
      </w:r>
      <w:hyperlink r:id="rId372" w:history="1">
        <w:r w:rsidR="00D24EC4" w:rsidRPr="00D24EC4">
          <w:rPr>
            <w:rStyle w:val="a7"/>
            <w:rFonts w:ascii="Times New Roman" w:eastAsia="Times New Roman" w:hAnsi="Times New Roman" w:cs="Times New Roman"/>
            <w:lang w:val="en-US"/>
          </w:rPr>
          <w:t>Wheldon, C.</w:t>
        </w:r>
      </w:hyperlink>
      <w:r w:rsidR="00D24EC4" w:rsidRPr="00D24EC4">
        <w:rPr>
          <w:rFonts w:ascii="Times New Roman" w:eastAsia="Times New Roman" w:hAnsi="Times New Roman" w:cs="Times New Roman"/>
          <w:lang w:val="en-US"/>
        </w:rPr>
        <w:t xml:space="preserve">; </w:t>
      </w:r>
      <w:hyperlink r:id="rId373" w:history="1">
        <w:r w:rsidR="00D24EC4" w:rsidRPr="00D24EC4">
          <w:rPr>
            <w:rStyle w:val="a7"/>
            <w:rFonts w:ascii="Times New Roman" w:eastAsia="Times New Roman" w:hAnsi="Times New Roman" w:cs="Times New Roman"/>
            <w:lang w:val="en-US"/>
          </w:rPr>
          <w:t>Wilson, G.</w:t>
        </w:r>
      </w:hyperlink>
      <w:r w:rsidR="00D24EC4" w:rsidRPr="00D24EC4">
        <w:rPr>
          <w:rFonts w:ascii="Times New Roman" w:eastAsia="Times New Roman" w:hAnsi="Times New Roman" w:cs="Times New Roman"/>
          <w:lang w:val="en-US"/>
        </w:rPr>
        <w:t xml:space="preserve">; </w:t>
      </w:r>
      <w:hyperlink r:id="rId374" w:history="1">
        <w:r w:rsidR="00D24EC4" w:rsidRPr="00D24EC4">
          <w:rPr>
            <w:rStyle w:val="a7"/>
            <w:rFonts w:ascii="Times New Roman" w:eastAsia="Times New Roman" w:hAnsi="Times New Roman" w:cs="Times New Roman"/>
            <w:lang w:val="en-US"/>
          </w:rPr>
          <w:t>Wimmer, C.</w:t>
        </w:r>
      </w:hyperlink>
      <w:r w:rsidR="00D24EC4" w:rsidRPr="00D24EC4">
        <w:rPr>
          <w:rFonts w:ascii="Times New Roman" w:eastAsia="Times New Roman" w:hAnsi="Times New Roman" w:cs="Times New Roman"/>
          <w:lang w:val="en-US"/>
        </w:rPr>
        <w:t xml:space="preserve">; </w:t>
      </w:r>
      <w:hyperlink r:id="rId375" w:history="1">
        <w:r w:rsidR="00D24EC4" w:rsidRPr="00D24EC4">
          <w:rPr>
            <w:rStyle w:val="a7"/>
            <w:rFonts w:ascii="Times New Roman" w:eastAsia="Times New Roman" w:hAnsi="Times New Roman" w:cs="Times New Roman"/>
            <w:lang w:val="en-US"/>
          </w:rPr>
          <w:t>Winfield, J. S.</w:t>
        </w:r>
      </w:hyperlink>
      <w:r w:rsidR="00D24EC4" w:rsidRPr="00D24EC4">
        <w:rPr>
          <w:rFonts w:ascii="Times New Roman" w:eastAsia="Times New Roman" w:hAnsi="Times New Roman" w:cs="Times New Roman"/>
          <w:lang w:val="en-US"/>
        </w:rPr>
        <w:t xml:space="preserve">; </w:t>
      </w:r>
      <w:hyperlink r:id="rId376" w:history="1">
        <w:r w:rsidR="00D24EC4" w:rsidRPr="00D24EC4">
          <w:rPr>
            <w:rStyle w:val="a7"/>
            <w:rFonts w:ascii="Times New Roman" w:eastAsia="Times New Roman" w:hAnsi="Times New Roman" w:cs="Times New Roman"/>
            <w:lang w:val="en-US"/>
          </w:rPr>
          <w:t>Woods, P.</w:t>
        </w:r>
      </w:hyperlink>
      <w:r w:rsidR="00D24EC4" w:rsidRPr="00D24EC4">
        <w:rPr>
          <w:rFonts w:ascii="Times New Roman" w:eastAsia="Times New Roman" w:hAnsi="Times New Roman" w:cs="Times New Roman"/>
          <w:lang w:val="en-US"/>
        </w:rPr>
        <w:t xml:space="preserve">; </w:t>
      </w:r>
      <w:hyperlink r:id="rId377" w:history="1">
        <w:r w:rsidR="00D24EC4" w:rsidRPr="00D24EC4">
          <w:rPr>
            <w:rStyle w:val="a7"/>
            <w:rFonts w:ascii="Times New Roman" w:eastAsia="Times New Roman" w:hAnsi="Times New Roman" w:cs="Times New Roman"/>
            <w:lang w:val="en-US"/>
          </w:rPr>
          <w:t>Zhukov, M. V.</w:t>
        </w:r>
      </w:hyperlink>
      <w:r w:rsidR="00D24EC4" w:rsidRPr="00D24EC4">
        <w:rPr>
          <w:rFonts w:ascii="Times New Roman" w:eastAsia="Times New Roman" w:hAnsi="Times New Roman" w:cs="Times New Roman"/>
          <w:lang w:val="en-US"/>
        </w:rPr>
        <w:t xml:space="preserve">; </w:t>
      </w:r>
      <w:hyperlink r:id="rId378" w:history="1">
        <w:r w:rsidR="00D24EC4" w:rsidRPr="00D24EC4">
          <w:rPr>
            <w:rStyle w:val="a7"/>
            <w:rFonts w:ascii="Times New Roman" w:eastAsia="Times New Roman" w:hAnsi="Times New Roman" w:cs="Times New Roman"/>
            <w:lang w:val="en-US"/>
          </w:rPr>
          <w:t>Zilges, A.</w:t>
        </w:r>
      </w:hyperlink>
      <w:r w:rsidR="00D24EC4" w:rsidRPr="00D24EC4">
        <w:rPr>
          <w:rFonts w:ascii="Times New Roman" w:eastAsia="Times New Roman" w:hAnsi="Times New Roman" w:cs="Times New Roman"/>
          <w:lang w:val="en-US"/>
        </w:rPr>
        <w:t xml:space="preserve">; </w:t>
      </w:r>
      <w:hyperlink r:id="rId379" w:history="1">
        <w:r w:rsidR="00D24EC4" w:rsidRPr="00D24EC4">
          <w:rPr>
            <w:rStyle w:val="a7"/>
            <w:rFonts w:ascii="Times New Roman" w:eastAsia="Times New Roman" w:hAnsi="Times New Roman" w:cs="Times New Roman"/>
            <w:lang w:val="en-US"/>
          </w:rPr>
          <w:t>Zuber, K.</w:t>
        </w:r>
      </w:hyperlink>
      <w:r w:rsidR="00D24EC4" w:rsidRPr="00D24EC4">
        <w:rPr>
          <w:rFonts w:ascii="Times New Roman" w:eastAsia="Times New Roman" w:hAnsi="Times New Roman" w:cs="Times New Roman"/>
          <w:lang w:val="en-US"/>
        </w:rPr>
        <w:t xml:space="preserve">,  Phys. Rev. C </w:t>
      </w:r>
      <w:r w:rsidR="00D24EC4" w:rsidRPr="00D24EC4">
        <w:rPr>
          <w:rFonts w:ascii="Times New Roman" w:eastAsia="Times New Roman" w:hAnsi="Times New Roman" w:cs="Times New Roman"/>
          <w:b/>
          <w:bCs/>
          <w:lang w:val="en-US"/>
        </w:rPr>
        <w:t>98</w:t>
      </w:r>
      <w:r w:rsidR="00D24EC4" w:rsidRPr="00D24EC4">
        <w:rPr>
          <w:rFonts w:ascii="Times New Roman" w:eastAsia="Times New Roman" w:hAnsi="Times New Roman" w:cs="Times New Roman"/>
          <w:lang w:val="en-US"/>
        </w:rPr>
        <w:t>, 024603 (2018).</w:t>
      </w:r>
    </w:p>
    <w:p w:rsidR="00D24EC4" w:rsidRPr="00924807" w:rsidRDefault="00D24EC4" w:rsidP="00D24EC4">
      <w:pPr>
        <w:autoSpaceDE w:val="0"/>
        <w:spacing w:line="276" w:lineRule="auto"/>
        <w:jc w:val="both"/>
        <w:rPr>
          <w:rFonts w:ascii="Times New Roman" w:eastAsia="Times New Roman" w:hAnsi="Times New Roman" w:cs="Times New Roman"/>
          <w:lang w:val="en-US"/>
        </w:rPr>
      </w:pPr>
    </w:p>
    <w:p w:rsidR="00D24EC4" w:rsidRPr="00D24EC4" w:rsidRDefault="00D24EC4" w:rsidP="00D24EC4">
      <w:pPr>
        <w:autoSpaceDE w:val="0"/>
        <w:spacing w:line="276" w:lineRule="auto"/>
        <w:jc w:val="both"/>
        <w:rPr>
          <w:rFonts w:ascii="Times New Roman" w:eastAsia="Times New Roman" w:hAnsi="Times New Roman" w:cs="Times New Roman"/>
          <w:i/>
          <w:lang w:val="en-US"/>
        </w:rPr>
      </w:pPr>
      <w:r w:rsidRPr="00924807">
        <w:rPr>
          <w:rFonts w:ascii="Times New Roman" w:eastAsia="Times New Roman" w:hAnsi="Times New Roman" w:cs="Times New Roman"/>
          <w:lang w:val="en-US"/>
        </w:rPr>
        <w:t>2. «</w:t>
      </w:r>
      <w:r w:rsidRPr="00D24EC4">
        <w:rPr>
          <w:rFonts w:ascii="Times New Roman" w:eastAsia="Times New Roman" w:hAnsi="Times New Roman" w:cs="Times New Roman"/>
          <w:lang w:val="en-US"/>
        </w:rPr>
        <w:t>Strong</w:t>
      </w:r>
      <w:r w:rsidRPr="00924807">
        <w:rPr>
          <w:rFonts w:ascii="Times New Roman" w:eastAsia="Times New Roman" w:hAnsi="Times New Roman" w:cs="Times New Roman"/>
          <w:lang w:val="en-US"/>
        </w:rPr>
        <w:t xml:space="preserve"> </w:t>
      </w:r>
      <w:r w:rsidRPr="00D24EC4">
        <w:rPr>
          <w:rFonts w:ascii="Times New Roman" w:eastAsia="Times New Roman" w:hAnsi="Times New Roman" w:cs="Times New Roman"/>
          <w:lang w:val="en-US"/>
        </w:rPr>
        <w:t>Neutron</w:t>
      </w:r>
      <w:r w:rsidRPr="00924807">
        <w:rPr>
          <w:rFonts w:ascii="Times New Roman" w:eastAsia="Times New Roman" w:hAnsi="Times New Roman" w:cs="Times New Roman"/>
          <w:lang w:val="en-US"/>
        </w:rPr>
        <w:t xml:space="preserve"> </w:t>
      </w:r>
      <w:r w:rsidRPr="00D24EC4">
        <w:rPr>
          <w:rFonts w:ascii="Times New Roman" w:eastAsia="Times New Roman" w:hAnsi="Times New Roman" w:cs="Times New Roman"/>
          <w:lang w:val="en-US"/>
        </w:rPr>
        <w:t>Pairing</w:t>
      </w:r>
      <w:r w:rsidRPr="00924807">
        <w:rPr>
          <w:rFonts w:ascii="Times New Roman" w:eastAsia="Times New Roman" w:hAnsi="Times New Roman" w:cs="Times New Roman"/>
          <w:lang w:val="en-US"/>
        </w:rPr>
        <w:t xml:space="preserve"> </w:t>
      </w:r>
      <w:r w:rsidRPr="00D24EC4">
        <w:rPr>
          <w:rFonts w:ascii="Times New Roman" w:eastAsia="Times New Roman" w:hAnsi="Times New Roman" w:cs="Times New Roman"/>
          <w:lang w:val="en-US"/>
        </w:rPr>
        <w:t>in</w:t>
      </w:r>
      <w:r w:rsidRPr="00924807">
        <w:rPr>
          <w:rFonts w:ascii="Times New Roman" w:eastAsia="Times New Roman" w:hAnsi="Times New Roman" w:cs="Times New Roman"/>
          <w:lang w:val="en-US"/>
        </w:rPr>
        <w:t xml:space="preserve"> </w:t>
      </w:r>
      <w:r w:rsidRPr="00D24EC4">
        <w:rPr>
          <w:rFonts w:ascii="Times New Roman" w:eastAsia="Times New Roman" w:hAnsi="Times New Roman" w:cs="Times New Roman"/>
          <w:lang w:val="en-US"/>
        </w:rPr>
        <w:t>core</w:t>
      </w:r>
      <w:r w:rsidRPr="00924807">
        <w:rPr>
          <w:rFonts w:ascii="Times New Roman" w:eastAsia="Times New Roman" w:hAnsi="Times New Roman" w:cs="Times New Roman"/>
          <w:lang w:val="en-US"/>
        </w:rPr>
        <w:t xml:space="preserve">+4 </w:t>
      </w:r>
      <w:r w:rsidRPr="00D24EC4">
        <w:rPr>
          <w:rFonts w:ascii="Times New Roman" w:eastAsia="Times New Roman" w:hAnsi="Times New Roman" w:cs="Times New Roman"/>
          <w:lang w:val="en-US"/>
        </w:rPr>
        <w:t>n</w:t>
      </w:r>
      <w:r w:rsidRPr="00924807">
        <w:rPr>
          <w:rFonts w:ascii="Times New Roman" w:eastAsia="Times New Roman" w:hAnsi="Times New Roman" w:cs="Times New Roman"/>
          <w:lang w:val="en-US"/>
        </w:rPr>
        <w:t xml:space="preserve"> </w:t>
      </w:r>
      <w:r w:rsidRPr="00D24EC4">
        <w:rPr>
          <w:rFonts w:ascii="Times New Roman" w:eastAsia="Times New Roman" w:hAnsi="Times New Roman" w:cs="Times New Roman"/>
          <w:lang w:val="en-US"/>
        </w:rPr>
        <w:t>Nuclei</w:t>
      </w:r>
      <w:r w:rsidRPr="00924807">
        <w:rPr>
          <w:rFonts w:ascii="Times New Roman" w:eastAsia="Times New Roman" w:hAnsi="Times New Roman" w:cs="Times New Roman"/>
          <w:lang w:val="en-US"/>
        </w:rPr>
        <w:t xml:space="preserve">», </w:t>
      </w:r>
      <w:hyperlink r:id="rId380" w:history="1">
        <w:r w:rsidRPr="00D24EC4">
          <w:rPr>
            <w:rStyle w:val="a7"/>
            <w:rFonts w:ascii="Times New Roman" w:eastAsia="Times New Roman" w:hAnsi="Times New Roman" w:cs="Times New Roman"/>
            <w:lang w:val="en-US"/>
          </w:rPr>
          <w:t>Revel</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lang w:val="en-US"/>
          </w:rPr>
          <w:t>.</w:t>
        </w:r>
      </w:hyperlink>
      <w:r w:rsidRPr="00924807">
        <w:rPr>
          <w:rFonts w:ascii="Times New Roman" w:eastAsia="Times New Roman" w:hAnsi="Times New Roman" w:cs="Times New Roman"/>
          <w:lang w:val="en-US"/>
        </w:rPr>
        <w:t xml:space="preserve">; </w:t>
      </w:r>
      <w:hyperlink r:id="rId381" w:history="1">
        <w:r w:rsidRPr="00D24EC4">
          <w:rPr>
            <w:rStyle w:val="a7"/>
            <w:rFonts w:ascii="Times New Roman" w:eastAsia="Times New Roman" w:hAnsi="Times New Roman" w:cs="Times New Roman"/>
            <w:lang w:val="en-US"/>
          </w:rPr>
          <w:t>Marqu</w:t>
        </w:r>
        <w:r w:rsidRPr="00924807">
          <w:rPr>
            <w:rStyle w:val="a7"/>
            <w:rFonts w:ascii="Times New Roman" w:eastAsia="Times New Roman" w:hAnsi="Times New Roman" w:cs="Times New Roman"/>
            <w:lang w:val="en-US"/>
          </w:rPr>
          <w:t>é</w:t>
        </w:r>
        <w:r w:rsidRPr="00D24EC4">
          <w:rPr>
            <w:rStyle w:val="a7"/>
            <w:rFonts w:ascii="Times New Roman" w:eastAsia="Times New Roman" w:hAnsi="Times New Roman" w:cs="Times New Roman"/>
            <w:lang w:val="en-US"/>
          </w:rPr>
          <w:t>s</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F</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lang w:val="en-US"/>
          </w:rPr>
          <w:t>.</w:t>
        </w:r>
      </w:hyperlink>
      <w:r w:rsidRPr="00924807">
        <w:rPr>
          <w:rFonts w:ascii="Times New Roman" w:eastAsia="Times New Roman" w:hAnsi="Times New Roman" w:cs="Times New Roman"/>
          <w:lang w:val="en-US"/>
        </w:rPr>
        <w:t xml:space="preserve">; </w:t>
      </w:r>
      <w:hyperlink r:id="rId382" w:history="1">
        <w:r w:rsidRPr="00D24EC4">
          <w:rPr>
            <w:rStyle w:val="a7"/>
            <w:rFonts w:ascii="Times New Roman" w:eastAsia="Times New Roman" w:hAnsi="Times New Roman" w:cs="Times New Roman"/>
            <w:lang w:val="en-US"/>
          </w:rPr>
          <w:t>Sorlin</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O</w:t>
        </w:r>
        <w:r w:rsidRPr="00924807">
          <w:rPr>
            <w:rStyle w:val="a7"/>
            <w:rFonts w:ascii="Times New Roman" w:eastAsia="Times New Roman" w:hAnsi="Times New Roman" w:cs="Times New Roman"/>
            <w:lang w:val="en-US"/>
          </w:rPr>
          <w:t>.</w:t>
        </w:r>
      </w:hyperlink>
      <w:r w:rsidRPr="00924807">
        <w:rPr>
          <w:rFonts w:ascii="Times New Roman" w:eastAsia="Times New Roman" w:hAnsi="Times New Roman" w:cs="Times New Roman"/>
          <w:lang w:val="en-US"/>
        </w:rPr>
        <w:t xml:space="preserve">; </w:t>
      </w:r>
      <w:hyperlink r:id="rId383" w:history="1">
        <w:r w:rsidRPr="00D24EC4">
          <w:rPr>
            <w:rStyle w:val="a7"/>
            <w:rFonts w:ascii="Times New Roman" w:eastAsia="Times New Roman" w:hAnsi="Times New Roman" w:cs="Times New Roman"/>
            <w:lang w:val="en-US"/>
          </w:rPr>
          <w:t>Aumann</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T</w:t>
        </w:r>
        <w:r w:rsidRPr="00924807">
          <w:rPr>
            <w:rStyle w:val="a7"/>
            <w:rFonts w:ascii="Times New Roman" w:eastAsia="Times New Roman" w:hAnsi="Times New Roman" w:cs="Times New Roman"/>
            <w:lang w:val="en-US"/>
          </w:rPr>
          <w:t>.</w:t>
        </w:r>
      </w:hyperlink>
      <w:r w:rsidRPr="00924807">
        <w:rPr>
          <w:rFonts w:ascii="Times New Roman" w:eastAsia="Times New Roman" w:hAnsi="Times New Roman" w:cs="Times New Roman"/>
          <w:lang w:val="en-US"/>
        </w:rPr>
        <w:t xml:space="preserve">; </w:t>
      </w:r>
      <w:hyperlink r:id="rId384" w:history="1">
        <w:r w:rsidRPr="00D24EC4">
          <w:rPr>
            <w:rStyle w:val="a7"/>
            <w:rFonts w:ascii="Times New Roman" w:eastAsia="Times New Roman" w:hAnsi="Times New Roman" w:cs="Times New Roman"/>
            <w:lang w:val="en-US"/>
          </w:rPr>
          <w:t>Caesar</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C</w:t>
        </w:r>
        <w:r w:rsidRPr="00924807">
          <w:rPr>
            <w:rStyle w:val="a7"/>
            <w:rFonts w:ascii="Times New Roman" w:eastAsia="Times New Roman" w:hAnsi="Times New Roman" w:cs="Times New Roman"/>
            <w:lang w:val="en-US"/>
          </w:rPr>
          <w:t>.</w:t>
        </w:r>
      </w:hyperlink>
      <w:r w:rsidRPr="00924807">
        <w:rPr>
          <w:rFonts w:ascii="Times New Roman" w:eastAsia="Times New Roman" w:hAnsi="Times New Roman" w:cs="Times New Roman"/>
          <w:lang w:val="en-US"/>
        </w:rPr>
        <w:t xml:space="preserve">; </w:t>
      </w:r>
      <w:hyperlink r:id="rId385" w:history="1">
        <w:r w:rsidRPr="00D24EC4">
          <w:rPr>
            <w:rStyle w:val="a7"/>
            <w:rFonts w:ascii="Times New Roman" w:eastAsia="Times New Roman" w:hAnsi="Times New Roman" w:cs="Times New Roman"/>
            <w:lang w:val="en-US"/>
          </w:rPr>
          <w:t>Holl</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lang w:val="en-US"/>
          </w:rPr>
          <w:t>.</w:t>
        </w:r>
      </w:hyperlink>
      <w:r w:rsidRPr="00924807">
        <w:rPr>
          <w:rFonts w:ascii="Times New Roman" w:eastAsia="Times New Roman" w:hAnsi="Times New Roman" w:cs="Times New Roman"/>
          <w:lang w:val="en-US"/>
        </w:rPr>
        <w:t xml:space="preserve">; </w:t>
      </w:r>
      <w:hyperlink r:id="rId386" w:history="1">
        <w:r w:rsidRPr="00D24EC4">
          <w:rPr>
            <w:rStyle w:val="a7"/>
            <w:rFonts w:ascii="Times New Roman" w:eastAsia="Times New Roman" w:hAnsi="Times New Roman" w:cs="Times New Roman"/>
            <w:lang w:val="en-US"/>
          </w:rPr>
          <w:t>Panin</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V</w:t>
        </w:r>
        <w:r w:rsidRPr="00924807">
          <w:rPr>
            <w:rStyle w:val="a7"/>
            <w:rFonts w:ascii="Times New Roman" w:eastAsia="Times New Roman" w:hAnsi="Times New Roman" w:cs="Times New Roman"/>
            <w:lang w:val="en-US"/>
          </w:rPr>
          <w:t>.</w:t>
        </w:r>
      </w:hyperlink>
      <w:r w:rsidRPr="00924807">
        <w:rPr>
          <w:rFonts w:ascii="Times New Roman" w:eastAsia="Times New Roman" w:hAnsi="Times New Roman" w:cs="Times New Roman"/>
          <w:lang w:val="en-US"/>
        </w:rPr>
        <w:t xml:space="preserve">; </w:t>
      </w:r>
      <w:hyperlink r:id="rId387" w:history="1">
        <w:r w:rsidRPr="00D24EC4">
          <w:rPr>
            <w:rStyle w:val="a7"/>
            <w:rFonts w:ascii="Times New Roman" w:eastAsia="Times New Roman" w:hAnsi="Times New Roman" w:cs="Times New Roman"/>
            <w:lang w:val="en-US"/>
          </w:rPr>
          <w:t>Vandebrouck</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lang w:val="en-US"/>
          </w:rPr>
          <w:t>.</w:t>
        </w:r>
      </w:hyperlink>
      <w:r w:rsidRPr="00924807">
        <w:rPr>
          <w:rFonts w:ascii="Times New Roman" w:eastAsia="Times New Roman" w:hAnsi="Times New Roman" w:cs="Times New Roman"/>
          <w:lang w:val="en-US"/>
        </w:rPr>
        <w:t xml:space="preserve">; </w:t>
      </w:r>
      <w:hyperlink r:id="rId388" w:history="1">
        <w:r w:rsidRPr="00D24EC4">
          <w:rPr>
            <w:rStyle w:val="a7"/>
            <w:rFonts w:ascii="Times New Roman" w:eastAsia="Times New Roman" w:hAnsi="Times New Roman" w:cs="Times New Roman"/>
            <w:lang w:val="en-US"/>
          </w:rPr>
          <w:t>Wamers</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F</w:t>
        </w:r>
        <w:r w:rsidRPr="00924807">
          <w:rPr>
            <w:rStyle w:val="a7"/>
            <w:rFonts w:ascii="Times New Roman" w:eastAsia="Times New Roman" w:hAnsi="Times New Roman" w:cs="Times New Roman"/>
            <w:lang w:val="en-US"/>
          </w:rPr>
          <w:t>.</w:t>
        </w:r>
      </w:hyperlink>
      <w:r w:rsidRPr="00924807">
        <w:rPr>
          <w:rFonts w:ascii="Times New Roman" w:eastAsia="Times New Roman" w:hAnsi="Times New Roman" w:cs="Times New Roman"/>
          <w:lang w:val="en-US"/>
        </w:rPr>
        <w:t xml:space="preserve">; </w:t>
      </w:r>
      <w:hyperlink r:id="rId389" w:history="1">
        <w:r w:rsidRPr="00D24EC4">
          <w:rPr>
            <w:rStyle w:val="a7"/>
            <w:rFonts w:ascii="Times New Roman" w:eastAsia="Times New Roman" w:hAnsi="Times New Roman" w:cs="Times New Roman"/>
            <w:lang w:val="en-US"/>
          </w:rPr>
          <w:t>Alvarez</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Pol</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H</w:t>
        </w:r>
        <w:r w:rsidRPr="00924807">
          <w:rPr>
            <w:rStyle w:val="a7"/>
            <w:rFonts w:ascii="Times New Roman" w:eastAsia="Times New Roman" w:hAnsi="Times New Roman" w:cs="Times New Roman"/>
            <w:lang w:val="en-US"/>
          </w:rPr>
          <w:t>.</w:t>
        </w:r>
      </w:hyperlink>
      <w:r w:rsidRPr="00924807">
        <w:rPr>
          <w:rFonts w:ascii="Times New Roman" w:eastAsia="Times New Roman" w:hAnsi="Times New Roman" w:cs="Times New Roman"/>
          <w:lang w:val="en-US"/>
        </w:rPr>
        <w:t xml:space="preserve">; </w:t>
      </w:r>
      <w:hyperlink r:id="rId390" w:history="1">
        <w:r w:rsidRPr="00D24EC4">
          <w:rPr>
            <w:rStyle w:val="a7"/>
            <w:rFonts w:ascii="Times New Roman" w:eastAsia="Times New Roman" w:hAnsi="Times New Roman" w:cs="Times New Roman"/>
            <w:lang w:val="en-US"/>
          </w:rPr>
          <w:t>Atar</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L</w:t>
        </w:r>
        <w:r w:rsidRPr="00924807">
          <w:rPr>
            <w:rStyle w:val="a7"/>
            <w:rFonts w:ascii="Times New Roman" w:eastAsia="Times New Roman" w:hAnsi="Times New Roman" w:cs="Times New Roman"/>
            <w:lang w:val="en-US"/>
          </w:rPr>
          <w:t>.</w:t>
        </w:r>
      </w:hyperlink>
      <w:r w:rsidRPr="00924807">
        <w:rPr>
          <w:rFonts w:ascii="Times New Roman" w:eastAsia="Times New Roman" w:hAnsi="Times New Roman" w:cs="Times New Roman"/>
          <w:lang w:val="en-US"/>
        </w:rPr>
        <w:t xml:space="preserve">; </w:t>
      </w:r>
      <w:hyperlink r:id="rId391" w:history="1">
        <w:r w:rsidRPr="00D24EC4">
          <w:rPr>
            <w:rStyle w:val="a7"/>
            <w:rFonts w:ascii="Times New Roman" w:eastAsia="Times New Roman" w:hAnsi="Times New Roman" w:cs="Times New Roman"/>
            <w:lang w:val="en-US"/>
          </w:rPr>
          <w:t>Avdeichikov</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V</w:t>
        </w:r>
        <w:r w:rsidRPr="00924807">
          <w:rPr>
            <w:rStyle w:val="a7"/>
            <w:rFonts w:ascii="Times New Roman" w:eastAsia="Times New Roman" w:hAnsi="Times New Roman" w:cs="Times New Roman"/>
            <w:lang w:val="en-US"/>
          </w:rPr>
          <w:t>.</w:t>
        </w:r>
      </w:hyperlink>
      <w:r w:rsidRPr="00924807">
        <w:rPr>
          <w:rFonts w:ascii="Times New Roman" w:eastAsia="Times New Roman" w:hAnsi="Times New Roman" w:cs="Times New Roman"/>
          <w:lang w:val="en-US"/>
        </w:rPr>
        <w:t xml:space="preserve">; </w:t>
      </w:r>
      <w:hyperlink r:id="rId392" w:history="1">
        <w:r w:rsidRPr="00D24EC4">
          <w:rPr>
            <w:rStyle w:val="a7"/>
            <w:rFonts w:ascii="Times New Roman" w:eastAsia="Times New Roman" w:hAnsi="Times New Roman" w:cs="Times New Roman"/>
            <w:lang w:val="en-US"/>
          </w:rPr>
          <w:t>Beceiro</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Novo</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S</w:t>
        </w:r>
        <w:r w:rsidRPr="00924807">
          <w:rPr>
            <w:rStyle w:val="a7"/>
            <w:rFonts w:ascii="Times New Roman" w:eastAsia="Times New Roman" w:hAnsi="Times New Roman" w:cs="Times New Roman"/>
            <w:lang w:val="en-US"/>
          </w:rPr>
          <w:t>.</w:t>
        </w:r>
      </w:hyperlink>
      <w:r w:rsidRPr="00924807">
        <w:rPr>
          <w:rFonts w:ascii="Times New Roman" w:eastAsia="Times New Roman" w:hAnsi="Times New Roman" w:cs="Times New Roman"/>
          <w:lang w:val="en-US"/>
        </w:rPr>
        <w:t xml:space="preserve">; </w:t>
      </w:r>
      <w:hyperlink r:id="rId393" w:history="1">
        <w:r w:rsidRPr="00D24EC4">
          <w:rPr>
            <w:rStyle w:val="a7"/>
            <w:rFonts w:ascii="Times New Roman" w:eastAsia="Times New Roman" w:hAnsi="Times New Roman" w:cs="Times New Roman"/>
            <w:lang w:val="en-US"/>
          </w:rPr>
          <w:t>Bemmerer</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D</w:t>
        </w:r>
        <w:r w:rsidRPr="00924807">
          <w:rPr>
            <w:rStyle w:val="a7"/>
            <w:rFonts w:ascii="Times New Roman" w:eastAsia="Times New Roman" w:hAnsi="Times New Roman" w:cs="Times New Roman"/>
            <w:lang w:val="en-US"/>
          </w:rPr>
          <w:t>.</w:t>
        </w:r>
      </w:hyperlink>
      <w:r w:rsidRPr="00924807">
        <w:rPr>
          <w:rFonts w:ascii="Times New Roman" w:eastAsia="Times New Roman" w:hAnsi="Times New Roman" w:cs="Times New Roman"/>
          <w:lang w:val="en-US"/>
        </w:rPr>
        <w:t xml:space="preserve">; </w:t>
      </w:r>
      <w:hyperlink r:id="rId394" w:history="1">
        <w:r w:rsidRPr="00D24EC4">
          <w:rPr>
            <w:rStyle w:val="a7"/>
            <w:rFonts w:ascii="Times New Roman" w:eastAsia="Times New Roman" w:hAnsi="Times New Roman" w:cs="Times New Roman"/>
            <w:lang w:val="en-US"/>
          </w:rPr>
          <w:t>Benlliure</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J</w:t>
        </w:r>
        <w:r w:rsidRPr="00924807">
          <w:rPr>
            <w:rStyle w:val="a7"/>
            <w:rFonts w:ascii="Times New Roman" w:eastAsia="Times New Roman" w:hAnsi="Times New Roman" w:cs="Times New Roman"/>
            <w:lang w:val="en-US"/>
          </w:rPr>
          <w:t>.</w:t>
        </w:r>
      </w:hyperlink>
      <w:r w:rsidRPr="00924807">
        <w:rPr>
          <w:rFonts w:ascii="Times New Roman" w:eastAsia="Times New Roman" w:hAnsi="Times New Roman" w:cs="Times New Roman"/>
          <w:lang w:val="en-US"/>
        </w:rPr>
        <w:t xml:space="preserve">; </w:t>
      </w:r>
      <w:hyperlink r:id="rId395" w:history="1">
        <w:r w:rsidRPr="00D24EC4">
          <w:rPr>
            <w:rStyle w:val="a7"/>
            <w:rFonts w:ascii="Times New Roman" w:eastAsia="Times New Roman" w:hAnsi="Times New Roman" w:cs="Times New Roman"/>
            <w:lang w:val="en-US"/>
          </w:rPr>
          <w:t>Bertulani</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C</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lang w:val="en-US"/>
          </w:rPr>
          <w:t>.</w:t>
        </w:r>
      </w:hyperlink>
      <w:r w:rsidRPr="00924807">
        <w:rPr>
          <w:rFonts w:ascii="Times New Roman" w:eastAsia="Times New Roman" w:hAnsi="Times New Roman" w:cs="Times New Roman"/>
          <w:lang w:val="en-US"/>
        </w:rPr>
        <w:t xml:space="preserve">; </w:t>
      </w:r>
      <w:hyperlink r:id="rId396" w:history="1">
        <w:r w:rsidRPr="00D24EC4">
          <w:rPr>
            <w:rStyle w:val="a7"/>
            <w:rFonts w:ascii="Times New Roman" w:eastAsia="Times New Roman" w:hAnsi="Times New Roman" w:cs="Times New Roman"/>
            <w:lang w:val="en-US"/>
          </w:rPr>
          <w:t>Boillos</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J</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lang w:val="en-US"/>
          </w:rPr>
          <w:t>.</w:t>
        </w:r>
      </w:hyperlink>
      <w:r w:rsidRPr="00924807">
        <w:rPr>
          <w:rFonts w:ascii="Times New Roman" w:eastAsia="Times New Roman" w:hAnsi="Times New Roman" w:cs="Times New Roman"/>
          <w:lang w:val="en-US"/>
        </w:rPr>
        <w:t xml:space="preserve">; </w:t>
      </w:r>
      <w:hyperlink r:id="rId397" w:history="1">
        <w:r w:rsidRPr="00D24EC4">
          <w:rPr>
            <w:rStyle w:val="a7"/>
            <w:rFonts w:ascii="Times New Roman" w:eastAsia="Times New Roman" w:hAnsi="Times New Roman" w:cs="Times New Roman"/>
            <w:lang w:val="en-US"/>
          </w:rPr>
          <w:t>Boretzky</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K</w:t>
        </w:r>
        <w:r w:rsidRPr="00924807">
          <w:rPr>
            <w:rStyle w:val="a7"/>
            <w:rFonts w:ascii="Times New Roman" w:eastAsia="Times New Roman" w:hAnsi="Times New Roman" w:cs="Times New Roman"/>
            <w:lang w:val="en-US"/>
          </w:rPr>
          <w:t>.</w:t>
        </w:r>
      </w:hyperlink>
      <w:r w:rsidRPr="00924807">
        <w:rPr>
          <w:rFonts w:ascii="Times New Roman" w:eastAsia="Times New Roman" w:hAnsi="Times New Roman" w:cs="Times New Roman"/>
          <w:lang w:val="en-US"/>
        </w:rPr>
        <w:t xml:space="preserve">; </w:t>
      </w:r>
      <w:hyperlink r:id="rId398" w:history="1">
        <w:r w:rsidRPr="00D24EC4">
          <w:rPr>
            <w:rStyle w:val="a7"/>
            <w:rFonts w:ascii="Times New Roman" w:eastAsia="Times New Roman" w:hAnsi="Times New Roman" w:cs="Times New Roman"/>
            <w:lang w:val="en-US"/>
          </w:rPr>
          <w:t>Borge</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J</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G</w:t>
        </w:r>
        <w:r w:rsidRPr="00924807">
          <w:rPr>
            <w:rStyle w:val="a7"/>
            <w:rFonts w:ascii="Times New Roman" w:eastAsia="Times New Roman" w:hAnsi="Times New Roman" w:cs="Times New Roman"/>
            <w:lang w:val="en-US"/>
          </w:rPr>
          <w:t>.</w:t>
        </w:r>
      </w:hyperlink>
      <w:r w:rsidRPr="00924807">
        <w:rPr>
          <w:rFonts w:ascii="Times New Roman" w:eastAsia="Times New Roman" w:hAnsi="Times New Roman" w:cs="Times New Roman"/>
          <w:lang w:val="en-US"/>
        </w:rPr>
        <w:t xml:space="preserve">; </w:t>
      </w:r>
      <w:hyperlink r:id="rId399" w:history="1">
        <w:r w:rsidRPr="00D24EC4">
          <w:rPr>
            <w:rStyle w:val="a7"/>
            <w:rFonts w:ascii="Times New Roman" w:eastAsia="Times New Roman" w:hAnsi="Times New Roman" w:cs="Times New Roman"/>
            <w:lang w:val="en-US"/>
          </w:rPr>
          <w:t>Caama</w:t>
        </w:r>
        <w:r w:rsidRPr="00924807">
          <w:rPr>
            <w:rStyle w:val="a7"/>
            <w:rFonts w:ascii="Times New Roman" w:eastAsia="Times New Roman" w:hAnsi="Times New Roman" w:cs="Times New Roman"/>
            <w:lang w:val="en-US"/>
          </w:rPr>
          <w:t>ñ</w:t>
        </w:r>
        <w:r w:rsidRPr="00D24EC4">
          <w:rPr>
            <w:rStyle w:val="a7"/>
            <w:rFonts w:ascii="Times New Roman" w:eastAsia="Times New Roman" w:hAnsi="Times New Roman" w:cs="Times New Roman"/>
            <w:lang w:val="en-US"/>
          </w:rPr>
          <w:t>o</w:t>
        </w:r>
        <w:r w:rsidRPr="00924807">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lang w:val="en-US"/>
          </w:rPr>
          <w:t>.</w:t>
        </w:r>
      </w:hyperlink>
      <w:r w:rsidRPr="00924807">
        <w:rPr>
          <w:rFonts w:ascii="Times New Roman" w:eastAsia="Times New Roman" w:hAnsi="Times New Roman" w:cs="Times New Roman"/>
          <w:lang w:val="en-US"/>
        </w:rPr>
        <w:t xml:space="preserve">; </w:t>
      </w:r>
      <w:hyperlink r:id="rId400" w:history="1">
        <w:r w:rsidRPr="00D24EC4">
          <w:rPr>
            <w:rStyle w:val="a7"/>
            <w:rFonts w:ascii="Times New Roman" w:eastAsia="Times New Roman" w:hAnsi="Times New Roman" w:cs="Times New Roman"/>
            <w:lang w:val="en-US"/>
          </w:rPr>
          <w:t>Casarejos, E.</w:t>
        </w:r>
      </w:hyperlink>
      <w:r w:rsidRPr="00D24EC4">
        <w:rPr>
          <w:rFonts w:ascii="Times New Roman" w:eastAsia="Times New Roman" w:hAnsi="Times New Roman" w:cs="Times New Roman"/>
          <w:lang w:val="en-US"/>
        </w:rPr>
        <w:t xml:space="preserve">; </w:t>
      </w:r>
      <w:hyperlink r:id="rId401" w:history="1">
        <w:r w:rsidRPr="00D24EC4">
          <w:rPr>
            <w:rStyle w:val="a7"/>
            <w:rFonts w:ascii="Times New Roman" w:eastAsia="Times New Roman" w:hAnsi="Times New Roman" w:cs="Times New Roman"/>
            <w:lang w:val="en-US"/>
          </w:rPr>
          <w:t>Catford, W. N.</w:t>
        </w:r>
      </w:hyperlink>
      <w:r w:rsidRPr="00D24EC4">
        <w:rPr>
          <w:rFonts w:ascii="Times New Roman" w:eastAsia="Times New Roman" w:hAnsi="Times New Roman" w:cs="Times New Roman"/>
          <w:lang w:val="en-US"/>
        </w:rPr>
        <w:t xml:space="preserve">; </w:t>
      </w:r>
      <w:hyperlink r:id="rId402" w:history="1">
        <w:r w:rsidRPr="00D24EC4">
          <w:rPr>
            <w:rStyle w:val="a7"/>
            <w:rFonts w:ascii="Times New Roman" w:eastAsia="Times New Roman" w:hAnsi="Times New Roman" w:cs="Times New Roman"/>
            <w:lang w:val="en-US"/>
          </w:rPr>
          <w:t>Cederkäll, J.</w:t>
        </w:r>
      </w:hyperlink>
      <w:r w:rsidRPr="00D24EC4">
        <w:rPr>
          <w:rFonts w:ascii="Times New Roman" w:eastAsia="Times New Roman" w:hAnsi="Times New Roman" w:cs="Times New Roman"/>
          <w:lang w:val="en-US"/>
        </w:rPr>
        <w:t xml:space="preserve">; </w:t>
      </w:r>
      <w:hyperlink r:id="rId403" w:history="1">
        <w:r w:rsidRPr="00D24EC4">
          <w:rPr>
            <w:rStyle w:val="a7"/>
            <w:rFonts w:ascii="Times New Roman" w:eastAsia="Times New Roman" w:hAnsi="Times New Roman" w:cs="Times New Roman"/>
            <w:lang w:val="en-US"/>
          </w:rPr>
          <w:t>Chartier, M.</w:t>
        </w:r>
      </w:hyperlink>
      <w:r w:rsidRPr="00D24EC4">
        <w:rPr>
          <w:rFonts w:ascii="Times New Roman" w:eastAsia="Times New Roman" w:hAnsi="Times New Roman" w:cs="Times New Roman"/>
          <w:lang w:val="en-US"/>
        </w:rPr>
        <w:t xml:space="preserve">; </w:t>
      </w:r>
      <w:hyperlink r:id="rId404" w:history="1">
        <w:r w:rsidRPr="00D24EC4">
          <w:rPr>
            <w:rStyle w:val="a7"/>
            <w:rFonts w:ascii="Times New Roman" w:eastAsia="Times New Roman" w:hAnsi="Times New Roman" w:cs="Times New Roman"/>
            <w:lang w:val="en-US"/>
          </w:rPr>
          <w:t>Chulkov, L.</w:t>
        </w:r>
      </w:hyperlink>
      <w:r w:rsidRPr="00D24EC4">
        <w:rPr>
          <w:rFonts w:ascii="Times New Roman" w:eastAsia="Times New Roman" w:hAnsi="Times New Roman" w:cs="Times New Roman"/>
          <w:lang w:val="en-US"/>
        </w:rPr>
        <w:t xml:space="preserve">; </w:t>
      </w:r>
      <w:hyperlink r:id="rId405" w:history="1">
        <w:r w:rsidRPr="00D24EC4">
          <w:rPr>
            <w:rStyle w:val="a7"/>
            <w:rFonts w:ascii="Times New Roman" w:eastAsia="Times New Roman" w:hAnsi="Times New Roman" w:cs="Times New Roman"/>
            <w:lang w:val="en-US"/>
          </w:rPr>
          <w:t>Cortina-Gil, D.</w:t>
        </w:r>
      </w:hyperlink>
      <w:r w:rsidRPr="00D24EC4">
        <w:rPr>
          <w:rFonts w:ascii="Times New Roman" w:eastAsia="Times New Roman" w:hAnsi="Times New Roman" w:cs="Times New Roman"/>
          <w:lang w:val="en-US"/>
        </w:rPr>
        <w:t xml:space="preserve">; </w:t>
      </w:r>
      <w:hyperlink r:id="rId406" w:history="1">
        <w:r w:rsidRPr="00D24EC4">
          <w:rPr>
            <w:rStyle w:val="a7"/>
            <w:rFonts w:ascii="Times New Roman" w:eastAsia="Times New Roman" w:hAnsi="Times New Roman" w:cs="Times New Roman"/>
            <w:lang w:val="en-US"/>
          </w:rPr>
          <w:t>Cravo, E.</w:t>
        </w:r>
      </w:hyperlink>
      <w:r w:rsidRPr="00D24EC4">
        <w:rPr>
          <w:rFonts w:ascii="Times New Roman" w:eastAsia="Times New Roman" w:hAnsi="Times New Roman" w:cs="Times New Roman"/>
          <w:lang w:val="en-US"/>
        </w:rPr>
        <w:t xml:space="preserve">; </w:t>
      </w:r>
      <w:hyperlink r:id="rId407" w:history="1">
        <w:r w:rsidRPr="00D24EC4">
          <w:rPr>
            <w:rStyle w:val="a7"/>
            <w:rFonts w:ascii="Times New Roman" w:eastAsia="Times New Roman" w:hAnsi="Times New Roman" w:cs="Times New Roman"/>
            <w:lang w:val="en-US"/>
          </w:rPr>
          <w:t>Crespo, R.</w:t>
        </w:r>
      </w:hyperlink>
      <w:r w:rsidRPr="00D24EC4">
        <w:rPr>
          <w:rFonts w:ascii="Times New Roman" w:eastAsia="Times New Roman" w:hAnsi="Times New Roman" w:cs="Times New Roman"/>
          <w:lang w:val="en-US"/>
        </w:rPr>
        <w:t xml:space="preserve">; </w:t>
      </w:r>
      <w:hyperlink r:id="rId408" w:history="1">
        <w:r w:rsidRPr="00D24EC4">
          <w:rPr>
            <w:rStyle w:val="a7"/>
            <w:rFonts w:ascii="Times New Roman" w:eastAsia="Times New Roman" w:hAnsi="Times New Roman" w:cs="Times New Roman"/>
            <w:lang w:val="en-US"/>
          </w:rPr>
          <w:t>Datta Pramanik, U.</w:t>
        </w:r>
      </w:hyperlink>
      <w:r w:rsidRPr="00D24EC4">
        <w:rPr>
          <w:rFonts w:ascii="Times New Roman" w:eastAsia="Times New Roman" w:hAnsi="Times New Roman" w:cs="Times New Roman"/>
          <w:lang w:val="en-US"/>
        </w:rPr>
        <w:t xml:space="preserve">; </w:t>
      </w:r>
      <w:hyperlink r:id="rId409" w:history="1">
        <w:r w:rsidRPr="00D24EC4">
          <w:rPr>
            <w:rStyle w:val="a7"/>
            <w:rFonts w:ascii="Times New Roman" w:eastAsia="Times New Roman" w:hAnsi="Times New Roman" w:cs="Times New Roman"/>
            <w:lang w:val="en-US"/>
          </w:rPr>
          <w:t>Díaz Fernández, P.</w:t>
        </w:r>
      </w:hyperlink>
      <w:r w:rsidRPr="00D24EC4">
        <w:rPr>
          <w:rFonts w:ascii="Times New Roman" w:eastAsia="Times New Roman" w:hAnsi="Times New Roman" w:cs="Times New Roman"/>
          <w:lang w:val="en-US"/>
        </w:rPr>
        <w:t xml:space="preserve">; </w:t>
      </w:r>
      <w:hyperlink r:id="rId410" w:history="1">
        <w:r w:rsidRPr="00D24EC4">
          <w:rPr>
            <w:rStyle w:val="a7"/>
            <w:rFonts w:ascii="Times New Roman" w:eastAsia="Times New Roman" w:hAnsi="Times New Roman" w:cs="Times New Roman"/>
            <w:lang w:val="en-US"/>
          </w:rPr>
          <w:t>Dillmann, I.</w:t>
        </w:r>
      </w:hyperlink>
      <w:r w:rsidRPr="00D24EC4">
        <w:rPr>
          <w:rFonts w:ascii="Times New Roman" w:eastAsia="Times New Roman" w:hAnsi="Times New Roman" w:cs="Times New Roman"/>
          <w:lang w:val="en-US"/>
        </w:rPr>
        <w:t xml:space="preserve">; </w:t>
      </w:r>
      <w:hyperlink r:id="rId411" w:history="1">
        <w:r w:rsidRPr="00D24EC4">
          <w:rPr>
            <w:rStyle w:val="a7"/>
            <w:rFonts w:ascii="Times New Roman" w:eastAsia="Times New Roman" w:hAnsi="Times New Roman" w:cs="Times New Roman"/>
            <w:lang w:val="en-US"/>
          </w:rPr>
          <w:t>Elekes, Z.</w:t>
        </w:r>
      </w:hyperlink>
      <w:r w:rsidRPr="00D24EC4">
        <w:rPr>
          <w:rFonts w:ascii="Times New Roman" w:eastAsia="Times New Roman" w:hAnsi="Times New Roman" w:cs="Times New Roman"/>
          <w:lang w:val="en-US"/>
        </w:rPr>
        <w:t xml:space="preserve">; </w:t>
      </w:r>
      <w:hyperlink r:id="rId412" w:history="1">
        <w:r w:rsidRPr="00D24EC4">
          <w:rPr>
            <w:rStyle w:val="a7"/>
            <w:rFonts w:ascii="Times New Roman" w:eastAsia="Times New Roman" w:hAnsi="Times New Roman" w:cs="Times New Roman"/>
            <w:lang w:val="en-US"/>
          </w:rPr>
          <w:t>Enders, J.</w:t>
        </w:r>
      </w:hyperlink>
      <w:r w:rsidRPr="00D24EC4">
        <w:rPr>
          <w:rFonts w:ascii="Times New Roman" w:eastAsia="Times New Roman" w:hAnsi="Times New Roman" w:cs="Times New Roman"/>
          <w:lang w:val="en-US"/>
        </w:rPr>
        <w:t xml:space="preserve">; </w:t>
      </w:r>
      <w:hyperlink r:id="rId413" w:history="1">
        <w:r w:rsidRPr="00D24EC4">
          <w:rPr>
            <w:rStyle w:val="a7"/>
            <w:rFonts w:ascii="Times New Roman" w:eastAsia="Times New Roman" w:hAnsi="Times New Roman" w:cs="Times New Roman"/>
            <w:lang w:val="en-US"/>
          </w:rPr>
          <w:t>Ershova, O.</w:t>
        </w:r>
      </w:hyperlink>
      <w:r w:rsidRPr="00D24EC4">
        <w:rPr>
          <w:rFonts w:ascii="Times New Roman" w:eastAsia="Times New Roman" w:hAnsi="Times New Roman" w:cs="Times New Roman"/>
          <w:lang w:val="en-US"/>
        </w:rPr>
        <w:t xml:space="preserve">; </w:t>
      </w:r>
      <w:hyperlink r:id="rId414" w:history="1">
        <w:r w:rsidRPr="00D24EC4">
          <w:rPr>
            <w:rStyle w:val="a7"/>
            <w:rFonts w:ascii="Times New Roman" w:eastAsia="Times New Roman" w:hAnsi="Times New Roman" w:cs="Times New Roman"/>
            <w:lang w:val="en-US"/>
          </w:rPr>
          <w:t>Estradé, A.</w:t>
        </w:r>
      </w:hyperlink>
      <w:r w:rsidRPr="00D24EC4">
        <w:rPr>
          <w:rFonts w:ascii="Times New Roman" w:eastAsia="Times New Roman" w:hAnsi="Times New Roman" w:cs="Times New Roman"/>
          <w:lang w:val="en-US"/>
        </w:rPr>
        <w:t xml:space="preserve">; </w:t>
      </w:r>
      <w:hyperlink r:id="rId415" w:history="1">
        <w:r w:rsidRPr="00D24EC4">
          <w:rPr>
            <w:rStyle w:val="a7"/>
            <w:rFonts w:ascii="Times New Roman" w:eastAsia="Times New Roman" w:hAnsi="Times New Roman" w:cs="Times New Roman"/>
            <w:lang w:val="en-US"/>
          </w:rPr>
          <w:t>Farinon, F.</w:t>
        </w:r>
      </w:hyperlink>
      <w:r w:rsidRPr="00D24EC4">
        <w:rPr>
          <w:rFonts w:ascii="Times New Roman" w:eastAsia="Times New Roman" w:hAnsi="Times New Roman" w:cs="Times New Roman"/>
          <w:lang w:val="en-US"/>
        </w:rPr>
        <w:t xml:space="preserve">; </w:t>
      </w:r>
      <w:hyperlink r:id="rId416" w:history="1">
        <w:r w:rsidRPr="00D24EC4">
          <w:rPr>
            <w:rStyle w:val="a7"/>
            <w:rFonts w:ascii="Times New Roman" w:eastAsia="Times New Roman" w:hAnsi="Times New Roman" w:cs="Times New Roman"/>
            <w:lang w:val="en-US"/>
          </w:rPr>
          <w:t>Fraile, L. M.</w:t>
        </w:r>
      </w:hyperlink>
      <w:r w:rsidRPr="00D24EC4">
        <w:rPr>
          <w:rFonts w:ascii="Times New Roman" w:eastAsia="Times New Roman" w:hAnsi="Times New Roman" w:cs="Times New Roman"/>
          <w:lang w:val="en-US"/>
        </w:rPr>
        <w:t xml:space="preserve">; </w:t>
      </w:r>
      <w:hyperlink r:id="rId417" w:history="1">
        <w:r w:rsidRPr="00D24EC4">
          <w:rPr>
            <w:rStyle w:val="a7"/>
            <w:rFonts w:ascii="Times New Roman" w:eastAsia="Times New Roman" w:hAnsi="Times New Roman" w:cs="Times New Roman"/>
            <w:lang w:val="en-US"/>
          </w:rPr>
          <w:t>Freer, M.</w:t>
        </w:r>
      </w:hyperlink>
      <w:r w:rsidRPr="00D24EC4">
        <w:rPr>
          <w:rFonts w:ascii="Times New Roman" w:eastAsia="Times New Roman" w:hAnsi="Times New Roman" w:cs="Times New Roman"/>
          <w:lang w:val="en-US"/>
        </w:rPr>
        <w:t xml:space="preserve">; </w:t>
      </w:r>
      <w:hyperlink r:id="rId418" w:history="1">
        <w:r w:rsidRPr="00D24EC4">
          <w:rPr>
            <w:rStyle w:val="a7"/>
            <w:rFonts w:ascii="Times New Roman" w:eastAsia="Times New Roman" w:hAnsi="Times New Roman" w:cs="Times New Roman"/>
            <w:lang w:val="en-US"/>
          </w:rPr>
          <w:t>Galaviz, D.</w:t>
        </w:r>
      </w:hyperlink>
      <w:r w:rsidRPr="00D24EC4">
        <w:rPr>
          <w:rFonts w:ascii="Times New Roman" w:eastAsia="Times New Roman" w:hAnsi="Times New Roman" w:cs="Times New Roman"/>
          <w:lang w:val="en-US"/>
        </w:rPr>
        <w:t xml:space="preserve">; </w:t>
      </w:r>
      <w:hyperlink r:id="rId419" w:history="1">
        <w:r w:rsidRPr="00D24EC4">
          <w:rPr>
            <w:rStyle w:val="a7"/>
            <w:rFonts w:ascii="Times New Roman" w:eastAsia="Times New Roman" w:hAnsi="Times New Roman" w:cs="Times New Roman"/>
            <w:lang w:val="en-US"/>
          </w:rPr>
          <w:t>Geissel, H.</w:t>
        </w:r>
      </w:hyperlink>
      <w:r w:rsidRPr="00D24EC4">
        <w:rPr>
          <w:rFonts w:ascii="Times New Roman" w:eastAsia="Times New Roman" w:hAnsi="Times New Roman" w:cs="Times New Roman"/>
          <w:lang w:val="en-US"/>
        </w:rPr>
        <w:t xml:space="preserve">; </w:t>
      </w:r>
      <w:hyperlink r:id="rId420" w:history="1">
        <w:r w:rsidRPr="00D24EC4">
          <w:rPr>
            <w:rStyle w:val="a7"/>
            <w:rFonts w:ascii="Times New Roman" w:eastAsia="Times New Roman" w:hAnsi="Times New Roman" w:cs="Times New Roman"/>
            <w:lang w:val="en-US"/>
          </w:rPr>
          <w:t>Gernhäuser, R.</w:t>
        </w:r>
      </w:hyperlink>
      <w:r w:rsidRPr="00D24EC4">
        <w:rPr>
          <w:rFonts w:ascii="Times New Roman" w:eastAsia="Times New Roman" w:hAnsi="Times New Roman" w:cs="Times New Roman"/>
          <w:lang w:val="en-US"/>
        </w:rPr>
        <w:t xml:space="preserve">; </w:t>
      </w:r>
      <w:hyperlink r:id="rId421" w:history="1">
        <w:r w:rsidRPr="00D24EC4">
          <w:rPr>
            <w:rStyle w:val="a7"/>
            <w:rFonts w:ascii="Times New Roman" w:eastAsia="Times New Roman" w:hAnsi="Times New Roman" w:cs="Times New Roman"/>
            <w:lang w:val="en-US"/>
          </w:rPr>
          <w:t>Golubev, P.</w:t>
        </w:r>
      </w:hyperlink>
      <w:r w:rsidRPr="00D24EC4">
        <w:rPr>
          <w:rFonts w:ascii="Times New Roman" w:eastAsia="Times New Roman" w:hAnsi="Times New Roman" w:cs="Times New Roman"/>
          <w:lang w:val="en-US"/>
        </w:rPr>
        <w:t xml:space="preserve">; </w:t>
      </w:r>
      <w:hyperlink r:id="rId422" w:history="1">
        <w:r w:rsidRPr="00D24EC4">
          <w:rPr>
            <w:rStyle w:val="a7"/>
            <w:rFonts w:ascii="Times New Roman" w:eastAsia="Times New Roman" w:hAnsi="Times New Roman" w:cs="Times New Roman"/>
            <w:lang w:val="en-US"/>
          </w:rPr>
          <w:t>Göbel, K.</w:t>
        </w:r>
      </w:hyperlink>
      <w:r w:rsidRPr="00D24EC4">
        <w:rPr>
          <w:rFonts w:ascii="Times New Roman" w:eastAsia="Times New Roman" w:hAnsi="Times New Roman" w:cs="Times New Roman"/>
          <w:lang w:val="en-US"/>
        </w:rPr>
        <w:t xml:space="preserve">; </w:t>
      </w:r>
      <w:hyperlink r:id="rId423" w:history="1">
        <w:r w:rsidRPr="00D24EC4">
          <w:rPr>
            <w:rStyle w:val="a7"/>
            <w:rFonts w:ascii="Times New Roman" w:eastAsia="Times New Roman" w:hAnsi="Times New Roman" w:cs="Times New Roman"/>
            <w:lang w:val="en-US"/>
          </w:rPr>
          <w:t>Hagdahl, J.</w:t>
        </w:r>
      </w:hyperlink>
      <w:r w:rsidRPr="00D24EC4">
        <w:rPr>
          <w:rFonts w:ascii="Times New Roman" w:eastAsia="Times New Roman" w:hAnsi="Times New Roman" w:cs="Times New Roman"/>
          <w:lang w:val="en-US"/>
        </w:rPr>
        <w:t xml:space="preserve">; </w:t>
      </w:r>
      <w:hyperlink r:id="rId424" w:history="1">
        <w:r w:rsidRPr="00D24EC4">
          <w:rPr>
            <w:rStyle w:val="a7"/>
            <w:rFonts w:ascii="Times New Roman" w:eastAsia="Times New Roman" w:hAnsi="Times New Roman" w:cs="Times New Roman"/>
            <w:lang w:val="en-US"/>
          </w:rPr>
          <w:t>Heftrich, T.</w:t>
        </w:r>
      </w:hyperlink>
      <w:r w:rsidRPr="00D24EC4">
        <w:rPr>
          <w:rFonts w:ascii="Times New Roman" w:eastAsia="Times New Roman" w:hAnsi="Times New Roman" w:cs="Times New Roman"/>
          <w:lang w:val="en-US"/>
        </w:rPr>
        <w:t xml:space="preserve">; </w:t>
      </w:r>
      <w:hyperlink r:id="rId425" w:history="1">
        <w:r w:rsidRPr="00D24EC4">
          <w:rPr>
            <w:rStyle w:val="a7"/>
            <w:rFonts w:ascii="Times New Roman" w:eastAsia="Times New Roman" w:hAnsi="Times New Roman" w:cs="Times New Roman"/>
            <w:lang w:val="en-US"/>
          </w:rPr>
          <w:t>Heil, M.</w:t>
        </w:r>
      </w:hyperlink>
      <w:r w:rsidRPr="00D24EC4">
        <w:rPr>
          <w:rFonts w:ascii="Times New Roman" w:eastAsia="Times New Roman" w:hAnsi="Times New Roman" w:cs="Times New Roman"/>
          <w:lang w:val="en-US"/>
        </w:rPr>
        <w:t xml:space="preserve">; </w:t>
      </w:r>
      <w:hyperlink r:id="rId426" w:history="1">
        <w:r w:rsidRPr="00D24EC4">
          <w:rPr>
            <w:rStyle w:val="a7"/>
            <w:rFonts w:ascii="Times New Roman" w:eastAsia="Times New Roman" w:hAnsi="Times New Roman" w:cs="Times New Roman"/>
            <w:lang w:val="en-US"/>
          </w:rPr>
          <w:t>Heine, M.</w:t>
        </w:r>
      </w:hyperlink>
      <w:r w:rsidRPr="00D24EC4">
        <w:rPr>
          <w:rFonts w:ascii="Times New Roman" w:eastAsia="Times New Roman" w:hAnsi="Times New Roman" w:cs="Times New Roman"/>
          <w:lang w:val="en-US"/>
        </w:rPr>
        <w:t xml:space="preserve">; </w:t>
      </w:r>
      <w:hyperlink r:id="rId427" w:history="1">
        <w:r w:rsidRPr="00D24EC4">
          <w:rPr>
            <w:rStyle w:val="a7"/>
            <w:rFonts w:ascii="Times New Roman" w:eastAsia="Times New Roman" w:hAnsi="Times New Roman" w:cs="Times New Roman"/>
            <w:lang w:val="en-US"/>
          </w:rPr>
          <w:t>Heinz, A.</w:t>
        </w:r>
      </w:hyperlink>
      <w:r w:rsidRPr="00D24EC4">
        <w:rPr>
          <w:rFonts w:ascii="Times New Roman" w:eastAsia="Times New Roman" w:hAnsi="Times New Roman" w:cs="Times New Roman"/>
          <w:lang w:val="en-US"/>
        </w:rPr>
        <w:t xml:space="preserve">; </w:t>
      </w:r>
      <w:hyperlink r:id="rId428" w:history="1">
        <w:r w:rsidRPr="00D24EC4">
          <w:rPr>
            <w:rStyle w:val="a7"/>
            <w:rFonts w:ascii="Times New Roman" w:eastAsia="Times New Roman" w:hAnsi="Times New Roman" w:cs="Times New Roman"/>
            <w:lang w:val="en-US"/>
          </w:rPr>
          <w:t>Henriques, A.</w:t>
        </w:r>
      </w:hyperlink>
      <w:r w:rsidRPr="00D24EC4">
        <w:rPr>
          <w:rFonts w:ascii="Times New Roman" w:eastAsia="Times New Roman" w:hAnsi="Times New Roman" w:cs="Times New Roman"/>
          <w:lang w:val="en-US"/>
        </w:rPr>
        <w:t xml:space="preserve">; </w:t>
      </w:r>
      <w:hyperlink r:id="rId429" w:history="1">
        <w:r w:rsidRPr="00D24EC4">
          <w:rPr>
            <w:rStyle w:val="a7"/>
            <w:rFonts w:ascii="Times New Roman" w:eastAsia="Times New Roman" w:hAnsi="Times New Roman" w:cs="Times New Roman"/>
            <w:lang w:val="en-US"/>
          </w:rPr>
          <w:t>Ignatov, A.</w:t>
        </w:r>
      </w:hyperlink>
      <w:r w:rsidRPr="00D24EC4">
        <w:rPr>
          <w:rFonts w:ascii="Times New Roman" w:eastAsia="Times New Roman" w:hAnsi="Times New Roman" w:cs="Times New Roman"/>
          <w:lang w:val="en-US"/>
        </w:rPr>
        <w:t xml:space="preserve">; </w:t>
      </w:r>
      <w:hyperlink r:id="rId430" w:history="1">
        <w:r w:rsidRPr="00D24EC4">
          <w:rPr>
            <w:rStyle w:val="a7"/>
            <w:rFonts w:ascii="Times New Roman" w:eastAsia="Times New Roman" w:hAnsi="Times New Roman" w:cs="Times New Roman"/>
            <w:lang w:val="en-US"/>
          </w:rPr>
          <w:t>Johansson, H. T.</w:t>
        </w:r>
      </w:hyperlink>
      <w:r w:rsidRPr="00D24EC4">
        <w:rPr>
          <w:rFonts w:ascii="Times New Roman" w:eastAsia="Times New Roman" w:hAnsi="Times New Roman" w:cs="Times New Roman"/>
          <w:lang w:val="en-US"/>
        </w:rPr>
        <w:t xml:space="preserve">; </w:t>
      </w:r>
      <w:hyperlink r:id="rId431" w:history="1">
        <w:r w:rsidRPr="00D24EC4">
          <w:rPr>
            <w:rStyle w:val="a7"/>
            <w:rFonts w:ascii="Times New Roman" w:eastAsia="Times New Roman" w:hAnsi="Times New Roman" w:cs="Times New Roman"/>
            <w:lang w:val="en-US"/>
          </w:rPr>
          <w:t>Jonson, B.</w:t>
        </w:r>
      </w:hyperlink>
      <w:r w:rsidRPr="00D24EC4">
        <w:rPr>
          <w:rFonts w:ascii="Times New Roman" w:eastAsia="Times New Roman" w:hAnsi="Times New Roman" w:cs="Times New Roman"/>
          <w:lang w:val="en-US"/>
        </w:rPr>
        <w:t xml:space="preserve">; </w:t>
      </w:r>
      <w:hyperlink r:id="rId432" w:history="1">
        <w:r w:rsidRPr="00D24EC4">
          <w:rPr>
            <w:rStyle w:val="a7"/>
            <w:rFonts w:ascii="Times New Roman" w:eastAsia="Times New Roman" w:hAnsi="Times New Roman" w:cs="Times New Roman"/>
            <w:lang w:val="en-US"/>
          </w:rPr>
          <w:t>Kahlbow, J.</w:t>
        </w:r>
      </w:hyperlink>
      <w:r w:rsidRPr="00D24EC4">
        <w:rPr>
          <w:rFonts w:ascii="Times New Roman" w:eastAsia="Times New Roman" w:hAnsi="Times New Roman" w:cs="Times New Roman"/>
          <w:lang w:val="en-US"/>
        </w:rPr>
        <w:t xml:space="preserve">; </w:t>
      </w:r>
      <w:hyperlink r:id="rId433" w:history="1">
        <w:r w:rsidRPr="00D24EC4">
          <w:rPr>
            <w:rStyle w:val="a7"/>
            <w:rFonts w:ascii="Times New Roman" w:eastAsia="Times New Roman" w:hAnsi="Times New Roman" w:cs="Times New Roman"/>
            <w:lang w:val="en-US"/>
          </w:rPr>
          <w:t>Kalantar-Nayestanaki, N.</w:t>
        </w:r>
      </w:hyperlink>
      <w:r w:rsidRPr="00D24EC4">
        <w:rPr>
          <w:rFonts w:ascii="Times New Roman" w:eastAsia="Times New Roman" w:hAnsi="Times New Roman" w:cs="Times New Roman"/>
          <w:lang w:val="en-US"/>
        </w:rPr>
        <w:t xml:space="preserve">; </w:t>
      </w:r>
      <w:hyperlink r:id="rId434" w:history="1">
        <w:r w:rsidRPr="00D24EC4">
          <w:rPr>
            <w:rStyle w:val="a7"/>
            <w:rFonts w:ascii="Times New Roman" w:eastAsia="Times New Roman" w:hAnsi="Times New Roman" w:cs="Times New Roman"/>
            <w:lang w:val="en-US"/>
          </w:rPr>
          <w:t>Kanungo, R.</w:t>
        </w:r>
      </w:hyperlink>
      <w:r w:rsidRPr="00D24EC4">
        <w:rPr>
          <w:rFonts w:ascii="Times New Roman" w:eastAsia="Times New Roman" w:hAnsi="Times New Roman" w:cs="Times New Roman"/>
          <w:lang w:val="en-US"/>
        </w:rPr>
        <w:t xml:space="preserve">; </w:t>
      </w:r>
      <w:hyperlink r:id="rId435" w:history="1">
        <w:r w:rsidRPr="00D24EC4">
          <w:rPr>
            <w:rStyle w:val="a7"/>
            <w:rFonts w:ascii="Times New Roman" w:eastAsia="Times New Roman" w:hAnsi="Times New Roman" w:cs="Times New Roman"/>
            <w:lang w:val="en-US"/>
          </w:rPr>
          <w:t>Kelic-Heil, A.</w:t>
        </w:r>
      </w:hyperlink>
      <w:r w:rsidRPr="00D24EC4">
        <w:rPr>
          <w:rFonts w:ascii="Times New Roman" w:eastAsia="Times New Roman" w:hAnsi="Times New Roman" w:cs="Times New Roman"/>
          <w:lang w:val="en-US"/>
        </w:rPr>
        <w:t xml:space="preserve">; </w:t>
      </w:r>
      <w:hyperlink r:id="rId436" w:history="1">
        <w:r w:rsidRPr="00D24EC4">
          <w:rPr>
            <w:rStyle w:val="a7"/>
            <w:rFonts w:ascii="Times New Roman" w:eastAsia="Times New Roman" w:hAnsi="Times New Roman" w:cs="Times New Roman"/>
            <w:lang w:val="en-US"/>
          </w:rPr>
          <w:t>Knyazev, A.</w:t>
        </w:r>
      </w:hyperlink>
      <w:r w:rsidRPr="00D24EC4">
        <w:rPr>
          <w:rFonts w:ascii="Times New Roman" w:eastAsia="Times New Roman" w:hAnsi="Times New Roman" w:cs="Times New Roman"/>
          <w:lang w:val="en-US"/>
        </w:rPr>
        <w:t xml:space="preserve">; </w:t>
      </w:r>
      <w:hyperlink r:id="rId437" w:history="1">
        <w:r w:rsidRPr="00D24EC4">
          <w:rPr>
            <w:rStyle w:val="a7"/>
            <w:rFonts w:ascii="Times New Roman" w:eastAsia="Times New Roman" w:hAnsi="Times New Roman" w:cs="Times New Roman"/>
            <w:lang w:val="en-US"/>
          </w:rPr>
          <w:t>Kröll, T.</w:t>
        </w:r>
      </w:hyperlink>
      <w:r w:rsidRPr="00D24EC4">
        <w:rPr>
          <w:rFonts w:ascii="Times New Roman" w:eastAsia="Times New Roman" w:hAnsi="Times New Roman" w:cs="Times New Roman"/>
          <w:lang w:val="en-US"/>
        </w:rPr>
        <w:t xml:space="preserve">; </w:t>
      </w:r>
      <w:hyperlink r:id="rId438" w:history="1">
        <w:r w:rsidRPr="00D24EC4">
          <w:rPr>
            <w:rStyle w:val="a7"/>
            <w:rFonts w:ascii="Times New Roman" w:eastAsia="Times New Roman" w:hAnsi="Times New Roman" w:cs="Times New Roman"/>
            <w:lang w:val="en-US"/>
          </w:rPr>
          <w:t>Kurz, N.</w:t>
        </w:r>
      </w:hyperlink>
      <w:r w:rsidRPr="00D24EC4">
        <w:rPr>
          <w:rFonts w:ascii="Times New Roman" w:eastAsia="Times New Roman" w:hAnsi="Times New Roman" w:cs="Times New Roman"/>
          <w:lang w:val="en-US"/>
        </w:rPr>
        <w:t xml:space="preserve">; </w:t>
      </w:r>
      <w:hyperlink r:id="rId439" w:history="1">
        <w:r w:rsidRPr="00D24EC4">
          <w:rPr>
            <w:rStyle w:val="a7"/>
            <w:rFonts w:ascii="Times New Roman" w:eastAsia="Times New Roman" w:hAnsi="Times New Roman" w:cs="Times New Roman"/>
            <w:lang w:val="en-US"/>
          </w:rPr>
          <w:t>Labiche, M.</w:t>
        </w:r>
      </w:hyperlink>
      <w:r w:rsidRPr="00D24EC4">
        <w:rPr>
          <w:rFonts w:ascii="Times New Roman" w:eastAsia="Times New Roman" w:hAnsi="Times New Roman" w:cs="Times New Roman"/>
          <w:lang w:val="en-US"/>
        </w:rPr>
        <w:t xml:space="preserve">; </w:t>
      </w:r>
      <w:hyperlink r:id="rId440" w:history="1">
        <w:r w:rsidRPr="00D24EC4">
          <w:rPr>
            <w:rStyle w:val="a7"/>
            <w:rFonts w:ascii="Times New Roman" w:eastAsia="Times New Roman" w:hAnsi="Times New Roman" w:cs="Times New Roman"/>
            <w:lang w:val="en-US"/>
          </w:rPr>
          <w:t>Langer, C.</w:t>
        </w:r>
      </w:hyperlink>
      <w:r w:rsidRPr="00D24EC4">
        <w:rPr>
          <w:rFonts w:ascii="Times New Roman" w:eastAsia="Times New Roman" w:hAnsi="Times New Roman" w:cs="Times New Roman"/>
          <w:lang w:val="en-US"/>
        </w:rPr>
        <w:t xml:space="preserve">; </w:t>
      </w:r>
      <w:hyperlink r:id="rId441" w:history="1">
        <w:r w:rsidRPr="00D24EC4">
          <w:rPr>
            <w:rStyle w:val="a7"/>
            <w:rFonts w:ascii="Times New Roman" w:eastAsia="Times New Roman" w:hAnsi="Times New Roman" w:cs="Times New Roman"/>
            <w:lang w:val="en-US"/>
          </w:rPr>
          <w:t>Le Bleis, T.</w:t>
        </w:r>
      </w:hyperlink>
      <w:r w:rsidRPr="00D24EC4">
        <w:rPr>
          <w:rFonts w:ascii="Times New Roman" w:eastAsia="Times New Roman" w:hAnsi="Times New Roman" w:cs="Times New Roman"/>
          <w:lang w:val="en-US"/>
        </w:rPr>
        <w:t xml:space="preserve">; </w:t>
      </w:r>
      <w:hyperlink r:id="rId442" w:history="1">
        <w:r w:rsidRPr="00D24EC4">
          <w:rPr>
            <w:rStyle w:val="a7"/>
            <w:rFonts w:ascii="Times New Roman" w:eastAsia="Times New Roman" w:hAnsi="Times New Roman" w:cs="Times New Roman"/>
            <w:lang w:val="en-US"/>
          </w:rPr>
          <w:t>Lemmon, R.</w:t>
        </w:r>
      </w:hyperlink>
      <w:r w:rsidRPr="00D24EC4">
        <w:rPr>
          <w:rFonts w:ascii="Times New Roman" w:eastAsia="Times New Roman" w:hAnsi="Times New Roman" w:cs="Times New Roman"/>
          <w:lang w:val="en-US"/>
        </w:rPr>
        <w:t xml:space="preserve">; </w:t>
      </w:r>
      <w:hyperlink r:id="rId443" w:history="1">
        <w:r w:rsidRPr="00D24EC4">
          <w:rPr>
            <w:rStyle w:val="a7"/>
            <w:rFonts w:ascii="Times New Roman" w:eastAsia="Times New Roman" w:hAnsi="Times New Roman" w:cs="Times New Roman"/>
            <w:lang w:val="en-US"/>
          </w:rPr>
          <w:t>Lindberg, S.</w:t>
        </w:r>
      </w:hyperlink>
      <w:r w:rsidRPr="00D24EC4">
        <w:rPr>
          <w:rFonts w:ascii="Times New Roman" w:eastAsia="Times New Roman" w:hAnsi="Times New Roman" w:cs="Times New Roman"/>
          <w:lang w:val="en-US"/>
        </w:rPr>
        <w:t xml:space="preserve">; </w:t>
      </w:r>
      <w:hyperlink r:id="rId444" w:history="1">
        <w:r w:rsidRPr="00D24EC4">
          <w:rPr>
            <w:rStyle w:val="a7"/>
            <w:rFonts w:ascii="Times New Roman" w:eastAsia="Times New Roman" w:hAnsi="Times New Roman" w:cs="Times New Roman"/>
            <w:lang w:val="en-US"/>
          </w:rPr>
          <w:t>Machado, J.</w:t>
        </w:r>
      </w:hyperlink>
      <w:r w:rsidRPr="00D24EC4">
        <w:rPr>
          <w:rFonts w:ascii="Times New Roman" w:eastAsia="Times New Roman" w:hAnsi="Times New Roman" w:cs="Times New Roman"/>
          <w:lang w:val="en-US"/>
        </w:rPr>
        <w:t xml:space="preserve">; </w:t>
      </w:r>
      <w:hyperlink r:id="rId445" w:history="1">
        <w:r w:rsidRPr="00D24EC4">
          <w:rPr>
            <w:rStyle w:val="a7"/>
            <w:rFonts w:ascii="Times New Roman" w:eastAsia="Times New Roman" w:hAnsi="Times New Roman" w:cs="Times New Roman"/>
            <w:lang w:val="en-US"/>
          </w:rPr>
          <w:t>Marganiec, J.</w:t>
        </w:r>
      </w:hyperlink>
      <w:r w:rsidRPr="00D24EC4">
        <w:rPr>
          <w:rFonts w:ascii="Times New Roman" w:eastAsia="Times New Roman" w:hAnsi="Times New Roman" w:cs="Times New Roman"/>
          <w:lang w:val="en-US"/>
        </w:rPr>
        <w:t xml:space="preserve">; </w:t>
      </w:r>
      <w:hyperlink r:id="rId446" w:history="1">
        <w:r w:rsidRPr="00D24EC4">
          <w:rPr>
            <w:rStyle w:val="a7"/>
            <w:rFonts w:ascii="Times New Roman" w:eastAsia="Times New Roman" w:hAnsi="Times New Roman" w:cs="Times New Roman"/>
            <w:lang w:val="en-US"/>
          </w:rPr>
          <w:t>Movsesyan, A.</w:t>
        </w:r>
      </w:hyperlink>
      <w:r w:rsidRPr="00D24EC4">
        <w:rPr>
          <w:rFonts w:ascii="Times New Roman" w:eastAsia="Times New Roman" w:hAnsi="Times New Roman" w:cs="Times New Roman"/>
          <w:lang w:val="en-US"/>
        </w:rPr>
        <w:t xml:space="preserve">; </w:t>
      </w:r>
      <w:hyperlink r:id="rId447" w:history="1">
        <w:r w:rsidRPr="00D24EC4">
          <w:rPr>
            <w:rStyle w:val="a7"/>
            <w:rFonts w:ascii="Times New Roman" w:eastAsia="Times New Roman" w:hAnsi="Times New Roman" w:cs="Times New Roman"/>
            <w:lang w:val="en-US"/>
          </w:rPr>
          <w:t>Nacher, E.</w:t>
        </w:r>
      </w:hyperlink>
      <w:r w:rsidRPr="00D24EC4">
        <w:rPr>
          <w:rFonts w:ascii="Times New Roman" w:eastAsia="Times New Roman" w:hAnsi="Times New Roman" w:cs="Times New Roman"/>
          <w:lang w:val="en-US"/>
        </w:rPr>
        <w:t xml:space="preserve">; </w:t>
      </w:r>
      <w:hyperlink r:id="rId448" w:history="1">
        <w:r w:rsidRPr="00D24EC4">
          <w:rPr>
            <w:rStyle w:val="a7"/>
            <w:rFonts w:ascii="Times New Roman" w:eastAsia="Times New Roman" w:hAnsi="Times New Roman" w:cs="Times New Roman"/>
            <w:lang w:val="en-US"/>
          </w:rPr>
          <w:t>Najafi, M.</w:t>
        </w:r>
      </w:hyperlink>
      <w:r w:rsidRPr="00D24EC4">
        <w:rPr>
          <w:rFonts w:ascii="Times New Roman" w:eastAsia="Times New Roman" w:hAnsi="Times New Roman" w:cs="Times New Roman"/>
          <w:lang w:val="en-US"/>
        </w:rPr>
        <w:t xml:space="preserve">; </w:t>
      </w:r>
      <w:hyperlink r:id="rId449" w:history="1">
        <w:r w:rsidRPr="00D24EC4">
          <w:rPr>
            <w:rStyle w:val="a7"/>
            <w:rFonts w:ascii="Times New Roman" w:eastAsia="Times New Roman" w:hAnsi="Times New Roman" w:cs="Times New Roman"/>
            <w:lang w:val="en-US"/>
          </w:rPr>
          <w:t>Nilsson, T.</w:t>
        </w:r>
      </w:hyperlink>
      <w:r w:rsidRPr="00D24EC4">
        <w:rPr>
          <w:rFonts w:ascii="Times New Roman" w:eastAsia="Times New Roman" w:hAnsi="Times New Roman" w:cs="Times New Roman"/>
          <w:lang w:val="en-US"/>
        </w:rPr>
        <w:t xml:space="preserve">; </w:t>
      </w:r>
      <w:hyperlink r:id="rId450" w:history="1">
        <w:r w:rsidRPr="00D24EC4">
          <w:rPr>
            <w:rStyle w:val="a7"/>
            <w:rFonts w:ascii="Times New Roman" w:eastAsia="Times New Roman" w:hAnsi="Times New Roman" w:cs="Times New Roman"/>
            <w:lang w:val="en-US"/>
          </w:rPr>
          <w:t>Nociforo, C.</w:t>
        </w:r>
      </w:hyperlink>
      <w:r w:rsidRPr="00D24EC4">
        <w:rPr>
          <w:rFonts w:ascii="Times New Roman" w:eastAsia="Times New Roman" w:hAnsi="Times New Roman" w:cs="Times New Roman"/>
          <w:lang w:val="en-US"/>
        </w:rPr>
        <w:t xml:space="preserve">; </w:t>
      </w:r>
      <w:hyperlink r:id="rId451" w:history="1">
        <w:r w:rsidRPr="00D24EC4">
          <w:rPr>
            <w:rStyle w:val="a7"/>
            <w:rFonts w:ascii="Times New Roman" w:eastAsia="Times New Roman" w:hAnsi="Times New Roman" w:cs="Times New Roman"/>
            <w:lang w:val="en-US"/>
          </w:rPr>
          <w:t>Paschalis, S.</w:t>
        </w:r>
      </w:hyperlink>
      <w:r w:rsidRPr="00D24EC4">
        <w:rPr>
          <w:rFonts w:ascii="Times New Roman" w:eastAsia="Times New Roman" w:hAnsi="Times New Roman" w:cs="Times New Roman"/>
          <w:lang w:val="en-US"/>
        </w:rPr>
        <w:t xml:space="preserve">; </w:t>
      </w:r>
      <w:hyperlink r:id="rId452" w:history="1">
        <w:r w:rsidRPr="00D24EC4">
          <w:rPr>
            <w:rStyle w:val="a7"/>
            <w:rFonts w:ascii="Times New Roman" w:eastAsia="Times New Roman" w:hAnsi="Times New Roman" w:cs="Times New Roman"/>
            <w:lang w:val="en-US"/>
          </w:rPr>
          <w:t>Perea, A.</w:t>
        </w:r>
      </w:hyperlink>
      <w:r w:rsidRPr="00D24EC4">
        <w:rPr>
          <w:rFonts w:ascii="Times New Roman" w:eastAsia="Times New Roman" w:hAnsi="Times New Roman" w:cs="Times New Roman"/>
          <w:lang w:val="en-US"/>
        </w:rPr>
        <w:t xml:space="preserve">; </w:t>
      </w:r>
      <w:hyperlink r:id="rId453" w:history="1">
        <w:r w:rsidRPr="00D24EC4">
          <w:rPr>
            <w:rStyle w:val="a7"/>
            <w:rFonts w:ascii="Times New Roman" w:eastAsia="Times New Roman" w:hAnsi="Times New Roman" w:cs="Times New Roman"/>
            <w:lang w:val="en-US"/>
          </w:rPr>
          <w:t>Petri, M.</w:t>
        </w:r>
      </w:hyperlink>
      <w:r w:rsidRPr="00D24EC4">
        <w:rPr>
          <w:rFonts w:ascii="Times New Roman" w:eastAsia="Times New Roman" w:hAnsi="Times New Roman" w:cs="Times New Roman"/>
          <w:lang w:val="en-US"/>
        </w:rPr>
        <w:t xml:space="preserve">; </w:t>
      </w:r>
      <w:hyperlink r:id="rId454" w:history="1">
        <w:r w:rsidRPr="00D24EC4">
          <w:rPr>
            <w:rStyle w:val="a7"/>
            <w:rFonts w:ascii="Times New Roman" w:eastAsia="Times New Roman" w:hAnsi="Times New Roman" w:cs="Times New Roman"/>
            <w:lang w:val="en-US"/>
          </w:rPr>
          <w:t>Pietri, S.</w:t>
        </w:r>
      </w:hyperlink>
      <w:r w:rsidRPr="00D24EC4">
        <w:rPr>
          <w:rFonts w:ascii="Times New Roman" w:eastAsia="Times New Roman" w:hAnsi="Times New Roman" w:cs="Times New Roman"/>
          <w:lang w:val="en-US"/>
        </w:rPr>
        <w:t xml:space="preserve">; </w:t>
      </w:r>
      <w:hyperlink r:id="rId455" w:history="1">
        <w:r w:rsidRPr="00D24EC4">
          <w:rPr>
            <w:rStyle w:val="a7"/>
            <w:rFonts w:ascii="Times New Roman" w:eastAsia="Times New Roman" w:hAnsi="Times New Roman" w:cs="Times New Roman"/>
            <w:lang w:val="en-US"/>
          </w:rPr>
          <w:t>Plag, R.</w:t>
        </w:r>
      </w:hyperlink>
      <w:r w:rsidRPr="00D24EC4">
        <w:rPr>
          <w:rFonts w:ascii="Times New Roman" w:eastAsia="Times New Roman" w:hAnsi="Times New Roman" w:cs="Times New Roman"/>
          <w:lang w:val="en-US"/>
        </w:rPr>
        <w:t xml:space="preserve">; </w:t>
      </w:r>
      <w:hyperlink r:id="rId456" w:history="1">
        <w:r w:rsidRPr="00D24EC4">
          <w:rPr>
            <w:rStyle w:val="a7"/>
            <w:rFonts w:ascii="Times New Roman" w:eastAsia="Times New Roman" w:hAnsi="Times New Roman" w:cs="Times New Roman"/>
            <w:lang w:val="en-US"/>
          </w:rPr>
          <w:t>Reifarth, R.</w:t>
        </w:r>
      </w:hyperlink>
      <w:r w:rsidRPr="00D24EC4">
        <w:rPr>
          <w:rFonts w:ascii="Times New Roman" w:eastAsia="Times New Roman" w:hAnsi="Times New Roman" w:cs="Times New Roman"/>
          <w:lang w:val="en-US"/>
        </w:rPr>
        <w:t xml:space="preserve">; </w:t>
      </w:r>
      <w:hyperlink r:id="rId457" w:history="1">
        <w:r w:rsidRPr="00D24EC4">
          <w:rPr>
            <w:rStyle w:val="a7"/>
            <w:rFonts w:ascii="Times New Roman" w:eastAsia="Times New Roman" w:hAnsi="Times New Roman" w:cs="Times New Roman"/>
            <w:lang w:val="en-US"/>
          </w:rPr>
          <w:t>Ribeiro, G.</w:t>
        </w:r>
      </w:hyperlink>
      <w:r w:rsidRPr="00D24EC4">
        <w:rPr>
          <w:rFonts w:ascii="Times New Roman" w:eastAsia="Times New Roman" w:hAnsi="Times New Roman" w:cs="Times New Roman"/>
          <w:lang w:val="en-US"/>
        </w:rPr>
        <w:t xml:space="preserve">; </w:t>
      </w:r>
      <w:hyperlink r:id="rId458" w:history="1">
        <w:r w:rsidRPr="00D24EC4">
          <w:rPr>
            <w:rStyle w:val="a7"/>
            <w:rFonts w:ascii="Times New Roman" w:eastAsia="Times New Roman" w:hAnsi="Times New Roman" w:cs="Times New Roman"/>
            <w:lang w:val="en-US"/>
          </w:rPr>
          <w:t>Rigollet, C.</w:t>
        </w:r>
      </w:hyperlink>
      <w:r w:rsidRPr="00D24EC4">
        <w:rPr>
          <w:rFonts w:ascii="Times New Roman" w:eastAsia="Times New Roman" w:hAnsi="Times New Roman" w:cs="Times New Roman"/>
          <w:lang w:val="en-US"/>
        </w:rPr>
        <w:t xml:space="preserve">; </w:t>
      </w:r>
      <w:hyperlink r:id="rId459" w:history="1">
        <w:r w:rsidRPr="00D24EC4">
          <w:rPr>
            <w:rStyle w:val="a7"/>
            <w:rFonts w:ascii="Times New Roman" w:eastAsia="Times New Roman" w:hAnsi="Times New Roman" w:cs="Times New Roman"/>
            <w:lang w:val="en-US"/>
          </w:rPr>
          <w:t>Röder, M.</w:t>
        </w:r>
      </w:hyperlink>
      <w:r w:rsidRPr="00D24EC4">
        <w:rPr>
          <w:rFonts w:ascii="Times New Roman" w:eastAsia="Times New Roman" w:hAnsi="Times New Roman" w:cs="Times New Roman"/>
          <w:lang w:val="en-US"/>
        </w:rPr>
        <w:t xml:space="preserve">; </w:t>
      </w:r>
      <w:hyperlink r:id="rId460" w:history="1">
        <w:r w:rsidRPr="00D24EC4">
          <w:rPr>
            <w:rStyle w:val="a7"/>
            <w:rFonts w:ascii="Times New Roman" w:eastAsia="Times New Roman" w:hAnsi="Times New Roman" w:cs="Times New Roman"/>
            <w:lang w:val="en-US"/>
          </w:rPr>
          <w:t>Rossi, D.</w:t>
        </w:r>
      </w:hyperlink>
      <w:r w:rsidRPr="00D24EC4">
        <w:rPr>
          <w:rFonts w:ascii="Times New Roman" w:eastAsia="Times New Roman" w:hAnsi="Times New Roman" w:cs="Times New Roman"/>
          <w:lang w:val="en-US"/>
        </w:rPr>
        <w:t xml:space="preserve">; </w:t>
      </w:r>
      <w:hyperlink r:id="rId461" w:history="1">
        <w:r w:rsidRPr="00D24EC4">
          <w:rPr>
            <w:rStyle w:val="a7"/>
            <w:rFonts w:ascii="Times New Roman" w:eastAsia="Times New Roman" w:hAnsi="Times New Roman" w:cs="Times New Roman"/>
            <w:lang w:val="en-US"/>
          </w:rPr>
          <w:t>Savran, D.</w:t>
        </w:r>
      </w:hyperlink>
      <w:r w:rsidRPr="00D24EC4">
        <w:rPr>
          <w:rFonts w:ascii="Times New Roman" w:eastAsia="Times New Roman" w:hAnsi="Times New Roman" w:cs="Times New Roman"/>
          <w:lang w:val="en-US"/>
        </w:rPr>
        <w:t xml:space="preserve">; </w:t>
      </w:r>
      <w:hyperlink r:id="rId462" w:history="1">
        <w:r w:rsidRPr="00D24EC4">
          <w:rPr>
            <w:rStyle w:val="a7"/>
            <w:rFonts w:ascii="Times New Roman" w:eastAsia="Times New Roman" w:hAnsi="Times New Roman" w:cs="Times New Roman"/>
            <w:lang w:val="en-US"/>
          </w:rPr>
          <w:t>Scheit, H.</w:t>
        </w:r>
      </w:hyperlink>
      <w:r w:rsidRPr="00D24EC4">
        <w:rPr>
          <w:rFonts w:ascii="Times New Roman" w:eastAsia="Times New Roman" w:hAnsi="Times New Roman" w:cs="Times New Roman"/>
          <w:lang w:val="en-US"/>
        </w:rPr>
        <w:t xml:space="preserve">; </w:t>
      </w:r>
      <w:hyperlink r:id="rId463" w:history="1">
        <w:r w:rsidRPr="00D24EC4">
          <w:rPr>
            <w:rStyle w:val="a7"/>
            <w:rFonts w:ascii="Times New Roman" w:eastAsia="Times New Roman" w:hAnsi="Times New Roman" w:cs="Times New Roman"/>
            <w:lang w:val="en-US"/>
          </w:rPr>
          <w:t>Simon, H.</w:t>
        </w:r>
      </w:hyperlink>
      <w:r w:rsidRPr="00D24EC4">
        <w:rPr>
          <w:rFonts w:ascii="Times New Roman" w:eastAsia="Times New Roman" w:hAnsi="Times New Roman" w:cs="Times New Roman"/>
          <w:lang w:val="en-US"/>
        </w:rPr>
        <w:t xml:space="preserve">; </w:t>
      </w:r>
      <w:hyperlink r:id="rId464" w:history="1">
        <w:r w:rsidRPr="00D24EC4">
          <w:rPr>
            <w:rStyle w:val="a7"/>
            <w:rFonts w:ascii="Times New Roman" w:eastAsia="Times New Roman" w:hAnsi="Times New Roman" w:cs="Times New Roman"/>
            <w:lang w:val="en-US"/>
          </w:rPr>
          <w:t>Syndikus, I.</w:t>
        </w:r>
      </w:hyperlink>
      <w:r w:rsidRPr="00D24EC4">
        <w:rPr>
          <w:rFonts w:ascii="Times New Roman" w:eastAsia="Times New Roman" w:hAnsi="Times New Roman" w:cs="Times New Roman"/>
          <w:lang w:val="en-US"/>
        </w:rPr>
        <w:t xml:space="preserve">; </w:t>
      </w:r>
      <w:hyperlink r:id="rId465" w:history="1">
        <w:r w:rsidRPr="00D24EC4">
          <w:rPr>
            <w:rStyle w:val="a7"/>
            <w:rFonts w:ascii="Times New Roman" w:eastAsia="Times New Roman" w:hAnsi="Times New Roman" w:cs="Times New Roman"/>
            <w:lang w:val="en-US"/>
          </w:rPr>
          <w:t>Taylor, J. T.</w:t>
        </w:r>
      </w:hyperlink>
      <w:r w:rsidRPr="00D24EC4">
        <w:rPr>
          <w:rFonts w:ascii="Times New Roman" w:eastAsia="Times New Roman" w:hAnsi="Times New Roman" w:cs="Times New Roman"/>
          <w:lang w:val="en-US"/>
        </w:rPr>
        <w:t xml:space="preserve">; </w:t>
      </w:r>
      <w:hyperlink r:id="rId466" w:history="1">
        <w:r w:rsidRPr="00D24EC4">
          <w:rPr>
            <w:rStyle w:val="a7"/>
            <w:rFonts w:ascii="Times New Roman" w:eastAsia="Times New Roman" w:hAnsi="Times New Roman" w:cs="Times New Roman"/>
            <w:lang w:val="en-US"/>
          </w:rPr>
          <w:t>Tengblad, O.</w:t>
        </w:r>
      </w:hyperlink>
      <w:r w:rsidRPr="00D24EC4">
        <w:rPr>
          <w:rFonts w:ascii="Times New Roman" w:eastAsia="Times New Roman" w:hAnsi="Times New Roman" w:cs="Times New Roman"/>
          <w:lang w:val="en-US"/>
        </w:rPr>
        <w:t xml:space="preserve">; </w:t>
      </w:r>
      <w:hyperlink r:id="rId467" w:history="1">
        <w:r w:rsidRPr="00D24EC4">
          <w:rPr>
            <w:rStyle w:val="a7"/>
            <w:rFonts w:ascii="Times New Roman" w:eastAsia="Times New Roman" w:hAnsi="Times New Roman" w:cs="Times New Roman"/>
            <w:lang w:val="en-US"/>
          </w:rPr>
          <w:t>Thies, R.</w:t>
        </w:r>
      </w:hyperlink>
      <w:r w:rsidRPr="00D24EC4">
        <w:rPr>
          <w:rFonts w:ascii="Times New Roman" w:eastAsia="Times New Roman" w:hAnsi="Times New Roman" w:cs="Times New Roman"/>
          <w:lang w:val="en-US"/>
        </w:rPr>
        <w:t xml:space="preserve">; </w:t>
      </w:r>
      <w:hyperlink r:id="rId468" w:history="1">
        <w:r w:rsidRPr="00D24EC4">
          <w:rPr>
            <w:rStyle w:val="a7"/>
            <w:rFonts w:ascii="Times New Roman" w:eastAsia="Times New Roman" w:hAnsi="Times New Roman" w:cs="Times New Roman"/>
            <w:lang w:val="en-US"/>
          </w:rPr>
          <w:t>Togano, Y.</w:t>
        </w:r>
      </w:hyperlink>
      <w:r w:rsidRPr="00D24EC4">
        <w:rPr>
          <w:rFonts w:ascii="Times New Roman" w:eastAsia="Times New Roman" w:hAnsi="Times New Roman" w:cs="Times New Roman"/>
          <w:lang w:val="en-US"/>
        </w:rPr>
        <w:t xml:space="preserve">; </w:t>
      </w:r>
      <w:hyperlink r:id="rId469" w:history="1">
        <w:r w:rsidRPr="00D24EC4">
          <w:rPr>
            <w:rStyle w:val="a7"/>
            <w:rFonts w:ascii="Times New Roman" w:eastAsia="Times New Roman" w:hAnsi="Times New Roman" w:cs="Times New Roman"/>
            <w:lang w:val="en-US"/>
          </w:rPr>
          <w:t>Velho, P.</w:t>
        </w:r>
      </w:hyperlink>
      <w:r w:rsidRPr="00D24EC4">
        <w:rPr>
          <w:rFonts w:ascii="Times New Roman" w:eastAsia="Times New Roman" w:hAnsi="Times New Roman" w:cs="Times New Roman"/>
          <w:lang w:val="en-US"/>
        </w:rPr>
        <w:t xml:space="preserve">; </w:t>
      </w:r>
      <w:hyperlink r:id="rId470" w:history="1">
        <w:r w:rsidRPr="00D24EC4">
          <w:rPr>
            <w:rStyle w:val="a7"/>
            <w:rFonts w:ascii="Times New Roman" w:eastAsia="Times New Roman" w:hAnsi="Times New Roman" w:cs="Times New Roman"/>
            <w:lang w:val="en-US"/>
          </w:rPr>
          <w:t>Volkov, V.</w:t>
        </w:r>
      </w:hyperlink>
      <w:r w:rsidRPr="00D24EC4">
        <w:rPr>
          <w:rFonts w:ascii="Times New Roman" w:eastAsia="Times New Roman" w:hAnsi="Times New Roman" w:cs="Times New Roman"/>
          <w:lang w:val="en-US"/>
        </w:rPr>
        <w:t xml:space="preserve">; </w:t>
      </w:r>
      <w:hyperlink r:id="rId471" w:history="1">
        <w:r w:rsidRPr="00D24EC4">
          <w:rPr>
            <w:rStyle w:val="a7"/>
            <w:rFonts w:ascii="Times New Roman" w:eastAsia="Times New Roman" w:hAnsi="Times New Roman" w:cs="Times New Roman"/>
            <w:lang w:val="en-US"/>
          </w:rPr>
          <w:t>Wagner, A.</w:t>
        </w:r>
      </w:hyperlink>
      <w:r w:rsidRPr="00D24EC4">
        <w:rPr>
          <w:rFonts w:ascii="Times New Roman" w:eastAsia="Times New Roman" w:hAnsi="Times New Roman" w:cs="Times New Roman"/>
          <w:lang w:val="en-US"/>
        </w:rPr>
        <w:t xml:space="preserve">; </w:t>
      </w:r>
      <w:hyperlink r:id="rId472" w:history="1">
        <w:r w:rsidRPr="00D24EC4">
          <w:rPr>
            <w:rStyle w:val="a7"/>
            <w:rFonts w:ascii="Times New Roman" w:eastAsia="Times New Roman" w:hAnsi="Times New Roman" w:cs="Times New Roman"/>
            <w:lang w:val="en-US"/>
          </w:rPr>
          <w:t>Weick, H.</w:t>
        </w:r>
      </w:hyperlink>
      <w:r w:rsidRPr="00D24EC4">
        <w:rPr>
          <w:rFonts w:ascii="Times New Roman" w:eastAsia="Times New Roman" w:hAnsi="Times New Roman" w:cs="Times New Roman"/>
          <w:lang w:val="en-US"/>
        </w:rPr>
        <w:t xml:space="preserve">; </w:t>
      </w:r>
      <w:hyperlink r:id="rId473" w:history="1">
        <w:r w:rsidRPr="00D24EC4">
          <w:rPr>
            <w:rStyle w:val="a7"/>
            <w:rFonts w:ascii="Times New Roman" w:eastAsia="Times New Roman" w:hAnsi="Times New Roman" w:cs="Times New Roman"/>
            <w:lang w:val="en-US"/>
          </w:rPr>
          <w:t>Wheldon, C.</w:t>
        </w:r>
      </w:hyperlink>
      <w:r w:rsidRPr="00D24EC4">
        <w:rPr>
          <w:rFonts w:ascii="Times New Roman" w:eastAsia="Times New Roman" w:hAnsi="Times New Roman" w:cs="Times New Roman"/>
          <w:lang w:val="en-US"/>
        </w:rPr>
        <w:t xml:space="preserve">; </w:t>
      </w:r>
      <w:hyperlink r:id="rId474" w:history="1">
        <w:r w:rsidRPr="00D24EC4">
          <w:rPr>
            <w:rStyle w:val="a7"/>
            <w:rFonts w:ascii="Times New Roman" w:eastAsia="Times New Roman" w:hAnsi="Times New Roman" w:cs="Times New Roman"/>
            <w:lang w:val="en-US"/>
          </w:rPr>
          <w:t>Wilson, G.</w:t>
        </w:r>
      </w:hyperlink>
      <w:r w:rsidRPr="00D24EC4">
        <w:rPr>
          <w:rFonts w:ascii="Times New Roman" w:eastAsia="Times New Roman" w:hAnsi="Times New Roman" w:cs="Times New Roman"/>
          <w:lang w:val="en-US"/>
        </w:rPr>
        <w:t xml:space="preserve">; </w:t>
      </w:r>
      <w:hyperlink r:id="rId475" w:history="1">
        <w:r w:rsidRPr="00D24EC4">
          <w:rPr>
            <w:rStyle w:val="a7"/>
            <w:rFonts w:ascii="Times New Roman" w:eastAsia="Times New Roman" w:hAnsi="Times New Roman" w:cs="Times New Roman"/>
            <w:lang w:val="en-US"/>
          </w:rPr>
          <w:t>Winfield, J. S.</w:t>
        </w:r>
      </w:hyperlink>
      <w:r w:rsidRPr="00D24EC4">
        <w:rPr>
          <w:rFonts w:ascii="Times New Roman" w:eastAsia="Times New Roman" w:hAnsi="Times New Roman" w:cs="Times New Roman"/>
          <w:lang w:val="en-US"/>
        </w:rPr>
        <w:t xml:space="preserve">; </w:t>
      </w:r>
      <w:hyperlink r:id="rId476" w:history="1">
        <w:r w:rsidRPr="00D24EC4">
          <w:rPr>
            <w:rStyle w:val="a7"/>
            <w:rFonts w:ascii="Times New Roman" w:eastAsia="Times New Roman" w:hAnsi="Times New Roman" w:cs="Times New Roman"/>
            <w:lang w:val="en-US"/>
          </w:rPr>
          <w:t>Woods, P.</w:t>
        </w:r>
      </w:hyperlink>
      <w:r w:rsidRPr="00D24EC4">
        <w:rPr>
          <w:rFonts w:ascii="Times New Roman" w:eastAsia="Times New Roman" w:hAnsi="Times New Roman" w:cs="Times New Roman"/>
          <w:lang w:val="en-US"/>
        </w:rPr>
        <w:t xml:space="preserve">; </w:t>
      </w:r>
      <w:hyperlink r:id="rId477" w:history="1">
        <w:r w:rsidRPr="00D24EC4">
          <w:rPr>
            <w:rStyle w:val="a7"/>
            <w:rFonts w:ascii="Times New Roman" w:eastAsia="Times New Roman" w:hAnsi="Times New Roman" w:cs="Times New Roman"/>
            <w:lang w:val="en-US"/>
          </w:rPr>
          <w:t>Yakorev, D.</w:t>
        </w:r>
      </w:hyperlink>
      <w:r w:rsidRPr="00D24EC4">
        <w:rPr>
          <w:rFonts w:ascii="Times New Roman" w:eastAsia="Times New Roman" w:hAnsi="Times New Roman" w:cs="Times New Roman"/>
          <w:lang w:val="en-US"/>
        </w:rPr>
        <w:t xml:space="preserve">; </w:t>
      </w:r>
      <w:hyperlink r:id="rId478" w:history="1">
        <w:r w:rsidRPr="00D24EC4">
          <w:rPr>
            <w:rStyle w:val="a7"/>
            <w:rFonts w:ascii="Times New Roman" w:eastAsia="Times New Roman" w:hAnsi="Times New Roman" w:cs="Times New Roman"/>
            <w:lang w:val="en-US"/>
          </w:rPr>
          <w:t>Zhukov, M.</w:t>
        </w:r>
      </w:hyperlink>
      <w:r w:rsidRPr="00D24EC4">
        <w:rPr>
          <w:rFonts w:ascii="Times New Roman" w:eastAsia="Times New Roman" w:hAnsi="Times New Roman" w:cs="Times New Roman"/>
          <w:lang w:val="en-US"/>
        </w:rPr>
        <w:t xml:space="preserve">; </w:t>
      </w:r>
      <w:hyperlink r:id="rId479" w:history="1">
        <w:r w:rsidRPr="00D24EC4">
          <w:rPr>
            <w:rStyle w:val="a7"/>
            <w:rFonts w:ascii="Times New Roman" w:eastAsia="Times New Roman" w:hAnsi="Times New Roman" w:cs="Times New Roman"/>
            <w:lang w:val="en-US"/>
          </w:rPr>
          <w:t>Zilges, A.</w:t>
        </w:r>
      </w:hyperlink>
      <w:r w:rsidRPr="00D24EC4">
        <w:rPr>
          <w:rFonts w:ascii="Times New Roman" w:eastAsia="Times New Roman" w:hAnsi="Times New Roman" w:cs="Times New Roman"/>
          <w:lang w:val="en-US"/>
        </w:rPr>
        <w:t xml:space="preserve">; </w:t>
      </w:r>
      <w:hyperlink r:id="rId480" w:history="1">
        <w:r w:rsidRPr="00D24EC4">
          <w:rPr>
            <w:rStyle w:val="a7"/>
            <w:rFonts w:ascii="Times New Roman" w:eastAsia="Times New Roman" w:hAnsi="Times New Roman" w:cs="Times New Roman"/>
            <w:lang w:val="en-US"/>
          </w:rPr>
          <w:t>Zuber</w:t>
        </w:r>
      </w:hyperlink>
      <w:r w:rsidRPr="00D24EC4">
        <w:rPr>
          <w:rFonts w:ascii="Times New Roman" w:eastAsia="Times New Roman" w:hAnsi="Times New Roman" w:cs="Times New Roman"/>
          <w:lang w:val="en-US"/>
        </w:rPr>
        <w:t xml:space="preserve">,  Phys. Rev. Lett. </w:t>
      </w:r>
      <w:proofErr w:type="gramStart"/>
      <w:r w:rsidRPr="00D24EC4">
        <w:rPr>
          <w:rFonts w:ascii="Times New Roman" w:eastAsia="Times New Roman" w:hAnsi="Times New Roman" w:cs="Times New Roman"/>
          <w:b/>
          <w:lang w:val="en-US"/>
        </w:rPr>
        <w:t>120</w:t>
      </w:r>
      <w:r w:rsidRPr="00D24EC4">
        <w:rPr>
          <w:rFonts w:ascii="Times New Roman" w:eastAsia="Times New Roman" w:hAnsi="Times New Roman" w:cs="Times New Roman"/>
          <w:lang w:val="en-US"/>
        </w:rPr>
        <w:t>, 152504 (2018).</w:t>
      </w:r>
      <w:proofErr w:type="gramEnd"/>
    </w:p>
    <w:p w:rsidR="00D24EC4" w:rsidRPr="00D24EC4" w:rsidRDefault="00D24EC4" w:rsidP="00D24EC4">
      <w:pPr>
        <w:autoSpaceDE w:val="0"/>
        <w:spacing w:line="276" w:lineRule="auto"/>
        <w:jc w:val="both"/>
        <w:rPr>
          <w:rFonts w:ascii="Times New Roman" w:eastAsia="Times New Roman" w:hAnsi="Times New Roman" w:cs="Times New Roman"/>
          <w:lang w:val="en-US"/>
        </w:rPr>
      </w:pPr>
      <w:r w:rsidRPr="00D24EC4">
        <w:rPr>
          <w:rFonts w:ascii="Times New Roman" w:eastAsia="Times New Roman" w:hAnsi="Times New Roman" w:cs="Times New Roman"/>
          <w:lang w:val="en-US"/>
        </w:rPr>
        <w:t xml:space="preserve">3. «Comparison of electromagnetic and nuclear dissociation of </w:t>
      </w:r>
      <w:r w:rsidRPr="00D24EC4">
        <w:rPr>
          <w:rFonts w:ascii="Times New Roman" w:eastAsia="Times New Roman" w:hAnsi="Times New Roman" w:cs="Times New Roman"/>
          <w:vertAlign w:val="superscript"/>
          <w:lang w:val="en-US"/>
        </w:rPr>
        <w:t>17</w:t>
      </w:r>
      <w:r w:rsidRPr="00D24EC4">
        <w:rPr>
          <w:rFonts w:ascii="Times New Roman" w:eastAsia="Times New Roman" w:hAnsi="Times New Roman" w:cs="Times New Roman"/>
          <w:lang w:val="en-US"/>
        </w:rPr>
        <w:t xml:space="preserve">Ne»,  </w:t>
      </w:r>
      <w:hyperlink r:id="rId481" w:history="1">
        <w:r w:rsidRPr="00D24EC4">
          <w:rPr>
            <w:rStyle w:val="a7"/>
            <w:rFonts w:ascii="Times New Roman" w:eastAsia="Times New Roman" w:hAnsi="Times New Roman" w:cs="Times New Roman"/>
            <w:lang w:val="en-US"/>
          </w:rPr>
          <w:t>Wamers, F.</w:t>
        </w:r>
      </w:hyperlink>
      <w:r w:rsidRPr="00D24EC4">
        <w:rPr>
          <w:rFonts w:ascii="Times New Roman" w:eastAsia="Times New Roman" w:hAnsi="Times New Roman" w:cs="Times New Roman"/>
          <w:lang w:val="en-US"/>
        </w:rPr>
        <w:t xml:space="preserve">; </w:t>
      </w:r>
      <w:hyperlink r:id="rId482" w:history="1">
        <w:r w:rsidRPr="00D24EC4">
          <w:rPr>
            <w:rStyle w:val="a7"/>
            <w:rFonts w:ascii="Times New Roman" w:eastAsia="Times New Roman" w:hAnsi="Times New Roman" w:cs="Times New Roman"/>
            <w:lang w:val="en-US"/>
          </w:rPr>
          <w:t>Marganiec, J.</w:t>
        </w:r>
      </w:hyperlink>
      <w:r w:rsidRPr="00D24EC4">
        <w:rPr>
          <w:rFonts w:ascii="Times New Roman" w:eastAsia="Times New Roman" w:hAnsi="Times New Roman" w:cs="Times New Roman"/>
          <w:lang w:val="en-US"/>
        </w:rPr>
        <w:t xml:space="preserve">; </w:t>
      </w:r>
      <w:hyperlink r:id="rId483" w:history="1">
        <w:r w:rsidRPr="00D24EC4">
          <w:rPr>
            <w:rStyle w:val="a7"/>
            <w:rFonts w:ascii="Times New Roman" w:eastAsia="Times New Roman" w:hAnsi="Times New Roman" w:cs="Times New Roman"/>
            <w:lang w:val="en-US"/>
          </w:rPr>
          <w:t>Aksouh, F.</w:t>
        </w:r>
      </w:hyperlink>
      <w:r w:rsidRPr="00D24EC4">
        <w:rPr>
          <w:rFonts w:ascii="Times New Roman" w:eastAsia="Times New Roman" w:hAnsi="Times New Roman" w:cs="Times New Roman"/>
          <w:lang w:val="en-US"/>
        </w:rPr>
        <w:t xml:space="preserve">; </w:t>
      </w:r>
      <w:hyperlink r:id="rId484" w:history="1">
        <w:r w:rsidRPr="00D24EC4">
          <w:rPr>
            <w:rStyle w:val="a7"/>
            <w:rFonts w:ascii="Times New Roman" w:eastAsia="Times New Roman" w:hAnsi="Times New Roman" w:cs="Times New Roman"/>
            <w:lang w:val="en-US"/>
          </w:rPr>
          <w:t>Aksyutina, Yu.</w:t>
        </w:r>
      </w:hyperlink>
      <w:r w:rsidRPr="00D24EC4">
        <w:rPr>
          <w:rFonts w:ascii="Times New Roman" w:eastAsia="Times New Roman" w:hAnsi="Times New Roman" w:cs="Times New Roman"/>
          <w:lang w:val="en-US"/>
        </w:rPr>
        <w:t xml:space="preserve">; </w:t>
      </w:r>
      <w:hyperlink r:id="rId485" w:history="1">
        <w:r w:rsidRPr="00D24EC4">
          <w:rPr>
            <w:rStyle w:val="a7"/>
            <w:rFonts w:ascii="Times New Roman" w:eastAsia="Times New Roman" w:hAnsi="Times New Roman" w:cs="Times New Roman"/>
            <w:lang w:val="en-US"/>
          </w:rPr>
          <w:t>Alvarez-Pol, H.</w:t>
        </w:r>
      </w:hyperlink>
      <w:r w:rsidRPr="00D24EC4">
        <w:rPr>
          <w:rFonts w:ascii="Times New Roman" w:eastAsia="Times New Roman" w:hAnsi="Times New Roman" w:cs="Times New Roman"/>
          <w:lang w:val="en-US"/>
        </w:rPr>
        <w:t xml:space="preserve">; </w:t>
      </w:r>
      <w:hyperlink r:id="rId486" w:history="1">
        <w:r w:rsidRPr="00D24EC4">
          <w:rPr>
            <w:rStyle w:val="a7"/>
            <w:rFonts w:ascii="Times New Roman" w:eastAsia="Times New Roman" w:hAnsi="Times New Roman" w:cs="Times New Roman"/>
            <w:lang w:val="en-US"/>
          </w:rPr>
          <w:t>Aumann, T.</w:t>
        </w:r>
      </w:hyperlink>
      <w:r w:rsidRPr="00D24EC4">
        <w:rPr>
          <w:rFonts w:ascii="Times New Roman" w:eastAsia="Times New Roman" w:hAnsi="Times New Roman" w:cs="Times New Roman"/>
          <w:lang w:val="en-US"/>
        </w:rPr>
        <w:t xml:space="preserve">; </w:t>
      </w:r>
      <w:hyperlink r:id="rId487" w:history="1">
        <w:r w:rsidRPr="00D24EC4">
          <w:rPr>
            <w:rStyle w:val="a7"/>
            <w:rFonts w:ascii="Times New Roman" w:eastAsia="Times New Roman" w:hAnsi="Times New Roman" w:cs="Times New Roman"/>
            <w:lang w:val="en-US"/>
          </w:rPr>
          <w:t>Beceiro-Novo, S.</w:t>
        </w:r>
      </w:hyperlink>
      <w:r w:rsidRPr="00D24EC4">
        <w:rPr>
          <w:rFonts w:ascii="Times New Roman" w:eastAsia="Times New Roman" w:hAnsi="Times New Roman" w:cs="Times New Roman"/>
          <w:lang w:val="en-US"/>
        </w:rPr>
        <w:t xml:space="preserve">; </w:t>
      </w:r>
      <w:hyperlink r:id="rId488" w:history="1">
        <w:r w:rsidRPr="00D24EC4">
          <w:rPr>
            <w:rStyle w:val="a7"/>
            <w:rFonts w:ascii="Times New Roman" w:eastAsia="Times New Roman" w:hAnsi="Times New Roman" w:cs="Times New Roman"/>
            <w:lang w:val="en-US"/>
          </w:rPr>
          <w:t>Bertulani, C. A.</w:t>
        </w:r>
      </w:hyperlink>
      <w:r w:rsidRPr="00D24EC4">
        <w:rPr>
          <w:rFonts w:ascii="Times New Roman" w:eastAsia="Times New Roman" w:hAnsi="Times New Roman" w:cs="Times New Roman"/>
          <w:lang w:val="en-US"/>
        </w:rPr>
        <w:t xml:space="preserve">; </w:t>
      </w:r>
      <w:hyperlink r:id="rId489" w:history="1">
        <w:r w:rsidRPr="00D24EC4">
          <w:rPr>
            <w:rStyle w:val="a7"/>
            <w:rFonts w:ascii="Times New Roman" w:eastAsia="Times New Roman" w:hAnsi="Times New Roman" w:cs="Times New Roman"/>
            <w:lang w:val="en-US"/>
          </w:rPr>
          <w:t>Boretzky, K.</w:t>
        </w:r>
      </w:hyperlink>
      <w:r w:rsidRPr="00D24EC4">
        <w:rPr>
          <w:rFonts w:ascii="Times New Roman" w:eastAsia="Times New Roman" w:hAnsi="Times New Roman" w:cs="Times New Roman"/>
          <w:lang w:val="en-US"/>
        </w:rPr>
        <w:t xml:space="preserve">; </w:t>
      </w:r>
      <w:hyperlink r:id="rId490" w:history="1">
        <w:r w:rsidRPr="00D24EC4">
          <w:rPr>
            <w:rStyle w:val="a7"/>
            <w:rFonts w:ascii="Times New Roman" w:eastAsia="Times New Roman" w:hAnsi="Times New Roman" w:cs="Times New Roman"/>
            <w:lang w:val="en-US"/>
          </w:rPr>
          <w:t>Borge, M. J. G.</w:t>
        </w:r>
      </w:hyperlink>
      <w:r w:rsidRPr="00D24EC4">
        <w:rPr>
          <w:rFonts w:ascii="Times New Roman" w:eastAsia="Times New Roman" w:hAnsi="Times New Roman" w:cs="Times New Roman"/>
          <w:lang w:val="en-US"/>
        </w:rPr>
        <w:t xml:space="preserve">; </w:t>
      </w:r>
      <w:hyperlink r:id="rId491" w:history="1">
        <w:r w:rsidRPr="00D24EC4">
          <w:rPr>
            <w:rStyle w:val="a7"/>
            <w:rFonts w:ascii="Times New Roman" w:eastAsia="Times New Roman" w:hAnsi="Times New Roman" w:cs="Times New Roman"/>
            <w:lang w:val="en-US"/>
          </w:rPr>
          <w:t>Chartier, M.</w:t>
        </w:r>
      </w:hyperlink>
      <w:r w:rsidRPr="00D24EC4">
        <w:rPr>
          <w:rFonts w:ascii="Times New Roman" w:eastAsia="Times New Roman" w:hAnsi="Times New Roman" w:cs="Times New Roman"/>
          <w:lang w:val="en-US"/>
        </w:rPr>
        <w:t xml:space="preserve">; </w:t>
      </w:r>
      <w:hyperlink r:id="rId492" w:history="1">
        <w:r w:rsidRPr="00D24EC4">
          <w:rPr>
            <w:rStyle w:val="a7"/>
            <w:rFonts w:ascii="Times New Roman" w:eastAsia="Times New Roman" w:hAnsi="Times New Roman" w:cs="Times New Roman"/>
            <w:lang w:val="en-US"/>
          </w:rPr>
          <w:t>Chatillon, A.</w:t>
        </w:r>
      </w:hyperlink>
      <w:r w:rsidRPr="00D24EC4">
        <w:rPr>
          <w:rFonts w:ascii="Times New Roman" w:eastAsia="Times New Roman" w:hAnsi="Times New Roman" w:cs="Times New Roman"/>
          <w:lang w:val="en-US"/>
        </w:rPr>
        <w:t xml:space="preserve">; </w:t>
      </w:r>
      <w:hyperlink r:id="rId493" w:history="1">
        <w:r w:rsidRPr="00D24EC4">
          <w:rPr>
            <w:rStyle w:val="a7"/>
            <w:rFonts w:ascii="Times New Roman" w:eastAsia="Times New Roman" w:hAnsi="Times New Roman" w:cs="Times New Roman"/>
            <w:lang w:val="en-US"/>
          </w:rPr>
          <w:t>Chulkov, L. V.</w:t>
        </w:r>
      </w:hyperlink>
      <w:r w:rsidRPr="00D24EC4">
        <w:rPr>
          <w:rFonts w:ascii="Times New Roman" w:eastAsia="Times New Roman" w:hAnsi="Times New Roman" w:cs="Times New Roman"/>
          <w:lang w:val="en-US"/>
        </w:rPr>
        <w:t xml:space="preserve">; </w:t>
      </w:r>
      <w:hyperlink r:id="rId494" w:history="1">
        <w:r w:rsidRPr="00D24EC4">
          <w:rPr>
            <w:rStyle w:val="a7"/>
            <w:rFonts w:ascii="Times New Roman" w:eastAsia="Times New Roman" w:hAnsi="Times New Roman" w:cs="Times New Roman"/>
            <w:lang w:val="en-US"/>
          </w:rPr>
          <w:t>Cortina-Gil, D.</w:t>
        </w:r>
      </w:hyperlink>
      <w:r w:rsidRPr="00D24EC4">
        <w:rPr>
          <w:rFonts w:ascii="Times New Roman" w:eastAsia="Times New Roman" w:hAnsi="Times New Roman" w:cs="Times New Roman"/>
          <w:lang w:val="en-US"/>
        </w:rPr>
        <w:t xml:space="preserve">; </w:t>
      </w:r>
      <w:hyperlink r:id="rId495" w:history="1">
        <w:r w:rsidRPr="00D24EC4">
          <w:rPr>
            <w:rStyle w:val="a7"/>
            <w:rFonts w:ascii="Times New Roman" w:eastAsia="Times New Roman" w:hAnsi="Times New Roman" w:cs="Times New Roman"/>
            <w:lang w:val="en-US"/>
          </w:rPr>
          <w:t>Emling, H.</w:t>
        </w:r>
      </w:hyperlink>
      <w:r w:rsidRPr="00D24EC4">
        <w:rPr>
          <w:rFonts w:ascii="Times New Roman" w:eastAsia="Times New Roman" w:hAnsi="Times New Roman" w:cs="Times New Roman"/>
          <w:lang w:val="en-US"/>
        </w:rPr>
        <w:t xml:space="preserve">; </w:t>
      </w:r>
      <w:hyperlink r:id="rId496" w:history="1">
        <w:r w:rsidRPr="00D24EC4">
          <w:rPr>
            <w:rStyle w:val="a7"/>
            <w:rFonts w:ascii="Times New Roman" w:eastAsia="Times New Roman" w:hAnsi="Times New Roman" w:cs="Times New Roman"/>
            <w:lang w:val="en-US"/>
          </w:rPr>
          <w:t>Ershova, O.</w:t>
        </w:r>
      </w:hyperlink>
      <w:r w:rsidRPr="00D24EC4">
        <w:rPr>
          <w:rFonts w:ascii="Times New Roman" w:eastAsia="Times New Roman" w:hAnsi="Times New Roman" w:cs="Times New Roman"/>
          <w:lang w:val="en-US"/>
        </w:rPr>
        <w:t xml:space="preserve">; </w:t>
      </w:r>
      <w:hyperlink r:id="rId497" w:history="1">
        <w:r w:rsidRPr="00D24EC4">
          <w:rPr>
            <w:rStyle w:val="a7"/>
            <w:rFonts w:ascii="Times New Roman" w:eastAsia="Times New Roman" w:hAnsi="Times New Roman" w:cs="Times New Roman"/>
            <w:lang w:val="en-US"/>
          </w:rPr>
          <w:t>Fraile, L. M.</w:t>
        </w:r>
      </w:hyperlink>
      <w:r w:rsidRPr="00D24EC4">
        <w:rPr>
          <w:rFonts w:ascii="Times New Roman" w:eastAsia="Times New Roman" w:hAnsi="Times New Roman" w:cs="Times New Roman"/>
          <w:lang w:val="en-US"/>
        </w:rPr>
        <w:t xml:space="preserve">; </w:t>
      </w:r>
      <w:hyperlink r:id="rId498" w:history="1">
        <w:r w:rsidRPr="00D24EC4">
          <w:rPr>
            <w:rStyle w:val="a7"/>
            <w:rFonts w:ascii="Times New Roman" w:eastAsia="Times New Roman" w:hAnsi="Times New Roman" w:cs="Times New Roman"/>
            <w:lang w:val="en-US"/>
          </w:rPr>
          <w:t>Fynbo, H. O. U.</w:t>
        </w:r>
      </w:hyperlink>
      <w:r w:rsidRPr="00D24EC4">
        <w:rPr>
          <w:rFonts w:ascii="Times New Roman" w:eastAsia="Times New Roman" w:hAnsi="Times New Roman" w:cs="Times New Roman"/>
          <w:lang w:val="en-US"/>
        </w:rPr>
        <w:t xml:space="preserve">; </w:t>
      </w:r>
      <w:hyperlink r:id="rId499" w:history="1">
        <w:r w:rsidRPr="00D24EC4">
          <w:rPr>
            <w:rStyle w:val="a7"/>
            <w:rFonts w:ascii="Times New Roman" w:eastAsia="Times New Roman" w:hAnsi="Times New Roman" w:cs="Times New Roman"/>
            <w:lang w:val="en-US"/>
          </w:rPr>
          <w:t>Galaviz, D.</w:t>
        </w:r>
      </w:hyperlink>
      <w:r w:rsidRPr="00D24EC4">
        <w:rPr>
          <w:rFonts w:ascii="Times New Roman" w:eastAsia="Times New Roman" w:hAnsi="Times New Roman" w:cs="Times New Roman"/>
          <w:lang w:val="en-US"/>
        </w:rPr>
        <w:t xml:space="preserve">; </w:t>
      </w:r>
      <w:hyperlink r:id="rId500" w:history="1">
        <w:r w:rsidRPr="00D24EC4">
          <w:rPr>
            <w:rStyle w:val="a7"/>
            <w:rFonts w:ascii="Times New Roman" w:eastAsia="Times New Roman" w:hAnsi="Times New Roman" w:cs="Times New Roman"/>
            <w:lang w:val="en-US"/>
          </w:rPr>
          <w:t>Geissel, H.</w:t>
        </w:r>
      </w:hyperlink>
      <w:r w:rsidRPr="00D24EC4">
        <w:rPr>
          <w:rFonts w:ascii="Times New Roman" w:eastAsia="Times New Roman" w:hAnsi="Times New Roman" w:cs="Times New Roman"/>
          <w:lang w:val="en-US"/>
        </w:rPr>
        <w:t xml:space="preserve">; </w:t>
      </w:r>
      <w:hyperlink r:id="rId501" w:history="1">
        <w:r w:rsidRPr="00D24EC4">
          <w:rPr>
            <w:rStyle w:val="a7"/>
            <w:rFonts w:ascii="Times New Roman" w:eastAsia="Times New Roman" w:hAnsi="Times New Roman" w:cs="Times New Roman"/>
            <w:lang w:val="en-US"/>
          </w:rPr>
          <w:t>Heil, M.</w:t>
        </w:r>
      </w:hyperlink>
      <w:r w:rsidRPr="00D24EC4">
        <w:rPr>
          <w:rFonts w:ascii="Times New Roman" w:eastAsia="Times New Roman" w:hAnsi="Times New Roman" w:cs="Times New Roman"/>
          <w:lang w:val="en-US"/>
        </w:rPr>
        <w:t xml:space="preserve">; </w:t>
      </w:r>
      <w:hyperlink r:id="rId502" w:history="1">
        <w:r w:rsidRPr="00D24EC4">
          <w:rPr>
            <w:rStyle w:val="a7"/>
            <w:rFonts w:ascii="Times New Roman" w:eastAsia="Times New Roman" w:hAnsi="Times New Roman" w:cs="Times New Roman"/>
            <w:lang w:val="en-US"/>
          </w:rPr>
          <w:t>Hoffmann, D. H. H.</w:t>
        </w:r>
      </w:hyperlink>
      <w:r w:rsidRPr="00D24EC4">
        <w:rPr>
          <w:rFonts w:ascii="Times New Roman" w:eastAsia="Times New Roman" w:hAnsi="Times New Roman" w:cs="Times New Roman"/>
          <w:lang w:val="en-US"/>
        </w:rPr>
        <w:t xml:space="preserve">; </w:t>
      </w:r>
      <w:hyperlink r:id="rId503" w:history="1">
        <w:r w:rsidRPr="00D24EC4">
          <w:rPr>
            <w:rStyle w:val="a7"/>
            <w:rFonts w:ascii="Times New Roman" w:eastAsia="Times New Roman" w:hAnsi="Times New Roman" w:cs="Times New Roman"/>
            <w:lang w:val="en-US"/>
          </w:rPr>
          <w:t>Hoffman, J.</w:t>
        </w:r>
      </w:hyperlink>
      <w:r w:rsidRPr="00D24EC4">
        <w:rPr>
          <w:rFonts w:ascii="Times New Roman" w:eastAsia="Times New Roman" w:hAnsi="Times New Roman" w:cs="Times New Roman"/>
          <w:lang w:val="en-US"/>
        </w:rPr>
        <w:t xml:space="preserve">; </w:t>
      </w:r>
      <w:hyperlink r:id="rId504" w:history="1">
        <w:r w:rsidRPr="00D24EC4">
          <w:rPr>
            <w:rStyle w:val="a7"/>
            <w:rFonts w:ascii="Times New Roman" w:eastAsia="Times New Roman" w:hAnsi="Times New Roman" w:cs="Times New Roman"/>
            <w:lang w:val="en-US"/>
          </w:rPr>
          <w:t>Johansson, H. T.</w:t>
        </w:r>
      </w:hyperlink>
      <w:r w:rsidRPr="00D24EC4">
        <w:rPr>
          <w:rFonts w:ascii="Times New Roman" w:eastAsia="Times New Roman" w:hAnsi="Times New Roman" w:cs="Times New Roman"/>
          <w:lang w:val="en-US"/>
        </w:rPr>
        <w:t xml:space="preserve">; </w:t>
      </w:r>
      <w:hyperlink r:id="rId505" w:history="1">
        <w:r w:rsidRPr="00D24EC4">
          <w:rPr>
            <w:rStyle w:val="a7"/>
            <w:rFonts w:ascii="Times New Roman" w:eastAsia="Times New Roman" w:hAnsi="Times New Roman" w:cs="Times New Roman"/>
            <w:lang w:val="en-US"/>
          </w:rPr>
          <w:t>Jonson, B.</w:t>
        </w:r>
      </w:hyperlink>
      <w:r w:rsidRPr="00D24EC4">
        <w:rPr>
          <w:rFonts w:ascii="Times New Roman" w:eastAsia="Times New Roman" w:hAnsi="Times New Roman" w:cs="Times New Roman"/>
          <w:lang w:val="en-US"/>
        </w:rPr>
        <w:t xml:space="preserve">; </w:t>
      </w:r>
      <w:hyperlink r:id="rId506" w:history="1">
        <w:r w:rsidRPr="00D24EC4">
          <w:rPr>
            <w:rStyle w:val="a7"/>
            <w:rFonts w:ascii="Times New Roman" w:eastAsia="Times New Roman" w:hAnsi="Times New Roman" w:cs="Times New Roman"/>
            <w:lang w:val="en-US"/>
          </w:rPr>
          <w:t>Karagiannis</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C</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07" w:history="1">
        <w:r w:rsidRPr="00D24EC4">
          <w:rPr>
            <w:rStyle w:val="a7"/>
            <w:rFonts w:ascii="Times New Roman" w:eastAsia="Times New Roman" w:hAnsi="Times New Roman" w:cs="Times New Roman"/>
            <w:lang w:val="en-US"/>
          </w:rPr>
          <w:t>Kiselev</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O</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A</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08" w:history="1">
        <w:r w:rsidRPr="00D24EC4">
          <w:rPr>
            <w:rStyle w:val="a7"/>
            <w:rFonts w:ascii="Times New Roman" w:eastAsia="Times New Roman" w:hAnsi="Times New Roman" w:cs="Times New Roman"/>
            <w:lang w:val="en-US"/>
          </w:rPr>
          <w:t>Kratz</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J</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V</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09" w:history="1">
        <w:r w:rsidRPr="00D24EC4">
          <w:rPr>
            <w:rStyle w:val="a7"/>
            <w:rFonts w:ascii="Times New Roman" w:eastAsia="Times New Roman" w:hAnsi="Times New Roman" w:cs="Times New Roman"/>
            <w:lang w:val="en-US"/>
          </w:rPr>
          <w:t>Kulessa</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R</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10" w:history="1">
        <w:r w:rsidRPr="00D24EC4">
          <w:rPr>
            <w:rStyle w:val="a7"/>
            <w:rFonts w:ascii="Times New Roman" w:eastAsia="Times New Roman" w:hAnsi="Times New Roman" w:cs="Times New Roman"/>
            <w:lang w:val="en-US"/>
          </w:rPr>
          <w:t>Kurz</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N</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11" w:history="1">
        <w:r w:rsidRPr="00D24EC4">
          <w:rPr>
            <w:rStyle w:val="a7"/>
            <w:rFonts w:ascii="Times New Roman" w:eastAsia="Times New Roman" w:hAnsi="Times New Roman" w:cs="Times New Roman"/>
            <w:lang w:val="en-US"/>
          </w:rPr>
          <w:t>Langer</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C</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12" w:history="1">
        <w:r w:rsidRPr="00D24EC4">
          <w:rPr>
            <w:rStyle w:val="a7"/>
            <w:rFonts w:ascii="Times New Roman" w:eastAsia="Times New Roman" w:hAnsi="Times New Roman" w:cs="Times New Roman"/>
            <w:lang w:val="en-US"/>
          </w:rPr>
          <w:t>Lantz</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M</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13" w:history="1">
        <w:r w:rsidRPr="00D24EC4">
          <w:rPr>
            <w:rStyle w:val="a7"/>
            <w:rFonts w:ascii="Times New Roman" w:eastAsia="Times New Roman" w:hAnsi="Times New Roman" w:cs="Times New Roman"/>
            <w:lang w:val="en-US"/>
          </w:rPr>
          <w:t>Le Bleis</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T</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14" w:history="1">
        <w:r w:rsidRPr="00D24EC4">
          <w:rPr>
            <w:rStyle w:val="a7"/>
            <w:rFonts w:ascii="Times New Roman" w:eastAsia="Times New Roman" w:hAnsi="Times New Roman" w:cs="Times New Roman"/>
            <w:lang w:val="en-US"/>
          </w:rPr>
          <w:t>Lehr</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C</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15" w:history="1">
        <w:r w:rsidRPr="00D24EC4">
          <w:rPr>
            <w:rStyle w:val="a7"/>
            <w:rFonts w:ascii="Times New Roman" w:eastAsia="Times New Roman" w:hAnsi="Times New Roman" w:cs="Times New Roman"/>
            <w:lang w:val="en-US"/>
          </w:rPr>
          <w:t>Lemmon</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R</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16" w:history="1">
        <w:r w:rsidRPr="00D24EC4">
          <w:rPr>
            <w:rStyle w:val="a7"/>
            <w:rFonts w:ascii="Times New Roman" w:eastAsia="Times New Roman" w:hAnsi="Times New Roman" w:cs="Times New Roman"/>
            <w:lang w:val="en-US"/>
          </w:rPr>
          <w:t>Litvinov</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Yu</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A</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17" w:history="1">
        <w:r w:rsidRPr="00D24EC4">
          <w:rPr>
            <w:rStyle w:val="a7"/>
            <w:rFonts w:ascii="Times New Roman" w:eastAsia="Times New Roman" w:hAnsi="Times New Roman" w:cs="Times New Roman"/>
            <w:lang w:val="en-US"/>
          </w:rPr>
          <w:t>Mahata</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K</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18" w:history="1">
        <w:r w:rsidRPr="00D24EC4">
          <w:rPr>
            <w:rStyle w:val="a7"/>
            <w:rFonts w:ascii="Times New Roman" w:eastAsia="Times New Roman" w:hAnsi="Times New Roman" w:cs="Times New Roman"/>
            <w:lang w:val="en-US"/>
          </w:rPr>
          <w:t>M</w:t>
        </w:r>
        <w:r w:rsidRPr="002B3433">
          <w:rPr>
            <w:rStyle w:val="a7"/>
            <w:rFonts w:ascii="Times New Roman" w:eastAsia="Times New Roman" w:hAnsi="Times New Roman" w:cs="Times New Roman"/>
            <w:lang w:val="en-US"/>
          </w:rPr>
          <w:t>ü</w:t>
        </w:r>
        <w:r w:rsidRPr="00D24EC4">
          <w:rPr>
            <w:rStyle w:val="a7"/>
            <w:rFonts w:ascii="Times New Roman" w:eastAsia="Times New Roman" w:hAnsi="Times New Roman" w:cs="Times New Roman"/>
            <w:lang w:val="en-US"/>
          </w:rPr>
          <w:t>ntz</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C</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19" w:history="1">
        <w:r w:rsidRPr="00D24EC4">
          <w:rPr>
            <w:rStyle w:val="a7"/>
            <w:rFonts w:ascii="Times New Roman" w:eastAsia="Times New Roman" w:hAnsi="Times New Roman" w:cs="Times New Roman"/>
            <w:lang w:val="en-US"/>
          </w:rPr>
          <w:t>Nilsson</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T</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20" w:history="1">
        <w:r w:rsidRPr="00D24EC4">
          <w:rPr>
            <w:rStyle w:val="a7"/>
            <w:rFonts w:ascii="Times New Roman" w:eastAsia="Times New Roman" w:hAnsi="Times New Roman" w:cs="Times New Roman"/>
            <w:lang w:val="en-US"/>
          </w:rPr>
          <w:t>Nociforo</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C</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21" w:history="1">
        <w:r w:rsidRPr="00D24EC4">
          <w:rPr>
            <w:rStyle w:val="a7"/>
            <w:rFonts w:ascii="Times New Roman" w:eastAsia="Times New Roman" w:hAnsi="Times New Roman" w:cs="Times New Roman"/>
            <w:lang w:val="en-US"/>
          </w:rPr>
          <w:t>Ott</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W</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22" w:history="1">
        <w:r w:rsidRPr="00D24EC4">
          <w:rPr>
            <w:rStyle w:val="a7"/>
            <w:rFonts w:ascii="Times New Roman" w:eastAsia="Times New Roman" w:hAnsi="Times New Roman" w:cs="Times New Roman"/>
            <w:lang w:val="en-US"/>
          </w:rPr>
          <w:t>Panin</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V</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23" w:history="1">
        <w:r w:rsidRPr="00D24EC4">
          <w:rPr>
            <w:rStyle w:val="a7"/>
            <w:rFonts w:ascii="Times New Roman" w:eastAsia="Times New Roman" w:hAnsi="Times New Roman" w:cs="Times New Roman"/>
            <w:lang w:val="en-US"/>
          </w:rPr>
          <w:t>Paschalis</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S</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24" w:history="1">
        <w:r w:rsidRPr="00D24EC4">
          <w:rPr>
            <w:rStyle w:val="a7"/>
            <w:rFonts w:ascii="Times New Roman" w:eastAsia="Times New Roman" w:hAnsi="Times New Roman" w:cs="Times New Roman"/>
            <w:lang w:val="en-US"/>
          </w:rPr>
          <w:t>Perea</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A</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25" w:history="1">
        <w:r w:rsidRPr="00D24EC4">
          <w:rPr>
            <w:rStyle w:val="a7"/>
            <w:rFonts w:ascii="Times New Roman" w:eastAsia="Times New Roman" w:hAnsi="Times New Roman" w:cs="Times New Roman"/>
            <w:lang w:val="en-US"/>
          </w:rPr>
          <w:t>Plag</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R</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26" w:history="1">
        <w:r w:rsidRPr="00D24EC4">
          <w:rPr>
            <w:rStyle w:val="a7"/>
            <w:rFonts w:ascii="Times New Roman" w:eastAsia="Times New Roman" w:hAnsi="Times New Roman" w:cs="Times New Roman"/>
            <w:lang w:val="en-US"/>
          </w:rPr>
          <w:t>Reifarth</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R</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27" w:history="1">
        <w:r w:rsidRPr="00D24EC4">
          <w:rPr>
            <w:rStyle w:val="a7"/>
            <w:rFonts w:ascii="Times New Roman" w:eastAsia="Times New Roman" w:hAnsi="Times New Roman" w:cs="Times New Roman"/>
            <w:lang w:val="en-US"/>
          </w:rPr>
          <w:t>Richter</w:t>
        </w:r>
        <w:r w:rsidRPr="002B3433">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A</w:t>
        </w:r>
        <w:r w:rsidRPr="002B3433">
          <w:rPr>
            <w:rStyle w:val="a7"/>
            <w:rFonts w:ascii="Times New Roman" w:eastAsia="Times New Roman" w:hAnsi="Times New Roman" w:cs="Times New Roman"/>
            <w:lang w:val="en-US"/>
          </w:rPr>
          <w:t>.</w:t>
        </w:r>
      </w:hyperlink>
      <w:r w:rsidRPr="002B3433">
        <w:rPr>
          <w:rFonts w:ascii="Times New Roman" w:eastAsia="Times New Roman" w:hAnsi="Times New Roman" w:cs="Times New Roman"/>
          <w:lang w:val="en-US"/>
        </w:rPr>
        <w:t xml:space="preserve">; </w:t>
      </w:r>
      <w:hyperlink r:id="rId528" w:history="1">
        <w:r w:rsidRPr="002B3433">
          <w:rPr>
            <w:rStyle w:val="a7"/>
            <w:rFonts w:ascii="Times New Roman" w:eastAsia="Times New Roman" w:hAnsi="Times New Roman" w:cs="Times New Roman"/>
            <w:lang w:val="en-US"/>
          </w:rPr>
          <w:t>Riisager, K.</w:t>
        </w:r>
      </w:hyperlink>
      <w:r w:rsidRPr="002B3433">
        <w:rPr>
          <w:rFonts w:ascii="Times New Roman" w:eastAsia="Times New Roman" w:hAnsi="Times New Roman" w:cs="Times New Roman"/>
          <w:lang w:val="en-US"/>
        </w:rPr>
        <w:t xml:space="preserve">; </w:t>
      </w:r>
      <w:hyperlink r:id="rId529" w:history="1">
        <w:r w:rsidRPr="002B3433">
          <w:rPr>
            <w:rStyle w:val="a7"/>
            <w:rFonts w:ascii="Times New Roman" w:eastAsia="Times New Roman" w:hAnsi="Times New Roman" w:cs="Times New Roman"/>
            <w:lang w:val="en-US"/>
          </w:rPr>
          <w:t>Rodriguez-Tajes, C.</w:t>
        </w:r>
      </w:hyperlink>
      <w:r w:rsidRPr="002B3433">
        <w:rPr>
          <w:rFonts w:ascii="Times New Roman" w:eastAsia="Times New Roman" w:hAnsi="Times New Roman" w:cs="Times New Roman"/>
          <w:lang w:val="en-US"/>
        </w:rPr>
        <w:t xml:space="preserve">; </w:t>
      </w:r>
      <w:hyperlink r:id="rId530" w:history="1">
        <w:r w:rsidRPr="002B3433">
          <w:rPr>
            <w:rStyle w:val="a7"/>
            <w:rFonts w:ascii="Times New Roman" w:eastAsia="Times New Roman" w:hAnsi="Times New Roman" w:cs="Times New Roman"/>
            <w:lang w:val="en-US"/>
          </w:rPr>
          <w:t>Rossi, D.</w:t>
        </w:r>
      </w:hyperlink>
      <w:r w:rsidRPr="002B3433">
        <w:rPr>
          <w:rFonts w:ascii="Times New Roman" w:eastAsia="Times New Roman" w:hAnsi="Times New Roman" w:cs="Times New Roman"/>
          <w:lang w:val="en-US"/>
        </w:rPr>
        <w:t xml:space="preserve">; </w:t>
      </w:r>
      <w:hyperlink r:id="rId531" w:history="1">
        <w:r w:rsidRPr="002B3433">
          <w:rPr>
            <w:rStyle w:val="a7"/>
            <w:rFonts w:ascii="Times New Roman" w:eastAsia="Times New Roman" w:hAnsi="Times New Roman" w:cs="Times New Roman"/>
            <w:lang w:val="en-US"/>
          </w:rPr>
          <w:t>Savran, D.</w:t>
        </w:r>
      </w:hyperlink>
      <w:r w:rsidRPr="002B3433">
        <w:rPr>
          <w:rFonts w:ascii="Times New Roman" w:eastAsia="Times New Roman" w:hAnsi="Times New Roman" w:cs="Times New Roman"/>
          <w:lang w:val="en-US"/>
        </w:rPr>
        <w:t xml:space="preserve">; </w:t>
      </w:r>
      <w:hyperlink r:id="rId532" w:history="1">
        <w:r w:rsidRPr="002B3433">
          <w:rPr>
            <w:rStyle w:val="a7"/>
            <w:rFonts w:ascii="Times New Roman" w:eastAsia="Times New Roman" w:hAnsi="Times New Roman" w:cs="Times New Roman"/>
            <w:lang w:val="en-US"/>
          </w:rPr>
          <w:t>Schrieder, G.</w:t>
        </w:r>
      </w:hyperlink>
      <w:r w:rsidRPr="002B3433">
        <w:rPr>
          <w:rFonts w:ascii="Times New Roman" w:eastAsia="Times New Roman" w:hAnsi="Times New Roman" w:cs="Times New Roman"/>
          <w:lang w:val="en-US"/>
        </w:rPr>
        <w:t xml:space="preserve">; </w:t>
      </w:r>
      <w:hyperlink r:id="rId533" w:history="1">
        <w:r w:rsidRPr="002B3433">
          <w:rPr>
            <w:rStyle w:val="a7"/>
            <w:rFonts w:ascii="Times New Roman" w:eastAsia="Times New Roman" w:hAnsi="Times New Roman" w:cs="Times New Roman"/>
            <w:lang w:val="en-US"/>
          </w:rPr>
          <w:t>Simon, H.</w:t>
        </w:r>
      </w:hyperlink>
      <w:r w:rsidRPr="002B3433">
        <w:rPr>
          <w:rFonts w:ascii="Times New Roman" w:eastAsia="Times New Roman" w:hAnsi="Times New Roman" w:cs="Times New Roman"/>
          <w:lang w:val="en-US"/>
        </w:rPr>
        <w:t xml:space="preserve">; </w:t>
      </w:r>
      <w:hyperlink r:id="rId534" w:history="1">
        <w:r w:rsidRPr="002B3433">
          <w:rPr>
            <w:rStyle w:val="a7"/>
            <w:rFonts w:ascii="Times New Roman" w:eastAsia="Times New Roman" w:hAnsi="Times New Roman" w:cs="Times New Roman"/>
            <w:lang w:val="en-US"/>
          </w:rPr>
          <w:t>Stroth, J.</w:t>
        </w:r>
      </w:hyperlink>
      <w:r w:rsidRPr="002B3433">
        <w:rPr>
          <w:rFonts w:ascii="Times New Roman" w:eastAsia="Times New Roman" w:hAnsi="Times New Roman" w:cs="Times New Roman"/>
          <w:lang w:val="en-US"/>
        </w:rPr>
        <w:t xml:space="preserve">; </w:t>
      </w:r>
      <w:hyperlink r:id="rId535" w:history="1">
        <w:r w:rsidRPr="002B3433">
          <w:rPr>
            <w:rStyle w:val="a7"/>
            <w:rFonts w:ascii="Times New Roman" w:eastAsia="Times New Roman" w:hAnsi="Times New Roman" w:cs="Times New Roman"/>
            <w:lang w:val="en-US"/>
          </w:rPr>
          <w:t>Sümmerer, K.</w:t>
        </w:r>
      </w:hyperlink>
      <w:r w:rsidRPr="002B3433">
        <w:rPr>
          <w:rFonts w:ascii="Times New Roman" w:eastAsia="Times New Roman" w:hAnsi="Times New Roman" w:cs="Times New Roman"/>
          <w:lang w:val="en-US"/>
        </w:rPr>
        <w:t xml:space="preserve">; </w:t>
      </w:r>
      <w:hyperlink r:id="rId536" w:history="1">
        <w:r w:rsidRPr="002B3433">
          <w:rPr>
            <w:rStyle w:val="a7"/>
            <w:rFonts w:ascii="Times New Roman" w:eastAsia="Times New Roman" w:hAnsi="Times New Roman" w:cs="Times New Roman"/>
            <w:lang w:val="en-US"/>
          </w:rPr>
          <w:t>Tengblad, O.</w:t>
        </w:r>
      </w:hyperlink>
      <w:r w:rsidRPr="002B3433">
        <w:rPr>
          <w:rFonts w:ascii="Times New Roman" w:eastAsia="Times New Roman" w:hAnsi="Times New Roman" w:cs="Times New Roman"/>
          <w:lang w:val="en-US"/>
        </w:rPr>
        <w:t xml:space="preserve">; </w:t>
      </w:r>
      <w:hyperlink r:id="rId537" w:history="1">
        <w:r w:rsidRPr="002B3433">
          <w:rPr>
            <w:rStyle w:val="a7"/>
            <w:rFonts w:ascii="Times New Roman" w:eastAsia="Times New Roman" w:hAnsi="Times New Roman" w:cs="Times New Roman"/>
            <w:lang w:val="en-US"/>
          </w:rPr>
          <w:t>Typel, S.</w:t>
        </w:r>
      </w:hyperlink>
      <w:r w:rsidRPr="002B3433">
        <w:rPr>
          <w:rFonts w:ascii="Times New Roman" w:eastAsia="Times New Roman" w:hAnsi="Times New Roman" w:cs="Times New Roman"/>
          <w:lang w:val="en-US"/>
        </w:rPr>
        <w:t xml:space="preserve">; </w:t>
      </w:r>
      <w:hyperlink r:id="rId538" w:history="1">
        <w:r w:rsidRPr="002B3433">
          <w:rPr>
            <w:rStyle w:val="a7"/>
            <w:rFonts w:ascii="Times New Roman" w:eastAsia="Times New Roman" w:hAnsi="Times New Roman" w:cs="Times New Roman"/>
            <w:lang w:val="en-US"/>
          </w:rPr>
          <w:t>Weick, H.</w:t>
        </w:r>
      </w:hyperlink>
      <w:r w:rsidRPr="002B3433">
        <w:rPr>
          <w:rFonts w:ascii="Times New Roman" w:eastAsia="Times New Roman" w:hAnsi="Times New Roman" w:cs="Times New Roman"/>
          <w:lang w:val="en-US"/>
        </w:rPr>
        <w:t xml:space="preserve">; </w:t>
      </w:r>
      <w:hyperlink r:id="rId539" w:history="1">
        <w:r w:rsidRPr="002B3433">
          <w:rPr>
            <w:rStyle w:val="a7"/>
            <w:rFonts w:ascii="Times New Roman" w:eastAsia="Times New Roman" w:hAnsi="Times New Roman" w:cs="Times New Roman"/>
            <w:lang w:val="en-US"/>
          </w:rPr>
          <w:t>Wiescher, M.</w:t>
        </w:r>
      </w:hyperlink>
      <w:r w:rsidRPr="002B3433">
        <w:rPr>
          <w:rFonts w:ascii="Times New Roman" w:eastAsia="Times New Roman" w:hAnsi="Times New Roman" w:cs="Times New Roman"/>
          <w:lang w:val="en-US"/>
        </w:rPr>
        <w:t xml:space="preserve">; </w:t>
      </w:r>
      <w:hyperlink r:id="rId540" w:history="1">
        <w:r w:rsidRPr="002B3433">
          <w:rPr>
            <w:rStyle w:val="a7"/>
            <w:rFonts w:ascii="Times New Roman" w:eastAsia="Times New Roman" w:hAnsi="Times New Roman" w:cs="Times New Roman"/>
            <w:lang w:val="en-US"/>
          </w:rPr>
          <w:t>Wimmer, C.</w:t>
        </w:r>
      </w:hyperlink>
      <w:r w:rsidRPr="002B3433">
        <w:rPr>
          <w:rFonts w:ascii="Times New Roman" w:eastAsia="Times New Roman" w:hAnsi="Times New Roman" w:cs="Times New Roman"/>
          <w:lang w:val="en-US"/>
        </w:rPr>
        <w:t xml:space="preserve">,  Phys. </w:t>
      </w:r>
      <w:r w:rsidRPr="00D24EC4">
        <w:rPr>
          <w:rFonts w:ascii="Times New Roman" w:eastAsia="Times New Roman" w:hAnsi="Times New Roman" w:cs="Times New Roman"/>
          <w:lang w:val="en-US"/>
        </w:rPr>
        <w:t xml:space="preserve">Rev. C </w:t>
      </w:r>
      <w:r w:rsidRPr="00D24EC4">
        <w:rPr>
          <w:rFonts w:ascii="Times New Roman" w:eastAsia="Times New Roman" w:hAnsi="Times New Roman" w:cs="Times New Roman"/>
          <w:b/>
          <w:lang w:val="en-US"/>
        </w:rPr>
        <w:t>97</w:t>
      </w:r>
      <w:r w:rsidRPr="00D24EC4">
        <w:rPr>
          <w:rFonts w:ascii="Times New Roman" w:eastAsia="Times New Roman" w:hAnsi="Times New Roman" w:cs="Times New Roman"/>
          <w:lang w:val="en-US"/>
        </w:rPr>
        <w:t>, 034612  (2018).</w:t>
      </w:r>
    </w:p>
    <w:p w:rsidR="00D24EC4" w:rsidRPr="00924807" w:rsidRDefault="00D24EC4" w:rsidP="00D24EC4">
      <w:pPr>
        <w:autoSpaceDE w:val="0"/>
        <w:spacing w:line="276" w:lineRule="auto"/>
        <w:jc w:val="both"/>
        <w:rPr>
          <w:rFonts w:ascii="Times New Roman" w:eastAsia="Times New Roman" w:hAnsi="Times New Roman" w:cs="Times New Roman"/>
        </w:rPr>
      </w:pPr>
      <w:r w:rsidRPr="00D24EC4">
        <w:rPr>
          <w:rFonts w:ascii="Times New Roman" w:eastAsia="Times New Roman" w:hAnsi="Times New Roman" w:cs="Times New Roman"/>
          <w:lang w:val="en-US"/>
        </w:rPr>
        <w:lastRenderedPageBreak/>
        <w:t>4. «Quasifree (p,pN) scattering of light neutron-rich nuclei nearN=14»,</w:t>
      </w:r>
      <w:r w:rsidRPr="00D24EC4">
        <w:rPr>
          <w:rFonts w:ascii="Times New Roman" w:eastAsia="Times New Roman" w:hAnsi="Times New Roman" w:cs="Times New Roman"/>
          <w:lang w:val="en-US"/>
        </w:rPr>
        <w:br/>
      </w:r>
      <w:hyperlink r:id="rId541" w:history="1">
        <w:r w:rsidRPr="00D24EC4">
          <w:rPr>
            <w:rStyle w:val="a7"/>
            <w:rFonts w:ascii="Times New Roman" w:eastAsia="Times New Roman" w:hAnsi="Times New Roman" w:cs="Times New Roman"/>
            <w:lang w:val="en-US"/>
          </w:rPr>
          <w:t>Díaz Fernández, P.</w:t>
        </w:r>
      </w:hyperlink>
      <w:r w:rsidRPr="00D24EC4">
        <w:rPr>
          <w:rFonts w:ascii="Times New Roman" w:eastAsia="Times New Roman" w:hAnsi="Times New Roman" w:cs="Times New Roman"/>
          <w:lang w:val="en-US"/>
        </w:rPr>
        <w:t xml:space="preserve">; </w:t>
      </w:r>
      <w:hyperlink r:id="rId542" w:history="1">
        <w:r w:rsidRPr="00D24EC4">
          <w:rPr>
            <w:rStyle w:val="a7"/>
            <w:rFonts w:ascii="Times New Roman" w:eastAsia="Times New Roman" w:hAnsi="Times New Roman" w:cs="Times New Roman"/>
            <w:lang w:val="en-US"/>
          </w:rPr>
          <w:t>Alvarez-Pol, H.</w:t>
        </w:r>
      </w:hyperlink>
      <w:r w:rsidRPr="00D24EC4">
        <w:rPr>
          <w:rFonts w:ascii="Times New Roman" w:eastAsia="Times New Roman" w:hAnsi="Times New Roman" w:cs="Times New Roman"/>
          <w:lang w:val="en-US"/>
        </w:rPr>
        <w:t xml:space="preserve">; </w:t>
      </w:r>
      <w:hyperlink r:id="rId543" w:history="1">
        <w:r w:rsidRPr="00D24EC4">
          <w:rPr>
            <w:rStyle w:val="a7"/>
            <w:rFonts w:ascii="Times New Roman" w:eastAsia="Times New Roman" w:hAnsi="Times New Roman" w:cs="Times New Roman"/>
            <w:lang w:val="en-US"/>
          </w:rPr>
          <w:t>Crespo, R.</w:t>
        </w:r>
      </w:hyperlink>
      <w:r w:rsidRPr="00D24EC4">
        <w:rPr>
          <w:rFonts w:ascii="Times New Roman" w:eastAsia="Times New Roman" w:hAnsi="Times New Roman" w:cs="Times New Roman"/>
          <w:lang w:val="en-US"/>
        </w:rPr>
        <w:t xml:space="preserve">; </w:t>
      </w:r>
      <w:hyperlink r:id="rId544" w:history="1">
        <w:r w:rsidRPr="00D24EC4">
          <w:rPr>
            <w:rStyle w:val="a7"/>
            <w:rFonts w:ascii="Times New Roman" w:eastAsia="Times New Roman" w:hAnsi="Times New Roman" w:cs="Times New Roman"/>
            <w:lang w:val="en-US"/>
          </w:rPr>
          <w:t>Cravo, E.</w:t>
        </w:r>
      </w:hyperlink>
      <w:r w:rsidRPr="00D24EC4">
        <w:rPr>
          <w:rFonts w:ascii="Times New Roman" w:eastAsia="Times New Roman" w:hAnsi="Times New Roman" w:cs="Times New Roman"/>
          <w:lang w:val="en-US"/>
        </w:rPr>
        <w:t xml:space="preserve">; </w:t>
      </w:r>
      <w:hyperlink r:id="rId545" w:history="1">
        <w:r w:rsidRPr="00D24EC4">
          <w:rPr>
            <w:rStyle w:val="a7"/>
            <w:rFonts w:ascii="Times New Roman" w:eastAsia="Times New Roman" w:hAnsi="Times New Roman" w:cs="Times New Roman"/>
            <w:lang w:val="en-US"/>
          </w:rPr>
          <w:t>Atar, L.</w:t>
        </w:r>
      </w:hyperlink>
      <w:r w:rsidRPr="00D24EC4">
        <w:rPr>
          <w:rFonts w:ascii="Times New Roman" w:eastAsia="Times New Roman" w:hAnsi="Times New Roman" w:cs="Times New Roman"/>
          <w:lang w:val="en-US"/>
        </w:rPr>
        <w:t xml:space="preserve">; </w:t>
      </w:r>
      <w:hyperlink r:id="rId546" w:history="1">
        <w:r w:rsidRPr="00D24EC4">
          <w:rPr>
            <w:rStyle w:val="a7"/>
            <w:rFonts w:ascii="Times New Roman" w:eastAsia="Times New Roman" w:hAnsi="Times New Roman" w:cs="Times New Roman"/>
            <w:lang w:val="en-US"/>
          </w:rPr>
          <w:t>Deltuva, A.</w:t>
        </w:r>
      </w:hyperlink>
      <w:r w:rsidRPr="00D24EC4">
        <w:rPr>
          <w:rFonts w:ascii="Times New Roman" w:eastAsia="Times New Roman" w:hAnsi="Times New Roman" w:cs="Times New Roman"/>
          <w:lang w:val="en-US"/>
        </w:rPr>
        <w:t xml:space="preserve">; </w:t>
      </w:r>
      <w:hyperlink r:id="rId547" w:history="1">
        <w:r w:rsidRPr="00D24EC4">
          <w:rPr>
            <w:rStyle w:val="a7"/>
            <w:rFonts w:ascii="Times New Roman" w:eastAsia="Times New Roman" w:hAnsi="Times New Roman" w:cs="Times New Roman"/>
            <w:lang w:val="en-US"/>
          </w:rPr>
          <w:t>Aumann, T.</w:t>
        </w:r>
      </w:hyperlink>
      <w:r w:rsidRPr="00D24EC4">
        <w:rPr>
          <w:rFonts w:ascii="Times New Roman" w:eastAsia="Times New Roman" w:hAnsi="Times New Roman" w:cs="Times New Roman"/>
          <w:lang w:val="en-US"/>
        </w:rPr>
        <w:t xml:space="preserve">; </w:t>
      </w:r>
      <w:hyperlink r:id="rId548" w:history="1">
        <w:r w:rsidRPr="00D24EC4">
          <w:rPr>
            <w:rStyle w:val="a7"/>
            <w:rFonts w:ascii="Times New Roman" w:eastAsia="Times New Roman" w:hAnsi="Times New Roman" w:cs="Times New Roman"/>
            <w:lang w:val="en-US"/>
          </w:rPr>
          <w:t>Avdeichikov, V.</w:t>
        </w:r>
      </w:hyperlink>
      <w:r w:rsidRPr="00D24EC4">
        <w:rPr>
          <w:rFonts w:ascii="Times New Roman" w:eastAsia="Times New Roman" w:hAnsi="Times New Roman" w:cs="Times New Roman"/>
          <w:lang w:val="en-US"/>
        </w:rPr>
        <w:t xml:space="preserve">; </w:t>
      </w:r>
      <w:hyperlink r:id="rId549" w:history="1">
        <w:r w:rsidRPr="00D24EC4">
          <w:rPr>
            <w:rStyle w:val="a7"/>
            <w:rFonts w:ascii="Times New Roman" w:eastAsia="Times New Roman" w:hAnsi="Times New Roman" w:cs="Times New Roman"/>
            <w:lang w:val="en-US"/>
          </w:rPr>
          <w:t>Beceiro-Novo, S.</w:t>
        </w:r>
      </w:hyperlink>
      <w:r w:rsidRPr="00D24EC4">
        <w:rPr>
          <w:rFonts w:ascii="Times New Roman" w:eastAsia="Times New Roman" w:hAnsi="Times New Roman" w:cs="Times New Roman"/>
          <w:lang w:val="en-US"/>
        </w:rPr>
        <w:t xml:space="preserve">; </w:t>
      </w:r>
      <w:hyperlink r:id="rId550" w:history="1">
        <w:r w:rsidRPr="00D24EC4">
          <w:rPr>
            <w:rStyle w:val="a7"/>
            <w:rFonts w:ascii="Times New Roman" w:eastAsia="Times New Roman" w:hAnsi="Times New Roman" w:cs="Times New Roman"/>
            <w:lang w:val="en-US"/>
          </w:rPr>
          <w:t>Bemmerer, D.</w:t>
        </w:r>
      </w:hyperlink>
      <w:r w:rsidRPr="00D24EC4">
        <w:rPr>
          <w:rFonts w:ascii="Times New Roman" w:eastAsia="Times New Roman" w:hAnsi="Times New Roman" w:cs="Times New Roman"/>
          <w:lang w:val="en-US"/>
        </w:rPr>
        <w:t xml:space="preserve">; </w:t>
      </w:r>
      <w:hyperlink r:id="rId551" w:history="1">
        <w:r w:rsidRPr="00D24EC4">
          <w:rPr>
            <w:rStyle w:val="a7"/>
            <w:rFonts w:ascii="Times New Roman" w:eastAsia="Times New Roman" w:hAnsi="Times New Roman" w:cs="Times New Roman"/>
            <w:lang w:val="en-US"/>
          </w:rPr>
          <w:t>Benlliure, J.</w:t>
        </w:r>
      </w:hyperlink>
      <w:r w:rsidRPr="00D24EC4">
        <w:rPr>
          <w:rFonts w:ascii="Times New Roman" w:eastAsia="Times New Roman" w:hAnsi="Times New Roman" w:cs="Times New Roman"/>
          <w:lang w:val="en-US"/>
        </w:rPr>
        <w:t xml:space="preserve">; </w:t>
      </w:r>
      <w:hyperlink r:id="rId552" w:history="1">
        <w:r w:rsidRPr="00D24EC4">
          <w:rPr>
            <w:rStyle w:val="a7"/>
            <w:rFonts w:ascii="Times New Roman" w:eastAsia="Times New Roman" w:hAnsi="Times New Roman" w:cs="Times New Roman"/>
            <w:lang w:val="en-US"/>
          </w:rPr>
          <w:t>Bertulani, C. A.</w:t>
        </w:r>
      </w:hyperlink>
      <w:r w:rsidRPr="00D24EC4">
        <w:rPr>
          <w:rFonts w:ascii="Times New Roman" w:eastAsia="Times New Roman" w:hAnsi="Times New Roman" w:cs="Times New Roman"/>
          <w:lang w:val="en-US"/>
        </w:rPr>
        <w:t xml:space="preserve">; </w:t>
      </w:r>
      <w:hyperlink r:id="rId553" w:history="1">
        <w:r w:rsidRPr="00D24EC4">
          <w:rPr>
            <w:rStyle w:val="a7"/>
            <w:rFonts w:ascii="Times New Roman" w:eastAsia="Times New Roman" w:hAnsi="Times New Roman" w:cs="Times New Roman"/>
            <w:lang w:val="en-US"/>
          </w:rPr>
          <w:t>Boillos, J. M.</w:t>
        </w:r>
      </w:hyperlink>
      <w:r w:rsidRPr="00D24EC4">
        <w:rPr>
          <w:rFonts w:ascii="Times New Roman" w:eastAsia="Times New Roman" w:hAnsi="Times New Roman" w:cs="Times New Roman"/>
          <w:lang w:val="en-US"/>
        </w:rPr>
        <w:t xml:space="preserve">; </w:t>
      </w:r>
      <w:hyperlink r:id="rId554" w:history="1">
        <w:r w:rsidRPr="00D24EC4">
          <w:rPr>
            <w:rStyle w:val="a7"/>
            <w:rFonts w:ascii="Times New Roman" w:eastAsia="Times New Roman" w:hAnsi="Times New Roman" w:cs="Times New Roman"/>
            <w:lang w:val="en-US"/>
          </w:rPr>
          <w:t>Boretzky, K.</w:t>
        </w:r>
      </w:hyperlink>
      <w:r w:rsidRPr="00D24EC4">
        <w:rPr>
          <w:rFonts w:ascii="Times New Roman" w:eastAsia="Times New Roman" w:hAnsi="Times New Roman" w:cs="Times New Roman"/>
          <w:lang w:val="en-US"/>
        </w:rPr>
        <w:t xml:space="preserve">; </w:t>
      </w:r>
      <w:hyperlink r:id="rId555" w:history="1">
        <w:r w:rsidRPr="00D24EC4">
          <w:rPr>
            <w:rStyle w:val="a7"/>
            <w:rFonts w:ascii="Times New Roman" w:eastAsia="Times New Roman" w:hAnsi="Times New Roman" w:cs="Times New Roman"/>
            <w:lang w:val="en-US"/>
          </w:rPr>
          <w:t>Borge, M. J. G.</w:t>
        </w:r>
      </w:hyperlink>
      <w:r w:rsidRPr="00D24EC4">
        <w:rPr>
          <w:rFonts w:ascii="Times New Roman" w:eastAsia="Times New Roman" w:hAnsi="Times New Roman" w:cs="Times New Roman"/>
          <w:lang w:val="en-US"/>
        </w:rPr>
        <w:t xml:space="preserve">; </w:t>
      </w:r>
      <w:hyperlink r:id="rId556" w:history="1">
        <w:r w:rsidRPr="00D24EC4">
          <w:rPr>
            <w:rStyle w:val="a7"/>
            <w:rFonts w:ascii="Times New Roman" w:eastAsia="Times New Roman" w:hAnsi="Times New Roman" w:cs="Times New Roman"/>
            <w:lang w:val="en-US"/>
          </w:rPr>
          <w:t>Caamaño, M.</w:t>
        </w:r>
      </w:hyperlink>
      <w:r w:rsidRPr="00D24EC4">
        <w:rPr>
          <w:rFonts w:ascii="Times New Roman" w:eastAsia="Times New Roman" w:hAnsi="Times New Roman" w:cs="Times New Roman"/>
          <w:lang w:val="en-US"/>
        </w:rPr>
        <w:t xml:space="preserve">; </w:t>
      </w:r>
      <w:hyperlink r:id="rId557" w:history="1">
        <w:r w:rsidRPr="00D24EC4">
          <w:rPr>
            <w:rStyle w:val="a7"/>
            <w:rFonts w:ascii="Times New Roman" w:eastAsia="Times New Roman" w:hAnsi="Times New Roman" w:cs="Times New Roman"/>
            <w:lang w:val="en-US"/>
          </w:rPr>
          <w:t>Cabanelas, P.</w:t>
        </w:r>
      </w:hyperlink>
      <w:r w:rsidRPr="00D24EC4">
        <w:rPr>
          <w:rFonts w:ascii="Times New Roman" w:eastAsia="Times New Roman" w:hAnsi="Times New Roman" w:cs="Times New Roman"/>
          <w:lang w:val="en-US"/>
        </w:rPr>
        <w:t xml:space="preserve">; </w:t>
      </w:r>
      <w:hyperlink r:id="rId558" w:history="1">
        <w:r w:rsidRPr="00D24EC4">
          <w:rPr>
            <w:rStyle w:val="a7"/>
            <w:rFonts w:ascii="Times New Roman" w:eastAsia="Times New Roman" w:hAnsi="Times New Roman" w:cs="Times New Roman"/>
            <w:lang w:val="en-US"/>
          </w:rPr>
          <w:t>Caesar, C.</w:t>
        </w:r>
      </w:hyperlink>
      <w:r w:rsidRPr="00D24EC4">
        <w:rPr>
          <w:rFonts w:ascii="Times New Roman" w:eastAsia="Times New Roman" w:hAnsi="Times New Roman" w:cs="Times New Roman"/>
          <w:lang w:val="en-US"/>
        </w:rPr>
        <w:t xml:space="preserve">; </w:t>
      </w:r>
      <w:hyperlink r:id="rId559" w:history="1">
        <w:r w:rsidRPr="00D24EC4">
          <w:rPr>
            <w:rStyle w:val="a7"/>
            <w:rFonts w:ascii="Times New Roman" w:eastAsia="Times New Roman" w:hAnsi="Times New Roman" w:cs="Times New Roman"/>
            <w:lang w:val="en-US"/>
          </w:rPr>
          <w:t>Casarejos, E.</w:t>
        </w:r>
      </w:hyperlink>
      <w:r w:rsidRPr="00D24EC4">
        <w:rPr>
          <w:rFonts w:ascii="Times New Roman" w:eastAsia="Times New Roman" w:hAnsi="Times New Roman" w:cs="Times New Roman"/>
          <w:lang w:val="en-US"/>
        </w:rPr>
        <w:t xml:space="preserve">; </w:t>
      </w:r>
      <w:hyperlink r:id="rId560" w:history="1">
        <w:r w:rsidRPr="00D24EC4">
          <w:rPr>
            <w:rStyle w:val="a7"/>
            <w:rFonts w:ascii="Times New Roman" w:eastAsia="Times New Roman" w:hAnsi="Times New Roman" w:cs="Times New Roman"/>
            <w:lang w:val="en-US"/>
          </w:rPr>
          <w:t>Catford</w:t>
        </w:r>
        <w:r w:rsidRPr="0055675E">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W</w:t>
        </w:r>
        <w:r w:rsidRPr="0055675E">
          <w:rPr>
            <w:rStyle w:val="a7"/>
            <w:rFonts w:ascii="Times New Roman" w:eastAsia="Times New Roman" w:hAnsi="Times New Roman" w:cs="Times New Roman"/>
          </w:rPr>
          <w:t>.</w:t>
        </w:r>
      </w:hyperlink>
      <w:r w:rsidRPr="0055675E">
        <w:rPr>
          <w:rFonts w:ascii="Times New Roman" w:eastAsia="Times New Roman" w:hAnsi="Times New Roman" w:cs="Times New Roman"/>
        </w:rPr>
        <w:t xml:space="preserve">; </w:t>
      </w:r>
      <w:hyperlink r:id="rId561" w:history="1">
        <w:r w:rsidRPr="00D24EC4">
          <w:rPr>
            <w:rStyle w:val="a7"/>
            <w:rFonts w:ascii="Times New Roman" w:eastAsia="Times New Roman" w:hAnsi="Times New Roman" w:cs="Times New Roman"/>
            <w:lang w:val="en-US"/>
          </w:rPr>
          <w:t>Cederk</w:t>
        </w:r>
        <w:r w:rsidRPr="0055675E">
          <w:rPr>
            <w:rStyle w:val="a7"/>
            <w:rFonts w:ascii="Times New Roman" w:eastAsia="Times New Roman" w:hAnsi="Times New Roman" w:cs="Times New Roman"/>
          </w:rPr>
          <w:t>ä</w:t>
        </w:r>
        <w:r w:rsidRPr="00D24EC4">
          <w:rPr>
            <w:rStyle w:val="a7"/>
            <w:rFonts w:ascii="Times New Roman" w:eastAsia="Times New Roman" w:hAnsi="Times New Roman" w:cs="Times New Roman"/>
            <w:lang w:val="en-US"/>
          </w:rPr>
          <w:t>ll</w:t>
        </w:r>
        <w:r w:rsidRPr="0055675E">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J</w:t>
        </w:r>
        <w:r w:rsidRPr="0055675E">
          <w:rPr>
            <w:rStyle w:val="a7"/>
            <w:rFonts w:ascii="Times New Roman" w:eastAsia="Times New Roman" w:hAnsi="Times New Roman" w:cs="Times New Roman"/>
          </w:rPr>
          <w:t>.</w:t>
        </w:r>
      </w:hyperlink>
      <w:r w:rsidRPr="0055675E">
        <w:rPr>
          <w:rFonts w:ascii="Times New Roman" w:eastAsia="Times New Roman" w:hAnsi="Times New Roman" w:cs="Times New Roman"/>
        </w:rPr>
        <w:t xml:space="preserve">; </w:t>
      </w:r>
      <w:hyperlink r:id="rId562" w:history="1">
        <w:r w:rsidRPr="00D24EC4">
          <w:rPr>
            <w:rStyle w:val="a7"/>
            <w:rFonts w:ascii="Times New Roman" w:eastAsia="Times New Roman" w:hAnsi="Times New Roman" w:cs="Times New Roman"/>
            <w:lang w:val="en-US"/>
          </w:rPr>
          <w:t>Chartier</w:t>
        </w:r>
        <w:r w:rsidRPr="0055675E">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55675E">
          <w:rPr>
            <w:rStyle w:val="a7"/>
            <w:rFonts w:ascii="Times New Roman" w:eastAsia="Times New Roman" w:hAnsi="Times New Roman" w:cs="Times New Roman"/>
          </w:rPr>
          <w:t>.</w:t>
        </w:r>
      </w:hyperlink>
      <w:r w:rsidRPr="0055675E">
        <w:rPr>
          <w:rFonts w:ascii="Times New Roman" w:eastAsia="Times New Roman" w:hAnsi="Times New Roman" w:cs="Times New Roman"/>
        </w:rPr>
        <w:t xml:space="preserve">; </w:t>
      </w:r>
      <w:hyperlink r:id="rId563" w:history="1">
        <w:r w:rsidRPr="00D24EC4">
          <w:rPr>
            <w:rStyle w:val="a7"/>
            <w:rFonts w:ascii="Times New Roman" w:eastAsia="Times New Roman" w:hAnsi="Times New Roman" w:cs="Times New Roman"/>
            <w:lang w:val="en-US"/>
          </w:rPr>
          <w:t>Chulkov</w:t>
        </w:r>
        <w:r w:rsidRPr="0055675E">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L</w:t>
        </w:r>
        <w:r w:rsidRPr="0055675E">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V</w:t>
        </w:r>
        <w:r w:rsidRPr="0055675E">
          <w:rPr>
            <w:rStyle w:val="a7"/>
            <w:rFonts w:ascii="Times New Roman" w:eastAsia="Times New Roman" w:hAnsi="Times New Roman" w:cs="Times New Roman"/>
          </w:rPr>
          <w:t>.</w:t>
        </w:r>
      </w:hyperlink>
      <w:r w:rsidRPr="0055675E">
        <w:rPr>
          <w:rFonts w:ascii="Times New Roman" w:eastAsia="Times New Roman" w:hAnsi="Times New Roman" w:cs="Times New Roman"/>
        </w:rPr>
        <w:t xml:space="preserve">; </w:t>
      </w:r>
      <w:hyperlink r:id="rId564" w:history="1">
        <w:r w:rsidRPr="00D24EC4">
          <w:rPr>
            <w:rStyle w:val="a7"/>
            <w:rFonts w:ascii="Times New Roman" w:eastAsia="Times New Roman" w:hAnsi="Times New Roman" w:cs="Times New Roman"/>
            <w:lang w:val="en-US"/>
          </w:rPr>
          <w:t>Cortina</w:t>
        </w:r>
        <w:r w:rsidRPr="0055675E">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Gil</w:t>
        </w:r>
        <w:r w:rsidRPr="0055675E">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D</w:t>
        </w:r>
        <w:r w:rsidRPr="0055675E">
          <w:rPr>
            <w:rStyle w:val="a7"/>
            <w:rFonts w:ascii="Times New Roman" w:eastAsia="Times New Roman" w:hAnsi="Times New Roman" w:cs="Times New Roman"/>
          </w:rPr>
          <w:t>.</w:t>
        </w:r>
      </w:hyperlink>
      <w:r w:rsidRPr="0055675E">
        <w:rPr>
          <w:rFonts w:ascii="Times New Roman" w:eastAsia="Times New Roman" w:hAnsi="Times New Roman" w:cs="Times New Roman"/>
        </w:rPr>
        <w:t xml:space="preserve">; </w:t>
      </w:r>
      <w:hyperlink r:id="rId565" w:history="1">
        <w:r w:rsidRPr="00D24EC4">
          <w:rPr>
            <w:rStyle w:val="a7"/>
            <w:rFonts w:ascii="Times New Roman" w:eastAsia="Times New Roman" w:hAnsi="Times New Roman" w:cs="Times New Roman"/>
            <w:lang w:val="en-US"/>
          </w:rPr>
          <w:t>Datta Pramanik</w:t>
        </w:r>
        <w:r w:rsidRPr="0055675E">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U</w:t>
        </w:r>
        <w:r w:rsidRPr="0055675E">
          <w:rPr>
            <w:rStyle w:val="a7"/>
            <w:rFonts w:ascii="Times New Roman" w:eastAsia="Times New Roman" w:hAnsi="Times New Roman" w:cs="Times New Roman"/>
          </w:rPr>
          <w:t>.</w:t>
        </w:r>
      </w:hyperlink>
      <w:r w:rsidRPr="0055675E">
        <w:rPr>
          <w:rFonts w:ascii="Times New Roman" w:eastAsia="Times New Roman" w:hAnsi="Times New Roman" w:cs="Times New Roman"/>
        </w:rPr>
        <w:t xml:space="preserve">; </w:t>
      </w:r>
      <w:hyperlink r:id="rId566" w:history="1">
        <w:r w:rsidRPr="00D24EC4">
          <w:rPr>
            <w:rStyle w:val="a7"/>
            <w:rFonts w:ascii="Times New Roman" w:eastAsia="Times New Roman" w:hAnsi="Times New Roman" w:cs="Times New Roman"/>
            <w:lang w:val="en-US"/>
          </w:rPr>
          <w:t>Dillmann</w:t>
        </w:r>
        <w:r w:rsidRPr="0055675E">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I</w:t>
        </w:r>
        <w:r w:rsidRPr="0055675E">
          <w:rPr>
            <w:rStyle w:val="a7"/>
            <w:rFonts w:ascii="Times New Roman" w:eastAsia="Times New Roman" w:hAnsi="Times New Roman" w:cs="Times New Roman"/>
          </w:rPr>
          <w:t>.</w:t>
        </w:r>
      </w:hyperlink>
      <w:r w:rsidRPr="0055675E">
        <w:rPr>
          <w:rFonts w:ascii="Times New Roman" w:eastAsia="Times New Roman" w:hAnsi="Times New Roman" w:cs="Times New Roman"/>
        </w:rPr>
        <w:t xml:space="preserve">; </w:t>
      </w:r>
      <w:hyperlink r:id="rId567" w:history="1">
        <w:r w:rsidRPr="00D24EC4">
          <w:rPr>
            <w:rStyle w:val="a7"/>
            <w:rFonts w:ascii="Times New Roman" w:eastAsia="Times New Roman" w:hAnsi="Times New Roman" w:cs="Times New Roman"/>
            <w:lang w:val="en-US"/>
          </w:rPr>
          <w:t>Elekes</w:t>
        </w:r>
        <w:r w:rsidRPr="0055675E">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Z</w:t>
        </w:r>
        <w:r w:rsidRPr="0055675E">
          <w:rPr>
            <w:rStyle w:val="a7"/>
            <w:rFonts w:ascii="Times New Roman" w:eastAsia="Times New Roman" w:hAnsi="Times New Roman" w:cs="Times New Roman"/>
          </w:rPr>
          <w:t>.</w:t>
        </w:r>
      </w:hyperlink>
      <w:r w:rsidRPr="0055675E">
        <w:rPr>
          <w:rFonts w:ascii="Times New Roman" w:eastAsia="Times New Roman" w:hAnsi="Times New Roman" w:cs="Times New Roman"/>
        </w:rPr>
        <w:t xml:space="preserve">; </w:t>
      </w:r>
      <w:hyperlink r:id="rId568" w:history="1">
        <w:r w:rsidRPr="00D24EC4">
          <w:rPr>
            <w:rStyle w:val="a7"/>
            <w:rFonts w:ascii="Times New Roman" w:eastAsia="Times New Roman" w:hAnsi="Times New Roman" w:cs="Times New Roman"/>
            <w:lang w:val="en-US"/>
          </w:rPr>
          <w:t>Enders</w:t>
        </w:r>
        <w:r w:rsidRPr="0055675E">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J</w:t>
        </w:r>
        <w:r w:rsidRPr="0055675E">
          <w:rPr>
            <w:rStyle w:val="a7"/>
            <w:rFonts w:ascii="Times New Roman" w:eastAsia="Times New Roman" w:hAnsi="Times New Roman" w:cs="Times New Roman"/>
          </w:rPr>
          <w:t>.</w:t>
        </w:r>
      </w:hyperlink>
      <w:r w:rsidRPr="0055675E">
        <w:rPr>
          <w:rFonts w:ascii="Times New Roman" w:eastAsia="Times New Roman" w:hAnsi="Times New Roman" w:cs="Times New Roman"/>
        </w:rPr>
        <w:t xml:space="preserve">; </w:t>
      </w:r>
      <w:hyperlink r:id="rId569" w:history="1">
        <w:r w:rsidRPr="00D24EC4">
          <w:rPr>
            <w:rStyle w:val="a7"/>
            <w:rFonts w:ascii="Times New Roman" w:eastAsia="Times New Roman" w:hAnsi="Times New Roman" w:cs="Times New Roman"/>
            <w:lang w:val="en-US"/>
          </w:rPr>
          <w:t>Ershova</w:t>
        </w:r>
        <w:r w:rsidRPr="0055675E">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O</w:t>
        </w:r>
        <w:r w:rsidRPr="0055675E">
          <w:rPr>
            <w:rStyle w:val="a7"/>
            <w:rFonts w:ascii="Times New Roman" w:eastAsia="Times New Roman" w:hAnsi="Times New Roman" w:cs="Times New Roman"/>
          </w:rPr>
          <w:t>.</w:t>
        </w:r>
      </w:hyperlink>
      <w:r w:rsidRPr="0055675E">
        <w:rPr>
          <w:rFonts w:ascii="Times New Roman" w:eastAsia="Times New Roman" w:hAnsi="Times New Roman" w:cs="Times New Roman"/>
        </w:rPr>
        <w:t xml:space="preserve">; </w:t>
      </w:r>
      <w:hyperlink r:id="rId570" w:history="1">
        <w:r w:rsidRPr="00D24EC4">
          <w:rPr>
            <w:rStyle w:val="a7"/>
            <w:rFonts w:ascii="Times New Roman" w:eastAsia="Times New Roman" w:hAnsi="Times New Roman" w:cs="Times New Roman"/>
            <w:lang w:val="en-US"/>
          </w:rPr>
          <w:t>Estrad</w:t>
        </w:r>
        <w:r w:rsidRPr="0055675E">
          <w:rPr>
            <w:rStyle w:val="a7"/>
            <w:rFonts w:ascii="Times New Roman" w:eastAsia="Times New Roman" w:hAnsi="Times New Roman" w:cs="Times New Roman"/>
          </w:rPr>
          <w:t>é,</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71" w:history="1">
        <w:r w:rsidRPr="00D24EC4">
          <w:rPr>
            <w:rStyle w:val="a7"/>
            <w:rFonts w:ascii="Times New Roman" w:eastAsia="Times New Roman" w:hAnsi="Times New Roman" w:cs="Times New Roman"/>
            <w:lang w:val="en-US"/>
          </w:rPr>
          <w:t>Farinon</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F</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72" w:history="1">
        <w:r w:rsidRPr="00D24EC4">
          <w:rPr>
            <w:rStyle w:val="a7"/>
            <w:rFonts w:ascii="Times New Roman" w:eastAsia="Times New Roman" w:hAnsi="Times New Roman" w:cs="Times New Roman"/>
            <w:lang w:val="en-US"/>
          </w:rPr>
          <w:t>Fern</w:t>
        </w:r>
        <w:r w:rsidRPr="00924807">
          <w:rPr>
            <w:rStyle w:val="a7"/>
            <w:rFonts w:ascii="Times New Roman" w:eastAsia="Times New Roman" w:hAnsi="Times New Roman" w:cs="Times New Roman"/>
          </w:rPr>
          <w:t>á</w:t>
        </w:r>
        <w:r w:rsidRPr="00D24EC4">
          <w:rPr>
            <w:rStyle w:val="a7"/>
            <w:rFonts w:ascii="Times New Roman" w:eastAsia="Times New Roman" w:hAnsi="Times New Roman" w:cs="Times New Roman"/>
            <w:lang w:val="en-US"/>
          </w:rPr>
          <w:t>ndez</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Dom</w:t>
        </w:r>
        <w:r w:rsidRPr="00924807">
          <w:rPr>
            <w:rStyle w:val="a7"/>
            <w:rFonts w:ascii="Times New Roman" w:eastAsia="Times New Roman" w:hAnsi="Times New Roman" w:cs="Times New Roman"/>
          </w:rPr>
          <w:t>í</w:t>
        </w:r>
        <w:r w:rsidRPr="00D24EC4">
          <w:rPr>
            <w:rStyle w:val="a7"/>
            <w:rFonts w:ascii="Times New Roman" w:eastAsia="Times New Roman" w:hAnsi="Times New Roman" w:cs="Times New Roman"/>
            <w:lang w:val="en-US"/>
          </w:rPr>
          <w:t>nguez</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B</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73" w:history="1">
        <w:r w:rsidRPr="00D24EC4">
          <w:rPr>
            <w:rStyle w:val="a7"/>
            <w:rFonts w:ascii="Times New Roman" w:eastAsia="Times New Roman" w:hAnsi="Times New Roman" w:cs="Times New Roman"/>
            <w:lang w:val="en-US"/>
          </w:rPr>
          <w:t>Fraile</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L</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74" w:history="1">
        <w:r w:rsidRPr="00D24EC4">
          <w:rPr>
            <w:rStyle w:val="a7"/>
            <w:rFonts w:ascii="Times New Roman" w:eastAsia="Times New Roman" w:hAnsi="Times New Roman" w:cs="Times New Roman"/>
            <w:lang w:val="en-US"/>
          </w:rPr>
          <w:t>Freer</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75" w:history="1">
        <w:r w:rsidRPr="00D24EC4">
          <w:rPr>
            <w:rStyle w:val="a7"/>
            <w:rFonts w:ascii="Times New Roman" w:eastAsia="Times New Roman" w:hAnsi="Times New Roman" w:cs="Times New Roman"/>
            <w:lang w:val="en-US"/>
          </w:rPr>
          <w:t>Galaviz</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D</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76" w:history="1">
        <w:r w:rsidRPr="00D24EC4">
          <w:rPr>
            <w:rStyle w:val="a7"/>
            <w:rFonts w:ascii="Times New Roman" w:eastAsia="Times New Roman" w:hAnsi="Times New Roman" w:cs="Times New Roman"/>
            <w:lang w:val="en-US"/>
          </w:rPr>
          <w:t>Geissel</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H</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77" w:history="1">
        <w:r w:rsidRPr="00D24EC4">
          <w:rPr>
            <w:rStyle w:val="a7"/>
            <w:rFonts w:ascii="Times New Roman" w:eastAsia="Times New Roman" w:hAnsi="Times New Roman" w:cs="Times New Roman"/>
            <w:lang w:val="en-US"/>
          </w:rPr>
          <w:t>Gernh</w:t>
        </w:r>
        <w:r w:rsidRPr="00924807">
          <w:rPr>
            <w:rStyle w:val="a7"/>
            <w:rFonts w:ascii="Times New Roman" w:eastAsia="Times New Roman" w:hAnsi="Times New Roman" w:cs="Times New Roman"/>
          </w:rPr>
          <w:t>ä</w:t>
        </w:r>
        <w:r w:rsidRPr="00D24EC4">
          <w:rPr>
            <w:rStyle w:val="a7"/>
            <w:rFonts w:ascii="Times New Roman" w:eastAsia="Times New Roman" w:hAnsi="Times New Roman" w:cs="Times New Roman"/>
            <w:lang w:val="en-US"/>
          </w:rPr>
          <w:t>user</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R</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78" w:history="1">
        <w:r w:rsidRPr="00D24EC4">
          <w:rPr>
            <w:rStyle w:val="a7"/>
            <w:rFonts w:ascii="Times New Roman" w:eastAsia="Times New Roman" w:hAnsi="Times New Roman" w:cs="Times New Roman"/>
            <w:lang w:val="en-US"/>
          </w:rPr>
          <w:t>Golubev</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P</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79" w:history="1">
        <w:r w:rsidRPr="00D24EC4">
          <w:rPr>
            <w:rStyle w:val="a7"/>
            <w:rFonts w:ascii="Times New Roman" w:eastAsia="Times New Roman" w:hAnsi="Times New Roman" w:cs="Times New Roman"/>
            <w:lang w:val="en-US"/>
          </w:rPr>
          <w:t>G</w:t>
        </w:r>
        <w:r w:rsidRPr="00924807">
          <w:rPr>
            <w:rStyle w:val="a7"/>
            <w:rFonts w:ascii="Times New Roman" w:eastAsia="Times New Roman" w:hAnsi="Times New Roman" w:cs="Times New Roman"/>
          </w:rPr>
          <w:t>ö</w:t>
        </w:r>
        <w:r w:rsidRPr="00D24EC4">
          <w:rPr>
            <w:rStyle w:val="a7"/>
            <w:rFonts w:ascii="Times New Roman" w:eastAsia="Times New Roman" w:hAnsi="Times New Roman" w:cs="Times New Roman"/>
            <w:lang w:val="en-US"/>
          </w:rPr>
          <w:t>bel</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K</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80" w:history="1">
        <w:r w:rsidRPr="00D24EC4">
          <w:rPr>
            <w:rStyle w:val="a7"/>
            <w:rFonts w:ascii="Times New Roman" w:eastAsia="Times New Roman" w:hAnsi="Times New Roman" w:cs="Times New Roman"/>
            <w:lang w:val="en-US"/>
          </w:rPr>
          <w:t>Hagdahl</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J</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81" w:history="1">
        <w:r w:rsidRPr="00D24EC4">
          <w:rPr>
            <w:rStyle w:val="a7"/>
            <w:rFonts w:ascii="Times New Roman" w:eastAsia="Times New Roman" w:hAnsi="Times New Roman" w:cs="Times New Roman"/>
            <w:lang w:val="en-US"/>
          </w:rPr>
          <w:t>Heftrich</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T</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82" w:history="1">
        <w:r w:rsidRPr="00D24EC4">
          <w:rPr>
            <w:rStyle w:val="a7"/>
            <w:rFonts w:ascii="Times New Roman" w:eastAsia="Times New Roman" w:hAnsi="Times New Roman" w:cs="Times New Roman"/>
            <w:lang w:val="en-US"/>
          </w:rPr>
          <w:t>Heil</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83" w:history="1">
        <w:r w:rsidRPr="00D24EC4">
          <w:rPr>
            <w:rStyle w:val="a7"/>
            <w:rFonts w:ascii="Times New Roman" w:eastAsia="Times New Roman" w:hAnsi="Times New Roman" w:cs="Times New Roman"/>
            <w:lang w:val="en-US"/>
          </w:rPr>
          <w:t>Heine</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84" w:history="1">
        <w:r w:rsidRPr="00D24EC4">
          <w:rPr>
            <w:rStyle w:val="a7"/>
            <w:rFonts w:ascii="Times New Roman" w:eastAsia="Times New Roman" w:hAnsi="Times New Roman" w:cs="Times New Roman"/>
            <w:lang w:val="en-US"/>
          </w:rPr>
          <w:t>Heinz</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85" w:history="1">
        <w:r w:rsidRPr="00D24EC4">
          <w:rPr>
            <w:rStyle w:val="a7"/>
            <w:rFonts w:ascii="Times New Roman" w:eastAsia="Times New Roman" w:hAnsi="Times New Roman" w:cs="Times New Roman"/>
            <w:lang w:val="en-US"/>
          </w:rPr>
          <w:t>Henriques</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86" w:history="1">
        <w:r w:rsidRPr="00D24EC4">
          <w:rPr>
            <w:rStyle w:val="a7"/>
            <w:rFonts w:ascii="Times New Roman" w:eastAsia="Times New Roman" w:hAnsi="Times New Roman" w:cs="Times New Roman"/>
            <w:lang w:val="en-US"/>
          </w:rPr>
          <w:t>Holl</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87" w:history="1">
        <w:r w:rsidRPr="00D24EC4">
          <w:rPr>
            <w:rStyle w:val="a7"/>
            <w:rFonts w:ascii="Times New Roman" w:eastAsia="Times New Roman" w:hAnsi="Times New Roman" w:cs="Times New Roman"/>
            <w:lang w:val="en-US"/>
          </w:rPr>
          <w:t>Hufnagel</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88" w:history="1">
        <w:r w:rsidRPr="00D24EC4">
          <w:rPr>
            <w:rStyle w:val="a7"/>
            <w:rFonts w:ascii="Times New Roman" w:eastAsia="Times New Roman" w:hAnsi="Times New Roman" w:cs="Times New Roman"/>
            <w:lang w:val="en-US"/>
          </w:rPr>
          <w:t>Ignatov</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89" w:history="1">
        <w:r w:rsidRPr="00D24EC4">
          <w:rPr>
            <w:rStyle w:val="a7"/>
            <w:rFonts w:ascii="Times New Roman" w:eastAsia="Times New Roman" w:hAnsi="Times New Roman" w:cs="Times New Roman"/>
            <w:lang w:val="en-US"/>
          </w:rPr>
          <w:t>Johansson</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H</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T</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90" w:history="1">
        <w:r w:rsidRPr="00D24EC4">
          <w:rPr>
            <w:rStyle w:val="a7"/>
            <w:rFonts w:ascii="Times New Roman" w:eastAsia="Times New Roman" w:hAnsi="Times New Roman" w:cs="Times New Roman"/>
            <w:lang w:val="en-US"/>
          </w:rPr>
          <w:t>Jonson</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B</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91" w:history="1">
        <w:r w:rsidRPr="00D24EC4">
          <w:rPr>
            <w:rStyle w:val="a7"/>
            <w:rFonts w:ascii="Times New Roman" w:eastAsia="Times New Roman" w:hAnsi="Times New Roman" w:cs="Times New Roman"/>
            <w:lang w:val="en-US"/>
          </w:rPr>
          <w:t>Jur</w:t>
        </w:r>
        <w:r w:rsidRPr="00924807">
          <w:rPr>
            <w:rStyle w:val="a7"/>
            <w:rFonts w:ascii="Times New Roman" w:eastAsia="Times New Roman" w:hAnsi="Times New Roman" w:cs="Times New Roman"/>
          </w:rPr>
          <w:t>č</w:t>
        </w:r>
        <w:r w:rsidRPr="00D24EC4">
          <w:rPr>
            <w:rStyle w:val="a7"/>
            <w:rFonts w:ascii="Times New Roman" w:eastAsia="Times New Roman" w:hAnsi="Times New Roman" w:cs="Times New Roman"/>
            <w:lang w:val="en-US"/>
          </w:rPr>
          <w:t>iukonis</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D</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92" w:history="1">
        <w:r w:rsidRPr="00D24EC4">
          <w:rPr>
            <w:rStyle w:val="a7"/>
            <w:rFonts w:ascii="Times New Roman" w:eastAsia="Times New Roman" w:hAnsi="Times New Roman" w:cs="Times New Roman"/>
            <w:lang w:val="en-US"/>
          </w:rPr>
          <w:t>Kalantar</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Nayestanaki</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N</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93" w:history="1">
        <w:r w:rsidRPr="00D24EC4">
          <w:rPr>
            <w:rStyle w:val="a7"/>
            <w:rFonts w:ascii="Times New Roman" w:eastAsia="Times New Roman" w:hAnsi="Times New Roman" w:cs="Times New Roman"/>
            <w:lang w:val="en-US"/>
          </w:rPr>
          <w:t>Kanungo</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R</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94" w:history="1">
        <w:r w:rsidRPr="00D24EC4">
          <w:rPr>
            <w:rStyle w:val="a7"/>
            <w:rFonts w:ascii="Times New Roman" w:eastAsia="Times New Roman" w:hAnsi="Times New Roman" w:cs="Times New Roman"/>
            <w:lang w:val="en-US"/>
          </w:rPr>
          <w:t>Kelic</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Heil</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95" w:history="1">
        <w:r w:rsidRPr="00D24EC4">
          <w:rPr>
            <w:rStyle w:val="a7"/>
            <w:rFonts w:ascii="Times New Roman" w:eastAsia="Times New Roman" w:hAnsi="Times New Roman" w:cs="Times New Roman"/>
            <w:lang w:val="en-US"/>
          </w:rPr>
          <w:t>Knyazev</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96" w:history="1">
        <w:r w:rsidRPr="00D24EC4">
          <w:rPr>
            <w:rStyle w:val="a7"/>
            <w:rFonts w:ascii="Times New Roman" w:eastAsia="Times New Roman" w:hAnsi="Times New Roman" w:cs="Times New Roman"/>
            <w:lang w:val="en-US"/>
          </w:rPr>
          <w:t>Kr</w:t>
        </w:r>
        <w:r w:rsidRPr="00924807">
          <w:rPr>
            <w:rStyle w:val="a7"/>
            <w:rFonts w:ascii="Times New Roman" w:eastAsia="Times New Roman" w:hAnsi="Times New Roman" w:cs="Times New Roman"/>
          </w:rPr>
          <w:t>ö</w:t>
        </w:r>
        <w:r w:rsidRPr="00D24EC4">
          <w:rPr>
            <w:rStyle w:val="a7"/>
            <w:rFonts w:ascii="Times New Roman" w:eastAsia="Times New Roman" w:hAnsi="Times New Roman" w:cs="Times New Roman"/>
            <w:lang w:val="en-US"/>
          </w:rPr>
          <w:t>ll</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T</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97" w:history="1">
        <w:r w:rsidRPr="00D24EC4">
          <w:rPr>
            <w:rStyle w:val="a7"/>
            <w:rFonts w:ascii="Times New Roman" w:eastAsia="Times New Roman" w:hAnsi="Times New Roman" w:cs="Times New Roman"/>
            <w:lang w:val="en-US"/>
          </w:rPr>
          <w:t>Kurz</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N</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98" w:history="1">
        <w:r w:rsidRPr="00D24EC4">
          <w:rPr>
            <w:rStyle w:val="a7"/>
            <w:rFonts w:ascii="Times New Roman" w:eastAsia="Times New Roman" w:hAnsi="Times New Roman" w:cs="Times New Roman"/>
            <w:lang w:val="en-US"/>
          </w:rPr>
          <w:t>Labiche</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599" w:history="1">
        <w:r w:rsidRPr="00D24EC4">
          <w:rPr>
            <w:rStyle w:val="a7"/>
            <w:rFonts w:ascii="Times New Roman" w:eastAsia="Times New Roman" w:hAnsi="Times New Roman" w:cs="Times New Roman"/>
            <w:lang w:val="en-US"/>
          </w:rPr>
          <w:t>Langer</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C</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00" w:history="1">
        <w:r w:rsidRPr="00D24EC4">
          <w:rPr>
            <w:rStyle w:val="a7"/>
            <w:rFonts w:ascii="Times New Roman" w:eastAsia="Times New Roman" w:hAnsi="Times New Roman" w:cs="Times New Roman"/>
            <w:lang w:val="en-US"/>
          </w:rPr>
          <w:t>Le Bleis</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T</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01" w:history="1">
        <w:r w:rsidRPr="00D24EC4">
          <w:rPr>
            <w:rStyle w:val="a7"/>
            <w:rFonts w:ascii="Times New Roman" w:eastAsia="Times New Roman" w:hAnsi="Times New Roman" w:cs="Times New Roman"/>
            <w:lang w:val="en-US"/>
          </w:rPr>
          <w:t>Lemmon</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R</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02" w:history="1">
        <w:r w:rsidRPr="00D24EC4">
          <w:rPr>
            <w:rStyle w:val="a7"/>
            <w:rFonts w:ascii="Times New Roman" w:eastAsia="Times New Roman" w:hAnsi="Times New Roman" w:cs="Times New Roman"/>
            <w:lang w:val="en-US"/>
          </w:rPr>
          <w:t>Lindberg</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S</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03" w:history="1">
        <w:r w:rsidRPr="00D24EC4">
          <w:rPr>
            <w:rStyle w:val="a7"/>
            <w:rFonts w:ascii="Times New Roman" w:eastAsia="Times New Roman" w:hAnsi="Times New Roman" w:cs="Times New Roman"/>
            <w:lang w:val="en-US"/>
          </w:rPr>
          <w:t>Machado</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J</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04" w:history="1">
        <w:r w:rsidRPr="00D24EC4">
          <w:rPr>
            <w:rStyle w:val="a7"/>
            <w:rFonts w:ascii="Times New Roman" w:eastAsia="Times New Roman" w:hAnsi="Times New Roman" w:cs="Times New Roman"/>
            <w:lang w:val="en-US"/>
          </w:rPr>
          <w:t>Marganiec</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J</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05" w:history="1">
        <w:r w:rsidRPr="00D24EC4">
          <w:rPr>
            <w:rStyle w:val="a7"/>
            <w:rFonts w:ascii="Times New Roman" w:eastAsia="Times New Roman" w:hAnsi="Times New Roman" w:cs="Times New Roman"/>
            <w:lang w:val="en-US"/>
          </w:rPr>
          <w:t>Moro</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06" w:history="1">
        <w:r w:rsidRPr="00D24EC4">
          <w:rPr>
            <w:rStyle w:val="a7"/>
            <w:rFonts w:ascii="Times New Roman" w:eastAsia="Times New Roman" w:hAnsi="Times New Roman" w:cs="Times New Roman"/>
            <w:lang w:val="en-US"/>
          </w:rPr>
          <w:t>Movsesyan</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07" w:history="1">
        <w:r w:rsidRPr="00D24EC4">
          <w:rPr>
            <w:rStyle w:val="a7"/>
            <w:rFonts w:ascii="Times New Roman" w:eastAsia="Times New Roman" w:hAnsi="Times New Roman" w:cs="Times New Roman"/>
            <w:lang w:val="en-US"/>
          </w:rPr>
          <w:t>Nacher</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E</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08" w:history="1">
        <w:r w:rsidRPr="00D24EC4">
          <w:rPr>
            <w:rStyle w:val="a7"/>
            <w:rFonts w:ascii="Times New Roman" w:eastAsia="Times New Roman" w:hAnsi="Times New Roman" w:cs="Times New Roman"/>
            <w:lang w:val="en-US"/>
          </w:rPr>
          <w:t>Najafi</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09" w:history="1">
        <w:r w:rsidRPr="00D24EC4">
          <w:rPr>
            <w:rStyle w:val="a7"/>
            <w:rFonts w:ascii="Times New Roman" w:eastAsia="Times New Roman" w:hAnsi="Times New Roman" w:cs="Times New Roman"/>
            <w:lang w:val="en-US"/>
          </w:rPr>
          <w:t>Nikolskii</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E</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10" w:history="1">
        <w:r w:rsidRPr="00D24EC4">
          <w:rPr>
            <w:rStyle w:val="a7"/>
            <w:rFonts w:ascii="Times New Roman" w:eastAsia="Times New Roman" w:hAnsi="Times New Roman" w:cs="Times New Roman"/>
            <w:lang w:val="en-US"/>
          </w:rPr>
          <w:t>Nilsson</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T</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11" w:history="1">
        <w:r w:rsidRPr="00D24EC4">
          <w:rPr>
            <w:rStyle w:val="a7"/>
            <w:rFonts w:ascii="Times New Roman" w:eastAsia="Times New Roman" w:hAnsi="Times New Roman" w:cs="Times New Roman"/>
            <w:lang w:val="en-US"/>
          </w:rPr>
          <w:t>Nociforo</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C</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12" w:history="1">
        <w:r w:rsidRPr="00D24EC4">
          <w:rPr>
            <w:rStyle w:val="a7"/>
            <w:rFonts w:ascii="Times New Roman" w:eastAsia="Times New Roman" w:hAnsi="Times New Roman" w:cs="Times New Roman"/>
            <w:lang w:val="en-US"/>
          </w:rPr>
          <w:t>Panin</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V</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13" w:history="1">
        <w:r w:rsidRPr="00D24EC4">
          <w:rPr>
            <w:rStyle w:val="a7"/>
            <w:rFonts w:ascii="Times New Roman" w:eastAsia="Times New Roman" w:hAnsi="Times New Roman" w:cs="Times New Roman"/>
            <w:lang w:val="en-US"/>
          </w:rPr>
          <w:t>Paschalis</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S</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14" w:history="1">
        <w:r w:rsidRPr="00D24EC4">
          <w:rPr>
            <w:rStyle w:val="a7"/>
            <w:rFonts w:ascii="Times New Roman" w:eastAsia="Times New Roman" w:hAnsi="Times New Roman" w:cs="Times New Roman"/>
            <w:lang w:val="en-US"/>
          </w:rPr>
          <w:t>Perea</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15" w:history="1">
        <w:r w:rsidRPr="00D24EC4">
          <w:rPr>
            <w:rStyle w:val="a7"/>
            <w:rFonts w:ascii="Times New Roman" w:eastAsia="Times New Roman" w:hAnsi="Times New Roman" w:cs="Times New Roman"/>
            <w:lang w:val="en-US"/>
          </w:rPr>
          <w:t>Petri</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16" w:history="1">
        <w:r w:rsidRPr="00D24EC4">
          <w:rPr>
            <w:rStyle w:val="a7"/>
            <w:rFonts w:ascii="Times New Roman" w:eastAsia="Times New Roman" w:hAnsi="Times New Roman" w:cs="Times New Roman"/>
            <w:lang w:val="en-US"/>
          </w:rPr>
          <w:t>Pietras</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B</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17" w:history="1">
        <w:r w:rsidRPr="00D24EC4">
          <w:rPr>
            <w:rStyle w:val="a7"/>
            <w:rFonts w:ascii="Times New Roman" w:eastAsia="Times New Roman" w:hAnsi="Times New Roman" w:cs="Times New Roman"/>
            <w:lang w:val="en-US"/>
          </w:rPr>
          <w:t>Pietri</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S</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18" w:history="1">
        <w:r w:rsidRPr="00D24EC4">
          <w:rPr>
            <w:rStyle w:val="a7"/>
            <w:rFonts w:ascii="Times New Roman" w:eastAsia="Times New Roman" w:hAnsi="Times New Roman" w:cs="Times New Roman"/>
            <w:lang w:val="en-US"/>
          </w:rPr>
          <w:t>Plag</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R</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19" w:history="1">
        <w:r w:rsidRPr="00D24EC4">
          <w:rPr>
            <w:rStyle w:val="a7"/>
            <w:rFonts w:ascii="Times New Roman" w:eastAsia="Times New Roman" w:hAnsi="Times New Roman" w:cs="Times New Roman"/>
            <w:lang w:val="en-US"/>
          </w:rPr>
          <w:t>Reifarth</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R</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20" w:history="1">
        <w:r w:rsidRPr="00D24EC4">
          <w:rPr>
            <w:rStyle w:val="a7"/>
            <w:rFonts w:ascii="Times New Roman" w:eastAsia="Times New Roman" w:hAnsi="Times New Roman" w:cs="Times New Roman"/>
            <w:lang w:val="en-US"/>
          </w:rPr>
          <w:t>Ribeiro</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G</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21" w:history="1">
        <w:r w:rsidRPr="00D24EC4">
          <w:rPr>
            <w:rStyle w:val="a7"/>
            <w:rFonts w:ascii="Times New Roman" w:eastAsia="Times New Roman" w:hAnsi="Times New Roman" w:cs="Times New Roman"/>
            <w:lang w:val="en-US"/>
          </w:rPr>
          <w:t>Rigollet</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C</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22" w:history="1">
        <w:r w:rsidRPr="00D24EC4">
          <w:rPr>
            <w:rStyle w:val="a7"/>
            <w:rFonts w:ascii="Times New Roman" w:eastAsia="Times New Roman" w:hAnsi="Times New Roman" w:cs="Times New Roman"/>
            <w:lang w:val="en-US"/>
          </w:rPr>
          <w:t>Rossi</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D</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23" w:history="1">
        <w:r w:rsidRPr="00D24EC4">
          <w:rPr>
            <w:rStyle w:val="a7"/>
            <w:rFonts w:ascii="Times New Roman" w:eastAsia="Times New Roman" w:hAnsi="Times New Roman" w:cs="Times New Roman"/>
            <w:lang w:val="en-US"/>
          </w:rPr>
          <w:t>R</w:t>
        </w:r>
        <w:r w:rsidRPr="00924807">
          <w:rPr>
            <w:rStyle w:val="a7"/>
            <w:rFonts w:ascii="Times New Roman" w:eastAsia="Times New Roman" w:hAnsi="Times New Roman" w:cs="Times New Roman"/>
          </w:rPr>
          <w:t>ö</w:t>
        </w:r>
        <w:r w:rsidRPr="00D24EC4">
          <w:rPr>
            <w:rStyle w:val="a7"/>
            <w:rFonts w:ascii="Times New Roman" w:eastAsia="Times New Roman" w:hAnsi="Times New Roman" w:cs="Times New Roman"/>
            <w:lang w:val="en-US"/>
          </w:rPr>
          <w:t>der</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24" w:history="1">
        <w:r w:rsidRPr="00D24EC4">
          <w:rPr>
            <w:rStyle w:val="a7"/>
            <w:rFonts w:ascii="Times New Roman" w:eastAsia="Times New Roman" w:hAnsi="Times New Roman" w:cs="Times New Roman"/>
            <w:lang w:val="en-US"/>
          </w:rPr>
          <w:t>Savran</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D</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25" w:history="1">
        <w:r w:rsidRPr="00D24EC4">
          <w:rPr>
            <w:rStyle w:val="a7"/>
            <w:rFonts w:ascii="Times New Roman" w:eastAsia="Times New Roman" w:hAnsi="Times New Roman" w:cs="Times New Roman"/>
            <w:lang w:val="en-US"/>
          </w:rPr>
          <w:t>Scheit</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H</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26" w:history="1">
        <w:r w:rsidRPr="00D24EC4">
          <w:rPr>
            <w:rStyle w:val="a7"/>
            <w:rFonts w:ascii="Times New Roman" w:eastAsia="Times New Roman" w:hAnsi="Times New Roman" w:cs="Times New Roman"/>
            <w:lang w:val="en-US"/>
          </w:rPr>
          <w:t>Simon</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H</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27" w:history="1">
        <w:r w:rsidRPr="00D24EC4">
          <w:rPr>
            <w:rStyle w:val="a7"/>
            <w:rFonts w:ascii="Times New Roman" w:eastAsia="Times New Roman" w:hAnsi="Times New Roman" w:cs="Times New Roman"/>
            <w:lang w:val="en-US"/>
          </w:rPr>
          <w:t>Sorlin</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O</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28" w:history="1">
        <w:r w:rsidRPr="00D24EC4">
          <w:rPr>
            <w:rStyle w:val="a7"/>
            <w:rFonts w:ascii="Times New Roman" w:eastAsia="Times New Roman" w:hAnsi="Times New Roman" w:cs="Times New Roman"/>
            <w:lang w:val="en-US"/>
          </w:rPr>
          <w:t>Syndikus</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I</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29" w:history="1">
        <w:r w:rsidRPr="00D24EC4">
          <w:rPr>
            <w:rStyle w:val="a7"/>
            <w:rFonts w:ascii="Times New Roman" w:eastAsia="Times New Roman" w:hAnsi="Times New Roman" w:cs="Times New Roman"/>
            <w:lang w:val="en-US"/>
          </w:rPr>
          <w:t>Taylor</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J</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T</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30" w:history="1">
        <w:r w:rsidRPr="00D24EC4">
          <w:rPr>
            <w:rStyle w:val="a7"/>
            <w:rFonts w:ascii="Times New Roman" w:eastAsia="Times New Roman" w:hAnsi="Times New Roman" w:cs="Times New Roman"/>
            <w:lang w:val="en-US"/>
          </w:rPr>
          <w:t>Tengblad</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O</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31" w:history="1">
        <w:r w:rsidRPr="00D24EC4">
          <w:rPr>
            <w:rStyle w:val="a7"/>
            <w:rFonts w:ascii="Times New Roman" w:eastAsia="Times New Roman" w:hAnsi="Times New Roman" w:cs="Times New Roman"/>
            <w:lang w:val="en-US"/>
          </w:rPr>
          <w:t>Thies</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R</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32" w:history="1">
        <w:r w:rsidRPr="00D24EC4">
          <w:rPr>
            <w:rStyle w:val="a7"/>
            <w:rFonts w:ascii="Times New Roman" w:eastAsia="Times New Roman" w:hAnsi="Times New Roman" w:cs="Times New Roman"/>
            <w:lang w:val="en-US"/>
          </w:rPr>
          <w:t>Togano</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Y</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33" w:history="1">
        <w:r w:rsidRPr="00D24EC4">
          <w:rPr>
            <w:rStyle w:val="a7"/>
            <w:rFonts w:ascii="Times New Roman" w:eastAsia="Times New Roman" w:hAnsi="Times New Roman" w:cs="Times New Roman"/>
            <w:lang w:val="en-US"/>
          </w:rPr>
          <w:t>Vandebrouck</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34" w:history="1">
        <w:r w:rsidRPr="00D24EC4">
          <w:rPr>
            <w:rStyle w:val="a7"/>
            <w:rFonts w:ascii="Times New Roman" w:eastAsia="Times New Roman" w:hAnsi="Times New Roman" w:cs="Times New Roman"/>
            <w:lang w:val="en-US"/>
          </w:rPr>
          <w:t>Velho</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P</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35" w:history="1">
        <w:r w:rsidRPr="00D24EC4">
          <w:rPr>
            <w:rStyle w:val="a7"/>
            <w:rFonts w:ascii="Times New Roman" w:eastAsia="Times New Roman" w:hAnsi="Times New Roman" w:cs="Times New Roman"/>
            <w:lang w:val="en-US"/>
          </w:rPr>
          <w:t>Volkov</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V</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36" w:history="1">
        <w:r w:rsidRPr="00D24EC4">
          <w:rPr>
            <w:rStyle w:val="a7"/>
            <w:rFonts w:ascii="Times New Roman" w:eastAsia="Times New Roman" w:hAnsi="Times New Roman" w:cs="Times New Roman"/>
            <w:lang w:val="en-US"/>
          </w:rPr>
          <w:t>Wagner</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37" w:history="1">
        <w:r w:rsidRPr="00D24EC4">
          <w:rPr>
            <w:rStyle w:val="a7"/>
            <w:rFonts w:ascii="Times New Roman" w:eastAsia="Times New Roman" w:hAnsi="Times New Roman" w:cs="Times New Roman"/>
            <w:lang w:val="en-US"/>
          </w:rPr>
          <w:t>Wamers</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F</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38" w:history="1">
        <w:r w:rsidRPr="00D24EC4">
          <w:rPr>
            <w:rStyle w:val="a7"/>
            <w:rFonts w:ascii="Times New Roman" w:eastAsia="Times New Roman" w:hAnsi="Times New Roman" w:cs="Times New Roman"/>
            <w:lang w:val="en-US"/>
          </w:rPr>
          <w:t>Weick</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H</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39" w:history="1">
        <w:r w:rsidRPr="00D24EC4">
          <w:rPr>
            <w:rStyle w:val="a7"/>
            <w:rFonts w:ascii="Times New Roman" w:eastAsia="Times New Roman" w:hAnsi="Times New Roman" w:cs="Times New Roman"/>
            <w:lang w:val="en-US"/>
          </w:rPr>
          <w:t>Wheldon</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C</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40" w:history="1">
        <w:r w:rsidRPr="00D24EC4">
          <w:rPr>
            <w:rStyle w:val="a7"/>
            <w:rFonts w:ascii="Times New Roman" w:eastAsia="Times New Roman" w:hAnsi="Times New Roman" w:cs="Times New Roman"/>
            <w:lang w:val="en-US"/>
          </w:rPr>
          <w:t>Wilson</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G</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41" w:history="1">
        <w:r w:rsidRPr="00D24EC4">
          <w:rPr>
            <w:rStyle w:val="a7"/>
            <w:rFonts w:ascii="Times New Roman" w:eastAsia="Times New Roman" w:hAnsi="Times New Roman" w:cs="Times New Roman"/>
            <w:lang w:val="en-US"/>
          </w:rPr>
          <w:t>Winfield</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J</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S</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42" w:history="1">
        <w:r w:rsidRPr="00D24EC4">
          <w:rPr>
            <w:rStyle w:val="a7"/>
            <w:rFonts w:ascii="Times New Roman" w:eastAsia="Times New Roman" w:hAnsi="Times New Roman" w:cs="Times New Roman"/>
            <w:lang w:val="en-US"/>
          </w:rPr>
          <w:t>Woods</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P</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43" w:history="1">
        <w:r w:rsidRPr="00D24EC4">
          <w:rPr>
            <w:rStyle w:val="a7"/>
            <w:rFonts w:ascii="Times New Roman" w:eastAsia="Times New Roman" w:hAnsi="Times New Roman" w:cs="Times New Roman"/>
            <w:lang w:val="en-US"/>
          </w:rPr>
          <w:t>Yakorev</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D</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44" w:history="1">
        <w:r w:rsidRPr="00D24EC4">
          <w:rPr>
            <w:rStyle w:val="a7"/>
            <w:rFonts w:ascii="Times New Roman" w:eastAsia="Times New Roman" w:hAnsi="Times New Roman" w:cs="Times New Roman"/>
            <w:lang w:val="en-US"/>
          </w:rPr>
          <w:t>Zhukov</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45" w:history="1">
        <w:r w:rsidRPr="00D24EC4">
          <w:rPr>
            <w:rStyle w:val="a7"/>
            <w:rFonts w:ascii="Times New Roman" w:eastAsia="Times New Roman" w:hAnsi="Times New Roman" w:cs="Times New Roman"/>
            <w:lang w:val="en-US"/>
          </w:rPr>
          <w:t>Zilges</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46" w:history="1">
        <w:r w:rsidRPr="00D24EC4">
          <w:rPr>
            <w:rStyle w:val="a7"/>
            <w:rFonts w:ascii="Times New Roman" w:eastAsia="Times New Roman" w:hAnsi="Times New Roman" w:cs="Times New Roman"/>
            <w:lang w:val="en-US"/>
          </w:rPr>
          <w:t>Zuber</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K</w:t>
        </w:r>
      </w:hyperlink>
      <w:r w:rsidRPr="00924807">
        <w:rPr>
          <w:rFonts w:ascii="Times New Roman" w:eastAsia="Times New Roman" w:hAnsi="Times New Roman" w:cs="Times New Roman"/>
        </w:rPr>
        <w:t xml:space="preserve">, </w:t>
      </w:r>
    </w:p>
    <w:p w:rsidR="00D24EC4" w:rsidRDefault="00D24EC4" w:rsidP="00D24EC4">
      <w:pPr>
        <w:autoSpaceDE w:val="0"/>
        <w:spacing w:line="276" w:lineRule="auto"/>
        <w:jc w:val="both"/>
        <w:rPr>
          <w:rFonts w:ascii="Times New Roman" w:eastAsia="Times New Roman" w:hAnsi="Times New Roman" w:cs="Times New Roman"/>
        </w:rPr>
      </w:pPr>
      <w:proofErr w:type="gramStart"/>
      <w:r w:rsidRPr="00D24EC4">
        <w:rPr>
          <w:rFonts w:ascii="Times New Roman" w:eastAsia="Times New Roman" w:hAnsi="Times New Roman" w:cs="Times New Roman"/>
          <w:lang w:val="en-US"/>
        </w:rPr>
        <w:t>Phys</w:t>
      </w:r>
      <w:r w:rsidRPr="00924807">
        <w:rPr>
          <w:rFonts w:ascii="Times New Roman" w:eastAsia="Times New Roman" w:hAnsi="Times New Roman" w:cs="Times New Roman"/>
        </w:rPr>
        <w:t xml:space="preserve">. </w:t>
      </w:r>
      <w:r w:rsidRPr="00D24EC4">
        <w:rPr>
          <w:rFonts w:ascii="Times New Roman" w:eastAsia="Times New Roman" w:hAnsi="Times New Roman" w:cs="Times New Roman"/>
          <w:lang w:val="en-US"/>
        </w:rPr>
        <w:t>Rev</w:t>
      </w:r>
      <w:r w:rsidRPr="00924807">
        <w:rPr>
          <w:rFonts w:ascii="Times New Roman" w:eastAsia="Times New Roman" w:hAnsi="Times New Roman" w:cs="Times New Roman"/>
        </w:rPr>
        <w:t xml:space="preserve">. </w:t>
      </w:r>
      <w:r w:rsidRPr="00D24EC4">
        <w:rPr>
          <w:rFonts w:ascii="Times New Roman" w:eastAsia="Times New Roman" w:hAnsi="Times New Roman" w:cs="Times New Roman"/>
          <w:lang w:val="en-US"/>
        </w:rPr>
        <w:t>C</w:t>
      </w:r>
      <w:r w:rsidRPr="00924807">
        <w:rPr>
          <w:rFonts w:ascii="Times New Roman" w:eastAsia="Times New Roman" w:hAnsi="Times New Roman" w:cs="Times New Roman"/>
        </w:rPr>
        <w:t xml:space="preserve"> </w:t>
      </w:r>
      <w:r w:rsidRPr="00924807">
        <w:rPr>
          <w:rFonts w:ascii="Times New Roman" w:eastAsia="Times New Roman" w:hAnsi="Times New Roman" w:cs="Times New Roman"/>
          <w:b/>
        </w:rPr>
        <w:t>97</w:t>
      </w:r>
      <w:r w:rsidRPr="00924807">
        <w:rPr>
          <w:rFonts w:ascii="Times New Roman" w:eastAsia="Times New Roman" w:hAnsi="Times New Roman" w:cs="Times New Roman"/>
        </w:rPr>
        <w:t>, 024311 (2018).</w:t>
      </w:r>
      <w:proofErr w:type="gramEnd"/>
    </w:p>
    <w:p w:rsidR="00D24EC4" w:rsidRPr="00D24EC4" w:rsidRDefault="00D24EC4" w:rsidP="00D24EC4">
      <w:pPr>
        <w:autoSpaceDE w:val="0"/>
        <w:spacing w:line="276" w:lineRule="auto"/>
        <w:jc w:val="both"/>
        <w:rPr>
          <w:rFonts w:ascii="Times New Roman" w:eastAsia="Times New Roman" w:hAnsi="Times New Roman" w:cs="Times New Roman"/>
        </w:rPr>
      </w:pPr>
    </w:p>
    <w:p w:rsidR="00D24EC4" w:rsidRPr="00D24EC4" w:rsidRDefault="00D24EC4" w:rsidP="00D24EC4">
      <w:pPr>
        <w:autoSpaceDE w:val="0"/>
        <w:spacing w:line="276" w:lineRule="auto"/>
        <w:jc w:val="both"/>
        <w:rPr>
          <w:rFonts w:ascii="Times New Roman" w:eastAsia="Times New Roman" w:hAnsi="Times New Roman" w:cs="Times New Roman"/>
          <w:lang w:val="en-US"/>
        </w:rPr>
      </w:pPr>
      <w:r w:rsidRPr="0055675E">
        <w:rPr>
          <w:rFonts w:ascii="Times New Roman" w:eastAsia="Times New Roman" w:hAnsi="Times New Roman" w:cs="Times New Roman"/>
          <w:lang w:val="en-US"/>
        </w:rPr>
        <w:t>5. «</w:t>
      </w:r>
      <w:r w:rsidRPr="00D24EC4">
        <w:rPr>
          <w:rFonts w:ascii="Times New Roman" w:eastAsia="Times New Roman" w:hAnsi="Times New Roman" w:cs="Times New Roman"/>
          <w:lang w:val="en-US"/>
        </w:rPr>
        <w:t>Quasifree</w:t>
      </w:r>
      <w:r w:rsidRPr="0055675E">
        <w:rPr>
          <w:rFonts w:ascii="Times New Roman" w:eastAsia="Times New Roman" w:hAnsi="Times New Roman" w:cs="Times New Roman"/>
          <w:lang w:val="en-US"/>
        </w:rPr>
        <w:t xml:space="preserve"> (</w:t>
      </w:r>
      <w:r w:rsidRPr="00D24EC4">
        <w:rPr>
          <w:rFonts w:ascii="Times New Roman" w:eastAsia="Times New Roman" w:hAnsi="Times New Roman" w:cs="Times New Roman"/>
          <w:lang w:val="en-US"/>
        </w:rPr>
        <w:t>p</w:t>
      </w:r>
      <w:r w:rsidRPr="0055675E">
        <w:rPr>
          <w:rFonts w:ascii="Times New Roman" w:eastAsia="Times New Roman" w:hAnsi="Times New Roman" w:cs="Times New Roman"/>
          <w:lang w:val="en-US"/>
        </w:rPr>
        <w:t xml:space="preserve"> ,2</w:t>
      </w:r>
      <w:r w:rsidRPr="00D24EC4">
        <w:rPr>
          <w:rFonts w:ascii="Times New Roman" w:eastAsia="Times New Roman" w:hAnsi="Times New Roman" w:cs="Times New Roman"/>
          <w:lang w:val="en-US"/>
        </w:rPr>
        <w:t>p</w:t>
      </w:r>
      <w:r w:rsidRPr="0055675E">
        <w:rPr>
          <w:rFonts w:ascii="Times New Roman" w:eastAsia="Times New Roman" w:hAnsi="Times New Roman" w:cs="Times New Roman"/>
          <w:lang w:val="en-US"/>
        </w:rPr>
        <w:t xml:space="preserve">) </w:t>
      </w:r>
      <w:r w:rsidRPr="00D24EC4">
        <w:rPr>
          <w:rFonts w:ascii="Times New Roman" w:eastAsia="Times New Roman" w:hAnsi="Times New Roman" w:cs="Times New Roman"/>
          <w:lang w:val="en-US"/>
        </w:rPr>
        <w:t>Reactions</w:t>
      </w:r>
      <w:r w:rsidRPr="0055675E">
        <w:rPr>
          <w:rFonts w:ascii="Times New Roman" w:eastAsia="Times New Roman" w:hAnsi="Times New Roman" w:cs="Times New Roman"/>
          <w:lang w:val="en-US"/>
        </w:rPr>
        <w:t xml:space="preserve"> </w:t>
      </w:r>
      <w:r w:rsidRPr="00D24EC4">
        <w:rPr>
          <w:rFonts w:ascii="Times New Roman" w:eastAsia="Times New Roman" w:hAnsi="Times New Roman" w:cs="Times New Roman"/>
          <w:lang w:val="en-US"/>
        </w:rPr>
        <w:t>on</w:t>
      </w:r>
      <w:r w:rsidRPr="0055675E">
        <w:rPr>
          <w:rFonts w:ascii="Times New Roman" w:eastAsia="Times New Roman" w:hAnsi="Times New Roman" w:cs="Times New Roman"/>
          <w:lang w:val="en-US"/>
        </w:rPr>
        <w:t xml:space="preserve"> </w:t>
      </w:r>
      <w:r w:rsidRPr="00D24EC4">
        <w:rPr>
          <w:rFonts w:ascii="Times New Roman" w:eastAsia="Times New Roman" w:hAnsi="Times New Roman" w:cs="Times New Roman"/>
          <w:lang w:val="en-US"/>
        </w:rPr>
        <w:t>Oxygen</w:t>
      </w:r>
      <w:r w:rsidRPr="0055675E">
        <w:rPr>
          <w:rFonts w:ascii="Times New Roman" w:eastAsia="Times New Roman" w:hAnsi="Times New Roman" w:cs="Times New Roman"/>
          <w:lang w:val="en-US"/>
        </w:rPr>
        <w:t xml:space="preserve"> </w:t>
      </w:r>
      <w:r w:rsidRPr="00D24EC4">
        <w:rPr>
          <w:rFonts w:ascii="Times New Roman" w:eastAsia="Times New Roman" w:hAnsi="Times New Roman" w:cs="Times New Roman"/>
          <w:lang w:val="en-US"/>
        </w:rPr>
        <w:t xml:space="preserve">Isotopes: Observation of Isospin Independence of the Reduced Single-Particle Strength». </w:t>
      </w:r>
      <w:hyperlink r:id="rId647" w:history="1">
        <w:r w:rsidRPr="00D24EC4">
          <w:rPr>
            <w:rStyle w:val="a7"/>
            <w:rFonts w:ascii="Times New Roman" w:eastAsia="Times New Roman" w:hAnsi="Times New Roman" w:cs="Times New Roman"/>
            <w:lang w:val="en-US"/>
          </w:rPr>
          <w:t>Atar</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L</w:t>
        </w:r>
        <w:r w:rsidRPr="00D24EC4">
          <w:rPr>
            <w:rStyle w:val="a7"/>
            <w:rFonts w:ascii="Times New Roman" w:eastAsia="Times New Roman" w:hAnsi="Times New Roman" w:cs="Times New Roman"/>
          </w:rPr>
          <w:t>.</w:t>
        </w:r>
      </w:hyperlink>
      <w:r w:rsidRPr="00D24EC4">
        <w:rPr>
          <w:rFonts w:ascii="Times New Roman" w:eastAsia="Times New Roman" w:hAnsi="Times New Roman" w:cs="Times New Roman"/>
        </w:rPr>
        <w:t xml:space="preserve">; </w:t>
      </w:r>
      <w:hyperlink r:id="rId648" w:history="1">
        <w:r w:rsidRPr="00D24EC4">
          <w:rPr>
            <w:rStyle w:val="a7"/>
            <w:rFonts w:ascii="Times New Roman" w:eastAsia="Times New Roman" w:hAnsi="Times New Roman" w:cs="Times New Roman"/>
            <w:lang w:val="en-US"/>
          </w:rPr>
          <w:t>Paschalis</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S</w:t>
        </w:r>
        <w:r w:rsidRPr="00D24EC4">
          <w:rPr>
            <w:rStyle w:val="a7"/>
            <w:rFonts w:ascii="Times New Roman" w:eastAsia="Times New Roman" w:hAnsi="Times New Roman" w:cs="Times New Roman"/>
          </w:rPr>
          <w:t>.</w:t>
        </w:r>
      </w:hyperlink>
      <w:r w:rsidRPr="00D24EC4">
        <w:rPr>
          <w:rFonts w:ascii="Times New Roman" w:eastAsia="Times New Roman" w:hAnsi="Times New Roman" w:cs="Times New Roman"/>
        </w:rPr>
        <w:t xml:space="preserve">; </w:t>
      </w:r>
      <w:hyperlink r:id="rId649" w:history="1">
        <w:r w:rsidRPr="00D24EC4">
          <w:rPr>
            <w:rStyle w:val="a7"/>
            <w:rFonts w:ascii="Times New Roman" w:eastAsia="Times New Roman" w:hAnsi="Times New Roman" w:cs="Times New Roman"/>
            <w:lang w:val="en-US"/>
          </w:rPr>
          <w:t>Barbieri</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C</w:t>
        </w:r>
        <w:r w:rsidRPr="00D24EC4">
          <w:rPr>
            <w:rStyle w:val="a7"/>
            <w:rFonts w:ascii="Times New Roman" w:eastAsia="Times New Roman" w:hAnsi="Times New Roman" w:cs="Times New Roman"/>
          </w:rPr>
          <w:t>.</w:t>
        </w:r>
      </w:hyperlink>
      <w:r w:rsidRPr="00D24EC4">
        <w:rPr>
          <w:rFonts w:ascii="Times New Roman" w:eastAsia="Times New Roman" w:hAnsi="Times New Roman" w:cs="Times New Roman"/>
        </w:rPr>
        <w:t xml:space="preserve">; </w:t>
      </w:r>
      <w:hyperlink r:id="rId650" w:history="1">
        <w:r w:rsidRPr="00D24EC4">
          <w:rPr>
            <w:rStyle w:val="a7"/>
            <w:rFonts w:ascii="Times New Roman" w:eastAsia="Times New Roman" w:hAnsi="Times New Roman" w:cs="Times New Roman"/>
            <w:lang w:val="en-US"/>
          </w:rPr>
          <w:t>Bertulani</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C</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D24EC4">
          <w:rPr>
            <w:rStyle w:val="a7"/>
            <w:rFonts w:ascii="Times New Roman" w:eastAsia="Times New Roman" w:hAnsi="Times New Roman" w:cs="Times New Roman"/>
          </w:rPr>
          <w:t>.</w:t>
        </w:r>
      </w:hyperlink>
      <w:r w:rsidRPr="00D24EC4">
        <w:rPr>
          <w:rFonts w:ascii="Times New Roman" w:eastAsia="Times New Roman" w:hAnsi="Times New Roman" w:cs="Times New Roman"/>
        </w:rPr>
        <w:t xml:space="preserve">; </w:t>
      </w:r>
      <w:hyperlink r:id="rId651" w:history="1">
        <w:r w:rsidRPr="00D24EC4">
          <w:rPr>
            <w:rStyle w:val="a7"/>
            <w:rFonts w:ascii="Times New Roman" w:eastAsia="Times New Roman" w:hAnsi="Times New Roman" w:cs="Times New Roman"/>
            <w:lang w:val="en-US"/>
          </w:rPr>
          <w:t>D</w:t>
        </w:r>
        <w:r w:rsidRPr="00D24EC4">
          <w:rPr>
            <w:rStyle w:val="a7"/>
            <w:rFonts w:ascii="Times New Roman" w:eastAsia="Times New Roman" w:hAnsi="Times New Roman" w:cs="Times New Roman"/>
          </w:rPr>
          <w:t>í</w:t>
        </w:r>
        <w:r w:rsidRPr="00D24EC4">
          <w:rPr>
            <w:rStyle w:val="a7"/>
            <w:rFonts w:ascii="Times New Roman" w:eastAsia="Times New Roman" w:hAnsi="Times New Roman" w:cs="Times New Roman"/>
            <w:lang w:val="en-US"/>
          </w:rPr>
          <w:t>az Fern</w:t>
        </w:r>
        <w:r w:rsidRPr="00D24EC4">
          <w:rPr>
            <w:rStyle w:val="a7"/>
            <w:rFonts w:ascii="Times New Roman" w:eastAsia="Times New Roman" w:hAnsi="Times New Roman" w:cs="Times New Roman"/>
          </w:rPr>
          <w:t>á</w:t>
        </w:r>
        <w:r w:rsidRPr="00D24EC4">
          <w:rPr>
            <w:rStyle w:val="a7"/>
            <w:rFonts w:ascii="Times New Roman" w:eastAsia="Times New Roman" w:hAnsi="Times New Roman" w:cs="Times New Roman"/>
            <w:lang w:val="en-US"/>
          </w:rPr>
          <w:t>ndez</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P</w:t>
        </w:r>
        <w:r w:rsidRPr="00D24EC4">
          <w:rPr>
            <w:rStyle w:val="a7"/>
            <w:rFonts w:ascii="Times New Roman" w:eastAsia="Times New Roman" w:hAnsi="Times New Roman" w:cs="Times New Roman"/>
          </w:rPr>
          <w:t>.</w:t>
        </w:r>
      </w:hyperlink>
      <w:r w:rsidRPr="00D24EC4">
        <w:rPr>
          <w:rFonts w:ascii="Times New Roman" w:eastAsia="Times New Roman" w:hAnsi="Times New Roman" w:cs="Times New Roman"/>
        </w:rPr>
        <w:t xml:space="preserve">; </w:t>
      </w:r>
      <w:hyperlink r:id="rId652" w:history="1">
        <w:r w:rsidRPr="00D24EC4">
          <w:rPr>
            <w:rStyle w:val="a7"/>
            <w:rFonts w:ascii="Times New Roman" w:eastAsia="Times New Roman" w:hAnsi="Times New Roman" w:cs="Times New Roman"/>
            <w:lang w:val="en-US"/>
          </w:rPr>
          <w:t>Holl</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D24EC4">
          <w:rPr>
            <w:rStyle w:val="a7"/>
            <w:rFonts w:ascii="Times New Roman" w:eastAsia="Times New Roman" w:hAnsi="Times New Roman" w:cs="Times New Roman"/>
          </w:rPr>
          <w:t>.</w:t>
        </w:r>
      </w:hyperlink>
      <w:r w:rsidRPr="00D24EC4">
        <w:rPr>
          <w:rFonts w:ascii="Times New Roman" w:eastAsia="Times New Roman" w:hAnsi="Times New Roman" w:cs="Times New Roman"/>
        </w:rPr>
        <w:t xml:space="preserve">; </w:t>
      </w:r>
      <w:hyperlink r:id="rId653" w:history="1">
        <w:r w:rsidRPr="00D24EC4">
          <w:rPr>
            <w:rStyle w:val="a7"/>
            <w:rFonts w:ascii="Times New Roman" w:eastAsia="Times New Roman" w:hAnsi="Times New Roman" w:cs="Times New Roman"/>
            <w:lang w:val="en-US"/>
          </w:rPr>
          <w:t>Najafi</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D24EC4">
          <w:rPr>
            <w:rStyle w:val="a7"/>
            <w:rFonts w:ascii="Times New Roman" w:eastAsia="Times New Roman" w:hAnsi="Times New Roman" w:cs="Times New Roman"/>
          </w:rPr>
          <w:t>.</w:t>
        </w:r>
      </w:hyperlink>
      <w:r w:rsidRPr="00D24EC4">
        <w:rPr>
          <w:rFonts w:ascii="Times New Roman" w:eastAsia="Times New Roman" w:hAnsi="Times New Roman" w:cs="Times New Roman"/>
        </w:rPr>
        <w:t xml:space="preserve">; </w:t>
      </w:r>
      <w:hyperlink r:id="rId654" w:history="1">
        <w:r w:rsidRPr="00D24EC4">
          <w:rPr>
            <w:rStyle w:val="a7"/>
            <w:rFonts w:ascii="Times New Roman" w:eastAsia="Times New Roman" w:hAnsi="Times New Roman" w:cs="Times New Roman"/>
            <w:lang w:val="en-US"/>
          </w:rPr>
          <w:t>Panin</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V</w:t>
        </w:r>
        <w:r w:rsidRPr="00D24EC4">
          <w:rPr>
            <w:rStyle w:val="a7"/>
            <w:rFonts w:ascii="Times New Roman" w:eastAsia="Times New Roman" w:hAnsi="Times New Roman" w:cs="Times New Roman"/>
          </w:rPr>
          <w:t>.</w:t>
        </w:r>
      </w:hyperlink>
      <w:r w:rsidRPr="00D24EC4">
        <w:rPr>
          <w:rFonts w:ascii="Times New Roman" w:eastAsia="Times New Roman" w:hAnsi="Times New Roman" w:cs="Times New Roman"/>
        </w:rPr>
        <w:t xml:space="preserve">; </w:t>
      </w:r>
      <w:hyperlink r:id="rId655" w:history="1">
        <w:r w:rsidRPr="00D24EC4">
          <w:rPr>
            <w:rStyle w:val="a7"/>
            <w:rFonts w:ascii="Times New Roman" w:eastAsia="Times New Roman" w:hAnsi="Times New Roman" w:cs="Times New Roman"/>
            <w:lang w:val="en-US"/>
          </w:rPr>
          <w:t>Alvarez</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Pol</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H</w:t>
        </w:r>
        <w:r w:rsidRPr="00D24EC4">
          <w:rPr>
            <w:rStyle w:val="a7"/>
            <w:rFonts w:ascii="Times New Roman" w:eastAsia="Times New Roman" w:hAnsi="Times New Roman" w:cs="Times New Roman"/>
          </w:rPr>
          <w:t>.</w:t>
        </w:r>
      </w:hyperlink>
      <w:r w:rsidRPr="00D24EC4">
        <w:rPr>
          <w:rFonts w:ascii="Times New Roman" w:eastAsia="Times New Roman" w:hAnsi="Times New Roman" w:cs="Times New Roman"/>
        </w:rPr>
        <w:t xml:space="preserve">; </w:t>
      </w:r>
      <w:hyperlink r:id="rId656" w:history="1">
        <w:r w:rsidRPr="00D24EC4">
          <w:rPr>
            <w:rStyle w:val="a7"/>
            <w:rFonts w:ascii="Times New Roman" w:eastAsia="Times New Roman" w:hAnsi="Times New Roman" w:cs="Times New Roman"/>
            <w:lang w:val="en-US"/>
          </w:rPr>
          <w:t>Aumann</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T</w:t>
        </w:r>
        <w:r w:rsidRPr="00D24EC4">
          <w:rPr>
            <w:rStyle w:val="a7"/>
            <w:rFonts w:ascii="Times New Roman" w:eastAsia="Times New Roman" w:hAnsi="Times New Roman" w:cs="Times New Roman"/>
          </w:rPr>
          <w:t>.</w:t>
        </w:r>
      </w:hyperlink>
      <w:r w:rsidRPr="00D24EC4">
        <w:rPr>
          <w:rFonts w:ascii="Times New Roman" w:eastAsia="Times New Roman" w:hAnsi="Times New Roman" w:cs="Times New Roman"/>
        </w:rPr>
        <w:t xml:space="preserve">; </w:t>
      </w:r>
      <w:hyperlink r:id="rId657" w:history="1">
        <w:r w:rsidRPr="00D24EC4">
          <w:rPr>
            <w:rStyle w:val="a7"/>
            <w:rFonts w:ascii="Times New Roman" w:eastAsia="Times New Roman" w:hAnsi="Times New Roman" w:cs="Times New Roman"/>
            <w:lang w:val="en-US"/>
          </w:rPr>
          <w:t>Avdeichikov</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V</w:t>
        </w:r>
        <w:r w:rsidRPr="00D24EC4">
          <w:rPr>
            <w:rStyle w:val="a7"/>
            <w:rFonts w:ascii="Times New Roman" w:eastAsia="Times New Roman" w:hAnsi="Times New Roman" w:cs="Times New Roman"/>
          </w:rPr>
          <w:t>.</w:t>
        </w:r>
      </w:hyperlink>
      <w:r w:rsidRPr="00D24EC4">
        <w:rPr>
          <w:rFonts w:ascii="Times New Roman" w:eastAsia="Times New Roman" w:hAnsi="Times New Roman" w:cs="Times New Roman"/>
        </w:rPr>
        <w:t xml:space="preserve">; </w:t>
      </w:r>
      <w:hyperlink r:id="rId658" w:history="1">
        <w:r w:rsidRPr="00D24EC4">
          <w:rPr>
            <w:rStyle w:val="a7"/>
            <w:rFonts w:ascii="Times New Roman" w:eastAsia="Times New Roman" w:hAnsi="Times New Roman" w:cs="Times New Roman"/>
            <w:lang w:val="en-US"/>
          </w:rPr>
          <w:t>Beceiro</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Novo</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S</w:t>
        </w:r>
        <w:r w:rsidRPr="00D24EC4">
          <w:rPr>
            <w:rStyle w:val="a7"/>
            <w:rFonts w:ascii="Times New Roman" w:eastAsia="Times New Roman" w:hAnsi="Times New Roman" w:cs="Times New Roman"/>
          </w:rPr>
          <w:t>.</w:t>
        </w:r>
      </w:hyperlink>
      <w:r w:rsidRPr="00D24EC4">
        <w:rPr>
          <w:rFonts w:ascii="Times New Roman" w:eastAsia="Times New Roman" w:hAnsi="Times New Roman" w:cs="Times New Roman"/>
        </w:rPr>
        <w:t xml:space="preserve">; </w:t>
      </w:r>
      <w:hyperlink r:id="rId659" w:history="1">
        <w:r w:rsidRPr="00D24EC4">
          <w:rPr>
            <w:rStyle w:val="a7"/>
            <w:rFonts w:ascii="Times New Roman" w:eastAsia="Times New Roman" w:hAnsi="Times New Roman" w:cs="Times New Roman"/>
            <w:lang w:val="en-US"/>
          </w:rPr>
          <w:t>Bemmerer</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D</w:t>
        </w:r>
        <w:r w:rsidRPr="00D24EC4">
          <w:rPr>
            <w:rStyle w:val="a7"/>
            <w:rFonts w:ascii="Times New Roman" w:eastAsia="Times New Roman" w:hAnsi="Times New Roman" w:cs="Times New Roman"/>
          </w:rPr>
          <w:t>.</w:t>
        </w:r>
      </w:hyperlink>
      <w:r w:rsidRPr="00D24EC4">
        <w:rPr>
          <w:rFonts w:ascii="Times New Roman" w:eastAsia="Times New Roman" w:hAnsi="Times New Roman" w:cs="Times New Roman"/>
        </w:rPr>
        <w:t xml:space="preserve">; </w:t>
      </w:r>
      <w:hyperlink r:id="rId660" w:history="1">
        <w:r w:rsidRPr="00D24EC4">
          <w:rPr>
            <w:rStyle w:val="a7"/>
            <w:rFonts w:ascii="Times New Roman" w:eastAsia="Times New Roman" w:hAnsi="Times New Roman" w:cs="Times New Roman"/>
            <w:lang w:val="en-US"/>
          </w:rPr>
          <w:t>Benlliure</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J</w:t>
        </w:r>
        <w:r w:rsidRPr="00D24EC4">
          <w:rPr>
            <w:rStyle w:val="a7"/>
            <w:rFonts w:ascii="Times New Roman" w:eastAsia="Times New Roman" w:hAnsi="Times New Roman" w:cs="Times New Roman"/>
          </w:rPr>
          <w:t>.</w:t>
        </w:r>
      </w:hyperlink>
      <w:r w:rsidRPr="00D24EC4">
        <w:rPr>
          <w:rFonts w:ascii="Times New Roman" w:eastAsia="Times New Roman" w:hAnsi="Times New Roman" w:cs="Times New Roman"/>
        </w:rPr>
        <w:t xml:space="preserve">; </w:t>
      </w:r>
      <w:hyperlink r:id="rId661" w:history="1">
        <w:r w:rsidRPr="00D24EC4">
          <w:rPr>
            <w:rStyle w:val="a7"/>
            <w:rFonts w:ascii="Times New Roman" w:eastAsia="Times New Roman" w:hAnsi="Times New Roman" w:cs="Times New Roman"/>
            <w:lang w:val="en-US"/>
          </w:rPr>
          <w:t>Boillos</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J</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D24EC4">
          <w:rPr>
            <w:rStyle w:val="a7"/>
            <w:rFonts w:ascii="Times New Roman" w:eastAsia="Times New Roman" w:hAnsi="Times New Roman" w:cs="Times New Roman"/>
          </w:rPr>
          <w:t>.</w:t>
        </w:r>
      </w:hyperlink>
      <w:r w:rsidRPr="00D24EC4">
        <w:rPr>
          <w:rFonts w:ascii="Times New Roman" w:eastAsia="Times New Roman" w:hAnsi="Times New Roman" w:cs="Times New Roman"/>
        </w:rPr>
        <w:t xml:space="preserve">; </w:t>
      </w:r>
      <w:hyperlink r:id="rId662" w:history="1">
        <w:r w:rsidRPr="00D24EC4">
          <w:rPr>
            <w:rStyle w:val="a7"/>
            <w:rFonts w:ascii="Times New Roman" w:eastAsia="Times New Roman" w:hAnsi="Times New Roman" w:cs="Times New Roman"/>
            <w:lang w:val="en-US"/>
          </w:rPr>
          <w:t>Boretzky</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K</w:t>
        </w:r>
        <w:r w:rsidRPr="00D24EC4">
          <w:rPr>
            <w:rStyle w:val="a7"/>
            <w:rFonts w:ascii="Times New Roman" w:eastAsia="Times New Roman" w:hAnsi="Times New Roman" w:cs="Times New Roman"/>
          </w:rPr>
          <w:t>.</w:t>
        </w:r>
      </w:hyperlink>
      <w:r w:rsidRPr="00D24EC4">
        <w:rPr>
          <w:rFonts w:ascii="Times New Roman" w:eastAsia="Times New Roman" w:hAnsi="Times New Roman" w:cs="Times New Roman"/>
        </w:rPr>
        <w:t xml:space="preserve">; </w:t>
      </w:r>
      <w:hyperlink r:id="rId663" w:history="1">
        <w:r w:rsidRPr="00D24EC4">
          <w:rPr>
            <w:rStyle w:val="a7"/>
            <w:rFonts w:ascii="Times New Roman" w:eastAsia="Times New Roman" w:hAnsi="Times New Roman" w:cs="Times New Roman"/>
            <w:lang w:val="en-US"/>
          </w:rPr>
          <w:t>Borge</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J</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G</w:t>
        </w:r>
        <w:r w:rsidRPr="00D24EC4">
          <w:rPr>
            <w:rStyle w:val="a7"/>
            <w:rFonts w:ascii="Times New Roman" w:eastAsia="Times New Roman" w:hAnsi="Times New Roman" w:cs="Times New Roman"/>
          </w:rPr>
          <w:t>.</w:t>
        </w:r>
      </w:hyperlink>
      <w:r w:rsidRPr="00D24EC4">
        <w:rPr>
          <w:rFonts w:ascii="Times New Roman" w:eastAsia="Times New Roman" w:hAnsi="Times New Roman" w:cs="Times New Roman"/>
        </w:rPr>
        <w:t xml:space="preserve">; </w:t>
      </w:r>
      <w:hyperlink r:id="rId664" w:history="1">
        <w:r w:rsidRPr="00D24EC4">
          <w:rPr>
            <w:rStyle w:val="a7"/>
            <w:rFonts w:ascii="Times New Roman" w:eastAsia="Times New Roman" w:hAnsi="Times New Roman" w:cs="Times New Roman"/>
            <w:lang w:val="en-US"/>
          </w:rPr>
          <w:t>Caama</w:t>
        </w:r>
        <w:r w:rsidRPr="00D24EC4">
          <w:rPr>
            <w:rStyle w:val="a7"/>
            <w:rFonts w:ascii="Times New Roman" w:eastAsia="Times New Roman" w:hAnsi="Times New Roman" w:cs="Times New Roman"/>
          </w:rPr>
          <w:t>ñ</w:t>
        </w:r>
        <w:r w:rsidRPr="00D24EC4">
          <w:rPr>
            <w:rStyle w:val="a7"/>
            <w:rFonts w:ascii="Times New Roman" w:eastAsia="Times New Roman" w:hAnsi="Times New Roman" w:cs="Times New Roman"/>
            <w:lang w:val="en-US"/>
          </w:rPr>
          <w:t>o</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D24EC4">
          <w:rPr>
            <w:rStyle w:val="a7"/>
            <w:rFonts w:ascii="Times New Roman" w:eastAsia="Times New Roman" w:hAnsi="Times New Roman" w:cs="Times New Roman"/>
          </w:rPr>
          <w:t>.</w:t>
        </w:r>
      </w:hyperlink>
      <w:r w:rsidRPr="00D24EC4">
        <w:rPr>
          <w:rFonts w:ascii="Times New Roman" w:eastAsia="Times New Roman" w:hAnsi="Times New Roman" w:cs="Times New Roman"/>
        </w:rPr>
        <w:t xml:space="preserve">; </w:t>
      </w:r>
      <w:hyperlink r:id="rId665" w:history="1">
        <w:r w:rsidRPr="00D24EC4">
          <w:rPr>
            <w:rStyle w:val="a7"/>
            <w:rFonts w:ascii="Times New Roman" w:eastAsia="Times New Roman" w:hAnsi="Times New Roman" w:cs="Times New Roman"/>
            <w:lang w:val="en-US"/>
          </w:rPr>
          <w:t>Caesar</w:t>
        </w:r>
        <w:r w:rsidRPr="00D24EC4">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C</w:t>
        </w:r>
        <w:r w:rsidRPr="00D24EC4">
          <w:rPr>
            <w:rStyle w:val="a7"/>
            <w:rFonts w:ascii="Times New Roman" w:eastAsia="Times New Roman" w:hAnsi="Times New Roman" w:cs="Times New Roman"/>
          </w:rPr>
          <w:t>.</w:t>
        </w:r>
      </w:hyperlink>
      <w:r w:rsidRPr="00D24EC4">
        <w:rPr>
          <w:rFonts w:ascii="Times New Roman" w:eastAsia="Times New Roman" w:hAnsi="Times New Roman" w:cs="Times New Roman"/>
        </w:rPr>
        <w:t xml:space="preserve">; </w:t>
      </w:r>
      <w:hyperlink r:id="rId666" w:history="1">
        <w:r w:rsidRPr="00D24EC4">
          <w:rPr>
            <w:rStyle w:val="a7"/>
            <w:rFonts w:ascii="Times New Roman" w:eastAsia="Times New Roman" w:hAnsi="Times New Roman" w:cs="Times New Roman"/>
            <w:lang w:val="en-US"/>
          </w:rPr>
          <w:t>Casarejos</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E</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67" w:history="1">
        <w:r w:rsidRPr="00D24EC4">
          <w:rPr>
            <w:rStyle w:val="a7"/>
            <w:rFonts w:ascii="Times New Roman" w:eastAsia="Times New Roman" w:hAnsi="Times New Roman" w:cs="Times New Roman"/>
            <w:lang w:val="en-US"/>
          </w:rPr>
          <w:t>Catford</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W</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68" w:history="1">
        <w:r w:rsidRPr="00D24EC4">
          <w:rPr>
            <w:rStyle w:val="a7"/>
            <w:rFonts w:ascii="Times New Roman" w:eastAsia="Times New Roman" w:hAnsi="Times New Roman" w:cs="Times New Roman"/>
            <w:lang w:val="en-US"/>
          </w:rPr>
          <w:t>Cederkall</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J</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69" w:history="1">
        <w:r w:rsidRPr="00D24EC4">
          <w:rPr>
            <w:rStyle w:val="a7"/>
            <w:rFonts w:ascii="Times New Roman" w:eastAsia="Times New Roman" w:hAnsi="Times New Roman" w:cs="Times New Roman"/>
            <w:lang w:val="en-US"/>
          </w:rPr>
          <w:t>Chartier</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70" w:history="1">
        <w:r w:rsidRPr="00D24EC4">
          <w:rPr>
            <w:rStyle w:val="a7"/>
            <w:rFonts w:ascii="Times New Roman" w:eastAsia="Times New Roman" w:hAnsi="Times New Roman" w:cs="Times New Roman"/>
            <w:lang w:val="en-US"/>
          </w:rPr>
          <w:t>Chulkov</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L</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71" w:history="1">
        <w:r w:rsidRPr="00D24EC4">
          <w:rPr>
            <w:rStyle w:val="a7"/>
            <w:rFonts w:ascii="Times New Roman" w:eastAsia="Times New Roman" w:hAnsi="Times New Roman" w:cs="Times New Roman"/>
            <w:lang w:val="en-US"/>
          </w:rPr>
          <w:t>Cortina</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Gil</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D</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72" w:history="1">
        <w:r w:rsidRPr="00D24EC4">
          <w:rPr>
            <w:rStyle w:val="a7"/>
            <w:rFonts w:ascii="Times New Roman" w:eastAsia="Times New Roman" w:hAnsi="Times New Roman" w:cs="Times New Roman"/>
            <w:lang w:val="en-US"/>
          </w:rPr>
          <w:t>Cravo</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E</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73" w:history="1">
        <w:r w:rsidRPr="00D24EC4">
          <w:rPr>
            <w:rStyle w:val="a7"/>
            <w:rFonts w:ascii="Times New Roman" w:eastAsia="Times New Roman" w:hAnsi="Times New Roman" w:cs="Times New Roman"/>
            <w:lang w:val="en-US"/>
          </w:rPr>
          <w:t>Crespo</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R</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74" w:history="1">
        <w:r w:rsidRPr="00D24EC4">
          <w:rPr>
            <w:rStyle w:val="a7"/>
            <w:rFonts w:ascii="Times New Roman" w:eastAsia="Times New Roman" w:hAnsi="Times New Roman" w:cs="Times New Roman"/>
            <w:lang w:val="en-US"/>
          </w:rPr>
          <w:t>Dillmann</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I</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75" w:history="1">
        <w:r w:rsidRPr="00D24EC4">
          <w:rPr>
            <w:rStyle w:val="a7"/>
            <w:rFonts w:ascii="Times New Roman" w:eastAsia="Times New Roman" w:hAnsi="Times New Roman" w:cs="Times New Roman"/>
            <w:lang w:val="en-US"/>
          </w:rPr>
          <w:t>Elekes</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Z</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76" w:history="1">
        <w:r w:rsidRPr="00D24EC4">
          <w:rPr>
            <w:rStyle w:val="a7"/>
            <w:rFonts w:ascii="Times New Roman" w:eastAsia="Times New Roman" w:hAnsi="Times New Roman" w:cs="Times New Roman"/>
            <w:lang w:val="en-US"/>
          </w:rPr>
          <w:t>Enders</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J</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77" w:history="1">
        <w:r w:rsidRPr="00D24EC4">
          <w:rPr>
            <w:rStyle w:val="a7"/>
            <w:rFonts w:ascii="Times New Roman" w:eastAsia="Times New Roman" w:hAnsi="Times New Roman" w:cs="Times New Roman"/>
            <w:lang w:val="en-US"/>
          </w:rPr>
          <w:t>Ershova</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O</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78" w:history="1">
        <w:r w:rsidRPr="00D24EC4">
          <w:rPr>
            <w:rStyle w:val="a7"/>
            <w:rFonts w:ascii="Times New Roman" w:eastAsia="Times New Roman" w:hAnsi="Times New Roman" w:cs="Times New Roman"/>
            <w:lang w:val="en-US"/>
          </w:rPr>
          <w:t>Estrade</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79" w:history="1">
        <w:r w:rsidRPr="00D24EC4">
          <w:rPr>
            <w:rStyle w:val="a7"/>
            <w:rFonts w:ascii="Times New Roman" w:eastAsia="Times New Roman" w:hAnsi="Times New Roman" w:cs="Times New Roman"/>
            <w:lang w:val="en-US"/>
          </w:rPr>
          <w:t>Farinon</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F</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80" w:history="1">
        <w:r w:rsidRPr="00D24EC4">
          <w:rPr>
            <w:rStyle w:val="a7"/>
            <w:rFonts w:ascii="Times New Roman" w:eastAsia="Times New Roman" w:hAnsi="Times New Roman" w:cs="Times New Roman"/>
            <w:lang w:val="en-US"/>
          </w:rPr>
          <w:t>Fraile</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L</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81" w:history="1">
        <w:r w:rsidRPr="00D24EC4">
          <w:rPr>
            <w:rStyle w:val="a7"/>
            <w:rFonts w:ascii="Times New Roman" w:eastAsia="Times New Roman" w:hAnsi="Times New Roman" w:cs="Times New Roman"/>
            <w:lang w:val="en-US"/>
          </w:rPr>
          <w:t>Freer</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82" w:history="1">
        <w:r w:rsidRPr="00D24EC4">
          <w:rPr>
            <w:rStyle w:val="a7"/>
            <w:rFonts w:ascii="Times New Roman" w:eastAsia="Times New Roman" w:hAnsi="Times New Roman" w:cs="Times New Roman"/>
            <w:lang w:val="en-US"/>
          </w:rPr>
          <w:t>Galaviz Redondo</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D</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83" w:history="1">
        <w:r w:rsidRPr="00D24EC4">
          <w:rPr>
            <w:rStyle w:val="a7"/>
            <w:rFonts w:ascii="Times New Roman" w:eastAsia="Times New Roman" w:hAnsi="Times New Roman" w:cs="Times New Roman"/>
            <w:lang w:val="en-US"/>
          </w:rPr>
          <w:t>Geissel</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H</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84" w:history="1">
        <w:r w:rsidRPr="00D24EC4">
          <w:rPr>
            <w:rStyle w:val="a7"/>
            <w:rFonts w:ascii="Times New Roman" w:eastAsia="Times New Roman" w:hAnsi="Times New Roman" w:cs="Times New Roman"/>
            <w:lang w:val="en-US"/>
          </w:rPr>
          <w:t>Gernh</w:t>
        </w:r>
        <w:r w:rsidRPr="00924807">
          <w:rPr>
            <w:rStyle w:val="a7"/>
            <w:rFonts w:ascii="Times New Roman" w:eastAsia="Times New Roman" w:hAnsi="Times New Roman" w:cs="Times New Roman"/>
          </w:rPr>
          <w:t>ä</w:t>
        </w:r>
        <w:r w:rsidRPr="00D24EC4">
          <w:rPr>
            <w:rStyle w:val="a7"/>
            <w:rFonts w:ascii="Times New Roman" w:eastAsia="Times New Roman" w:hAnsi="Times New Roman" w:cs="Times New Roman"/>
            <w:lang w:val="en-US"/>
          </w:rPr>
          <w:t>user</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R</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85" w:history="1">
        <w:r w:rsidRPr="00D24EC4">
          <w:rPr>
            <w:rStyle w:val="a7"/>
            <w:rFonts w:ascii="Times New Roman" w:eastAsia="Times New Roman" w:hAnsi="Times New Roman" w:cs="Times New Roman"/>
            <w:lang w:val="en-US"/>
          </w:rPr>
          <w:t>Golubev</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P</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86" w:history="1">
        <w:r w:rsidRPr="00D24EC4">
          <w:rPr>
            <w:rStyle w:val="a7"/>
            <w:rFonts w:ascii="Times New Roman" w:eastAsia="Times New Roman" w:hAnsi="Times New Roman" w:cs="Times New Roman"/>
            <w:lang w:val="en-US"/>
          </w:rPr>
          <w:t>G</w:t>
        </w:r>
        <w:r w:rsidRPr="00924807">
          <w:rPr>
            <w:rStyle w:val="a7"/>
            <w:rFonts w:ascii="Times New Roman" w:eastAsia="Times New Roman" w:hAnsi="Times New Roman" w:cs="Times New Roman"/>
          </w:rPr>
          <w:t>ö</w:t>
        </w:r>
        <w:r w:rsidRPr="00D24EC4">
          <w:rPr>
            <w:rStyle w:val="a7"/>
            <w:rFonts w:ascii="Times New Roman" w:eastAsia="Times New Roman" w:hAnsi="Times New Roman" w:cs="Times New Roman"/>
            <w:lang w:val="en-US"/>
          </w:rPr>
          <w:t>bel</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K</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87" w:history="1">
        <w:r w:rsidRPr="00D24EC4">
          <w:rPr>
            <w:rStyle w:val="a7"/>
            <w:rFonts w:ascii="Times New Roman" w:eastAsia="Times New Roman" w:hAnsi="Times New Roman" w:cs="Times New Roman"/>
            <w:lang w:val="en-US"/>
          </w:rPr>
          <w:t>Hagdahl</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J</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88" w:history="1">
        <w:r w:rsidRPr="00D24EC4">
          <w:rPr>
            <w:rStyle w:val="a7"/>
            <w:rFonts w:ascii="Times New Roman" w:eastAsia="Times New Roman" w:hAnsi="Times New Roman" w:cs="Times New Roman"/>
            <w:lang w:val="en-US"/>
          </w:rPr>
          <w:t>Heftrich</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T</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89" w:history="1">
        <w:r w:rsidRPr="00D24EC4">
          <w:rPr>
            <w:rStyle w:val="a7"/>
            <w:rFonts w:ascii="Times New Roman" w:eastAsia="Times New Roman" w:hAnsi="Times New Roman" w:cs="Times New Roman"/>
            <w:lang w:val="en-US"/>
          </w:rPr>
          <w:t>Heil</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90" w:history="1">
        <w:r w:rsidRPr="00D24EC4">
          <w:rPr>
            <w:rStyle w:val="a7"/>
            <w:rFonts w:ascii="Times New Roman" w:eastAsia="Times New Roman" w:hAnsi="Times New Roman" w:cs="Times New Roman"/>
            <w:lang w:val="en-US"/>
          </w:rPr>
          <w:t>Heine</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91" w:history="1">
        <w:r w:rsidRPr="00D24EC4">
          <w:rPr>
            <w:rStyle w:val="a7"/>
            <w:rFonts w:ascii="Times New Roman" w:eastAsia="Times New Roman" w:hAnsi="Times New Roman" w:cs="Times New Roman"/>
            <w:lang w:val="en-US"/>
          </w:rPr>
          <w:t>Heinz</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92" w:history="1">
        <w:r w:rsidRPr="00D24EC4">
          <w:rPr>
            <w:rStyle w:val="a7"/>
            <w:rFonts w:ascii="Times New Roman" w:eastAsia="Times New Roman" w:hAnsi="Times New Roman" w:cs="Times New Roman"/>
            <w:lang w:val="en-US"/>
          </w:rPr>
          <w:t>Henriques</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93" w:history="1">
        <w:r w:rsidRPr="00D24EC4">
          <w:rPr>
            <w:rStyle w:val="a7"/>
            <w:rFonts w:ascii="Times New Roman" w:eastAsia="Times New Roman" w:hAnsi="Times New Roman" w:cs="Times New Roman"/>
            <w:lang w:val="en-US"/>
          </w:rPr>
          <w:t>Hufnagel</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94" w:history="1">
        <w:r w:rsidRPr="00D24EC4">
          <w:rPr>
            <w:rStyle w:val="a7"/>
            <w:rFonts w:ascii="Times New Roman" w:eastAsia="Times New Roman" w:hAnsi="Times New Roman" w:cs="Times New Roman"/>
            <w:lang w:val="en-US"/>
          </w:rPr>
          <w:t>Ignatov</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95" w:history="1">
        <w:r w:rsidRPr="00D24EC4">
          <w:rPr>
            <w:rStyle w:val="a7"/>
            <w:rFonts w:ascii="Times New Roman" w:eastAsia="Times New Roman" w:hAnsi="Times New Roman" w:cs="Times New Roman"/>
            <w:lang w:val="en-US"/>
          </w:rPr>
          <w:t>Johansson</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H</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T</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96" w:history="1">
        <w:r w:rsidRPr="00D24EC4">
          <w:rPr>
            <w:rStyle w:val="a7"/>
            <w:rFonts w:ascii="Times New Roman" w:eastAsia="Times New Roman" w:hAnsi="Times New Roman" w:cs="Times New Roman"/>
            <w:lang w:val="en-US"/>
          </w:rPr>
          <w:t>Jonson</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B</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97" w:history="1">
        <w:r w:rsidRPr="00D24EC4">
          <w:rPr>
            <w:rStyle w:val="a7"/>
            <w:rFonts w:ascii="Times New Roman" w:eastAsia="Times New Roman" w:hAnsi="Times New Roman" w:cs="Times New Roman"/>
            <w:lang w:val="en-US"/>
          </w:rPr>
          <w:t>Kahlbow</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J</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98" w:history="1">
        <w:r w:rsidRPr="00D24EC4">
          <w:rPr>
            <w:rStyle w:val="a7"/>
            <w:rFonts w:ascii="Times New Roman" w:eastAsia="Times New Roman" w:hAnsi="Times New Roman" w:cs="Times New Roman"/>
            <w:lang w:val="en-US"/>
          </w:rPr>
          <w:t>Kalantar</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Nayestanaki</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N</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699" w:history="1">
        <w:r w:rsidRPr="00D24EC4">
          <w:rPr>
            <w:rStyle w:val="a7"/>
            <w:rFonts w:ascii="Times New Roman" w:eastAsia="Times New Roman" w:hAnsi="Times New Roman" w:cs="Times New Roman"/>
            <w:lang w:val="en-US"/>
          </w:rPr>
          <w:t>Kanungo</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R</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00" w:history="1">
        <w:r w:rsidRPr="00D24EC4">
          <w:rPr>
            <w:rStyle w:val="a7"/>
            <w:rFonts w:ascii="Times New Roman" w:eastAsia="Times New Roman" w:hAnsi="Times New Roman" w:cs="Times New Roman"/>
            <w:lang w:val="en-US"/>
          </w:rPr>
          <w:t>Kelic</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Heil</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01" w:history="1">
        <w:r w:rsidRPr="00D24EC4">
          <w:rPr>
            <w:rStyle w:val="a7"/>
            <w:rFonts w:ascii="Times New Roman" w:eastAsia="Times New Roman" w:hAnsi="Times New Roman" w:cs="Times New Roman"/>
            <w:lang w:val="en-US"/>
          </w:rPr>
          <w:t>Knyazev</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02" w:history="1">
        <w:r w:rsidRPr="00D24EC4">
          <w:rPr>
            <w:rStyle w:val="a7"/>
            <w:rFonts w:ascii="Times New Roman" w:eastAsia="Times New Roman" w:hAnsi="Times New Roman" w:cs="Times New Roman"/>
            <w:lang w:val="en-US"/>
          </w:rPr>
          <w:t>Kr</w:t>
        </w:r>
        <w:r w:rsidRPr="00924807">
          <w:rPr>
            <w:rStyle w:val="a7"/>
            <w:rFonts w:ascii="Times New Roman" w:eastAsia="Times New Roman" w:hAnsi="Times New Roman" w:cs="Times New Roman"/>
          </w:rPr>
          <w:t>ö</w:t>
        </w:r>
        <w:r w:rsidRPr="00D24EC4">
          <w:rPr>
            <w:rStyle w:val="a7"/>
            <w:rFonts w:ascii="Times New Roman" w:eastAsia="Times New Roman" w:hAnsi="Times New Roman" w:cs="Times New Roman"/>
            <w:lang w:val="en-US"/>
          </w:rPr>
          <w:t>ll</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T</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03" w:history="1">
        <w:r w:rsidRPr="00D24EC4">
          <w:rPr>
            <w:rStyle w:val="a7"/>
            <w:rFonts w:ascii="Times New Roman" w:eastAsia="Times New Roman" w:hAnsi="Times New Roman" w:cs="Times New Roman"/>
            <w:lang w:val="en-US"/>
          </w:rPr>
          <w:t>Kurz</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N</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04" w:history="1">
        <w:r w:rsidRPr="00D24EC4">
          <w:rPr>
            <w:rStyle w:val="a7"/>
            <w:rFonts w:ascii="Times New Roman" w:eastAsia="Times New Roman" w:hAnsi="Times New Roman" w:cs="Times New Roman"/>
            <w:lang w:val="en-US"/>
          </w:rPr>
          <w:t>Labiche</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05" w:history="1">
        <w:r w:rsidRPr="00D24EC4">
          <w:rPr>
            <w:rStyle w:val="a7"/>
            <w:rFonts w:ascii="Times New Roman" w:eastAsia="Times New Roman" w:hAnsi="Times New Roman" w:cs="Times New Roman"/>
            <w:lang w:val="en-US"/>
          </w:rPr>
          <w:t>Langer</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C</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06" w:history="1">
        <w:r w:rsidRPr="00D24EC4">
          <w:rPr>
            <w:rStyle w:val="a7"/>
            <w:rFonts w:ascii="Times New Roman" w:eastAsia="Times New Roman" w:hAnsi="Times New Roman" w:cs="Times New Roman"/>
            <w:lang w:val="en-US"/>
          </w:rPr>
          <w:t>Le Bleis</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T</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07" w:history="1">
        <w:r w:rsidRPr="00D24EC4">
          <w:rPr>
            <w:rStyle w:val="a7"/>
            <w:rFonts w:ascii="Times New Roman" w:eastAsia="Times New Roman" w:hAnsi="Times New Roman" w:cs="Times New Roman"/>
            <w:lang w:val="en-US"/>
          </w:rPr>
          <w:t>Lemmon</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R</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08" w:history="1">
        <w:r w:rsidRPr="00D24EC4">
          <w:rPr>
            <w:rStyle w:val="a7"/>
            <w:rFonts w:ascii="Times New Roman" w:eastAsia="Times New Roman" w:hAnsi="Times New Roman" w:cs="Times New Roman"/>
            <w:lang w:val="en-US"/>
          </w:rPr>
          <w:t>Lindberg</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S</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09" w:history="1">
        <w:r w:rsidRPr="00D24EC4">
          <w:rPr>
            <w:rStyle w:val="a7"/>
            <w:rFonts w:ascii="Times New Roman" w:eastAsia="Times New Roman" w:hAnsi="Times New Roman" w:cs="Times New Roman"/>
            <w:lang w:val="en-US"/>
          </w:rPr>
          <w:t>Machado</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J</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10" w:history="1">
        <w:r w:rsidRPr="00D24EC4">
          <w:rPr>
            <w:rStyle w:val="a7"/>
            <w:rFonts w:ascii="Times New Roman" w:eastAsia="Times New Roman" w:hAnsi="Times New Roman" w:cs="Times New Roman"/>
            <w:lang w:val="en-US"/>
          </w:rPr>
          <w:t>Marganiec</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Ga</w:t>
        </w:r>
        <w:r w:rsidRPr="00924807">
          <w:rPr>
            <w:rStyle w:val="a7"/>
            <w:rFonts w:ascii="Times New Roman" w:eastAsia="Times New Roman" w:hAnsi="Times New Roman" w:cs="Times New Roman"/>
          </w:rPr>
          <w:t>łą</w:t>
        </w:r>
        <w:r w:rsidRPr="00D24EC4">
          <w:rPr>
            <w:rStyle w:val="a7"/>
            <w:rFonts w:ascii="Times New Roman" w:eastAsia="Times New Roman" w:hAnsi="Times New Roman" w:cs="Times New Roman"/>
            <w:lang w:val="en-US"/>
          </w:rPr>
          <w:t>zka</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J</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11" w:history="1">
        <w:r w:rsidRPr="00D24EC4">
          <w:rPr>
            <w:rStyle w:val="a7"/>
            <w:rFonts w:ascii="Times New Roman" w:eastAsia="Times New Roman" w:hAnsi="Times New Roman" w:cs="Times New Roman"/>
            <w:lang w:val="en-US"/>
          </w:rPr>
          <w:t>Movsesyan</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12" w:history="1">
        <w:r w:rsidRPr="00D24EC4">
          <w:rPr>
            <w:rStyle w:val="a7"/>
            <w:rFonts w:ascii="Times New Roman" w:eastAsia="Times New Roman" w:hAnsi="Times New Roman" w:cs="Times New Roman"/>
            <w:lang w:val="en-US"/>
          </w:rPr>
          <w:t>Nacher</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E</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13" w:history="1">
        <w:r w:rsidRPr="00D24EC4">
          <w:rPr>
            <w:rStyle w:val="a7"/>
            <w:rFonts w:ascii="Times New Roman" w:eastAsia="Times New Roman" w:hAnsi="Times New Roman" w:cs="Times New Roman"/>
            <w:lang w:val="en-US"/>
          </w:rPr>
          <w:t>Nikolskii</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E</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Y</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14" w:history="1">
        <w:r w:rsidRPr="00D24EC4">
          <w:rPr>
            <w:rStyle w:val="a7"/>
            <w:rFonts w:ascii="Times New Roman" w:eastAsia="Times New Roman" w:hAnsi="Times New Roman" w:cs="Times New Roman"/>
            <w:lang w:val="en-US"/>
          </w:rPr>
          <w:t>Nilsson</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T</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15" w:history="1">
        <w:r w:rsidRPr="00D24EC4">
          <w:rPr>
            <w:rStyle w:val="a7"/>
            <w:rFonts w:ascii="Times New Roman" w:eastAsia="Times New Roman" w:hAnsi="Times New Roman" w:cs="Times New Roman"/>
            <w:lang w:val="en-US"/>
          </w:rPr>
          <w:t>Nociforo</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C</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16" w:history="1">
        <w:r w:rsidRPr="00D24EC4">
          <w:rPr>
            <w:rStyle w:val="a7"/>
            <w:rFonts w:ascii="Times New Roman" w:eastAsia="Times New Roman" w:hAnsi="Times New Roman" w:cs="Times New Roman"/>
            <w:lang w:val="en-US"/>
          </w:rPr>
          <w:t>Perea</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A</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17" w:history="1">
        <w:r w:rsidRPr="00D24EC4">
          <w:rPr>
            <w:rStyle w:val="a7"/>
            <w:rFonts w:ascii="Times New Roman" w:eastAsia="Times New Roman" w:hAnsi="Times New Roman" w:cs="Times New Roman"/>
            <w:lang w:val="en-US"/>
          </w:rPr>
          <w:t>Petri</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M</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18" w:history="1">
        <w:r w:rsidRPr="00D24EC4">
          <w:rPr>
            <w:rStyle w:val="a7"/>
            <w:rFonts w:ascii="Times New Roman" w:eastAsia="Times New Roman" w:hAnsi="Times New Roman" w:cs="Times New Roman"/>
            <w:lang w:val="en-US"/>
          </w:rPr>
          <w:t>Pietri</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S</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19" w:history="1">
        <w:r w:rsidRPr="00D24EC4">
          <w:rPr>
            <w:rStyle w:val="a7"/>
            <w:rFonts w:ascii="Times New Roman" w:eastAsia="Times New Roman" w:hAnsi="Times New Roman" w:cs="Times New Roman"/>
            <w:lang w:val="en-US"/>
          </w:rPr>
          <w:t>Plag</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R</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20" w:history="1">
        <w:r w:rsidRPr="00D24EC4">
          <w:rPr>
            <w:rStyle w:val="a7"/>
            <w:rFonts w:ascii="Times New Roman" w:eastAsia="Times New Roman" w:hAnsi="Times New Roman" w:cs="Times New Roman"/>
            <w:lang w:val="en-US"/>
          </w:rPr>
          <w:t>Reifarth</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R</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21" w:history="1">
        <w:r w:rsidRPr="00D24EC4">
          <w:rPr>
            <w:rStyle w:val="a7"/>
            <w:rFonts w:ascii="Times New Roman" w:eastAsia="Times New Roman" w:hAnsi="Times New Roman" w:cs="Times New Roman"/>
            <w:lang w:val="en-US"/>
          </w:rPr>
          <w:t>Ribeiro</w:t>
        </w:r>
        <w:r w:rsidRPr="00924807">
          <w:rPr>
            <w:rStyle w:val="a7"/>
            <w:rFonts w:ascii="Times New Roman" w:eastAsia="Times New Roman" w:hAnsi="Times New Roman" w:cs="Times New Roman"/>
          </w:rPr>
          <w:t>,</w:t>
        </w:r>
        <w:r w:rsidRPr="00D24EC4">
          <w:rPr>
            <w:rStyle w:val="a7"/>
            <w:rFonts w:ascii="Times New Roman" w:eastAsia="Times New Roman" w:hAnsi="Times New Roman" w:cs="Times New Roman"/>
            <w:lang w:val="en-US"/>
          </w:rPr>
          <w:t> G</w:t>
        </w:r>
        <w:r w:rsidRPr="00924807">
          <w:rPr>
            <w:rStyle w:val="a7"/>
            <w:rFonts w:ascii="Times New Roman" w:eastAsia="Times New Roman" w:hAnsi="Times New Roman" w:cs="Times New Roman"/>
          </w:rPr>
          <w:t>.</w:t>
        </w:r>
      </w:hyperlink>
      <w:r w:rsidRPr="00924807">
        <w:rPr>
          <w:rFonts w:ascii="Times New Roman" w:eastAsia="Times New Roman" w:hAnsi="Times New Roman" w:cs="Times New Roman"/>
        </w:rPr>
        <w:t xml:space="preserve">; </w:t>
      </w:r>
      <w:hyperlink r:id="rId722" w:history="1">
        <w:r w:rsidRPr="00D24EC4">
          <w:rPr>
            <w:rStyle w:val="a7"/>
            <w:rFonts w:ascii="Times New Roman" w:eastAsia="Times New Roman" w:hAnsi="Times New Roman" w:cs="Times New Roman"/>
            <w:lang w:val="en-US"/>
          </w:rPr>
          <w:t>Rigollet</w:t>
        </w:r>
        <w:r w:rsidRPr="0055675E">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C</w:t>
        </w:r>
        <w:r w:rsidRPr="0055675E">
          <w:rPr>
            <w:rStyle w:val="a7"/>
            <w:rFonts w:ascii="Times New Roman" w:eastAsia="Times New Roman" w:hAnsi="Times New Roman" w:cs="Times New Roman"/>
            <w:lang w:val="en-US"/>
          </w:rPr>
          <w:t>.</w:t>
        </w:r>
      </w:hyperlink>
      <w:r w:rsidRPr="0055675E">
        <w:rPr>
          <w:rFonts w:ascii="Times New Roman" w:eastAsia="Times New Roman" w:hAnsi="Times New Roman" w:cs="Times New Roman"/>
          <w:lang w:val="en-US"/>
        </w:rPr>
        <w:t xml:space="preserve">; </w:t>
      </w:r>
      <w:hyperlink r:id="rId723" w:history="1">
        <w:r w:rsidRPr="00D24EC4">
          <w:rPr>
            <w:rStyle w:val="a7"/>
            <w:rFonts w:ascii="Times New Roman" w:eastAsia="Times New Roman" w:hAnsi="Times New Roman" w:cs="Times New Roman"/>
            <w:lang w:val="en-US"/>
          </w:rPr>
          <w:t>Rossi</w:t>
        </w:r>
        <w:r w:rsidRPr="0055675E">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D</w:t>
        </w:r>
        <w:r w:rsidRPr="0055675E">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M</w:t>
        </w:r>
        <w:r w:rsidRPr="0055675E">
          <w:rPr>
            <w:rStyle w:val="a7"/>
            <w:rFonts w:ascii="Times New Roman" w:eastAsia="Times New Roman" w:hAnsi="Times New Roman" w:cs="Times New Roman"/>
            <w:lang w:val="en-US"/>
          </w:rPr>
          <w:t>.</w:t>
        </w:r>
      </w:hyperlink>
      <w:r w:rsidRPr="0055675E">
        <w:rPr>
          <w:rFonts w:ascii="Times New Roman" w:eastAsia="Times New Roman" w:hAnsi="Times New Roman" w:cs="Times New Roman"/>
          <w:lang w:val="en-US"/>
        </w:rPr>
        <w:t xml:space="preserve">; </w:t>
      </w:r>
      <w:hyperlink r:id="rId724" w:history="1">
        <w:r w:rsidRPr="00D24EC4">
          <w:rPr>
            <w:rStyle w:val="a7"/>
            <w:rFonts w:ascii="Times New Roman" w:eastAsia="Times New Roman" w:hAnsi="Times New Roman" w:cs="Times New Roman"/>
            <w:lang w:val="en-US"/>
          </w:rPr>
          <w:t>R</w:t>
        </w:r>
        <w:r w:rsidRPr="0055675E">
          <w:rPr>
            <w:rStyle w:val="a7"/>
            <w:rFonts w:ascii="Times New Roman" w:eastAsia="Times New Roman" w:hAnsi="Times New Roman" w:cs="Times New Roman"/>
            <w:lang w:val="en-US"/>
          </w:rPr>
          <w:t>ö</w:t>
        </w:r>
        <w:r w:rsidRPr="00D24EC4">
          <w:rPr>
            <w:rStyle w:val="a7"/>
            <w:rFonts w:ascii="Times New Roman" w:eastAsia="Times New Roman" w:hAnsi="Times New Roman" w:cs="Times New Roman"/>
            <w:lang w:val="en-US"/>
          </w:rPr>
          <w:t>der</w:t>
        </w:r>
        <w:r w:rsidRPr="0055675E">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M</w:t>
        </w:r>
        <w:r w:rsidRPr="0055675E">
          <w:rPr>
            <w:rStyle w:val="a7"/>
            <w:rFonts w:ascii="Times New Roman" w:eastAsia="Times New Roman" w:hAnsi="Times New Roman" w:cs="Times New Roman"/>
            <w:lang w:val="en-US"/>
          </w:rPr>
          <w:t>.</w:t>
        </w:r>
      </w:hyperlink>
      <w:r w:rsidRPr="0055675E">
        <w:rPr>
          <w:rFonts w:ascii="Times New Roman" w:eastAsia="Times New Roman" w:hAnsi="Times New Roman" w:cs="Times New Roman"/>
          <w:lang w:val="en-US"/>
        </w:rPr>
        <w:t xml:space="preserve">; </w:t>
      </w:r>
      <w:hyperlink r:id="rId725" w:history="1">
        <w:r w:rsidRPr="00D24EC4">
          <w:rPr>
            <w:rStyle w:val="a7"/>
            <w:rFonts w:ascii="Times New Roman" w:eastAsia="Times New Roman" w:hAnsi="Times New Roman" w:cs="Times New Roman"/>
            <w:lang w:val="en-US"/>
          </w:rPr>
          <w:t>Savran</w:t>
        </w:r>
        <w:r w:rsidRPr="0055675E">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D</w:t>
        </w:r>
        <w:r w:rsidRPr="0055675E">
          <w:rPr>
            <w:rStyle w:val="a7"/>
            <w:rFonts w:ascii="Times New Roman" w:eastAsia="Times New Roman" w:hAnsi="Times New Roman" w:cs="Times New Roman"/>
            <w:lang w:val="en-US"/>
          </w:rPr>
          <w:t>.</w:t>
        </w:r>
      </w:hyperlink>
      <w:r w:rsidRPr="0055675E">
        <w:rPr>
          <w:rFonts w:ascii="Times New Roman" w:eastAsia="Times New Roman" w:hAnsi="Times New Roman" w:cs="Times New Roman"/>
          <w:lang w:val="en-US"/>
        </w:rPr>
        <w:t xml:space="preserve">; </w:t>
      </w:r>
      <w:hyperlink r:id="rId726" w:history="1">
        <w:r w:rsidRPr="00D24EC4">
          <w:rPr>
            <w:rStyle w:val="a7"/>
            <w:rFonts w:ascii="Times New Roman" w:eastAsia="Times New Roman" w:hAnsi="Times New Roman" w:cs="Times New Roman"/>
            <w:lang w:val="en-US"/>
          </w:rPr>
          <w:t>Scheit</w:t>
        </w:r>
        <w:r w:rsidRPr="0055675E">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H</w:t>
        </w:r>
        <w:r w:rsidRPr="0055675E">
          <w:rPr>
            <w:rStyle w:val="a7"/>
            <w:rFonts w:ascii="Times New Roman" w:eastAsia="Times New Roman" w:hAnsi="Times New Roman" w:cs="Times New Roman"/>
            <w:lang w:val="en-US"/>
          </w:rPr>
          <w:t>.</w:t>
        </w:r>
      </w:hyperlink>
      <w:r w:rsidRPr="0055675E">
        <w:rPr>
          <w:rFonts w:ascii="Times New Roman" w:eastAsia="Times New Roman" w:hAnsi="Times New Roman" w:cs="Times New Roman"/>
          <w:lang w:val="en-US"/>
        </w:rPr>
        <w:t xml:space="preserve">; </w:t>
      </w:r>
      <w:hyperlink r:id="rId727" w:history="1">
        <w:r w:rsidRPr="00D24EC4">
          <w:rPr>
            <w:rStyle w:val="a7"/>
            <w:rFonts w:ascii="Times New Roman" w:eastAsia="Times New Roman" w:hAnsi="Times New Roman" w:cs="Times New Roman"/>
            <w:lang w:val="en-US"/>
          </w:rPr>
          <w:t>Simon</w:t>
        </w:r>
        <w:r w:rsidRPr="0055675E">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H</w:t>
        </w:r>
        <w:r w:rsidRPr="0055675E">
          <w:rPr>
            <w:rStyle w:val="a7"/>
            <w:rFonts w:ascii="Times New Roman" w:eastAsia="Times New Roman" w:hAnsi="Times New Roman" w:cs="Times New Roman"/>
            <w:lang w:val="en-US"/>
          </w:rPr>
          <w:t>.</w:t>
        </w:r>
      </w:hyperlink>
      <w:r w:rsidRPr="0055675E">
        <w:rPr>
          <w:rFonts w:ascii="Times New Roman" w:eastAsia="Times New Roman" w:hAnsi="Times New Roman" w:cs="Times New Roman"/>
          <w:lang w:val="en-US"/>
        </w:rPr>
        <w:t xml:space="preserve">; </w:t>
      </w:r>
      <w:hyperlink r:id="rId728" w:history="1">
        <w:r w:rsidRPr="00D24EC4">
          <w:rPr>
            <w:rStyle w:val="a7"/>
            <w:rFonts w:ascii="Times New Roman" w:eastAsia="Times New Roman" w:hAnsi="Times New Roman" w:cs="Times New Roman"/>
            <w:lang w:val="en-US"/>
          </w:rPr>
          <w:t>Sorlin</w:t>
        </w:r>
        <w:r w:rsidRPr="0055675E">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O</w:t>
        </w:r>
        <w:r w:rsidRPr="0055675E">
          <w:rPr>
            <w:rStyle w:val="a7"/>
            <w:rFonts w:ascii="Times New Roman" w:eastAsia="Times New Roman" w:hAnsi="Times New Roman" w:cs="Times New Roman"/>
            <w:lang w:val="en-US"/>
          </w:rPr>
          <w:t>.</w:t>
        </w:r>
      </w:hyperlink>
      <w:r w:rsidRPr="0055675E">
        <w:rPr>
          <w:rFonts w:ascii="Times New Roman" w:eastAsia="Times New Roman" w:hAnsi="Times New Roman" w:cs="Times New Roman"/>
          <w:lang w:val="en-US"/>
        </w:rPr>
        <w:t xml:space="preserve">; </w:t>
      </w:r>
      <w:hyperlink r:id="rId729" w:history="1">
        <w:r w:rsidRPr="00D24EC4">
          <w:rPr>
            <w:rStyle w:val="a7"/>
            <w:rFonts w:ascii="Times New Roman" w:eastAsia="Times New Roman" w:hAnsi="Times New Roman" w:cs="Times New Roman"/>
            <w:lang w:val="en-US"/>
          </w:rPr>
          <w:t>Syndikus</w:t>
        </w:r>
        <w:r w:rsidRPr="0055675E">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I</w:t>
        </w:r>
        <w:r w:rsidRPr="0055675E">
          <w:rPr>
            <w:rStyle w:val="a7"/>
            <w:rFonts w:ascii="Times New Roman" w:eastAsia="Times New Roman" w:hAnsi="Times New Roman" w:cs="Times New Roman"/>
            <w:lang w:val="en-US"/>
          </w:rPr>
          <w:t>.</w:t>
        </w:r>
      </w:hyperlink>
      <w:r w:rsidRPr="0055675E">
        <w:rPr>
          <w:rFonts w:ascii="Times New Roman" w:eastAsia="Times New Roman" w:hAnsi="Times New Roman" w:cs="Times New Roman"/>
          <w:lang w:val="en-US"/>
        </w:rPr>
        <w:t xml:space="preserve">; </w:t>
      </w:r>
      <w:hyperlink r:id="rId730" w:history="1">
        <w:r w:rsidRPr="00D24EC4">
          <w:rPr>
            <w:rStyle w:val="a7"/>
            <w:rFonts w:ascii="Times New Roman" w:eastAsia="Times New Roman" w:hAnsi="Times New Roman" w:cs="Times New Roman"/>
            <w:lang w:val="en-US"/>
          </w:rPr>
          <w:t>Taylor</w:t>
        </w:r>
        <w:r w:rsidRPr="0055675E">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J</w:t>
        </w:r>
        <w:r w:rsidRPr="0055675E">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T</w:t>
        </w:r>
        <w:r w:rsidRPr="0055675E">
          <w:rPr>
            <w:rStyle w:val="a7"/>
            <w:rFonts w:ascii="Times New Roman" w:eastAsia="Times New Roman" w:hAnsi="Times New Roman" w:cs="Times New Roman"/>
            <w:lang w:val="en-US"/>
          </w:rPr>
          <w:t>.</w:t>
        </w:r>
      </w:hyperlink>
      <w:r w:rsidRPr="0055675E">
        <w:rPr>
          <w:rFonts w:ascii="Times New Roman" w:eastAsia="Times New Roman" w:hAnsi="Times New Roman" w:cs="Times New Roman"/>
          <w:lang w:val="en-US"/>
        </w:rPr>
        <w:t xml:space="preserve">; </w:t>
      </w:r>
      <w:hyperlink r:id="rId731" w:history="1">
        <w:r w:rsidRPr="00D24EC4">
          <w:rPr>
            <w:rStyle w:val="a7"/>
            <w:rFonts w:ascii="Times New Roman" w:eastAsia="Times New Roman" w:hAnsi="Times New Roman" w:cs="Times New Roman"/>
            <w:lang w:val="en-US"/>
          </w:rPr>
          <w:t>Tengblad</w:t>
        </w:r>
        <w:r w:rsidRPr="0055675E">
          <w:rPr>
            <w:rStyle w:val="a7"/>
            <w:rFonts w:ascii="Times New Roman" w:eastAsia="Times New Roman" w:hAnsi="Times New Roman" w:cs="Times New Roman"/>
            <w:lang w:val="en-US"/>
          </w:rPr>
          <w:t>,</w:t>
        </w:r>
        <w:r w:rsidRPr="00D24EC4">
          <w:rPr>
            <w:rStyle w:val="a7"/>
            <w:rFonts w:ascii="Times New Roman" w:eastAsia="Times New Roman" w:hAnsi="Times New Roman" w:cs="Times New Roman"/>
            <w:lang w:val="en-US"/>
          </w:rPr>
          <w:t> O</w:t>
        </w:r>
        <w:r w:rsidRPr="0055675E">
          <w:rPr>
            <w:rStyle w:val="a7"/>
            <w:rFonts w:ascii="Times New Roman" w:eastAsia="Times New Roman" w:hAnsi="Times New Roman" w:cs="Times New Roman"/>
            <w:lang w:val="en-US"/>
          </w:rPr>
          <w:t>.</w:t>
        </w:r>
      </w:hyperlink>
      <w:r w:rsidRPr="0055675E">
        <w:rPr>
          <w:rFonts w:ascii="Times New Roman" w:eastAsia="Times New Roman" w:hAnsi="Times New Roman" w:cs="Times New Roman"/>
          <w:lang w:val="en-US"/>
        </w:rPr>
        <w:t xml:space="preserve">; </w:t>
      </w:r>
      <w:hyperlink r:id="rId732" w:history="1">
        <w:r w:rsidRPr="00D24EC4">
          <w:rPr>
            <w:rStyle w:val="a7"/>
            <w:rFonts w:ascii="Times New Roman" w:eastAsia="Times New Roman" w:hAnsi="Times New Roman" w:cs="Times New Roman"/>
            <w:lang w:val="en-US"/>
          </w:rPr>
          <w:t>Thies, R.</w:t>
        </w:r>
      </w:hyperlink>
      <w:r w:rsidRPr="00D24EC4">
        <w:rPr>
          <w:rFonts w:ascii="Times New Roman" w:eastAsia="Times New Roman" w:hAnsi="Times New Roman" w:cs="Times New Roman"/>
          <w:lang w:val="en-US"/>
        </w:rPr>
        <w:t xml:space="preserve">; </w:t>
      </w:r>
      <w:hyperlink r:id="rId733" w:history="1">
        <w:r w:rsidRPr="00D24EC4">
          <w:rPr>
            <w:rStyle w:val="a7"/>
            <w:rFonts w:ascii="Times New Roman" w:eastAsia="Times New Roman" w:hAnsi="Times New Roman" w:cs="Times New Roman"/>
            <w:lang w:val="en-US"/>
          </w:rPr>
          <w:t>Togano, Y.</w:t>
        </w:r>
      </w:hyperlink>
      <w:r w:rsidRPr="00D24EC4">
        <w:rPr>
          <w:rFonts w:ascii="Times New Roman" w:eastAsia="Times New Roman" w:hAnsi="Times New Roman" w:cs="Times New Roman"/>
          <w:lang w:val="en-US"/>
        </w:rPr>
        <w:t xml:space="preserve">; </w:t>
      </w:r>
      <w:hyperlink r:id="rId734" w:history="1">
        <w:r w:rsidRPr="00D24EC4">
          <w:rPr>
            <w:rStyle w:val="a7"/>
            <w:rFonts w:ascii="Times New Roman" w:eastAsia="Times New Roman" w:hAnsi="Times New Roman" w:cs="Times New Roman"/>
            <w:lang w:val="en-US"/>
          </w:rPr>
          <w:t>Vandebrouck, M.</w:t>
        </w:r>
      </w:hyperlink>
      <w:r w:rsidRPr="00D24EC4">
        <w:rPr>
          <w:rFonts w:ascii="Times New Roman" w:eastAsia="Times New Roman" w:hAnsi="Times New Roman" w:cs="Times New Roman"/>
          <w:lang w:val="en-US"/>
        </w:rPr>
        <w:t xml:space="preserve">; </w:t>
      </w:r>
      <w:hyperlink r:id="rId735" w:history="1">
        <w:r w:rsidRPr="00D24EC4">
          <w:rPr>
            <w:rStyle w:val="a7"/>
            <w:rFonts w:ascii="Times New Roman" w:eastAsia="Times New Roman" w:hAnsi="Times New Roman" w:cs="Times New Roman"/>
            <w:lang w:val="en-US"/>
          </w:rPr>
          <w:t>Velho, P.</w:t>
        </w:r>
      </w:hyperlink>
      <w:r w:rsidRPr="00D24EC4">
        <w:rPr>
          <w:rFonts w:ascii="Times New Roman" w:eastAsia="Times New Roman" w:hAnsi="Times New Roman" w:cs="Times New Roman"/>
          <w:lang w:val="en-US"/>
        </w:rPr>
        <w:t xml:space="preserve">; </w:t>
      </w:r>
      <w:hyperlink r:id="rId736" w:history="1">
        <w:r w:rsidRPr="00D24EC4">
          <w:rPr>
            <w:rStyle w:val="a7"/>
            <w:rFonts w:ascii="Times New Roman" w:eastAsia="Times New Roman" w:hAnsi="Times New Roman" w:cs="Times New Roman"/>
            <w:lang w:val="en-US"/>
          </w:rPr>
          <w:t>Volkov, V.</w:t>
        </w:r>
      </w:hyperlink>
      <w:r w:rsidRPr="00D24EC4">
        <w:rPr>
          <w:rFonts w:ascii="Times New Roman" w:eastAsia="Times New Roman" w:hAnsi="Times New Roman" w:cs="Times New Roman"/>
          <w:lang w:val="en-US"/>
        </w:rPr>
        <w:t xml:space="preserve">; </w:t>
      </w:r>
      <w:hyperlink r:id="rId737" w:history="1">
        <w:r w:rsidRPr="00D24EC4">
          <w:rPr>
            <w:rStyle w:val="a7"/>
            <w:rFonts w:ascii="Times New Roman" w:eastAsia="Times New Roman" w:hAnsi="Times New Roman" w:cs="Times New Roman"/>
            <w:lang w:val="en-US"/>
          </w:rPr>
          <w:t>Wagner, A.</w:t>
        </w:r>
      </w:hyperlink>
      <w:r w:rsidRPr="00D24EC4">
        <w:rPr>
          <w:rFonts w:ascii="Times New Roman" w:eastAsia="Times New Roman" w:hAnsi="Times New Roman" w:cs="Times New Roman"/>
          <w:lang w:val="en-US"/>
        </w:rPr>
        <w:t xml:space="preserve">; </w:t>
      </w:r>
      <w:hyperlink r:id="rId738" w:history="1">
        <w:r w:rsidRPr="00D24EC4">
          <w:rPr>
            <w:rStyle w:val="a7"/>
            <w:rFonts w:ascii="Times New Roman" w:eastAsia="Times New Roman" w:hAnsi="Times New Roman" w:cs="Times New Roman"/>
            <w:lang w:val="en-US"/>
          </w:rPr>
          <w:t>Wamers, F.</w:t>
        </w:r>
      </w:hyperlink>
      <w:r w:rsidRPr="00D24EC4">
        <w:rPr>
          <w:rFonts w:ascii="Times New Roman" w:eastAsia="Times New Roman" w:hAnsi="Times New Roman" w:cs="Times New Roman"/>
          <w:lang w:val="en-US"/>
        </w:rPr>
        <w:t xml:space="preserve">; </w:t>
      </w:r>
      <w:hyperlink r:id="rId739" w:history="1">
        <w:r w:rsidRPr="00D24EC4">
          <w:rPr>
            <w:rStyle w:val="a7"/>
            <w:rFonts w:ascii="Times New Roman" w:eastAsia="Times New Roman" w:hAnsi="Times New Roman" w:cs="Times New Roman"/>
            <w:lang w:val="en-US"/>
          </w:rPr>
          <w:t>Weick, H.</w:t>
        </w:r>
      </w:hyperlink>
      <w:r w:rsidRPr="00D24EC4">
        <w:rPr>
          <w:rFonts w:ascii="Times New Roman" w:eastAsia="Times New Roman" w:hAnsi="Times New Roman" w:cs="Times New Roman"/>
          <w:lang w:val="en-US"/>
        </w:rPr>
        <w:t xml:space="preserve">; </w:t>
      </w:r>
      <w:hyperlink r:id="rId740" w:history="1">
        <w:r w:rsidRPr="00D24EC4">
          <w:rPr>
            <w:rStyle w:val="a7"/>
            <w:rFonts w:ascii="Times New Roman" w:eastAsia="Times New Roman" w:hAnsi="Times New Roman" w:cs="Times New Roman"/>
            <w:lang w:val="en-US"/>
          </w:rPr>
          <w:t>Wheldon, C.</w:t>
        </w:r>
      </w:hyperlink>
      <w:r w:rsidRPr="00D24EC4">
        <w:rPr>
          <w:rFonts w:ascii="Times New Roman" w:eastAsia="Times New Roman" w:hAnsi="Times New Roman" w:cs="Times New Roman"/>
          <w:lang w:val="en-US"/>
        </w:rPr>
        <w:t xml:space="preserve">; </w:t>
      </w:r>
      <w:hyperlink r:id="rId741" w:history="1">
        <w:r w:rsidRPr="00D24EC4">
          <w:rPr>
            <w:rStyle w:val="a7"/>
            <w:rFonts w:ascii="Times New Roman" w:eastAsia="Times New Roman" w:hAnsi="Times New Roman" w:cs="Times New Roman"/>
            <w:lang w:val="en-US"/>
          </w:rPr>
          <w:t>Wilson, G. L.</w:t>
        </w:r>
      </w:hyperlink>
      <w:r w:rsidRPr="00D24EC4">
        <w:rPr>
          <w:rFonts w:ascii="Times New Roman" w:eastAsia="Times New Roman" w:hAnsi="Times New Roman" w:cs="Times New Roman"/>
          <w:lang w:val="en-US"/>
        </w:rPr>
        <w:t xml:space="preserve">; </w:t>
      </w:r>
      <w:hyperlink r:id="rId742" w:history="1">
        <w:r w:rsidRPr="00D24EC4">
          <w:rPr>
            <w:rStyle w:val="a7"/>
            <w:rFonts w:ascii="Times New Roman" w:eastAsia="Times New Roman" w:hAnsi="Times New Roman" w:cs="Times New Roman"/>
            <w:lang w:val="en-US"/>
          </w:rPr>
          <w:t>Winfield, J. S.</w:t>
        </w:r>
      </w:hyperlink>
      <w:r w:rsidRPr="00D24EC4">
        <w:rPr>
          <w:rFonts w:ascii="Times New Roman" w:eastAsia="Times New Roman" w:hAnsi="Times New Roman" w:cs="Times New Roman"/>
          <w:lang w:val="en-US"/>
        </w:rPr>
        <w:t xml:space="preserve">; </w:t>
      </w:r>
      <w:hyperlink r:id="rId743" w:history="1">
        <w:r w:rsidRPr="00D24EC4">
          <w:rPr>
            <w:rStyle w:val="a7"/>
            <w:rFonts w:ascii="Times New Roman" w:eastAsia="Times New Roman" w:hAnsi="Times New Roman" w:cs="Times New Roman"/>
            <w:lang w:val="en-US"/>
          </w:rPr>
          <w:t>Woods, P.</w:t>
        </w:r>
      </w:hyperlink>
      <w:r w:rsidRPr="00D24EC4">
        <w:rPr>
          <w:rFonts w:ascii="Times New Roman" w:eastAsia="Times New Roman" w:hAnsi="Times New Roman" w:cs="Times New Roman"/>
          <w:lang w:val="en-US"/>
        </w:rPr>
        <w:t xml:space="preserve">; </w:t>
      </w:r>
      <w:hyperlink r:id="rId744" w:history="1">
        <w:r w:rsidRPr="00D24EC4">
          <w:rPr>
            <w:rStyle w:val="a7"/>
            <w:rFonts w:ascii="Times New Roman" w:eastAsia="Times New Roman" w:hAnsi="Times New Roman" w:cs="Times New Roman"/>
            <w:lang w:val="en-US"/>
          </w:rPr>
          <w:t>Yakorev, D.</w:t>
        </w:r>
      </w:hyperlink>
      <w:r w:rsidRPr="00D24EC4">
        <w:rPr>
          <w:rFonts w:ascii="Times New Roman" w:eastAsia="Times New Roman" w:hAnsi="Times New Roman" w:cs="Times New Roman"/>
          <w:lang w:val="en-US"/>
        </w:rPr>
        <w:t xml:space="preserve">; </w:t>
      </w:r>
      <w:hyperlink r:id="rId745" w:history="1">
        <w:r w:rsidRPr="00D24EC4">
          <w:rPr>
            <w:rStyle w:val="a7"/>
            <w:rFonts w:ascii="Times New Roman" w:eastAsia="Times New Roman" w:hAnsi="Times New Roman" w:cs="Times New Roman"/>
            <w:lang w:val="en-US"/>
          </w:rPr>
          <w:t>Zhukov, M.</w:t>
        </w:r>
      </w:hyperlink>
      <w:r w:rsidRPr="00D24EC4">
        <w:rPr>
          <w:rFonts w:ascii="Times New Roman" w:eastAsia="Times New Roman" w:hAnsi="Times New Roman" w:cs="Times New Roman"/>
          <w:lang w:val="en-US"/>
        </w:rPr>
        <w:t xml:space="preserve">; </w:t>
      </w:r>
      <w:hyperlink r:id="rId746" w:history="1">
        <w:r w:rsidRPr="00D24EC4">
          <w:rPr>
            <w:rStyle w:val="a7"/>
            <w:rFonts w:ascii="Times New Roman" w:eastAsia="Times New Roman" w:hAnsi="Times New Roman" w:cs="Times New Roman"/>
            <w:lang w:val="en-US"/>
          </w:rPr>
          <w:t>Zilges, A.</w:t>
        </w:r>
      </w:hyperlink>
      <w:r w:rsidRPr="00D24EC4">
        <w:rPr>
          <w:rFonts w:ascii="Times New Roman" w:eastAsia="Times New Roman" w:hAnsi="Times New Roman" w:cs="Times New Roman"/>
          <w:lang w:val="en-US"/>
        </w:rPr>
        <w:t xml:space="preserve">; </w:t>
      </w:r>
      <w:hyperlink r:id="rId747" w:history="1">
        <w:r w:rsidRPr="00D24EC4">
          <w:rPr>
            <w:rStyle w:val="a7"/>
            <w:rFonts w:ascii="Times New Roman" w:eastAsia="Times New Roman" w:hAnsi="Times New Roman" w:cs="Times New Roman"/>
            <w:lang w:val="en-US"/>
          </w:rPr>
          <w:t>Zuber, K</w:t>
        </w:r>
      </w:hyperlink>
      <w:r w:rsidRPr="00D24EC4">
        <w:rPr>
          <w:rFonts w:ascii="Times New Roman" w:eastAsia="Times New Roman" w:hAnsi="Times New Roman" w:cs="Times New Roman"/>
          <w:lang w:val="en-US"/>
        </w:rPr>
        <w:t xml:space="preserve">, Phys. Rev. Lett. </w:t>
      </w:r>
      <w:proofErr w:type="gramStart"/>
      <w:r w:rsidRPr="00D24EC4">
        <w:rPr>
          <w:rFonts w:ascii="Times New Roman" w:eastAsia="Times New Roman" w:hAnsi="Times New Roman" w:cs="Times New Roman"/>
          <w:b/>
          <w:lang w:val="en-US"/>
        </w:rPr>
        <w:t>120</w:t>
      </w:r>
      <w:r w:rsidRPr="00D24EC4">
        <w:rPr>
          <w:rFonts w:ascii="Times New Roman" w:eastAsia="Times New Roman" w:hAnsi="Times New Roman" w:cs="Times New Roman"/>
          <w:lang w:val="en-US"/>
        </w:rPr>
        <w:t>, 052501 (2018).</w:t>
      </w:r>
      <w:proofErr w:type="gramEnd"/>
    </w:p>
    <w:p w:rsidR="00D24EC4" w:rsidRPr="00D24EC4" w:rsidRDefault="00D24EC4" w:rsidP="00441AAE">
      <w:pPr>
        <w:autoSpaceDE w:val="0"/>
        <w:spacing w:line="276" w:lineRule="auto"/>
        <w:jc w:val="both"/>
        <w:rPr>
          <w:rFonts w:ascii="Times New Roman" w:eastAsia="Times New Roman" w:hAnsi="Times New Roman" w:cs="Times New Roman"/>
          <w:lang w:val="en-US"/>
        </w:rPr>
      </w:pPr>
    </w:p>
    <w:p w:rsidR="00D24EC4" w:rsidRPr="00D24EC4" w:rsidRDefault="00D24EC4" w:rsidP="00441AAE">
      <w:pPr>
        <w:autoSpaceDE w:val="0"/>
        <w:spacing w:line="276" w:lineRule="auto"/>
        <w:jc w:val="both"/>
        <w:rPr>
          <w:rFonts w:ascii="Times New Roman" w:eastAsia="Times New Roman" w:hAnsi="Times New Roman" w:cs="Times New Roman"/>
          <w:lang w:val="en-US"/>
        </w:rPr>
      </w:pPr>
    </w:p>
    <w:p w:rsidR="00D24EC4" w:rsidRPr="00D24EC4" w:rsidRDefault="00D24EC4" w:rsidP="00441AAE">
      <w:pPr>
        <w:autoSpaceDE w:val="0"/>
        <w:spacing w:line="276" w:lineRule="auto"/>
        <w:jc w:val="both"/>
        <w:rPr>
          <w:rFonts w:ascii="Times New Roman" w:eastAsia="Times New Roman" w:hAnsi="Times New Roman" w:cs="Times New Roman"/>
          <w:lang w:val="en-US"/>
        </w:rPr>
      </w:pPr>
    </w:p>
    <w:p w:rsidR="00D24EC4" w:rsidRPr="00D24EC4" w:rsidRDefault="00D24EC4" w:rsidP="00441AAE">
      <w:pPr>
        <w:autoSpaceDE w:val="0"/>
        <w:spacing w:line="276" w:lineRule="auto"/>
        <w:jc w:val="both"/>
        <w:rPr>
          <w:rFonts w:ascii="Times New Roman" w:eastAsia="Times New Roman" w:hAnsi="Times New Roman" w:cs="Times New Roman"/>
          <w:lang w:val="en-US"/>
        </w:rPr>
      </w:pPr>
    </w:p>
    <w:p w:rsidR="00D24EC4" w:rsidRPr="00D24EC4" w:rsidRDefault="00D24EC4" w:rsidP="00441AAE">
      <w:pPr>
        <w:autoSpaceDE w:val="0"/>
        <w:spacing w:line="276" w:lineRule="auto"/>
        <w:jc w:val="both"/>
        <w:rPr>
          <w:rFonts w:ascii="Times New Roman" w:eastAsia="Times New Roman" w:hAnsi="Times New Roman" w:cs="Times New Roman"/>
          <w:lang w:val="en-US"/>
        </w:rPr>
      </w:pPr>
    </w:p>
    <w:p w:rsidR="00D24EC4" w:rsidRPr="00D24EC4" w:rsidRDefault="00D24EC4" w:rsidP="00441AAE">
      <w:pPr>
        <w:autoSpaceDE w:val="0"/>
        <w:spacing w:line="276" w:lineRule="auto"/>
        <w:jc w:val="both"/>
        <w:rPr>
          <w:rFonts w:ascii="Times New Roman" w:eastAsia="Times New Roman" w:hAnsi="Times New Roman" w:cs="Times New Roman"/>
          <w:lang w:val="en-US"/>
        </w:rPr>
      </w:pPr>
    </w:p>
    <w:p w:rsidR="00441AAE" w:rsidRPr="002B3433" w:rsidRDefault="00D24EC4" w:rsidP="00441AAE">
      <w:pPr>
        <w:autoSpaceDE w:val="0"/>
        <w:spacing w:line="276" w:lineRule="auto"/>
        <w:jc w:val="both"/>
        <w:rPr>
          <w:rFonts w:ascii="Times New Roman" w:eastAsia="Times New Roman" w:hAnsi="Times New Roman" w:cs="Times New Roman"/>
          <w:iCs/>
          <w:lang w:val="en-US"/>
        </w:rPr>
      </w:pPr>
      <w:r w:rsidRPr="002B3433">
        <w:rPr>
          <w:rFonts w:ascii="Times New Roman" w:eastAsia="Times New Roman" w:hAnsi="Times New Roman" w:cs="Times New Roman"/>
          <w:lang w:val="en-US"/>
        </w:rPr>
        <w:t xml:space="preserve"> </w:t>
      </w:r>
    </w:p>
    <w:p w:rsidR="00441AAE" w:rsidRPr="002B3433" w:rsidRDefault="00441AAE" w:rsidP="00B73F3A">
      <w:pPr>
        <w:autoSpaceDE w:val="0"/>
        <w:spacing w:line="276" w:lineRule="auto"/>
        <w:jc w:val="both"/>
        <w:rPr>
          <w:rFonts w:ascii="Times New Roman" w:eastAsia="Times New Roman" w:hAnsi="Times New Roman" w:cs="Times New Roman"/>
          <w:lang w:val="en-US"/>
        </w:rPr>
      </w:pPr>
    </w:p>
    <w:p w:rsidR="009A4085" w:rsidRPr="002B3433" w:rsidRDefault="009A4085" w:rsidP="00B73F3A">
      <w:pPr>
        <w:autoSpaceDE w:val="0"/>
        <w:spacing w:line="276" w:lineRule="auto"/>
        <w:jc w:val="both"/>
        <w:rPr>
          <w:rFonts w:ascii="Times New Roman" w:eastAsia="Times New Roman" w:hAnsi="Times New Roman" w:cs="Times New Roman"/>
          <w:lang w:val="en-US"/>
        </w:rPr>
      </w:pPr>
    </w:p>
    <w:p w:rsidR="00A60A68" w:rsidRPr="00A32106" w:rsidRDefault="00884999" w:rsidP="00763159">
      <w:pPr>
        <w:pStyle w:val="2"/>
        <w:spacing w:line="276" w:lineRule="auto"/>
        <w:ind w:left="0" w:firstLine="709"/>
        <w:rPr>
          <w:rFonts w:ascii="Times New Roman" w:hAnsi="Times New Roman" w:cs="Times New Roman"/>
          <w:b w:val="0"/>
          <w:i w:val="0"/>
          <w:sz w:val="24"/>
          <w:szCs w:val="24"/>
          <w:lang w:val="en-US"/>
        </w:rPr>
      </w:pPr>
      <w:r w:rsidRPr="00A32106">
        <w:rPr>
          <w:rFonts w:ascii="Times New Roman" w:hAnsi="Times New Roman" w:cs="Times New Roman"/>
          <w:b w:val="0"/>
          <w:i w:val="0"/>
          <w:sz w:val="24"/>
          <w:szCs w:val="24"/>
        </w:rPr>
        <w:lastRenderedPageBreak/>
        <w:t>Отчет</w:t>
      </w:r>
      <w:r w:rsidRPr="00A32106">
        <w:rPr>
          <w:rFonts w:ascii="Times New Roman" w:hAnsi="Times New Roman" w:cs="Times New Roman"/>
          <w:b w:val="0"/>
          <w:i w:val="0"/>
          <w:sz w:val="24"/>
          <w:szCs w:val="24"/>
          <w:lang w:val="en-US"/>
        </w:rPr>
        <w:t xml:space="preserve"> </w:t>
      </w:r>
      <w:r w:rsidRPr="00A32106">
        <w:rPr>
          <w:rFonts w:ascii="Times New Roman" w:hAnsi="Times New Roman" w:cs="Times New Roman"/>
          <w:b w:val="0"/>
          <w:i w:val="0"/>
          <w:sz w:val="24"/>
          <w:szCs w:val="24"/>
        </w:rPr>
        <w:t>по</w:t>
      </w:r>
      <w:r w:rsidRPr="00A32106">
        <w:rPr>
          <w:rFonts w:ascii="Times New Roman" w:hAnsi="Times New Roman" w:cs="Times New Roman"/>
          <w:b w:val="0"/>
          <w:i w:val="0"/>
          <w:sz w:val="24"/>
          <w:szCs w:val="24"/>
          <w:lang w:val="en-US"/>
        </w:rPr>
        <w:t xml:space="preserve"> </w:t>
      </w:r>
      <w:r w:rsidRPr="00A32106">
        <w:rPr>
          <w:rFonts w:ascii="Times New Roman" w:hAnsi="Times New Roman" w:cs="Times New Roman"/>
          <w:b w:val="0"/>
          <w:i w:val="0"/>
          <w:sz w:val="24"/>
          <w:szCs w:val="24"/>
        </w:rPr>
        <w:t>проекту</w:t>
      </w:r>
      <w:r w:rsidRPr="00A32106">
        <w:rPr>
          <w:rFonts w:ascii="Times New Roman" w:hAnsi="Times New Roman" w:cs="Times New Roman"/>
          <w:b w:val="0"/>
          <w:i w:val="0"/>
          <w:sz w:val="24"/>
          <w:szCs w:val="24"/>
          <w:lang w:val="en-US"/>
        </w:rPr>
        <w:t xml:space="preserve"> </w:t>
      </w:r>
      <w:r w:rsidR="00BB27ED" w:rsidRPr="00A32106">
        <w:rPr>
          <w:rFonts w:ascii="Times New Roman" w:hAnsi="Times New Roman" w:cs="Times New Roman"/>
          <w:b w:val="0"/>
          <w:i w:val="0"/>
          <w:sz w:val="24"/>
          <w:szCs w:val="24"/>
          <w:lang w:val="en-US"/>
        </w:rPr>
        <w:t>MATS</w:t>
      </w:r>
    </w:p>
    <w:p w:rsidR="00884999" w:rsidRPr="00A32106" w:rsidRDefault="00FB071B" w:rsidP="00FB071B">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по проекту «</w:t>
      </w:r>
      <w:r w:rsidRPr="00A32106">
        <w:rPr>
          <w:rFonts w:ascii="Times New Roman" w:eastAsia="Times New Roman" w:hAnsi="Times New Roman" w:cs="Times New Roman"/>
          <w:smallCaps/>
          <w:kern w:val="24"/>
        </w:rPr>
        <w:t>ИЗМЕРЕНИЯ МАСС ИОННЫМИ ЛОВУШКАМИ ПЕННИНГА СЛЕДУЮЩЕГО ПОКОЛЕНИЯ</w:t>
      </w:r>
      <w:r w:rsidRPr="00A32106">
        <w:rPr>
          <w:rFonts w:ascii="Times New Roman" w:eastAsia="Times New Roman" w:hAnsi="Times New Roman" w:cs="Times New Roman"/>
        </w:rPr>
        <w:t>» (</w:t>
      </w:r>
      <w:r w:rsidRPr="00A32106">
        <w:rPr>
          <w:rFonts w:ascii="Times New Roman" w:eastAsia="Times New Roman" w:hAnsi="Times New Roman" w:cs="Times New Roman"/>
          <w:lang w:val="en-US"/>
        </w:rPr>
        <w:t>Mass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measurements</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with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Advanced</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Trap</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System</w:t>
      </w:r>
      <w:r w:rsidRPr="00A32106">
        <w:rPr>
          <w:rFonts w:ascii="Times New Roman" w:eastAsia="Times New Roman" w:hAnsi="Times New Roman" w:cs="Times New Roman"/>
        </w:rPr>
        <w:t xml:space="preserve">). Краткое наименование: </w:t>
      </w:r>
      <w:r w:rsidRPr="00A32106">
        <w:rPr>
          <w:rFonts w:ascii="Times New Roman" w:eastAsia="Times New Roman" w:hAnsi="Times New Roman" w:cs="Times New Roman"/>
          <w:lang w:val="en-US"/>
        </w:rPr>
        <w:t>MATS</w:t>
      </w:r>
      <w:r w:rsidRPr="00A32106">
        <w:rPr>
          <w:rFonts w:ascii="Times New Roman" w:eastAsia="Times New Roman" w:hAnsi="Times New Roman" w:cs="Times New Roman"/>
        </w:rPr>
        <w:t xml:space="preserve">. </w:t>
      </w:r>
      <w:r w:rsidR="00884999" w:rsidRPr="00A32106">
        <w:rPr>
          <w:rFonts w:ascii="Times New Roman" w:eastAsia="Times New Roman" w:hAnsi="Times New Roman" w:cs="Times New Roman"/>
        </w:rPr>
        <w:t>Коорд</w:t>
      </w:r>
      <w:r w:rsidR="0042114A" w:rsidRPr="00A32106">
        <w:rPr>
          <w:rFonts w:ascii="Times New Roman" w:eastAsia="Times New Roman" w:hAnsi="Times New Roman" w:cs="Times New Roman"/>
        </w:rPr>
        <w:t xml:space="preserve">инатор работы </w:t>
      </w:r>
      <w:r w:rsidR="00884999" w:rsidRPr="00A32106">
        <w:rPr>
          <w:rFonts w:ascii="Times New Roman" w:eastAsia="Times New Roman" w:hAnsi="Times New Roman" w:cs="Times New Roman"/>
        </w:rPr>
        <w:t>зав. лабора</w:t>
      </w:r>
      <w:r w:rsidR="00D67242" w:rsidRPr="00A32106">
        <w:rPr>
          <w:rFonts w:ascii="Times New Roman" w:eastAsia="Times New Roman" w:hAnsi="Times New Roman" w:cs="Times New Roman"/>
        </w:rPr>
        <w:t xml:space="preserve">торией Физики Экзотических Ядер </w:t>
      </w:r>
      <w:r w:rsidR="00EF60DF" w:rsidRPr="00A32106">
        <w:rPr>
          <w:rFonts w:ascii="Times New Roman" w:eastAsia="Times New Roman" w:hAnsi="Times New Roman" w:cs="Times New Roman"/>
        </w:rPr>
        <w:t>НИЦ «Курчатовский институт» - ПИЯФ</w:t>
      </w:r>
      <w:r w:rsidR="00884999" w:rsidRPr="00A32106">
        <w:rPr>
          <w:rFonts w:ascii="Times New Roman" w:eastAsia="Times New Roman" w:hAnsi="Times New Roman" w:cs="Times New Roman"/>
        </w:rPr>
        <w:t>,</w:t>
      </w:r>
      <w:r w:rsidR="0042114A" w:rsidRPr="00A32106">
        <w:rPr>
          <w:rFonts w:ascii="Times New Roman" w:eastAsia="Times New Roman" w:hAnsi="Times New Roman" w:cs="Times New Roman"/>
        </w:rPr>
        <w:t xml:space="preserve"> д</w:t>
      </w:r>
      <w:r w:rsidR="00884999" w:rsidRPr="00A32106">
        <w:rPr>
          <w:rFonts w:ascii="Times New Roman" w:eastAsia="Times New Roman" w:hAnsi="Times New Roman" w:cs="Times New Roman"/>
        </w:rPr>
        <w:t>октор физ-мат наук, профессор Новиков Юрий Николаевич</w:t>
      </w:r>
      <w:r w:rsidR="00D67242" w:rsidRPr="00A32106">
        <w:rPr>
          <w:rFonts w:ascii="Times New Roman" w:eastAsia="Times New Roman" w:hAnsi="Times New Roman" w:cs="Times New Roman"/>
        </w:rPr>
        <w:t>.</w:t>
      </w:r>
    </w:p>
    <w:p w:rsidR="00A60A68" w:rsidRPr="00A32106" w:rsidRDefault="00030138" w:rsidP="00763159">
      <w:pPr>
        <w:pStyle w:val="3"/>
        <w:spacing w:line="276" w:lineRule="auto"/>
        <w:ind w:left="0" w:firstLine="709"/>
        <w:rPr>
          <w:rFonts w:ascii="Times New Roman" w:hAnsi="Times New Roman" w:cs="Times New Roman"/>
          <w:b w:val="0"/>
          <w:sz w:val="24"/>
          <w:szCs w:val="24"/>
          <w:lang w:val="en-US"/>
        </w:rPr>
      </w:pPr>
      <w:r w:rsidRPr="00A32106">
        <w:rPr>
          <w:rFonts w:ascii="Times New Roman" w:hAnsi="Times New Roman" w:cs="Times New Roman"/>
          <w:b w:val="0"/>
          <w:sz w:val="24"/>
          <w:szCs w:val="24"/>
        </w:rPr>
        <w:t>Введение</w:t>
      </w:r>
    </w:p>
    <w:p w:rsidR="00D974E1" w:rsidRPr="00D974E1" w:rsidRDefault="00D974E1" w:rsidP="00D974E1">
      <w:pPr>
        <w:autoSpaceDE w:val="0"/>
        <w:spacing w:line="276" w:lineRule="auto"/>
        <w:ind w:firstLine="720"/>
        <w:jc w:val="both"/>
        <w:rPr>
          <w:rFonts w:ascii="Times New Roman" w:eastAsia="Times New Roman" w:hAnsi="Times New Roman" w:cs="Times New Roman"/>
        </w:rPr>
      </w:pPr>
      <w:r w:rsidRPr="00D974E1">
        <w:rPr>
          <w:rFonts w:ascii="Times New Roman" w:eastAsia="Times New Roman" w:hAnsi="Times New Roman" w:cs="Times New Roman"/>
          <w:lang w:val="en-US"/>
        </w:rPr>
        <w:t>TDR</w:t>
      </w:r>
      <w:r w:rsidRPr="00D974E1">
        <w:rPr>
          <w:rFonts w:ascii="Times New Roman" w:eastAsia="Times New Roman" w:hAnsi="Times New Roman" w:cs="Times New Roman"/>
        </w:rPr>
        <w:t xml:space="preserve"> проекта </w:t>
      </w:r>
      <w:r w:rsidRPr="00D974E1">
        <w:rPr>
          <w:rFonts w:ascii="Times New Roman" w:eastAsia="Times New Roman" w:hAnsi="Times New Roman" w:cs="Times New Roman"/>
          <w:lang w:val="en-US"/>
        </w:rPr>
        <w:t>MATS</w:t>
      </w:r>
      <w:r w:rsidRPr="00D974E1">
        <w:rPr>
          <w:rFonts w:ascii="Times New Roman" w:eastAsia="Times New Roman" w:hAnsi="Times New Roman" w:cs="Times New Roman"/>
        </w:rPr>
        <w:t xml:space="preserve"> был утверждён дирекцией </w:t>
      </w:r>
      <w:r w:rsidRPr="00D974E1">
        <w:rPr>
          <w:rFonts w:ascii="Times New Roman" w:eastAsia="Times New Roman" w:hAnsi="Times New Roman" w:cs="Times New Roman"/>
          <w:lang w:val="en-US"/>
        </w:rPr>
        <w:t>FAIR</w:t>
      </w:r>
      <w:r w:rsidRPr="00D974E1">
        <w:rPr>
          <w:rFonts w:ascii="Times New Roman" w:eastAsia="Times New Roman" w:hAnsi="Times New Roman" w:cs="Times New Roman"/>
        </w:rPr>
        <w:t xml:space="preserve"> в мае 2010 г. и опубликован в журнале </w:t>
      </w:r>
      <w:r w:rsidRPr="00D974E1">
        <w:rPr>
          <w:rFonts w:ascii="Times New Roman" w:eastAsia="Times New Roman" w:hAnsi="Times New Roman" w:cs="Times New Roman"/>
          <w:lang w:val="en-US"/>
        </w:rPr>
        <w:t>Eur</w:t>
      </w:r>
      <w:r w:rsidRPr="00D974E1">
        <w:rPr>
          <w:rFonts w:ascii="Times New Roman" w:eastAsia="Times New Roman" w:hAnsi="Times New Roman" w:cs="Times New Roman"/>
        </w:rPr>
        <w:t xml:space="preserve">. </w:t>
      </w:r>
      <w:r w:rsidRPr="00D974E1">
        <w:rPr>
          <w:rFonts w:ascii="Times New Roman" w:eastAsia="Times New Roman" w:hAnsi="Times New Roman" w:cs="Times New Roman"/>
          <w:lang w:val="en-US"/>
        </w:rPr>
        <w:t>Phys</w:t>
      </w:r>
      <w:r w:rsidRPr="00D974E1">
        <w:rPr>
          <w:rFonts w:ascii="Times New Roman" w:eastAsia="Times New Roman" w:hAnsi="Times New Roman" w:cs="Times New Roman"/>
        </w:rPr>
        <w:t xml:space="preserve">. </w:t>
      </w:r>
      <w:r w:rsidRPr="00D974E1">
        <w:rPr>
          <w:rFonts w:ascii="Times New Roman" w:eastAsia="Times New Roman" w:hAnsi="Times New Roman" w:cs="Times New Roman"/>
          <w:lang w:val="en-US"/>
        </w:rPr>
        <w:t>J</w:t>
      </w:r>
      <w:r w:rsidRPr="00D974E1">
        <w:rPr>
          <w:rFonts w:ascii="Times New Roman" w:eastAsia="Times New Roman" w:hAnsi="Times New Roman" w:cs="Times New Roman"/>
        </w:rPr>
        <w:t>., 183, 1-123 (2010).  ПИЯФ им. Б.П. Константинова включился в проект МАТ</w:t>
      </w:r>
      <w:r w:rsidRPr="00D974E1">
        <w:rPr>
          <w:rFonts w:ascii="Times New Roman" w:eastAsia="Times New Roman" w:hAnsi="Times New Roman" w:cs="Times New Roman"/>
          <w:lang w:val="en-US"/>
        </w:rPr>
        <w:t>S</w:t>
      </w:r>
      <w:r w:rsidRPr="00D974E1">
        <w:rPr>
          <w:rFonts w:ascii="Times New Roman" w:eastAsia="Times New Roman" w:hAnsi="Times New Roman" w:cs="Times New Roman"/>
        </w:rPr>
        <w:t xml:space="preserve"> с момента его зарождения в середине первой декады.  Основной частью проекта является комплекс из двух ионных ловушек Пеннинга. Установленная на пучке экзотических продуктов реакции </w:t>
      </w:r>
      <w:r w:rsidR="0055675E" w:rsidRPr="00D974E1">
        <w:rPr>
          <w:rFonts w:ascii="Times New Roman" w:eastAsia="Times New Roman" w:hAnsi="Times New Roman" w:cs="Times New Roman"/>
        </w:rPr>
        <w:t>обратной</w:t>
      </w:r>
      <w:r w:rsidRPr="00D974E1">
        <w:rPr>
          <w:rFonts w:ascii="Times New Roman" w:eastAsia="Times New Roman" w:hAnsi="Times New Roman" w:cs="Times New Roman"/>
        </w:rPr>
        <w:t xml:space="preserve"> фрагментации, ловушка МАТ</w:t>
      </w:r>
      <w:r w:rsidRPr="00D974E1">
        <w:rPr>
          <w:rFonts w:ascii="Times New Roman" w:eastAsia="Times New Roman" w:hAnsi="Times New Roman" w:cs="Times New Roman"/>
          <w:lang w:val="en-US"/>
        </w:rPr>
        <w:t>S</w:t>
      </w:r>
      <w:r w:rsidRPr="00D974E1">
        <w:rPr>
          <w:rFonts w:ascii="Times New Roman" w:eastAsia="Times New Roman" w:hAnsi="Times New Roman" w:cs="Times New Roman"/>
        </w:rPr>
        <w:t xml:space="preserve"> позволит с высокой точностью прямым методом измерять массы нуклидов с необычным (ассиметричным) составом протонов и нейтронов, располагающихся на нуклидной карте далеко от полосы бета-устойчивости.  </w:t>
      </w:r>
    </w:p>
    <w:p w:rsidR="00A60A68" w:rsidRPr="00924807" w:rsidRDefault="00D974E1" w:rsidP="00D974E1">
      <w:pPr>
        <w:autoSpaceDE w:val="0"/>
        <w:spacing w:line="276" w:lineRule="auto"/>
        <w:ind w:firstLine="720"/>
        <w:jc w:val="both"/>
        <w:rPr>
          <w:rFonts w:ascii="Times New Roman" w:eastAsia="Times New Roman" w:hAnsi="Times New Roman" w:cs="Times New Roman"/>
        </w:rPr>
      </w:pPr>
      <w:r w:rsidRPr="00D974E1">
        <w:rPr>
          <w:rFonts w:ascii="Times New Roman" w:eastAsia="Times New Roman" w:hAnsi="Times New Roman" w:cs="Times New Roman"/>
        </w:rPr>
        <w:t xml:space="preserve">На этапе 2018 года сотрудники ПИЯФ участвовали в дальнейшем развитии методики  измерения, которая будет реализована на </w:t>
      </w:r>
      <w:r w:rsidRPr="00D974E1">
        <w:rPr>
          <w:rFonts w:ascii="Times New Roman" w:eastAsia="Times New Roman" w:hAnsi="Times New Roman" w:cs="Times New Roman"/>
          <w:lang w:val="en-US"/>
        </w:rPr>
        <w:t>MATS</w:t>
      </w:r>
      <w:r w:rsidRPr="00D974E1">
        <w:rPr>
          <w:rFonts w:ascii="Times New Roman" w:eastAsia="Times New Roman" w:hAnsi="Times New Roman" w:cs="Times New Roman"/>
        </w:rPr>
        <w:t xml:space="preserve">, используя в качестве полигона  действующую установку </w:t>
      </w:r>
      <w:r w:rsidRPr="00D974E1">
        <w:rPr>
          <w:rFonts w:ascii="Times New Roman" w:eastAsia="Times New Roman" w:hAnsi="Times New Roman" w:cs="Times New Roman"/>
          <w:lang w:val="en-US"/>
        </w:rPr>
        <w:t>SHIPTRAP</w:t>
      </w:r>
      <w:r w:rsidRPr="00D974E1">
        <w:rPr>
          <w:rFonts w:ascii="Times New Roman" w:eastAsia="Times New Roman" w:hAnsi="Times New Roman" w:cs="Times New Roman"/>
        </w:rPr>
        <w:t xml:space="preserve"> в ГСИ</w:t>
      </w:r>
      <w:r w:rsidRPr="00D974E1">
        <w:rPr>
          <w:rFonts w:ascii="Times New Roman" w:eastAsia="Times New Roman" w:hAnsi="Times New Roman" w:cs="Times New Roman"/>
          <w:b/>
        </w:rPr>
        <w:t xml:space="preserve">. </w:t>
      </w:r>
      <w:r w:rsidRPr="00D974E1">
        <w:rPr>
          <w:rFonts w:ascii="Times New Roman" w:eastAsia="Times New Roman" w:hAnsi="Times New Roman" w:cs="Times New Roman"/>
        </w:rPr>
        <w:t xml:space="preserve">Этому во многом способствовал проведённый на установке </w:t>
      </w:r>
      <w:r w:rsidRPr="00D974E1">
        <w:rPr>
          <w:rFonts w:ascii="Times New Roman" w:eastAsia="Times New Roman" w:hAnsi="Times New Roman" w:cs="Times New Roman"/>
          <w:lang w:val="en-US"/>
        </w:rPr>
        <w:t>SHIPTRAP</w:t>
      </w:r>
      <w:r w:rsidRPr="00D974E1">
        <w:rPr>
          <w:rFonts w:ascii="Times New Roman" w:eastAsia="Times New Roman" w:hAnsi="Times New Roman" w:cs="Times New Roman"/>
        </w:rPr>
        <w:t xml:space="preserve"> он-лайн эксперимент, во время которого в параллельном режиме удалось провести отладку детектора, вариант которого будет использован на установке </w:t>
      </w:r>
      <w:r w:rsidRPr="00D974E1">
        <w:rPr>
          <w:rFonts w:ascii="Times New Roman" w:eastAsia="Times New Roman" w:hAnsi="Times New Roman" w:cs="Times New Roman"/>
          <w:lang w:val="en-US"/>
        </w:rPr>
        <w:t>MATS</w:t>
      </w:r>
      <w:r w:rsidRPr="00D974E1">
        <w:rPr>
          <w:rFonts w:ascii="Times New Roman" w:eastAsia="Times New Roman" w:hAnsi="Times New Roman" w:cs="Times New Roman"/>
        </w:rPr>
        <w:t xml:space="preserve">.  Кроме этого, на протяжении всего 2018 г. продолжалось поддержание коллаборационных связей с участниками проекта. Ю.Н. Новиков  участвовал в работе недели </w:t>
      </w:r>
      <w:r w:rsidRPr="00D974E1">
        <w:rPr>
          <w:rFonts w:ascii="Times New Roman" w:eastAsia="Times New Roman" w:hAnsi="Times New Roman" w:cs="Times New Roman"/>
          <w:lang w:val="en-US"/>
        </w:rPr>
        <w:t>NuSTAR</w:t>
      </w:r>
      <w:r w:rsidRPr="00D974E1">
        <w:rPr>
          <w:rFonts w:ascii="Times New Roman" w:eastAsia="Times New Roman" w:hAnsi="Times New Roman" w:cs="Times New Roman"/>
        </w:rPr>
        <w:t xml:space="preserve">, Учёного Совета </w:t>
      </w:r>
      <w:r w:rsidRPr="00D974E1">
        <w:rPr>
          <w:rFonts w:ascii="Times New Roman" w:eastAsia="Times New Roman" w:hAnsi="Times New Roman" w:cs="Times New Roman"/>
          <w:lang w:val="en-US"/>
        </w:rPr>
        <w:t>NuSTAR</w:t>
      </w:r>
      <w:r w:rsidRPr="00D974E1">
        <w:rPr>
          <w:rFonts w:ascii="Times New Roman" w:eastAsia="Times New Roman" w:hAnsi="Times New Roman" w:cs="Times New Roman"/>
        </w:rPr>
        <w:t xml:space="preserve"> и собрании комитета представителей институтов коллаборации </w:t>
      </w:r>
      <w:r w:rsidRPr="00D974E1">
        <w:rPr>
          <w:rFonts w:ascii="Times New Roman" w:eastAsia="Times New Roman" w:hAnsi="Times New Roman" w:cs="Times New Roman"/>
          <w:lang w:val="en-US"/>
        </w:rPr>
        <w:t>MATS</w:t>
      </w:r>
      <w:r w:rsidRPr="00D974E1">
        <w:rPr>
          <w:rFonts w:ascii="Times New Roman" w:eastAsia="Times New Roman" w:hAnsi="Times New Roman" w:cs="Times New Roman"/>
        </w:rPr>
        <w:t xml:space="preserve">, прошедших в феврале-марте 2018 г. Он выступил на совещании коллаборации с докладом о проекте ПИТРАП, ионной ловушки на выходе радиоактивных пучков из реактора ПИК, и привёл сравнение её возможностей с ожидаемыми на </w:t>
      </w:r>
      <w:r w:rsidRPr="00D974E1">
        <w:rPr>
          <w:rFonts w:ascii="Times New Roman" w:eastAsia="Times New Roman" w:hAnsi="Times New Roman" w:cs="Times New Roman"/>
          <w:lang w:val="en-US"/>
        </w:rPr>
        <w:t>FAIR</w:t>
      </w:r>
    </w:p>
    <w:p w:rsidR="00A60A68" w:rsidRPr="00A32106" w:rsidRDefault="00A60A68" w:rsidP="0076315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Установка MATS</w:t>
      </w:r>
    </w:p>
    <w:p w:rsidR="00D974E1" w:rsidRPr="00D974E1" w:rsidRDefault="00D974E1" w:rsidP="00D974E1">
      <w:pPr>
        <w:autoSpaceDE w:val="0"/>
        <w:spacing w:line="276" w:lineRule="auto"/>
        <w:ind w:firstLine="709"/>
        <w:jc w:val="both"/>
        <w:rPr>
          <w:rFonts w:ascii="Times New Roman" w:eastAsia="Times New Roman" w:hAnsi="Times New Roman" w:cs="Times New Roman"/>
        </w:rPr>
      </w:pPr>
      <w:r w:rsidRPr="00D974E1">
        <w:rPr>
          <w:rFonts w:ascii="Times New Roman" w:eastAsia="Times New Roman" w:hAnsi="Times New Roman" w:cs="Times New Roman"/>
        </w:rPr>
        <w:t xml:space="preserve">Установка </w:t>
      </w:r>
      <w:r w:rsidRPr="00D974E1">
        <w:rPr>
          <w:rFonts w:ascii="Times New Roman" w:eastAsia="Times New Roman" w:hAnsi="Times New Roman" w:cs="Times New Roman"/>
          <w:lang w:val="en-US"/>
        </w:rPr>
        <w:t>MATS</w:t>
      </w:r>
      <w:r w:rsidRPr="00D974E1">
        <w:rPr>
          <w:rFonts w:ascii="Times New Roman" w:eastAsia="Times New Roman" w:hAnsi="Times New Roman" w:cs="Times New Roman"/>
        </w:rPr>
        <w:t xml:space="preserve"> будет базироваться в специально отстроенном корпусе для низкоэнергетических пучков, в котором планируется разместить также и другие установки </w:t>
      </w:r>
      <w:r w:rsidRPr="00D974E1">
        <w:rPr>
          <w:rFonts w:ascii="Times New Roman" w:eastAsia="Times New Roman" w:hAnsi="Times New Roman" w:cs="Times New Roman"/>
          <w:lang w:val="en-US"/>
        </w:rPr>
        <w:t>FAIR</w:t>
      </w:r>
      <w:r w:rsidRPr="00D974E1">
        <w:rPr>
          <w:rFonts w:ascii="Times New Roman" w:eastAsia="Times New Roman" w:hAnsi="Times New Roman" w:cs="Times New Roman"/>
        </w:rPr>
        <w:t xml:space="preserve">: </w:t>
      </w:r>
      <w:r w:rsidRPr="00D974E1">
        <w:rPr>
          <w:rFonts w:ascii="Times New Roman" w:eastAsia="Times New Roman" w:hAnsi="Times New Roman" w:cs="Times New Roman"/>
          <w:lang w:val="en-US"/>
        </w:rPr>
        <w:t>HISPEC</w:t>
      </w:r>
      <w:r w:rsidRPr="00D974E1">
        <w:rPr>
          <w:rFonts w:ascii="Times New Roman" w:eastAsia="Times New Roman" w:hAnsi="Times New Roman" w:cs="Times New Roman"/>
        </w:rPr>
        <w:t xml:space="preserve">, </w:t>
      </w:r>
      <w:r w:rsidRPr="00D974E1">
        <w:rPr>
          <w:rFonts w:ascii="Times New Roman" w:eastAsia="Times New Roman" w:hAnsi="Times New Roman" w:cs="Times New Roman"/>
          <w:lang w:val="en-US"/>
        </w:rPr>
        <w:t>DESPEC</w:t>
      </w:r>
      <w:r w:rsidRPr="00D974E1">
        <w:rPr>
          <w:rFonts w:ascii="Times New Roman" w:eastAsia="Times New Roman" w:hAnsi="Times New Roman" w:cs="Times New Roman"/>
        </w:rPr>
        <w:t xml:space="preserve">, </w:t>
      </w:r>
      <w:r w:rsidRPr="00D974E1">
        <w:rPr>
          <w:rFonts w:ascii="Times New Roman" w:eastAsia="Times New Roman" w:hAnsi="Times New Roman" w:cs="Times New Roman"/>
          <w:lang w:val="en-US"/>
        </w:rPr>
        <w:t>LASPEC</w:t>
      </w:r>
      <w:r w:rsidRPr="00D974E1">
        <w:rPr>
          <w:rFonts w:ascii="Times New Roman" w:eastAsia="Times New Roman" w:hAnsi="Times New Roman" w:cs="Times New Roman"/>
        </w:rPr>
        <w:t xml:space="preserve">. Продукты обратной фрагментации релятивистских ядер урана и других элементов от ускорителя </w:t>
      </w:r>
      <w:r w:rsidRPr="00D974E1">
        <w:rPr>
          <w:rFonts w:ascii="Times New Roman" w:eastAsia="Times New Roman" w:hAnsi="Times New Roman" w:cs="Times New Roman"/>
          <w:lang w:val="en-US"/>
        </w:rPr>
        <w:t>SIS</w:t>
      </w:r>
      <w:r w:rsidRPr="00D974E1">
        <w:rPr>
          <w:rFonts w:ascii="Times New Roman" w:eastAsia="Times New Roman" w:hAnsi="Times New Roman" w:cs="Times New Roman"/>
        </w:rPr>
        <w:t xml:space="preserve">-100 на мишени бериллия будут транспортироваться через </w:t>
      </w:r>
      <w:r w:rsidRPr="00D974E1">
        <w:rPr>
          <w:rFonts w:ascii="Times New Roman" w:eastAsia="Times New Roman" w:hAnsi="Times New Roman" w:cs="Times New Roman"/>
          <w:lang w:val="en-US"/>
        </w:rPr>
        <w:t>SuperFRS</w:t>
      </w:r>
      <w:r w:rsidRPr="00D974E1">
        <w:rPr>
          <w:rFonts w:ascii="Times New Roman" w:eastAsia="Times New Roman" w:hAnsi="Times New Roman" w:cs="Times New Roman"/>
        </w:rPr>
        <w:t xml:space="preserve">. В сепарированном виде они будут попадать в газовую камеру для их торможения и нейтрализации. Пучки ионов низких энергий и малой степени ионизации (типично </w:t>
      </w:r>
      <w:r w:rsidRPr="00D974E1">
        <w:rPr>
          <w:rFonts w:ascii="Times New Roman" w:eastAsia="Times New Roman" w:hAnsi="Times New Roman" w:cs="Times New Roman"/>
          <w:lang w:val="de-DE"/>
        </w:rPr>
        <w:t>q</w:t>
      </w:r>
      <w:r w:rsidRPr="00D974E1">
        <w:rPr>
          <w:rFonts w:ascii="Times New Roman" w:eastAsia="Times New Roman" w:hAnsi="Times New Roman" w:cs="Times New Roman"/>
        </w:rPr>
        <w:t xml:space="preserve">=+1 и +2) из газовой камеры будут разводиться по указанным установкам. </w:t>
      </w:r>
    </w:p>
    <w:p w:rsidR="00A60A68" w:rsidRPr="00A32106" w:rsidRDefault="00D974E1" w:rsidP="00D974E1">
      <w:pPr>
        <w:autoSpaceDE w:val="0"/>
        <w:spacing w:line="276" w:lineRule="auto"/>
        <w:ind w:firstLine="709"/>
        <w:jc w:val="both"/>
        <w:rPr>
          <w:rFonts w:ascii="Times New Roman" w:eastAsia="Times New Roman" w:hAnsi="Times New Roman" w:cs="Times New Roman"/>
        </w:rPr>
      </w:pPr>
      <w:r w:rsidRPr="00D974E1">
        <w:rPr>
          <w:rFonts w:ascii="Times New Roman" w:eastAsia="Times New Roman" w:hAnsi="Times New Roman" w:cs="Times New Roman"/>
        </w:rPr>
        <w:t>Система М</w:t>
      </w:r>
      <w:r w:rsidRPr="00D974E1">
        <w:rPr>
          <w:rFonts w:ascii="Times New Roman" w:eastAsia="Times New Roman" w:hAnsi="Times New Roman" w:cs="Times New Roman"/>
          <w:lang w:val="en-US"/>
        </w:rPr>
        <w:t>ATS</w:t>
      </w:r>
      <w:r w:rsidRPr="00D974E1">
        <w:rPr>
          <w:rFonts w:ascii="Times New Roman" w:eastAsia="Times New Roman" w:hAnsi="Times New Roman" w:cs="Times New Roman"/>
        </w:rPr>
        <w:t xml:space="preserve"> будет состоять из тандема двух ловушек типа Пеннинга: подготовительной (очищающей) и измерительной. Для производства ионов высокого заряда можно использовать специально разработанную систему ионизации электронным ударом интенсивным электронным пучком. Различные варианты такого электронного бридера всё ещё обсуждаются.   Направляемые в ловушку ионы удерживаются в ней магнитным и электрическими полями в малом объёме с диаметром области около 100 микрон. Ионы, очищенные от примесей в подготовительной ловушке, направляются в измерительную ловушку, где подвергаются возбуждению внешним радиочастотным полем и выводятся </w:t>
      </w:r>
      <w:r w:rsidRPr="00D974E1">
        <w:rPr>
          <w:rFonts w:ascii="Times New Roman" w:eastAsia="Times New Roman" w:hAnsi="Times New Roman" w:cs="Times New Roman"/>
        </w:rPr>
        <w:lastRenderedPageBreak/>
        <w:t xml:space="preserve">наружу. Циклотронная частота возбуждённого иона определяется по резонансу в кривой времени пролёта ионов к детектору. Эта резонансная частота непосредственно связана с отношением заряда иона к его массе (полной энергии связи). Такая классическая схема определения резонансной частоты используется во всех существующих в мире ионных ловушках Пеннинга, установленных на пучках радиоактивных ядер. Однако в ловушке </w:t>
      </w:r>
      <w:r w:rsidRPr="00D974E1">
        <w:rPr>
          <w:rFonts w:ascii="Times New Roman" w:eastAsia="Times New Roman" w:hAnsi="Times New Roman" w:cs="Times New Roman"/>
          <w:lang w:val="en-US"/>
        </w:rPr>
        <w:t>MATS</w:t>
      </w:r>
      <w:r w:rsidRPr="00D974E1">
        <w:rPr>
          <w:rFonts w:ascii="Times New Roman" w:eastAsia="Times New Roman" w:hAnsi="Times New Roman" w:cs="Times New Roman"/>
        </w:rPr>
        <w:t xml:space="preserve"> предполагается использовать новаторский метод, предложенный и опробованный на установке </w:t>
      </w:r>
      <w:r w:rsidRPr="00D974E1">
        <w:rPr>
          <w:rFonts w:ascii="Times New Roman" w:eastAsia="Times New Roman" w:hAnsi="Times New Roman" w:cs="Times New Roman"/>
          <w:lang w:val="en-US"/>
        </w:rPr>
        <w:t>SHIPTRAP</w:t>
      </w:r>
      <w:r w:rsidRPr="00D974E1">
        <w:rPr>
          <w:rFonts w:ascii="Times New Roman" w:eastAsia="Times New Roman" w:hAnsi="Times New Roman" w:cs="Times New Roman"/>
        </w:rPr>
        <w:t xml:space="preserve"> С.А. Елисеевым (ПИЯФ, МПИК), заключающийся в измерении фазы циклотронного вращения и существенно увеличивающий разрешающую способность прибора</w:t>
      </w:r>
      <w:r w:rsidR="00E52BD3" w:rsidRPr="00A32106">
        <w:rPr>
          <w:rFonts w:ascii="Times New Roman" w:eastAsia="Times New Roman" w:hAnsi="Times New Roman" w:cs="Times New Roman"/>
        </w:rPr>
        <w:t>.</w:t>
      </w:r>
    </w:p>
    <w:p w:rsidR="00A60A68" w:rsidRPr="00A32106" w:rsidRDefault="00A60A68" w:rsidP="00763159">
      <w:pPr>
        <w:pStyle w:val="3"/>
        <w:spacing w:after="0"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Работа по про</w:t>
      </w:r>
      <w:r w:rsidR="00D974E1">
        <w:rPr>
          <w:rFonts w:ascii="Times New Roman" w:hAnsi="Times New Roman" w:cs="Times New Roman"/>
          <w:b w:val="0"/>
          <w:sz w:val="24"/>
          <w:szCs w:val="24"/>
        </w:rPr>
        <w:t>грамме MATS, выполненная в 2018</w:t>
      </w:r>
      <w:r w:rsidR="00BB27ED" w:rsidRPr="00A32106">
        <w:rPr>
          <w:rFonts w:ascii="Times New Roman" w:hAnsi="Times New Roman" w:cs="Times New Roman"/>
          <w:b w:val="0"/>
          <w:sz w:val="24"/>
          <w:szCs w:val="24"/>
        </w:rPr>
        <w:t xml:space="preserve"> году</w:t>
      </w:r>
    </w:p>
    <w:p w:rsidR="00030138" w:rsidRPr="00A32106" w:rsidRDefault="00E52BD3" w:rsidP="00030138">
      <w:pPr>
        <w:pStyle w:val="4"/>
        <w:spacing w:before="0"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 xml:space="preserve">Исследование особенностей использования метода фазового отображения в установке </w:t>
      </w:r>
      <w:r w:rsidRPr="00A32106">
        <w:rPr>
          <w:rFonts w:ascii="Times New Roman" w:hAnsi="Times New Roman" w:cs="Times New Roman"/>
          <w:b w:val="0"/>
          <w:sz w:val="24"/>
          <w:szCs w:val="24"/>
          <w:lang w:val="en-US"/>
        </w:rPr>
        <w:t>MATS</w:t>
      </w:r>
      <w:r w:rsidR="00D974E1">
        <w:rPr>
          <w:rFonts w:ascii="Times New Roman" w:hAnsi="Times New Roman" w:cs="Times New Roman"/>
          <w:b w:val="0"/>
          <w:sz w:val="24"/>
          <w:szCs w:val="24"/>
        </w:rPr>
        <w:t xml:space="preserve"> в режиме </w:t>
      </w:r>
      <w:r w:rsidR="00D974E1" w:rsidRPr="00D974E1">
        <w:rPr>
          <w:rFonts w:ascii="Times New Roman" w:hAnsi="Times New Roman" w:cs="Times New Roman"/>
          <w:b w:val="0"/>
          <w:sz w:val="24"/>
          <w:szCs w:val="24"/>
        </w:rPr>
        <w:t>“</w:t>
      </w:r>
      <w:r w:rsidR="00D974E1">
        <w:rPr>
          <w:rFonts w:ascii="Times New Roman" w:hAnsi="Times New Roman" w:cs="Times New Roman"/>
          <w:b w:val="0"/>
          <w:sz w:val="24"/>
          <w:szCs w:val="24"/>
          <w:lang w:val="en-US"/>
        </w:rPr>
        <w:t>on</w:t>
      </w:r>
      <w:r w:rsidR="00D974E1" w:rsidRPr="00D974E1">
        <w:rPr>
          <w:rFonts w:ascii="Times New Roman" w:hAnsi="Times New Roman" w:cs="Times New Roman"/>
          <w:b w:val="0"/>
          <w:sz w:val="24"/>
          <w:szCs w:val="24"/>
        </w:rPr>
        <w:t>-</w:t>
      </w:r>
      <w:r w:rsidR="00D974E1">
        <w:rPr>
          <w:rFonts w:ascii="Times New Roman" w:hAnsi="Times New Roman" w:cs="Times New Roman"/>
          <w:b w:val="0"/>
          <w:sz w:val="24"/>
          <w:szCs w:val="24"/>
          <w:lang w:val="en-US"/>
        </w:rPr>
        <w:t>line</w:t>
      </w:r>
      <w:r w:rsidR="00D974E1" w:rsidRPr="00D974E1">
        <w:rPr>
          <w:rFonts w:ascii="Times New Roman" w:hAnsi="Times New Roman" w:cs="Times New Roman"/>
          <w:b w:val="0"/>
          <w:sz w:val="24"/>
          <w:szCs w:val="24"/>
        </w:rPr>
        <w:t>”</w:t>
      </w:r>
      <w:r w:rsidR="00030138" w:rsidRPr="00A32106">
        <w:rPr>
          <w:rFonts w:ascii="Times New Roman" w:hAnsi="Times New Roman" w:cs="Times New Roman"/>
          <w:b w:val="0"/>
          <w:sz w:val="24"/>
          <w:szCs w:val="24"/>
        </w:rPr>
        <w:t xml:space="preserve"> </w:t>
      </w:r>
    </w:p>
    <w:p w:rsidR="00D974E1" w:rsidRPr="00D974E1" w:rsidRDefault="00D974E1" w:rsidP="00D974E1">
      <w:pPr>
        <w:spacing w:line="276" w:lineRule="auto"/>
        <w:ind w:firstLine="709"/>
        <w:jc w:val="both"/>
        <w:rPr>
          <w:rFonts w:ascii="Times New Roman" w:hAnsi="Times New Roman" w:cs="Times New Roman"/>
        </w:rPr>
      </w:pPr>
      <w:r w:rsidRPr="00D974E1">
        <w:rPr>
          <w:rFonts w:ascii="Times New Roman" w:hAnsi="Times New Roman" w:cs="Times New Roman"/>
        </w:rPr>
        <w:t xml:space="preserve">Работа с ионами, и особенно с высокозарядными, требует создания условий поддержания сверхвысокого вакуума в системе ионных ловушек. Однако можно альтернативно использовать одно- или двукратно заряженные ионы без критических требований к вакууму, но при этом добиться выигрыша в разрешении, используя метод фазового отображения резонансной кривой возбуждения на позиционно-чувствительном детекторе. </w:t>
      </w:r>
    </w:p>
    <w:p w:rsidR="00D974E1" w:rsidRPr="00D974E1" w:rsidRDefault="00D974E1" w:rsidP="00D974E1">
      <w:pPr>
        <w:spacing w:line="276" w:lineRule="auto"/>
        <w:ind w:firstLine="709"/>
        <w:jc w:val="both"/>
        <w:rPr>
          <w:rFonts w:ascii="Times New Roman" w:hAnsi="Times New Roman" w:cs="Times New Roman"/>
        </w:rPr>
      </w:pPr>
      <w:r w:rsidRPr="00D974E1">
        <w:rPr>
          <w:rFonts w:ascii="Times New Roman" w:hAnsi="Times New Roman" w:cs="Times New Roman"/>
        </w:rPr>
        <w:t xml:space="preserve">Метод фазового отображения резонансной кривой, создаваемой в ионной ловушке, на позиционный детектор с целью определения фазы движения и частоты, связанной с величиной массы, на установке </w:t>
      </w:r>
      <w:r w:rsidRPr="00D974E1">
        <w:rPr>
          <w:rFonts w:ascii="Times New Roman" w:hAnsi="Times New Roman" w:cs="Times New Roman"/>
          <w:lang w:val="en-US"/>
        </w:rPr>
        <w:t>SHIPTRAP</w:t>
      </w:r>
      <w:r w:rsidRPr="00D974E1">
        <w:rPr>
          <w:rFonts w:ascii="Times New Roman" w:hAnsi="Times New Roman" w:cs="Times New Roman"/>
        </w:rPr>
        <w:t xml:space="preserve"> в ГСИ был запущен в прошлом году в режиме “</w:t>
      </w:r>
      <w:r w:rsidRPr="00D974E1">
        <w:rPr>
          <w:rFonts w:ascii="Times New Roman" w:hAnsi="Times New Roman" w:cs="Times New Roman"/>
          <w:lang w:val="en-US"/>
        </w:rPr>
        <w:t>off</w:t>
      </w:r>
      <w:r w:rsidRPr="00D974E1">
        <w:rPr>
          <w:rFonts w:ascii="Times New Roman" w:hAnsi="Times New Roman" w:cs="Times New Roman"/>
        </w:rPr>
        <w:t>-</w:t>
      </w:r>
      <w:r w:rsidRPr="00D974E1">
        <w:rPr>
          <w:rFonts w:ascii="Times New Roman" w:hAnsi="Times New Roman" w:cs="Times New Roman"/>
          <w:lang w:val="en-US"/>
        </w:rPr>
        <w:t>line</w:t>
      </w:r>
      <w:r w:rsidRPr="00D974E1">
        <w:rPr>
          <w:rFonts w:ascii="Times New Roman" w:hAnsi="Times New Roman" w:cs="Times New Roman"/>
        </w:rPr>
        <w:t xml:space="preserve">”. Однако возможность использования этого метода в режиме </w:t>
      </w:r>
      <w:r w:rsidRPr="00D974E1">
        <w:rPr>
          <w:rFonts w:ascii="Times New Roman" w:hAnsi="Times New Roman" w:cs="Times New Roman"/>
          <w:lang w:val="en-US"/>
        </w:rPr>
        <w:t>on</w:t>
      </w:r>
      <w:r w:rsidRPr="00D974E1">
        <w:rPr>
          <w:rFonts w:ascii="Times New Roman" w:hAnsi="Times New Roman" w:cs="Times New Roman"/>
        </w:rPr>
        <w:t>-</w:t>
      </w:r>
      <w:r w:rsidRPr="00D974E1">
        <w:rPr>
          <w:rFonts w:ascii="Times New Roman" w:hAnsi="Times New Roman" w:cs="Times New Roman"/>
          <w:lang w:val="en-US"/>
        </w:rPr>
        <w:t>line</w:t>
      </w:r>
      <w:r w:rsidRPr="00D974E1">
        <w:rPr>
          <w:rFonts w:ascii="Times New Roman" w:hAnsi="Times New Roman" w:cs="Times New Roman"/>
        </w:rPr>
        <w:t xml:space="preserve"> на пучке с существенно меняющимися условиями эксперимента вызывала вопросы. А именно такие условия ожидаются на установке </w:t>
      </w:r>
      <w:r w:rsidRPr="00D974E1">
        <w:rPr>
          <w:rFonts w:ascii="Times New Roman" w:hAnsi="Times New Roman" w:cs="Times New Roman"/>
          <w:lang w:val="en-US"/>
        </w:rPr>
        <w:t>MATS</w:t>
      </w:r>
      <w:r w:rsidRPr="00D974E1">
        <w:rPr>
          <w:rFonts w:ascii="Times New Roman" w:hAnsi="Times New Roman" w:cs="Times New Roman"/>
        </w:rPr>
        <w:t>, предназначенной для “</w:t>
      </w:r>
      <w:r w:rsidRPr="00D974E1">
        <w:rPr>
          <w:rFonts w:ascii="Times New Roman" w:hAnsi="Times New Roman" w:cs="Times New Roman"/>
          <w:lang w:val="en-US"/>
        </w:rPr>
        <w:t>on</w:t>
      </w:r>
      <w:r w:rsidRPr="00D974E1">
        <w:rPr>
          <w:rFonts w:ascii="Times New Roman" w:hAnsi="Times New Roman" w:cs="Times New Roman"/>
        </w:rPr>
        <w:t>-</w:t>
      </w:r>
      <w:r w:rsidRPr="00D974E1">
        <w:rPr>
          <w:rFonts w:ascii="Times New Roman" w:hAnsi="Times New Roman" w:cs="Times New Roman"/>
          <w:lang w:val="en-US"/>
        </w:rPr>
        <w:t>line</w:t>
      </w:r>
      <w:r w:rsidRPr="00D974E1">
        <w:rPr>
          <w:rFonts w:ascii="Times New Roman" w:hAnsi="Times New Roman" w:cs="Times New Roman"/>
        </w:rPr>
        <w:t xml:space="preserve">” экспериментов с короткоживущими нуклидами.  Поэтому мы воспользовались он-лайн экспериментом на установке </w:t>
      </w:r>
      <w:r w:rsidRPr="00D974E1">
        <w:rPr>
          <w:rFonts w:ascii="Times New Roman" w:hAnsi="Times New Roman" w:cs="Times New Roman"/>
          <w:lang w:val="en-US"/>
        </w:rPr>
        <w:t>SHIPTRAP</w:t>
      </w:r>
      <w:r w:rsidRPr="00D974E1">
        <w:rPr>
          <w:rFonts w:ascii="Times New Roman" w:hAnsi="Times New Roman" w:cs="Times New Roman"/>
        </w:rPr>
        <w:t xml:space="preserve"> летом 2018 года, в котором наша группа была задействована по проекту №10 МОН „</w:t>
      </w:r>
      <w:r w:rsidRPr="00D974E1">
        <w:rPr>
          <w:rFonts w:ascii="Times New Roman" w:hAnsi="Times New Roman" w:cs="Times New Roman"/>
          <w:lang w:val="de-DE"/>
        </w:rPr>
        <w:t>SHIPTRAP</w:t>
      </w:r>
      <w:r w:rsidRPr="00D974E1">
        <w:rPr>
          <w:rFonts w:ascii="Times New Roman" w:hAnsi="Times New Roman" w:cs="Times New Roman"/>
        </w:rPr>
        <w:t>“, и специально занялись исследованием особенностей фазового отображения позиционно-чувствительным детектором в условиях “</w:t>
      </w:r>
      <w:r w:rsidRPr="00D974E1">
        <w:rPr>
          <w:rFonts w:ascii="Times New Roman" w:hAnsi="Times New Roman" w:cs="Times New Roman"/>
          <w:lang w:val="en-US"/>
        </w:rPr>
        <w:t>on</w:t>
      </w:r>
      <w:r w:rsidRPr="00D974E1">
        <w:rPr>
          <w:rFonts w:ascii="Times New Roman" w:hAnsi="Times New Roman" w:cs="Times New Roman"/>
        </w:rPr>
        <w:t>-</w:t>
      </w:r>
      <w:r w:rsidRPr="00D974E1">
        <w:rPr>
          <w:rFonts w:ascii="Times New Roman" w:hAnsi="Times New Roman" w:cs="Times New Roman"/>
          <w:lang w:val="en-US"/>
        </w:rPr>
        <w:t>line</w:t>
      </w:r>
      <w:r w:rsidRPr="00D974E1">
        <w:rPr>
          <w:rFonts w:ascii="Times New Roman" w:hAnsi="Times New Roman" w:cs="Times New Roman"/>
        </w:rPr>
        <w:t xml:space="preserve">” режима. Результат показан на </w:t>
      </w:r>
      <w:r w:rsidRPr="00A32106">
        <w:rPr>
          <w:rFonts w:ascii="Times New Roman" w:hAnsi="Times New Roman" w:cs="Times New Roman"/>
        </w:rPr>
        <w:fldChar w:fldCharType="begin"/>
      </w:r>
      <w:r w:rsidRPr="00A32106">
        <w:rPr>
          <w:rFonts w:ascii="Times New Roman" w:hAnsi="Times New Roman" w:cs="Times New Roman"/>
        </w:rPr>
        <w:instrText xml:space="preserve"> REF _Ref499907719 \h </w:instrText>
      </w:r>
      <w:r>
        <w:rPr>
          <w:rFonts w:ascii="Times New Roman" w:hAnsi="Times New Roman" w:cs="Times New Roman"/>
        </w:rPr>
        <w:instrText xml:space="preserve"> \* MERGEFORMAT </w:instrText>
      </w:r>
      <w:r w:rsidRPr="00A32106">
        <w:rPr>
          <w:rFonts w:ascii="Times New Roman" w:hAnsi="Times New Roman" w:cs="Times New Roman"/>
        </w:rPr>
      </w:r>
      <w:r w:rsidRPr="00A32106">
        <w:rPr>
          <w:rFonts w:ascii="Times New Roman" w:hAnsi="Times New Roman" w:cs="Times New Roman"/>
        </w:rPr>
        <w:fldChar w:fldCharType="separate"/>
      </w:r>
      <w:r w:rsidR="00873DED" w:rsidRPr="00873DED">
        <w:t xml:space="preserve">Рис.  </w:t>
      </w:r>
      <w:r w:rsidR="00873DED" w:rsidRPr="00873DED">
        <w:rPr>
          <w:noProof/>
        </w:rPr>
        <w:t>15</w:t>
      </w:r>
      <w:r w:rsidR="00873DED" w:rsidRPr="00873DED">
        <w:t>.</w:t>
      </w:r>
      <w:r w:rsidR="00873DED" w:rsidRPr="00873DED">
        <w:rPr>
          <w:noProof/>
        </w:rPr>
        <w:t>18</w:t>
      </w:r>
      <w:r w:rsidRPr="00A32106">
        <w:rPr>
          <w:rFonts w:ascii="Times New Roman" w:hAnsi="Times New Roman" w:cs="Times New Roman"/>
        </w:rPr>
        <w:fldChar w:fldCharType="end"/>
      </w:r>
      <w:r w:rsidRPr="00A32106">
        <w:rPr>
          <w:rFonts w:ascii="Times New Roman" w:hAnsi="Times New Roman" w:cs="Times New Roman"/>
        </w:rPr>
        <w:t xml:space="preserve">. </w:t>
      </w:r>
      <w:r w:rsidRPr="00D974E1">
        <w:rPr>
          <w:rFonts w:ascii="Times New Roman" w:hAnsi="Times New Roman" w:cs="Times New Roman"/>
        </w:rPr>
        <w:t xml:space="preserve">На рисунке показан детектор </w:t>
      </w:r>
      <w:r w:rsidRPr="00D974E1">
        <w:rPr>
          <w:rFonts w:ascii="Times New Roman" w:hAnsi="Times New Roman" w:cs="Times New Roman"/>
          <w:lang w:val="de-DE"/>
        </w:rPr>
        <w:t>RoentDek</w:t>
      </w:r>
      <w:r w:rsidRPr="00D974E1">
        <w:rPr>
          <w:rFonts w:ascii="Times New Roman" w:hAnsi="Times New Roman" w:cs="Times New Roman"/>
        </w:rPr>
        <w:t>, который использовался для измерений отображения резонансных кривых возбуждения в “</w:t>
      </w:r>
      <w:r w:rsidRPr="00D974E1">
        <w:rPr>
          <w:rFonts w:ascii="Times New Roman" w:hAnsi="Times New Roman" w:cs="Times New Roman"/>
          <w:lang w:val="en-US"/>
        </w:rPr>
        <w:t>on</w:t>
      </w:r>
      <w:r w:rsidRPr="00D974E1">
        <w:rPr>
          <w:rFonts w:ascii="Times New Roman" w:hAnsi="Times New Roman" w:cs="Times New Roman"/>
        </w:rPr>
        <w:t>-</w:t>
      </w:r>
      <w:r w:rsidRPr="00D974E1">
        <w:rPr>
          <w:rFonts w:ascii="Times New Roman" w:hAnsi="Times New Roman" w:cs="Times New Roman"/>
          <w:lang w:val="en-US"/>
        </w:rPr>
        <w:t>line</w:t>
      </w:r>
      <w:r w:rsidRPr="00D974E1">
        <w:rPr>
          <w:rFonts w:ascii="Times New Roman" w:hAnsi="Times New Roman" w:cs="Times New Roman"/>
        </w:rPr>
        <w:t xml:space="preserve">” условиях, и один из показательных результатов положения точек, исходящих от калибранта </w:t>
      </w:r>
      <w:r w:rsidRPr="00D974E1">
        <w:rPr>
          <w:rFonts w:ascii="Times New Roman" w:hAnsi="Times New Roman" w:cs="Times New Roman"/>
          <w:vertAlign w:val="superscript"/>
        </w:rPr>
        <w:t>133</w:t>
      </w:r>
      <w:r w:rsidRPr="00D974E1">
        <w:rPr>
          <w:rFonts w:ascii="Times New Roman" w:hAnsi="Times New Roman" w:cs="Times New Roman"/>
        </w:rPr>
        <w:t>С</w:t>
      </w:r>
      <w:r w:rsidRPr="00D974E1">
        <w:rPr>
          <w:rFonts w:ascii="Times New Roman" w:hAnsi="Times New Roman" w:cs="Times New Roman"/>
          <w:lang w:val="en-US"/>
        </w:rPr>
        <w:t>s</w:t>
      </w:r>
      <w:r w:rsidRPr="00D974E1">
        <w:rPr>
          <w:rFonts w:ascii="Times New Roman" w:hAnsi="Times New Roman" w:cs="Times New Roman"/>
        </w:rPr>
        <w:t xml:space="preserve"> в  магнетронной и циклотронной фазах возбуждения. </w:t>
      </w:r>
    </w:p>
    <w:p w:rsidR="00E52BD3" w:rsidRPr="00D974E1" w:rsidRDefault="00D974E1" w:rsidP="00E52BD3">
      <w:pPr>
        <w:spacing w:line="276" w:lineRule="auto"/>
        <w:ind w:firstLine="709"/>
        <w:jc w:val="both"/>
        <w:rPr>
          <w:rFonts w:ascii="Times New Roman" w:hAnsi="Times New Roman" w:cs="Times New Roman"/>
        </w:rPr>
      </w:pPr>
      <w:r w:rsidRPr="00D974E1">
        <w:rPr>
          <w:rFonts w:ascii="Times New Roman" w:hAnsi="Times New Roman" w:cs="Times New Roman"/>
        </w:rPr>
        <w:t>Он показывает незначительные отклонения от окружности резонансной кривой, вызванной особенностями временных (из-за “</w:t>
      </w:r>
      <w:r w:rsidRPr="00D974E1">
        <w:rPr>
          <w:rFonts w:ascii="Times New Roman" w:hAnsi="Times New Roman" w:cs="Times New Roman"/>
          <w:lang w:val="en-US"/>
        </w:rPr>
        <w:t>on</w:t>
      </w:r>
      <w:r w:rsidRPr="00D974E1">
        <w:rPr>
          <w:rFonts w:ascii="Times New Roman" w:hAnsi="Times New Roman" w:cs="Times New Roman"/>
        </w:rPr>
        <w:t>-</w:t>
      </w:r>
      <w:r w:rsidRPr="00D974E1">
        <w:rPr>
          <w:rFonts w:ascii="Times New Roman" w:hAnsi="Times New Roman" w:cs="Times New Roman"/>
          <w:lang w:val="en-US"/>
        </w:rPr>
        <w:t>line</w:t>
      </w:r>
      <w:r w:rsidRPr="00D974E1">
        <w:rPr>
          <w:rFonts w:ascii="Times New Roman" w:hAnsi="Times New Roman" w:cs="Times New Roman"/>
        </w:rPr>
        <w:t>”) ограничений в манипулировании условий резонанса. Однако принципиальная возможность использования фазового метода в “</w:t>
      </w:r>
      <w:r w:rsidRPr="00D974E1">
        <w:rPr>
          <w:rFonts w:ascii="Times New Roman" w:hAnsi="Times New Roman" w:cs="Times New Roman"/>
          <w:lang w:val="en-US"/>
        </w:rPr>
        <w:t>on</w:t>
      </w:r>
      <w:r w:rsidRPr="00D974E1">
        <w:rPr>
          <w:rFonts w:ascii="Times New Roman" w:hAnsi="Times New Roman" w:cs="Times New Roman"/>
        </w:rPr>
        <w:t>-</w:t>
      </w:r>
      <w:r w:rsidRPr="00D974E1">
        <w:rPr>
          <w:rFonts w:ascii="Times New Roman" w:hAnsi="Times New Roman" w:cs="Times New Roman"/>
          <w:lang w:val="en-US"/>
        </w:rPr>
        <w:t>line</w:t>
      </w:r>
      <w:r w:rsidRPr="00D974E1">
        <w:rPr>
          <w:rFonts w:ascii="Times New Roman" w:hAnsi="Times New Roman" w:cs="Times New Roman"/>
        </w:rPr>
        <w:t xml:space="preserve">” режиме не вызывает сомнений. Отклонения от окружностей фиксируются оранжевыми огибающими. Дальнейшие скрупулёзные настройки, уже в условиях </w:t>
      </w:r>
      <w:r w:rsidRPr="00D974E1">
        <w:rPr>
          <w:rFonts w:ascii="Times New Roman" w:hAnsi="Times New Roman" w:cs="Times New Roman"/>
          <w:lang w:val="en-US"/>
        </w:rPr>
        <w:t>MATS</w:t>
      </w:r>
      <w:r w:rsidRPr="00D974E1">
        <w:rPr>
          <w:rFonts w:ascii="Times New Roman" w:hAnsi="Times New Roman" w:cs="Times New Roman"/>
        </w:rPr>
        <w:t xml:space="preserve">,  позволят добиться правильной формы кривых.  </w:t>
      </w:r>
    </w:p>
    <w:p w:rsidR="00D974E1" w:rsidRPr="00D974E1" w:rsidRDefault="00D974E1" w:rsidP="00E52BD3">
      <w:pPr>
        <w:spacing w:line="276" w:lineRule="auto"/>
        <w:ind w:firstLine="709"/>
        <w:jc w:val="both"/>
        <w:rPr>
          <w:rFonts w:ascii="Times New Roman" w:hAnsi="Times New Roman" w:cs="Times New Roman"/>
        </w:rPr>
      </w:pPr>
    </w:p>
    <w:p w:rsidR="00E52BD3" w:rsidRPr="00A32106" w:rsidRDefault="00E52BD3" w:rsidP="00E52BD3">
      <w:pPr>
        <w:spacing w:line="276" w:lineRule="auto"/>
        <w:ind w:firstLine="709"/>
        <w:jc w:val="both"/>
        <w:rPr>
          <w:rFonts w:ascii="Times New Roman" w:hAnsi="Times New Roman" w:cs="Times New Roman"/>
        </w:rPr>
      </w:pPr>
    </w:p>
    <w:tbl>
      <w:tblPr>
        <w:tblW w:w="0" w:type="auto"/>
        <w:tblLook w:val="04A0" w:firstRow="1" w:lastRow="0" w:firstColumn="1" w:lastColumn="0" w:noHBand="0" w:noVBand="1"/>
      </w:tblPr>
      <w:tblGrid>
        <w:gridCol w:w="9125"/>
        <w:gridCol w:w="729"/>
      </w:tblGrid>
      <w:tr w:rsidR="00E52BD3" w:rsidRPr="00A32106" w:rsidTr="00AA3852">
        <w:tc>
          <w:tcPr>
            <w:tcW w:w="4927" w:type="dxa"/>
            <w:shd w:val="clear" w:color="auto" w:fill="auto"/>
            <w:vAlign w:val="center"/>
          </w:tcPr>
          <w:p w:rsidR="00E52BD3" w:rsidRPr="00A32106" w:rsidRDefault="0055675E" w:rsidP="00AA3852">
            <w:pPr>
              <w:spacing w:line="276" w:lineRule="auto"/>
              <w:rPr>
                <w:rFonts w:ascii="Times New Roman" w:hAnsi="Times New Roman" w:cs="Times New Roman"/>
              </w:rPr>
            </w:pPr>
            <w:r>
              <w:rPr>
                <w:rFonts w:ascii="Times New Roman" w:hAnsi="Times New Roman" w:cs="Times New Roman"/>
              </w:rPr>
              <w:lastRenderedPageBreak/>
              <w:pict w14:anchorId="55B00F88">
                <v:shape id="_x0000_i1255" type="#_x0000_t75" style="width:179.25pt;height:135pt;mso-left-percent:-10001;mso-top-percent:-10001;mso-position-horizontal:absolute;mso-position-horizontal-relative:char;mso-position-vertical:absolute;mso-position-vertical-relative:line;mso-left-percent:-10001;mso-top-percent:-10001">
                  <v:imagedata r:id="rId748" o:title=""/>
                </v:shape>
              </w:pict>
            </w:r>
            <w:r>
              <w:pict>
                <v:shape id="_x0000_i1256" type="#_x0000_t75" style="width:266.25pt;height:136.5pt">
                  <v:imagedata r:id="rId749" o:title=""/>
                </v:shape>
              </w:pict>
            </w:r>
          </w:p>
        </w:tc>
        <w:tc>
          <w:tcPr>
            <w:tcW w:w="4927" w:type="dxa"/>
            <w:shd w:val="clear" w:color="auto" w:fill="auto"/>
            <w:vAlign w:val="center"/>
          </w:tcPr>
          <w:p w:rsidR="00E52BD3" w:rsidRPr="00A32106" w:rsidRDefault="00E52BD3" w:rsidP="00AA3852">
            <w:pPr>
              <w:spacing w:line="276" w:lineRule="auto"/>
              <w:jc w:val="center"/>
              <w:rPr>
                <w:rFonts w:ascii="Times New Roman" w:hAnsi="Times New Roman" w:cs="Times New Roman"/>
              </w:rPr>
            </w:pPr>
          </w:p>
        </w:tc>
      </w:tr>
    </w:tbl>
    <w:p w:rsidR="00E52BD3" w:rsidRPr="00A32106" w:rsidRDefault="00E52BD3" w:rsidP="00E52BD3">
      <w:pPr>
        <w:spacing w:line="276" w:lineRule="auto"/>
        <w:ind w:firstLine="709"/>
        <w:jc w:val="both"/>
        <w:rPr>
          <w:rFonts w:ascii="Times New Roman" w:hAnsi="Times New Roman" w:cs="Times New Roman"/>
        </w:rPr>
      </w:pPr>
    </w:p>
    <w:p w:rsidR="00E52BD3" w:rsidRPr="00A32106" w:rsidRDefault="00E52BD3" w:rsidP="00E52BD3">
      <w:pPr>
        <w:spacing w:line="276" w:lineRule="auto"/>
        <w:jc w:val="both"/>
        <w:rPr>
          <w:rFonts w:ascii="Times New Roman" w:hAnsi="Times New Roman" w:cs="Times New Roman"/>
        </w:rPr>
      </w:pPr>
    </w:p>
    <w:p w:rsidR="00E52BD3" w:rsidRPr="00A32106" w:rsidRDefault="00E52BD3" w:rsidP="00E52BD3">
      <w:pPr>
        <w:spacing w:line="276" w:lineRule="auto"/>
        <w:ind w:firstLine="709"/>
        <w:jc w:val="both"/>
        <w:rPr>
          <w:rFonts w:ascii="Times New Roman" w:hAnsi="Times New Roman" w:cs="Times New Roman"/>
          <w:i/>
        </w:rPr>
      </w:pPr>
      <w:r w:rsidRPr="00A32106">
        <w:rPr>
          <w:rFonts w:ascii="Times New Roman" w:hAnsi="Times New Roman" w:cs="Times New Roman"/>
          <w:i/>
        </w:rPr>
        <w:t xml:space="preserve">  </w:t>
      </w:r>
    </w:p>
    <w:p w:rsidR="00E52BD3" w:rsidRPr="00A32106" w:rsidRDefault="00E52BD3" w:rsidP="000A2FE7">
      <w:pPr>
        <w:pStyle w:val="a6"/>
        <w:jc w:val="center"/>
        <w:rPr>
          <w:rFonts w:ascii="Times New Roman" w:hAnsi="Times New Roman" w:cs="Times New Roman"/>
          <w:i w:val="0"/>
          <w:sz w:val="20"/>
          <w:szCs w:val="20"/>
        </w:rPr>
      </w:pPr>
      <w:bookmarkStart w:id="183" w:name="_Ref499907719"/>
      <w:r w:rsidRPr="00A32106">
        <w:rPr>
          <w:rFonts w:ascii="Times New Roman" w:hAnsi="Times New Roman" w:cs="Times New Roman"/>
          <w:i w:val="0"/>
          <w:sz w:val="20"/>
          <w:szCs w:val="20"/>
        </w:rPr>
        <w:t xml:space="preserve">Рис.  </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STYLEREF 1 \s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15</w:t>
      </w:r>
      <w:r w:rsidR="00FE44EE">
        <w:rPr>
          <w:rFonts w:ascii="Times New Roman" w:hAnsi="Times New Roman" w:cs="Times New Roman"/>
          <w:i w:val="0"/>
          <w:sz w:val="20"/>
          <w:szCs w:val="20"/>
        </w:rPr>
        <w:fldChar w:fldCharType="end"/>
      </w:r>
      <w:r w:rsidR="00FE44EE">
        <w:rPr>
          <w:rFonts w:ascii="Times New Roman" w:hAnsi="Times New Roman" w:cs="Times New Roman"/>
          <w:i w:val="0"/>
          <w:sz w:val="20"/>
          <w:szCs w:val="20"/>
        </w:rPr>
        <w:t>.</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SEQ Рис._ \* ARABIC \s 1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18</w:t>
      </w:r>
      <w:r w:rsidR="00FE44EE">
        <w:rPr>
          <w:rFonts w:ascii="Times New Roman" w:hAnsi="Times New Roman" w:cs="Times New Roman"/>
          <w:i w:val="0"/>
          <w:sz w:val="20"/>
          <w:szCs w:val="20"/>
        </w:rPr>
        <w:fldChar w:fldCharType="end"/>
      </w:r>
      <w:bookmarkEnd w:id="183"/>
      <w:r w:rsidRPr="00A32106">
        <w:rPr>
          <w:rFonts w:ascii="Times New Roman" w:hAnsi="Times New Roman" w:cs="Times New Roman"/>
          <w:i w:val="0"/>
          <w:sz w:val="20"/>
          <w:szCs w:val="20"/>
        </w:rPr>
        <w:t xml:space="preserve"> </w:t>
      </w:r>
      <w:r w:rsidR="00356E9D">
        <w:rPr>
          <w:rFonts w:ascii="Times New Roman" w:hAnsi="Times New Roman" w:cs="Times New Roman"/>
          <w:i w:val="0"/>
          <w:sz w:val="20"/>
          <w:szCs w:val="20"/>
        </w:rPr>
        <w:t>–</w:t>
      </w:r>
      <w:r w:rsidRPr="00A32106">
        <w:rPr>
          <w:rFonts w:ascii="Times New Roman" w:hAnsi="Times New Roman" w:cs="Times New Roman"/>
          <w:i w:val="0"/>
          <w:sz w:val="20"/>
          <w:szCs w:val="20"/>
        </w:rPr>
        <w:t xml:space="preserve"> Детектор </w:t>
      </w:r>
      <w:r w:rsidRPr="00A32106">
        <w:rPr>
          <w:rFonts w:ascii="Times New Roman" w:hAnsi="Times New Roman" w:cs="Times New Roman"/>
          <w:i w:val="0"/>
          <w:sz w:val="20"/>
          <w:szCs w:val="20"/>
          <w:lang w:val="de-DE"/>
        </w:rPr>
        <w:t>RoentDek</w:t>
      </w:r>
      <w:r w:rsidRPr="00A32106">
        <w:rPr>
          <w:rFonts w:ascii="Times New Roman" w:hAnsi="Times New Roman" w:cs="Times New Roman"/>
          <w:i w:val="0"/>
          <w:sz w:val="20"/>
          <w:szCs w:val="20"/>
        </w:rPr>
        <w:t xml:space="preserve"> (слева</w:t>
      </w:r>
      <w:r w:rsidR="000A2FE7" w:rsidRPr="00A32106">
        <w:rPr>
          <w:rFonts w:ascii="Times New Roman" w:hAnsi="Times New Roman" w:cs="Times New Roman"/>
          <w:i w:val="0"/>
          <w:sz w:val="20"/>
          <w:szCs w:val="20"/>
        </w:rPr>
        <w:t>)</w:t>
      </w:r>
      <w:r w:rsidRPr="00A32106">
        <w:rPr>
          <w:rFonts w:ascii="Times New Roman" w:hAnsi="Times New Roman" w:cs="Times New Roman"/>
          <w:i w:val="0"/>
          <w:sz w:val="20"/>
          <w:szCs w:val="20"/>
        </w:rPr>
        <w:t xml:space="preserve"> и один </w:t>
      </w:r>
      <w:r w:rsidR="00D974E1" w:rsidRPr="00D974E1">
        <w:rPr>
          <w:rFonts w:ascii="Times New Roman" w:hAnsi="Times New Roman" w:cs="Times New Roman"/>
          <w:i w:val="0"/>
          <w:sz w:val="20"/>
          <w:szCs w:val="20"/>
        </w:rPr>
        <w:t xml:space="preserve">из показательных результатов положения точек, исходящих от калибранта </w:t>
      </w:r>
      <w:r w:rsidR="00D974E1" w:rsidRPr="00D974E1">
        <w:rPr>
          <w:rFonts w:ascii="Times New Roman" w:hAnsi="Times New Roman" w:cs="Times New Roman"/>
          <w:i w:val="0"/>
          <w:sz w:val="20"/>
          <w:szCs w:val="20"/>
          <w:vertAlign w:val="superscript"/>
        </w:rPr>
        <w:t>133</w:t>
      </w:r>
      <w:r w:rsidR="00D974E1" w:rsidRPr="00D974E1">
        <w:rPr>
          <w:rFonts w:ascii="Times New Roman" w:hAnsi="Times New Roman" w:cs="Times New Roman"/>
          <w:i w:val="0"/>
          <w:sz w:val="20"/>
          <w:szCs w:val="20"/>
        </w:rPr>
        <w:t>С</w:t>
      </w:r>
      <w:r w:rsidR="00D974E1" w:rsidRPr="00D974E1">
        <w:rPr>
          <w:rFonts w:ascii="Times New Roman" w:hAnsi="Times New Roman" w:cs="Times New Roman"/>
          <w:i w:val="0"/>
          <w:sz w:val="20"/>
          <w:szCs w:val="20"/>
          <w:lang w:val="en-US"/>
        </w:rPr>
        <w:t>s</w:t>
      </w:r>
      <w:r w:rsidR="00D974E1" w:rsidRPr="00D974E1">
        <w:rPr>
          <w:rFonts w:ascii="Times New Roman" w:hAnsi="Times New Roman" w:cs="Times New Roman"/>
          <w:i w:val="0"/>
          <w:sz w:val="20"/>
          <w:szCs w:val="20"/>
        </w:rPr>
        <w:t xml:space="preserve"> в  магнетронной и циклотронной фазах возбуждени</w:t>
      </w:r>
      <w:r w:rsidR="000A2FE7" w:rsidRPr="00A32106">
        <w:rPr>
          <w:rFonts w:ascii="Times New Roman" w:hAnsi="Times New Roman" w:cs="Times New Roman"/>
          <w:i w:val="0"/>
          <w:sz w:val="20"/>
          <w:szCs w:val="20"/>
        </w:rPr>
        <w:t xml:space="preserve"> (справа)</w:t>
      </w:r>
    </w:p>
    <w:p w:rsidR="00E52BD3" w:rsidRPr="00A32106" w:rsidRDefault="00E52BD3" w:rsidP="00FB071B">
      <w:pPr>
        <w:spacing w:line="276" w:lineRule="auto"/>
        <w:ind w:firstLine="709"/>
        <w:jc w:val="both"/>
        <w:rPr>
          <w:rFonts w:ascii="Times New Roman" w:hAnsi="Times New Roman" w:cs="Times New Roman"/>
        </w:rPr>
      </w:pPr>
    </w:p>
    <w:p w:rsidR="00030138" w:rsidRPr="00A32106" w:rsidRDefault="00E52BD3" w:rsidP="000A2FE7">
      <w:pPr>
        <w:spacing w:line="276" w:lineRule="auto"/>
        <w:jc w:val="both"/>
        <w:rPr>
          <w:rFonts w:ascii="Times New Roman" w:hAnsi="Times New Roman" w:cs="Times New Roman"/>
        </w:rPr>
      </w:pPr>
      <w:r w:rsidRPr="00A32106">
        <w:rPr>
          <w:rFonts w:ascii="Times New Roman" w:hAnsi="Times New Roman" w:cs="Times New Roman"/>
        </w:rPr>
        <w:t xml:space="preserve"> </w:t>
      </w:r>
      <w:r w:rsidR="00030138" w:rsidRPr="00A32106">
        <w:rPr>
          <w:rFonts w:ascii="Times New Roman" w:hAnsi="Times New Roman" w:cs="Times New Roman"/>
          <w:i/>
        </w:rPr>
        <w:t xml:space="preserve">  </w:t>
      </w:r>
    </w:p>
    <w:p w:rsidR="00030138" w:rsidRPr="00A32106" w:rsidRDefault="00030138" w:rsidP="00E06A19">
      <w:pPr>
        <w:pStyle w:val="4"/>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 xml:space="preserve">Участие в рабочем совещании коллаборации </w:t>
      </w:r>
      <w:r w:rsidRPr="00A32106">
        <w:rPr>
          <w:rFonts w:ascii="Times New Roman" w:hAnsi="Times New Roman" w:cs="Times New Roman"/>
          <w:b w:val="0"/>
          <w:sz w:val="24"/>
          <w:szCs w:val="24"/>
          <w:lang w:val="en-US"/>
        </w:rPr>
        <w:t>MATS</w:t>
      </w:r>
      <w:r w:rsidRPr="00A32106">
        <w:rPr>
          <w:rFonts w:ascii="Times New Roman" w:hAnsi="Times New Roman" w:cs="Times New Roman"/>
          <w:b w:val="0"/>
          <w:sz w:val="24"/>
          <w:szCs w:val="24"/>
        </w:rPr>
        <w:t xml:space="preserve">, </w:t>
      </w:r>
      <w:r w:rsidR="00FB071B" w:rsidRPr="00A32106">
        <w:rPr>
          <w:rFonts w:ascii="Times New Roman" w:hAnsi="Times New Roman" w:cs="Times New Roman"/>
          <w:b w:val="0"/>
          <w:sz w:val="24"/>
          <w:szCs w:val="24"/>
        </w:rPr>
        <w:t xml:space="preserve">ежегодной конференции </w:t>
      </w:r>
      <w:r w:rsidRPr="00A32106">
        <w:rPr>
          <w:rFonts w:ascii="Times New Roman" w:hAnsi="Times New Roman" w:cs="Times New Roman"/>
          <w:b w:val="0"/>
          <w:sz w:val="24"/>
          <w:szCs w:val="24"/>
          <w:lang w:val="en-US"/>
        </w:rPr>
        <w:t>NuSTAR</w:t>
      </w:r>
      <w:r w:rsidR="00BB27ED" w:rsidRPr="00A32106">
        <w:rPr>
          <w:rFonts w:ascii="Times New Roman" w:hAnsi="Times New Roman" w:cs="Times New Roman"/>
          <w:b w:val="0"/>
          <w:sz w:val="24"/>
          <w:szCs w:val="24"/>
        </w:rPr>
        <w:t xml:space="preserve"> и Учёном Совете </w:t>
      </w:r>
      <w:r w:rsidR="00FB071B" w:rsidRPr="00A32106">
        <w:rPr>
          <w:rFonts w:ascii="Times New Roman" w:hAnsi="Times New Roman" w:cs="Times New Roman"/>
          <w:b w:val="0"/>
          <w:sz w:val="24"/>
          <w:szCs w:val="24"/>
          <w:lang w:val="en-US"/>
        </w:rPr>
        <w:t>NuSTAR</w:t>
      </w:r>
    </w:p>
    <w:p w:rsidR="00A60A68" w:rsidRPr="00A32106" w:rsidRDefault="00097BF7" w:rsidP="00097BF7">
      <w:pPr>
        <w:spacing w:line="276" w:lineRule="auto"/>
        <w:ind w:firstLine="709"/>
        <w:jc w:val="both"/>
        <w:rPr>
          <w:rFonts w:ascii="Times New Roman" w:hAnsi="Times New Roman" w:cs="Times New Roman"/>
        </w:rPr>
      </w:pPr>
      <w:r w:rsidRPr="00097BF7">
        <w:rPr>
          <w:rFonts w:ascii="Times New Roman" w:hAnsi="Times New Roman" w:cs="Times New Roman"/>
        </w:rPr>
        <w:t xml:space="preserve">На рабочем совещании коллаборации </w:t>
      </w:r>
      <w:r w:rsidRPr="00097BF7">
        <w:rPr>
          <w:rFonts w:ascii="Times New Roman" w:hAnsi="Times New Roman" w:cs="Times New Roman"/>
          <w:lang w:val="en-US"/>
        </w:rPr>
        <w:t>MATS</w:t>
      </w:r>
      <w:r w:rsidRPr="00097BF7">
        <w:rPr>
          <w:rFonts w:ascii="Times New Roman" w:hAnsi="Times New Roman" w:cs="Times New Roman"/>
        </w:rPr>
        <w:t xml:space="preserve">, на котором присутствовал и выступил с докладом  Ю.Н. Новиков,  обсуждался статус проекта и его </w:t>
      </w:r>
      <w:r w:rsidR="0055675E" w:rsidRPr="00097BF7">
        <w:rPr>
          <w:rFonts w:ascii="Times New Roman" w:hAnsi="Times New Roman" w:cs="Times New Roman"/>
        </w:rPr>
        <w:t>конкурентоспособность</w:t>
      </w:r>
      <w:r w:rsidRPr="00097BF7">
        <w:rPr>
          <w:rFonts w:ascii="Times New Roman" w:hAnsi="Times New Roman" w:cs="Times New Roman"/>
        </w:rPr>
        <w:t xml:space="preserve"> по сравнению с другими установками, реализация которых не за горами. Как известно, реализация проекта </w:t>
      </w:r>
      <w:r w:rsidRPr="00097BF7">
        <w:rPr>
          <w:rFonts w:ascii="Times New Roman" w:hAnsi="Times New Roman" w:cs="Times New Roman"/>
          <w:lang w:val="en-US"/>
        </w:rPr>
        <w:t>MATS</w:t>
      </w:r>
      <w:r w:rsidRPr="00097BF7">
        <w:rPr>
          <w:rFonts w:ascii="Times New Roman" w:hAnsi="Times New Roman" w:cs="Times New Roman"/>
        </w:rPr>
        <w:t xml:space="preserve"> во времени во многом зависит от готовности корпуса низкоэнергетичных частиц, в котором должен быть установлен комплекс </w:t>
      </w:r>
      <w:r w:rsidRPr="00097BF7">
        <w:rPr>
          <w:rFonts w:ascii="Times New Roman" w:hAnsi="Times New Roman" w:cs="Times New Roman"/>
          <w:lang w:val="en-US"/>
        </w:rPr>
        <w:t>MATS</w:t>
      </w:r>
      <w:r w:rsidRPr="00097BF7">
        <w:rPr>
          <w:rFonts w:ascii="Times New Roman" w:hAnsi="Times New Roman" w:cs="Times New Roman"/>
        </w:rPr>
        <w:t xml:space="preserve">. Этот корпус не был предусмотрен в </w:t>
      </w:r>
      <w:r w:rsidRPr="00097BF7">
        <w:rPr>
          <w:rFonts w:ascii="Times New Roman" w:hAnsi="Times New Roman" w:cs="Times New Roman"/>
          <w:lang w:val="en-US"/>
        </w:rPr>
        <w:t>cost</w:t>
      </w:r>
      <w:r w:rsidRPr="00097BF7">
        <w:rPr>
          <w:rFonts w:ascii="Times New Roman" w:hAnsi="Times New Roman" w:cs="Times New Roman"/>
        </w:rPr>
        <w:t>-</w:t>
      </w:r>
      <w:r w:rsidRPr="00097BF7">
        <w:rPr>
          <w:rFonts w:ascii="Times New Roman" w:hAnsi="Times New Roman" w:cs="Times New Roman"/>
          <w:lang w:val="en-US"/>
        </w:rPr>
        <w:t>book</w:t>
      </w:r>
      <w:r w:rsidRPr="00097BF7">
        <w:rPr>
          <w:rFonts w:ascii="Times New Roman" w:hAnsi="Times New Roman" w:cs="Times New Roman"/>
        </w:rPr>
        <w:t xml:space="preserve"> проекта </w:t>
      </w:r>
      <w:r w:rsidRPr="00097BF7">
        <w:rPr>
          <w:rFonts w:ascii="Times New Roman" w:hAnsi="Times New Roman" w:cs="Times New Roman"/>
          <w:lang w:val="de-DE"/>
        </w:rPr>
        <w:t>FAIR</w:t>
      </w:r>
      <w:r w:rsidRPr="00097BF7">
        <w:rPr>
          <w:rFonts w:ascii="Times New Roman" w:hAnsi="Times New Roman" w:cs="Times New Roman"/>
        </w:rPr>
        <w:t xml:space="preserve">, и хотя имеются устные заверения дирекции о том, что на строительство будут выделены финансы, сроки такого строительства пока не известны. В связи с этим возникают неопределённости в стартовом режиме работы групп и необходимости форсирования подготовки соответствующей аппаратуры. Кроме того, некоторые позиции в проекте, разработанные более десяти лет назад,  уже устарели. Появились новые предложения по структуре отдельных узлов и по ответственным за их выполнение.  Так, например, наша группа выступает с предложением использовать электронный бридер </w:t>
      </w:r>
      <w:r w:rsidRPr="00097BF7">
        <w:rPr>
          <w:rFonts w:ascii="Times New Roman" w:hAnsi="Times New Roman" w:cs="Times New Roman"/>
          <w:lang w:val="en-US"/>
        </w:rPr>
        <w:t>c</w:t>
      </w:r>
      <w:r w:rsidRPr="00097BF7">
        <w:rPr>
          <w:rFonts w:ascii="Times New Roman" w:hAnsi="Times New Roman" w:cs="Times New Roman"/>
        </w:rPr>
        <w:t xml:space="preserve"> высокой плотностью электронного пучка типа </w:t>
      </w:r>
      <w:r w:rsidRPr="00097BF7">
        <w:rPr>
          <w:rFonts w:ascii="Times New Roman" w:hAnsi="Times New Roman" w:cs="Times New Roman"/>
          <w:lang w:val="en-US"/>
        </w:rPr>
        <w:t>MaMFIS</w:t>
      </w:r>
      <w:r w:rsidRPr="00097BF7">
        <w:rPr>
          <w:rFonts w:ascii="Times New Roman" w:hAnsi="Times New Roman" w:cs="Times New Roman"/>
        </w:rPr>
        <w:t>, разработанного в ОИЯИ, для генер</w:t>
      </w:r>
      <w:r w:rsidR="0055675E">
        <w:rPr>
          <w:rFonts w:ascii="Times New Roman" w:hAnsi="Times New Roman" w:cs="Times New Roman"/>
        </w:rPr>
        <w:t>ации устойчивого высокозарядног</w:t>
      </w:r>
      <w:r w:rsidRPr="00097BF7">
        <w:rPr>
          <w:rFonts w:ascii="Times New Roman" w:hAnsi="Times New Roman" w:cs="Times New Roman"/>
        </w:rPr>
        <w:t>о пучка ионов</w:t>
      </w:r>
      <w:r w:rsidR="00920347" w:rsidRPr="00A32106">
        <w:rPr>
          <w:rFonts w:ascii="Times New Roman" w:hAnsi="Times New Roman" w:cs="Times New Roman"/>
        </w:rPr>
        <w:t>.</w:t>
      </w:r>
    </w:p>
    <w:p w:rsidR="00A60A68" w:rsidRPr="00A32106" w:rsidRDefault="00030138" w:rsidP="0076315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Заключение</w:t>
      </w:r>
    </w:p>
    <w:p w:rsidR="00097BF7" w:rsidRPr="00097BF7" w:rsidRDefault="00FB071B" w:rsidP="00097BF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результате </w:t>
      </w:r>
      <w:r w:rsidR="00097BF7" w:rsidRPr="00097BF7">
        <w:rPr>
          <w:rFonts w:ascii="Times New Roman" w:eastAsia="Times New Roman" w:hAnsi="Times New Roman" w:cs="Times New Roman"/>
        </w:rPr>
        <w:t xml:space="preserve">по проекту </w:t>
      </w:r>
      <w:r w:rsidR="00097BF7" w:rsidRPr="00097BF7">
        <w:rPr>
          <w:rFonts w:ascii="Times New Roman" w:eastAsia="Times New Roman" w:hAnsi="Times New Roman" w:cs="Times New Roman"/>
          <w:lang w:val="en-US"/>
        </w:rPr>
        <w:t>MATS</w:t>
      </w:r>
      <w:r w:rsidR="00097BF7" w:rsidRPr="00097BF7">
        <w:rPr>
          <w:rFonts w:ascii="Times New Roman" w:eastAsia="Times New Roman" w:hAnsi="Times New Roman" w:cs="Times New Roman"/>
        </w:rPr>
        <w:t xml:space="preserve"> в 2</w:t>
      </w:r>
      <w:r w:rsidR="0055675E">
        <w:rPr>
          <w:rFonts w:ascii="Times New Roman" w:eastAsia="Times New Roman" w:hAnsi="Times New Roman" w:cs="Times New Roman"/>
        </w:rPr>
        <w:t>018 г. было выполнено следующее</w:t>
      </w:r>
      <w:r w:rsidR="00097BF7" w:rsidRPr="00097BF7">
        <w:rPr>
          <w:rFonts w:ascii="Times New Roman" w:eastAsia="Times New Roman" w:hAnsi="Times New Roman" w:cs="Times New Roman"/>
        </w:rPr>
        <w:t>:</w:t>
      </w:r>
    </w:p>
    <w:p w:rsidR="00097BF7" w:rsidRPr="00097BF7" w:rsidRDefault="00097BF7" w:rsidP="00097BF7">
      <w:pPr>
        <w:numPr>
          <w:ilvl w:val="0"/>
          <w:numId w:val="4"/>
        </w:numPr>
        <w:autoSpaceDE w:val="0"/>
        <w:spacing w:line="276" w:lineRule="auto"/>
        <w:jc w:val="both"/>
        <w:rPr>
          <w:rFonts w:ascii="Times New Roman" w:eastAsia="Times New Roman" w:hAnsi="Times New Roman" w:cs="Times New Roman"/>
        </w:rPr>
      </w:pPr>
      <w:r w:rsidRPr="00097BF7">
        <w:rPr>
          <w:rFonts w:ascii="Times New Roman" w:eastAsia="Times New Roman" w:hAnsi="Times New Roman" w:cs="Times New Roman"/>
        </w:rPr>
        <w:t>Опробована система “</w:t>
      </w:r>
      <w:r w:rsidRPr="00097BF7">
        <w:rPr>
          <w:rFonts w:ascii="Times New Roman" w:eastAsia="Times New Roman" w:hAnsi="Times New Roman" w:cs="Times New Roman"/>
          <w:lang w:val="en-US"/>
        </w:rPr>
        <w:t>on</w:t>
      </w:r>
      <w:r w:rsidRPr="00097BF7">
        <w:rPr>
          <w:rFonts w:ascii="Times New Roman" w:eastAsia="Times New Roman" w:hAnsi="Times New Roman" w:cs="Times New Roman"/>
        </w:rPr>
        <w:t>-</w:t>
      </w:r>
      <w:r w:rsidRPr="00097BF7">
        <w:rPr>
          <w:rFonts w:ascii="Times New Roman" w:eastAsia="Times New Roman" w:hAnsi="Times New Roman" w:cs="Times New Roman"/>
          <w:lang w:val="en-US"/>
        </w:rPr>
        <w:t>line</w:t>
      </w:r>
      <w:r w:rsidRPr="00097BF7">
        <w:rPr>
          <w:rFonts w:ascii="Times New Roman" w:eastAsia="Times New Roman" w:hAnsi="Times New Roman" w:cs="Times New Roman"/>
        </w:rPr>
        <w:t xml:space="preserve">” регистрации фазового отображения позиционно чувствительным детектором. Показана возможность использования этого метода в таком режиме для будущих экспериментов на установке </w:t>
      </w:r>
      <w:r w:rsidRPr="00097BF7">
        <w:rPr>
          <w:rFonts w:ascii="Times New Roman" w:eastAsia="Times New Roman" w:hAnsi="Times New Roman" w:cs="Times New Roman"/>
          <w:lang w:val="en-US"/>
        </w:rPr>
        <w:t>MATS</w:t>
      </w:r>
      <w:r w:rsidRPr="00097BF7">
        <w:rPr>
          <w:rFonts w:ascii="Times New Roman" w:eastAsia="Times New Roman" w:hAnsi="Times New Roman" w:cs="Times New Roman"/>
        </w:rPr>
        <w:t xml:space="preserve">. </w:t>
      </w:r>
    </w:p>
    <w:p w:rsidR="00097BF7" w:rsidRPr="00097BF7" w:rsidRDefault="00097BF7" w:rsidP="00097BF7">
      <w:pPr>
        <w:numPr>
          <w:ilvl w:val="0"/>
          <w:numId w:val="4"/>
        </w:numPr>
        <w:autoSpaceDE w:val="0"/>
        <w:spacing w:line="276" w:lineRule="auto"/>
        <w:jc w:val="both"/>
        <w:rPr>
          <w:rFonts w:ascii="Times New Roman" w:eastAsia="Times New Roman" w:hAnsi="Times New Roman" w:cs="Times New Roman"/>
        </w:rPr>
      </w:pPr>
      <w:r w:rsidRPr="00097BF7">
        <w:rPr>
          <w:rFonts w:ascii="Times New Roman" w:eastAsia="Times New Roman" w:hAnsi="Times New Roman" w:cs="Times New Roman"/>
        </w:rPr>
        <w:t xml:space="preserve">Сотрудники лаборатории физики </w:t>
      </w:r>
      <w:r w:rsidR="0055675E" w:rsidRPr="00097BF7">
        <w:rPr>
          <w:rFonts w:ascii="Times New Roman" w:eastAsia="Times New Roman" w:hAnsi="Times New Roman" w:cs="Times New Roman"/>
        </w:rPr>
        <w:t>экзотических</w:t>
      </w:r>
      <w:r w:rsidRPr="00097BF7">
        <w:rPr>
          <w:rFonts w:ascii="Times New Roman" w:eastAsia="Times New Roman" w:hAnsi="Times New Roman" w:cs="Times New Roman"/>
        </w:rPr>
        <w:t xml:space="preserve"> ядер ПИЯФ приняли участие в рабочем совещании коллаборации </w:t>
      </w:r>
      <w:r w:rsidRPr="00097BF7">
        <w:rPr>
          <w:rFonts w:ascii="Times New Roman" w:eastAsia="Times New Roman" w:hAnsi="Times New Roman" w:cs="Times New Roman"/>
          <w:lang w:val="en-US"/>
        </w:rPr>
        <w:t>MA</w:t>
      </w:r>
      <w:r w:rsidRPr="00097BF7">
        <w:rPr>
          <w:rFonts w:ascii="Times New Roman" w:eastAsia="Times New Roman" w:hAnsi="Times New Roman" w:cs="Times New Roman"/>
        </w:rPr>
        <w:t>Т</w:t>
      </w:r>
      <w:r w:rsidRPr="00097BF7">
        <w:rPr>
          <w:rFonts w:ascii="Times New Roman" w:eastAsia="Times New Roman" w:hAnsi="Times New Roman" w:cs="Times New Roman"/>
          <w:lang w:val="en-US"/>
        </w:rPr>
        <w:t>S</w:t>
      </w:r>
      <w:r w:rsidRPr="00097BF7">
        <w:rPr>
          <w:rFonts w:ascii="Times New Roman" w:eastAsia="Times New Roman" w:hAnsi="Times New Roman" w:cs="Times New Roman"/>
        </w:rPr>
        <w:t xml:space="preserve">. Ю. Новиков участвовал в ежегодной конференции  </w:t>
      </w:r>
      <w:r w:rsidRPr="00097BF7">
        <w:rPr>
          <w:rFonts w:ascii="Times New Roman" w:eastAsia="Times New Roman" w:hAnsi="Times New Roman" w:cs="Times New Roman"/>
          <w:lang w:val="en-US"/>
        </w:rPr>
        <w:t>NuSTAR</w:t>
      </w:r>
      <w:r w:rsidRPr="00097BF7">
        <w:rPr>
          <w:rFonts w:ascii="Times New Roman" w:eastAsia="Times New Roman" w:hAnsi="Times New Roman" w:cs="Times New Roman"/>
        </w:rPr>
        <w:t xml:space="preserve"> и заседании Учёного Совета </w:t>
      </w:r>
      <w:r w:rsidRPr="00097BF7">
        <w:rPr>
          <w:rFonts w:ascii="Times New Roman" w:eastAsia="Times New Roman" w:hAnsi="Times New Roman" w:cs="Times New Roman"/>
          <w:lang w:val="en-US"/>
        </w:rPr>
        <w:t>NuSTAR</w:t>
      </w:r>
      <w:r w:rsidRPr="00097BF7">
        <w:rPr>
          <w:rFonts w:ascii="Times New Roman" w:eastAsia="Times New Roman" w:hAnsi="Times New Roman" w:cs="Times New Roman"/>
        </w:rPr>
        <w:t xml:space="preserve">, способствовавших поддержанию коллаборационного статуса ПИЯФ.  </w:t>
      </w:r>
    </w:p>
    <w:p w:rsidR="00A60A68" w:rsidRPr="00A32106" w:rsidRDefault="00E52BD3" w:rsidP="00097BF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w:t>
      </w:r>
      <w:r w:rsidR="00030138" w:rsidRPr="00A32106">
        <w:rPr>
          <w:rFonts w:ascii="Times New Roman" w:eastAsia="Times New Roman" w:hAnsi="Times New Roman" w:cs="Times New Roman"/>
        </w:rPr>
        <w:t xml:space="preserve">. </w:t>
      </w:r>
      <w:r w:rsidR="00FB071B" w:rsidRPr="00A32106">
        <w:rPr>
          <w:rFonts w:ascii="Times New Roman" w:eastAsia="Times New Roman" w:hAnsi="Times New Roman" w:cs="Times New Roman"/>
        </w:rPr>
        <w:t xml:space="preserve"> </w:t>
      </w:r>
    </w:p>
    <w:p w:rsidR="00A60A68" w:rsidRPr="00A32106" w:rsidRDefault="00A60A68" w:rsidP="00763159">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lastRenderedPageBreak/>
        <w:t>ПРИЛОЖЕНИЕ</w:t>
      </w:r>
      <w:r w:rsidR="00C51C68" w:rsidRPr="00A32106">
        <w:rPr>
          <w:rFonts w:ascii="Times New Roman" w:hAnsi="Times New Roman" w:cs="Times New Roman"/>
          <w:b w:val="0"/>
          <w:sz w:val="24"/>
          <w:szCs w:val="24"/>
        </w:rPr>
        <w:t xml:space="preserve"> А</w:t>
      </w:r>
    </w:p>
    <w:p w:rsidR="00A60A68" w:rsidRPr="00097BF7" w:rsidRDefault="00A60A68" w:rsidP="00A11E1B">
      <w:pPr>
        <w:numPr>
          <w:ilvl w:val="0"/>
          <w:numId w:val="7"/>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специалистов</w:t>
      </w:r>
      <w:r w:rsidR="00030138" w:rsidRPr="00A32106">
        <w:rPr>
          <w:rFonts w:ascii="Times New Roman" w:eastAsia="Times New Roman" w:hAnsi="Times New Roman" w:cs="Times New Roman"/>
        </w:rPr>
        <w:t xml:space="preserve">, участвовавших в </w:t>
      </w:r>
      <w:r w:rsidR="00920347" w:rsidRPr="00A32106">
        <w:rPr>
          <w:rFonts w:ascii="Times New Roman" w:eastAsia="Times New Roman" w:hAnsi="Times New Roman" w:cs="Times New Roman"/>
        </w:rPr>
        <w:t>проекте в 201</w:t>
      </w:r>
      <w:r w:rsidR="00356E9D">
        <w:rPr>
          <w:rFonts w:ascii="Times New Roman" w:eastAsia="Times New Roman" w:hAnsi="Times New Roman" w:cs="Times New Roman"/>
        </w:rPr>
        <w:t>8</w:t>
      </w:r>
      <w:r w:rsidRPr="00A32106">
        <w:rPr>
          <w:rFonts w:ascii="Times New Roman" w:eastAsia="Times New Roman" w:hAnsi="Times New Roman" w:cs="Times New Roman"/>
        </w:rPr>
        <w:t xml:space="preserve"> году, - </w:t>
      </w:r>
      <w:r w:rsidR="00FB071B" w:rsidRPr="00A32106">
        <w:rPr>
          <w:rFonts w:ascii="Times New Roman" w:eastAsia="Times New Roman" w:hAnsi="Times New Roman" w:cs="Times New Roman"/>
          <w:b/>
        </w:rPr>
        <w:t>3</w:t>
      </w:r>
      <w:r w:rsidRPr="00A32106">
        <w:rPr>
          <w:rFonts w:ascii="Times New Roman" w:eastAsia="Times New Roman" w:hAnsi="Times New Roman" w:cs="Times New Roman"/>
          <w:b/>
        </w:rPr>
        <w:t xml:space="preserve"> </w:t>
      </w:r>
      <w:r w:rsidR="00FB071B" w:rsidRPr="00A32106">
        <w:rPr>
          <w:rFonts w:ascii="Times New Roman" w:eastAsia="Times New Roman" w:hAnsi="Times New Roman" w:cs="Times New Roman"/>
        </w:rPr>
        <w:t>(2-основных и 1 соисполнитель</w:t>
      </w:r>
      <w:r w:rsidRPr="00A32106">
        <w:rPr>
          <w:rFonts w:ascii="Times New Roman" w:eastAsia="Times New Roman" w:hAnsi="Times New Roman" w:cs="Times New Roman"/>
        </w:rPr>
        <w:t xml:space="preserve">). </w:t>
      </w:r>
    </w:p>
    <w:p w:rsidR="00A60A68" w:rsidRPr="00A32106" w:rsidRDefault="00A60A68" w:rsidP="00A11E1B">
      <w:pPr>
        <w:numPr>
          <w:ilvl w:val="0"/>
          <w:numId w:val="7"/>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молодых специалистов (моложе 35 лет), привлечённых к работам,  </w:t>
      </w:r>
      <w:r w:rsidRPr="00A32106">
        <w:rPr>
          <w:rFonts w:ascii="Times New Roman" w:eastAsia="Times New Roman" w:hAnsi="Times New Roman" w:cs="Times New Roman"/>
          <w:b/>
        </w:rPr>
        <w:t xml:space="preserve">– </w:t>
      </w:r>
      <w:r w:rsidR="00E52BD3" w:rsidRPr="00A32106">
        <w:rPr>
          <w:rFonts w:ascii="Times New Roman" w:eastAsia="Times New Roman" w:hAnsi="Times New Roman" w:cs="Times New Roman"/>
        </w:rPr>
        <w:t>1. (</w:t>
      </w:r>
      <w:r w:rsidR="00097BF7" w:rsidRPr="00097BF7">
        <w:rPr>
          <w:rFonts w:ascii="Times New Roman" w:eastAsia="Times New Roman" w:hAnsi="Times New Roman" w:cs="Times New Roman"/>
        </w:rPr>
        <w:t>Н. Мартынова</w:t>
      </w:r>
      <w:r w:rsidRPr="00A32106">
        <w:rPr>
          <w:rFonts w:ascii="Times New Roman" w:eastAsia="Times New Roman" w:hAnsi="Times New Roman" w:cs="Times New Roman"/>
        </w:rPr>
        <w:t>)</w:t>
      </w:r>
      <w:r w:rsidR="00D67242" w:rsidRPr="00A32106">
        <w:rPr>
          <w:rFonts w:ascii="Times New Roman" w:eastAsia="Times New Roman" w:hAnsi="Times New Roman" w:cs="Times New Roman"/>
        </w:rPr>
        <w:t>.</w:t>
      </w:r>
    </w:p>
    <w:p w:rsidR="00A60A68" w:rsidRPr="00A32106" w:rsidRDefault="00A60A68" w:rsidP="00A11E1B">
      <w:pPr>
        <w:numPr>
          <w:ilvl w:val="0"/>
          <w:numId w:val="7"/>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студентов, участвовавших в экспериментах </w:t>
      </w:r>
      <w:r w:rsidRPr="00A32106">
        <w:rPr>
          <w:rFonts w:ascii="Times New Roman" w:eastAsia="Times New Roman" w:hAnsi="Times New Roman" w:cs="Times New Roman"/>
          <w:b/>
        </w:rPr>
        <w:t>–</w:t>
      </w:r>
      <w:r w:rsidR="00097BF7">
        <w:rPr>
          <w:rFonts w:ascii="Times New Roman" w:eastAsia="Times New Roman" w:hAnsi="Times New Roman" w:cs="Times New Roman"/>
        </w:rPr>
        <w:t xml:space="preserve"> </w:t>
      </w:r>
      <w:r w:rsidR="00097BF7" w:rsidRPr="00097BF7">
        <w:rPr>
          <w:rFonts w:ascii="Times New Roman" w:eastAsia="Times New Roman" w:hAnsi="Times New Roman" w:cs="Times New Roman"/>
        </w:rPr>
        <w:t>1 (Н. Мартынова)</w:t>
      </w:r>
      <w:r w:rsidRPr="00A32106">
        <w:rPr>
          <w:rFonts w:ascii="Times New Roman" w:eastAsia="Times New Roman" w:hAnsi="Times New Roman" w:cs="Times New Roman"/>
        </w:rPr>
        <w:t>.</w:t>
      </w:r>
    </w:p>
    <w:p w:rsidR="00A60A68" w:rsidRPr="00A32106" w:rsidRDefault="00097BF7" w:rsidP="00A11E1B">
      <w:pPr>
        <w:numPr>
          <w:ilvl w:val="0"/>
          <w:numId w:val="7"/>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Защиты диссертаций в 201</w:t>
      </w:r>
      <w:r w:rsidRPr="00097BF7">
        <w:rPr>
          <w:rFonts w:ascii="Times New Roman" w:eastAsia="Times New Roman" w:hAnsi="Times New Roman" w:cs="Times New Roman"/>
        </w:rPr>
        <w:t>8</w:t>
      </w:r>
      <w:r w:rsidR="00A60A68" w:rsidRPr="00A32106">
        <w:rPr>
          <w:rFonts w:ascii="Times New Roman" w:eastAsia="Times New Roman" w:hAnsi="Times New Roman" w:cs="Times New Roman"/>
        </w:rPr>
        <w:t xml:space="preserve"> г. Защит по тематике MATS не было.</w:t>
      </w:r>
    </w:p>
    <w:p w:rsidR="00A60A68" w:rsidRPr="00A32106" w:rsidRDefault="00AC539C" w:rsidP="00A11E1B">
      <w:pPr>
        <w:numPr>
          <w:ilvl w:val="0"/>
          <w:numId w:val="7"/>
        </w:num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t>Число</w:t>
      </w:r>
      <w:r w:rsidR="00A60A68" w:rsidRPr="00A32106">
        <w:rPr>
          <w:rFonts w:ascii="Times New Roman" w:eastAsia="Times New Roman" w:hAnsi="Times New Roman" w:cs="Times New Roman"/>
        </w:rPr>
        <w:t xml:space="preserve"> докладов, сделанных сотрудником ПИЯФ от имени коллаборации на международных конференциях</w:t>
      </w:r>
      <w:r w:rsidR="00A60A68" w:rsidRPr="00097BF7">
        <w:rPr>
          <w:rFonts w:ascii="Times New Roman" w:eastAsia="Times New Roman" w:hAnsi="Times New Roman" w:cs="Times New Roman"/>
        </w:rPr>
        <w:t xml:space="preserve">, </w:t>
      </w:r>
      <w:r w:rsidR="00097BF7" w:rsidRPr="00097BF7">
        <w:rPr>
          <w:rFonts w:ascii="Times New Roman" w:eastAsia="Times New Roman" w:hAnsi="Times New Roman" w:cs="Times New Roman"/>
        </w:rPr>
        <w:t>один (Ю. Новиков).</w:t>
      </w:r>
    </w:p>
    <w:p w:rsidR="00A60A68" w:rsidRPr="00A32106" w:rsidRDefault="00A60A68" w:rsidP="00A11E1B">
      <w:pPr>
        <w:numPr>
          <w:ilvl w:val="0"/>
          <w:numId w:val="7"/>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совместных публикаций в реферируемых журналах </w:t>
      </w:r>
      <w:r w:rsidRPr="00A32106">
        <w:rPr>
          <w:rFonts w:ascii="Times New Roman" w:eastAsia="Times New Roman" w:hAnsi="Times New Roman" w:cs="Times New Roman"/>
          <w:b/>
        </w:rPr>
        <w:t xml:space="preserve">– </w:t>
      </w:r>
      <w:r w:rsidRPr="00A32106">
        <w:rPr>
          <w:rFonts w:ascii="Times New Roman" w:eastAsia="Times New Roman" w:hAnsi="Times New Roman" w:cs="Times New Roman"/>
        </w:rPr>
        <w:t>нет.</w:t>
      </w:r>
    </w:p>
    <w:p w:rsidR="00A60A68" w:rsidRPr="00A32106" w:rsidRDefault="00A60A68" w:rsidP="00A11E1B">
      <w:pPr>
        <w:numPr>
          <w:ilvl w:val="0"/>
          <w:numId w:val="7"/>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Финансирование работ </w:t>
      </w:r>
      <w:r w:rsidR="00097BF7">
        <w:rPr>
          <w:rFonts w:ascii="Times New Roman" w:eastAsia="Times New Roman" w:hAnsi="Times New Roman" w:cs="Times New Roman"/>
        </w:rPr>
        <w:t>российскими организациями в 201</w:t>
      </w:r>
      <w:r w:rsidR="00097BF7" w:rsidRPr="00097BF7">
        <w:rPr>
          <w:rFonts w:ascii="Times New Roman" w:eastAsia="Times New Roman" w:hAnsi="Times New Roman" w:cs="Times New Roman"/>
        </w:rPr>
        <w:t>8</w:t>
      </w:r>
      <w:r w:rsidR="00D67242" w:rsidRPr="00A32106">
        <w:rPr>
          <w:rFonts w:ascii="Times New Roman" w:eastAsia="Times New Roman" w:hAnsi="Times New Roman" w:cs="Times New Roman"/>
        </w:rPr>
        <w:t xml:space="preserve"> г. не планировалось.</w:t>
      </w:r>
    </w:p>
    <w:p w:rsidR="00A60A68" w:rsidRPr="00A32106" w:rsidRDefault="00A60A68" w:rsidP="00A11E1B">
      <w:pPr>
        <w:numPr>
          <w:ilvl w:val="0"/>
          <w:numId w:val="7"/>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Фина</w:t>
      </w:r>
      <w:r w:rsidR="00FB071B" w:rsidRPr="00A32106">
        <w:rPr>
          <w:rFonts w:ascii="Times New Roman" w:eastAsia="Times New Roman" w:hAnsi="Times New Roman" w:cs="Times New Roman"/>
        </w:rPr>
        <w:t>нсиро</w:t>
      </w:r>
      <w:r w:rsidR="00920347" w:rsidRPr="00A32106">
        <w:rPr>
          <w:rFonts w:ascii="Times New Roman" w:eastAsia="Times New Roman" w:hAnsi="Times New Roman" w:cs="Times New Roman"/>
        </w:rPr>
        <w:t>вание</w:t>
      </w:r>
      <w:r w:rsidR="00482422">
        <w:rPr>
          <w:rFonts w:ascii="Times New Roman" w:eastAsia="Times New Roman" w:hAnsi="Times New Roman" w:cs="Times New Roman"/>
        </w:rPr>
        <w:t xml:space="preserve"> (</w:t>
      </w:r>
      <w:r w:rsidR="00482422" w:rsidRPr="00482422">
        <w:rPr>
          <w:rFonts w:ascii="Times New Roman" w:eastAsia="Times New Roman" w:hAnsi="Times New Roman" w:cs="Times New Roman"/>
        </w:rPr>
        <w:t>5450 USD</w:t>
      </w:r>
      <w:r w:rsidR="00482422">
        <w:rPr>
          <w:rFonts w:ascii="Times New Roman" w:eastAsia="Times New Roman" w:hAnsi="Times New Roman" w:cs="Times New Roman"/>
        </w:rPr>
        <w:t>)</w:t>
      </w:r>
      <w:r w:rsidR="00920347" w:rsidRPr="00A32106">
        <w:rPr>
          <w:rFonts w:ascii="Times New Roman" w:eastAsia="Times New Roman" w:hAnsi="Times New Roman" w:cs="Times New Roman"/>
        </w:rPr>
        <w:t>, выдел</w:t>
      </w:r>
      <w:r w:rsidR="00E52BD3" w:rsidRPr="00A32106">
        <w:rPr>
          <w:rFonts w:ascii="Times New Roman" w:eastAsia="Times New Roman" w:hAnsi="Times New Roman" w:cs="Times New Roman"/>
        </w:rPr>
        <w:t>енное на 201</w:t>
      </w:r>
      <w:r w:rsidR="00097BF7" w:rsidRPr="00097BF7">
        <w:rPr>
          <w:rFonts w:ascii="Times New Roman" w:eastAsia="Times New Roman" w:hAnsi="Times New Roman" w:cs="Times New Roman"/>
        </w:rPr>
        <w:t>8</w:t>
      </w:r>
      <w:r w:rsidRPr="00A32106">
        <w:rPr>
          <w:rFonts w:ascii="Times New Roman" w:eastAsia="Times New Roman" w:hAnsi="Times New Roman" w:cs="Times New Roman"/>
        </w:rPr>
        <w:t xml:space="preserve"> г.</w:t>
      </w:r>
      <w:r w:rsidR="00030138" w:rsidRPr="00A32106">
        <w:rPr>
          <w:rFonts w:ascii="Times New Roman" w:eastAsia="Times New Roman" w:hAnsi="Times New Roman" w:cs="Times New Roman"/>
        </w:rPr>
        <w:t xml:space="preserve"> </w:t>
      </w:r>
      <w:r w:rsidR="00482422">
        <w:rPr>
          <w:rFonts w:ascii="Times New Roman" w:eastAsia="Times New Roman" w:hAnsi="Times New Roman" w:cs="Times New Roman"/>
        </w:rPr>
        <w:t>по линии Минобрнауки,</w:t>
      </w:r>
      <w:r w:rsidRPr="00A32106">
        <w:rPr>
          <w:rFonts w:ascii="Times New Roman" w:eastAsia="Times New Roman" w:hAnsi="Times New Roman" w:cs="Times New Roman"/>
        </w:rPr>
        <w:t xml:space="preserve"> </w:t>
      </w:r>
      <w:r w:rsidR="00097BF7" w:rsidRPr="00097BF7">
        <w:rPr>
          <w:rFonts w:ascii="Times New Roman" w:eastAsia="Times New Roman" w:hAnsi="Times New Roman" w:cs="Times New Roman"/>
        </w:rPr>
        <w:t>будет использовано в феврале 2019 г.</w:t>
      </w:r>
      <w:r w:rsidR="00D67242" w:rsidRPr="00A32106">
        <w:rPr>
          <w:rFonts w:ascii="Times New Roman" w:eastAsia="Times New Roman" w:hAnsi="Times New Roman" w:cs="Times New Roman"/>
        </w:rPr>
        <w:t>.</w:t>
      </w:r>
    </w:p>
    <w:p w:rsidR="00A60A68" w:rsidRPr="00A32106" w:rsidRDefault="00A60A68" w:rsidP="00097BF7">
      <w:pPr>
        <w:autoSpaceDE w:val="0"/>
        <w:spacing w:line="276" w:lineRule="auto"/>
        <w:ind w:left="360"/>
        <w:jc w:val="both"/>
        <w:rPr>
          <w:rFonts w:ascii="Times New Roman" w:eastAsia="Times New Roman" w:hAnsi="Times New Roman" w:cs="Times New Roman"/>
        </w:rPr>
      </w:pPr>
    </w:p>
    <w:p w:rsidR="00A60A68" w:rsidRPr="00A32106" w:rsidRDefault="00A60A68" w:rsidP="00763159">
      <w:pPr>
        <w:autoSpaceDE w:val="0"/>
        <w:spacing w:line="276" w:lineRule="auto"/>
        <w:jc w:val="both"/>
        <w:rPr>
          <w:rFonts w:ascii="Times New Roman" w:eastAsia="Times New Roman" w:hAnsi="Times New Roman" w:cs="Times New Roman"/>
        </w:rPr>
      </w:pPr>
    </w:p>
    <w:p w:rsidR="00A60A68" w:rsidRPr="00A32106" w:rsidRDefault="00030138" w:rsidP="00763159">
      <w:pPr>
        <w:pStyle w:val="3"/>
        <w:spacing w:line="276" w:lineRule="auto"/>
        <w:ind w:left="0" w:firstLine="709"/>
        <w:rPr>
          <w:rFonts w:ascii="Times New Roman" w:hAnsi="Times New Roman" w:cs="Times New Roman"/>
          <w:b w:val="0"/>
          <w:sz w:val="24"/>
          <w:szCs w:val="24"/>
        </w:rPr>
      </w:pPr>
      <w:r w:rsidRPr="00A32106">
        <w:rPr>
          <w:rFonts w:ascii="Times New Roman" w:hAnsi="Times New Roman" w:cs="Times New Roman"/>
          <w:b w:val="0"/>
          <w:sz w:val="24"/>
          <w:szCs w:val="24"/>
        </w:rPr>
        <w:t>План работы</w:t>
      </w:r>
      <w:r w:rsidR="00482422">
        <w:rPr>
          <w:rFonts w:ascii="Times New Roman" w:hAnsi="Times New Roman" w:cs="Times New Roman"/>
          <w:b w:val="0"/>
          <w:sz w:val="24"/>
          <w:szCs w:val="24"/>
        </w:rPr>
        <w:t xml:space="preserve"> группы на 2019</w:t>
      </w:r>
      <w:r w:rsidR="00D67242" w:rsidRPr="00A32106">
        <w:rPr>
          <w:rFonts w:ascii="Times New Roman" w:hAnsi="Times New Roman" w:cs="Times New Roman"/>
          <w:b w:val="0"/>
          <w:sz w:val="24"/>
          <w:szCs w:val="24"/>
        </w:rPr>
        <w:t xml:space="preserve"> г.</w:t>
      </w:r>
    </w:p>
    <w:p w:rsidR="00097BF7" w:rsidRPr="00097BF7" w:rsidRDefault="00097BF7" w:rsidP="00097BF7">
      <w:pPr>
        <w:numPr>
          <w:ilvl w:val="0"/>
          <w:numId w:val="5"/>
        </w:numPr>
        <w:autoSpaceDE w:val="0"/>
        <w:spacing w:line="276" w:lineRule="auto"/>
        <w:jc w:val="both"/>
        <w:rPr>
          <w:rFonts w:ascii="Times New Roman" w:eastAsia="Times New Roman" w:hAnsi="Times New Roman" w:cs="Times New Roman"/>
        </w:rPr>
      </w:pPr>
      <w:r w:rsidRPr="00097BF7">
        <w:rPr>
          <w:rFonts w:ascii="Times New Roman" w:eastAsia="Times New Roman" w:hAnsi="Times New Roman" w:cs="Times New Roman"/>
        </w:rPr>
        <w:t xml:space="preserve">Разработка программы установки электронного источника большой плотности для высокозарядной ионной спектрометрии  </w:t>
      </w:r>
      <w:r w:rsidRPr="00097BF7">
        <w:rPr>
          <w:rFonts w:ascii="Times New Roman" w:eastAsia="Times New Roman" w:hAnsi="Times New Roman" w:cs="Times New Roman"/>
          <w:lang w:val="en-US"/>
        </w:rPr>
        <w:t>MATS</w:t>
      </w:r>
      <w:r w:rsidRPr="00097BF7">
        <w:rPr>
          <w:rFonts w:ascii="Times New Roman" w:eastAsia="Times New Roman" w:hAnsi="Times New Roman" w:cs="Times New Roman"/>
        </w:rPr>
        <w:t xml:space="preserve"> и разработка метода Фурье-трансформации для регистрации редких событий в приложении к масс-спектрометрии на </w:t>
      </w:r>
      <w:r w:rsidRPr="00097BF7">
        <w:rPr>
          <w:rFonts w:ascii="Times New Roman" w:eastAsia="Times New Roman" w:hAnsi="Times New Roman" w:cs="Times New Roman"/>
          <w:lang w:val="en-US"/>
        </w:rPr>
        <w:t>MATS</w:t>
      </w:r>
      <w:r w:rsidRPr="00097BF7">
        <w:rPr>
          <w:rFonts w:ascii="Times New Roman" w:eastAsia="Times New Roman" w:hAnsi="Times New Roman" w:cs="Times New Roman"/>
        </w:rPr>
        <w:t xml:space="preserve">,   </w:t>
      </w:r>
    </w:p>
    <w:p w:rsidR="00097BF7" w:rsidRPr="00097BF7" w:rsidRDefault="00097BF7" w:rsidP="00097BF7">
      <w:pPr>
        <w:numPr>
          <w:ilvl w:val="0"/>
          <w:numId w:val="5"/>
        </w:numPr>
        <w:autoSpaceDE w:val="0"/>
        <w:spacing w:line="276" w:lineRule="auto"/>
        <w:jc w:val="both"/>
        <w:rPr>
          <w:rFonts w:ascii="Times New Roman" w:eastAsia="Times New Roman" w:hAnsi="Times New Roman" w:cs="Times New Roman"/>
        </w:rPr>
      </w:pPr>
      <w:r w:rsidRPr="00097BF7">
        <w:rPr>
          <w:rFonts w:ascii="Times New Roman" w:eastAsia="Times New Roman" w:hAnsi="Times New Roman" w:cs="Times New Roman"/>
        </w:rPr>
        <w:t xml:space="preserve">Участие в создании текущего технического задания коллаборации </w:t>
      </w:r>
      <w:r w:rsidRPr="00097BF7">
        <w:rPr>
          <w:rFonts w:ascii="Times New Roman" w:eastAsia="Times New Roman" w:hAnsi="Times New Roman" w:cs="Times New Roman"/>
          <w:lang w:val="en-US"/>
        </w:rPr>
        <w:t>MATS</w:t>
      </w:r>
      <w:r w:rsidRPr="00097BF7">
        <w:rPr>
          <w:rFonts w:ascii="Times New Roman" w:eastAsia="Times New Roman" w:hAnsi="Times New Roman" w:cs="Times New Roman"/>
        </w:rPr>
        <w:t xml:space="preserve">,  </w:t>
      </w:r>
    </w:p>
    <w:p w:rsidR="00097BF7" w:rsidRPr="00097BF7" w:rsidRDefault="00097BF7" w:rsidP="00097BF7">
      <w:pPr>
        <w:numPr>
          <w:ilvl w:val="0"/>
          <w:numId w:val="5"/>
        </w:numPr>
        <w:autoSpaceDE w:val="0"/>
        <w:spacing w:line="276" w:lineRule="auto"/>
        <w:jc w:val="both"/>
        <w:rPr>
          <w:rFonts w:ascii="Times New Roman" w:eastAsia="Times New Roman" w:hAnsi="Times New Roman" w:cs="Times New Roman"/>
        </w:rPr>
      </w:pPr>
      <w:r w:rsidRPr="00097BF7">
        <w:rPr>
          <w:rFonts w:ascii="Times New Roman" w:eastAsia="Times New Roman" w:hAnsi="Times New Roman" w:cs="Times New Roman"/>
        </w:rPr>
        <w:t xml:space="preserve">Участие в рабочих совещаниях коллаборации </w:t>
      </w:r>
      <w:r w:rsidRPr="00097BF7">
        <w:rPr>
          <w:rFonts w:ascii="Times New Roman" w:eastAsia="Times New Roman" w:hAnsi="Times New Roman" w:cs="Times New Roman"/>
          <w:lang w:val="en-US"/>
        </w:rPr>
        <w:t>MATS</w:t>
      </w:r>
      <w:r w:rsidRPr="00097BF7">
        <w:rPr>
          <w:rFonts w:ascii="Times New Roman" w:eastAsia="Times New Roman" w:hAnsi="Times New Roman" w:cs="Times New Roman"/>
        </w:rPr>
        <w:t xml:space="preserve">, а также в ежегодной конференции </w:t>
      </w:r>
      <w:r w:rsidRPr="00097BF7">
        <w:rPr>
          <w:rFonts w:ascii="Times New Roman" w:eastAsia="Times New Roman" w:hAnsi="Times New Roman" w:cs="Times New Roman"/>
          <w:lang w:val="en-US"/>
        </w:rPr>
        <w:t>NuST</w:t>
      </w:r>
      <w:r w:rsidRPr="00097BF7">
        <w:rPr>
          <w:rFonts w:ascii="Times New Roman" w:eastAsia="Times New Roman" w:hAnsi="Times New Roman" w:cs="Times New Roman"/>
        </w:rPr>
        <w:t>А</w:t>
      </w:r>
      <w:r w:rsidRPr="00097BF7">
        <w:rPr>
          <w:rFonts w:ascii="Times New Roman" w:eastAsia="Times New Roman" w:hAnsi="Times New Roman" w:cs="Times New Roman"/>
          <w:lang w:val="en-US"/>
        </w:rPr>
        <w:t>R</w:t>
      </w:r>
      <w:r w:rsidRPr="00097BF7">
        <w:rPr>
          <w:rFonts w:ascii="Times New Roman" w:eastAsia="Times New Roman" w:hAnsi="Times New Roman" w:cs="Times New Roman"/>
        </w:rPr>
        <w:t xml:space="preserve"> в 2019 г. и работе Учёного совета </w:t>
      </w:r>
      <w:r w:rsidRPr="00097BF7">
        <w:rPr>
          <w:rFonts w:ascii="Times New Roman" w:eastAsia="Times New Roman" w:hAnsi="Times New Roman" w:cs="Times New Roman"/>
          <w:lang w:val="en-US"/>
        </w:rPr>
        <w:t>NuSTAR</w:t>
      </w:r>
      <w:r w:rsidRPr="00097BF7">
        <w:rPr>
          <w:rFonts w:ascii="Times New Roman" w:eastAsia="Times New Roman" w:hAnsi="Times New Roman" w:cs="Times New Roman"/>
        </w:rPr>
        <w:t xml:space="preserve">.   </w:t>
      </w:r>
    </w:p>
    <w:p w:rsidR="00097BF7" w:rsidRPr="00097BF7" w:rsidRDefault="00097BF7" w:rsidP="00097BF7">
      <w:pPr>
        <w:autoSpaceDE w:val="0"/>
        <w:spacing w:line="276" w:lineRule="auto"/>
        <w:ind w:left="720"/>
        <w:jc w:val="both"/>
        <w:rPr>
          <w:rFonts w:ascii="Times New Roman" w:eastAsia="Times New Roman" w:hAnsi="Times New Roman" w:cs="Times New Roman"/>
        </w:rPr>
      </w:pPr>
    </w:p>
    <w:p w:rsidR="00097BF7" w:rsidRPr="00097BF7" w:rsidRDefault="00097BF7" w:rsidP="00097BF7">
      <w:pPr>
        <w:autoSpaceDE w:val="0"/>
        <w:spacing w:line="276" w:lineRule="auto"/>
        <w:ind w:firstLine="709"/>
        <w:jc w:val="both"/>
        <w:rPr>
          <w:rFonts w:ascii="Times New Roman" w:eastAsia="Times New Roman" w:hAnsi="Times New Roman" w:cs="Times New Roman"/>
        </w:rPr>
      </w:pPr>
      <w:r w:rsidRPr="00097BF7">
        <w:rPr>
          <w:rFonts w:ascii="Times New Roman" w:eastAsia="Times New Roman" w:hAnsi="Times New Roman" w:cs="Times New Roman"/>
        </w:rPr>
        <w:t xml:space="preserve">Запрашиваемая КВОТА на 2019 год по проекту </w:t>
      </w:r>
      <w:r w:rsidRPr="00097BF7">
        <w:rPr>
          <w:rFonts w:ascii="Times New Roman" w:eastAsia="Times New Roman" w:hAnsi="Times New Roman" w:cs="Times New Roman"/>
          <w:lang w:val="en-US"/>
        </w:rPr>
        <w:t>MATS</w:t>
      </w:r>
      <w:r w:rsidRPr="00097BF7">
        <w:rPr>
          <w:rFonts w:ascii="Times New Roman" w:eastAsia="Times New Roman" w:hAnsi="Times New Roman" w:cs="Times New Roman"/>
        </w:rPr>
        <w:t xml:space="preserve"> составляет </w:t>
      </w:r>
      <w:r w:rsidRPr="00097BF7">
        <w:rPr>
          <w:rFonts w:ascii="Times New Roman" w:eastAsia="Times New Roman" w:hAnsi="Times New Roman" w:cs="Times New Roman"/>
          <w:b/>
        </w:rPr>
        <w:t xml:space="preserve">5,500 </w:t>
      </w:r>
      <w:r w:rsidRPr="00097BF7">
        <w:rPr>
          <w:rFonts w:ascii="Times New Roman" w:eastAsia="Times New Roman" w:hAnsi="Times New Roman" w:cs="Times New Roman"/>
          <w:b/>
          <w:lang w:val="en-US"/>
        </w:rPr>
        <w:t>USD</w:t>
      </w:r>
      <w:r w:rsidRPr="00097BF7">
        <w:rPr>
          <w:rFonts w:ascii="Times New Roman" w:eastAsia="Times New Roman" w:hAnsi="Times New Roman" w:cs="Times New Roman"/>
        </w:rPr>
        <w:t>. /Она будет распределена на командировочные расходы в Германии. Предполагаемое число основных исполнителей 2-3 человека с общим количеством человеко-дней  в Германии около 40.</w:t>
      </w:r>
    </w:p>
    <w:p w:rsidR="00E52BD3" w:rsidRPr="00097BF7" w:rsidRDefault="00E52BD3" w:rsidP="00097BF7">
      <w:pPr>
        <w:autoSpaceDE w:val="0"/>
        <w:spacing w:line="276" w:lineRule="auto"/>
        <w:ind w:left="720"/>
        <w:jc w:val="both"/>
        <w:rPr>
          <w:rFonts w:ascii="Times New Roman" w:eastAsia="Times New Roman" w:hAnsi="Times New Roman" w:cs="Times New Roman"/>
        </w:rPr>
      </w:pPr>
    </w:p>
    <w:p w:rsidR="003C7192" w:rsidRPr="00A32106" w:rsidRDefault="00EF1B2F" w:rsidP="00EF1B2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rsidR="00A60A68" w:rsidRPr="00A32106" w:rsidRDefault="00A60A68" w:rsidP="00EF1B2F">
      <w:pPr>
        <w:tabs>
          <w:tab w:val="left" w:pos="709"/>
        </w:tabs>
        <w:autoSpaceDE w:val="0"/>
        <w:spacing w:line="276" w:lineRule="auto"/>
        <w:jc w:val="both"/>
        <w:rPr>
          <w:rFonts w:ascii="Times New Roman" w:eastAsia="Times New Roman" w:hAnsi="Times New Roman" w:cs="Times New Roman"/>
        </w:rPr>
      </w:pPr>
    </w:p>
    <w:p w:rsidR="00356146" w:rsidRPr="00A32106" w:rsidRDefault="00356146" w:rsidP="005D0C06">
      <w:pPr>
        <w:pStyle w:val="1"/>
        <w:spacing w:line="276" w:lineRule="auto"/>
        <w:ind w:left="0" w:firstLine="709"/>
        <w:jc w:val="both"/>
        <w:rPr>
          <w:rFonts w:ascii="Times New Roman" w:hAnsi="Times New Roman" w:cs="Times New Roman"/>
          <w:b w:val="0"/>
          <w:sz w:val="24"/>
          <w:szCs w:val="24"/>
        </w:rPr>
      </w:pPr>
      <w:r w:rsidRPr="00A32106">
        <w:br w:type="page"/>
      </w:r>
      <w:bookmarkStart w:id="184" w:name="_Toc532569309"/>
      <w:r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Pr="00A32106">
        <w:rPr>
          <w:rFonts w:ascii="Times New Roman" w:hAnsi="Times New Roman" w:cs="Times New Roman"/>
          <w:b w:val="0"/>
          <w:sz w:val="24"/>
          <w:szCs w:val="24"/>
        </w:rPr>
        <w:t xml:space="preserve"> </w:t>
      </w:r>
      <w:r w:rsidR="00720FEB" w:rsidRPr="00A32106">
        <w:rPr>
          <w:rFonts w:ascii="Times New Roman" w:hAnsi="Times New Roman" w:cs="Times New Roman"/>
          <w:b w:val="0"/>
          <w:sz w:val="24"/>
          <w:szCs w:val="24"/>
        </w:rPr>
        <w:t xml:space="preserve">19 </w:t>
      </w:r>
      <w:r w:rsidRPr="00A32106">
        <w:rPr>
          <w:rFonts w:ascii="Times New Roman" w:hAnsi="Times New Roman" w:cs="Times New Roman"/>
          <w:b w:val="0"/>
          <w:sz w:val="24"/>
          <w:szCs w:val="24"/>
        </w:rPr>
        <w:t>ПАНДА</w:t>
      </w:r>
      <w:bookmarkEnd w:id="184"/>
    </w:p>
    <w:p w:rsidR="004755BF" w:rsidRPr="00A32106" w:rsidRDefault="004755BF" w:rsidP="004755B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w:t>
      </w:r>
      <w:r w:rsidR="00F94CC7" w:rsidRPr="00A32106">
        <w:rPr>
          <w:rFonts w:ascii="Times New Roman" w:eastAsia="Times New Roman" w:hAnsi="Times New Roman" w:cs="Times New Roman"/>
        </w:rPr>
        <w:t>Аннигиляция анти</w:t>
      </w:r>
      <w:r w:rsidRPr="00A32106">
        <w:rPr>
          <w:rFonts w:ascii="Times New Roman" w:eastAsia="Times New Roman" w:hAnsi="Times New Roman" w:cs="Times New Roman"/>
        </w:rPr>
        <w:t>протонов в Дармштадте (“</w:t>
      </w:r>
      <w:r w:rsidRPr="00A32106">
        <w:rPr>
          <w:rFonts w:ascii="Times New Roman" w:eastAsia="Times New Roman" w:hAnsi="Times New Roman" w:cs="Times New Roman"/>
          <w:lang w:val="de-DE"/>
        </w:rPr>
        <w:t>anti</w:t>
      </w:r>
      <w:r w:rsidRPr="00A32106">
        <w:rPr>
          <w:rFonts w:ascii="Times New Roman" w:eastAsia="Times New Roman" w:hAnsi="Times New Roman" w:cs="Times New Roman"/>
        </w:rPr>
        <w:t>-</w:t>
      </w:r>
      <w:r w:rsidRPr="00A32106">
        <w:rPr>
          <w:rFonts w:ascii="Times New Roman" w:eastAsia="Times New Roman" w:hAnsi="Times New Roman" w:cs="Times New Roman"/>
          <w:lang w:val="de-DE"/>
        </w:rPr>
        <w:t>Proton</w:t>
      </w:r>
      <w:r w:rsidRPr="00A32106">
        <w:rPr>
          <w:rFonts w:ascii="Times New Roman" w:eastAsia="Times New Roman" w:hAnsi="Times New Roman" w:cs="Times New Roman"/>
        </w:rPr>
        <w:t xml:space="preserve"> </w:t>
      </w:r>
      <w:r w:rsidR="00EA3B9A" w:rsidRPr="00A32106">
        <w:rPr>
          <w:rFonts w:ascii="Times New Roman" w:eastAsia="Times New Roman" w:hAnsi="Times New Roman" w:cs="Times New Roman"/>
          <w:lang w:val="de-DE"/>
        </w:rPr>
        <w:t>An</w:t>
      </w:r>
      <w:r w:rsidRPr="00A32106">
        <w:rPr>
          <w:rFonts w:ascii="Times New Roman" w:eastAsia="Times New Roman" w:hAnsi="Times New Roman" w:cs="Times New Roman"/>
          <w:lang w:val="de-DE"/>
        </w:rPr>
        <w:t>ni</w:t>
      </w:r>
      <w:r w:rsidR="00EA3B9A" w:rsidRPr="00A32106">
        <w:rPr>
          <w:rFonts w:ascii="Times New Roman" w:eastAsia="Times New Roman" w:hAnsi="Times New Roman" w:cs="Times New Roman"/>
          <w:lang w:val="de-DE"/>
        </w:rPr>
        <w:t>hilation</w:t>
      </w:r>
      <w:r w:rsidR="00EA3B9A" w:rsidRPr="00A32106">
        <w:rPr>
          <w:rFonts w:ascii="Times New Roman" w:eastAsia="Times New Roman" w:hAnsi="Times New Roman" w:cs="Times New Roman"/>
        </w:rPr>
        <w:t xml:space="preserve"> </w:t>
      </w:r>
      <w:r w:rsidR="00EA3B9A" w:rsidRPr="00A32106">
        <w:rPr>
          <w:rFonts w:ascii="Times New Roman" w:eastAsia="Times New Roman" w:hAnsi="Times New Roman" w:cs="Times New Roman"/>
          <w:lang w:val="de-DE"/>
        </w:rPr>
        <w:t>at</w:t>
      </w:r>
      <w:r w:rsidR="00EA3B9A" w:rsidRPr="00A32106">
        <w:rPr>
          <w:rFonts w:ascii="Times New Roman" w:eastAsia="Times New Roman" w:hAnsi="Times New Roman" w:cs="Times New Roman"/>
        </w:rPr>
        <w:t xml:space="preserve"> </w:t>
      </w:r>
      <w:r w:rsidR="00EA3B9A" w:rsidRPr="00A32106">
        <w:rPr>
          <w:rFonts w:ascii="Times New Roman" w:eastAsia="Times New Roman" w:hAnsi="Times New Roman" w:cs="Times New Roman"/>
          <w:lang w:val="de-DE"/>
        </w:rPr>
        <w:t>Darmstadt</w:t>
      </w:r>
      <w:r w:rsidR="00EA3B9A" w:rsidRPr="00A32106">
        <w:rPr>
          <w:rFonts w:ascii="Times New Roman" w:eastAsia="Times New Roman" w:hAnsi="Times New Roman" w:cs="Times New Roman"/>
        </w:rPr>
        <w:t>“)</w:t>
      </w:r>
      <w:r w:rsidRPr="00A32106">
        <w:rPr>
          <w:rFonts w:ascii="Times New Roman" w:eastAsia="Times New Roman" w:hAnsi="Times New Roman" w:cs="Times New Roman"/>
        </w:rPr>
        <w:t xml:space="preserve">», краткое наименование </w:t>
      </w:r>
      <w:r w:rsidR="00EA3B9A" w:rsidRPr="00A32106">
        <w:rPr>
          <w:rFonts w:ascii="Times New Roman" w:eastAsia="Times New Roman" w:hAnsi="Times New Roman" w:cs="Times New Roman"/>
        </w:rPr>
        <w:t>ПАНДА</w:t>
      </w:r>
      <w:r w:rsidRPr="00A32106">
        <w:rPr>
          <w:rFonts w:ascii="Times New Roman" w:eastAsia="Times New Roman" w:hAnsi="Times New Roman" w:cs="Times New Roman"/>
        </w:rPr>
        <w:t xml:space="preserve">. Ответственный </w:t>
      </w:r>
      <w:r w:rsidR="00EA3B9A" w:rsidRPr="00A32106">
        <w:rPr>
          <w:rFonts w:ascii="Times New Roman" w:eastAsia="Times New Roman" w:hAnsi="Times New Roman" w:cs="Times New Roman"/>
        </w:rPr>
        <w:t>– главный научный сотрудник,</w:t>
      </w:r>
      <w:r w:rsidRPr="00A32106">
        <w:rPr>
          <w:rFonts w:ascii="Times New Roman" w:eastAsia="Times New Roman" w:hAnsi="Times New Roman" w:cs="Times New Roman"/>
        </w:rPr>
        <w:t xml:space="preserve"> д. ф.-м. н</w:t>
      </w:r>
      <w:r w:rsidR="00EA3B9A" w:rsidRPr="00A32106">
        <w:rPr>
          <w:rFonts w:ascii="Times New Roman" w:eastAsia="Times New Roman" w:hAnsi="Times New Roman" w:cs="Times New Roman"/>
        </w:rPr>
        <w:t>., профессор А.Н. Васильев</w:t>
      </w:r>
      <w:r w:rsidRPr="00A32106">
        <w:rPr>
          <w:rFonts w:ascii="Times New Roman" w:eastAsia="Times New Roman" w:hAnsi="Times New Roman" w:cs="Times New Roman"/>
        </w:rPr>
        <w:t xml:space="preserve">. </w:t>
      </w:r>
    </w:p>
    <w:p w:rsidR="001674ED" w:rsidRPr="00A32106" w:rsidRDefault="001674ED" w:rsidP="004755BF">
      <w:pPr>
        <w:autoSpaceDE w:val="0"/>
        <w:spacing w:line="276" w:lineRule="auto"/>
        <w:ind w:firstLine="709"/>
        <w:jc w:val="both"/>
        <w:rPr>
          <w:rFonts w:ascii="Times New Roman" w:eastAsia="Times New Roman" w:hAnsi="Times New Roman" w:cs="Times New Roman"/>
        </w:rPr>
      </w:pPr>
    </w:p>
    <w:p w:rsidR="001674ED" w:rsidRPr="00A32106" w:rsidRDefault="001674ED" w:rsidP="001674ED">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Список российских институтов, участвующих в эксперименте.</w:t>
      </w:r>
    </w:p>
    <w:p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Институт Ядерной Физики им. Будкера (Новосибирск), Объединённый Институт Ядерных Исследований (Дуб</w:t>
      </w:r>
      <w:r w:rsidR="00F06CFD" w:rsidRPr="00A32106">
        <w:rPr>
          <w:rFonts w:ascii="Times New Roman" w:eastAsia="Times New Roman" w:hAnsi="Times New Roman" w:cs="Times New Roman"/>
        </w:rPr>
        <w:t>на), Московский Энергетический</w:t>
      </w:r>
      <w:r w:rsidRPr="00A32106">
        <w:rPr>
          <w:rFonts w:ascii="Times New Roman" w:eastAsia="Times New Roman" w:hAnsi="Times New Roman" w:cs="Times New Roman"/>
        </w:rPr>
        <w:t>,</w:t>
      </w:r>
      <w:r w:rsidR="00F06CFD" w:rsidRPr="00A32106">
        <w:rPr>
          <w:rFonts w:ascii="Times New Roman" w:eastAsia="Times New Roman" w:hAnsi="Times New Roman" w:cs="Times New Roman"/>
        </w:rPr>
        <w:t xml:space="preserve"> НИЦ «Курчатовский институт» - ИФВЭ</w:t>
      </w:r>
      <w:r w:rsidRPr="00A32106">
        <w:rPr>
          <w:rFonts w:ascii="Times New Roman" w:eastAsia="Times New Roman" w:hAnsi="Times New Roman" w:cs="Times New Roman"/>
        </w:rPr>
        <w:t xml:space="preserve">  (Протвино), </w:t>
      </w:r>
      <w:r w:rsidR="00F06CFD" w:rsidRPr="00A32106">
        <w:rPr>
          <w:rFonts w:ascii="Times New Roman" w:eastAsia="Times New Roman" w:hAnsi="Times New Roman" w:cs="Times New Roman"/>
        </w:rPr>
        <w:t xml:space="preserve">НИЦ «Курчатовский институт» - ИТЭФ </w:t>
      </w:r>
      <w:r w:rsidRPr="00A32106">
        <w:rPr>
          <w:rFonts w:ascii="Times New Roman" w:eastAsia="Times New Roman" w:hAnsi="Times New Roman" w:cs="Times New Roman"/>
        </w:rPr>
        <w:t xml:space="preserve">(Москва), </w:t>
      </w:r>
      <w:r w:rsidR="00F06CFD" w:rsidRPr="00A32106">
        <w:rPr>
          <w:rFonts w:ascii="Times New Roman" w:eastAsia="Times New Roman" w:hAnsi="Times New Roman" w:cs="Times New Roman"/>
        </w:rPr>
        <w:t xml:space="preserve">НИЦ «Курчатовский институт» - ПИЯФ </w:t>
      </w:r>
      <w:r w:rsidRPr="00A32106">
        <w:rPr>
          <w:rFonts w:ascii="Times New Roman" w:eastAsia="Times New Roman" w:hAnsi="Times New Roman" w:cs="Times New Roman"/>
        </w:rPr>
        <w:t>(Санкт-Петербург).</w:t>
      </w:r>
    </w:p>
    <w:p w:rsidR="001674ED"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Последние три института входят в Национальный Исследовательский Центр «Курчатовский институт». Так как только эти три института имеют Соглашение с ФАИР и пользуются командировочными средствами из Министерства Образования и Науки, дальнейший отчет посвящен только результатам, полученным этими тремя институтами по своим направлениям деятельности в рамках проекта ПАНДА</w:t>
      </w:r>
      <w:r w:rsidR="00E03EA8" w:rsidRPr="00A32106">
        <w:rPr>
          <w:rFonts w:ascii="Times New Roman" w:eastAsia="Times New Roman" w:hAnsi="Times New Roman" w:cs="Times New Roman"/>
        </w:rPr>
        <w:t>.</w:t>
      </w:r>
    </w:p>
    <w:p w:rsidR="00720FEB" w:rsidRPr="00A32106" w:rsidRDefault="00834ADD" w:rsidP="005D0C06">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rsidR="00287695"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Эксперимент </w:t>
      </w:r>
      <w:r w:rsidRPr="00A32106">
        <w:rPr>
          <w:rFonts w:ascii="Times New Roman" w:eastAsia="Times New Roman" w:hAnsi="Times New Roman" w:cs="Times New Roman"/>
          <w:lang w:val="en-US"/>
        </w:rPr>
        <w:t>PANDA</w:t>
      </w:r>
      <w:r w:rsidRPr="00A32106">
        <w:rPr>
          <w:rFonts w:ascii="Times New Roman" w:eastAsia="Times New Roman" w:hAnsi="Times New Roman" w:cs="Times New Roman"/>
        </w:rPr>
        <w:t xml:space="preserve"> одобрен и принят к постановке в научном центре </w:t>
      </w:r>
      <w:r w:rsidRPr="00A32106">
        <w:rPr>
          <w:rFonts w:ascii="Times New Roman" w:eastAsia="Times New Roman" w:hAnsi="Times New Roman" w:cs="Times New Roman"/>
          <w:lang w:val="en-US"/>
        </w:rPr>
        <w:t>GSI</w:t>
      </w:r>
      <w:r w:rsidRPr="00A32106">
        <w:rPr>
          <w:rFonts w:ascii="Times New Roman" w:eastAsia="Times New Roman" w:hAnsi="Times New Roman" w:cs="Times New Roman"/>
        </w:rPr>
        <w:t xml:space="preserve"> (Дармштадт, Германия). Целью эксперимента является поиск новых форм материи, а именно наблюдение и изучение новых адронных состояний, таких как глюонные возбуждения, гибриды (комбинации глюонов и кварков), много-кварковые системы, изучение с беспрецедентной точностью спектров масс чармония, странных и чарм  ядер. Эта физическая программа реализуется с помощью детектора </w:t>
      </w:r>
      <w:r w:rsidRPr="00A32106">
        <w:rPr>
          <w:rFonts w:ascii="Times New Roman" w:eastAsia="Times New Roman" w:hAnsi="Times New Roman" w:cs="Times New Roman"/>
          <w:lang w:val="en-US"/>
        </w:rPr>
        <w:t>PANDA</w:t>
      </w:r>
      <w:r w:rsidRPr="00A32106">
        <w:rPr>
          <w:rFonts w:ascii="Times New Roman" w:eastAsia="Times New Roman" w:hAnsi="Times New Roman" w:cs="Times New Roman"/>
        </w:rPr>
        <w:t xml:space="preserve">, который предполагается установить на пучке антипротонов с энергиями 1-15 ГэВ накопительного кольца антипротонов </w:t>
      </w:r>
      <w:r w:rsidRPr="00A32106">
        <w:rPr>
          <w:rFonts w:ascii="Times New Roman" w:eastAsia="Times New Roman" w:hAnsi="Times New Roman" w:cs="Times New Roman"/>
          <w:lang w:val="en-US"/>
        </w:rPr>
        <w:t>HESR</w:t>
      </w:r>
      <w:r w:rsidRPr="00A32106">
        <w:rPr>
          <w:rFonts w:ascii="Times New Roman" w:eastAsia="Times New Roman" w:hAnsi="Times New Roman" w:cs="Times New Roman"/>
        </w:rPr>
        <w:t xml:space="preserve"> с уникально высоким импульсным разрешением пучка и высокой интенсивностью</w:t>
      </w:r>
      <w:r w:rsidR="006B13E3" w:rsidRPr="006B13E3">
        <w:rPr>
          <w:rFonts w:ascii="Times New Roman" w:eastAsia="Times New Roman" w:hAnsi="Times New Roman" w:cs="Times New Roman"/>
        </w:rPr>
        <w:t xml:space="preserve"> </w:t>
      </w:r>
      <w:r w:rsidR="006B13E3">
        <w:rPr>
          <w:rFonts w:ascii="Times New Roman" w:eastAsia="Times New Roman" w:hAnsi="Times New Roman" w:cs="Times New Roman"/>
        </w:rPr>
        <w:fldChar w:fldCharType="begin"/>
      </w:r>
      <w:r w:rsidR="006B13E3">
        <w:rPr>
          <w:rFonts w:ascii="Times New Roman" w:eastAsia="Times New Roman" w:hAnsi="Times New Roman" w:cs="Times New Roman"/>
        </w:rPr>
        <w:instrText xml:space="preserve"> REF _Ref532809490 \h </w:instrText>
      </w:r>
      <w:r w:rsidR="006B13E3">
        <w:rPr>
          <w:rFonts w:ascii="Times New Roman" w:eastAsia="Times New Roman" w:hAnsi="Times New Roman" w:cs="Times New Roman"/>
        </w:rPr>
      </w:r>
      <w:r w:rsidR="006B13E3">
        <w:rPr>
          <w:rFonts w:ascii="Times New Roman" w:eastAsia="Times New Roman" w:hAnsi="Times New Roman" w:cs="Times New Roman"/>
        </w:rPr>
        <w:fldChar w:fldCharType="separate"/>
      </w:r>
      <w:r w:rsidR="00873DED" w:rsidRPr="006B13E3">
        <w:rPr>
          <w:sz w:val="22"/>
          <w:szCs w:val="22"/>
        </w:rPr>
        <w:t xml:space="preserve">Рис.  </w:t>
      </w:r>
      <w:r w:rsidR="00873DED">
        <w:rPr>
          <w:i/>
          <w:noProof/>
          <w:sz w:val="22"/>
          <w:szCs w:val="22"/>
        </w:rPr>
        <w:t>16</w:t>
      </w:r>
      <w:r w:rsidR="00873DED">
        <w:rPr>
          <w:sz w:val="22"/>
          <w:szCs w:val="22"/>
        </w:rPr>
        <w:t>.</w:t>
      </w:r>
      <w:r w:rsidR="00873DED">
        <w:rPr>
          <w:i/>
          <w:noProof/>
          <w:sz w:val="22"/>
          <w:szCs w:val="22"/>
        </w:rPr>
        <w:t>1</w:t>
      </w:r>
      <w:r w:rsidR="006B13E3">
        <w:rPr>
          <w:rFonts w:ascii="Times New Roman" w:eastAsia="Times New Roman" w:hAnsi="Times New Roman" w:cs="Times New Roman"/>
        </w:rPr>
        <w:fldChar w:fldCharType="end"/>
      </w:r>
      <w:r w:rsidRPr="00A32106">
        <w:rPr>
          <w:rFonts w:ascii="Times New Roman" w:eastAsia="Times New Roman" w:hAnsi="Times New Roman" w:cs="Times New Roman"/>
        </w:rPr>
        <w:t xml:space="preserve">. Накопительное кольцо </w:t>
      </w:r>
      <w:r w:rsidRPr="00A32106">
        <w:rPr>
          <w:rFonts w:ascii="Times New Roman" w:eastAsia="Times New Roman" w:hAnsi="Times New Roman" w:cs="Times New Roman"/>
          <w:lang w:val="en-US"/>
        </w:rPr>
        <w:t>HESR</w:t>
      </w:r>
      <w:r w:rsidRPr="00A32106">
        <w:rPr>
          <w:rFonts w:ascii="Times New Roman" w:eastAsia="Times New Roman" w:hAnsi="Times New Roman" w:cs="Times New Roman"/>
        </w:rPr>
        <w:t xml:space="preserve"> создаётся как часть ускорительного комплекса FAIR в Дармштадте.</w:t>
      </w:r>
    </w:p>
    <w:p w:rsidR="006B13E3" w:rsidRDefault="006B13E3" w:rsidP="00287695">
      <w:pPr>
        <w:autoSpaceDE w:val="0"/>
        <w:spacing w:line="276" w:lineRule="auto"/>
        <w:ind w:firstLine="709"/>
        <w:jc w:val="both"/>
        <w:rPr>
          <w:rFonts w:ascii="Times New Roman" w:eastAsia="Times New Roman" w:hAnsi="Times New Roman" w:cs="Times New Roman"/>
        </w:rPr>
      </w:pPr>
    </w:p>
    <w:p w:rsidR="006B13E3" w:rsidRDefault="0055675E" w:rsidP="006B13E3">
      <w:pPr>
        <w:autoSpaceDE w:val="0"/>
        <w:spacing w:line="276" w:lineRule="auto"/>
        <w:jc w:val="center"/>
        <w:rPr>
          <w:rFonts w:ascii="Times New Roman" w:eastAsia="Times New Roman" w:hAnsi="Times New Roman" w:cs="Times New Roman"/>
        </w:rPr>
      </w:pPr>
      <w:r>
        <w:rPr>
          <w:noProof/>
          <w:color w:val="000000"/>
          <w:sz w:val="28"/>
          <w:szCs w:val="28"/>
          <w:lang w:eastAsia="ru-RU" w:bidi="ar-SA"/>
        </w:rPr>
        <w:pict>
          <v:shape id="Рисунок 1" o:spid="_x0000_i1257" type="#_x0000_t75" style="width:392.25pt;height:202.5pt;visibility:visible;mso-wrap-style:square">
            <v:imagedata r:id="rId750" o:title=""/>
          </v:shape>
        </w:pict>
      </w:r>
    </w:p>
    <w:p w:rsidR="006B13E3" w:rsidRPr="00635A0F" w:rsidRDefault="006B13E3" w:rsidP="006B13E3">
      <w:pPr>
        <w:pStyle w:val="a6"/>
        <w:jc w:val="center"/>
        <w:rPr>
          <w:rFonts w:ascii="Calibri" w:eastAsia="Times New Roman" w:hAnsi="Calibri" w:cs="Times New Roman"/>
          <w:i w:val="0"/>
          <w:sz w:val="22"/>
          <w:szCs w:val="22"/>
        </w:rPr>
      </w:pPr>
      <w:bookmarkStart w:id="185" w:name="_Ref532809490"/>
      <w:r w:rsidRPr="006B13E3">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16</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w:t>
      </w:r>
      <w:r w:rsidR="00FE44EE">
        <w:rPr>
          <w:i w:val="0"/>
          <w:sz w:val="22"/>
          <w:szCs w:val="22"/>
        </w:rPr>
        <w:fldChar w:fldCharType="end"/>
      </w:r>
      <w:bookmarkEnd w:id="185"/>
      <w:r w:rsidRPr="006B13E3">
        <w:rPr>
          <w:i w:val="0"/>
          <w:sz w:val="22"/>
          <w:szCs w:val="22"/>
        </w:rPr>
        <w:t xml:space="preserve"> – Расположение эксперименте ПАНДА на накопительном кольце </w:t>
      </w:r>
      <w:r w:rsidRPr="00635A0F">
        <w:rPr>
          <w:rFonts w:ascii="Calibri" w:hAnsi="Calibri"/>
          <w:i w:val="0"/>
          <w:sz w:val="22"/>
          <w:szCs w:val="22"/>
          <w:lang w:val="en-US"/>
        </w:rPr>
        <w:t>HESR</w:t>
      </w:r>
    </w:p>
    <w:p w:rsidR="006B13E3" w:rsidRPr="00A32106" w:rsidRDefault="006B13E3" w:rsidP="00287695">
      <w:pPr>
        <w:autoSpaceDE w:val="0"/>
        <w:spacing w:line="276" w:lineRule="auto"/>
        <w:ind w:firstLine="709"/>
        <w:jc w:val="both"/>
        <w:rPr>
          <w:rFonts w:ascii="Times New Roman" w:eastAsia="Times New Roman" w:hAnsi="Times New Roman" w:cs="Times New Roman"/>
        </w:rPr>
      </w:pPr>
    </w:p>
    <w:p w:rsidR="00287695" w:rsidRPr="006B13E3"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Физическая программа эксперимента ПАНДА нацелена на поиск новых экстремальных форм материи, а именно, экзотических адронов, таких как глюболы, гибриды.  Программа включает в себя спектроскопию состояний чармония выше порога образования пар </w:t>
      </w:r>
      <w:r w:rsidRPr="00A32106">
        <w:rPr>
          <w:rFonts w:ascii="Times New Roman" w:eastAsia="Times New Roman" w:hAnsi="Times New Roman" w:cs="Times New Roman"/>
        </w:rPr>
        <w:object w:dxaOrig="465" w:dyaOrig="300">
          <v:shape id="_x0000_i1258" type="#_x0000_t75" style="width:23.25pt;height:15pt" o:ole="">
            <v:imagedata r:id="rId751" o:title=""/>
          </v:shape>
          <o:OLEObject Type="Embed" ProgID="Equation.3" ShapeID="_x0000_i1258" DrawAspect="Content" ObjectID="_1606906650" r:id="rId752"/>
        </w:object>
      </w:r>
      <w:r w:rsidRPr="00A32106">
        <w:rPr>
          <w:rFonts w:ascii="Times New Roman" w:eastAsia="Times New Roman" w:hAnsi="Times New Roman" w:cs="Times New Roman"/>
        </w:rPr>
        <w:t>- мезонов,  исследования гипер-ядер (в том числе – двойных) и чарм-ядер, когда странная (одна или две) или очарованная частица «вживляется» в ядро вместо обычного нуклона. Исследования предполагается проводить на антипротонном пучке накопительного кольца с электронным и стохастическим охлаждением (HESR) c энергией до 15 ГэВ. Ожидается рекордная в мире интенсивность чистого антипротонного пучка, обеспечивающая до 2х10</w:t>
      </w:r>
      <w:r w:rsidRPr="00A32106">
        <w:rPr>
          <w:rFonts w:ascii="Times New Roman" w:eastAsia="Times New Roman" w:hAnsi="Times New Roman" w:cs="Times New Roman"/>
          <w:vertAlign w:val="superscript"/>
        </w:rPr>
        <w:t>7</w:t>
      </w:r>
      <w:r w:rsidRPr="00A32106">
        <w:rPr>
          <w:rFonts w:ascii="Times New Roman" w:eastAsia="Times New Roman" w:hAnsi="Times New Roman" w:cs="Times New Roman"/>
        </w:rPr>
        <w:t xml:space="preserve"> взаимодействий в секунду на внутренней водородной мишени. Помимо высокой интенсивности пучок антипротонов будет беспрецедентным по степени монохроматичности, ожидаемой на уровне 10</w:t>
      </w:r>
      <w:r w:rsidRPr="00A32106">
        <w:rPr>
          <w:rFonts w:ascii="Times New Roman" w:eastAsia="Times New Roman" w:hAnsi="Times New Roman" w:cs="Times New Roman"/>
          <w:vertAlign w:val="superscript"/>
        </w:rPr>
        <w:t xml:space="preserve">-4 </w:t>
      </w:r>
      <w:r w:rsidRPr="00A32106">
        <w:rPr>
          <w:rFonts w:ascii="Times New Roman" w:eastAsia="Times New Roman" w:hAnsi="Times New Roman" w:cs="Times New Roman"/>
        </w:rPr>
        <w:t>- 10</w:t>
      </w:r>
      <w:r w:rsidRPr="00A32106">
        <w:rPr>
          <w:rFonts w:ascii="Times New Roman" w:eastAsia="Times New Roman" w:hAnsi="Times New Roman" w:cs="Times New Roman"/>
          <w:vertAlign w:val="superscript"/>
        </w:rPr>
        <w:t>-5</w:t>
      </w:r>
      <w:r w:rsidRPr="00A32106">
        <w:rPr>
          <w:rFonts w:ascii="Times New Roman" w:eastAsia="Times New Roman" w:hAnsi="Times New Roman" w:cs="Times New Roman"/>
        </w:rPr>
        <w:t>, что позволит проводить исследования сильного взаимодействия с высокой точностью. При аннигиляции протонов и антипротонов на установке ПАНДА не будет никаких ограничений на квантовые числа прямо рождающихся частиц в отличие от е</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е</w:t>
      </w:r>
      <w:r w:rsidRPr="00A32106">
        <w:rPr>
          <w:rFonts w:ascii="Times New Roman" w:eastAsia="Times New Roman" w:hAnsi="Times New Roman" w:cs="Times New Roman"/>
          <w:vertAlign w:val="superscript"/>
        </w:rPr>
        <w:t xml:space="preserve">- </w:t>
      </w:r>
      <w:r w:rsidRPr="00A32106">
        <w:rPr>
          <w:rFonts w:ascii="Times New Roman" w:eastAsia="Times New Roman" w:hAnsi="Times New Roman" w:cs="Times New Roman"/>
        </w:rPr>
        <w:t>- коллайдеров, где могут рождаться только частицы с квантовыми числами 1</w:t>
      </w:r>
      <w:r w:rsidRPr="00A32106">
        <w:rPr>
          <w:rFonts w:ascii="Times New Roman" w:eastAsia="Times New Roman" w:hAnsi="Times New Roman" w:cs="Times New Roman"/>
          <w:vertAlign w:val="superscript"/>
        </w:rPr>
        <w:t>--</w:t>
      </w:r>
      <w:r w:rsidRPr="00A32106">
        <w:rPr>
          <w:rFonts w:ascii="Times New Roman" w:eastAsia="Times New Roman" w:hAnsi="Times New Roman" w:cs="Times New Roman"/>
        </w:rPr>
        <w:t xml:space="preserve">.  </w:t>
      </w:r>
    </w:p>
    <w:p w:rsidR="006B13E3" w:rsidRPr="006B13E3" w:rsidRDefault="006B13E3" w:rsidP="00287695">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Спектрометр эксперимента ПАНДА представлен 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_Ref532809610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873DED" w:rsidRPr="006B13E3">
        <w:rPr>
          <w:sz w:val="22"/>
          <w:szCs w:val="22"/>
        </w:rPr>
        <w:t xml:space="preserve">Рис.  </w:t>
      </w:r>
      <w:r w:rsidR="00873DED">
        <w:rPr>
          <w:i/>
          <w:noProof/>
          <w:sz w:val="22"/>
          <w:szCs w:val="22"/>
        </w:rPr>
        <w:t>16</w:t>
      </w:r>
      <w:r w:rsidR="00873DED">
        <w:rPr>
          <w:sz w:val="22"/>
          <w:szCs w:val="22"/>
        </w:rPr>
        <w:t>.</w:t>
      </w:r>
      <w:r w:rsidR="00873DED">
        <w:rPr>
          <w:i/>
          <w:noProof/>
          <w:sz w:val="22"/>
          <w:szCs w:val="22"/>
        </w:rPr>
        <w:t>2</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p w:rsidR="006B13E3" w:rsidRPr="006B13E3" w:rsidRDefault="0055675E" w:rsidP="006B13E3">
      <w:pPr>
        <w:widowControl/>
        <w:suppressAutoHyphens w:val="0"/>
        <w:autoSpaceDE w:val="0"/>
        <w:autoSpaceDN w:val="0"/>
        <w:adjustRightInd w:val="0"/>
        <w:spacing w:line="276" w:lineRule="auto"/>
        <w:jc w:val="center"/>
        <w:rPr>
          <w:rFonts w:ascii="Times New Roman" w:eastAsia="Times New Roman" w:hAnsi="Times New Roman" w:cs="Times New Roman"/>
          <w:color w:val="000000"/>
          <w:kern w:val="0"/>
          <w:sz w:val="28"/>
          <w:szCs w:val="28"/>
          <w:lang w:eastAsia="ru-RU" w:bidi="ar-SA"/>
        </w:rPr>
      </w:pPr>
      <w:r>
        <w:rPr>
          <w:rFonts w:ascii="Times New Roman" w:eastAsia="Times New Roman" w:hAnsi="Times New Roman" w:cs="Times New Roman"/>
          <w:noProof/>
          <w:color w:val="000000"/>
          <w:kern w:val="0"/>
          <w:sz w:val="28"/>
          <w:szCs w:val="28"/>
          <w:lang w:eastAsia="ru-RU" w:bidi="ar-SA"/>
        </w:rPr>
        <w:pict>
          <v:shape id="_x0000_i1259" type="#_x0000_t75" style="width:471.75pt;height:254.25pt;visibility:visible;mso-wrap-style:square">
            <v:imagedata r:id="rId753" o:title=""/>
          </v:shape>
        </w:pict>
      </w:r>
    </w:p>
    <w:p w:rsidR="006B13E3" w:rsidRPr="006B13E3" w:rsidRDefault="006B13E3" w:rsidP="006B13E3">
      <w:pPr>
        <w:pStyle w:val="a6"/>
        <w:jc w:val="center"/>
        <w:rPr>
          <w:rFonts w:ascii="Times New Roman" w:eastAsia="Times New Roman" w:hAnsi="Times New Roman" w:cs="Times New Roman"/>
          <w:i w:val="0"/>
          <w:sz w:val="22"/>
          <w:szCs w:val="22"/>
        </w:rPr>
      </w:pPr>
      <w:bookmarkStart w:id="186" w:name="_Ref532809610"/>
      <w:r w:rsidRPr="006B13E3">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16</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w:t>
      </w:r>
      <w:r w:rsidR="00FE44EE">
        <w:rPr>
          <w:i w:val="0"/>
          <w:sz w:val="22"/>
          <w:szCs w:val="22"/>
        </w:rPr>
        <w:fldChar w:fldCharType="end"/>
      </w:r>
      <w:bookmarkEnd w:id="186"/>
      <w:r w:rsidRPr="006B13E3">
        <w:rPr>
          <w:i w:val="0"/>
          <w:sz w:val="22"/>
          <w:szCs w:val="22"/>
        </w:rPr>
        <w:t xml:space="preserve"> – Схема детектора ПАНДА</w:t>
      </w:r>
    </w:p>
    <w:p w:rsidR="006B13E3" w:rsidRPr="006B13E3" w:rsidRDefault="006B13E3" w:rsidP="00287695">
      <w:pPr>
        <w:autoSpaceDE w:val="0"/>
        <w:spacing w:line="276" w:lineRule="auto"/>
        <w:ind w:firstLine="709"/>
        <w:jc w:val="both"/>
        <w:rPr>
          <w:rFonts w:ascii="Times New Roman" w:eastAsia="Times New Roman" w:hAnsi="Times New Roman" w:cs="Times New Roman"/>
        </w:rPr>
      </w:pPr>
    </w:p>
    <w:p w:rsidR="006B13E3" w:rsidRDefault="006B13E3" w:rsidP="006B13E3">
      <w:pPr>
        <w:autoSpaceDE w:val="0"/>
        <w:spacing w:line="276" w:lineRule="auto"/>
        <w:ind w:firstLine="709"/>
        <w:jc w:val="both"/>
        <w:rPr>
          <w:rFonts w:ascii="Times New Roman" w:eastAsia="Times New Roman" w:hAnsi="Times New Roman" w:cs="Times New Roman"/>
        </w:rPr>
      </w:pPr>
      <w:r w:rsidRPr="006B13E3">
        <w:rPr>
          <w:rFonts w:ascii="Times New Roman" w:eastAsia="Times New Roman" w:hAnsi="Times New Roman" w:cs="Times New Roman"/>
        </w:rPr>
        <w:t>Он состоит из баррельной части, собранной на базе сверхпроводящего соленоида (</w:t>
      </w:r>
      <w:r w:rsidRPr="006B13E3">
        <w:rPr>
          <w:rFonts w:ascii="Times New Roman" w:eastAsia="Times New Roman" w:hAnsi="Times New Roman" w:cs="Times New Roman"/>
          <w:lang w:val="en-US"/>
        </w:rPr>
        <w:t>Taget</w:t>
      </w:r>
      <w:r w:rsidRPr="006B13E3">
        <w:rPr>
          <w:rFonts w:ascii="Times New Roman" w:eastAsia="Times New Roman" w:hAnsi="Times New Roman" w:cs="Times New Roman"/>
        </w:rPr>
        <w:t xml:space="preserve"> </w:t>
      </w:r>
      <w:r w:rsidRPr="006B13E3">
        <w:rPr>
          <w:rFonts w:ascii="Times New Roman" w:eastAsia="Times New Roman" w:hAnsi="Times New Roman" w:cs="Times New Roman"/>
          <w:lang w:val="en-US"/>
        </w:rPr>
        <w:t>spectrometer</w:t>
      </w:r>
      <w:r w:rsidRPr="006B13E3">
        <w:rPr>
          <w:rFonts w:ascii="Times New Roman" w:eastAsia="Times New Roman" w:hAnsi="Times New Roman" w:cs="Times New Roman"/>
        </w:rPr>
        <w:t xml:space="preserve">, </w:t>
      </w:r>
      <w:r w:rsidRPr="006B13E3">
        <w:rPr>
          <w:rFonts w:ascii="Times New Roman" w:eastAsia="Times New Roman" w:hAnsi="Times New Roman" w:cs="Times New Roman"/>
          <w:lang w:val="en-US"/>
        </w:rPr>
        <w:t>TS</w:t>
      </w:r>
      <w:r w:rsidRPr="006B13E3">
        <w:rPr>
          <w:rFonts w:ascii="Times New Roman" w:eastAsia="Times New Roman" w:hAnsi="Times New Roman" w:cs="Times New Roman"/>
        </w:rPr>
        <w:t xml:space="preserve">) и </w:t>
      </w:r>
      <w:r>
        <w:rPr>
          <w:rFonts w:ascii="Times New Roman" w:eastAsia="Times New Roman" w:hAnsi="Times New Roman" w:cs="Times New Roman"/>
        </w:rPr>
        <w:t xml:space="preserve">переднего </w:t>
      </w:r>
      <w:r w:rsidRPr="006B13E3">
        <w:rPr>
          <w:rFonts w:ascii="Times New Roman" w:eastAsia="Times New Roman" w:hAnsi="Times New Roman" w:cs="Times New Roman"/>
        </w:rPr>
        <w:t>спектрометра на базе магнитного диполя (</w:t>
      </w:r>
      <w:r w:rsidRPr="006B13E3">
        <w:rPr>
          <w:rFonts w:ascii="Times New Roman" w:eastAsia="Times New Roman" w:hAnsi="Times New Roman" w:cs="Times New Roman"/>
          <w:lang w:val="en-US"/>
        </w:rPr>
        <w:t>Forward</w:t>
      </w:r>
      <w:r w:rsidRPr="006B13E3">
        <w:rPr>
          <w:rFonts w:ascii="Times New Roman" w:eastAsia="Times New Roman" w:hAnsi="Times New Roman" w:cs="Times New Roman"/>
        </w:rPr>
        <w:t xml:space="preserve"> </w:t>
      </w:r>
      <w:r w:rsidRPr="006B13E3">
        <w:rPr>
          <w:rFonts w:ascii="Times New Roman" w:eastAsia="Times New Roman" w:hAnsi="Times New Roman" w:cs="Times New Roman"/>
          <w:lang w:val="en-US"/>
        </w:rPr>
        <w:t>spectrometer</w:t>
      </w:r>
      <w:r w:rsidRPr="006B13E3">
        <w:rPr>
          <w:rFonts w:ascii="Times New Roman" w:eastAsia="Times New Roman" w:hAnsi="Times New Roman" w:cs="Times New Roman"/>
        </w:rPr>
        <w:t xml:space="preserve">, </w:t>
      </w:r>
      <w:r w:rsidRPr="006B13E3">
        <w:rPr>
          <w:rFonts w:ascii="Times New Roman" w:eastAsia="Times New Roman" w:hAnsi="Times New Roman" w:cs="Times New Roman"/>
          <w:lang w:val="en-US"/>
        </w:rPr>
        <w:t>FS</w:t>
      </w:r>
      <w:r w:rsidRPr="006B13E3">
        <w:rPr>
          <w:rFonts w:ascii="Times New Roman" w:eastAsia="Times New Roman" w:hAnsi="Times New Roman" w:cs="Times New Roman"/>
        </w:rPr>
        <w:t xml:space="preserve">).Циркулирующий пучок после взаимодействия с мишенью проходит через </w:t>
      </w:r>
      <w:r w:rsidRPr="006B13E3">
        <w:rPr>
          <w:rFonts w:ascii="Times New Roman" w:eastAsia="Times New Roman" w:hAnsi="Times New Roman" w:cs="Times New Roman"/>
          <w:lang w:val="en-US"/>
        </w:rPr>
        <w:t>FS</w:t>
      </w:r>
      <w:r w:rsidRPr="006B13E3">
        <w:rPr>
          <w:rFonts w:ascii="Times New Roman" w:eastAsia="Times New Roman" w:hAnsi="Times New Roman" w:cs="Times New Roman"/>
        </w:rPr>
        <w:t>, где отклоняется должным образом магнитным диполем. Наиболее полное описа</w:t>
      </w:r>
      <w:r>
        <w:rPr>
          <w:rFonts w:ascii="Times New Roman" w:eastAsia="Times New Roman" w:hAnsi="Times New Roman" w:cs="Times New Roman"/>
        </w:rPr>
        <w:t>ние детектора представлено в работе</w:t>
      </w:r>
      <w:r>
        <w:rPr>
          <w:rStyle w:val="af7"/>
          <w:rFonts w:ascii="Times New Roman" w:eastAsia="Times New Roman" w:hAnsi="Times New Roman" w:cs="Times New Roman"/>
        </w:rPr>
        <w:footnoteReference w:id="41"/>
      </w:r>
      <w:r w:rsidRPr="006B13E3">
        <w:rPr>
          <w:rFonts w:ascii="Times New Roman" w:eastAsia="Times New Roman" w:hAnsi="Times New Roman" w:cs="Times New Roman"/>
        </w:rPr>
        <w:t xml:space="preserve">. </w:t>
      </w:r>
    </w:p>
    <w:p w:rsidR="006B13E3" w:rsidRPr="006B13E3" w:rsidRDefault="006B13E3" w:rsidP="006B13E3">
      <w:pPr>
        <w:autoSpaceDE w:val="0"/>
        <w:spacing w:line="276" w:lineRule="auto"/>
        <w:ind w:firstLine="709"/>
        <w:jc w:val="both"/>
        <w:rPr>
          <w:rFonts w:ascii="Times New Roman" w:eastAsia="Times New Roman" w:hAnsi="Times New Roman" w:cs="Times New Roman"/>
        </w:rPr>
      </w:pPr>
    </w:p>
    <w:p w:rsidR="006B13E3" w:rsidRPr="006B13E3" w:rsidRDefault="006B13E3" w:rsidP="006B13E3">
      <w:pPr>
        <w:autoSpaceDE w:val="0"/>
        <w:spacing w:line="276" w:lineRule="auto"/>
        <w:ind w:firstLine="709"/>
        <w:jc w:val="both"/>
        <w:rPr>
          <w:rFonts w:ascii="Times New Roman" w:eastAsia="Times New Roman" w:hAnsi="Times New Roman" w:cs="Times New Roman"/>
        </w:rPr>
      </w:pPr>
      <w:r w:rsidRPr="006B13E3">
        <w:rPr>
          <w:rFonts w:ascii="Times New Roman" w:eastAsia="Times New Roman" w:hAnsi="Times New Roman" w:cs="Times New Roman"/>
        </w:rPr>
        <w:lastRenderedPageBreak/>
        <w:t>Основные характеристики детектора приведены ниже:</w:t>
      </w:r>
    </w:p>
    <w:p w:rsidR="006B13E3" w:rsidRPr="006B13E3" w:rsidRDefault="006B13E3" w:rsidP="006B13E3">
      <w:pPr>
        <w:numPr>
          <w:ilvl w:val="0"/>
          <w:numId w:val="65"/>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Возможность сканирования масс резонансов с шагом 100 КэВ</w:t>
      </w:r>
    </w:p>
    <w:p w:rsidR="006B13E3" w:rsidRPr="006B13E3" w:rsidRDefault="006B13E3" w:rsidP="006B13E3">
      <w:pPr>
        <w:numPr>
          <w:ilvl w:val="0"/>
          <w:numId w:val="65"/>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Характерные счетные загрузки  2х10</w:t>
      </w:r>
      <w:r w:rsidRPr="006B13E3">
        <w:rPr>
          <w:rFonts w:ascii="Times New Roman" w:eastAsia="Times New Roman" w:hAnsi="Times New Roman" w:cs="Times New Roman"/>
          <w:vertAlign w:val="superscript"/>
        </w:rPr>
        <w:t>7</w:t>
      </w:r>
    </w:p>
    <w:p w:rsidR="006B13E3" w:rsidRPr="006B13E3" w:rsidRDefault="006B13E3" w:rsidP="006B13E3">
      <w:pPr>
        <w:numPr>
          <w:ilvl w:val="0"/>
          <w:numId w:val="65"/>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4π аксептанс</w:t>
      </w:r>
    </w:p>
    <w:p w:rsidR="006B13E3" w:rsidRPr="006B13E3" w:rsidRDefault="006B13E3" w:rsidP="006B13E3">
      <w:pPr>
        <w:numPr>
          <w:ilvl w:val="0"/>
          <w:numId w:val="65"/>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Разрешение по импульсу  0.01</w:t>
      </w:r>
    </w:p>
    <w:p w:rsidR="006B13E3" w:rsidRPr="006B13E3" w:rsidRDefault="006B13E3" w:rsidP="006B13E3">
      <w:pPr>
        <w:numPr>
          <w:ilvl w:val="0"/>
          <w:numId w:val="65"/>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Восстановление старта события на уровне 100 пс</w:t>
      </w:r>
    </w:p>
    <w:p w:rsidR="006B13E3" w:rsidRPr="006B13E3" w:rsidRDefault="006B13E3" w:rsidP="006B13E3">
      <w:pPr>
        <w:numPr>
          <w:ilvl w:val="0"/>
          <w:numId w:val="65"/>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 xml:space="preserve">Высокое вертексное разрешение (регистрация </w:t>
      </w:r>
      <w:r w:rsidRPr="006B13E3">
        <w:rPr>
          <w:rFonts w:ascii="Times New Roman" w:eastAsia="Times New Roman" w:hAnsi="Times New Roman" w:cs="Times New Roman"/>
          <w:lang w:val="en-US"/>
        </w:rPr>
        <w:t>D</w:t>
      </w:r>
      <w:r w:rsidRPr="006B13E3">
        <w:rPr>
          <w:rFonts w:ascii="Times New Roman" w:eastAsia="Times New Roman" w:hAnsi="Times New Roman" w:cs="Times New Roman"/>
        </w:rPr>
        <w:t>-мезонов)</w:t>
      </w:r>
    </w:p>
    <w:p w:rsidR="006B13E3" w:rsidRPr="006B13E3" w:rsidRDefault="006B13E3" w:rsidP="006B13E3">
      <w:pPr>
        <w:numPr>
          <w:ilvl w:val="0"/>
          <w:numId w:val="65"/>
        </w:numPr>
        <w:autoSpaceDE w:val="0"/>
        <w:spacing w:line="276" w:lineRule="auto"/>
        <w:jc w:val="both"/>
        <w:rPr>
          <w:rFonts w:ascii="Times New Roman" w:eastAsia="Times New Roman" w:hAnsi="Times New Roman" w:cs="Times New Roman"/>
        </w:rPr>
      </w:pPr>
      <w:r w:rsidRPr="006B13E3">
        <w:rPr>
          <w:rFonts w:ascii="Times New Roman" w:eastAsia="Times New Roman" w:hAnsi="Times New Roman" w:cs="Times New Roman"/>
        </w:rPr>
        <w:t>Широкий диапазон регистрации γ-квантов (от 1 МэВ до 10 ГэВ)</w:t>
      </w:r>
    </w:p>
    <w:p w:rsidR="006B13E3" w:rsidRPr="006B13E3" w:rsidRDefault="006B13E3" w:rsidP="00287695">
      <w:pPr>
        <w:autoSpaceDE w:val="0"/>
        <w:spacing w:line="276" w:lineRule="auto"/>
        <w:ind w:firstLine="709"/>
        <w:jc w:val="both"/>
        <w:rPr>
          <w:rFonts w:ascii="Times New Roman" w:eastAsia="Times New Roman" w:hAnsi="Times New Roman" w:cs="Times New Roman"/>
        </w:rPr>
      </w:pPr>
    </w:p>
    <w:p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Одной из важнейших частей установки ПАНДА является система электромагнитных калориметров, позволяющая иметь практически 4</w:t>
      </w:r>
      <w:r w:rsidRPr="00A32106">
        <w:rPr>
          <w:rFonts w:ascii="Times New Roman" w:eastAsia="Times New Roman" w:hAnsi="Times New Roman" w:cs="Times New Roman"/>
        </w:rPr>
        <w:sym w:font="Symbol" w:char="F070"/>
      </w:r>
      <w:r w:rsidRPr="00A32106">
        <w:rPr>
          <w:rFonts w:ascii="Times New Roman" w:eastAsia="Times New Roman" w:hAnsi="Times New Roman" w:cs="Times New Roman"/>
        </w:rPr>
        <w:t xml:space="preserve"> геометрию для регистрации нейтральных частиц. Система электромагнитных калориметров ПАНДА состоит из центрального электромагнитного калориметра и калориметра переднего спектрометра, регистрирующего частицы, летящие из точки взаимодействия под небольшими углами (±5</w:t>
      </w:r>
      <w:r w:rsidRPr="00A32106">
        <w:rPr>
          <w:rFonts w:ascii="Times New Roman" w:eastAsia="Times New Roman" w:hAnsi="Times New Roman" w:cs="Times New Roman"/>
          <w:vertAlign w:val="superscript"/>
        </w:rPr>
        <w:t>0</w:t>
      </w:r>
      <w:r w:rsidRPr="00A32106">
        <w:rPr>
          <w:rFonts w:ascii="Times New Roman" w:eastAsia="Times New Roman" w:hAnsi="Times New Roman" w:cs="Times New Roman"/>
        </w:rPr>
        <w:t xml:space="preserve"> по вертикали и ±10</w:t>
      </w:r>
      <w:r w:rsidRPr="00A32106">
        <w:rPr>
          <w:rFonts w:ascii="Times New Roman" w:eastAsia="Times New Roman" w:hAnsi="Times New Roman" w:cs="Times New Roman"/>
          <w:vertAlign w:val="superscript"/>
        </w:rPr>
        <w:t>0</w:t>
      </w:r>
      <w:r w:rsidRPr="00A32106">
        <w:rPr>
          <w:rFonts w:ascii="Times New Roman" w:eastAsia="Times New Roman" w:hAnsi="Times New Roman" w:cs="Times New Roman"/>
        </w:rPr>
        <w:t xml:space="preserve"> по горизонтали). Передний калориметр в ПАНДЕ будет сделан по технологии  «шашлык». Т.е. тонко-сегментированный калориметр с перемежающимися слоями сцинтиллятора и поглотителя (свинца) и светосбором с помощью спектро-смещающих волокон, проходящих внутри слоев сцинтиллятора и свинца через отверстия. Технология производства таких детекторов разработана и освоена в </w:t>
      </w:r>
      <w:r w:rsidR="00F06CFD" w:rsidRPr="00A32106">
        <w:rPr>
          <w:rFonts w:ascii="Times New Roman" w:eastAsia="Times New Roman" w:hAnsi="Times New Roman" w:cs="Times New Roman"/>
        </w:rPr>
        <w:t>НИЦ «Курчатовский институт»</w:t>
      </w:r>
      <w:r w:rsidRPr="00A32106">
        <w:rPr>
          <w:rFonts w:ascii="Times New Roman" w:eastAsia="Times New Roman" w:hAnsi="Times New Roman" w:cs="Times New Roman"/>
        </w:rPr>
        <w:t xml:space="preserve"> </w:t>
      </w:r>
      <w:r w:rsidR="00F06CFD" w:rsidRPr="00A32106">
        <w:rPr>
          <w:rFonts w:ascii="Times New Roman" w:eastAsia="Times New Roman" w:hAnsi="Times New Roman" w:cs="Times New Roman"/>
        </w:rPr>
        <w:t xml:space="preserve"> - </w:t>
      </w:r>
      <w:r w:rsidRPr="00A32106">
        <w:rPr>
          <w:rFonts w:ascii="Times New Roman" w:eastAsia="Times New Roman" w:hAnsi="Times New Roman" w:cs="Times New Roman"/>
        </w:rPr>
        <w:t xml:space="preserve">ИФВЭ. </w:t>
      </w:r>
    </w:p>
    <w:p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Чтобы выполнить намеченную  физическую программу, детектор дол</w:t>
      </w:r>
      <w:r w:rsidR="00F06CFD"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жен обеспечить идентификацию частиц (лептонов, мюонов, пионов, каонов, протонов, и т.д.) в широком диапазоне телесного угла и энергий частиц. Детектор  </w:t>
      </w:r>
      <w:r w:rsidRPr="00A32106">
        <w:rPr>
          <w:rFonts w:ascii="Times New Roman" w:eastAsia="Times New Roman" w:hAnsi="Times New Roman" w:cs="Times New Roman"/>
          <w:lang w:val="en-US"/>
        </w:rPr>
        <w:t>PANDA</w:t>
      </w:r>
      <w:r w:rsidRPr="00A32106">
        <w:rPr>
          <w:rFonts w:ascii="Times New Roman" w:eastAsia="Times New Roman" w:hAnsi="Times New Roman" w:cs="Times New Roman"/>
        </w:rPr>
        <w:t xml:space="preserve"> обладает  практически полным угловым захватом:  Спектрометр мишени </w:t>
      </w:r>
      <w:r w:rsidRPr="00A32106">
        <w:rPr>
          <w:rFonts w:ascii="Times New Roman" w:eastAsia="Times New Roman" w:hAnsi="Times New Roman" w:cs="Times New Roman"/>
          <w:lang w:val="en-US"/>
        </w:rPr>
        <w:t>Target</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Spectrometer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FS</w:t>
      </w:r>
      <w:r w:rsidRPr="00A32106">
        <w:rPr>
          <w:rFonts w:ascii="Times New Roman" w:eastAsia="Times New Roman" w:hAnsi="Times New Roman" w:cs="Times New Roman"/>
        </w:rPr>
        <w:t>) обеспечивает  регистрацию частиц, вылетающих из мишени под углами ϴ</w:t>
      </w:r>
      <w:r w:rsidRPr="00A32106">
        <w:rPr>
          <w:rFonts w:ascii="Times New Roman" w:eastAsia="Times New Roman" w:hAnsi="Times New Roman" w:cs="Times New Roman"/>
          <w:vertAlign w:val="subscript"/>
          <w:lang w:val="en-US"/>
        </w:rPr>
        <w:t>Lab</w:t>
      </w:r>
      <w:r w:rsidRPr="00A32106">
        <w:rPr>
          <w:rFonts w:ascii="Times New Roman" w:eastAsia="Times New Roman" w:hAnsi="Times New Roman" w:cs="Times New Roman"/>
        </w:rPr>
        <w:t>= 10</w:t>
      </w:r>
      <w:r w:rsidRPr="00A32106">
        <w:rPr>
          <w:rFonts w:ascii="Times New Roman" w:eastAsia="Times New Roman" w:hAnsi="Times New Roman" w:cs="Times New Roman"/>
          <w:vertAlign w:val="superscript"/>
        </w:rPr>
        <w:t>о</w:t>
      </w:r>
      <w:r w:rsidRPr="00A32106">
        <w:rPr>
          <w:rFonts w:ascii="Times New Roman" w:eastAsia="Times New Roman" w:hAnsi="Times New Roman" w:cs="Times New Roman"/>
        </w:rPr>
        <w:t>-140</w:t>
      </w:r>
      <w:r w:rsidRPr="00A32106">
        <w:rPr>
          <w:rFonts w:ascii="Times New Roman" w:eastAsia="Times New Roman" w:hAnsi="Times New Roman" w:cs="Times New Roman"/>
          <w:vertAlign w:val="superscript"/>
        </w:rPr>
        <w:t>о</w:t>
      </w:r>
      <w:r w:rsidRPr="00A32106">
        <w:rPr>
          <w:rFonts w:ascii="Times New Roman" w:eastAsia="Times New Roman" w:hAnsi="Times New Roman" w:cs="Times New Roman"/>
        </w:rPr>
        <w:t xml:space="preserve">,Передний спектрометр </w:t>
      </w:r>
      <w:r w:rsidRPr="00A32106">
        <w:rPr>
          <w:rFonts w:ascii="Times New Roman" w:eastAsia="Times New Roman" w:hAnsi="Times New Roman" w:cs="Times New Roman"/>
          <w:lang w:val="en-US"/>
        </w:rPr>
        <w:t>Forward</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Spectrometer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FS</w:t>
      </w:r>
      <w:r w:rsidRPr="00A32106">
        <w:rPr>
          <w:rFonts w:ascii="Times New Roman" w:eastAsia="Times New Roman" w:hAnsi="Times New Roman" w:cs="Times New Roman"/>
        </w:rPr>
        <w:t>) регистрирует частицы, вылетающие под углами менее 10</w:t>
      </w:r>
      <w:r w:rsidRPr="00A32106">
        <w:rPr>
          <w:rFonts w:ascii="Times New Roman" w:eastAsia="Times New Roman" w:hAnsi="Times New Roman" w:cs="Times New Roman"/>
          <w:vertAlign w:val="superscript"/>
        </w:rPr>
        <w:t>о</w:t>
      </w:r>
      <w:r w:rsidRPr="00A32106">
        <w:rPr>
          <w:rFonts w:ascii="Times New Roman" w:eastAsia="Times New Roman" w:hAnsi="Times New Roman" w:cs="Times New Roman"/>
        </w:rPr>
        <w:t xml:space="preserve">. В </w:t>
      </w:r>
      <w:r w:rsidRPr="00A32106">
        <w:rPr>
          <w:rFonts w:ascii="Times New Roman" w:eastAsia="Times New Roman" w:hAnsi="Times New Roman" w:cs="Times New Roman"/>
          <w:lang w:val="en-US"/>
        </w:rPr>
        <w:t>FS</w:t>
      </w:r>
      <w:r w:rsidRPr="00A32106">
        <w:rPr>
          <w:rFonts w:ascii="Times New Roman" w:eastAsia="Times New Roman" w:hAnsi="Times New Roman" w:cs="Times New Roman"/>
        </w:rPr>
        <w:t xml:space="preserve"> используются дипольный магнит, трековая система, многоканальный детектор черенковского  излучения (</w:t>
      </w:r>
      <w:r w:rsidRPr="00A32106">
        <w:rPr>
          <w:rFonts w:ascii="Times New Roman" w:eastAsia="Times New Roman" w:hAnsi="Times New Roman" w:cs="Times New Roman"/>
          <w:lang w:val="en-US"/>
        </w:rPr>
        <w:t>RICH</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bCs/>
        </w:rPr>
        <w:t>время-пролетный детектор</w:t>
      </w:r>
      <w:r w:rsidRPr="00A32106">
        <w:rPr>
          <w:rFonts w:ascii="Times New Roman" w:eastAsia="Times New Roman" w:hAnsi="Times New Roman" w:cs="Times New Roman"/>
        </w:rPr>
        <w:t xml:space="preserve">, электромагнитный  калориметр.      </w:t>
      </w:r>
    </w:p>
    <w:p w:rsidR="00287695" w:rsidRPr="00A32106" w:rsidRDefault="00F06CFD" w:rsidP="00287695">
      <w:pPr>
        <w:autoSpaceDE w:val="0"/>
        <w:spacing w:line="276" w:lineRule="auto"/>
        <w:ind w:firstLine="709"/>
        <w:jc w:val="both"/>
        <w:rPr>
          <w:rFonts w:ascii="Times New Roman" w:eastAsia="Times New Roman" w:hAnsi="Times New Roman" w:cs="Times New Roman"/>
          <w:b/>
          <w:bCs/>
        </w:rPr>
      </w:pPr>
      <w:r w:rsidRPr="00A32106">
        <w:rPr>
          <w:rFonts w:ascii="Times New Roman" w:eastAsia="Times New Roman" w:hAnsi="Times New Roman" w:cs="Times New Roman"/>
        </w:rPr>
        <w:t xml:space="preserve">НИЦ «Курчатовский институт» - </w:t>
      </w:r>
      <w:r w:rsidR="00287695" w:rsidRPr="00A32106">
        <w:rPr>
          <w:rFonts w:ascii="Times New Roman" w:eastAsia="Times New Roman" w:hAnsi="Times New Roman" w:cs="Times New Roman"/>
        </w:rPr>
        <w:t xml:space="preserve">ПИЯФ является ответственным и единственным исполнителем проекта </w:t>
      </w:r>
      <w:r w:rsidR="00287695" w:rsidRPr="00A32106">
        <w:rPr>
          <w:rFonts w:ascii="Times New Roman" w:eastAsia="Times New Roman" w:hAnsi="Times New Roman" w:cs="Times New Roman"/>
          <w:bCs/>
        </w:rPr>
        <w:t>время-пролетного детектора высокого разрешения</w:t>
      </w:r>
      <w:r w:rsidR="00287695" w:rsidRPr="00A32106">
        <w:rPr>
          <w:rFonts w:ascii="Times New Roman" w:eastAsia="Times New Roman" w:hAnsi="Times New Roman" w:cs="Times New Roman"/>
          <w:b/>
          <w:bCs/>
        </w:rPr>
        <w:t xml:space="preserve"> (</w:t>
      </w:r>
      <w:r w:rsidR="00287695" w:rsidRPr="00A32106">
        <w:rPr>
          <w:rFonts w:ascii="Times New Roman" w:eastAsia="Times New Roman" w:hAnsi="Times New Roman" w:cs="Times New Roman"/>
          <w:bCs/>
          <w:lang w:val="en-US"/>
        </w:rPr>
        <w:t>FTOF</w:t>
      </w:r>
      <w:r w:rsidR="00287695" w:rsidRPr="00A32106">
        <w:rPr>
          <w:rFonts w:ascii="Times New Roman" w:eastAsia="Times New Roman" w:hAnsi="Times New Roman" w:cs="Times New Roman"/>
          <w:bCs/>
        </w:rPr>
        <w:t>)</w:t>
      </w:r>
      <w:r w:rsidR="00287695" w:rsidRPr="00A32106">
        <w:rPr>
          <w:rFonts w:ascii="Times New Roman" w:eastAsia="Times New Roman" w:hAnsi="Times New Roman" w:cs="Times New Roman"/>
          <w:b/>
          <w:bCs/>
        </w:rPr>
        <w:t>.</w:t>
      </w:r>
    </w:p>
    <w:p w:rsidR="00287695" w:rsidRPr="00A32106" w:rsidRDefault="00287695" w:rsidP="00287695">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 xml:space="preserve">Задачей группы </w:t>
      </w:r>
      <w:r w:rsidR="00F06CFD" w:rsidRPr="00A32106">
        <w:rPr>
          <w:rFonts w:ascii="Times New Roman" w:eastAsia="Times New Roman" w:hAnsi="Times New Roman" w:cs="Times New Roman"/>
          <w:bCs/>
        </w:rPr>
        <w:t xml:space="preserve">НИЦ «Курчатовский институт» - </w:t>
      </w:r>
      <w:r w:rsidRPr="00A32106">
        <w:rPr>
          <w:rFonts w:ascii="Times New Roman" w:eastAsia="Times New Roman" w:hAnsi="Times New Roman" w:cs="Times New Roman"/>
          <w:bCs/>
        </w:rPr>
        <w:t>ИТЭФ является разработка и создание корпускулярной мишени эксперимента.</w:t>
      </w:r>
    </w:p>
    <w:p w:rsidR="00287695" w:rsidRPr="00A32106" w:rsidRDefault="00287695" w:rsidP="00287695">
      <w:pPr>
        <w:autoSpaceDE w:val="0"/>
        <w:spacing w:line="276" w:lineRule="auto"/>
        <w:ind w:firstLine="709"/>
        <w:jc w:val="both"/>
        <w:rPr>
          <w:rFonts w:ascii="Times New Roman" w:eastAsia="Times New Roman" w:hAnsi="Times New Roman" w:cs="Times New Roman"/>
          <w:bCs/>
        </w:rPr>
      </w:pPr>
    </w:p>
    <w:p w:rsidR="00287695" w:rsidRPr="00A32106" w:rsidRDefault="00287695" w:rsidP="00287695">
      <w:pPr>
        <w:autoSpaceDE w:val="0"/>
        <w:spacing w:line="276" w:lineRule="auto"/>
        <w:ind w:firstLine="709"/>
        <w:jc w:val="both"/>
        <w:rPr>
          <w:rFonts w:ascii="Times New Roman" w:eastAsia="Times New Roman" w:hAnsi="Times New Roman" w:cs="Times New Roman"/>
          <w:bCs/>
          <w:iCs/>
        </w:rPr>
      </w:pPr>
      <w:r w:rsidRPr="00A32106">
        <w:rPr>
          <w:rFonts w:ascii="Times New Roman" w:eastAsia="Times New Roman" w:hAnsi="Times New Roman" w:cs="Times New Roman"/>
          <w:bCs/>
          <w:iCs/>
        </w:rPr>
        <w:t>Научно-исследовательские работы</w:t>
      </w:r>
    </w:p>
    <w:p w:rsidR="00287695" w:rsidRPr="00A32106" w:rsidRDefault="00287695" w:rsidP="0028769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рамках проекта </w:t>
      </w:r>
      <w:r w:rsidR="006B13E3">
        <w:rPr>
          <w:rFonts w:ascii="Times New Roman" w:eastAsia="Times New Roman" w:hAnsi="Times New Roman" w:cs="Times New Roman"/>
        </w:rPr>
        <w:t>в 2018</w:t>
      </w:r>
      <w:r w:rsidR="000108F1" w:rsidRPr="00A32106">
        <w:rPr>
          <w:rFonts w:ascii="Times New Roman" w:eastAsia="Times New Roman" w:hAnsi="Times New Roman" w:cs="Times New Roman"/>
        </w:rPr>
        <w:t xml:space="preserve"> г. </w:t>
      </w:r>
      <w:r w:rsidRPr="00A32106">
        <w:rPr>
          <w:rFonts w:ascii="Times New Roman" w:eastAsia="Times New Roman" w:hAnsi="Times New Roman" w:cs="Times New Roman"/>
        </w:rPr>
        <w:t>проходили работы по трем основным направлениям:</w:t>
      </w:r>
    </w:p>
    <w:p w:rsidR="00DB0B47" w:rsidRPr="00A32106" w:rsidRDefault="00287695" w:rsidP="00A11E1B">
      <w:pPr>
        <w:numPr>
          <w:ilvl w:val="0"/>
          <w:numId w:val="15"/>
        </w:numPr>
        <w:autoSpaceDE w:val="0"/>
        <w:spacing w:line="276" w:lineRule="auto"/>
        <w:ind w:left="0"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Разработка и тестирование электромагнитных </w:t>
      </w:r>
      <w:r w:rsidR="000108F1" w:rsidRPr="00A32106">
        <w:rPr>
          <w:rFonts w:ascii="Times New Roman" w:eastAsia="Times New Roman" w:hAnsi="Times New Roman" w:cs="Times New Roman"/>
        </w:rPr>
        <w:t>калориметров эксперимента ПАНДА</w:t>
      </w:r>
      <w:r w:rsidRPr="00A32106">
        <w:rPr>
          <w:rFonts w:ascii="Times New Roman" w:eastAsia="Times New Roman" w:hAnsi="Times New Roman" w:cs="Times New Roman"/>
        </w:rPr>
        <w:t>,</w:t>
      </w:r>
      <w:r w:rsidR="000108F1" w:rsidRPr="00A32106">
        <w:rPr>
          <w:rFonts w:ascii="Times New Roman" w:eastAsia="Times New Roman" w:hAnsi="Times New Roman" w:cs="Times New Roman"/>
        </w:rPr>
        <w:t xml:space="preserve"> подготовка</w:t>
      </w:r>
      <w:r w:rsidRPr="00A32106">
        <w:rPr>
          <w:rFonts w:ascii="Times New Roman" w:eastAsia="Times New Roman" w:hAnsi="Times New Roman" w:cs="Times New Roman"/>
        </w:rPr>
        <w:t xml:space="preserve"> программного обеспечения и моделирование физических процессов эксперимента ПАНДА</w:t>
      </w:r>
      <w:r w:rsidR="000108F1" w:rsidRPr="00A32106">
        <w:rPr>
          <w:rFonts w:ascii="Times New Roman" w:eastAsia="Times New Roman" w:hAnsi="Times New Roman" w:cs="Times New Roman"/>
        </w:rPr>
        <w:t xml:space="preserve"> с использованием электромагнитных калориметров</w:t>
      </w:r>
      <w:r w:rsidRPr="00A32106">
        <w:rPr>
          <w:rFonts w:ascii="Times New Roman" w:eastAsia="Times New Roman" w:hAnsi="Times New Roman" w:cs="Times New Roman"/>
        </w:rPr>
        <w:t>.</w:t>
      </w:r>
    </w:p>
    <w:p w:rsidR="00DB0B47" w:rsidRPr="00A32106" w:rsidRDefault="00287695" w:rsidP="00A11E1B">
      <w:pPr>
        <w:numPr>
          <w:ilvl w:val="0"/>
          <w:numId w:val="15"/>
        </w:numPr>
        <w:autoSpaceDE w:val="0"/>
        <w:spacing w:line="276" w:lineRule="auto"/>
        <w:ind w:left="0" w:firstLine="709"/>
        <w:jc w:val="both"/>
        <w:rPr>
          <w:rFonts w:ascii="Times New Roman" w:eastAsia="Times New Roman" w:hAnsi="Times New Roman" w:cs="Times New Roman"/>
        </w:rPr>
      </w:pPr>
      <w:r w:rsidRPr="00A32106">
        <w:rPr>
          <w:rFonts w:ascii="Times New Roman" w:eastAsia="Times New Roman" w:hAnsi="Times New Roman" w:cs="Times New Roman"/>
        </w:rPr>
        <w:t>Разработка и тестирование переднего время-пролетного детектора эксперимента и подготовка Технического Задания на данный детектор</w:t>
      </w:r>
      <w:r w:rsidR="00DB0B47" w:rsidRPr="00A32106">
        <w:rPr>
          <w:rFonts w:ascii="Times New Roman" w:eastAsia="Times New Roman" w:hAnsi="Times New Roman" w:cs="Times New Roman"/>
        </w:rPr>
        <w:t xml:space="preserve">. </w:t>
      </w:r>
    </w:p>
    <w:p w:rsidR="00DB0B47" w:rsidRPr="00A32106" w:rsidRDefault="00287695" w:rsidP="00A11E1B">
      <w:pPr>
        <w:numPr>
          <w:ilvl w:val="0"/>
          <w:numId w:val="15"/>
        </w:numPr>
        <w:autoSpaceDE w:val="0"/>
        <w:spacing w:line="276" w:lineRule="auto"/>
        <w:ind w:left="0" w:firstLine="709"/>
        <w:jc w:val="both"/>
        <w:rPr>
          <w:rFonts w:ascii="Times New Roman" w:eastAsia="Times New Roman" w:hAnsi="Times New Roman" w:cs="Times New Roman"/>
        </w:rPr>
      </w:pPr>
      <w:r w:rsidRPr="00A32106">
        <w:rPr>
          <w:rFonts w:ascii="Times New Roman" w:eastAsia="Times New Roman" w:hAnsi="Times New Roman" w:cs="Times New Roman"/>
        </w:rPr>
        <w:t>Разработка и исследование корпускулярной мишени эксперимента.</w:t>
      </w:r>
    </w:p>
    <w:p w:rsidR="006B13E3" w:rsidRDefault="006B13E3" w:rsidP="00DB0B47">
      <w:pPr>
        <w:autoSpaceDE w:val="0"/>
        <w:spacing w:line="276" w:lineRule="auto"/>
        <w:ind w:left="709"/>
        <w:jc w:val="both"/>
        <w:rPr>
          <w:rFonts w:ascii="Times New Roman" w:eastAsia="Times New Roman" w:hAnsi="Times New Roman" w:cs="Times New Roman"/>
        </w:rPr>
      </w:pPr>
    </w:p>
    <w:p w:rsidR="003C6679" w:rsidRPr="00A32106" w:rsidRDefault="00E03EA8" w:rsidP="00DB0B47">
      <w:pPr>
        <w:autoSpaceDE w:val="0"/>
        <w:spacing w:line="276" w:lineRule="auto"/>
        <w:ind w:left="709"/>
        <w:jc w:val="both"/>
        <w:rPr>
          <w:rFonts w:ascii="Times New Roman" w:eastAsia="Times New Roman" w:hAnsi="Times New Roman" w:cs="Times New Roman"/>
        </w:rPr>
      </w:pPr>
      <w:r w:rsidRPr="00A32106">
        <w:rPr>
          <w:rFonts w:ascii="Times New Roman" w:eastAsia="Times New Roman" w:hAnsi="Times New Roman" w:cs="Times New Roman"/>
        </w:rPr>
        <w:t xml:space="preserve">Каждое из направлений представлено в соответствующем разделе </w:t>
      </w:r>
      <w:r w:rsidR="001674ED" w:rsidRPr="00A32106">
        <w:rPr>
          <w:rFonts w:ascii="Times New Roman" w:eastAsia="Times New Roman" w:hAnsi="Times New Roman" w:cs="Times New Roman"/>
          <w:bCs/>
        </w:rPr>
        <w:t>отчета.</w:t>
      </w:r>
    </w:p>
    <w:p w:rsidR="005D0C06" w:rsidRPr="00FB5674" w:rsidRDefault="005D0C06" w:rsidP="00FB5674">
      <w:pPr>
        <w:pStyle w:val="2"/>
        <w:spacing w:after="0" w:line="276" w:lineRule="auto"/>
        <w:ind w:left="0" w:firstLine="709"/>
        <w:jc w:val="both"/>
        <w:rPr>
          <w:rFonts w:ascii="Times New Roman" w:hAnsi="Times New Roman" w:cs="Times New Roman"/>
          <w:b w:val="0"/>
          <w:i w:val="0"/>
          <w:sz w:val="24"/>
          <w:szCs w:val="24"/>
        </w:rPr>
      </w:pPr>
      <w:r w:rsidRPr="00FB5674">
        <w:rPr>
          <w:rFonts w:ascii="Times New Roman" w:hAnsi="Times New Roman" w:cs="Times New Roman"/>
          <w:b w:val="0"/>
          <w:i w:val="0"/>
          <w:sz w:val="24"/>
          <w:szCs w:val="24"/>
        </w:rPr>
        <w:lastRenderedPageBreak/>
        <w:t>Работы ИФВЭ по подготовке электромагнитных калориметров</w:t>
      </w:r>
      <w:r w:rsidR="001674ED" w:rsidRPr="00FB5674">
        <w:rPr>
          <w:rFonts w:ascii="Times New Roman" w:hAnsi="Times New Roman" w:cs="Times New Roman"/>
          <w:b w:val="0"/>
          <w:i w:val="0"/>
          <w:sz w:val="24"/>
          <w:szCs w:val="24"/>
        </w:rPr>
        <w:t xml:space="preserve"> и по физической программе эксперимента ПАНДА</w:t>
      </w:r>
    </w:p>
    <w:p w:rsidR="00067348" w:rsidRPr="00FB5674" w:rsidRDefault="00FB5674" w:rsidP="00FB5674">
      <w:pPr>
        <w:pStyle w:val="3"/>
        <w:spacing w:before="0" w:line="276" w:lineRule="auto"/>
        <w:ind w:left="0" w:firstLine="709"/>
        <w:jc w:val="both"/>
        <w:rPr>
          <w:rFonts w:ascii="Times New Roman" w:hAnsi="Times New Roman" w:cs="Times New Roman"/>
          <w:b w:val="0"/>
          <w:sz w:val="24"/>
          <w:szCs w:val="24"/>
        </w:rPr>
      </w:pPr>
      <w:r w:rsidRPr="00FB5674">
        <w:rPr>
          <w:rFonts w:ascii="Times New Roman" w:hAnsi="Times New Roman" w:cs="Times New Roman"/>
          <w:b w:val="0"/>
          <w:sz w:val="24"/>
          <w:szCs w:val="24"/>
        </w:rPr>
        <w:t xml:space="preserve">Моделирование </w:t>
      </w:r>
      <w:r w:rsidR="000108F1" w:rsidRPr="00FB5674">
        <w:rPr>
          <w:rFonts w:ascii="Times New Roman" w:hAnsi="Times New Roman" w:cs="Times New Roman"/>
          <w:b w:val="0"/>
          <w:sz w:val="24"/>
          <w:szCs w:val="24"/>
        </w:rPr>
        <w:t xml:space="preserve"> </w:t>
      </w:r>
      <w:r w:rsidRPr="00FB5674">
        <w:rPr>
          <w:rFonts w:ascii="Times New Roman" w:hAnsi="Times New Roman" w:cs="Times New Roman"/>
          <w:b w:val="0"/>
          <w:sz w:val="24"/>
          <w:szCs w:val="24"/>
        </w:rPr>
        <w:t>процессов</w:t>
      </w:r>
      <w:r w:rsidRPr="00FB5674">
        <w:rPr>
          <w:rFonts w:ascii="Times New Roman" w:hAnsi="Times New Roman" w:cs="Times New Roman"/>
          <w:b w:val="0"/>
          <w:sz w:val="24"/>
          <w:szCs w:val="24"/>
        </w:rPr>
        <w:fldChar w:fldCharType="begin"/>
      </w:r>
      <w:r w:rsidRPr="00FB5674">
        <w:rPr>
          <w:rFonts w:ascii="Times New Roman" w:hAnsi="Times New Roman" w:cs="Times New Roman"/>
          <w:b w:val="0"/>
          <w:sz w:val="24"/>
          <w:szCs w:val="24"/>
        </w:rPr>
        <w:instrText xml:space="preserve"> QUOTE </w:instrText>
      </w:r>
      <w:r w:rsidR="0055675E">
        <w:rPr>
          <w:rFonts w:ascii="Times New Roman" w:hAnsi="Times New Roman" w:cs="Times New Roman"/>
          <w:b w:val="0"/>
          <w:sz w:val="24"/>
          <w:szCs w:val="24"/>
        </w:rPr>
        <w:pict>
          <v:shape id="_x0000_i1260" type="#_x0000_t75" style="width:3pt;height:26.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20&quot;/&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B3B&quot;/&gt;&lt;wsp:rsid wsp:val=&quot;00056A9D&quot;/&gt;&lt;wsp:rsid wsp:val=&quot;00057345&quot;/&gt;&lt;wsp:rsid wsp:val=&quot;00057A44&quot;/&gt;&lt;wsp:rsid wsp:val=&quot;00057FF1&quot;/&gt;&lt;wsp:rsid wsp:val=&quot;0006067C&quot;/&gt;&lt;wsp:rsid wsp:val=&quot;000633C8&quot;/&gt;&lt;wsp:rsid wsp:val=&quot;00064C37&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2584&quot;/&gt;&lt;wsp:rsid wsp:val=&quot;00085DE8&quot;/&gt;&lt;wsp:rsid wsp:val=&quot;000869B1&quot;/&gt;&lt;wsp:rsid wsp:val=&quot;00087FC6&quot;/&gt;&lt;wsp:rsid wsp:val=&quot;000A1EF2&quot;/&gt;&lt;wsp:rsid wsp:val=&quot;000A7273&quot;/&gt;&lt;wsp:rsid wsp:val=&quot;000B1F48&quot;/&gt;&lt;wsp:rsid wsp:val=&quot;000B52BB&quot;/&gt;&lt;wsp:rsid wsp:val=&quot;000C088F&quot;/&gt;&lt;wsp:rsid wsp:val=&quot;000C1CDE&quot;/&gt;&lt;wsp:rsid wsp:val=&quot;000C26D8&quot;/&gt;&lt;wsp:rsid wsp:val=&quot;000C4CEA&quot;/&gt;&lt;wsp:rsid wsp:val=&quot;000D00CA&quot;/&gt;&lt;wsp:rsid wsp:val=&quot;000D065D&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62A3&quot;/&gt;&lt;wsp:rsid wsp:val=&quot;00107F54&quot;/&gt;&lt;wsp:rsid wsp:val=&quot;001103D0&quot;/&gt;&lt;wsp:rsid wsp:val=&quot;00110558&quot;/&gt;&lt;wsp:rsid wsp:val=&quot;00112C47&quot;/&gt;&lt;wsp:rsid wsp:val=&quot;00112E9F&quot;/&gt;&lt;wsp:rsid wsp:val=&quot;00117C46&quot;/&gt;&lt;wsp:rsid wsp:val=&quot;00125C3A&quot;/&gt;&lt;wsp:rsid wsp:val=&quot;00131395&quot;/&gt;&lt;wsp:rsid wsp:val=&quot;0013753A&quot;/&gt;&lt;wsp:rsid wsp:val=&quot;00140072&quot;/&gt;&lt;wsp:rsid wsp:val=&quot;00140166&quot;/&gt;&lt;wsp:rsid wsp:val=&quot;001417E8&quot;/&gt;&lt;wsp:rsid wsp:val=&quot;00141B3A&quot;/&gt;&lt;wsp:rsid wsp:val=&quot;00145DE6&quot;/&gt;&lt;wsp:rsid wsp:val=&quot;00154B67&quot;/&gt;&lt;wsp:rsid wsp:val=&quot;00164F08&quot;/&gt;&lt;wsp:rsid wsp:val=&quot;0016728C&quot;/&gt;&lt;wsp:rsid wsp:val=&quot;001674ED&quot;/&gt;&lt;wsp:rsid wsp:val=&quot;00167B12&quot;/&gt;&lt;wsp:rsid wsp:val=&quot;00167D20&quot;/&gt;&lt;wsp:rsid wsp:val=&quot;00171123&quot;/&gt;&lt;wsp:rsid wsp:val=&quot;001712AD&quot;/&gt;&lt;wsp:rsid wsp:val=&quot;0017500F&quot;/&gt;&lt;wsp:rsid wsp:val=&quot;00175117&quot;/&gt;&lt;wsp:rsid wsp:val=&quot;00175E5C&quot;/&gt;&lt;wsp:rsid wsp:val=&quot;00182CC4&quot;/&gt;&lt;wsp:rsid wsp:val=&quot;001848A7&quot;/&gt;&lt;wsp:rsid wsp:val=&quot;00187C42&quot;/&gt;&lt;wsp:rsid wsp:val=&quot;001904ED&quot;/&gt;&lt;wsp:rsid wsp:val=&quot;00190CCF&quot;/&gt;&lt;wsp:rsid wsp:val=&quot;00190DF6&quot;/&gt;&lt;wsp:rsid wsp:val=&quot;0019126B&quot;/&gt;&lt;wsp:rsid wsp:val=&quot;0019423A&quot;/&gt;&lt;wsp:rsid wsp:val=&quot;00195042&quot;/&gt;&lt;wsp:rsid wsp:val=&quot;0019719B&quot;/&gt;&lt;wsp:rsid wsp:val=&quot;001A164C&quot;/&gt;&lt;wsp:rsid wsp:val=&quot;001A28BE&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A05&quot;/&gt;&lt;wsp:rsid wsp:val=&quot;001F3103&quot;/&gt;&lt;wsp:rsid wsp:val=&quot;001F4A1D&quot;/&gt;&lt;wsp:rsid wsp:val=&quot;001F4BF7&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5BF2&quot;/&gt;&lt;wsp:rsid wsp:val=&quot;00236FC1&quot;/&gt;&lt;wsp:rsid wsp:val=&quot;00245AD9&quot;/&gt;&lt;wsp:rsid wsp:val=&quot;002530B0&quot;/&gt;&lt;wsp:rsid wsp:val=&quot;0025335D&quot;/&gt;&lt;wsp:rsid wsp:val=&quot;002538CE&quot;/&gt;&lt;wsp:rsid wsp:val=&quot;00253E3E&quot;/&gt;&lt;wsp:rsid wsp:val=&quot;00254069&quot;/&gt;&lt;wsp:rsid wsp:val=&quot;00254367&quot;/&gt;&lt;wsp:rsid wsp:val=&quot;00254CC8&quot;/&gt;&lt;wsp:rsid wsp:val=&quot;00255DE6&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2386&quot;/&gt;&lt;wsp:rsid wsp:val=&quot;0028417D&quot;/&gt;&lt;wsp:rsid wsp:val=&quot;00285735&quot;/&gt;&lt;wsp:rsid wsp:val=&quot;00287695&quot;/&gt;&lt;wsp:rsid wsp:val=&quot;00290121&quot;/&gt;&lt;wsp:rsid wsp:val=&quot;00290D7E&quot;/&gt;&lt;wsp:rsid wsp:val=&quot;00294D29&quot;/&gt;&lt;wsp:rsid wsp:val=&quot;00297BBF&quot;/&gt;&lt;wsp:rsid wsp:val=&quot;002A0AB3&quot;/&gt;&lt;wsp:rsid wsp:val=&quot;002A12B6&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5A03&quot;/&gt;&lt;wsp:rsid wsp:val=&quot;002D635C&quot;/&gt;&lt;wsp:rsid wsp:val=&quot;002E0951&quot;/&gt;&lt;wsp:rsid wsp:val=&quot;002E202E&quot;/&gt;&lt;wsp:rsid wsp:val=&quot;002E4D65&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75C&quot;/&gt;&lt;wsp:rsid wsp:val=&quot;00351496&quot;/&gt;&lt;wsp:rsid wsp:val=&quot;0035507F&quot;/&gt;&lt;wsp:rsid wsp:val=&quot;00356146&quot;/&gt;&lt;wsp:rsid wsp:val=&quot;0035633D&quot;/&gt;&lt;wsp:rsid wsp:val=&quot;00357184&quot;/&gt;&lt;wsp:rsid wsp:val=&quot;0036032B&quot;/&gt;&lt;wsp:rsid wsp:val=&quot;0036232E&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64FC&quot;/&gt;&lt;wsp:rsid wsp:val=&quot;003D6A7C&quot;/&gt;&lt;wsp:rsid wsp:val=&quot;003E2DF0&quot;/&gt;&lt;wsp:rsid wsp:val=&quot;003E656F&quot;/&gt;&lt;wsp:rsid wsp:val=&quot;003F1FD0&quot;/&gt;&lt;wsp:rsid wsp:val=&quot;003F23FD&quot;/&gt;&lt;wsp:rsid wsp:val=&quot;00402C20&quot;/&gt;&lt;wsp:rsid wsp:val=&quot;00402C36&quot;/&gt;&lt;wsp:rsid wsp:val=&quot;004037D4&quot;/&gt;&lt;wsp:rsid wsp:val=&quot;00405651&quot;/&gt;&lt;wsp:rsid wsp:val=&quot;00406889&quot;/&gt;&lt;wsp:rsid wsp:val=&quot;0040761F&quot;/&gt;&lt;wsp:rsid wsp:val=&quot;00407826&quot;/&gt;&lt;wsp:rsid wsp:val=&quot;0041123C&quot;/&gt;&lt;wsp:rsid wsp:val=&quot;004123C8&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57D5&quot;/&gt;&lt;wsp:rsid wsp:val=&quot;00441932&quot;/&gt;&lt;wsp:rsid wsp:val=&quot;0044511F&quot;/&gt;&lt;wsp:rsid wsp:val=&quot;00452665&quot;/&gt;&lt;wsp:rsid wsp:val=&quot;0045397A&quot;/&gt;&lt;wsp:rsid wsp:val=&quot;00453EAF&quot;/&gt;&lt;wsp:rsid wsp:val=&quot;00456C36&quot;/&gt;&lt;wsp:rsid wsp:val=&quot;00464F2D&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4A87&quot;/&gt;&lt;wsp:rsid wsp:val=&quot;004C4D38&quot;/&gt;&lt;wsp:rsid wsp:val=&quot;004C6A81&quot;/&gt;&lt;wsp:rsid wsp:val=&quot;004D0001&quot;/&gt;&lt;wsp:rsid wsp:val=&quot;004D4E86&quot;/&gt;&lt;wsp:rsid wsp:val=&quot;004D65A0&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221D&quot;/&gt;&lt;wsp:rsid wsp:val=&quot;0053260A&quot;/&gt;&lt;wsp:rsid wsp:val=&quot;00535102&quot;/&gt;&lt;wsp:rsid wsp:val=&quot;0054068E&quot;/&gt;&lt;wsp:rsid wsp:val=&quot;00541317&quot;/&gt;&lt;wsp:rsid wsp:val=&quot;0054146E&quot;/&gt;&lt;wsp:rsid wsp:val=&quot;00543072&quot;/&gt;&lt;wsp:rsid wsp:val=&quot;005453BD&quot;/&gt;&lt;wsp:rsid wsp:val=&quot;005532FC&quot;/&gt;&lt;wsp:rsid wsp:val=&quot;005567BF&quot;/&gt;&lt;wsp:rsid wsp:val=&quot;00561818&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FB0&quot;/&gt;&lt;wsp:rsid wsp:val=&quot;006215B8&quot;/&gt;&lt;wsp:rsid wsp:val=&quot;00623DF9&quot;/&gt;&lt;wsp:rsid wsp:val=&quot;00627871&quot;/&gt;&lt;wsp:rsid wsp:val=&quot;006436CA&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F2152&quot;/&gt;&lt;wsp:rsid wsp:val=&quot;006F555F&quot;/&gt;&lt;wsp:rsid wsp:val=&quot;006F71B0&quot;/&gt;&lt;wsp:rsid wsp:val=&quot;0070238A&quot;/&gt;&lt;wsp:rsid wsp:val=&quot;007050B9&quot;/&gt;&lt;wsp:rsid wsp:val=&quot;0070525F&quot;/&gt;&lt;wsp:rsid wsp:val=&quot;007101F8&quot;/&gt;&lt;wsp:rsid wsp:val=&quot;0071168A&quot;/&gt;&lt;wsp:rsid wsp:val=&quot;0071440D&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5868&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20CE&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E238E&quot;/&gt;&lt;wsp:rsid wsp:val=&quot;008E683E&quot;/&gt;&lt;wsp:rsid wsp:val=&quot;008E7A23&quot;/&gt;&lt;wsp:rsid wsp:val=&quot;008F2B2E&quot;/&gt;&lt;wsp:rsid wsp:val=&quot;008F40E9&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73A4&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E6C&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FD2&quot;/&gt;&lt;wsp:rsid wsp:val=&quot;009A44DB&quot;/&gt;&lt;wsp:rsid wsp:val=&quot;009A46C1&quot;/&gt;&lt;wsp:rsid wsp:val=&quot;009A515A&quot;/&gt;&lt;wsp:rsid wsp:val=&quot;009A6570&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4143&quot;/&gt;&lt;wsp:rsid wsp:val=&quot;009E4A59&quot;/&gt;&lt;wsp:rsid wsp:val=&quot;009E77F1&quot;/&gt;&lt;wsp:rsid wsp:val=&quot;009F05EE&quot;/&gt;&lt;wsp:rsid wsp:val=&quot;009F0BF4&quot;/&gt;&lt;wsp:rsid wsp:val=&quot;009F4947&quot;/&gt;&lt;wsp:rsid wsp:val=&quot;00A033DF&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4013C&quot;/&gt;&lt;wsp:rsid wsp:val=&quot;00A42729&quot;/&gt;&lt;wsp:rsid wsp:val=&quot;00A43DA8&quot;/&gt;&lt;wsp:rsid wsp:val=&quot;00A440C3&quot;/&gt;&lt;wsp:rsid wsp:val=&quot;00A454A5&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4203&quot;/&gt;&lt;wsp:rsid wsp:val=&quot;00AA52BA&quot;/&gt;&lt;wsp:rsid wsp:val=&quot;00AA5BDB&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53CA&quot;/&gt;&lt;wsp:rsid wsp:val=&quot;00B26B68&quot;/&gt;&lt;wsp:rsid wsp:val=&quot;00B272BC&quot;/&gt;&lt;wsp:rsid wsp:val=&quot;00B27315&quot;/&gt;&lt;wsp:rsid wsp:val=&quot;00B27BED&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7AD5&quot;/&gt;&lt;wsp:rsid wsp:val=&quot;00B85ED9&quot;/&gt;&lt;wsp:rsid wsp:val=&quot;00B867E7&quot;/&gt;&lt;wsp:rsid wsp:val=&quot;00B9003E&quot;/&gt;&lt;wsp:rsid wsp:val=&quot;00B92524&quot;/&gt;&lt;wsp:rsid wsp:val=&quot;00B961E5&quot;/&gt;&lt;wsp:rsid wsp:val=&quot;00B9684A&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FFF&quot;/&gt;&lt;wsp:rsid wsp:val=&quot;00C20156&quot;/&gt;&lt;wsp:rsid wsp:val=&quot;00C22583&quot;/&gt;&lt;wsp:rsid wsp:val=&quot;00C23CDB&quot;/&gt;&lt;wsp:rsid wsp:val=&quot;00C2568A&quot;/&gt;&lt;wsp:rsid wsp:val=&quot;00C307FE&quot;/&gt;&lt;wsp:rsid wsp:val=&quot;00C32A02&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1CB5&quot;/&gt;&lt;wsp:rsid wsp:val=&quot;00C96A72&quot;/&gt;&lt;wsp:rsid wsp:val=&quot;00CA092C&quot;/&gt;&lt;wsp:rsid wsp:val=&quot;00CA0C29&quot;/&gt;&lt;wsp:rsid wsp:val=&quot;00CA6795&quot;/&gt;&lt;wsp:rsid wsp:val=&quot;00CB1B36&quot;/&gt;&lt;wsp:rsid wsp:val=&quot;00CB271A&quot;/&gt;&lt;wsp:rsid wsp:val=&quot;00CB4C33&quot;/&gt;&lt;wsp:rsid wsp:val=&quot;00CB5152&quot;/&gt;&lt;wsp:rsid wsp:val=&quot;00CB6C2D&quot;/&gt;&lt;wsp:rsid wsp:val=&quot;00CB71EB&quot;/&gt;&lt;wsp:rsid wsp:val=&quot;00CB7271&quot;/&gt;&lt;wsp:rsid wsp:val=&quot;00CC1AF7&quot;/&gt;&lt;wsp:rsid wsp:val=&quot;00CC3A28&quot;/&gt;&lt;wsp:rsid wsp:val=&quot;00CC5235&quot;/&gt;&lt;wsp:rsid wsp:val=&quot;00CC7CE8&quot;/&gt;&lt;wsp:rsid wsp:val=&quot;00CD0AA4&quot;/&gt;&lt;wsp:rsid wsp:val=&quot;00CD174B&quot;/&gt;&lt;wsp:rsid wsp:val=&quot;00CD5820&quot;/&gt;&lt;wsp:rsid wsp:val=&quot;00CE00D5&quot;/&gt;&lt;wsp:rsid wsp:val=&quot;00CE047D&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61ED&quot;/&gt;&lt;wsp:rsid wsp:val=&quot;00D40098&quot;/&gt;&lt;wsp:rsid wsp:val=&quot;00D41B48&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4051&quot;/&gt;&lt;wsp:rsid wsp:val=&quot;00DB5A66&quot;/&gt;&lt;wsp:rsid wsp:val=&quot;00DB772B&quot;/&gt;&lt;wsp:rsid wsp:val=&quot;00DB7FD9&quot;/&gt;&lt;wsp:rsid wsp:val=&quot;00DC0CA5&quot;/&gt;&lt;wsp:rsid wsp:val=&quot;00DC18D1&quot;/&gt;&lt;wsp:rsid wsp:val=&quot;00DC3A6F&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40AC&quot;/&gt;&lt;wsp:rsid wsp:val=&quot;00E56EE0&quot;/&gt;&lt;wsp:rsid wsp:val=&quot;00E63BD3&quot;/&gt;&lt;wsp:rsid wsp:val=&quot;00E64BD6&quot;/&gt;&lt;wsp:rsid wsp:val=&quot;00E71AF7&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500D&quot;/&gt;&lt;wsp:rsid wsp:val=&quot;00ED5E7D&quot;/&gt;&lt;wsp:rsid wsp:val=&quot;00ED60CF&quot;/&gt;&lt;wsp:rsid wsp:val=&quot;00ED78BC&quot;/&gt;&lt;wsp:rsid wsp:val=&quot;00EE0CB6&quot;/&gt;&lt;wsp:rsid wsp:val=&quot;00EE2019&quot;/&gt;&lt;wsp:rsid wsp:val=&quot;00EE5C96&quot;/&gt;&lt;wsp:rsid wsp:val=&quot;00EE65C8&quot;/&gt;&lt;wsp:rsid wsp:val=&quot;00EF05C5&quot;/&gt;&lt;wsp:rsid wsp:val=&quot;00EF16C5&quot;/&gt;&lt;wsp:rsid wsp:val=&quot;00EF1B2F&quot;/&gt;&lt;wsp:rsid wsp:val=&quot;00EF3371&quot;/&gt;&lt;wsp:rsid wsp:val=&quot;00EF3E08&quot;/&gt;&lt;wsp:rsid wsp:val=&quot;00EF40CE&quot;/&gt;&lt;wsp:rsid wsp:val=&quot;00EF7CDE&quot;/&gt;&lt;wsp:rsid wsp:val=&quot;00F03DE0&quot;/&gt;&lt;wsp:rsid wsp:val=&quot;00F05A31&quot;/&gt;&lt;wsp:rsid wsp:val=&quot;00F06ED4&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DF0&quot;/&gt;&lt;wsp:rsid wsp:val=&quot;00F666D5&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91D63&quot;/&gt;&lt;wsp:rsid wsp:val=&quot;00F923B5&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537F&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F0CA9&quot;/&gt;&lt;wsp:rsid wsp:val=&quot;00FF2C8B&quot;/&gt;&lt;wsp:rsid wsp:val=&quot;00FF388C&quot;/&gt;&lt;wsp:rsid wsp:val=&quot;00FF7E29&quot;/&gt;&lt;/wsp:rsids&gt;&lt;/w:docPr&gt;&lt;w:body&gt;&lt;wx:sect&gt;&lt;w:p wsp:rsidR=&quot;00000000&quot; wsp:rsidRDefault=&quot;00064C37&quot; wsp:rsidP=&quot;00064C37&quot;&gt;&lt;m:oMathPara&gt;&lt;m:oMath&gt;&lt;m:r&gt;&lt;m:rPr&gt;&lt;m:sty m:val=&quot;b&quot;/&gt;&lt;/m:rPr&gt;&lt;w:rPr&gt;&lt;w:rFonts w:ascii=&quot;Cambria Math&quot; w:h-ansi=&quot;Cambria Math&quot; w:cs=&quot;Times New Roman&quot;/&gt;&lt;wx:font wx:val=&quot;Cambria Math&quot;/&gt;&lt;w:b/&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54" o:title="" chromakey="white"/>
          </v:shape>
        </w:pict>
      </w:r>
      <w:r w:rsidRPr="00FB5674">
        <w:rPr>
          <w:rFonts w:ascii="Times New Roman" w:hAnsi="Times New Roman" w:cs="Times New Roman"/>
          <w:b w:val="0"/>
          <w:sz w:val="24"/>
          <w:szCs w:val="24"/>
        </w:rPr>
        <w:instrText xml:space="preserve"> </w:instrText>
      </w:r>
      <w:r w:rsidRPr="00FB5674">
        <w:rPr>
          <w:rFonts w:ascii="Times New Roman" w:hAnsi="Times New Roman" w:cs="Times New Roman"/>
          <w:b w:val="0"/>
          <w:sz w:val="24"/>
          <w:szCs w:val="24"/>
        </w:rPr>
        <w:fldChar w:fldCharType="separate"/>
      </w:r>
      <w:r w:rsidR="0055675E">
        <w:rPr>
          <w:rFonts w:ascii="Times New Roman" w:hAnsi="Times New Roman" w:cs="Times New Roman"/>
          <w:b w:val="0"/>
          <w:sz w:val="24"/>
          <w:szCs w:val="24"/>
        </w:rPr>
        <w:pict>
          <v:shape id="_x0000_i1261" type="#_x0000_t75" style="width:3pt;height:26.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20&quot;/&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B3B&quot;/&gt;&lt;wsp:rsid wsp:val=&quot;00056A9D&quot;/&gt;&lt;wsp:rsid wsp:val=&quot;00057345&quot;/&gt;&lt;wsp:rsid wsp:val=&quot;00057A44&quot;/&gt;&lt;wsp:rsid wsp:val=&quot;00057FF1&quot;/&gt;&lt;wsp:rsid wsp:val=&quot;0006067C&quot;/&gt;&lt;wsp:rsid wsp:val=&quot;000633C8&quot;/&gt;&lt;wsp:rsid wsp:val=&quot;00064C37&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2584&quot;/&gt;&lt;wsp:rsid wsp:val=&quot;00085DE8&quot;/&gt;&lt;wsp:rsid wsp:val=&quot;000869B1&quot;/&gt;&lt;wsp:rsid wsp:val=&quot;00087FC6&quot;/&gt;&lt;wsp:rsid wsp:val=&quot;000A1EF2&quot;/&gt;&lt;wsp:rsid wsp:val=&quot;000A7273&quot;/&gt;&lt;wsp:rsid wsp:val=&quot;000B1F48&quot;/&gt;&lt;wsp:rsid wsp:val=&quot;000B52BB&quot;/&gt;&lt;wsp:rsid wsp:val=&quot;000C088F&quot;/&gt;&lt;wsp:rsid wsp:val=&quot;000C1CDE&quot;/&gt;&lt;wsp:rsid wsp:val=&quot;000C26D8&quot;/&gt;&lt;wsp:rsid wsp:val=&quot;000C4CEA&quot;/&gt;&lt;wsp:rsid wsp:val=&quot;000D00CA&quot;/&gt;&lt;wsp:rsid wsp:val=&quot;000D065D&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62A3&quot;/&gt;&lt;wsp:rsid wsp:val=&quot;00107F54&quot;/&gt;&lt;wsp:rsid wsp:val=&quot;001103D0&quot;/&gt;&lt;wsp:rsid wsp:val=&quot;00110558&quot;/&gt;&lt;wsp:rsid wsp:val=&quot;00112C47&quot;/&gt;&lt;wsp:rsid wsp:val=&quot;00112E9F&quot;/&gt;&lt;wsp:rsid wsp:val=&quot;00117C46&quot;/&gt;&lt;wsp:rsid wsp:val=&quot;00125C3A&quot;/&gt;&lt;wsp:rsid wsp:val=&quot;00131395&quot;/&gt;&lt;wsp:rsid wsp:val=&quot;0013753A&quot;/&gt;&lt;wsp:rsid wsp:val=&quot;00140072&quot;/&gt;&lt;wsp:rsid wsp:val=&quot;00140166&quot;/&gt;&lt;wsp:rsid wsp:val=&quot;001417E8&quot;/&gt;&lt;wsp:rsid wsp:val=&quot;00141B3A&quot;/&gt;&lt;wsp:rsid wsp:val=&quot;00145DE6&quot;/&gt;&lt;wsp:rsid wsp:val=&quot;00154B67&quot;/&gt;&lt;wsp:rsid wsp:val=&quot;00164F08&quot;/&gt;&lt;wsp:rsid wsp:val=&quot;0016728C&quot;/&gt;&lt;wsp:rsid wsp:val=&quot;001674ED&quot;/&gt;&lt;wsp:rsid wsp:val=&quot;00167B12&quot;/&gt;&lt;wsp:rsid wsp:val=&quot;00167D20&quot;/&gt;&lt;wsp:rsid wsp:val=&quot;00171123&quot;/&gt;&lt;wsp:rsid wsp:val=&quot;001712AD&quot;/&gt;&lt;wsp:rsid wsp:val=&quot;0017500F&quot;/&gt;&lt;wsp:rsid wsp:val=&quot;00175117&quot;/&gt;&lt;wsp:rsid wsp:val=&quot;00175E5C&quot;/&gt;&lt;wsp:rsid wsp:val=&quot;00182CC4&quot;/&gt;&lt;wsp:rsid wsp:val=&quot;001848A7&quot;/&gt;&lt;wsp:rsid wsp:val=&quot;00187C42&quot;/&gt;&lt;wsp:rsid wsp:val=&quot;001904ED&quot;/&gt;&lt;wsp:rsid wsp:val=&quot;00190CCF&quot;/&gt;&lt;wsp:rsid wsp:val=&quot;00190DF6&quot;/&gt;&lt;wsp:rsid wsp:val=&quot;0019126B&quot;/&gt;&lt;wsp:rsid wsp:val=&quot;0019423A&quot;/&gt;&lt;wsp:rsid wsp:val=&quot;00195042&quot;/&gt;&lt;wsp:rsid wsp:val=&quot;0019719B&quot;/&gt;&lt;wsp:rsid wsp:val=&quot;001A164C&quot;/&gt;&lt;wsp:rsid wsp:val=&quot;001A28BE&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A05&quot;/&gt;&lt;wsp:rsid wsp:val=&quot;001F3103&quot;/&gt;&lt;wsp:rsid wsp:val=&quot;001F4A1D&quot;/&gt;&lt;wsp:rsid wsp:val=&quot;001F4BF7&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5BF2&quot;/&gt;&lt;wsp:rsid wsp:val=&quot;00236FC1&quot;/&gt;&lt;wsp:rsid wsp:val=&quot;00245AD9&quot;/&gt;&lt;wsp:rsid wsp:val=&quot;002530B0&quot;/&gt;&lt;wsp:rsid wsp:val=&quot;0025335D&quot;/&gt;&lt;wsp:rsid wsp:val=&quot;002538CE&quot;/&gt;&lt;wsp:rsid wsp:val=&quot;00253E3E&quot;/&gt;&lt;wsp:rsid wsp:val=&quot;00254069&quot;/&gt;&lt;wsp:rsid wsp:val=&quot;00254367&quot;/&gt;&lt;wsp:rsid wsp:val=&quot;00254CC8&quot;/&gt;&lt;wsp:rsid wsp:val=&quot;00255DE6&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2386&quot;/&gt;&lt;wsp:rsid wsp:val=&quot;0028417D&quot;/&gt;&lt;wsp:rsid wsp:val=&quot;00285735&quot;/&gt;&lt;wsp:rsid wsp:val=&quot;00287695&quot;/&gt;&lt;wsp:rsid wsp:val=&quot;00290121&quot;/&gt;&lt;wsp:rsid wsp:val=&quot;00290D7E&quot;/&gt;&lt;wsp:rsid wsp:val=&quot;00294D29&quot;/&gt;&lt;wsp:rsid wsp:val=&quot;00297BBF&quot;/&gt;&lt;wsp:rsid wsp:val=&quot;002A0AB3&quot;/&gt;&lt;wsp:rsid wsp:val=&quot;002A12B6&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5A03&quot;/&gt;&lt;wsp:rsid wsp:val=&quot;002D635C&quot;/&gt;&lt;wsp:rsid wsp:val=&quot;002E0951&quot;/&gt;&lt;wsp:rsid wsp:val=&quot;002E202E&quot;/&gt;&lt;wsp:rsid wsp:val=&quot;002E4D65&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75C&quot;/&gt;&lt;wsp:rsid wsp:val=&quot;00351496&quot;/&gt;&lt;wsp:rsid wsp:val=&quot;0035507F&quot;/&gt;&lt;wsp:rsid wsp:val=&quot;00356146&quot;/&gt;&lt;wsp:rsid wsp:val=&quot;0035633D&quot;/&gt;&lt;wsp:rsid wsp:val=&quot;00357184&quot;/&gt;&lt;wsp:rsid wsp:val=&quot;0036032B&quot;/&gt;&lt;wsp:rsid wsp:val=&quot;0036232E&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64FC&quot;/&gt;&lt;wsp:rsid wsp:val=&quot;003D6A7C&quot;/&gt;&lt;wsp:rsid wsp:val=&quot;003E2DF0&quot;/&gt;&lt;wsp:rsid wsp:val=&quot;003E656F&quot;/&gt;&lt;wsp:rsid wsp:val=&quot;003F1FD0&quot;/&gt;&lt;wsp:rsid wsp:val=&quot;003F23FD&quot;/&gt;&lt;wsp:rsid wsp:val=&quot;00402C20&quot;/&gt;&lt;wsp:rsid wsp:val=&quot;00402C36&quot;/&gt;&lt;wsp:rsid wsp:val=&quot;004037D4&quot;/&gt;&lt;wsp:rsid wsp:val=&quot;00405651&quot;/&gt;&lt;wsp:rsid wsp:val=&quot;00406889&quot;/&gt;&lt;wsp:rsid wsp:val=&quot;0040761F&quot;/&gt;&lt;wsp:rsid wsp:val=&quot;00407826&quot;/&gt;&lt;wsp:rsid wsp:val=&quot;0041123C&quot;/&gt;&lt;wsp:rsid wsp:val=&quot;004123C8&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57D5&quot;/&gt;&lt;wsp:rsid wsp:val=&quot;00441932&quot;/&gt;&lt;wsp:rsid wsp:val=&quot;0044511F&quot;/&gt;&lt;wsp:rsid wsp:val=&quot;00452665&quot;/&gt;&lt;wsp:rsid wsp:val=&quot;0045397A&quot;/&gt;&lt;wsp:rsid wsp:val=&quot;00453EAF&quot;/&gt;&lt;wsp:rsid wsp:val=&quot;00456C36&quot;/&gt;&lt;wsp:rsid wsp:val=&quot;00464F2D&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4A87&quot;/&gt;&lt;wsp:rsid wsp:val=&quot;004C4D38&quot;/&gt;&lt;wsp:rsid wsp:val=&quot;004C6A81&quot;/&gt;&lt;wsp:rsid wsp:val=&quot;004D0001&quot;/&gt;&lt;wsp:rsid wsp:val=&quot;004D4E86&quot;/&gt;&lt;wsp:rsid wsp:val=&quot;004D65A0&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221D&quot;/&gt;&lt;wsp:rsid wsp:val=&quot;0053260A&quot;/&gt;&lt;wsp:rsid wsp:val=&quot;00535102&quot;/&gt;&lt;wsp:rsid wsp:val=&quot;0054068E&quot;/&gt;&lt;wsp:rsid wsp:val=&quot;00541317&quot;/&gt;&lt;wsp:rsid wsp:val=&quot;0054146E&quot;/&gt;&lt;wsp:rsid wsp:val=&quot;00543072&quot;/&gt;&lt;wsp:rsid wsp:val=&quot;005453BD&quot;/&gt;&lt;wsp:rsid wsp:val=&quot;005532FC&quot;/&gt;&lt;wsp:rsid wsp:val=&quot;005567BF&quot;/&gt;&lt;wsp:rsid wsp:val=&quot;00561818&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FB0&quot;/&gt;&lt;wsp:rsid wsp:val=&quot;006215B8&quot;/&gt;&lt;wsp:rsid wsp:val=&quot;00623DF9&quot;/&gt;&lt;wsp:rsid wsp:val=&quot;00627871&quot;/&gt;&lt;wsp:rsid wsp:val=&quot;006436CA&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F2152&quot;/&gt;&lt;wsp:rsid wsp:val=&quot;006F555F&quot;/&gt;&lt;wsp:rsid wsp:val=&quot;006F71B0&quot;/&gt;&lt;wsp:rsid wsp:val=&quot;0070238A&quot;/&gt;&lt;wsp:rsid wsp:val=&quot;007050B9&quot;/&gt;&lt;wsp:rsid wsp:val=&quot;0070525F&quot;/&gt;&lt;wsp:rsid wsp:val=&quot;007101F8&quot;/&gt;&lt;wsp:rsid wsp:val=&quot;0071168A&quot;/&gt;&lt;wsp:rsid wsp:val=&quot;0071440D&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5868&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20CE&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E238E&quot;/&gt;&lt;wsp:rsid wsp:val=&quot;008E683E&quot;/&gt;&lt;wsp:rsid wsp:val=&quot;008E7A23&quot;/&gt;&lt;wsp:rsid wsp:val=&quot;008F2B2E&quot;/&gt;&lt;wsp:rsid wsp:val=&quot;008F40E9&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73A4&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E6C&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FD2&quot;/&gt;&lt;wsp:rsid wsp:val=&quot;009A44DB&quot;/&gt;&lt;wsp:rsid wsp:val=&quot;009A46C1&quot;/&gt;&lt;wsp:rsid wsp:val=&quot;009A515A&quot;/&gt;&lt;wsp:rsid wsp:val=&quot;009A6570&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4143&quot;/&gt;&lt;wsp:rsid wsp:val=&quot;009E4A59&quot;/&gt;&lt;wsp:rsid wsp:val=&quot;009E77F1&quot;/&gt;&lt;wsp:rsid wsp:val=&quot;009F05EE&quot;/&gt;&lt;wsp:rsid wsp:val=&quot;009F0BF4&quot;/&gt;&lt;wsp:rsid wsp:val=&quot;009F4947&quot;/&gt;&lt;wsp:rsid wsp:val=&quot;00A033DF&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3AB1&quot;/&gt;&lt;wsp:rsid wsp:val=&quot;00A24373&quot;/&gt;&lt;wsp:rsid wsp:val=&quot;00A25C12&quot;/&gt;&lt;wsp:rsid wsp:val=&quot;00A26E02&quot;/&gt;&lt;wsp:rsid wsp:val=&quot;00A317B1&quot;/&gt;&lt;wsp:rsid wsp:val=&quot;00A331D5&quot;/&gt;&lt;wsp:rsid wsp:val=&quot;00A343D0&quot;/&gt;&lt;wsp:rsid wsp:val=&quot;00A4013C&quot;/&gt;&lt;wsp:rsid wsp:val=&quot;00A42729&quot;/&gt;&lt;wsp:rsid wsp:val=&quot;00A43DA8&quot;/&gt;&lt;wsp:rsid wsp:val=&quot;00A440C3&quot;/&gt;&lt;wsp:rsid wsp:val=&quot;00A454A5&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4203&quot;/&gt;&lt;wsp:rsid wsp:val=&quot;00AA52BA&quot;/&gt;&lt;wsp:rsid wsp:val=&quot;00AA5BDB&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53CA&quot;/&gt;&lt;wsp:rsid wsp:val=&quot;00B26B68&quot;/&gt;&lt;wsp:rsid wsp:val=&quot;00B272BC&quot;/&gt;&lt;wsp:rsid wsp:val=&quot;00B27315&quot;/&gt;&lt;wsp:rsid wsp:val=&quot;00B27BED&quot;/&gt;&lt;wsp:rsid wsp:val=&quot;00B33597&quot;/&gt;&lt;wsp:rsid wsp:val=&quot;00B351D6&quot;/&gt;&lt;wsp:rsid wsp:val=&quot;00B36654&quot;/&gt;&lt;wsp:rsid wsp:val=&quot;00B366E1&quot;/&gt;&lt;wsp:rsid wsp:val=&quot;00B36EC1&quot;/&gt;&lt;wsp:rsid wsp:val=&quot;00B401CF&quot;/&gt;&lt;wsp:rsid wsp:val=&quot;00B4127A&quot;/&gt;&lt;wsp:rsid wsp:val=&quot;00B43BDD&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7AD5&quot;/&gt;&lt;wsp:rsid wsp:val=&quot;00B85ED9&quot;/&gt;&lt;wsp:rsid wsp:val=&quot;00B867E7&quot;/&gt;&lt;wsp:rsid wsp:val=&quot;00B9003E&quot;/&gt;&lt;wsp:rsid wsp:val=&quot;00B92524&quot;/&gt;&lt;wsp:rsid wsp:val=&quot;00B961E5&quot;/&gt;&lt;wsp:rsid wsp:val=&quot;00B9684A&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FFF&quot;/&gt;&lt;wsp:rsid wsp:val=&quot;00C20156&quot;/&gt;&lt;wsp:rsid wsp:val=&quot;00C22583&quot;/&gt;&lt;wsp:rsid wsp:val=&quot;00C23CDB&quot;/&gt;&lt;wsp:rsid wsp:val=&quot;00C2568A&quot;/&gt;&lt;wsp:rsid wsp:val=&quot;00C307FE&quot;/&gt;&lt;wsp:rsid wsp:val=&quot;00C32A02&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1CB5&quot;/&gt;&lt;wsp:rsid wsp:val=&quot;00C96A72&quot;/&gt;&lt;wsp:rsid wsp:val=&quot;00CA092C&quot;/&gt;&lt;wsp:rsid wsp:val=&quot;00CA0C29&quot;/&gt;&lt;wsp:rsid wsp:val=&quot;00CA6795&quot;/&gt;&lt;wsp:rsid wsp:val=&quot;00CB1B36&quot;/&gt;&lt;wsp:rsid wsp:val=&quot;00CB271A&quot;/&gt;&lt;wsp:rsid wsp:val=&quot;00CB4C33&quot;/&gt;&lt;wsp:rsid wsp:val=&quot;00CB5152&quot;/&gt;&lt;wsp:rsid wsp:val=&quot;00CB6C2D&quot;/&gt;&lt;wsp:rsid wsp:val=&quot;00CB71EB&quot;/&gt;&lt;wsp:rsid wsp:val=&quot;00CB7271&quot;/&gt;&lt;wsp:rsid wsp:val=&quot;00CC1AF7&quot;/&gt;&lt;wsp:rsid wsp:val=&quot;00CC3A28&quot;/&gt;&lt;wsp:rsid wsp:val=&quot;00CC5235&quot;/&gt;&lt;wsp:rsid wsp:val=&quot;00CC7CE8&quot;/&gt;&lt;wsp:rsid wsp:val=&quot;00CD0AA4&quot;/&gt;&lt;wsp:rsid wsp:val=&quot;00CD174B&quot;/&gt;&lt;wsp:rsid wsp:val=&quot;00CD5820&quot;/&gt;&lt;wsp:rsid wsp:val=&quot;00CE00D5&quot;/&gt;&lt;wsp:rsid wsp:val=&quot;00CE047D&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61ED&quot;/&gt;&lt;wsp:rsid wsp:val=&quot;00D40098&quot;/&gt;&lt;wsp:rsid wsp:val=&quot;00D41B48&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4051&quot;/&gt;&lt;wsp:rsid wsp:val=&quot;00DB5A66&quot;/&gt;&lt;wsp:rsid wsp:val=&quot;00DB772B&quot;/&gt;&lt;wsp:rsid wsp:val=&quot;00DB7FD9&quot;/&gt;&lt;wsp:rsid wsp:val=&quot;00DC0CA5&quot;/&gt;&lt;wsp:rsid wsp:val=&quot;00DC18D1&quot;/&gt;&lt;wsp:rsid wsp:val=&quot;00DC3A6F&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40AC&quot;/&gt;&lt;wsp:rsid wsp:val=&quot;00E56EE0&quot;/&gt;&lt;wsp:rsid wsp:val=&quot;00E63BD3&quot;/&gt;&lt;wsp:rsid wsp:val=&quot;00E64BD6&quot;/&gt;&lt;wsp:rsid wsp:val=&quot;00E71AF7&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500D&quot;/&gt;&lt;wsp:rsid wsp:val=&quot;00ED5E7D&quot;/&gt;&lt;wsp:rsid wsp:val=&quot;00ED60CF&quot;/&gt;&lt;wsp:rsid wsp:val=&quot;00ED78BC&quot;/&gt;&lt;wsp:rsid wsp:val=&quot;00EE0CB6&quot;/&gt;&lt;wsp:rsid wsp:val=&quot;00EE2019&quot;/&gt;&lt;wsp:rsid wsp:val=&quot;00EE5C96&quot;/&gt;&lt;wsp:rsid wsp:val=&quot;00EE65C8&quot;/&gt;&lt;wsp:rsid wsp:val=&quot;00EF05C5&quot;/&gt;&lt;wsp:rsid wsp:val=&quot;00EF16C5&quot;/&gt;&lt;wsp:rsid wsp:val=&quot;00EF1B2F&quot;/&gt;&lt;wsp:rsid wsp:val=&quot;00EF3371&quot;/&gt;&lt;wsp:rsid wsp:val=&quot;00EF3E08&quot;/&gt;&lt;wsp:rsid wsp:val=&quot;00EF40CE&quot;/&gt;&lt;wsp:rsid wsp:val=&quot;00EF7CDE&quot;/&gt;&lt;wsp:rsid wsp:val=&quot;00F03DE0&quot;/&gt;&lt;wsp:rsid wsp:val=&quot;00F05A31&quot;/&gt;&lt;wsp:rsid wsp:val=&quot;00F06ED4&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DF0&quot;/&gt;&lt;wsp:rsid wsp:val=&quot;00F666D5&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91D63&quot;/&gt;&lt;wsp:rsid wsp:val=&quot;00F923B5&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537F&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F0CA9&quot;/&gt;&lt;wsp:rsid wsp:val=&quot;00FF2C8B&quot;/&gt;&lt;wsp:rsid wsp:val=&quot;00FF388C&quot;/&gt;&lt;wsp:rsid wsp:val=&quot;00FF7E29&quot;/&gt;&lt;/wsp:rsids&gt;&lt;/w:docPr&gt;&lt;w:body&gt;&lt;wx:sect&gt;&lt;w:p wsp:rsidR=&quot;00000000&quot; wsp:rsidRDefault=&quot;00064C37&quot; wsp:rsidP=&quot;00064C37&quot;&gt;&lt;m:oMathPara&gt;&lt;m:oMath&gt;&lt;m:r&gt;&lt;m:rPr&gt;&lt;m:sty m:val=&quot;b&quot;/&gt;&lt;/m:rPr&gt;&lt;w:rPr&gt;&lt;w:rFonts w:ascii=&quot;Cambria Math&quot; w:h-ansi=&quot;Cambria Math&quot; w:cs=&quot;Times New Roman&quot;/&gt;&lt;wx:font wx:val=&quot;Cambria Math&quot;/&gt;&lt;w:b/&gt;&lt;/w:rPr&gt;&lt;m:t&gt; &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54" o:title="" chromakey="white"/>
          </v:shape>
        </w:pict>
      </w:r>
      <w:r w:rsidRPr="00FB5674">
        <w:rPr>
          <w:rFonts w:ascii="Times New Roman" w:hAnsi="Times New Roman" w:cs="Times New Roman"/>
          <w:b w:val="0"/>
          <w:sz w:val="24"/>
          <w:szCs w:val="24"/>
        </w:rPr>
        <w:fldChar w:fldCharType="end"/>
      </w:r>
      <w:r w:rsidRPr="00FB5674">
        <w:rPr>
          <w:rFonts w:ascii="Times New Roman" w:hAnsi="Times New Roman" w:cs="Times New Roman"/>
          <w:b w:val="0"/>
          <w:sz w:val="24"/>
          <w:szCs w:val="24"/>
        </w:rPr>
        <w:fldChar w:fldCharType="begin"/>
      </w:r>
      <w:r w:rsidRPr="00FB5674">
        <w:rPr>
          <w:rFonts w:ascii="Times New Roman" w:hAnsi="Times New Roman" w:cs="Times New Roman"/>
          <w:b w:val="0"/>
          <w:sz w:val="24"/>
          <w:szCs w:val="24"/>
        </w:rPr>
        <w:instrText xml:space="preserve"> QUOTE </w:instrText>
      </w:r>
      <w:r w:rsidR="0055675E">
        <w:rPr>
          <w:rFonts w:ascii="Times New Roman" w:hAnsi="Times New Roman" w:cs="Times New Roman"/>
          <w:b w:val="0"/>
          <w:sz w:val="24"/>
          <w:szCs w:val="24"/>
        </w:rPr>
        <w:pict>
          <v:shape id="_x0000_i1262" type="#_x0000_t75" style="width:110.2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20&quot;/&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2584&quot;/&gt;&lt;wsp:rsid wsp:val=&quot;00085DE8&quot;/&gt;&lt;wsp:rsid wsp:val=&quot;000869B1&quot;/&gt;&lt;wsp:rsid wsp:val=&quot;00087FC6&quot;/&gt;&lt;wsp:rsid wsp:val=&quot;000A1EF2&quot;/&gt;&lt;wsp:rsid wsp:val=&quot;000A7273&quot;/&gt;&lt;wsp:rsid wsp:val=&quot;000B1F48&quot;/&gt;&lt;wsp:rsid wsp:val=&quot;000B52BB&quot;/&gt;&lt;wsp:rsid wsp:val=&quot;000C088F&quot;/&gt;&lt;wsp:rsid wsp:val=&quot;000C1CDE&quot;/&gt;&lt;wsp:rsid wsp:val=&quot;000C26D8&quot;/&gt;&lt;wsp:rsid wsp:val=&quot;000C4CEA&quot;/&gt;&lt;wsp:rsid wsp:val=&quot;000D00CA&quot;/&gt;&lt;wsp:rsid wsp:val=&quot;000D065D&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62A3&quot;/&gt;&lt;wsp:rsid wsp:val=&quot;00107F54&quot;/&gt;&lt;wsp:rsid wsp:val=&quot;001103D0&quot;/&gt;&lt;wsp:rsid wsp:val=&quot;00110558&quot;/&gt;&lt;wsp:rsid wsp:val=&quot;00112C47&quot;/&gt;&lt;wsp:rsid wsp:val=&quot;00112E9F&quot;/&gt;&lt;wsp:rsid wsp:val=&quot;00117C46&quot;/&gt;&lt;wsp:rsid wsp:val=&quot;00125C3A&quot;/&gt;&lt;wsp:rsid wsp:val=&quot;00131395&quot;/&gt;&lt;wsp:rsid wsp:val=&quot;0013753A&quot;/&gt;&lt;wsp:rsid wsp:val=&quot;00140072&quot;/&gt;&lt;wsp:rsid wsp:val=&quot;00140166&quot;/&gt;&lt;wsp:rsid wsp:val=&quot;001417E8&quot;/&gt;&lt;wsp:rsid wsp:val=&quot;00141B3A&quot;/&gt;&lt;wsp:rsid wsp:val=&quot;00145DE6&quot;/&gt;&lt;wsp:rsid wsp:val=&quot;00154B67&quot;/&gt;&lt;wsp:rsid wsp:val=&quot;00164F08&quot;/&gt;&lt;wsp:rsid wsp:val=&quot;0016728C&quot;/&gt;&lt;wsp:rsid wsp:val=&quot;001674ED&quot;/&gt;&lt;wsp:rsid wsp:val=&quot;00167B12&quot;/&gt;&lt;wsp:rsid wsp:val=&quot;00167D20&quot;/&gt;&lt;wsp:rsid wsp:val=&quot;00171123&quot;/&gt;&lt;wsp:rsid wsp:val=&quot;001712AD&quot;/&gt;&lt;wsp:rsid wsp:val=&quot;0017500F&quot;/&gt;&lt;wsp:rsid wsp:val=&quot;00175117&quot;/&gt;&lt;wsp:rsid wsp:val=&quot;00175E5C&quot;/&gt;&lt;wsp:rsid wsp:val=&quot;00182CC4&quot;/&gt;&lt;wsp:rsid wsp:val=&quot;001848A7&quot;/&gt;&lt;wsp:rsid wsp:val=&quot;00187C42&quot;/&gt;&lt;wsp:rsid wsp:val=&quot;001904ED&quot;/&gt;&lt;wsp:rsid wsp:val=&quot;00190CCF&quot;/&gt;&lt;wsp:rsid wsp:val=&quot;00190DF6&quot;/&gt;&lt;wsp:rsid wsp:val=&quot;0019126B&quot;/&gt;&lt;wsp:rsid wsp:val=&quot;0019423A&quot;/&gt;&lt;wsp:rsid wsp:val=&quot;00195042&quot;/&gt;&lt;wsp:rsid wsp:val=&quot;0019719B&quot;/&gt;&lt;wsp:rsid wsp:val=&quot;001A164C&quot;/&gt;&lt;wsp:rsid wsp:val=&quot;001A28BE&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A05&quot;/&gt;&lt;wsp:rsid wsp:val=&quot;001F3103&quot;/&gt;&lt;wsp:rsid wsp:val=&quot;001F4A1D&quot;/&gt;&lt;wsp:rsid wsp:val=&quot;001F4BF7&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5BF2&quot;/&gt;&lt;wsp:rsid wsp:val=&quot;00236FC1&quot;/&gt;&lt;wsp:rsid wsp:val=&quot;00245AD9&quot;/&gt;&lt;wsp:rsid wsp:val=&quot;002530B0&quot;/&gt;&lt;wsp:rsid wsp:val=&quot;0025335D&quot;/&gt;&lt;wsp:rsid wsp:val=&quot;002538CE&quot;/&gt;&lt;wsp:rsid wsp:val=&quot;00253E3E&quot;/&gt;&lt;wsp:rsid wsp:val=&quot;00254069&quot;/&gt;&lt;wsp:rsid wsp:val=&quot;00254367&quot;/&gt;&lt;wsp:rsid wsp:val=&quot;00254CC8&quot;/&gt;&lt;wsp:rsid wsp:val=&quot;00255DE6&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2386&quot;/&gt;&lt;wsp:rsid wsp:val=&quot;0028417D&quot;/&gt;&lt;wsp:rsid wsp:val=&quot;00285735&quot;/&gt;&lt;wsp:rsid wsp:val=&quot;00287695&quot;/&gt;&lt;wsp:rsid wsp:val=&quot;00290121&quot;/&gt;&lt;wsp:rsid wsp:val=&quot;00290D7E&quot;/&gt;&lt;wsp:rsid wsp:val=&quot;00294D29&quot;/&gt;&lt;wsp:rsid wsp:val=&quot;00297BBF&quot;/&gt;&lt;wsp:rsid wsp:val=&quot;002A0AB3&quot;/&gt;&lt;wsp:rsid wsp:val=&quot;002A12B6&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5A03&quot;/&gt;&lt;wsp:rsid wsp:val=&quot;002D635C&quot;/&gt;&lt;wsp:rsid wsp:val=&quot;002E0951&quot;/&gt;&lt;wsp:rsid wsp:val=&quot;002E202E&quot;/&gt;&lt;wsp:rsid wsp:val=&quot;002E4D65&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75C&quot;/&gt;&lt;wsp:rsid wsp:val=&quot;00351496&quot;/&gt;&lt;wsp:rsid wsp:val=&quot;0035507F&quot;/&gt;&lt;wsp:rsid wsp:val=&quot;00356146&quot;/&gt;&lt;wsp:rsid wsp:val=&quot;0035633D&quot;/&gt;&lt;wsp:rsid wsp:val=&quot;00357184&quot;/&gt;&lt;wsp:rsid wsp:val=&quot;0036032B&quot;/&gt;&lt;wsp:rsid wsp:val=&quot;0036232E&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64FC&quot;/&gt;&lt;wsp:rsid wsp:val=&quot;003D6A7C&quot;/&gt;&lt;wsp:rsid wsp:val=&quot;003E2DF0&quot;/&gt;&lt;wsp:rsid wsp:val=&quot;003E656F&quot;/&gt;&lt;wsp:rsid wsp:val=&quot;003F1FD0&quot;/&gt;&lt;wsp:rsid wsp:val=&quot;003F23FD&quot;/&gt;&lt;wsp:rsid wsp:val=&quot;00402C20&quot;/&gt;&lt;wsp:rsid wsp:val=&quot;00402C36&quot;/&gt;&lt;wsp:rsid wsp:val=&quot;004037D4&quot;/&gt;&lt;wsp:rsid wsp:val=&quot;00405651&quot;/&gt;&lt;wsp:rsid wsp:val=&quot;00406889&quot;/&gt;&lt;wsp:rsid wsp:val=&quot;0040761F&quot;/&gt;&lt;wsp:rsid wsp:val=&quot;00407826&quot;/&gt;&lt;wsp:rsid wsp:val=&quot;0041123C&quot;/&gt;&lt;wsp:rsid wsp:val=&quot;004123C8&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57D5&quot;/&gt;&lt;wsp:rsid wsp:val=&quot;00441932&quot;/&gt;&lt;wsp:rsid wsp:val=&quot;0044511F&quot;/&gt;&lt;wsp:rsid wsp:val=&quot;00452665&quot;/&gt;&lt;wsp:rsid wsp:val=&quot;0045397A&quot;/&gt;&lt;wsp:rsid wsp:val=&quot;00453EAF&quot;/&gt;&lt;wsp:rsid wsp:val=&quot;00456C36&quot;/&gt;&lt;wsp:rsid wsp:val=&quot;00464F2D&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4A87&quot;/&gt;&lt;wsp:rsid wsp:val=&quot;004C4D38&quot;/&gt;&lt;wsp:rsid wsp:val=&quot;004C6A81&quot;/&gt;&lt;wsp:rsid wsp:val=&quot;004D0001&quot;/&gt;&lt;wsp:rsid wsp:val=&quot;004D4E86&quot;/&gt;&lt;wsp:rsid wsp:val=&quot;004D65A0&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221D&quot;/&gt;&lt;wsp:rsid wsp:val=&quot;0053260A&quot;/&gt;&lt;wsp:rsid wsp:val=&quot;00535102&quot;/&gt;&lt;wsp:rsid wsp:val=&quot;0054068E&quot;/&gt;&lt;wsp:rsid wsp:val=&quot;00541317&quot;/&gt;&lt;wsp:rsid wsp:val=&quot;0054146E&quot;/&gt;&lt;wsp:rsid wsp:val=&quot;00543072&quot;/&gt;&lt;wsp:rsid wsp:val=&quot;005453BD&quot;/&gt;&lt;wsp:rsid wsp:val=&quot;005532FC&quot;/&gt;&lt;wsp:rsid wsp:val=&quot;005567BF&quot;/&gt;&lt;wsp:rsid wsp:val=&quot;00561818&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FB0&quot;/&gt;&lt;wsp:rsid wsp:val=&quot;006215B8&quot;/&gt;&lt;wsp:rsid wsp:val=&quot;00623DF9&quot;/&gt;&lt;wsp:rsid wsp:val=&quot;00627871&quot;/&gt;&lt;wsp:rsid wsp:val=&quot;006436CA&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F2152&quot;/&gt;&lt;wsp:rsid wsp:val=&quot;006F555F&quot;/&gt;&lt;wsp:rsid wsp:val=&quot;006F71B0&quot;/&gt;&lt;wsp:rsid wsp:val=&quot;0070238A&quot;/&gt;&lt;wsp:rsid wsp:val=&quot;007050B9&quot;/&gt;&lt;wsp:rsid wsp:val=&quot;0070525F&quot;/&gt;&lt;wsp:rsid wsp:val=&quot;007101F8&quot;/&gt;&lt;wsp:rsid wsp:val=&quot;0071168A&quot;/&gt;&lt;wsp:rsid wsp:val=&quot;0071440D&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5868&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20CE&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E238E&quot;/&gt;&lt;wsp:rsid wsp:val=&quot;008E683E&quot;/&gt;&lt;wsp:rsid wsp:val=&quot;008E7A23&quot;/&gt;&lt;wsp:rsid wsp:val=&quot;008F2B2E&quot;/&gt;&lt;wsp:rsid wsp:val=&quot;008F40E9&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73A4&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E6C&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FD2&quot;/&gt;&lt;wsp:rsid wsp:val=&quot;009A44DB&quot;/&gt;&lt;wsp:rsid wsp:val=&quot;009A46C1&quot;/&gt;&lt;wsp:rsid wsp:val=&quot;009A515A&quot;/&gt;&lt;wsp:rsid wsp:val=&quot;009A6570&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4143&quot;/&gt;&lt;wsp:rsid wsp:val=&quot;009E4A59&quot;/&gt;&lt;wsp:rsid wsp:val=&quot;009E77F1&quot;/&gt;&lt;wsp:rsid wsp:val=&quot;009F05EE&quot;/&gt;&lt;wsp:rsid wsp:val=&quot;009F0BF4&quot;/&gt;&lt;wsp:rsid wsp:val=&quot;009F4947&quot;/&gt;&lt;wsp:rsid wsp:val=&quot;00A033DF&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4373&quot;/&gt;&lt;wsp:rsid wsp:val=&quot;00A25C12&quot;/&gt;&lt;wsp:rsid wsp:val=&quot;00A26E02&quot;/&gt;&lt;wsp:rsid wsp:val=&quot;00A317B1&quot;/&gt;&lt;wsp:rsid wsp:val=&quot;00A331D5&quot;/&gt;&lt;wsp:rsid wsp:val=&quot;00A343D0&quot;/&gt;&lt;wsp:rsid wsp:val=&quot;00A4013C&quot;/&gt;&lt;wsp:rsid wsp:val=&quot;00A42729&quot;/&gt;&lt;wsp:rsid wsp:val=&quot;00A43DA8&quot;/&gt;&lt;wsp:rsid wsp:val=&quot;00A440C3&quot;/&gt;&lt;wsp:rsid wsp:val=&quot;00A454A5&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4203&quot;/&gt;&lt;wsp:rsid wsp:val=&quot;00AA52BA&quot;/&gt;&lt;wsp:rsid wsp:val=&quot;00AA5BDB&quot;/&gt;&lt;wsp:rsid wsp:val=&quot;00AB1BA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53CA&quot;/&gt;&lt;wsp:rsid wsp:val=&quot;00B26B68&quot;/&gt;&lt;wsp:rsid wsp:val=&quot;00B272BC&quot;/&gt;&lt;wsp:rsid wsp:val=&quot;00B27315&quot;/&gt;&lt;wsp:rsid wsp:val=&quot;00B27BED&quot;/&gt;&lt;wsp:rsid wsp:val=&quot;00B33597&quot;/&gt;&lt;wsp:rsid wsp:val=&quot;00B351D6&quot;/&gt;&lt;wsp:rsid wsp:val=&quot;00B36654&quot;/&gt;&lt;wsp:rsid wsp:val=&quot;00B366E1&quot;/&gt;&lt;wsp:rsid wsp:val=&quot;00B36EC1&quot;/&gt;&lt;wsp:rsid wsp:val=&quot;00B401CF&quot;/&gt;&lt;wsp:rsid wsp:val=&quot;00B4127A&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7AD5&quot;/&gt;&lt;wsp:rsid wsp:val=&quot;00B85ED9&quot;/&gt;&lt;wsp:rsid wsp:val=&quot;00B867E7&quot;/&gt;&lt;wsp:rsid wsp:val=&quot;00B9003E&quot;/&gt;&lt;wsp:rsid wsp:val=&quot;00B92524&quot;/&gt;&lt;wsp:rsid wsp:val=&quot;00B961E5&quot;/&gt;&lt;wsp:rsid wsp:val=&quot;00B9684A&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FFF&quot;/&gt;&lt;wsp:rsid wsp:val=&quot;00C20156&quot;/&gt;&lt;wsp:rsid wsp:val=&quot;00C22583&quot;/&gt;&lt;wsp:rsid wsp:val=&quot;00C23CDB&quot;/&gt;&lt;wsp:rsid wsp:val=&quot;00C2568A&quot;/&gt;&lt;wsp:rsid wsp:val=&quot;00C307FE&quot;/&gt;&lt;wsp:rsid wsp:val=&quot;00C32A02&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1CB5&quot;/&gt;&lt;wsp:rsid wsp:val=&quot;00C96A72&quot;/&gt;&lt;wsp:rsid wsp:val=&quot;00CA092C&quot;/&gt;&lt;wsp:rsid wsp:val=&quot;00CA0C29&quot;/&gt;&lt;wsp:rsid wsp:val=&quot;00CA6795&quot;/&gt;&lt;wsp:rsid wsp:val=&quot;00CB1B36&quot;/&gt;&lt;wsp:rsid wsp:val=&quot;00CB271A&quot;/&gt;&lt;wsp:rsid wsp:val=&quot;00CB4C33&quot;/&gt;&lt;wsp:rsid wsp:val=&quot;00CB5152&quot;/&gt;&lt;wsp:rsid wsp:val=&quot;00CB6C2D&quot;/&gt;&lt;wsp:rsid wsp:val=&quot;00CB71EB&quot;/&gt;&lt;wsp:rsid wsp:val=&quot;00CB7271&quot;/&gt;&lt;wsp:rsid wsp:val=&quot;00CC1AF7&quot;/&gt;&lt;wsp:rsid wsp:val=&quot;00CC3A28&quot;/&gt;&lt;wsp:rsid wsp:val=&quot;00CC5235&quot;/&gt;&lt;wsp:rsid wsp:val=&quot;00CC7CE8&quot;/&gt;&lt;wsp:rsid wsp:val=&quot;00CD0AA4&quot;/&gt;&lt;wsp:rsid wsp:val=&quot;00CD174B&quot;/&gt;&lt;wsp:rsid wsp:val=&quot;00CD5820&quot;/&gt;&lt;wsp:rsid wsp:val=&quot;00CE00D5&quot;/&gt;&lt;wsp:rsid wsp:val=&quot;00CE047D&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61ED&quot;/&gt;&lt;wsp:rsid wsp:val=&quot;00D40098&quot;/&gt;&lt;wsp:rsid wsp:val=&quot;00D41B48&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4051&quot;/&gt;&lt;wsp:rsid wsp:val=&quot;00DB5A66&quot;/&gt;&lt;wsp:rsid wsp:val=&quot;00DB772B&quot;/&gt;&lt;wsp:rsid wsp:val=&quot;00DB7FD9&quot;/&gt;&lt;wsp:rsid wsp:val=&quot;00DC0CA5&quot;/&gt;&lt;wsp:rsid wsp:val=&quot;00DC18D1&quot;/&gt;&lt;wsp:rsid wsp:val=&quot;00DC3A6F&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40AC&quot;/&gt;&lt;wsp:rsid wsp:val=&quot;00E56EE0&quot;/&gt;&lt;wsp:rsid wsp:val=&quot;00E63BD3&quot;/&gt;&lt;wsp:rsid wsp:val=&quot;00E64BD6&quot;/&gt;&lt;wsp:rsid wsp:val=&quot;00E71AF7&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500D&quot;/&gt;&lt;wsp:rsid wsp:val=&quot;00ED5E7D&quot;/&gt;&lt;wsp:rsid wsp:val=&quot;00ED60CF&quot;/&gt;&lt;wsp:rsid wsp:val=&quot;00ED78BC&quot;/&gt;&lt;wsp:rsid wsp:val=&quot;00EE0CB6&quot;/&gt;&lt;wsp:rsid wsp:val=&quot;00EE2019&quot;/&gt;&lt;wsp:rsid wsp:val=&quot;00EE5C96&quot;/&gt;&lt;wsp:rsid wsp:val=&quot;00EE65C8&quot;/&gt;&lt;wsp:rsid wsp:val=&quot;00EF05C5&quot;/&gt;&lt;wsp:rsid wsp:val=&quot;00EF16C5&quot;/&gt;&lt;wsp:rsid wsp:val=&quot;00EF1B2F&quot;/&gt;&lt;wsp:rsid wsp:val=&quot;00EF3371&quot;/&gt;&lt;wsp:rsid wsp:val=&quot;00EF3E08&quot;/&gt;&lt;wsp:rsid wsp:val=&quot;00EF40CE&quot;/&gt;&lt;wsp:rsid wsp:val=&quot;00EF7CDE&quot;/&gt;&lt;wsp:rsid wsp:val=&quot;00F03DE0&quot;/&gt;&lt;wsp:rsid wsp:val=&quot;00F05A31&quot;/&gt;&lt;wsp:rsid wsp:val=&quot;00F06ED4&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DF0&quot;/&gt;&lt;wsp:rsid wsp:val=&quot;00F666D5&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91D63&quot;/&gt;&lt;wsp:rsid wsp:val=&quot;00F923B5&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537F&quot;/&gt;&lt;wsp:rsid wsp:val=&quot;00FD3C52&quot;/&gt;&lt;wsp:rsid wsp:val=&quot;00FD4218&quot;/&gt;&lt;wsp:rsid wsp:val=&quot;00FD5B76&quot;/&gt;&lt;wsp:rsid wsp:val=&quot;00FD5D88&quot;/&gt;&lt;wsp:rsid wsp:val=&quot;00FD7973&quot;/&gt;&lt;wsp:rsid wsp:val=&quot;00FE0D02&quot;/&gt;&lt;wsp:rsid wsp:val=&quot;00FE13E9&quot;/&gt;&lt;wsp:rsid wsp:val=&quot;00FF0CA9&quot;/&gt;&lt;wsp:rsid wsp:val=&quot;00FF2C8B&quot;/&gt;&lt;wsp:rsid wsp:val=&quot;00FF388C&quot;/&gt;&lt;wsp:rsid wsp:val=&quot;00FF7E29&quot;/&gt;&lt;/wsp:rsids&gt;&lt;/w:docPr&gt;&lt;w:body&gt;&lt;wx:sect&gt;&lt;w:p wsp:rsidR=&quot;00000000&quot; wsp:rsidRDefault=&quot;00AB1BA8&quot; wsp:rsidP=&quot;00AB1BA8&quot;&gt;&lt;m:oMathPara&gt;&lt;m:oMath&gt;&lt;m:r&gt;&lt;m:rPr&gt;&lt;m:sty m:val=&quot;bi&quot;/&gt;&lt;/m:rPr&gt;&lt;w:rPr&gt;&lt;w:rFonts w:ascii=&quot;Cambria Math&quot; w:h-ansi=&quot;Cambria Math&quot;/&gt;&lt;wx:font wx:val=&quot;Cambria Math&quot;/&gt;&lt;w:b/&gt;&lt;w:i/&gt;&lt;/w:rPr&gt;&lt;m:t&gt;X&lt;/m:t&gt;&lt;/m:r&gt;&lt;m:d&gt;&lt;m:dPr&gt;&lt;m:ctrlPr&gt;&lt;w:rPr&gt;&lt;w:rFonts w:ascii=&quot;Cambria Math&quot; w:h-ansi=&quot;Cambria Math&quot;/&gt;&lt;wx:font wx:val=&quot;Cambria Math&quot;/&gt;&lt;w:b/&gt;&lt;w:i/&gt;&lt;/w:rPr&gt;&lt;/m:ctrlPr&gt;&lt;/m:dPr&gt;&lt;m:e&gt;&lt;m:r&gt;&lt;m:rPr&gt;&lt;m:sty m:val=&quot;bi&quot;/&gt;&lt;/m:rPr&gt;&lt;w:rPr&gt;&lt;w:rFonts w:ascii=&quot;Cambria Math&quot; w:h-ansi=&quot;Cambria Math&quot;/&gt;&lt;wx:font wx:val=&quot;Cambria Math&quot;/&gt;&lt;w:b/&gt;&lt;w:i/&gt;&lt;/w:rPr&gt;&lt;m:t&gt;3872&lt;/m:t&gt;&lt;/m:r&gt;&lt;/m:e&gt;&lt;/m:d&gt;&lt;m:r&gt;&lt;m:rPr&gt;&lt;m:sty m:val=&quot;bi&quot;/&gt;&lt;/m:rPr&gt;&lt;w:rPr&gt;&lt;w:rFonts w:ascii=&quot;Cambria Math&quot; w:fareast=&quot;?????? Pro W3&quot; w:h-ansi=&quot;Cambria Math&quot;/&gt;&lt;wx:font wx:val=&quot;Cambria Math&quot;/&gt;&lt;w:b/&gt;&lt;w:i/&gt;&lt;w:color w:val=&quot;000000&quot;/&gt;&lt;w:lang w:fareast=&quot;EN-US&quot;/&gt;&lt;/w:rPr&gt;&lt;m:t&gt;в†’&lt;/m:t&gt;&lt;/m:r&gt;&lt;m:r&gt;&lt;m:rPr&gt;&lt;m:sty m:val=&quot;bi&quot;/&gt;&lt;/m:rPr&gt;&lt;w:rPr&gt;&lt;w:rFonts w:ascii=&quot;Cambria Math&quot; w:fareast=&quot;?????? Pro W3&quot; w:h-ansi=&quot;Cambria Math&quot;/&gt;&lt;wx:font wx:val=&quot;Cambria Math&quot;/&gt;&lt;w:b/&gt;&lt;w:i/&gt;&lt;w:color w:val=&quot;000000&quot;/&gt;&lt;w:lang w:val=&quot;EN-US&quot; w:fareast=&quot;EN-US&quot;/&gt;&lt;/w:rPr&gt;&lt;m:t&gt;J&lt;/m:t&gt;&lt;/m:r&gt;&lt;m:r&gt;&lt;m:rPr&gt;&lt;m:sty m:val=&quot;bi&quot;/&gt;&lt;/m:rPr&gt;&lt;w:rPr&gt;&lt;w:rFonts w:ascii=&quot;Cambria Math&quot; w:fareast=&quot;?????? Pro W3&quot; w:h-ansi=&quot;Cambria Math&quot;/&gt;&lt;wx:font wx:val=&quot;Cambria Math&quot;/&gt;&lt;w:b/&gt;&lt;w:i/&gt;&lt;w:color w:val=&quot;000000&quot;/&gt;&lt;w:lang w:fareast=&quot;EN-US&quot;/&gt;&lt;/w:rPr&gt;&lt;m:t&gt;/&lt;/m:t&gt;&lt;/m:r&gt;&lt;m:r&gt;&lt;m:rPr&gt;&lt;m:sty m:val=&quot;bi&quot;/&gt;&lt;/m:rPr&gt;&lt;w:rPr&gt;&lt;w:rFonts w:ascii=&quot;Cambria Math&quot; w:fareast=&quot;?????? Pro W3&quot; w:h-ansi=&quot;Cambria Math&quot;/&gt;&lt;wx:font wx:val=&quot;Cambria Math&quot;/&gt;&lt;w:b/&gt;&lt;w:i/&gt;&lt;w:color w:val=&quot;000000&quot;/&gt;&lt;w:lang w:val=&quot;EN-US&quot; w:fareast=&quot;EN-US&quot;/&gt;&lt;/w:rPr&gt;&lt;m:t&gt;П€&lt;/m:t&gt;&lt;/m:r&gt;&lt;m:r&gt;&lt;m:rPr&gt;&lt;m:sty m:val=&quot;bi&quot;/&gt;&lt;/m:rPr&gt;&lt;w:rPr&gt;&lt;w:rFonts w:ascii=&quot;Cambria Math&quot; w:fareast=&quot;?????? Pro W3&quot; w:h-ansi=&quot;Cambria Math&quot;/&gt;&lt;wx:font wx:val=&quot;Cambria Math&quot;/&gt;&lt;w:b/&gt;&lt;w:i/&gt;&lt;w:color w:val=&quot;000000&quot;/&gt;&lt;w:lang w:fareast=&quot;EN-US&quot;/&gt;&lt;/w:rPr&gt;&lt;m:t&gt;+&lt;/m:t&gt;&lt;/m:r&gt;&lt;m:r&gt;&lt;m:rPr&gt;&lt;m:sty m:val=&quot;bi&quot;/&gt;&lt;/m:rPr&gt;&lt;w:rPr&gt;&lt;w:rFonts w:ascii=&quot;Cambria Math&quot; w:h-ansi=&quot;Cambria Math&quot;/&gt;&lt;wx:font wx:val=&quot;Cambria Math&quot;/&gt;&lt;w:b/&gt;&lt;w:i/&gt;&lt;/w:rPr&gt;&lt;m:t&gt; 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55" o:title="" chromakey="white"/>
          </v:shape>
        </w:pict>
      </w:r>
      <w:r w:rsidRPr="00FB5674">
        <w:rPr>
          <w:rFonts w:ascii="Times New Roman" w:hAnsi="Times New Roman" w:cs="Times New Roman"/>
          <w:b w:val="0"/>
          <w:sz w:val="24"/>
          <w:szCs w:val="24"/>
        </w:rPr>
        <w:instrText xml:space="preserve"> </w:instrText>
      </w:r>
      <w:r w:rsidRPr="00FB5674">
        <w:rPr>
          <w:rFonts w:ascii="Times New Roman" w:hAnsi="Times New Roman" w:cs="Times New Roman"/>
          <w:b w:val="0"/>
          <w:sz w:val="24"/>
          <w:szCs w:val="24"/>
        </w:rPr>
        <w:fldChar w:fldCharType="separate"/>
      </w:r>
      <w:r w:rsidR="0055675E">
        <w:rPr>
          <w:rFonts w:ascii="Times New Roman" w:hAnsi="Times New Roman" w:cs="Times New Roman"/>
          <w:b w:val="0"/>
          <w:sz w:val="24"/>
          <w:szCs w:val="24"/>
        </w:rPr>
        <w:pict>
          <v:shape id="_x0000_i1263" type="#_x0000_t75" style="width:110.2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20&quot;/&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2584&quot;/&gt;&lt;wsp:rsid wsp:val=&quot;00085DE8&quot;/&gt;&lt;wsp:rsid wsp:val=&quot;000869B1&quot;/&gt;&lt;wsp:rsid wsp:val=&quot;00087FC6&quot;/&gt;&lt;wsp:rsid wsp:val=&quot;000A1EF2&quot;/&gt;&lt;wsp:rsid wsp:val=&quot;000A7273&quot;/&gt;&lt;wsp:rsid wsp:val=&quot;000B1F48&quot;/&gt;&lt;wsp:rsid wsp:val=&quot;000B52BB&quot;/&gt;&lt;wsp:rsid wsp:val=&quot;000C088F&quot;/&gt;&lt;wsp:rsid wsp:val=&quot;000C1CDE&quot;/&gt;&lt;wsp:rsid wsp:val=&quot;000C26D8&quot;/&gt;&lt;wsp:rsid wsp:val=&quot;000C4CEA&quot;/&gt;&lt;wsp:rsid wsp:val=&quot;000D00CA&quot;/&gt;&lt;wsp:rsid wsp:val=&quot;000D065D&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62A3&quot;/&gt;&lt;wsp:rsid wsp:val=&quot;00107F54&quot;/&gt;&lt;wsp:rsid wsp:val=&quot;001103D0&quot;/&gt;&lt;wsp:rsid wsp:val=&quot;00110558&quot;/&gt;&lt;wsp:rsid wsp:val=&quot;00112C47&quot;/&gt;&lt;wsp:rsid wsp:val=&quot;00112E9F&quot;/&gt;&lt;wsp:rsid wsp:val=&quot;00117C46&quot;/&gt;&lt;wsp:rsid wsp:val=&quot;00125C3A&quot;/&gt;&lt;wsp:rsid wsp:val=&quot;00131395&quot;/&gt;&lt;wsp:rsid wsp:val=&quot;0013753A&quot;/&gt;&lt;wsp:rsid wsp:val=&quot;00140072&quot;/&gt;&lt;wsp:rsid wsp:val=&quot;00140166&quot;/&gt;&lt;wsp:rsid wsp:val=&quot;001417E8&quot;/&gt;&lt;wsp:rsid wsp:val=&quot;00141B3A&quot;/&gt;&lt;wsp:rsid wsp:val=&quot;00145DE6&quot;/&gt;&lt;wsp:rsid wsp:val=&quot;00154B67&quot;/&gt;&lt;wsp:rsid wsp:val=&quot;00164F08&quot;/&gt;&lt;wsp:rsid wsp:val=&quot;0016728C&quot;/&gt;&lt;wsp:rsid wsp:val=&quot;001674ED&quot;/&gt;&lt;wsp:rsid wsp:val=&quot;00167B12&quot;/&gt;&lt;wsp:rsid wsp:val=&quot;00167D20&quot;/&gt;&lt;wsp:rsid wsp:val=&quot;00171123&quot;/&gt;&lt;wsp:rsid wsp:val=&quot;001712AD&quot;/&gt;&lt;wsp:rsid wsp:val=&quot;0017500F&quot;/&gt;&lt;wsp:rsid wsp:val=&quot;00175117&quot;/&gt;&lt;wsp:rsid wsp:val=&quot;00175E5C&quot;/&gt;&lt;wsp:rsid wsp:val=&quot;00182CC4&quot;/&gt;&lt;wsp:rsid wsp:val=&quot;001848A7&quot;/&gt;&lt;wsp:rsid wsp:val=&quot;00187C42&quot;/&gt;&lt;wsp:rsid wsp:val=&quot;001904ED&quot;/&gt;&lt;wsp:rsid wsp:val=&quot;00190CCF&quot;/&gt;&lt;wsp:rsid wsp:val=&quot;00190DF6&quot;/&gt;&lt;wsp:rsid wsp:val=&quot;0019126B&quot;/&gt;&lt;wsp:rsid wsp:val=&quot;0019423A&quot;/&gt;&lt;wsp:rsid wsp:val=&quot;00195042&quot;/&gt;&lt;wsp:rsid wsp:val=&quot;0019719B&quot;/&gt;&lt;wsp:rsid wsp:val=&quot;001A164C&quot;/&gt;&lt;wsp:rsid wsp:val=&quot;001A28BE&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A05&quot;/&gt;&lt;wsp:rsid wsp:val=&quot;001F3103&quot;/&gt;&lt;wsp:rsid wsp:val=&quot;001F4A1D&quot;/&gt;&lt;wsp:rsid wsp:val=&quot;001F4BF7&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5BF2&quot;/&gt;&lt;wsp:rsid wsp:val=&quot;00236FC1&quot;/&gt;&lt;wsp:rsid wsp:val=&quot;00245AD9&quot;/&gt;&lt;wsp:rsid wsp:val=&quot;002530B0&quot;/&gt;&lt;wsp:rsid wsp:val=&quot;0025335D&quot;/&gt;&lt;wsp:rsid wsp:val=&quot;002538CE&quot;/&gt;&lt;wsp:rsid wsp:val=&quot;00253E3E&quot;/&gt;&lt;wsp:rsid wsp:val=&quot;00254069&quot;/&gt;&lt;wsp:rsid wsp:val=&quot;00254367&quot;/&gt;&lt;wsp:rsid wsp:val=&quot;00254CC8&quot;/&gt;&lt;wsp:rsid wsp:val=&quot;00255DE6&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2386&quot;/&gt;&lt;wsp:rsid wsp:val=&quot;0028417D&quot;/&gt;&lt;wsp:rsid wsp:val=&quot;00285735&quot;/&gt;&lt;wsp:rsid wsp:val=&quot;00287695&quot;/&gt;&lt;wsp:rsid wsp:val=&quot;00290121&quot;/&gt;&lt;wsp:rsid wsp:val=&quot;00290D7E&quot;/&gt;&lt;wsp:rsid wsp:val=&quot;00294D29&quot;/&gt;&lt;wsp:rsid wsp:val=&quot;00297BBF&quot;/&gt;&lt;wsp:rsid wsp:val=&quot;002A0AB3&quot;/&gt;&lt;wsp:rsid wsp:val=&quot;002A12B6&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5A03&quot;/&gt;&lt;wsp:rsid wsp:val=&quot;002D635C&quot;/&gt;&lt;wsp:rsid wsp:val=&quot;002E0951&quot;/&gt;&lt;wsp:rsid wsp:val=&quot;002E202E&quot;/&gt;&lt;wsp:rsid wsp:val=&quot;002E4D65&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75C&quot;/&gt;&lt;wsp:rsid wsp:val=&quot;00351496&quot;/&gt;&lt;wsp:rsid wsp:val=&quot;0035507F&quot;/&gt;&lt;wsp:rsid wsp:val=&quot;00356146&quot;/&gt;&lt;wsp:rsid wsp:val=&quot;0035633D&quot;/&gt;&lt;wsp:rsid wsp:val=&quot;00357184&quot;/&gt;&lt;wsp:rsid wsp:val=&quot;0036032B&quot;/&gt;&lt;wsp:rsid wsp:val=&quot;0036232E&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64FC&quot;/&gt;&lt;wsp:rsid wsp:val=&quot;003D6A7C&quot;/&gt;&lt;wsp:rsid wsp:val=&quot;003E2DF0&quot;/&gt;&lt;wsp:rsid wsp:val=&quot;003E656F&quot;/&gt;&lt;wsp:rsid wsp:val=&quot;003F1FD0&quot;/&gt;&lt;wsp:rsid wsp:val=&quot;003F23FD&quot;/&gt;&lt;wsp:rsid wsp:val=&quot;00402C20&quot;/&gt;&lt;wsp:rsid wsp:val=&quot;00402C36&quot;/&gt;&lt;wsp:rsid wsp:val=&quot;004037D4&quot;/&gt;&lt;wsp:rsid wsp:val=&quot;00405651&quot;/&gt;&lt;wsp:rsid wsp:val=&quot;00406889&quot;/&gt;&lt;wsp:rsid wsp:val=&quot;0040761F&quot;/&gt;&lt;wsp:rsid wsp:val=&quot;00407826&quot;/&gt;&lt;wsp:rsid wsp:val=&quot;0041123C&quot;/&gt;&lt;wsp:rsid wsp:val=&quot;004123C8&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57D5&quot;/&gt;&lt;wsp:rsid wsp:val=&quot;00441932&quot;/&gt;&lt;wsp:rsid wsp:val=&quot;0044511F&quot;/&gt;&lt;wsp:rsid wsp:val=&quot;00452665&quot;/&gt;&lt;wsp:rsid wsp:val=&quot;0045397A&quot;/&gt;&lt;wsp:rsid wsp:val=&quot;00453EAF&quot;/&gt;&lt;wsp:rsid wsp:val=&quot;00456C36&quot;/&gt;&lt;wsp:rsid wsp:val=&quot;00464F2D&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4A87&quot;/&gt;&lt;wsp:rsid wsp:val=&quot;004C4D38&quot;/&gt;&lt;wsp:rsid wsp:val=&quot;004C6A81&quot;/&gt;&lt;wsp:rsid wsp:val=&quot;004D0001&quot;/&gt;&lt;wsp:rsid wsp:val=&quot;004D4E86&quot;/&gt;&lt;wsp:rsid wsp:val=&quot;004D65A0&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221D&quot;/&gt;&lt;wsp:rsid wsp:val=&quot;0053260A&quot;/&gt;&lt;wsp:rsid wsp:val=&quot;00535102&quot;/&gt;&lt;wsp:rsid wsp:val=&quot;0054068E&quot;/&gt;&lt;wsp:rsid wsp:val=&quot;00541317&quot;/&gt;&lt;wsp:rsid wsp:val=&quot;0054146E&quot;/&gt;&lt;wsp:rsid wsp:val=&quot;00543072&quot;/&gt;&lt;wsp:rsid wsp:val=&quot;005453BD&quot;/&gt;&lt;wsp:rsid wsp:val=&quot;005532FC&quot;/&gt;&lt;wsp:rsid wsp:val=&quot;005567BF&quot;/&gt;&lt;wsp:rsid wsp:val=&quot;00561818&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FB0&quot;/&gt;&lt;wsp:rsid wsp:val=&quot;006215B8&quot;/&gt;&lt;wsp:rsid wsp:val=&quot;00623DF9&quot;/&gt;&lt;wsp:rsid wsp:val=&quot;00627871&quot;/&gt;&lt;wsp:rsid wsp:val=&quot;006436CA&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F2152&quot;/&gt;&lt;wsp:rsid wsp:val=&quot;006F555F&quot;/&gt;&lt;wsp:rsid wsp:val=&quot;006F71B0&quot;/&gt;&lt;wsp:rsid wsp:val=&quot;0070238A&quot;/&gt;&lt;wsp:rsid wsp:val=&quot;007050B9&quot;/&gt;&lt;wsp:rsid wsp:val=&quot;0070525F&quot;/&gt;&lt;wsp:rsid wsp:val=&quot;007101F8&quot;/&gt;&lt;wsp:rsid wsp:val=&quot;0071168A&quot;/&gt;&lt;wsp:rsid wsp:val=&quot;0071440D&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5868&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20CE&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E238E&quot;/&gt;&lt;wsp:rsid wsp:val=&quot;008E683E&quot;/&gt;&lt;wsp:rsid wsp:val=&quot;008E7A23&quot;/&gt;&lt;wsp:rsid wsp:val=&quot;008F2B2E&quot;/&gt;&lt;wsp:rsid wsp:val=&quot;008F40E9&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73A4&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E6C&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FD2&quot;/&gt;&lt;wsp:rsid wsp:val=&quot;009A44DB&quot;/&gt;&lt;wsp:rsid wsp:val=&quot;009A46C1&quot;/&gt;&lt;wsp:rsid wsp:val=&quot;009A515A&quot;/&gt;&lt;wsp:rsid wsp:val=&quot;009A6570&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4143&quot;/&gt;&lt;wsp:rsid wsp:val=&quot;009E4A59&quot;/&gt;&lt;wsp:rsid wsp:val=&quot;009E77F1&quot;/&gt;&lt;wsp:rsid wsp:val=&quot;009F05EE&quot;/&gt;&lt;wsp:rsid wsp:val=&quot;009F0BF4&quot;/&gt;&lt;wsp:rsid wsp:val=&quot;009F4947&quot;/&gt;&lt;wsp:rsid wsp:val=&quot;00A033DF&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4373&quot;/&gt;&lt;wsp:rsid wsp:val=&quot;00A25C12&quot;/&gt;&lt;wsp:rsid wsp:val=&quot;00A26E02&quot;/&gt;&lt;wsp:rsid wsp:val=&quot;00A317B1&quot;/&gt;&lt;wsp:rsid wsp:val=&quot;00A331D5&quot;/&gt;&lt;wsp:rsid wsp:val=&quot;00A343D0&quot;/&gt;&lt;wsp:rsid wsp:val=&quot;00A4013C&quot;/&gt;&lt;wsp:rsid wsp:val=&quot;00A42729&quot;/&gt;&lt;wsp:rsid wsp:val=&quot;00A43DA8&quot;/&gt;&lt;wsp:rsid wsp:val=&quot;00A440C3&quot;/&gt;&lt;wsp:rsid wsp:val=&quot;00A454A5&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4203&quot;/&gt;&lt;wsp:rsid wsp:val=&quot;00AA52BA&quot;/&gt;&lt;wsp:rsid wsp:val=&quot;00AA5BDB&quot;/&gt;&lt;wsp:rsid wsp:val=&quot;00AB1BA8&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53CA&quot;/&gt;&lt;wsp:rsid wsp:val=&quot;00B26B68&quot;/&gt;&lt;wsp:rsid wsp:val=&quot;00B272BC&quot;/&gt;&lt;wsp:rsid wsp:val=&quot;00B27315&quot;/&gt;&lt;wsp:rsid wsp:val=&quot;00B27BED&quot;/&gt;&lt;wsp:rsid wsp:val=&quot;00B33597&quot;/&gt;&lt;wsp:rsid wsp:val=&quot;00B351D6&quot;/&gt;&lt;wsp:rsid wsp:val=&quot;00B36654&quot;/&gt;&lt;wsp:rsid wsp:val=&quot;00B366E1&quot;/&gt;&lt;wsp:rsid wsp:val=&quot;00B36EC1&quot;/&gt;&lt;wsp:rsid wsp:val=&quot;00B401CF&quot;/&gt;&lt;wsp:rsid wsp:val=&quot;00B4127A&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7AD5&quot;/&gt;&lt;wsp:rsid wsp:val=&quot;00B85ED9&quot;/&gt;&lt;wsp:rsid wsp:val=&quot;00B867E7&quot;/&gt;&lt;wsp:rsid wsp:val=&quot;00B9003E&quot;/&gt;&lt;wsp:rsid wsp:val=&quot;00B92524&quot;/&gt;&lt;wsp:rsid wsp:val=&quot;00B961E5&quot;/&gt;&lt;wsp:rsid wsp:val=&quot;00B9684A&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FFF&quot;/&gt;&lt;wsp:rsid wsp:val=&quot;00C20156&quot;/&gt;&lt;wsp:rsid wsp:val=&quot;00C22583&quot;/&gt;&lt;wsp:rsid wsp:val=&quot;00C23CDB&quot;/&gt;&lt;wsp:rsid wsp:val=&quot;00C2568A&quot;/&gt;&lt;wsp:rsid wsp:val=&quot;00C307FE&quot;/&gt;&lt;wsp:rsid wsp:val=&quot;00C32A02&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1CB5&quot;/&gt;&lt;wsp:rsid wsp:val=&quot;00C96A72&quot;/&gt;&lt;wsp:rsid wsp:val=&quot;00CA092C&quot;/&gt;&lt;wsp:rsid wsp:val=&quot;00CA0C29&quot;/&gt;&lt;wsp:rsid wsp:val=&quot;00CA6795&quot;/&gt;&lt;wsp:rsid wsp:val=&quot;00CB1B36&quot;/&gt;&lt;wsp:rsid wsp:val=&quot;00CB271A&quot;/&gt;&lt;wsp:rsid wsp:val=&quot;00CB4C33&quot;/&gt;&lt;wsp:rsid wsp:val=&quot;00CB5152&quot;/&gt;&lt;wsp:rsid wsp:val=&quot;00CB6C2D&quot;/&gt;&lt;wsp:rsid wsp:val=&quot;00CB71EB&quot;/&gt;&lt;wsp:rsid wsp:val=&quot;00CB7271&quot;/&gt;&lt;wsp:rsid wsp:val=&quot;00CC1AF7&quot;/&gt;&lt;wsp:rsid wsp:val=&quot;00CC3A28&quot;/&gt;&lt;wsp:rsid wsp:val=&quot;00CC5235&quot;/&gt;&lt;wsp:rsid wsp:val=&quot;00CC7CE8&quot;/&gt;&lt;wsp:rsid wsp:val=&quot;00CD0AA4&quot;/&gt;&lt;wsp:rsid wsp:val=&quot;00CD174B&quot;/&gt;&lt;wsp:rsid wsp:val=&quot;00CD5820&quot;/&gt;&lt;wsp:rsid wsp:val=&quot;00CE00D5&quot;/&gt;&lt;wsp:rsid wsp:val=&quot;00CE047D&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61ED&quot;/&gt;&lt;wsp:rsid wsp:val=&quot;00D40098&quot;/&gt;&lt;wsp:rsid wsp:val=&quot;00D41B48&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4051&quot;/&gt;&lt;wsp:rsid wsp:val=&quot;00DB5A66&quot;/&gt;&lt;wsp:rsid wsp:val=&quot;00DB772B&quot;/&gt;&lt;wsp:rsid wsp:val=&quot;00DB7FD9&quot;/&gt;&lt;wsp:rsid wsp:val=&quot;00DC0CA5&quot;/&gt;&lt;wsp:rsid wsp:val=&quot;00DC18D1&quot;/&gt;&lt;wsp:rsid wsp:val=&quot;00DC3A6F&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40AC&quot;/&gt;&lt;wsp:rsid wsp:val=&quot;00E56EE0&quot;/&gt;&lt;wsp:rsid wsp:val=&quot;00E63BD3&quot;/&gt;&lt;wsp:rsid wsp:val=&quot;00E64BD6&quot;/&gt;&lt;wsp:rsid wsp:val=&quot;00E71AF7&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500D&quot;/&gt;&lt;wsp:rsid wsp:val=&quot;00ED5E7D&quot;/&gt;&lt;wsp:rsid wsp:val=&quot;00ED60CF&quot;/&gt;&lt;wsp:rsid wsp:val=&quot;00ED78BC&quot;/&gt;&lt;wsp:rsid wsp:val=&quot;00EE0CB6&quot;/&gt;&lt;wsp:rsid wsp:val=&quot;00EE2019&quot;/&gt;&lt;wsp:rsid wsp:val=&quot;00EE5C96&quot;/&gt;&lt;wsp:rsid wsp:val=&quot;00EE65C8&quot;/&gt;&lt;wsp:rsid wsp:val=&quot;00EF05C5&quot;/&gt;&lt;wsp:rsid wsp:val=&quot;00EF16C5&quot;/&gt;&lt;wsp:rsid wsp:val=&quot;00EF1B2F&quot;/&gt;&lt;wsp:rsid wsp:val=&quot;00EF3371&quot;/&gt;&lt;wsp:rsid wsp:val=&quot;00EF3E08&quot;/&gt;&lt;wsp:rsid wsp:val=&quot;00EF40CE&quot;/&gt;&lt;wsp:rsid wsp:val=&quot;00EF7CDE&quot;/&gt;&lt;wsp:rsid wsp:val=&quot;00F03DE0&quot;/&gt;&lt;wsp:rsid wsp:val=&quot;00F05A31&quot;/&gt;&lt;wsp:rsid wsp:val=&quot;00F06ED4&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DF0&quot;/&gt;&lt;wsp:rsid wsp:val=&quot;00F666D5&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91D63&quot;/&gt;&lt;wsp:rsid wsp:val=&quot;00F923B5&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537F&quot;/&gt;&lt;wsp:rsid wsp:val=&quot;00FD3C52&quot;/&gt;&lt;wsp:rsid wsp:val=&quot;00FD4218&quot;/&gt;&lt;wsp:rsid wsp:val=&quot;00FD5B76&quot;/&gt;&lt;wsp:rsid wsp:val=&quot;00FD5D88&quot;/&gt;&lt;wsp:rsid wsp:val=&quot;00FD7973&quot;/&gt;&lt;wsp:rsid wsp:val=&quot;00FE0D02&quot;/&gt;&lt;wsp:rsid wsp:val=&quot;00FE13E9&quot;/&gt;&lt;wsp:rsid wsp:val=&quot;00FF0CA9&quot;/&gt;&lt;wsp:rsid wsp:val=&quot;00FF2C8B&quot;/&gt;&lt;wsp:rsid wsp:val=&quot;00FF388C&quot;/&gt;&lt;wsp:rsid wsp:val=&quot;00FF7E29&quot;/&gt;&lt;/wsp:rsids&gt;&lt;/w:docPr&gt;&lt;w:body&gt;&lt;wx:sect&gt;&lt;w:p wsp:rsidR=&quot;00000000&quot; wsp:rsidRDefault=&quot;00AB1BA8&quot; wsp:rsidP=&quot;00AB1BA8&quot;&gt;&lt;m:oMathPara&gt;&lt;m:oMath&gt;&lt;m:r&gt;&lt;m:rPr&gt;&lt;m:sty m:val=&quot;bi&quot;/&gt;&lt;/m:rPr&gt;&lt;w:rPr&gt;&lt;w:rFonts w:ascii=&quot;Cambria Math&quot; w:h-ansi=&quot;Cambria Math&quot;/&gt;&lt;wx:font wx:val=&quot;Cambria Math&quot;/&gt;&lt;w:b/&gt;&lt;w:i/&gt;&lt;/w:rPr&gt;&lt;m:t&gt;X&lt;/m:t&gt;&lt;/m:r&gt;&lt;m:d&gt;&lt;m:dPr&gt;&lt;m:ctrlPr&gt;&lt;w:rPr&gt;&lt;w:rFonts w:ascii=&quot;Cambria Math&quot; w:h-ansi=&quot;Cambria Math&quot;/&gt;&lt;wx:font wx:val=&quot;Cambria Math&quot;/&gt;&lt;w:b/&gt;&lt;w:i/&gt;&lt;/w:rPr&gt;&lt;/m:ctrlPr&gt;&lt;/m:dPr&gt;&lt;m:e&gt;&lt;m:r&gt;&lt;m:rPr&gt;&lt;m:sty m:val=&quot;bi&quot;/&gt;&lt;/m:rPr&gt;&lt;w:rPr&gt;&lt;w:rFonts w:ascii=&quot;Cambria Math&quot; w:h-ansi=&quot;Cambria Math&quot;/&gt;&lt;wx:font wx:val=&quot;Cambria Math&quot;/&gt;&lt;w:b/&gt;&lt;w:i/&gt;&lt;/w:rPr&gt;&lt;m:t&gt;3872&lt;/m:t&gt;&lt;/m:r&gt;&lt;/m:e&gt;&lt;/m:d&gt;&lt;m:r&gt;&lt;m:rPr&gt;&lt;m:sty m:val=&quot;bi&quot;/&gt;&lt;/m:rPr&gt;&lt;w:rPr&gt;&lt;w:rFonts w:ascii=&quot;Cambria Math&quot; w:fareast=&quot;?????? Pro W3&quot; w:h-ansi=&quot;Cambria Math&quot;/&gt;&lt;wx:font wx:val=&quot;Cambria Math&quot;/&gt;&lt;w:b/&gt;&lt;w:i/&gt;&lt;w:color w:val=&quot;000000&quot;/&gt;&lt;w:lang w:fareast=&quot;EN-US&quot;/&gt;&lt;/w:rPr&gt;&lt;m:t&gt;в†’&lt;/m:t&gt;&lt;/m:r&gt;&lt;m:r&gt;&lt;m:rPr&gt;&lt;m:sty m:val=&quot;bi&quot;/&gt;&lt;/m:rPr&gt;&lt;w:rPr&gt;&lt;w:rFonts w:ascii=&quot;Cambria Math&quot; w:fareast=&quot;?????? Pro W3&quot; w:h-ansi=&quot;Cambria Math&quot;/&gt;&lt;wx:font wx:val=&quot;Cambria Math&quot;/&gt;&lt;w:b/&gt;&lt;w:i/&gt;&lt;w:color w:val=&quot;000000&quot;/&gt;&lt;w:lang w:val=&quot;EN-US&quot; w:fareast=&quot;EN-US&quot;/&gt;&lt;/w:rPr&gt;&lt;m:t&gt;J&lt;/m:t&gt;&lt;/m:r&gt;&lt;m:r&gt;&lt;m:rPr&gt;&lt;m:sty m:val=&quot;bi&quot;/&gt;&lt;/m:rPr&gt;&lt;w:rPr&gt;&lt;w:rFonts w:ascii=&quot;Cambria Math&quot; w:fareast=&quot;?????? Pro W3&quot; w:h-ansi=&quot;Cambria Math&quot;/&gt;&lt;wx:font wx:val=&quot;Cambria Math&quot;/&gt;&lt;w:b/&gt;&lt;w:i/&gt;&lt;w:color w:val=&quot;000000&quot;/&gt;&lt;w:lang w:fareast=&quot;EN-US&quot;/&gt;&lt;/w:rPr&gt;&lt;m:t&gt;/&lt;/m:t&gt;&lt;/m:r&gt;&lt;m:r&gt;&lt;m:rPr&gt;&lt;m:sty m:val=&quot;bi&quot;/&gt;&lt;/m:rPr&gt;&lt;w:rPr&gt;&lt;w:rFonts w:ascii=&quot;Cambria Math&quot; w:fareast=&quot;?????? Pro W3&quot; w:h-ansi=&quot;Cambria Math&quot;/&gt;&lt;wx:font wx:val=&quot;Cambria Math&quot;/&gt;&lt;w:b/&gt;&lt;w:i/&gt;&lt;w:color w:val=&quot;000000&quot;/&gt;&lt;w:lang w:val=&quot;EN-US&quot; w:fareast=&quot;EN-US&quot;/&gt;&lt;/w:rPr&gt;&lt;m:t&gt;П€&lt;/m:t&gt;&lt;/m:r&gt;&lt;m:r&gt;&lt;m:rPr&gt;&lt;m:sty m:val=&quot;bi&quot;/&gt;&lt;/m:rPr&gt;&lt;w:rPr&gt;&lt;w:rFonts w:ascii=&quot;Cambria Math&quot; w:fareast=&quot;?????? Pro W3&quot; w:h-ansi=&quot;Cambria Math&quot;/&gt;&lt;wx:font wx:val=&quot;Cambria Math&quot;/&gt;&lt;w:b/&gt;&lt;w:i/&gt;&lt;w:color w:val=&quot;000000&quot;/&gt;&lt;w:lang w:fareast=&quot;EN-US&quot;/&gt;&lt;/w:rPr&gt;&lt;m:t&gt;+&lt;/m:t&gt;&lt;/m:r&gt;&lt;m:r&gt;&lt;m:rPr&gt;&lt;m:sty m:val=&quot;bi&quot;/&gt;&lt;/m:rPr&gt;&lt;w:rPr&gt;&lt;w:rFonts w:ascii=&quot;Cambria Math&quot; w:h-ansi=&quot;Cambria Math&quot;/&gt;&lt;wx:font wx:val=&quot;Cambria Math&quot;/&gt;&lt;w:b/&gt;&lt;w:i/&gt;&lt;/w:rPr&gt;&lt;m:t&gt; 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55" o:title="" chromakey="white"/>
          </v:shape>
        </w:pict>
      </w:r>
      <w:r w:rsidRPr="00FB5674">
        <w:rPr>
          <w:rFonts w:ascii="Times New Roman" w:hAnsi="Times New Roman" w:cs="Times New Roman"/>
          <w:b w:val="0"/>
          <w:sz w:val="24"/>
          <w:szCs w:val="24"/>
        </w:rPr>
        <w:fldChar w:fldCharType="end"/>
      </w:r>
      <w:r w:rsidRPr="00FB5674">
        <w:rPr>
          <w:rFonts w:ascii="Times New Roman" w:hAnsi="Times New Roman" w:cs="Times New Roman"/>
          <w:b w:val="0"/>
          <w:sz w:val="24"/>
          <w:szCs w:val="24"/>
        </w:rPr>
        <w:t xml:space="preserve"> и </w:t>
      </w:r>
      <w:r w:rsidRPr="00FB5674">
        <w:rPr>
          <w:rFonts w:ascii="Times New Roman" w:hAnsi="Times New Roman" w:cs="Times New Roman"/>
          <w:b w:val="0"/>
          <w:sz w:val="24"/>
          <w:szCs w:val="24"/>
        </w:rPr>
        <w:fldChar w:fldCharType="begin"/>
      </w:r>
      <w:r w:rsidRPr="00FB5674">
        <w:rPr>
          <w:rFonts w:ascii="Times New Roman" w:hAnsi="Times New Roman" w:cs="Times New Roman"/>
          <w:b w:val="0"/>
          <w:sz w:val="24"/>
          <w:szCs w:val="24"/>
        </w:rPr>
        <w:instrText xml:space="preserve"> QUOTE </w:instrText>
      </w:r>
      <w:r w:rsidR="0055675E">
        <w:rPr>
          <w:rFonts w:ascii="Times New Roman" w:hAnsi="Times New Roman" w:cs="Times New Roman"/>
          <w:b w:val="0"/>
          <w:sz w:val="24"/>
          <w:szCs w:val="24"/>
        </w:rPr>
        <w:pict>
          <v:shape id="_x0000_i1264" type="#_x0000_t75" style="width:108.7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20&quot;/&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2584&quot;/&gt;&lt;wsp:rsid wsp:val=&quot;00085DE8&quot;/&gt;&lt;wsp:rsid wsp:val=&quot;000869B1&quot;/&gt;&lt;wsp:rsid wsp:val=&quot;00087FC6&quot;/&gt;&lt;wsp:rsid wsp:val=&quot;000A1EF2&quot;/&gt;&lt;wsp:rsid wsp:val=&quot;000A7273&quot;/&gt;&lt;wsp:rsid wsp:val=&quot;000B1F48&quot;/&gt;&lt;wsp:rsid wsp:val=&quot;000B52BB&quot;/&gt;&lt;wsp:rsid wsp:val=&quot;000C088F&quot;/&gt;&lt;wsp:rsid wsp:val=&quot;000C1CDE&quot;/&gt;&lt;wsp:rsid wsp:val=&quot;000C26D8&quot;/&gt;&lt;wsp:rsid wsp:val=&quot;000C4CEA&quot;/&gt;&lt;wsp:rsid wsp:val=&quot;000D00CA&quot;/&gt;&lt;wsp:rsid wsp:val=&quot;000D065D&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62A3&quot;/&gt;&lt;wsp:rsid wsp:val=&quot;00107F54&quot;/&gt;&lt;wsp:rsid wsp:val=&quot;001103D0&quot;/&gt;&lt;wsp:rsid wsp:val=&quot;00110558&quot;/&gt;&lt;wsp:rsid wsp:val=&quot;00112C47&quot;/&gt;&lt;wsp:rsid wsp:val=&quot;00112E9F&quot;/&gt;&lt;wsp:rsid wsp:val=&quot;00117C46&quot;/&gt;&lt;wsp:rsid wsp:val=&quot;00125C3A&quot;/&gt;&lt;wsp:rsid wsp:val=&quot;00131395&quot;/&gt;&lt;wsp:rsid wsp:val=&quot;0013753A&quot;/&gt;&lt;wsp:rsid wsp:val=&quot;00140072&quot;/&gt;&lt;wsp:rsid wsp:val=&quot;00140166&quot;/&gt;&lt;wsp:rsid wsp:val=&quot;001417E8&quot;/&gt;&lt;wsp:rsid wsp:val=&quot;00141B3A&quot;/&gt;&lt;wsp:rsid wsp:val=&quot;00145DE6&quot;/&gt;&lt;wsp:rsid wsp:val=&quot;00154B67&quot;/&gt;&lt;wsp:rsid wsp:val=&quot;00164F08&quot;/&gt;&lt;wsp:rsid wsp:val=&quot;0016728C&quot;/&gt;&lt;wsp:rsid wsp:val=&quot;001674ED&quot;/&gt;&lt;wsp:rsid wsp:val=&quot;00167B12&quot;/&gt;&lt;wsp:rsid wsp:val=&quot;00167D20&quot;/&gt;&lt;wsp:rsid wsp:val=&quot;00171123&quot;/&gt;&lt;wsp:rsid wsp:val=&quot;001712AD&quot;/&gt;&lt;wsp:rsid wsp:val=&quot;0017500F&quot;/&gt;&lt;wsp:rsid wsp:val=&quot;00175117&quot;/&gt;&lt;wsp:rsid wsp:val=&quot;00175E5C&quot;/&gt;&lt;wsp:rsid wsp:val=&quot;00182CC4&quot;/&gt;&lt;wsp:rsid wsp:val=&quot;001848A7&quot;/&gt;&lt;wsp:rsid wsp:val=&quot;00187C42&quot;/&gt;&lt;wsp:rsid wsp:val=&quot;001904ED&quot;/&gt;&lt;wsp:rsid wsp:val=&quot;00190CCF&quot;/&gt;&lt;wsp:rsid wsp:val=&quot;00190DF6&quot;/&gt;&lt;wsp:rsid wsp:val=&quot;0019126B&quot;/&gt;&lt;wsp:rsid wsp:val=&quot;0019423A&quot;/&gt;&lt;wsp:rsid wsp:val=&quot;00195042&quot;/&gt;&lt;wsp:rsid wsp:val=&quot;0019719B&quot;/&gt;&lt;wsp:rsid wsp:val=&quot;001A164C&quot;/&gt;&lt;wsp:rsid wsp:val=&quot;001A28BE&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A05&quot;/&gt;&lt;wsp:rsid wsp:val=&quot;001F3103&quot;/&gt;&lt;wsp:rsid wsp:val=&quot;001F4A1D&quot;/&gt;&lt;wsp:rsid wsp:val=&quot;001F4BF7&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5BF2&quot;/&gt;&lt;wsp:rsid wsp:val=&quot;00236FC1&quot;/&gt;&lt;wsp:rsid wsp:val=&quot;00245AD9&quot;/&gt;&lt;wsp:rsid wsp:val=&quot;002530B0&quot;/&gt;&lt;wsp:rsid wsp:val=&quot;0025335D&quot;/&gt;&lt;wsp:rsid wsp:val=&quot;002538CE&quot;/&gt;&lt;wsp:rsid wsp:val=&quot;00253E3E&quot;/&gt;&lt;wsp:rsid wsp:val=&quot;00254069&quot;/&gt;&lt;wsp:rsid wsp:val=&quot;00254367&quot;/&gt;&lt;wsp:rsid wsp:val=&quot;00254CC8&quot;/&gt;&lt;wsp:rsid wsp:val=&quot;00255DE6&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2386&quot;/&gt;&lt;wsp:rsid wsp:val=&quot;0028417D&quot;/&gt;&lt;wsp:rsid wsp:val=&quot;00285735&quot;/&gt;&lt;wsp:rsid wsp:val=&quot;00287695&quot;/&gt;&lt;wsp:rsid wsp:val=&quot;00290121&quot;/&gt;&lt;wsp:rsid wsp:val=&quot;00290D7E&quot;/&gt;&lt;wsp:rsid wsp:val=&quot;00294D29&quot;/&gt;&lt;wsp:rsid wsp:val=&quot;00297BBF&quot;/&gt;&lt;wsp:rsid wsp:val=&quot;002A0AB3&quot;/&gt;&lt;wsp:rsid wsp:val=&quot;002A12B6&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5A03&quot;/&gt;&lt;wsp:rsid wsp:val=&quot;002D635C&quot;/&gt;&lt;wsp:rsid wsp:val=&quot;002E0951&quot;/&gt;&lt;wsp:rsid wsp:val=&quot;002E202E&quot;/&gt;&lt;wsp:rsid wsp:val=&quot;002E4D65&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75C&quot;/&gt;&lt;wsp:rsid wsp:val=&quot;00351496&quot;/&gt;&lt;wsp:rsid wsp:val=&quot;0035507F&quot;/&gt;&lt;wsp:rsid wsp:val=&quot;00356146&quot;/&gt;&lt;wsp:rsid wsp:val=&quot;0035633D&quot;/&gt;&lt;wsp:rsid wsp:val=&quot;00357184&quot;/&gt;&lt;wsp:rsid wsp:val=&quot;0036032B&quot;/&gt;&lt;wsp:rsid wsp:val=&quot;0036232E&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288&quot;/&gt;&lt;wsp:rsid wsp:val=&quot;003D64FC&quot;/&gt;&lt;wsp:rsid wsp:val=&quot;003D6A7C&quot;/&gt;&lt;wsp:rsid wsp:val=&quot;003E2DF0&quot;/&gt;&lt;wsp:rsid wsp:val=&quot;003E656F&quot;/&gt;&lt;wsp:rsid wsp:val=&quot;003F1FD0&quot;/&gt;&lt;wsp:rsid wsp:val=&quot;003F23FD&quot;/&gt;&lt;wsp:rsid wsp:val=&quot;00402C20&quot;/&gt;&lt;wsp:rsid wsp:val=&quot;00402C36&quot;/&gt;&lt;wsp:rsid wsp:val=&quot;004037D4&quot;/&gt;&lt;wsp:rsid wsp:val=&quot;00405651&quot;/&gt;&lt;wsp:rsid wsp:val=&quot;00406889&quot;/&gt;&lt;wsp:rsid wsp:val=&quot;0040761F&quot;/&gt;&lt;wsp:rsid wsp:val=&quot;00407826&quot;/&gt;&lt;wsp:rsid wsp:val=&quot;0041123C&quot;/&gt;&lt;wsp:rsid wsp:val=&quot;004123C8&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57D5&quot;/&gt;&lt;wsp:rsid wsp:val=&quot;00441932&quot;/&gt;&lt;wsp:rsid wsp:val=&quot;0044511F&quot;/&gt;&lt;wsp:rsid wsp:val=&quot;00452665&quot;/&gt;&lt;wsp:rsid wsp:val=&quot;0045397A&quot;/&gt;&lt;wsp:rsid wsp:val=&quot;00453EAF&quot;/&gt;&lt;wsp:rsid wsp:val=&quot;00456C36&quot;/&gt;&lt;wsp:rsid wsp:val=&quot;00464F2D&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4A87&quot;/&gt;&lt;wsp:rsid wsp:val=&quot;004C4D38&quot;/&gt;&lt;wsp:rsid wsp:val=&quot;004C6A81&quot;/&gt;&lt;wsp:rsid wsp:val=&quot;004D0001&quot;/&gt;&lt;wsp:rsid wsp:val=&quot;004D4E86&quot;/&gt;&lt;wsp:rsid wsp:val=&quot;004D65A0&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221D&quot;/&gt;&lt;wsp:rsid wsp:val=&quot;0053260A&quot;/&gt;&lt;wsp:rsid wsp:val=&quot;00535102&quot;/&gt;&lt;wsp:rsid wsp:val=&quot;0054068E&quot;/&gt;&lt;wsp:rsid wsp:val=&quot;00541317&quot;/&gt;&lt;wsp:rsid wsp:val=&quot;0054146E&quot;/&gt;&lt;wsp:rsid wsp:val=&quot;00543072&quot;/&gt;&lt;wsp:rsid wsp:val=&quot;005453BD&quot;/&gt;&lt;wsp:rsid wsp:val=&quot;005532FC&quot;/&gt;&lt;wsp:rsid wsp:val=&quot;005567BF&quot;/&gt;&lt;wsp:rsid wsp:val=&quot;00561818&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FB0&quot;/&gt;&lt;wsp:rsid wsp:val=&quot;006215B8&quot;/&gt;&lt;wsp:rsid wsp:val=&quot;00623DF9&quot;/&gt;&lt;wsp:rsid wsp:val=&quot;00627871&quot;/&gt;&lt;wsp:rsid wsp:val=&quot;006436CA&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F2152&quot;/&gt;&lt;wsp:rsid wsp:val=&quot;006F555F&quot;/&gt;&lt;wsp:rsid wsp:val=&quot;006F71B0&quot;/&gt;&lt;wsp:rsid wsp:val=&quot;0070238A&quot;/&gt;&lt;wsp:rsid wsp:val=&quot;007050B9&quot;/&gt;&lt;wsp:rsid wsp:val=&quot;0070525F&quot;/&gt;&lt;wsp:rsid wsp:val=&quot;007101F8&quot;/&gt;&lt;wsp:rsid wsp:val=&quot;0071168A&quot;/&gt;&lt;wsp:rsid wsp:val=&quot;0071440D&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5868&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20CE&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E238E&quot;/&gt;&lt;wsp:rsid wsp:val=&quot;008E683E&quot;/&gt;&lt;wsp:rsid wsp:val=&quot;008E7A23&quot;/&gt;&lt;wsp:rsid wsp:val=&quot;008F2B2E&quot;/&gt;&lt;wsp:rsid wsp:val=&quot;008F40E9&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73A4&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E6C&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FD2&quot;/&gt;&lt;wsp:rsid wsp:val=&quot;009A44DB&quot;/&gt;&lt;wsp:rsid wsp:val=&quot;009A46C1&quot;/&gt;&lt;wsp:rsid wsp:val=&quot;009A515A&quot;/&gt;&lt;wsp:rsid wsp:val=&quot;009A6570&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4143&quot;/&gt;&lt;wsp:rsid wsp:val=&quot;009E4A59&quot;/&gt;&lt;wsp:rsid wsp:val=&quot;009E77F1&quot;/&gt;&lt;wsp:rsid wsp:val=&quot;009F05EE&quot;/&gt;&lt;wsp:rsid wsp:val=&quot;009F0BF4&quot;/&gt;&lt;wsp:rsid wsp:val=&quot;009F4947&quot;/&gt;&lt;wsp:rsid wsp:val=&quot;00A033DF&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4373&quot;/&gt;&lt;wsp:rsid wsp:val=&quot;00A25C12&quot;/&gt;&lt;wsp:rsid wsp:val=&quot;00A26E02&quot;/&gt;&lt;wsp:rsid wsp:val=&quot;00A317B1&quot;/&gt;&lt;wsp:rsid wsp:val=&quot;00A331D5&quot;/&gt;&lt;wsp:rsid wsp:val=&quot;00A343D0&quot;/&gt;&lt;wsp:rsid wsp:val=&quot;00A4013C&quot;/&gt;&lt;wsp:rsid wsp:val=&quot;00A42729&quot;/&gt;&lt;wsp:rsid wsp:val=&quot;00A43DA8&quot;/&gt;&lt;wsp:rsid wsp:val=&quot;00A440C3&quot;/&gt;&lt;wsp:rsid wsp:val=&quot;00A454A5&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4203&quot;/&gt;&lt;wsp:rsid wsp:val=&quot;00AA52BA&quot;/&gt;&lt;wsp:rsid wsp:val=&quot;00AA5BDB&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53CA&quot;/&gt;&lt;wsp:rsid wsp:val=&quot;00B26B68&quot;/&gt;&lt;wsp:rsid wsp:val=&quot;00B272BC&quot;/&gt;&lt;wsp:rsid wsp:val=&quot;00B27315&quot;/&gt;&lt;wsp:rsid wsp:val=&quot;00B27BED&quot;/&gt;&lt;wsp:rsid wsp:val=&quot;00B33597&quot;/&gt;&lt;wsp:rsid wsp:val=&quot;00B351D6&quot;/&gt;&lt;wsp:rsid wsp:val=&quot;00B36654&quot;/&gt;&lt;wsp:rsid wsp:val=&quot;00B366E1&quot;/&gt;&lt;wsp:rsid wsp:val=&quot;00B36EC1&quot;/&gt;&lt;wsp:rsid wsp:val=&quot;00B401CF&quot;/&gt;&lt;wsp:rsid wsp:val=&quot;00B4127A&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7AD5&quot;/&gt;&lt;wsp:rsid wsp:val=&quot;00B85ED9&quot;/&gt;&lt;wsp:rsid wsp:val=&quot;00B867E7&quot;/&gt;&lt;wsp:rsid wsp:val=&quot;00B9003E&quot;/&gt;&lt;wsp:rsid wsp:val=&quot;00B92524&quot;/&gt;&lt;wsp:rsid wsp:val=&quot;00B961E5&quot;/&gt;&lt;wsp:rsid wsp:val=&quot;00B9684A&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FFF&quot;/&gt;&lt;wsp:rsid wsp:val=&quot;00C20156&quot;/&gt;&lt;wsp:rsid wsp:val=&quot;00C22583&quot;/&gt;&lt;wsp:rsid wsp:val=&quot;00C23CDB&quot;/&gt;&lt;wsp:rsid wsp:val=&quot;00C2568A&quot;/&gt;&lt;wsp:rsid wsp:val=&quot;00C307FE&quot;/&gt;&lt;wsp:rsid wsp:val=&quot;00C32A02&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1CB5&quot;/&gt;&lt;wsp:rsid wsp:val=&quot;00C96A72&quot;/&gt;&lt;wsp:rsid wsp:val=&quot;00CA092C&quot;/&gt;&lt;wsp:rsid wsp:val=&quot;00CA0C29&quot;/&gt;&lt;wsp:rsid wsp:val=&quot;00CA6795&quot;/&gt;&lt;wsp:rsid wsp:val=&quot;00CB1B36&quot;/&gt;&lt;wsp:rsid wsp:val=&quot;00CB271A&quot;/&gt;&lt;wsp:rsid wsp:val=&quot;00CB4C33&quot;/&gt;&lt;wsp:rsid wsp:val=&quot;00CB5152&quot;/&gt;&lt;wsp:rsid wsp:val=&quot;00CB6C2D&quot;/&gt;&lt;wsp:rsid wsp:val=&quot;00CB71EB&quot;/&gt;&lt;wsp:rsid wsp:val=&quot;00CB7271&quot;/&gt;&lt;wsp:rsid wsp:val=&quot;00CC1AF7&quot;/&gt;&lt;wsp:rsid wsp:val=&quot;00CC3A28&quot;/&gt;&lt;wsp:rsid wsp:val=&quot;00CC5235&quot;/&gt;&lt;wsp:rsid wsp:val=&quot;00CC7CE8&quot;/&gt;&lt;wsp:rsid wsp:val=&quot;00CD0AA4&quot;/&gt;&lt;wsp:rsid wsp:val=&quot;00CD174B&quot;/&gt;&lt;wsp:rsid wsp:val=&quot;00CD5820&quot;/&gt;&lt;wsp:rsid wsp:val=&quot;00CE00D5&quot;/&gt;&lt;wsp:rsid wsp:val=&quot;00CE047D&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61ED&quot;/&gt;&lt;wsp:rsid wsp:val=&quot;00D40098&quot;/&gt;&lt;wsp:rsid wsp:val=&quot;00D41B48&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4051&quot;/&gt;&lt;wsp:rsid wsp:val=&quot;00DB5A66&quot;/&gt;&lt;wsp:rsid wsp:val=&quot;00DB772B&quot;/&gt;&lt;wsp:rsid wsp:val=&quot;00DB7FD9&quot;/&gt;&lt;wsp:rsid wsp:val=&quot;00DC0CA5&quot;/&gt;&lt;wsp:rsid wsp:val=&quot;00DC18D1&quot;/&gt;&lt;wsp:rsid wsp:val=&quot;00DC3A6F&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40AC&quot;/&gt;&lt;wsp:rsid wsp:val=&quot;00E56EE0&quot;/&gt;&lt;wsp:rsid wsp:val=&quot;00E63BD3&quot;/&gt;&lt;wsp:rsid wsp:val=&quot;00E64BD6&quot;/&gt;&lt;wsp:rsid wsp:val=&quot;00E71AF7&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500D&quot;/&gt;&lt;wsp:rsid wsp:val=&quot;00ED5E7D&quot;/&gt;&lt;wsp:rsid wsp:val=&quot;00ED60CF&quot;/&gt;&lt;wsp:rsid wsp:val=&quot;00ED78BC&quot;/&gt;&lt;wsp:rsid wsp:val=&quot;00EE0CB6&quot;/&gt;&lt;wsp:rsid wsp:val=&quot;00EE2019&quot;/&gt;&lt;wsp:rsid wsp:val=&quot;00EE5C96&quot;/&gt;&lt;wsp:rsid wsp:val=&quot;00EE65C8&quot;/&gt;&lt;wsp:rsid wsp:val=&quot;00EF05C5&quot;/&gt;&lt;wsp:rsid wsp:val=&quot;00EF16C5&quot;/&gt;&lt;wsp:rsid wsp:val=&quot;00EF1B2F&quot;/&gt;&lt;wsp:rsid wsp:val=&quot;00EF3371&quot;/&gt;&lt;wsp:rsid wsp:val=&quot;00EF3E08&quot;/&gt;&lt;wsp:rsid wsp:val=&quot;00EF40CE&quot;/&gt;&lt;wsp:rsid wsp:val=&quot;00EF7CDE&quot;/&gt;&lt;wsp:rsid wsp:val=&quot;00F03DE0&quot;/&gt;&lt;wsp:rsid wsp:val=&quot;00F05A31&quot;/&gt;&lt;wsp:rsid wsp:val=&quot;00F06ED4&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DF0&quot;/&gt;&lt;wsp:rsid wsp:val=&quot;00F666D5&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91D63&quot;/&gt;&lt;wsp:rsid wsp:val=&quot;00F923B5&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537F&quot;/&gt;&lt;wsp:rsid wsp:val=&quot;00FD3C52&quot;/&gt;&lt;wsp:rsid wsp:val=&quot;00FD4218&quot;/&gt;&lt;wsp:rsid wsp:val=&quot;00FD5B76&quot;/&gt;&lt;wsp:rsid wsp:val=&quot;00FD5D88&quot;/&gt;&lt;wsp:rsid wsp:val=&quot;00FD7973&quot;/&gt;&lt;wsp:rsid wsp:val=&quot;00FE0D02&quot;/&gt;&lt;wsp:rsid wsp:val=&quot;00FE13E9&quot;/&gt;&lt;wsp:rsid wsp:val=&quot;00FF0CA9&quot;/&gt;&lt;wsp:rsid wsp:val=&quot;00FF2C8B&quot;/&gt;&lt;wsp:rsid wsp:val=&quot;00FF388C&quot;/&gt;&lt;wsp:rsid wsp:val=&quot;00FF7E29&quot;/&gt;&lt;/wsp:rsids&gt;&lt;/w:docPr&gt;&lt;w:body&gt;&lt;wx:sect&gt;&lt;w:p wsp:rsidR=&quot;00000000&quot; wsp:rsidRDefault=&quot;003D5288&quot; wsp:rsidP=&quot;003D5288&quot;&gt;&lt;m:oMathPara&gt;&lt;m:oMath&gt;&lt;m:r&gt;&lt;m:rPr&gt;&lt;m:sty m:val=&quot;bi&quot;/&gt;&lt;/m:rPr&gt;&lt;w:rPr&gt;&lt;w:rFonts w:ascii=&quot;Cambria Math&quot; w:h-ansi=&quot;Cambria Math&quot;/&gt;&lt;wx:font wx:val=&quot;Cambria Math&quot;/&gt;&lt;w:b/&gt;&lt;w:i/&gt;&lt;/w:rPr&gt;&lt;m:t&gt;X&lt;/m:t&gt;&lt;/m:r&gt;&lt;m:d&gt;&lt;m:dPr&gt;&lt;m:ctrlPr&gt;&lt;w:rPr&gt;&lt;w:rFonts w:ascii=&quot;Cambria Math&quot; w:h-ansi=&quot;Cambria Math&quot;/&gt;&lt;wx:font wx:val=&quot;Cambria Math&quot;/&gt;&lt;w:b/&gt;&lt;w:i/&gt;&lt;/w:rPr&gt;&lt;/m:ctrlPr&gt;&lt;/m:dPr&gt;&lt;m:e&gt;&lt;m:r&gt;&lt;m:rPr&gt;&lt;m:sty m:val=&quot;bi&quot;/&gt;&lt;/m:rPr&gt;&lt;w:rPr&gt;&lt;w:rFonts w:ascii=&quot;Cambria Math&quot; w:h-ansi=&quot;Cambria Math&quot;/&gt;&lt;wx:font wx:val=&quot;Cambria Math&quot;/&gt;&lt;w:b/&gt;&lt;w:i/&gt;&lt;/w:rPr&gt;&lt;m:t&gt;3872&lt;/m:t&gt;&lt;/m:r&gt;&lt;/m:e&gt;&lt;/m:d&gt;&lt;m:r&gt;&lt;m:rPr&gt;&lt;m:sty m:val=&quot;bi&quot;/&gt;&lt;/m:rPr&gt;&lt;w:rPr&gt;&lt;w:rFonts w:ascii=&quot;Cambria Math&quot; w:h-ansi=&quot;Cambria Math&quot;/&gt;&lt;wx:font wx:val=&quot;Cambria Math&quot;/&gt;&lt;w:b/&gt;&lt;w:i/&gt;&lt;/w:rPr&gt;&lt;m:t&gt; &lt;/m:t&gt;&lt;/m:r&gt;&lt;m:r&gt;&lt;m:rPr&gt;&lt;m:sty m:val=&quot;bi&quot;/&gt;&lt;/m:rPr&gt;&lt;w:rPr&gt;&lt;w:rFonts w:ascii=&quot;Cambria Math&quot; w:fareast=&quot;?????? Pro W3&quot; w:h-ansi=&quot;Cambria Math&quot;/&gt;&lt;wx:font wx:val=&quot;Cambria Math&quot;/&gt;&lt;w:b/&gt;&lt;w:i/&gt;&lt;w:color w:val=&quot;000000&quot;/&gt;&lt;w:lang w:fareast=&quot;EN-US&quot;/&gt;&lt;/w:rPr&gt;&lt;m:t&gt;в†’&lt;/m:t&gt;&lt;/m:r&gt;&lt;m:r&gt;&lt;m:rPr&gt;&lt;m:sty m:val=&quot;bi&quot;/&gt;&lt;/m:rPr&gt;&lt;w:rPr&gt;&lt;w:rFonts w:ascii=&quot;Cambria Math&quot; w:fareast=&quot;?????? Pro W3&quot; w:h-ansi=&quot;Cambria Math&quot;/&gt;&lt;wx:font wx:val=&quot;Cambria Math&quot;/&gt;&lt;w:b/&gt;&lt;w:i/&gt;&lt;w:color w:val=&quot;000000&quot;/&gt;&lt;w:lang w:val=&quot;EN-US&quot; w:fareast=&quot;EN-US&quot;/&gt;&lt;/w:rPr&gt;&lt;m:t&gt;J&lt;/m:t&gt;&lt;/m:r&gt;&lt;m:r&gt;&lt;m:rPr&gt;&lt;m:sty m:val=&quot;bi&quot;/&gt;&lt;/m:rPr&gt;&lt;w:rPr&gt;&lt;w:rFonts w:ascii=&quot;Cambria Math&quot; w:fareast=&quot;?????? Pro W3&quot; w:h-ansi=&quot;Cambria Math&quot;/&gt;&lt;wx:font wx:val=&quot;Cambria Math&quot;/&gt;&lt;w:b/&gt;&lt;w:i/&gt;&lt;w:color w:val=&quot;000000&quot;/&gt;&lt;w:lang w:fareast=&quot;EN-US&quot;/&gt;&lt;/w:rPr&gt;&lt;m:t&gt;/&lt;/m:t&gt;&lt;/m:r&gt;&lt;m:r&gt;&lt;m:rPr&gt;&lt;m:sty m:val=&quot;bi&quot;/&gt;&lt;/m:rPr&gt;&lt;w:rPr&gt;&lt;w:rFonts w:ascii=&quot;Cambria Math&quot; w:fareast=&quot;?????? Pro W3&quot; w:h-ansi=&quot;Cambria Math&quot;/&gt;&lt;wx:font wx:val=&quot;Cambria Math&quot;/&gt;&lt;w:b/&gt;&lt;w:i/&gt;&lt;w:color w:val=&quot;000000&quot;/&gt;&lt;w:lang w:val=&quot;EN-US&quot; w:fareast=&quot;EN-US&quot;/&gt;&lt;/w:rPr&gt;&lt;m:t&gt;П€&lt;/m:t&gt;&lt;/m:r&gt;&lt;m:r&gt;&lt;m:rPr&gt;&lt;m:sty m:val=&quot;bi&quot;/&gt;&lt;/m:rPr&gt;&lt;w:rPr&gt;&lt;w:rFonts w:ascii=&quot;Cambria Math&quot; w:fareast=&quot;?????? Pro W3&quot; w:h-ansi=&quot;Cambria Math&quot;/&gt;&lt;wx:font wx:val=&quot;Cambria Math&quot;/&gt;&lt;w:b/&gt;&lt;w:i/&gt;&lt;w:color w:val=&quot;000000&quot;/&gt;&lt;w:lang w:fareast=&quot;EN-US&quot;/&gt;&lt;/w:rPr&gt;&lt;m:t&gt;+&lt;/m:t&gt;&lt;/m:r&gt;&lt;m:r&gt;&lt;m:rPr&gt;&lt;m:sty m:val=&quot;bi&quot;/&gt;&lt;/m:rPr&gt;&lt;w:rPr&gt;&lt;w:rFonts w:ascii=&quot;Cambria Math&quot; w:h-ansi=&quot;Cambria Math&quot;/&gt;&lt;wx:font wx:val=&quot;Cambria Math&quot;/&gt;&lt;w:b/&gt;&lt;w:i/&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56" o:title="" chromakey="white"/>
          </v:shape>
        </w:pict>
      </w:r>
      <w:r w:rsidRPr="00FB5674">
        <w:rPr>
          <w:rFonts w:ascii="Times New Roman" w:hAnsi="Times New Roman" w:cs="Times New Roman"/>
          <w:b w:val="0"/>
          <w:sz w:val="24"/>
          <w:szCs w:val="24"/>
        </w:rPr>
        <w:instrText xml:space="preserve"> </w:instrText>
      </w:r>
      <w:r w:rsidRPr="00FB5674">
        <w:rPr>
          <w:rFonts w:ascii="Times New Roman" w:hAnsi="Times New Roman" w:cs="Times New Roman"/>
          <w:b w:val="0"/>
          <w:sz w:val="24"/>
          <w:szCs w:val="24"/>
        </w:rPr>
        <w:fldChar w:fldCharType="separate"/>
      </w:r>
      <w:r w:rsidR="0055675E">
        <w:rPr>
          <w:rFonts w:ascii="Times New Roman" w:hAnsi="Times New Roman" w:cs="Times New Roman"/>
          <w:b w:val="0"/>
          <w:sz w:val="24"/>
          <w:szCs w:val="24"/>
        </w:rPr>
        <w:pict>
          <v:shape id="_x0000_i1265" type="#_x0000_t75" style="width:108.7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120&quot;/&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79CF&quot;/&gt;&lt;wsp:rsid wsp:val=&quot;000108F1&quot;/&gt;&lt;wsp:rsid wsp:val=&quot;000109B7&quot;/&gt;&lt;wsp:rsid wsp:val=&quot;00010DA3&quot;/&gt;&lt;wsp:rsid wsp:val=&quot;000112D9&quot;/&gt;&lt;wsp:rsid wsp:val=&quot;00011B01&quot;/&gt;&lt;wsp:rsid wsp:val=&quot;00015650&quot;/&gt;&lt;wsp:rsid wsp:val=&quot;000178D9&quot;/&gt;&lt;wsp:rsid wsp:val=&quot;000204CD&quot;/&gt;&lt;wsp:rsid wsp:val=&quot;00023B0C&quot;/&gt;&lt;wsp:rsid wsp:val=&quot;00026A7B&quot;/&gt;&lt;wsp:rsid wsp:val=&quot;00030138&quot;/&gt;&lt;wsp:rsid wsp:val=&quot;0003057E&quot;/&gt;&lt;wsp:rsid wsp:val=&quot;000319BA&quot;/&gt;&lt;wsp:rsid wsp:val=&quot;0003215C&quot;/&gt;&lt;wsp:rsid wsp:val=&quot;00032F4C&quot;/&gt;&lt;wsp:rsid wsp:val=&quot;00033730&quot;/&gt;&lt;wsp:rsid wsp:val=&quot;000341F3&quot;/&gt;&lt;wsp:rsid wsp:val=&quot;0003428E&quot;/&gt;&lt;wsp:rsid wsp:val=&quot;00042DC7&quot;/&gt;&lt;wsp:rsid wsp:val=&quot;00043AE4&quot;/&gt;&lt;wsp:rsid wsp:val=&quot;000446AF&quot;/&gt;&lt;wsp:rsid wsp:val=&quot;0004515C&quot;/&gt;&lt;wsp:rsid wsp:val=&quot;00051629&quot;/&gt;&lt;wsp:rsid wsp:val=&quot;000543FA&quot;/&gt;&lt;wsp:rsid wsp:val=&quot;00055B3B&quot;/&gt;&lt;wsp:rsid wsp:val=&quot;00056A9D&quot;/&gt;&lt;wsp:rsid wsp:val=&quot;00057345&quot;/&gt;&lt;wsp:rsid wsp:val=&quot;00057A44&quot;/&gt;&lt;wsp:rsid wsp:val=&quot;00057FF1&quot;/&gt;&lt;wsp:rsid wsp:val=&quot;0006067C&quot;/&gt;&lt;wsp:rsid wsp:val=&quot;000633C8&quot;/&gt;&lt;wsp:rsid wsp:val=&quot;00065CB7&quot;/&gt;&lt;wsp:rsid wsp:val=&quot;00066D79&quot;/&gt;&lt;wsp:rsid wsp:val=&quot;000678D8&quot;/&gt;&lt;wsp:rsid wsp:val=&quot;0007124E&quot;/&gt;&lt;wsp:rsid wsp:val=&quot;0007159E&quot;/&gt;&lt;wsp:rsid wsp:val=&quot;0007409A&quot;/&gt;&lt;wsp:rsid wsp:val=&quot;0007438B&quot;/&gt;&lt;wsp:rsid wsp:val=&quot;00080107&quot;/&gt;&lt;wsp:rsid wsp:val=&quot;0008143D&quot;/&gt;&lt;wsp:rsid wsp:val=&quot;00082584&quot;/&gt;&lt;wsp:rsid wsp:val=&quot;00085DE8&quot;/&gt;&lt;wsp:rsid wsp:val=&quot;000869B1&quot;/&gt;&lt;wsp:rsid wsp:val=&quot;00087FC6&quot;/&gt;&lt;wsp:rsid wsp:val=&quot;000A1EF2&quot;/&gt;&lt;wsp:rsid wsp:val=&quot;000A7273&quot;/&gt;&lt;wsp:rsid wsp:val=&quot;000B1F48&quot;/&gt;&lt;wsp:rsid wsp:val=&quot;000B52BB&quot;/&gt;&lt;wsp:rsid wsp:val=&quot;000C088F&quot;/&gt;&lt;wsp:rsid wsp:val=&quot;000C1CDE&quot;/&gt;&lt;wsp:rsid wsp:val=&quot;000C26D8&quot;/&gt;&lt;wsp:rsid wsp:val=&quot;000C4CEA&quot;/&gt;&lt;wsp:rsid wsp:val=&quot;000D00CA&quot;/&gt;&lt;wsp:rsid wsp:val=&quot;000D065D&quot;/&gt;&lt;wsp:rsid wsp:val=&quot;000D11DC&quot;/&gt;&lt;wsp:rsid wsp:val=&quot;000D195D&quot;/&gt;&lt;wsp:rsid wsp:val=&quot;000D2EB6&quot;/&gt;&lt;wsp:rsid wsp:val=&quot;000D31D6&quot;/&gt;&lt;wsp:rsid wsp:val=&quot;000D4FB7&quot;/&gt;&lt;wsp:rsid wsp:val=&quot;000D63C9&quot;/&gt;&lt;wsp:rsid wsp:val=&quot;000D6B17&quot;/&gt;&lt;wsp:rsid wsp:val=&quot;000E49EB&quot;/&gt;&lt;wsp:rsid wsp:val=&quot;000E6BB7&quot;/&gt;&lt;wsp:rsid wsp:val=&quot;000E6C5F&quot;/&gt;&lt;wsp:rsid wsp:val=&quot;000F2D08&quot;/&gt;&lt;wsp:rsid wsp:val=&quot;000F37B4&quot;/&gt;&lt;wsp:rsid wsp:val=&quot;000F62A3&quot;/&gt;&lt;wsp:rsid wsp:val=&quot;00107F54&quot;/&gt;&lt;wsp:rsid wsp:val=&quot;001103D0&quot;/&gt;&lt;wsp:rsid wsp:val=&quot;00110558&quot;/&gt;&lt;wsp:rsid wsp:val=&quot;00112C47&quot;/&gt;&lt;wsp:rsid wsp:val=&quot;00112E9F&quot;/&gt;&lt;wsp:rsid wsp:val=&quot;00117C46&quot;/&gt;&lt;wsp:rsid wsp:val=&quot;00125C3A&quot;/&gt;&lt;wsp:rsid wsp:val=&quot;00131395&quot;/&gt;&lt;wsp:rsid wsp:val=&quot;0013753A&quot;/&gt;&lt;wsp:rsid wsp:val=&quot;00140072&quot;/&gt;&lt;wsp:rsid wsp:val=&quot;00140166&quot;/&gt;&lt;wsp:rsid wsp:val=&quot;001417E8&quot;/&gt;&lt;wsp:rsid wsp:val=&quot;00141B3A&quot;/&gt;&lt;wsp:rsid wsp:val=&quot;00145DE6&quot;/&gt;&lt;wsp:rsid wsp:val=&quot;00154B67&quot;/&gt;&lt;wsp:rsid wsp:val=&quot;00164F08&quot;/&gt;&lt;wsp:rsid wsp:val=&quot;0016728C&quot;/&gt;&lt;wsp:rsid wsp:val=&quot;001674ED&quot;/&gt;&lt;wsp:rsid wsp:val=&quot;00167B12&quot;/&gt;&lt;wsp:rsid wsp:val=&quot;00167D20&quot;/&gt;&lt;wsp:rsid wsp:val=&quot;00171123&quot;/&gt;&lt;wsp:rsid wsp:val=&quot;001712AD&quot;/&gt;&lt;wsp:rsid wsp:val=&quot;0017500F&quot;/&gt;&lt;wsp:rsid wsp:val=&quot;00175117&quot;/&gt;&lt;wsp:rsid wsp:val=&quot;00175E5C&quot;/&gt;&lt;wsp:rsid wsp:val=&quot;00182CC4&quot;/&gt;&lt;wsp:rsid wsp:val=&quot;001848A7&quot;/&gt;&lt;wsp:rsid wsp:val=&quot;00187C42&quot;/&gt;&lt;wsp:rsid wsp:val=&quot;001904ED&quot;/&gt;&lt;wsp:rsid wsp:val=&quot;00190CCF&quot;/&gt;&lt;wsp:rsid wsp:val=&quot;00190DF6&quot;/&gt;&lt;wsp:rsid wsp:val=&quot;0019126B&quot;/&gt;&lt;wsp:rsid wsp:val=&quot;0019423A&quot;/&gt;&lt;wsp:rsid wsp:val=&quot;00195042&quot;/&gt;&lt;wsp:rsid wsp:val=&quot;0019719B&quot;/&gt;&lt;wsp:rsid wsp:val=&quot;001A164C&quot;/&gt;&lt;wsp:rsid wsp:val=&quot;001A28BE&quot;/&gt;&lt;wsp:rsid wsp:val=&quot;001B035C&quot;/&gt;&lt;wsp:rsid wsp:val=&quot;001C13C4&quot;/&gt;&lt;wsp:rsid wsp:val=&quot;001C5DEA&quot;/&gt;&lt;wsp:rsid wsp:val=&quot;001C6D1D&quot;/&gt;&lt;wsp:rsid wsp:val=&quot;001D1E8C&quot;/&gt;&lt;wsp:rsid wsp:val=&quot;001D7F31&quot;/&gt;&lt;wsp:rsid wsp:val=&quot;001E1F56&quot;/&gt;&lt;wsp:rsid wsp:val=&quot;001E1F5B&quot;/&gt;&lt;wsp:rsid wsp:val=&quot;001E2C8C&quot;/&gt;&lt;wsp:rsid wsp:val=&quot;001E44B1&quot;/&gt;&lt;wsp:rsid wsp:val=&quot;001E5004&quot;/&gt;&lt;wsp:rsid wsp:val=&quot;001E652F&quot;/&gt;&lt;wsp:rsid wsp:val=&quot;001F0C2F&quot;/&gt;&lt;wsp:rsid wsp:val=&quot;001F1A05&quot;/&gt;&lt;wsp:rsid wsp:val=&quot;001F3103&quot;/&gt;&lt;wsp:rsid wsp:val=&quot;001F4A1D&quot;/&gt;&lt;wsp:rsid wsp:val=&quot;001F4BF7&quot;/&gt;&lt;wsp:rsid wsp:val=&quot;002001BC&quot;/&gt;&lt;wsp:rsid wsp:val=&quot;00201161&quot;/&gt;&lt;wsp:rsid wsp:val=&quot;00201BE8&quot;/&gt;&lt;wsp:rsid wsp:val=&quot;00205710&quot;/&gt;&lt;wsp:rsid wsp:val=&quot;002142C6&quot;/&gt;&lt;wsp:rsid wsp:val=&quot;002156D1&quot;/&gt;&lt;wsp:rsid wsp:val=&quot;00221027&quot;/&gt;&lt;wsp:rsid wsp:val=&quot;00223967&quot;/&gt;&lt;wsp:rsid wsp:val=&quot;00227334&quot;/&gt;&lt;wsp:rsid wsp:val=&quot;00227962&quot;/&gt;&lt;wsp:rsid wsp:val=&quot;00230E0D&quot;/&gt;&lt;wsp:rsid wsp:val=&quot;002312D9&quot;/&gt;&lt;wsp:rsid wsp:val=&quot;00232765&quot;/&gt;&lt;wsp:rsid wsp:val=&quot;002349C7&quot;/&gt;&lt;wsp:rsid wsp:val=&quot;00235BF2&quot;/&gt;&lt;wsp:rsid wsp:val=&quot;00236FC1&quot;/&gt;&lt;wsp:rsid wsp:val=&quot;00245AD9&quot;/&gt;&lt;wsp:rsid wsp:val=&quot;002530B0&quot;/&gt;&lt;wsp:rsid wsp:val=&quot;0025335D&quot;/&gt;&lt;wsp:rsid wsp:val=&quot;002538CE&quot;/&gt;&lt;wsp:rsid wsp:val=&quot;00253E3E&quot;/&gt;&lt;wsp:rsid wsp:val=&quot;00254069&quot;/&gt;&lt;wsp:rsid wsp:val=&quot;00254367&quot;/&gt;&lt;wsp:rsid wsp:val=&quot;00254CC8&quot;/&gt;&lt;wsp:rsid wsp:val=&quot;00255DE6&quot;/&gt;&lt;wsp:rsid wsp:val=&quot;002646AF&quot;/&gt;&lt;wsp:rsid wsp:val=&quot;00264D86&quot;/&gt;&lt;wsp:rsid wsp:val=&quot;00265E38&quot;/&gt;&lt;wsp:rsid wsp:val=&quot;00271F4F&quot;/&gt;&lt;wsp:rsid wsp:val=&quot;00274849&quot;/&gt;&lt;wsp:rsid wsp:val=&quot;00274F9A&quot;/&gt;&lt;wsp:rsid wsp:val=&quot;002756F4&quot;/&gt;&lt;wsp:rsid wsp:val=&quot;002766AD&quot;/&gt;&lt;wsp:rsid wsp:val=&quot;00276FE9&quot;/&gt;&lt;wsp:rsid wsp:val=&quot;00282386&quot;/&gt;&lt;wsp:rsid wsp:val=&quot;0028417D&quot;/&gt;&lt;wsp:rsid wsp:val=&quot;00285735&quot;/&gt;&lt;wsp:rsid wsp:val=&quot;00287695&quot;/&gt;&lt;wsp:rsid wsp:val=&quot;00290121&quot;/&gt;&lt;wsp:rsid wsp:val=&quot;00290D7E&quot;/&gt;&lt;wsp:rsid wsp:val=&quot;00294D29&quot;/&gt;&lt;wsp:rsid wsp:val=&quot;00297BBF&quot;/&gt;&lt;wsp:rsid wsp:val=&quot;002A0AB3&quot;/&gt;&lt;wsp:rsid wsp:val=&quot;002A12B6&quot;/&gt;&lt;wsp:rsid wsp:val=&quot;002A33C0&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FBA&quot;/&gt;&lt;wsp:rsid wsp:val=&quot;002C4E71&quot;/&gt;&lt;wsp:rsid wsp:val=&quot;002C5BE8&quot;/&gt;&lt;wsp:rsid wsp:val=&quot;002C799D&quot;/&gt;&lt;wsp:rsid wsp:val=&quot;002D07B0&quot;/&gt;&lt;wsp:rsid wsp:val=&quot;002D0833&quot;/&gt;&lt;wsp:rsid wsp:val=&quot;002D097F&quot;/&gt;&lt;wsp:rsid wsp:val=&quot;002D40CA&quot;/&gt;&lt;wsp:rsid wsp:val=&quot;002D48AF&quot;/&gt;&lt;wsp:rsid wsp:val=&quot;002D5A03&quot;/&gt;&lt;wsp:rsid wsp:val=&quot;002D635C&quot;/&gt;&lt;wsp:rsid wsp:val=&quot;002E0951&quot;/&gt;&lt;wsp:rsid wsp:val=&quot;002E202E&quot;/&gt;&lt;wsp:rsid wsp:val=&quot;002E4D65&quot;/&gt;&lt;wsp:rsid wsp:val=&quot;002E7684&quot;/&gt;&lt;wsp:rsid wsp:val=&quot;002F1CF5&quot;/&gt;&lt;wsp:rsid wsp:val=&quot;002F2FB7&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BA&quot;/&gt;&lt;wsp:rsid wsp:val=&quot;00341CE1&quot;/&gt;&lt;wsp:rsid wsp:val=&quot;0034275C&quot;/&gt;&lt;wsp:rsid wsp:val=&quot;00351496&quot;/&gt;&lt;wsp:rsid wsp:val=&quot;0035507F&quot;/&gt;&lt;wsp:rsid wsp:val=&quot;00356146&quot;/&gt;&lt;wsp:rsid wsp:val=&quot;0035633D&quot;/&gt;&lt;wsp:rsid wsp:val=&quot;00357184&quot;/&gt;&lt;wsp:rsid wsp:val=&quot;0036032B&quot;/&gt;&lt;wsp:rsid wsp:val=&quot;0036232E&quot;/&gt;&lt;wsp:rsid wsp:val=&quot;00362E01&quot;/&gt;&lt;wsp:rsid wsp:val=&quot;00363AF4&quot;/&gt;&lt;wsp:rsid wsp:val=&quot;00364F1E&quot;/&gt;&lt;wsp:rsid wsp:val=&quot;00365AB7&quot;/&gt;&lt;wsp:rsid wsp:val=&quot;00370C99&quot;/&gt;&lt;wsp:rsid wsp:val=&quot;00371027&quot;/&gt;&lt;wsp:rsid wsp:val=&quot;003720F8&quot;/&gt;&lt;wsp:rsid wsp:val=&quot;0037440F&quot;/&gt;&lt;wsp:rsid wsp:val=&quot;003759B2&quot;/&gt;&lt;wsp:rsid wsp:val=&quot;003770F7&quot;/&gt;&lt;wsp:rsid wsp:val=&quot;00377A61&quot;/&gt;&lt;wsp:rsid wsp:val=&quot;003810AF&quot;/&gt;&lt;wsp:rsid wsp:val=&quot;0038119E&quot;/&gt;&lt;wsp:rsid wsp:val=&quot;003844C1&quot;/&gt;&lt;wsp:rsid wsp:val=&quot;0038530A&quot;/&gt;&lt;wsp:rsid wsp:val=&quot;00385B25&quot;/&gt;&lt;wsp:rsid wsp:val=&quot;0038651C&quot;/&gt;&lt;wsp:rsid wsp:val=&quot;0038654D&quot;/&gt;&lt;wsp:rsid wsp:val=&quot;00392452&quot;/&gt;&lt;wsp:rsid wsp:val=&quot;0039335D&quot;/&gt;&lt;wsp:rsid wsp:val=&quot;003936D3&quot;/&gt;&lt;wsp:rsid wsp:val=&quot;003956E3&quot;/&gt;&lt;wsp:rsid wsp:val=&quot;00396846&quot;/&gt;&lt;wsp:rsid wsp:val=&quot;003A111F&quot;/&gt;&lt;wsp:rsid wsp:val=&quot;003A2363&quot;/&gt;&lt;wsp:rsid wsp:val=&quot;003A3BF8&quot;/&gt;&lt;wsp:rsid wsp:val=&quot;003A464E&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6679&quot;/&gt;&lt;wsp:rsid wsp:val=&quot;003C7192&quot;/&gt;&lt;wsp:rsid wsp:val=&quot;003D2AE8&quot;/&gt;&lt;wsp:rsid wsp:val=&quot;003D2D26&quot;/&gt;&lt;wsp:rsid wsp:val=&quot;003D43FE&quot;/&gt;&lt;wsp:rsid wsp:val=&quot;003D4BA4&quot;/&gt;&lt;wsp:rsid wsp:val=&quot;003D5288&quot;/&gt;&lt;wsp:rsid wsp:val=&quot;003D64FC&quot;/&gt;&lt;wsp:rsid wsp:val=&quot;003D6A7C&quot;/&gt;&lt;wsp:rsid wsp:val=&quot;003E2DF0&quot;/&gt;&lt;wsp:rsid wsp:val=&quot;003E656F&quot;/&gt;&lt;wsp:rsid wsp:val=&quot;003F1FD0&quot;/&gt;&lt;wsp:rsid wsp:val=&quot;003F23FD&quot;/&gt;&lt;wsp:rsid wsp:val=&quot;00402C20&quot;/&gt;&lt;wsp:rsid wsp:val=&quot;00402C36&quot;/&gt;&lt;wsp:rsid wsp:val=&quot;004037D4&quot;/&gt;&lt;wsp:rsid wsp:val=&quot;00405651&quot;/&gt;&lt;wsp:rsid wsp:val=&quot;00406889&quot;/&gt;&lt;wsp:rsid wsp:val=&quot;0040761F&quot;/&gt;&lt;wsp:rsid wsp:val=&quot;00407826&quot;/&gt;&lt;wsp:rsid wsp:val=&quot;0041123C&quot;/&gt;&lt;wsp:rsid wsp:val=&quot;004123C8&quot;/&gt;&lt;wsp:rsid wsp:val=&quot;00417C08&quot;/&gt;&lt;wsp:rsid wsp:val=&quot;00420E4B&quot;/&gt;&lt;wsp:rsid wsp:val=&quot;00420E84&quot;/&gt;&lt;wsp:rsid wsp:val=&quot;0042114A&quot;/&gt;&lt;wsp:rsid wsp:val=&quot;0042120C&quot;/&gt;&lt;wsp:rsid wsp:val=&quot;00423790&quot;/&gt;&lt;wsp:rsid wsp:val=&quot;00427338&quot;/&gt;&lt;wsp:rsid wsp:val=&quot;004327C4&quot;/&gt;&lt;wsp:rsid wsp:val=&quot;004357D5&quot;/&gt;&lt;wsp:rsid wsp:val=&quot;00441932&quot;/&gt;&lt;wsp:rsid wsp:val=&quot;0044511F&quot;/&gt;&lt;wsp:rsid wsp:val=&quot;00452665&quot;/&gt;&lt;wsp:rsid wsp:val=&quot;0045397A&quot;/&gt;&lt;wsp:rsid wsp:val=&quot;00453EAF&quot;/&gt;&lt;wsp:rsid wsp:val=&quot;00456C36&quot;/&gt;&lt;wsp:rsid wsp:val=&quot;00464F2D&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91087&quot;/&gt;&lt;wsp:rsid wsp:val=&quot;00491C15&quot;/&gt;&lt;wsp:rsid wsp:val=&quot;00491CA2&quot;/&gt;&lt;wsp:rsid wsp:val=&quot;00495DA0&quot;/&gt;&lt;wsp:rsid wsp:val=&quot;004A1B59&quot;/&gt;&lt;wsp:rsid wsp:val=&quot;004A1DD3&quot;/&gt;&lt;wsp:rsid wsp:val=&quot;004A3E16&quot;/&gt;&lt;wsp:rsid wsp:val=&quot;004A744A&quot;/&gt;&lt;wsp:rsid wsp:val=&quot;004A7827&quot;/&gt;&lt;wsp:rsid wsp:val=&quot;004A7CFD&quot;/&gt;&lt;wsp:rsid wsp:val=&quot;004B0AEE&quot;/&gt;&lt;wsp:rsid wsp:val=&quot;004B0E4B&quot;/&gt;&lt;wsp:rsid wsp:val=&quot;004B178E&quot;/&gt;&lt;wsp:rsid wsp:val=&quot;004B180E&quot;/&gt;&lt;wsp:rsid wsp:val=&quot;004B1B1A&quot;/&gt;&lt;wsp:rsid wsp:val=&quot;004C1E21&quot;/&gt;&lt;wsp:rsid wsp:val=&quot;004C4A87&quot;/&gt;&lt;wsp:rsid wsp:val=&quot;004C4D38&quot;/&gt;&lt;wsp:rsid wsp:val=&quot;004C6A81&quot;/&gt;&lt;wsp:rsid wsp:val=&quot;004D0001&quot;/&gt;&lt;wsp:rsid wsp:val=&quot;004D4E86&quot;/&gt;&lt;wsp:rsid wsp:val=&quot;004D65A0&quot;/&gt;&lt;wsp:rsid wsp:val=&quot;004E1E8B&quot;/&gt;&lt;wsp:rsid wsp:val=&quot;004E4174&quot;/&gt;&lt;wsp:rsid wsp:val=&quot;004F04D0&quot;/&gt;&lt;wsp:rsid wsp:val=&quot;004F272D&quot;/&gt;&lt;wsp:rsid wsp:val=&quot;004F6716&quot;/&gt;&lt;wsp:rsid wsp:val=&quot;005019FF&quot;/&gt;&lt;wsp:rsid wsp:val=&quot;00503D31&quot;/&gt;&lt;wsp:rsid wsp:val=&quot;005052F0&quot;/&gt;&lt;wsp:rsid wsp:val=&quot;0050604C&quot;/&gt;&lt;wsp:rsid wsp:val=&quot;00510CC6&quot;/&gt;&lt;wsp:rsid wsp:val=&quot;00512AE2&quot;/&gt;&lt;wsp:rsid wsp:val=&quot;0051362B&quot;/&gt;&lt;wsp:rsid wsp:val=&quot;00516155&quot;/&gt;&lt;wsp:rsid wsp:val=&quot;00516D99&quot;/&gt;&lt;wsp:rsid wsp:val=&quot;00520557&quot;/&gt;&lt;wsp:rsid wsp:val=&quot;0052620D&quot;/&gt;&lt;wsp:rsid wsp:val=&quot;005270B8&quot;/&gt;&lt;wsp:rsid wsp:val=&quot;005273C5&quot;/&gt;&lt;wsp:rsid wsp:val=&quot;005305FC&quot;/&gt;&lt;wsp:rsid wsp:val=&quot;0053221D&quot;/&gt;&lt;wsp:rsid wsp:val=&quot;0053260A&quot;/&gt;&lt;wsp:rsid wsp:val=&quot;00535102&quot;/&gt;&lt;wsp:rsid wsp:val=&quot;0054068E&quot;/&gt;&lt;wsp:rsid wsp:val=&quot;00541317&quot;/&gt;&lt;wsp:rsid wsp:val=&quot;0054146E&quot;/&gt;&lt;wsp:rsid wsp:val=&quot;00543072&quot;/&gt;&lt;wsp:rsid wsp:val=&quot;005453BD&quot;/&gt;&lt;wsp:rsid wsp:val=&quot;005532FC&quot;/&gt;&lt;wsp:rsid wsp:val=&quot;005567BF&quot;/&gt;&lt;wsp:rsid wsp:val=&quot;00561818&quot;/&gt;&lt;wsp:rsid wsp:val=&quot;00562547&quot;/&gt;&lt;wsp:rsid wsp:val=&quot;00563D88&quot;/&gt;&lt;wsp:rsid wsp:val=&quot;00564140&quot;/&gt;&lt;wsp:rsid wsp:val=&quot;005650B0&quot;/&gt;&lt;wsp:rsid wsp:val=&quot;0056566B&quot;/&gt;&lt;wsp:rsid wsp:val=&quot;005704F0&quot;/&gt;&lt;wsp:rsid wsp:val=&quot;0057315A&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191D&quot;/&gt;&lt;wsp:rsid wsp:val=&quot;005A1FBE&quot;/&gt;&lt;wsp:rsid wsp:val=&quot;005A3149&quot;/&gt;&lt;wsp:rsid wsp:val=&quot;005A520A&quot;/&gt;&lt;wsp:rsid wsp:val=&quot;005A7DCA&quot;/&gt;&lt;wsp:rsid wsp:val=&quot;005B566B&quot;/&gt;&lt;wsp:rsid wsp:val=&quot;005C3CB6&quot;/&gt;&lt;wsp:rsid wsp:val=&quot;005C4335&quot;/&gt;&lt;wsp:rsid wsp:val=&quot;005C7431&quot;/&gt;&lt;wsp:rsid wsp:val=&quot;005D004B&quot;/&gt;&lt;wsp:rsid wsp:val=&quot;005D0C06&quot;/&gt;&lt;wsp:rsid wsp:val=&quot;005D3733&quot;/&gt;&lt;wsp:rsid wsp:val=&quot;005D4F7C&quot;/&gt;&lt;wsp:rsid wsp:val=&quot;005D6914&quot;/&gt;&lt;wsp:rsid wsp:val=&quot;005D6998&quot;/&gt;&lt;wsp:rsid wsp:val=&quot;005E0589&quot;/&gt;&lt;wsp:rsid wsp:val=&quot;005E49A0&quot;/&gt;&lt;wsp:rsid wsp:val=&quot;005E7A86&quot;/&gt;&lt;wsp:rsid wsp:val=&quot;005F0599&quot;/&gt;&lt;wsp:rsid wsp:val=&quot;005F593A&quot;/&gt;&lt;wsp:rsid wsp:val=&quot;005F66B6&quot;/&gt;&lt;wsp:rsid wsp:val=&quot;00601134&quot;/&gt;&lt;wsp:rsid wsp:val=&quot;0060290C&quot;/&gt;&lt;wsp:rsid wsp:val=&quot;00605C07&quot;/&gt;&lt;wsp:rsid wsp:val=&quot;00606C09&quot;/&gt;&lt;wsp:rsid wsp:val=&quot;006108EA&quot;/&gt;&lt;wsp:rsid wsp:val=&quot;006126F9&quot;/&gt;&lt;wsp:rsid wsp:val=&quot;00613837&quot;/&gt;&lt;wsp:rsid wsp:val=&quot;00614FB0&quot;/&gt;&lt;wsp:rsid wsp:val=&quot;006215B8&quot;/&gt;&lt;wsp:rsid wsp:val=&quot;00623DF9&quot;/&gt;&lt;wsp:rsid wsp:val=&quot;00627871&quot;/&gt;&lt;wsp:rsid wsp:val=&quot;006436CA&quot;/&gt;&lt;wsp:rsid wsp:val=&quot;00644033&quot;/&gt;&lt;wsp:rsid wsp:val=&quot;00644A1A&quot;/&gt;&lt;wsp:rsid wsp:val=&quot;00644BE4&quot;/&gt;&lt;wsp:rsid wsp:val=&quot;0064538C&quot;/&gt;&lt;wsp:rsid wsp:val=&quot;00646970&quot;/&gt;&lt;wsp:rsid wsp:val=&quot;006551FF&quot;/&gt;&lt;wsp:rsid wsp:val=&quot;00657D55&quot;/&gt;&lt;wsp:rsid wsp:val=&quot;0066078B&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9024A&quot;/&gt;&lt;wsp:rsid wsp:val=&quot;00690FE7&quot;/&gt;&lt;wsp:rsid wsp:val=&quot;006917F1&quot;/&gt;&lt;wsp:rsid wsp:val=&quot;00691DDF&quot;/&gt;&lt;wsp:rsid wsp:val=&quot;00694915&quot;/&gt;&lt;wsp:rsid wsp:val=&quot;00696F7D&quot;/&gt;&lt;wsp:rsid wsp:val=&quot;006A08DD&quot;/&gt;&lt;wsp:rsid wsp:val=&quot;006A19C4&quot;/&gt;&lt;wsp:rsid wsp:val=&quot;006B31E8&quot;/&gt;&lt;wsp:rsid wsp:val=&quot;006B3D4F&quot;/&gt;&lt;wsp:rsid wsp:val=&quot;006B44AB&quot;/&gt;&lt;wsp:rsid wsp:val=&quot;006B7B84&quot;/&gt;&lt;wsp:rsid wsp:val=&quot;006C03EB&quot;/&gt;&lt;wsp:rsid wsp:val=&quot;006C20A7&quot;/&gt;&lt;wsp:rsid wsp:val=&quot;006C4D3D&quot;/&gt;&lt;wsp:rsid wsp:val=&quot;006C7CAC&quot;/&gt;&lt;wsp:rsid wsp:val=&quot;006D7665&quot;/&gt;&lt;wsp:rsid wsp:val=&quot;006F2152&quot;/&gt;&lt;wsp:rsid wsp:val=&quot;006F555F&quot;/&gt;&lt;wsp:rsid wsp:val=&quot;006F71B0&quot;/&gt;&lt;wsp:rsid wsp:val=&quot;0070238A&quot;/&gt;&lt;wsp:rsid wsp:val=&quot;007050B9&quot;/&gt;&lt;wsp:rsid wsp:val=&quot;0070525F&quot;/&gt;&lt;wsp:rsid wsp:val=&quot;007101F8&quot;/&gt;&lt;wsp:rsid wsp:val=&quot;0071168A&quot;/&gt;&lt;wsp:rsid wsp:val=&quot;0071440D&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F64&quot;/&gt;&lt;wsp:rsid wsp:val=&quot;007427DC&quot;/&gt;&lt;wsp:rsid wsp:val=&quot;007470F6&quot;/&gt;&lt;wsp:rsid wsp:val=&quot;00747E0D&quot;/&gt;&lt;wsp:rsid wsp:val=&quot;00751D12&quot;/&gt;&lt;wsp:rsid wsp:val=&quot;007522AF&quot;/&gt;&lt;wsp:rsid wsp:val=&quot;00752A81&quot;/&gt;&lt;wsp:rsid wsp:val=&quot;007558E9&quot;/&gt;&lt;wsp:rsid wsp:val=&quot;0075671D&quot;/&gt;&lt;wsp:rsid wsp:val=&quot;00760434&quot;/&gt;&lt;wsp:rsid wsp:val=&quot;00760D1A&quot;/&gt;&lt;wsp:rsid wsp:val=&quot;00761FD5&quot;/&gt;&lt;wsp:rsid wsp:val=&quot;00762D98&quot;/&gt;&lt;wsp:rsid wsp:val=&quot;00763159&quot;/&gt;&lt;wsp:rsid wsp:val=&quot;007636F6&quot;/&gt;&lt;wsp:rsid wsp:val=&quot;0076556F&quot;/&gt;&lt;wsp:rsid wsp:val=&quot;00772F82&quot;/&gt;&lt;wsp:rsid wsp:val=&quot;007736B9&quot;/&gt;&lt;wsp:rsid wsp:val=&quot;00777C6C&quot;/&gt;&lt;wsp:rsid wsp:val=&quot;007806BB&quot;/&gt;&lt;wsp:rsid wsp:val=&quot;0078376F&quot;/&gt;&lt;wsp:rsid wsp:val=&quot;00783989&quot;/&gt;&lt;wsp:rsid wsp:val=&quot;00783C89&quot;/&gt;&lt;wsp:rsid wsp:val=&quot;00783DB4&quot;/&gt;&lt;wsp:rsid wsp:val=&quot;00783DCA&quot;/&gt;&lt;wsp:rsid wsp:val=&quot;00783E38&quot;/&gt;&lt;wsp:rsid wsp:val=&quot;00785868&quot;/&gt;&lt;wsp:rsid wsp:val=&quot;0078675A&quot;/&gt;&lt;wsp:rsid wsp:val=&quot;00790F8D&quot;/&gt;&lt;wsp:rsid wsp:val=&quot;0079108B&quot;/&gt;&lt;wsp:rsid wsp:val=&quot;00791228&quot;/&gt;&lt;wsp:rsid wsp:val=&quot;00797DEA&quot;/&gt;&lt;wsp:rsid wsp:val=&quot;007A0266&quot;/&gt;&lt;wsp:rsid wsp:val=&quot;007A2976&quot;/&gt;&lt;wsp:rsid wsp:val=&quot;007A6569&quot;/&gt;&lt;wsp:rsid wsp:val=&quot;007B53B2&quot;/&gt;&lt;wsp:rsid wsp:val=&quot;007C6BAD&quot;/&gt;&lt;wsp:rsid wsp:val=&quot;007D311C&quot;/&gt;&lt;wsp:rsid wsp:val=&quot;007D4D92&quot;/&gt;&lt;wsp:rsid wsp:val=&quot;007E00D2&quot;/&gt;&lt;wsp:rsid wsp:val=&quot;007E2335&quot;/&gt;&lt;wsp:rsid wsp:val=&quot;007E2567&quot;/&gt;&lt;wsp:rsid wsp:val=&quot;007E5807&quot;/&gt;&lt;wsp:rsid wsp:val=&quot;007E5EAB&quot;/&gt;&lt;wsp:rsid wsp:val=&quot;007F0701&quot;/&gt;&lt;wsp:rsid wsp:val=&quot;007F0DA0&quot;/&gt;&lt;wsp:rsid wsp:val=&quot;007F11E8&quot;/&gt;&lt;wsp:rsid wsp:val=&quot;007F20CE&quot;/&gt;&lt;wsp:rsid wsp:val=&quot;007F28EB&quot;/&gt;&lt;wsp:rsid wsp:val=&quot;007F4F14&quot;/&gt;&lt;wsp:rsid wsp:val=&quot;00800562&quot;/&gt;&lt;wsp:rsid wsp:val=&quot;00803028&quot;/&gt;&lt;wsp:rsid wsp:val=&quot;00806E60&quot;/&gt;&lt;wsp:rsid wsp:val=&quot;00806F87&quot;/&gt;&lt;wsp:rsid wsp:val=&quot;00807CEC&quot;/&gt;&lt;wsp:rsid wsp:val=&quot;008151F9&quot;/&gt;&lt;wsp:rsid wsp:val=&quot;00817489&quot;/&gt;&lt;wsp:rsid wsp:val=&quot;008208B9&quot;/&gt;&lt;wsp:rsid wsp:val=&quot;00823484&quot;/&gt;&lt;wsp:rsid wsp:val=&quot;00823D52&quot;/&gt;&lt;wsp:rsid wsp:val=&quot;00825494&quot;/&gt;&lt;wsp:rsid wsp:val=&quot;00826081&quot;/&gt;&lt;wsp:rsid wsp:val=&quot;00827968&quot;/&gt;&lt;wsp:rsid wsp:val=&quot;00833B29&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631C&quot;/&gt;&lt;wsp:rsid wsp:val=&quot;00846FB1&quot;/&gt;&lt;wsp:rsid wsp:val=&quot;008471C2&quot;/&gt;&lt;wsp:rsid wsp:val=&quot;008563EC&quot;/&gt;&lt;wsp:rsid wsp:val=&quot;00856AFA&quot;/&gt;&lt;wsp:rsid wsp:val=&quot;00856E8C&quot;/&gt;&lt;wsp:rsid wsp:val=&quot;00861AE7&quot;/&gt;&lt;wsp:rsid wsp:val=&quot;008623A3&quot;/&gt;&lt;wsp:rsid wsp:val=&quot;008628BE&quot;/&gt;&lt;wsp:rsid wsp:val=&quot;00862DAE&quot;/&gt;&lt;wsp:rsid wsp:val=&quot;008632FF&quot;/&gt;&lt;wsp:rsid wsp:val=&quot;00872F88&quot;/&gt;&lt;wsp:rsid wsp:val=&quot;00874993&quot;/&gt;&lt;wsp:rsid wsp:val=&quot;008753A1&quot;/&gt;&lt;wsp:rsid wsp:val=&quot;00880A66&quot;/&gt;&lt;wsp:rsid wsp:val=&quot;00880FBE&quot;/&gt;&lt;wsp:rsid wsp:val=&quot;00883DFF&quot;/&gt;&lt;wsp:rsid wsp:val=&quot;00884999&quot;/&gt;&lt;wsp:rsid wsp:val=&quot;00886918&quot;/&gt;&lt;wsp:rsid wsp:val=&quot;0088725E&quot;/&gt;&lt;wsp:rsid wsp:val=&quot;008901C0&quot;/&gt;&lt;wsp:rsid wsp:val=&quot;0089308C&quot;/&gt;&lt;wsp:rsid wsp:val=&quot;00896376&quot;/&gt;&lt;wsp:rsid wsp:val=&quot;00897D2D&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68A0&quot;/&gt;&lt;wsp:rsid wsp:val=&quot;008C144C&quot;/&gt;&lt;wsp:rsid wsp:val=&quot;008C1A7E&quot;/&gt;&lt;wsp:rsid wsp:val=&quot;008C4746&quot;/&gt;&lt;wsp:rsid wsp:val=&quot;008C627E&quot;/&gt;&lt;wsp:rsid wsp:val=&quot;008C7392&quot;/&gt;&lt;wsp:rsid wsp:val=&quot;008D0F4C&quot;/&gt;&lt;wsp:rsid wsp:val=&quot;008D212D&quot;/&gt;&lt;wsp:rsid wsp:val=&quot;008D21A4&quot;/&gt;&lt;wsp:rsid wsp:val=&quot;008D4240&quot;/&gt;&lt;wsp:rsid wsp:val=&quot;008D490B&quot;/&gt;&lt;wsp:rsid wsp:val=&quot;008E238E&quot;/&gt;&lt;wsp:rsid wsp:val=&quot;008E683E&quot;/&gt;&lt;wsp:rsid wsp:val=&quot;008E7A23&quot;/&gt;&lt;wsp:rsid wsp:val=&quot;008F2B2E&quot;/&gt;&lt;wsp:rsid wsp:val=&quot;008F40E9&quot;/&gt;&lt;wsp:rsid wsp:val=&quot;008F58BE&quot;/&gt;&lt;wsp:rsid wsp:val=&quot;008F5F96&quot;/&gt;&lt;wsp:rsid wsp:val=&quot;00901A5F&quot;/&gt;&lt;wsp:rsid wsp:val=&quot;00903B58&quot;/&gt;&lt;wsp:rsid wsp:val=&quot;00903CF0&quot;/&gt;&lt;wsp:rsid wsp:val=&quot;00910026&quot;/&gt;&lt;wsp:rsid wsp:val=&quot;009138A3&quot;/&gt;&lt;wsp:rsid wsp:val=&quot;00920347&quot;/&gt;&lt;wsp:rsid wsp:val=&quot;00922431&quot;/&gt;&lt;wsp:rsid wsp:val=&quot;00923678&quot;/&gt;&lt;wsp:rsid wsp:val=&quot;009252CD&quot;/&gt;&lt;wsp:rsid wsp:val=&quot;009265D2&quot;/&gt;&lt;wsp:rsid wsp:val=&quot;00926DF3&quot;/&gt;&lt;wsp:rsid wsp:val=&quot;0092749D&quot;/&gt;&lt;wsp:rsid wsp:val=&quot;009277E7&quot;/&gt;&lt;wsp:rsid wsp:val=&quot;00930A50&quot;/&gt;&lt;wsp:rsid wsp:val=&quot;009363C5&quot;/&gt;&lt;wsp:rsid wsp:val=&quot;00940C77&quot;/&gt;&lt;wsp:rsid wsp:val=&quot;0094247E&quot;/&gt;&lt;wsp:rsid wsp:val=&quot;00944341&quot;/&gt;&lt;wsp:rsid wsp:val=&quot;009473A4&quot;/&gt;&lt;wsp:rsid wsp:val=&quot;00955231&quot;/&gt;&lt;wsp:rsid wsp:val=&quot;00960823&quot;/&gt;&lt;wsp:rsid wsp:val=&quot;00961A9A&quot;/&gt;&lt;wsp:rsid wsp:val=&quot;00961C11&quot;/&gt;&lt;wsp:rsid wsp:val=&quot;00963C0F&quot;/&gt;&lt;wsp:rsid wsp:val=&quot;009666C6&quot;/&gt;&lt;wsp:rsid wsp:val=&quot;00972E9B&quot;/&gt;&lt;wsp:rsid wsp:val=&quot;00975A3F&quot;/&gt;&lt;wsp:rsid wsp:val=&quot;00975E8C&quot;/&gt;&lt;wsp:rsid wsp:val=&quot;00976EEB&quot;/&gt;&lt;wsp:rsid wsp:val=&quot;00983AC1&quot;/&gt;&lt;wsp:rsid wsp:val=&quot;00985E6C&quot;/&gt;&lt;wsp:rsid wsp:val=&quot;00990E3E&quot;/&gt;&lt;wsp:rsid wsp:val=&quot;009937FC&quot;/&gt;&lt;wsp:rsid wsp:val=&quot;00993994&quot;/&gt;&lt;wsp:rsid wsp:val=&quot;00993AD5&quot;/&gt;&lt;wsp:rsid wsp:val=&quot;00994A19&quot;/&gt;&lt;wsp:rsid wsp:val=&quot;009964B5&quot;/&gt;&lt;wsp:rsid wsp:val=&quot;00997D22&quot;/&gt;&lt;wsp:rsid wsp:val=&quot;009A1D7A&quot;/&gt;&lt;wsp:rsid wsp:val=&quot;009A1E46&quot;/&gt;&lt;wsp:rsid wsp:val=&quot;009A3FD2&quot;/&gt;&lt;wsp:rsid wsp:val=&quot;009A44DB&quot;/&gt;&lt;wsp:rsid wsp:val=&quot;009A46C1&quot;/&gt;&lt;wsp:rsid wsp:val=&quot;009A515A&quot;/&gt;&lt;wsp:rsid wsp:val=&quot;009A6570&quot;/&gt;&lt;wsp:rsid wsp:val=&quot;009B54F1&quot;/&gt;&lt;wsp:rsid wsp:val=&quot;009B6A43&quot;/&gt;&lt;wsp:rsid wsp:val=&quot;009B6B3C&quot;/&gt;&lt;wsp:rsid wsp:val=&quot;009C7408&quot;/&gt;&lt;wsp:rsid wsp:val=&quot;009D3413&quot;/&gt;&lt;wsp:rsid wsp:val=&quot;009D5D8D&quot;/&gt;&lt;wsp:rsid wsp:val=&quot;009E0664&quot;/&gt;&lt;wsp:rsid wsp:val=&quot;009E1065&quot;/&gt;&lt;wsp:rsid wsp:val=&quot;009E4143&quot;/&gt;&lt;wsp:rsid wsp:val=&quot;009E4A59&quot;/&gt;&lt;wsp:rsid wsp:val=&quot;009E77F1&quot;/&gt;&lt;wsp:rsid wsp:val=&quot;009F05EE&quot;/&gt;&lt;wsp:rsid wsp:val=&quot;009F0BF4&quot;/&gt;&lt;wsp:rsid wsp:val=&quot;009F4947&quot;/&gt;&lt;wsp:rsid wsp:val=&quot;00A033DF&quot;/&gt;&lt;wsp:rsid wsp:val=&quot;00A05355&quot;/&gt;&lt;wsp:rsid wsp:val=&quot;00A05E6F&quot;/&gt;&lt;wsp:rsid wsp:val=&quot;00A06016&quot;/&gt;&lt;wsp:rsid wsp:val=&quot;00A10EA6&quot;/&gt;&lt;wsp:rsid wsp:val=&quot;00A11FAD&quot;/&gt;&lt;wsp:rsid wsp:val=&quot;00A15408&quot;/&gt;&lt;wsp:rsid wsp:val=&quot;00A17C66&quot;/&gt;&lt;wsp:rsid wsp:val=&quot;00A20436&quot;/&gt;&lt;wsp:rsid wsp:val=&quot;00A24373&quot;/&gt;&lt;wsp:rsid wsp:val=&quot;00A25C12&quot;/&gt;&lt;wsp:rsid wsp:val=&quot;00A26E02&quot;/&gt;&lt;wsp:rsid wsp:val=&quot;00A317B1&quot;/&gt;&lt;wsp:rsid wsp:val=&quot;00A331D5&quot;/&gt;&lt;wsp:rsid wsp:val=&quot;00A343D0&quot;/&gt;&lt;wsp:rsid wsp:val=&quot;00A4013C&quot;/&gt;&lt;wsp:rsid wsp:val=&quot;00A42729&quot;/&gt;&lt;wsp:rsid wsp:val=&quot;00A43DA8&quot;/&gt;&lt;wsp:rsid wsp:val=&quot;00A440C3&quot;/&gt;&lt;wsp:rsid wsp:val=&quot;00A454A5&quot;/&gt;&lt;wsp:rsid wsp:val=&quot;00A534F7&quot;/&gt;&lt;wsp:rsid wsp:val=&quot;00A54936&quot;/&gt;&lt;wsp:rsid wsp:val=&quot;00A5593A&quot;/&gt;&lt;wsp:rsid wsp:val=&quot;00A56D22&quot;/&gt;&lt;wsp:rsid wsp:val=&quot;00A6000C&quot;/&gt;&lt;wsp:rsid wsp:val=&quot;00A60A68&quot;/&gt;&lt;wsp:rsid wsp:val=&quot;00A61334&quot;/&gt;&lt;wsp:rsid wsp:val=&quot;00A6354C&quot;/&gt;&lt;wsp:rsid wsp:val=&quot;00A70E31&quot;/&gt;&lt;wsp:rsid wsp:val=&quot;00A71631&quot;/&gt;&lt;wsp:rsid wsp:val=&quot;00A7234F&quot;/&gt;&lt;wsp:rsid wsp:val=&quot;00A723A9&quot;/&gt;&lt;wsp:rsid wsp:val=&quot;00A73D69&quot;/&gt;&lt;wsp:rsid wsp:val=&quot;00A7653D&quot;/&gt;&lt;wsp:rsid wsp:val=&quot;00A818F2&quot;/&gt;&lt;wsp:rsid wsp:val=&quot;00A835E7&quot;/&gt;&lt;wsp:rsid wsp:val=&quot;00A871F1&quot;/&gt;&lt;wsp:rsid wsp:val=&quot;00A93436&quot;/&gt;&lt;wsp:rsid wsp:val=&quot;00AA045E&quot;/&gt;&lt;wsp:rsid wsp:val=&quot;00AA1800&quot;/&gt;&lt;wsp:rsid wsp:val=&quot;00AA4203&quot;/&gt;&lt;wsp:rsid wsp:val=&quot;00AA52BA&quot;/&gt;&lt;wsp:rsid wsp:val=&quot;00AA5BDB&quot;/&gt;&lt;wsp:rsid wsp:val=&quot;00AB4328&quot;/&gt;&lt;wsp:rsid wsp:val=&quot;00AB4936&quot;/&gt;&lt;wsp:rsid wsp:val=&quot;00AC15A3&quot;/&gt;&lt;wsp:rsid wsp:val=&quot;00AC17CA&quot;/&gt;&lt;wsp:rsid wsp:val=&quot;00AC1F33&quot;/&gt;&lt;wsp:rsid wsp:val=&quot;00AC3B75&quot;/&gt;&lt;wsp:rsid wsp:val=&quot;00AC5B26&quot;/&gt;&lt;wsp:rsid wsp:val=&quot;00AC5D79&quot;/&gt;&lt;wsp:rsid wsp:val=&quot;00AC6607&quot;/&gt;&lt;wsp:rsid wsp:val=&quot;00AD1CE5&quot;/&gt;&lt;wsp:rsid wsp:val=&quot;00AD59CE&quot;/&gt;&lt;wsp:rsid wsp:val=&quot;00AD7E76&quot;/&gt;&lt;wsp:rsid wsp:val=&quot;00AE7CE0&quot;/&gt;&lt;wsp:rsid wsp:val=&quot;00AE7DBE&quot;/&gt;&lt;wsp:rsid wsp:val=&quot;00AF3F95&quot;/&gt;&lt;wsp:rsid wsp:val=&quot;00B00A73&quot;/&gt;&lt;wsp:rsid wsp:val=&quot;00B03DC6&quot;/&gt;&lt;wsp:rsid wsp:val=&quot;00B07115&quot;/&gt;&lt;wsp:rsid wsp:val=&quot;00B210EE&quot;/&gt;&lt;wsp:rsid wsp:val=&quot;00B225FD&quot;/&gt;&lt;wsp:rsid wsp:val=&quot;00B23DFB&quot;/&gt;&lt;wsp:rsid wsp:val=&quot;00B253CA&quot;/&gt;&lt;wsp:rsid wsp:val=&quot;00B26B68&quot;/&gt;&lt;wsp:rsid wsp:val=&quot;00B272BC&quot;/&gt;&lt;wsp:rsid wsp:val=&quot;00B27315&quot;/&gt;&lt;wsp:rsid wsp:val=&quot;00B27BED&quot;/&gt;&lt;wsp:rsid wsp:val=&quot;00B33597&quot;/&gt;&lt;wsp:rsid wsp:val=&quot;00B351D6&quot;/&gt;&lt;wsp:rsid wsp:val=&quot;00B36654&quot;/&gt;&lt;wsp:rsid wsp:val=&quot;00B366E1&quot;/&gt;&lt;wsp:rsid wsp:val=&quot;00B36EC1&quot;/&gt;&lt;wsp:rsid wsp:val=&quot;00B401CF&quot;/&gt;&lt;wsp:rsid wsp:val=&quot;00B4127A&quot;/&gt;&lt;wsp:rsid wsp:val=&quot;00B443A4&quot;/&gt;&lt;wsp:rsid wsp:val=&quot;00B44F18&quot;/&gt;&lt;wsp:rsid wsp:val=&quot;00B503C4&quot;/&gt;&lt;wsp:rsid wsp:val=&quot;00B50F38&quot;/&gt;&lt;wsp:rsid wsp:val=&quot;00B535FD&quot;/&gt;&lt;wsp:rsid wsp:val=&quot;00B54466&quot;/&gt;&lt;wsp:rsid wsp:val=&quot;00B545C6&quot;/&gt;&lt;wsp:rsid wsp:val=&quot;00B55788&quot;/&gt;&lt;wsp:rsid wsp:val=&quot;00B60676&quot;/&gt;&lt;wsp:rsid wsp:val=&quot;00B6235B&quot;/&gt;&lt;wsp:rsid wsp:val=&quot;00B625C9&quot;/&gt;&lt;wsp:rsid wsp:val=&quot;00B655A5&quot;/&gt;&lt;wsp:rsid wsp:val=&quot;00B73F3A&quot;/&gt;&lt;wsp:rsid wsp:val=&quot;00B77AD5&quot;/&gt;&lt;wsp:rsid wsp:val=&quot;00B85ED9&quot;/&gt;&lt;wsp:rsid wsp:val=&quot;00B867E7&quot;/&gt;&lt;wsp:rsid wsp:val=&quot;00B9003E&quot;/&gt;&lt;wsp:rsid wsp:val=&quot;00B92524&quot;/&gt;&lt;wsp:rsid wsp:val=&quot;00B961E5&quot;/&gt;&lt;wsp:rsid wsp:val=&quot;00B9684A&quot;/&gt;&lt;wsp:rsid wsp:val=&quot;00BA3597&quot;/&gt;&lt;wsp:rsid wsp:val=&quot;00BA35BA&quot;/&gt;&lt;wsp:rsid wsp:val=&quot;00BA5455&quot;/&gt;&lt;wsp:rsid wsp:val=&quot;00BB074F&quot;/&gt;&lt;wsp:rsid wsp:val=&quot;00BB1C95&quot;/&gt;&lt;wsp:rsid wsp:val=&quot;00BB27ED&quot;/&gt;&lt;wsp:rsid wsp:val=&quot;00BB424E&quot;/&gt;&lt;wsp:rsid wsp:val=&quot;00BB6BB7&quot;/&gt;&lt;wsp:rsid wsp:val=&quot;00BC09AC&quot;/&gt;&lt;wsp:rsid wsp:val=&quot;00BC32AD&quot;/&gt;&lt;wsp:rsid wsp:val=&quot;00BC5023&quot;/&gt;&lt;wsp:rsid wsp:val=&quot;00BD0E21&quot;/&gt;&lt;wsp:rsid wsp:val=&quot;00BD411E&quot;/&gt;&lt;wsp:rsid wsp:val=&quot;00BE176D&quot;/&gt;&lt;wsp:rsid wsp:val=&quot;00BE1879&quot;/&gt;&lt;wsp:rsid wsp:val=&quot;00BE54A4&quot;/&gt;&lt;wsp:rsid wsp:val=&quot;00BE615C&quot;/&gt;&lt;wsp:rsid wsp:val=&quot;00BF3061&quot;/&gt;&lt;wsp:rsid wsp:val=&quot;00BF4D3F&quot;/&gt;&lt;wsp:rsid wsp:val=&quot;00C00217&quot;/&gt;&lt;wsp:rsid wsp:val=&quot;00C04383&quot;/&gt;&lt;wsp:rsid wsp:val=&quot;00C05A36&quot;/&gt;&lt;wsp:rsid wsp:val=&quot;00C12214&quot;/&gt;&lt;wsp:rsid wsp:val=&quot;00C13C6C&quot;/&gt;&lt;wsp:rsid wsp:val=&quot;00C14E63&quot;/&gt;&lt;wsp:rsid wsp:val=&quot;00C15BD9&quot;/&gt;&lt;wsp:rsid wsp:val=&quot;00C16FFF&quot;/&gt;&lt;wsp:rsid wsp:val=&quot;00C20156&quot;/&gt;&lt;wsp:rsid wsp:val=&quot;00C22583&quot;/&gt;&lt;wsp:rsid wsp:val=&quot;00C23CDB&quot;/&gt;&lt;wsp:rsid wsp:val=&quot;00C2568A&quot;/&gt;&lt;wsp:rsid wsp:val=&quot;00C307FE&quot;/&gt;&lt;wsp:rsid wsp:val=&quot;00C32A02&quot;/&gt;&lt;wsp:rsid wsp:val=&quot;00C349CC&quot;/&gt;&lt;wsp:rsid wsp:val=&quot;00C35301&quot;/&gt;&lt;wsp:rsid wsp:val=&quot;00C4021A&quot;/&gt;&lt;wsp:rsid wsp:val=&quot;00C4352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724EF&quot;/&gt;&lt;wsp:rsid wsp:val=&quot;00C73FB7&quot;/&gt;&lt;wsp:rsid wsp:val=&quot;00C755E1&quot;/&gt;&lt;wsp:rsid wsp:val=&quot;00C75B83&quot;/&gt;&lt;wsp:rsid wsp:val=&quot;00C7734C&quot;/&gt;&lt;wsp:rsid wsp:val=&quot;00C813B3&quot;/&gt;&lt;wsp:rsid wsp:val=&quot;00C86479&quot;/&gt;&lt;wsp:rsid wsp:val=&quot;00C91CB5&quot;/&gt;&lt;wsp:rsid wsp:val=&quot;00C96A72&quot;/&gt;&lt;wsp:rsid wsp:val=&quot;00CA092C&quot;/&gt;&lt;wsp:rsid wsp:val=&quot;00CA0C29&quot;/&gt;&lt;wsp:rsid wsp:val=&quot;00CA6795&quot;/&gt;&lt;wsp:rsid wsp:val=&quot;00CB1B36&quot;/&gt;&lt;wsp:rsid wsp:val=&quot;00CB271A&quot;/&gt;&lt;wsp:rsid wsp:val=&quot;00CB4C33&quot;/&gt;&lt;wsp:rsid wsp:val=&quot;00CB5152&quot;/&gt;&lt;wsp:rsid wsp:val=&quot;00CB6C2D&quot;/&gt;&lt;wsp:rsid wsp:val=&quot;00CB71EB&quot;/&gt;&lt;wsp:rsid wsp:val=&quot;00CB7271&quot;/&gt;&lt;wsp:rsid wsp:val=&quot;00CC1AF7&quot;/&gt;&lt;wsp:rsid wsp:val=&quot;00CC3A28&quot;/&gt;&lt;wsp:rsid wsp:val=&quot;00CC5235&quot;/&gt;&lt;wsp:rsid wsp:val=&quot;00CC7CE8&quot;/&gt;&lt;wsp:rsid wsp:val=&quot;00CD0AA4&quot;/&gt;&lt;wsp:rsid wsp:val=&quot;00CD174B&quot;/&gt;&lt;wsp:rsid wsp:val=&quot;00CD5820&quot;/&gt;&lt;wsp:rsid wsp:val=&quot;00CE00D5&quot;/&gt;&lt;wsp:rsid wsp:val=&quot;00CE047D&quot;/&gt;&lt;wsp:rsid wsp:val=&quot;00CE2028&quot;/&gt;&lt;wsp:rsid wsp:val=&quot;00CE7592&quot;/&gt;&lt;wsp:rsid wsp:val=&quot;00CF1A87&quot;/&gt;&lt;wsp:rsid wsp:val=&quot;00CF4071&quot;/&gt;&lt;wsp:rsid wsp:val=&quot;00CF6952&quot;/&gt;&lt;wsp:rsid wsp:val=&quot;00D01F83&quot;/&gt;&lt;wsp:rsid wsp:val=&quot;00D047E9&quot;/&gt;&lt;wsp:rsid wsp:val=&quot;00D0752A&quot;/&gt;&lt;wsp:rsid wsp:val=&quot;00D07E52&quot;/&gt;&lt;wsp:rsid wsp:val=&quot;00D127D9&quot;/&gt;&lt;wsp:rsid wsp:val=&quot;00D148A1&quot;/&gt;&lt;wsp:rsid wsp:val=&quot;00D16642&quot;/&gt;&lt;wsp:rsid wsp:val=&quot;00D22339&quot;/&gt;&lt;wsp:rsid wsp:val=&quot;00D2340C&quot;/&gt;&lt;wsp:rsid wsp:val=&quot;00D2434E&quot;/&gt;&lt;wsp:rsid wsp:val=&quot;00D245C5&quot;/&gt;&lt;wsp:rsid wsp:val=&quot;00D246AF&quot;/&gt;&lt;wsp:rsid wsp:val=&quot;00D27116&quot;/&gt;&lt;wsp:rsid wsp:val=&quot;00D30285&quot;/&gt;&lt;wsp:rsid wsp:val=&quot;00D30F9E&quot;/&gt;&lt;wsp:rsid wsp:val=&quot;00D31759&quot;/&gt;&lt;wsp:rsid wsp:val=&quot;00D361ED&quot;/&gt;&lt;wsp:rsid wsp:val=&quot;00D40098&quot;/&gt;&lt;wsp:rsid wsp:val=&quot;00D41B48&quot;/&gt;&lt;wsp:rsid wsp:val=&quot;00D44760&quot;/&gt;&lt;wsp:rsid wsp:val=&quot;00D45F66&quot;/&gt;&lt;wsp:rsid wsp:val=&quot;00D46789&quot;/&gt;&lt;wsp:rsid wsp:val=&quot;00D50FEC&quot;/&gt;&lt;wsp:rsid wsp:val=&quot;00D54741&quot;/&gt;&lt;wsp:rsid wsp:val=&quot;00D5550B&quot;/&gt;&lt;wsp:rsid wsp:val=&quot;00D55E73&quot;/&gt;&lt;wsp:rsid wsp:val=&quot;00D57253&quot;/&gt;&lt;wsp:rsid wsp:val=&quot;00D574DA&quot;/&gt;&lt;wsp:rsid wsp:val=&quot;00D610C7&quot;/&gt;&lt;wsp:rsid wsp:val=&quot;00D61E95&quot;/&gt;&lt;wsp:rsid wsp:val=&quot;00D67242&quot;/&gt;&lt;wsp:rsid wsp:val=&quot;00D676DC&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94618&quot;/&gt;&lt;wsp:rsid wsp:val=&quot;00D951E6&quot;/&gt;&lt;wsp:rsid wsp:val=&quot;00D96B27&quot;/&gt;&lt;wsp:rsid wsp:val=&quot;00D979EE&quot;/&gt;&lt;wsp:rsid wsp:val=&quot;00DA1F59&quot;/&gt;&lt;wsp:rsid wsp:val=&quot;00DA47F6&quot;/&gt;&lt;wsp:rsid wsp:val=&quot;00DA4F84&quot;/&gt;&lt;wsp:rsid wsp:val=&quot;00DA74EE&quot;/&gt;&lt;wsp:rsid wsp:val=&quot;00DB0B47&quot;/&gt;&lt;wsp:rsid wsp:val=&quot;00DB4051&quot;/&gt;&lt;wsp:rsid wsp:val=&quot;00DB5A66&quot;/&gt;&lt;wsp:rsid wsp:val=&quot;00DB772B&quot;/&gt;&lt;wsp:rsid wsp:val=&quot;00DB7FD9&quot;/&gt;&lt;wsp:rsid wsp:val=&quot;00DC0CA5&quot;/&gt;&lt;wsp:rsid wsp:val=&quot;00DC18D1&quot;/&gt;&lt;wsp:rsid wsp:val=&quot;00DC3A6F&quot;/&gt;&lt;wsp:rsid wsp:val=&quot;00DC524F&quot;/&gt;&lt;wsp:rsid wsp:val=&quot;00DC5BA9&quot;/&gt;&lt;wsp:rsid wsp:val=&quot;00DD1FE3&quot;/&gt;&lt;wsp:rsid wsp:val=&quot;00DD325E&quot;/&gt;&lt;wsp:rsid wsp:val=&quot;00DD4AFA&quot;/&gt;&lt;wsp:rsid wsp:val=&quot;00DD591F&quot;/&gt;&lt;wsp:rsid wsp:val=&quot;00DD7928&quot;/&gt;&lt;wsp:rsid wsp:val=&quot;00DD7CFB&quot;/&gt;&lt;wsp:rsid wsp:val=&quot;00DE6E9C&quot;/&gt;&lt;wsp:rsid wsp:val=&quot;00DE7CD9&quot;/&gt;&lt;wsp:rsid wsp:val=&quot;00DF0653&quot;/&gt;&lt;wsp:rsid wsp:val=&quot;00DF3741&quot;/&gt;&lt;wsp:rsid wsp:val=&quot;00DF4FFB&quot;/&gt;&lt;wsp:rsid wsp:val=&quot;00DF5654&quot;/&gt;&lt;wsp:rsid wsp:val=&quot;00DF5AF1&quot;/&gt;&lt;wsp:rsid wsp:val=&quot;00DF5ECB&quot;/&gt;&lt;wsp:rsid wsp:val=&quot;00DF7576&quot;/&gt;&lt;wsp:rsid wsp:val=&quot;00E02755&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3276&quot;/&gt;&lt;wsp:rsid wsp:val=&quot;00E2474A&quot;/&gt;&lt;wsp:rsid wsp:val=&quot;00E26566&quot;/&gt;&lt;wsp:rsid wsp:val=&quot;00E272F7&quot;/&gt;&lt;wsp:rsid wsp:val=&quot;00E31100&quot;/&gt;&lt;wsp:rsid wsp:val=&quot;00E31DD4&quot;/&gt;&lt;wsp:rsid wsp:val=&quot;00E321E4&quot;/&gt;&lt;wsp:rsid wsp:val=&quot;00E37DAC&quot;/&gt;&lt;wsp:rsid wsp:val=&quot;00E40870&quot;/&gt;&lt;wsp:rsid wsp:val=&quot;00E420AE&quot;/&gt;&lt;wsp:rsid wsp:val=&quot;00E4331F&quot;/&gt;&lt;wsp:rsid wsp:val=&quot;00E45D2F&quot;/&gt;&lt;wsp:rsid wsp:val=&quot;00E4780B&quot;/&gt;&lt;wsp:rsid wsp:val=&quot;00E540AC&quot;/&gt;&lt;wsp:rsid wsp:val=&quot;00E56EE0&quot;/&gt;&lt;wsp:rsid wsp:val=&quot;00E63BD3&quot;/&gt;&lt;wsp:rsid wsp:val=&quot;00E64BD6&quot;/&gt;&lt;wsp:rsid wsp:val=&quot;00E71AF7&quot;/&gt;&lt;wsp:rsid wsp:val=&quot;00E72EEB&quot;/&gt;&lt;wsp:rsid wsp:val=&quot;00E73562&quot;/&gt;&lt;wsp:rsid wsp:val=&quot;00E75309&quot;/&gt;&lt;wsp:rsid wsp:val=&quot;00E82519&quot;/&gt;&lt;wsp:rsid wsp:val=&quot;00E82DBC&quot;/&gt;&lt;wsp:rsid wsp:val=&quot;00E8341C&quot;/&gt;&lt;wsp:rsid wsp:val=&quot;00E86779&quot;/&gt;&lt;wsp:rsid wsp:val=&quot;00E97CE2&quot;/&gt;&lt;wsp:rsid wsp:val=&quot;00EA22DA&quot;/&gt;&lt;wsp:rsid wsp:val=&quot;00EA356A&quot;/&gt;&lt;wsp:rsid wsp:val=&quot;00EA3B9A&quot;/&gt;&lt;wsp:rsid wsp:val=&quot;00EA7CD1&quot;/&gt;&lt;wsp:rsid wsp:val=&quot;00EB1698&quot;/&gt;&lt;wsp:rsid wsp:val=&quot;00EB25F2&quot;/&gt;&lt;wsp:rsid wsp:val=&quot;00EB26F1&quot;/&gt;&lt;wsp:rsid wsp:val=&quot;00EB2C36&quot;/&gt;&lt;wsp:rsid wsp:val=&quot;00EB48C5&quot;/&gt;&lt;wsp:rsid wsp:val=&quot;00EB59CF&quot;/&gt;&lt;wsp:rsid wsp:val=&quot;00EB7CE7&quot;/&gt;&lt;wsp:rsid wsp:val=&quot;00EB7F87&quot;/&gt;&lt;wsp:rsid wsp:val=&quot;00EC7B1B&quot;/&gt;&lt;wsp:rsid wsp:val=&quot;00ED1680&quot;/&gt;&lt;wsp:rsid wsp:val=&quot;00ED500D&quot;/&gt;&lt;wsp:rsid wsp:val=&quot;00ED5E7D&quot;/&gt;&lt;wsp:rsid wsp:val=&quot;00ED60CF&quot;/&gt;&lt;wsp:rsid wsp:val=&quot;00ED78BC&quot;/&gt;&lt;wsp:rsid wsp:val=&quot;00EE0CB6&quot;/&gt;&lt;wsp:rsid wsp:val=&quot;00EE2019&quot;/&gt;&lt;wsp:rsid wsp:val=&quot;00EE5C96&quot;/&gt;&lt;wsp:rsid wsp:val=&quot;00EE65C8&quot;/&gt;&lt;wsp:rsid wsp:val=&quot;00EF05C5&quot;/&gt;&lt;wsp:rsid wsp:val=&quot;00EF16C5&quot;/&gt;&lt;wsp:rsid wsp:val=&quot;00EF1B2F&quot;/&gt;&lt;wsp:rsid wsp:val=&quot;00EF3371&quot;/&gt;&lt;wsp:rsid wsp:val=&quot;00EF3E08&quot;/&gt;&lt;wsp:rsid wsp:val=&quot;00EF40CE&quot;/&gt;&lt;wsp:rsid wsp:val=&quot;00EF7CDE&quot;/&gt;&lt;wsp:rsid wsp:val=&quot;00F03DE0&quot;/&gt;&lt;wsp:rsid wsp:val=&quot;00F05A31&quot;/&gt;&lt;wsp:rsid wsp:val=&quot;00F06ED4&quot;/&gt;&lt;wsp:rsid wsp:val=&quot;00F2244B&quot;/&gt;&lt;wsp:rsid wsp:val=&quot;00F22E33&quot;/&gt;&lt;wsp:rsid wsp:val=&quot;00F2321C&quot;/&gt;&lt;wsp:rsid wsp:val=&quot;00F24DAC&quot;/&gt;&lt;wsp:rsid wsp:val=&quot;00F260B4&quot;/&gt;&lt;wsp:rsid wsp:val=&quot;00F26159&quot;/&gt;&lt;wsp:rsid wsp:val=&quot;00F263C0&quot;/&gt;&lt;wsp:rsid wsp:val=&quot;00F26DD3&quot;/&gt;&lt;wsp:rsid wsp:val=&quot;00F26FE4&quot;/&gt;&lt;wsp:rsid wsp:val=&quot;00F2784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5D25&quot;/&gt;&lt;wsp:rsid wsp:val=&quot;00F52204&quot;/&gt;&lt;wsp:rsid wsp:val=&quot;00F54EF8&quot;/&gt;&lt;wsp:rsid wsp:val=&quot;00F55F19&quot;/&gt;&lt;wsp:rsid wsp:val=&quot;00F571AB&quot;/&gt;&lt;wsp:rsid wsp:val=&quot;00F60FFB&quot;/&gt;&lt;wsp:rsid wsp:val=&quot;00F62DE2&quot;/&gt;&lt;wsp:rsid wsp:val=&quot;00F64DF0&quot;/&gt;&lt;wsp:rsid wsp:val=&quot;00F666D5&quot;/&gt;&lt;wsp:rsid wsp:val=&quot;00F673AA&quot;/&gt;&lt;wsp:rsid wsp:val=&quot;00F67407&quot;/&gt;&lt;wsp:rsid wsp:val=&quot;00F67759&quot;/&gt;&lt;wsp:rsid wsp:val=&quot;00F7467D&quot;/&gt;&lt;wsp:rsid wsp:val=&quot;00F74694&quot;/&gt;&lt;wsp:rsid wsp:val=&quot;00F756D1&quot;/&gt;&lt;wsp:rsid wsp:val=&quot;00F76D60&quot;/&gt;&lt;wsp:rsid wsp:val=&quot;00F81A11&quot;/&gt;&lt;wsp:rsid wsp:val=&quot;00F83DC8&quot;/&gt;&lt;wsp:rsid wsp:val=&quot;00F84733&quot;/&gt;&lt;wsp:rsid wsp:val=&quot;00F85302&quot;/&gt;&lt;wsp:rsid wsp:val=&quot;00F91D63&quot;/&gt;&lt;wsp:rsid wsp:val=&quot;00F923B5&quot;/&gt;&lt;wsp:rsid wsp:val=&quot;00F932ED&quot;/&gt;&lt;wsp:rsid wsp:val=&quot;00F93C61&quot;/&gt;&lt;wsp:rsid wsp:val=&quot;00F94673&quot;/&gt;&lt;wsp:rsid wsp:val=&quot;00F94CC7&quot;/&gt;&lt;wsp:rsid wsp:val=&quot;00FA0B1C&quot;/&gt;&lt;wsp:rsid wsp:val=&quot;00FA1B22&quot;/&gt;&lt;wsp:rsid wsp:val=&quot;00FA2295&quot;/&gt;&lt;wsp:rsid wsp:val=&quot;00FA37E3&quot;/&gt;&lt;wsp:rsid wsp:val=&quot;00FB071B&quot;/&gt;&lt;wsp:rsid wsp:val=&quot;00FB4452&quot;/&gt;&lt;wsp:rsid wsp:val=&quot;00FB6F5D&quot;/&gt;&lt;wsp:rsid wsp:val=&quot;00FC38A0&quot;/&gt;&lt;wsp:rsid wsp:val=&quot;00FC537F&quot;/&gt;&lt;wsp:rsid wsp:val=&quot;00FD3C52&quot;/&gt;&lt;wsp:rsid wsp:val=&quot;00FD4218&quot;/&gt;&lt;wsp:rsid wsp:val=&quot;00FD5B76&quot;/&gt;&lt;wsp:rsid wsp:val=&quot;00FD5D88&quot;/&gt;&lt;wsp:rsid wsp:val=&quot;00FD7973&quot;/&gt;&lt;wsp:rsid wsp:val=&quot;00FE0D02&quot;/&gt;&lt;wsp:rsid wsp:val=&quot;00FE13E9&quot;/&gt;&lt;wsp:rsid wsp:val=&quot;00FF0CA9&quot;/&gt;&lt;wsp:rsid wsp:val=&quot;00FF2C8B&quot;/&gt;&lt;wsp:rsid wsp:val=&quot;00FF388C&quot;/&gt;&lt;wsp:rsid wsp:val=&quot;00FF7E29&quot;/&gt;&lt;/wsp:rsids&gt;&lt;/w:docPr&gt;&lt;w:body&gt;&lt;wx:sect&gt;&lt;w:p wsp:rsidR=&quot;00000000&quot; wsp:rsidRDefault=&quot;003D5288&quot; wsp:rsidP=&quot;003D5288&quot;&gt;&lt;m:oMathPara&gt;&lt;m:oMath&gt;&lt;m:r&gt;&lt;m:rPr&gt;&lt;m:sty m:val=&quot;bi&quot;/&gt;&lt;/m:rPr&gt;&lt;w:rPr&gt;&lt;w:rFonts w:ascii=&quot;Cambria Math&quot; w:h-ansi=&quot;Cambria Math&quot;/&gt;&lt;wx:font wx:val=&quot;Cambria Math&quot;/&gt;&lt;w:b/&gt;&lt;w:i/&gt;&lt;/w:rPr&gt;&lt;m:t&gt;X&lt;/m:t&gt;&lt;/m:r&gt;&lt;m:d&gt;&lt;m:dPr&gt;&lt;m:ctrlPr&gt;&lt;w:rPr&gt;&lt;w:rFonts w:ascii=&quot;Cambria Math&quot; w:h-ansi=&quot;Cambria Math&quot;/&gt;&lt;wx:font wx:val=&quot;Cambria Math&quot;/&gt;&lt;w:b/&gt;&lt;w:i/&gt;&lt;/w:rPr&gt;&lt;/m:ctrlPr&gt;&lt;/m:dPr&gt;&lt;m:e&gt;&lt;m:r&gt;&lt;m:rPr&gt;&lt;m:sty m:val=&quot;bi&quot;/&gt;&lt;/m:rPr&gt;&lt;w:rPr&gt;&lt;w:rFonts w:ascii=&quot;Cambria Math&quot; w:h-ansi=&quot;Cambria Math&quot;/&gt;&lt;wx:font wx:val=&quot;Cambria Math&quot;/&gt;&lt;w:b/&gt;&lt;w:i/&gt;&lt;/w:rPr&gt;&lt;m:t&gt;3872&lt;/m:t&gt;&lt;/m:r&gt;&lt;/m:e&gt;&lt;/m:d&gt;&lt;m:r&gt;&lt;m:rPr&gt;&lt;m:sty m:val=&quot;bi&quot;/&gt;&lt;/m:rPr&gt;&lt;w:rPr&gt;&lt;w:rFonts w:ascii=&quot;Cambria Math&quot; w:h-ansi=&quot;Cambria Math&quot;/&gt;&lt;wx:font wx:val=&quot;Cambria Math&quot;/&gt;&lt;w:b/&gt;&lt;w:i/&gt;&lt;/w:rPr&gt;&lt;m:t&gt; &lt;/m:t&gt;&lt;/m:r&gt;&lt;m:r&gt;&lt;m:rPr&gt;&lt;m:sty m:val=&quot;bi&quot;/&gt;&lt;/m:rPr&gt;&lt;w:rPr&gt;&lt;w:rFonts w:ascii=&quot;Cambria Math&quot; w:fareast=&quot;?????? Pro W3&quot; w:h-ansi=&quot;Cambria Math&quot;/&gt;&lt;wx:font wx:val=&quot;Cambria Math&quot;/&gt;&lt;w:b/&gt;&lt;w:i/&gt;&lt;w:color w:val=&quot;000000&quot;/&gt;&lt;w:lang w:fareast=&quot;EN-US&quot;/&gt;&lt;/w:rPr&gt;&lt;m:t&gt;в†’&lt;/m:t&gt;&lt;/m:r&gt;&lt;m:r&gt;&lt;m:rPr&gt;&lt;m:sty m:val=&quot;bi&quot;/&gt;&lt;/m:rPr&gt;&lt;w:rPr&gt;&lt;w:rFonts w:ascii=&quot;Cambria Math&quot; w:fareast=&quot;?????? Pro W3&quot; w:h-ansi=&quot;Cambria Math&quot;/&gt;&lt;wx:font wx:val=&quot;Cambria Math&quot;/&gt;&lt;w:b/&gt;&lt;w:i/&gt;&lt;w:color w:val=&quot;000000&quot;/&gt;&lt;w:lang w:val=&quot;EN-US&quot; w:fareast=&quot;EN-US&quot;/&gt;&lt;/w:rPr&gt;&lt;m:t&gt;J&lt;/m:t&gt;&lt;/m:r&gt;&lt;m:r&gt;&lt;m:rPr&gt;&lt;m:sty m:val=&quot;bi&quot;/&gt;&lt;/m:rPr&gt;&lt;w:rPr&gt;&lt;w:rFonts w:ascii=&quot;Cambria Math&quot; w:fareast=&quot;?????? Pro W3&quot; w:h-ansi=&quot;Cambria Math&quot;/&gt;&lt;wx:font wx:val=&quot;Cambria Math&quot;/&gt;&lt;w:b/&gt;&lt;w:i/&gt;&lt;w:color w:val=&quot;000000&quot;/&gt;&lt;w:lang w:fareast=&quot;EN-US&quot;/&gt;&lt;/w:rPr&gt;&lt;m:t&gt;/&lt;/m:t&gt;&lt;/m:r&gt;&lt;m:r&gt;&lt;m:rPr&gt;&lt;m:sty m:val=&quot;bi&quot;/&gt;&lt;/m:rPr&gt;&lt;w:rPr&gt;&lt;w:rFonts w:ascii=&quot;Cambria Math&quot; w:fareast=&quot;?????? Pro W3&quot; w:h-ansi=&quot;Cambria Math&quot;/&gt;&lt;wx:font wx:val=&quot;Cambria Math&quot;/&gt;&lt;w:b/&gt;&lt;w:i/&gt;&lt;w:color w:val=&quot;000000&quot;/&gt;&lt;w:lang w:val=&quot;EN-US&quot; w:fareast=&quot;EN-US&quot;/&gt;&lt;/w:rPr&gt;&lt;m:t&gt;П€&lt;/m:t&gt;&lt;/m:r&gt;&lt;m:r&gt;&lt;m:rPr&gt;&lt;m:sty m:val=&quot;bi&quot;/&gt;&lt;/m:rPr&gt;&lt;w:rPr&gt;&lt;w:rFonts w:ascii=&quot;Cambria Math&quot; w:fareast=&quot;?????? Pro W3&quot; w:h-ansi=&quot;Cambria Math&quot;/&gt;&lt;wx:font wx:val=&quot;Cambria Math&quot;/&gt;&lt;w:b/&gt;&lt;w:i/&gt;&lt;w:color w:val=&quot;000000&quot;/&gt;&lt;w:lang w:fareast=&quot;EN-US&quot;/&gt;&lt;/w:rPr&gt;&lt;m:t&gt;+&lt;/m:t&gt;&lt;/m:r&gt;&lt;m:r&gt;&lt;m:rPr&gt;&lt;m:sty m:val=&quot;bi&quot;/&gt;&lt;/m:rPr&gt;&lt;w:rPr&gt;&lt;w:rFonts w:ascii=&quot;Cambria Math&quot; w:h-ansi=&quot;Cambria Math&quot;/&gt;&lt;wx:font wx:val=&quot;Cambria Math&quot;/&gt;&lt;w:b/&gt;&lt;w:i/&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56" o:title="" chromakey="white"/>
          </v:shape>
        </w:pict>
      </w:r>
      <w:r w:rsidRPr="00FB5674">
        <w:rPr>
          <w:rFonts w:ascii="Times New Roman" w:hAnsi="Times New Roman" w:cs="Times New Roman"/>
          <w:b w:val="0"/>
          <w:sz w:val="24"/>
          <w:szCs w:val="24"/>
        </w:rPr>
        <w:fldChar w:fldCharType="end"/>
      </w:r>
      <w:r w:rsidRPr="00FB5674">
        <w:rPr>
          <w:rFonts w:ascii="Times New Roman" w:hAnsi="Times New Roman" w:cs="Times New Roman"/>
          <w:b w:val="0"/>
          <w:sz w:val="24"/>
          <w:szCs w:val="24"/>
        </w:rPr>
        <w:t xml:space="preserve">  методом Монте-Карло в параметризации Флатте</w:t>
      </w:r>
    </w:p>
    <w:p w:rsidR="00067348" w:rsidRDefault="00FB5674" w:rsidP="00FB5674">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В 2018 году продолжались работы по моделированию рождения экзотического состояния </w:t>
      </w:r>
      <w:r>
        <w:rPr>
          <w:rFonts w:ascii="Times New Roman" w:eastAsia="Times New Roman" w:hAnsi="Times New Roman" w:cs="Times New Roman"/>
          <w:lang w:val="en-US"/>
        </w:rPr>
        <w:t>X</w:t>
      </w:r>
      <w:r w:rsidRPr="00FB5674">
        <w:rPr>
          <w:rFonts w:ascii="Times New Roman" w:eastAsia="Times New Roman" w:hAnsi="Times New Roman" w:cs="Times New Roman"/>
        </w:rPr>
        <w:t xml:space="preserve">(3872) </w:t>
      </w:r>
      <w:r>
        <w:rPr>
          <w:rFonts w:ascii="Times New Roman" w:eastAsia="Times New Roman" w:hAnsi="Times New Roman" w:cs="Times New Roman"/>
        </w:rPr>
        <w:t xml:space="preserve">в </w:t>
      </w:r>
      <w:r w:rsidR="0055675E">
        <w:rPr>
          <w:rFonts w:ascii="Times New Roman" w:eastAsia="Times New Roman" w:hAnsi="Times New Roman" w:cs="Times New Roman"/>
        </w:rPr>
        <w:t>параметризации</w:t>
      </w:r>
      <w:r>
        <w:rPr>
          <w:rFonts w:ascii="Times New Roman" w:eastAsia="Times New Roman" w:hAnsi="Times New Roman" w:cs="Times New Roman"/>
        </w:rPr>
        <w:t xml:space="preserve"> Флатте. </w:t>
      </w:r>
      <w:r w:rsidR="00067348" w:rsidRPr="00517282">
        <w:rPr>
          <w:rFonts w:ascii="Times New Roman" w:eastAsia="Times New Roman" w:hAnsi="Times New Roman" w:cs="Times New Roman"/>
        </w:rPr>
        <w:t xml:space="preserve"> </w:t>
      </w:r>
      <w:r>
        <w:rPr>
          <w:rFonts w:ascii="Times New Roman" w:eastAsia="Times New Roman" w:hAnsi="Times New Roman" w:cs="Times New Roman"/>
        </w:rPr>
        <w:t xml:space="preserve"> </w:t>
      </w:r>
    </w:p>
    <w:p w:rsidR="00FB5674" w:rsidRDefault="00FB5674" w:rsidP="00FB5674">
      <w:pPr>
        <w:autoSpaceDE w:val="0"/>
        <w:spacing w:line="276" w:lineRule="auto"/>
        <w:ind w:firstLine="709"/>
        <w:jc w:val="both"/>
        <w:rPr>
          <w:rFonts w:ascii="Times New Roman" w:eastAsia="Times New Roman" w:hAnsi="Times New Roman" w:cs="Times New Roman"/>
        </w:rPr>
      </w:pPr>
      <w:r w:rsidRPr="00FB5674">
        <w:rPr>
          <w:rFonts w:ascii="Times New Roman" w:eastAsia="Times New Roman" w:hAnsi="Times New Roman" w:cs="Times New Roman"/>
        </w:rPr>
        <w:t xml:space="preserve">Для того чтобы смоделировать рождение </w:t>
      </w:r>
      <w:r w:rsidRPr="00FB5674">
        <w:rPr>
          <w:rFonts w:ascii="Times New Roman" w:eastAsia="Times New Roman" w:hAnsi="Times New Roman" w:cs="Times New Roman"/>
          <w:i/>
          <w:iCs/>
        </w:rPr>
        <w:t xml:space="preserve">X(3872) </w:t>
      </w:r>
      <w:r w:rsidRPr="00FB5674">
        <w:rPr>
          <w:rFonts w:ascii="Times New Roman" w:eastAsia="Times New Roman" w:hAnsi="Times New Roman" w:cs="Times New Roman"/>
        </w:rPr>
        <w:t xml:space="preserve">методом сканирования формы резонансной кривой с профилем пучка в виде </w:t>
      </w:r>
      <w:r w:rsidRPr="00FB5674">
        <w:rPr>
          <w:rFonts w:ascii="Times New Roman" w:eastAsia="Times New Roman" w:hAnsi="Times New Roman" w:cs="Times New Roman"/>
          <w:i/>
          <w:iCs/>
          <w:lang w:val="el-GR"/>
        </w:rPr>
        <w:t>δ</w:t>
      </w:r>
      <w:r w:rsidRPr="00FB5674">
        <w:rPr>
          <w:rFonts w:ascii="Times New Roman" w:eastAsia="Times New Roman" w:hAnsi="Times New Roman" w:cs="Times New Roman"/>
        </w:rPr>
        <w:t>-функции, были выбраны Флатте-параметры (пара</w:t>
      </w:r>
      <w:r w:rsidR="0055675E">
        <w:rPr>
          <w:rFonts w:ascii="Times New Roman" w:eastAsia="Times New Roman" w:hAnsi="Times New Roman" w:cs="Times New Roman"/>
        </w:rPr>
        <w:t>метризация амплитуды рассеяния)</w:t>
      </w:r>
      <w:r w:rsidRPr="00FB5674">
        <w:rPr>
          <w:rFonts w:ascii="Times New Roman" w:eastAsia="Times New Roman" w:hAnsi="Times New Roman" w:cs="Times New Roman"/>
        </w:rPr>
        <w:t xml:space="preserve">: </w:t>
      </w:r>
      <w:r w:rsidRPr="00FB5674">
        <w:rPr>
          <w:rFonts w:ascii="Times New Roman" w:eastAsia="Times New Roman" w:hAnsi="Times New Roman" w:cs="Times New Roman"/>
          <w:i/>
          <w:iCs/>
          <w:lang w:val="en-US"/>
        </w:rPr>
        <w:t>E</w:t>
      </w:r>
      <w:r w:rsidRPr="00FB5674">
        <w:rPr>
          <w:rFonts w:ascii="Times New Roman" w:eastAsia="Times New Roman" w:hAnsi="Times New Roman" w:cs="Times New Roman"/>
          <w:vertAlign w:val="subscript"/>
          <w:lang w:val="en-US"/>
        </w:rPr>
        <w:t>f</w:t>
      </w:r>
      <w:r w:rsidRPr="00FB5674">
        <w:rPr>
          <w:rFonts w:ascii="Times New Roman" w:eastAsia="Times New Roman" w:hAnsi="Times New Roman" w:cs="Times New Roman"/>
        </w:rPr>
        <w:t xml:space="preserve"> </w:t>
      </w:r>
      <w:r w:rsidRPr="00FB5674">
        <w:rPr>
          <w:rFonts w:ascii="Cambria Math" w:eastAsia="Times New Roman" w:hAnsi="Cambria Math" w:cs="Cambria Math"/>
        </w:rPr>
        <w:t>∈</w:t>
      </w:r>
      <w:r w:rsidRPr="00FB5674">
        <w:rPr>
          <w:rFonts w:ascii="Times New Roman" w:eastAsia="Times New Roman" w:hAnsi="Times New Roman" w:cs="Times New Roman"/>
        </w:rPr>
        <w:t xml:space="preserve"> [-8;-3] </w:t>
      </w:r>
      <w:r w:rsidRPr="00FB5674">
        <w:rPr>
          <w:rFonts w:ascii="Times New Roman" w:eastAsia="Times New Roman" w:hAnsi="Times New Roman" w:cs="Times New Roman"/>
          <w:i/>
          <w:iCs/>
        </w:rPr>
        <w:t>МэВ</w:t>
      </w:r>
      <w:r w:rsidRPr="00FB5674">
        <w:rPr>
          <w:rFonts w:ascii="Times New Roman" w:eastAsia="Times New Roman" w:hAnsi="Times New Roman" w:cs="Times New Roman"/>
        </w:rPr>
        <w:t xml:space="preserve">, </w:t>
      </w:r>
      <w:r w:rsidRPr="00FB5674">
        <w:rPr>
          <w:rFonts w:ascii="Times New Roman" w:eastAsia="Times New Roman" w:hAnsi="Times New Roman" w:cs="Times New Roman"/>
          <w:i/>
          <w:iCs/>
          <w:lang w:val="en-US"/>
        </w:rPr>
        <w:t>f</w:t>
      </w:r>
      <w:r w:rsidRPr="00FB5674">
        <w:rPr>
          <w:rFonts w:ascii="Times New Roman" w:eastAsia="Times New Roman" w:hAnsi="Times New Roman" w:cs="Times New Roman"/>
          <w:i/>
          <w:iCs/>
          <w:vertAlign w:val="subscript"/>
        </w:rPr>
        <w:t>ρ</w:t>
      </w:r>
      <w:r w:rsidRPr="00FB5674">
        <w:rPr>
          <w:rFonts w:ascii="Times New Roman" w:eastAsia="Times New Roman" w:hAnsi="Times New Roman" w:cs="Times New Roman"/>
        </w:rPr>
        <w:t xml:space="preserve">=0.00047, </w:t>
      </w:r>
      <w:r w:rsidRPr="00FB5674">
        <w:rPr>
          <w:rFonts w:ascii="Times New Roman" w:eastAsia="Times New Roman" w:hAnsi="Times New Roman" w:cs="Times New Roman"/>
          <w:i/>
          <w:iCs/>
          <w:lang w:val="en-US"/>
        </w:rPr>
        <w:t>f</w:t>
      </w:r>
      <w:r w:rsidRPr="00FB5674">
        <w:rPr>
          <w:rFonts w:ascii="Times New Roman" w:eastAsia="Times New Roman" w:hAnsi="Times New Roman" w:cs="Times New Roman"/>
          <w:i/>
          <w:iCs/>
          <w:vertAlign w:val="subscript"/>
        </w:rPr>
        <w:t>ω</w:t>
      </w:r>
      <w:r w:rsidRPr="00FB5674">
        <w:rPr>
          <w:rFonts w:ascii="Times New Roman" w:eastAsia="Times New Roman" w:hAnsi="Times New Roman" w:cs="Times New Roman"/>
        </w:rPr>
        <w:t>=0.00271 и g=0.137.</w:t>
      </w:r>
    </w:p>
    <w:p w:rsidR="00FB5674" w:rsidRPr="00FB5674" w:rsidRDefault="00FB5674" w:rsidP="00FB5674">
      <w:pPr>
        <w:autoSpaceDE w:val="0"/>
        <w:spacing w:line="276" w:lineRule="auto"/>
        <w:ind w:firstLine="709"/>
        <w:jc w:val="both"/>
        <w:rPr>
          <w:rFonts w:ascii="Times New Roman" w:eastAsia="Times New Roman" w:hAnsi="Times New Roman" w:cs="Times New Roman"/>
          <w:bCs/>
        </w:rPr>
      </w:pPr>
      <w:r w:rsidRPr="00FB5674">
        <w:rPr>
          <w:rFonts w:ascii="Times New Roman" w:eastAsia="Times New Roman" w:hAnsi="Times New Roman" w:cs="Times New Roman"/>
          <w:bCs/>
        </w:rPr>
        <w:t xml:space="preserve">Для каждого набора Флатте-параметров были выбраны значения точек сканирования </w:t>
      </w:r>
      <w:r w:rsidRPr="00FB5674">
        <w:rPr>
          <w:rFonts w:ascii="Times New Roman" w:eastAsia="Times New Roman" w:hAnsi="Times New Roman" w:cs="Times New Roman"/>
          <w:bCs/>
          <w:i/>
          <w:iCs/>
        </w:rPr>
        <w:t>∆E=E-M</w:t>
      </w:r>
      <w:r w:rsidRPr="00FB5674">
        <w:rPr>
          <w:rFonts w:ascii="Times New Roman" w:eastAsia="Times New Roman" w:hAnsi="Times New Roman" w:cs="Times New Roman"/>
          <w:bCs/>
          <w:i/>
          <w:iCs/>
          <w:vertAlign w:val="subscript"/>
          <w:lang w:val="en-US"/>
        </w:rPr>
        <w:t>X</w:t>
      </w:r>
      <w:r w:rsidRPr="00FB5674">
        <w:rPr>
          <w:rFonts w:ascii="Times New Roman" w:eastAsia="Times New Roman" w:hAnsi="Times New Roman" w:cs="Times New Roman"/>
          <w:bCs/>
          <w:i/>
          <w:iCs/>
          <w:vertAlign w:val="subscript"/>
        </w:rPr>
        <w:t xml:space="preserve">(3872) </w:t>
      </w:r>
      <w:r w:rsidRPr="00FB5674">
        <w:rPr>
          <w:rFonts w:ascii="Times New Roman" w:eastAsia="Times New Roman" w:hAnsi="Times New Roman" w:cs="Times New Roman"/>
          <w:bCs/>
          <w:vertAlign w:val="subscript"/>
        </w:rPr>
        <w:t xml:space="preserve"> </w:t>
      </w:r>
      <w:r w:rsidRPr="00FB5674">
        <w:rPr>
          <w:rFonts w:ascii="Times New Roman" w:eastAsia="Times New Roman" w:hAnsi="Times New Roman" w:cs="Times New Roman"/>
          <w:bCs/>
        </w:rPr>
        <w:t xml:space="preserve">и соответствующие времена измерения (например, для </w:t>
      </w:r>
      <w:r w:rsidRPr="00FB5674">
        <w:rPr>
          <w:rFonts w:ascii="Times New Roman" w:eastAsia="Times New Roman" w:hAnsi="Times New Roman" w:cs="Times New Roman"/>
          <w:bCs/>
          <w:i/>
          <w:iCs/>
          <w:lang w:val="en-US"/>
        </w:rPr>
        <w:t>E</w:t>
      </w:r>
      <w:r w:rsidRPr="00FB5674">
        <w:rPr>
          <w:rFonts w:ascii="Times New Roman" w:eastAsia="Times New Roman" w:hAnsi="Times New Roman" w:cs="Times New Roman"/>
          <w:bCs/>
          <w:vertAlign w:val="subscript"/>
          <w:lang w:val="en-US"/>
        </w:rPr>
        <w:t>f</w:t>
      </w:r>
      <w:r w:rsidRPr="00FB5674">
        <w:rPr>
          <w:rFonts w:ascii="Times New Roman" w:eastAsia="Times New Roman" w:hAnsi="Times New Roman" w:cs="Times New Roman"/>
          <w:bCs/>
          <w:vertAlign w:val="subscript"/>
        </w:rPr>
        <w:t xml:space="preserve"> </w:t>
      </w:r>
      <w:r w:rsidRPr="00FB5674">
        <w:rPr>
          <w:rFonts w:ascii="Times New Roman" w:eastAsia="Times New Roman" w:hAnsi="Times New Roman" w:cs="Times New Roman"/>
          <w:bCs/>
          <w:i/>
          <w:iCs/>
        </w:rPr>
        <w:t xml:space="preserve">=-8 МэВ </w:t>
      </w:r>
      <w:r w:rsidRPr="00FB5674">
        <w:rPr>
          <w:rFonts w:ascii="Times New Roman" w:eastAsia="Times New Roman" w:hAnsi="Times New Roman" w:cs="Times New Roman"/>
          <w:bCs/>
        </w:rPr>
        <w:t xml:space="preserve">указаны в </w:t>
      </w:r>
      <w:r>
        <w:rPr>
          <w:rFonts w:ascii="Times New Roman" w:eastAsia="Times New Roman" w:hAnsi="Times New Roman" w:cs="Times New Roman"/>
          <w:bCs/>
        </w:rPr>
        <w:fldChar w:fldCharType="begin"/>
      </w:r>
      <w:r>
        <w:rPr>
          <w:rFonts w:ascii="Times New Roman" w:eastAsia="Times New Roman" w:hAnsi="Times New Roman" w:cs="Times New Roman"/>
          <w:bCs/>
        </w:rPr>
        <w:instrText xml:space="preserve"> REF _Ref532811782 \h </w:instrText>
      </w:r>
      <w:r>
        <w:rPr>
          <w:rFonts w:ascii="Times New Roman" w:eastAsia="Times New Roman" w:hAnsi="Times New Roman" w:cs="Times New Roman"/>
          <w:bCs/>
        </w:rPr>
      </w:r>
      <w:r>
        <w:rPr>
          <w:rFonts w:ascii="Times New Roman" w:eastAsia="Times New Roman" w:hAnsi="Times New Roman" w:cs="Times New Roman"/>
          <w:bCs/>
        </w:rPr>
        <w:fldChar w:fldCharType="separate"/>
      </w:r>
      <w:r w:rsidR="00873DED" w:rsidRPr="00FB5674">
        <w:rPr>
          <w:sz w:val="22"/>
          <w:szCs w:val="22"/>
        </w:rPr>
        <w:t xml:space="preserve">Табл.  </w:t>
      </w:r>
      <w:r w:rsidR="00873DED">
        <w:rPr>
          <w:i/>
          <w:noProof/>
          <w:sz w:val="22"/>
          <w:szCs w:val="22"/>
        </w:rPr>
        <w:t>16</w:t>
      </w:r>
      <w:r w:rsidR="00873DED">
        <w:rPr>
          <w:sz w:val="22"/>
          <w:szCs w:val="22"/>
        </w:rPr>
        <w:t>.</w:t>
      </w:r>
      <w:r w:rsidR="00873DED">
        <w:rPr>
          <w:i/>
          <w:noProof/>
          <w:sz w:val="22"/>
          <w:szCs w:val="22"/>
        </w:rPr>
        <w:t>1</w:t>
      </w:r>
      <w:r>
        <w:rPr>
          <w:rFonts w:ascii="Times New Roman" w:eastAsia="Times New Roman" w:hAnsi="Times New Roman" w:cs="Times New Roman"/>
          <w:bCs/>
        </w:rPr>
        <w:fldChar w:fldCharType="end"/>
      </w:r>
      <w:r w:rsidRPr="00FB5674">
        <w:rPr>
          <w:rFonts w:ascii="Times New Roman" w:eastAsia="Times New Roman" w:hAnsi="Times New Roman" w:cs="Times New Roman"/>
          <w:bCs/>
        </w:rPr>
        <w:t xml:space="preserve">). В интервале от </w:t>
      </w:r>
      <w:r w:rsidRPr="00FB5674">
        <w:rPr>
          <w:rFonts w:ascii="Times New Roman" w:eastAsia="Times New Roman" w:hAnsi="Times New Roman" w:cs="Times New Roman"/>
          <w:bCs/>
          <w:i/>
          <w:iCs/>
        </w:rPr>
        <w:t>-1</w:t>
      </w:r>
      <w:r w:rsidRPr="00FB5674">
        <w:rPr>
          <w:rFonts w:ascii="Times New Roman" w:eastAsia="Times New Roman" w:hAnsi="Times New Roman" w:cs="Times New Roman"/>
          <w:bCs/>
        </w:rPr>
        <w:t xml:space="preserve"> </w:t>
      </w:r>
      <w:r w:rsidRPr="00FB5674">
        <w:rPr>
          <w:rFonts w:ascii="Times New Roman" w:eastAsia="Times New Roman" w:hAnsi="Times New Roman" w:cs="Times New Roman"/>
          <w:bCs/>
          <w:i/>
          <w:iCs/>
        </w:rPr>
        <w:t>МэВ</w:t>
      </w:r>
      <w:r w:rsidRPr="00FB5674">
        <w:rPr>
          <w:rFonts w:ascii="Times New Roman" w:eastAsia="Times New Roman" w:hAnsi="Times New Roman" w:cs="Times New Roman"/>
          <w:bCs/>
        </w:rPr>
        <w:t xml:space="preserve"> до </w:t>
      </w:r>
      <w:r w:rsidRPr="00FB5674">
        <w:rPr>
          <w:rFonts w:ascii="Times New Roman" w:eastAsia="Times New Roman" w:hAnsi="Times New Roman" w:cs="Times New Roman"/>
          <w:bCs/>
          <w:i/>
          <w:iCs/>
        </w:rPr>
        <w:t>5 МэВ</w:t>
      </w:r>
      <w:r w:rsidRPr="00FB5674">
        <w:rPr>
          <w:rFonts w:ascii="Times New Roman" w:eastAsia="Times New Roman" w:hAnsi="Times New Roman" w:cs="Times New Roman"/>
          <w:bCs/>
        </w:rPr>
        <w:t xml:space="preserve"> (в пике) точки взяты с шагом </w:t>
      </w:r>
      <w:r w:rsidRPr="00FB5674">
        <w:rPr>
          <w:rFonts w:ascii="Times New Roman" w:eastAsia="Times New Roman" w:hAnsi="Times New Roman" w:cs="Times New Roman"/>
          <w:bCs/>
          <w:i/>
          <w:iCs/>
        </w:rPr>
        <w:t>0.1 МэВ</w:t>
      </w:r>
      <w:r w:rsidRPr="00FB5674">
        <w:rPr>
          <w:rFonts w:ascii="Times New Roman" w:eastAsia="Times New Roman" w:hAnsi="Times New Roman" w:cs="Times New Roman"/>
          <w:bCs/>
        </w:rPr>
        <w:t xml:space="preserve">. </w:t>
      </w:r>
    </w:p>
    <w:p w:rsidR="00FB5674" w:rsidRDefault="00FB5674" w:rsidP="000108F1">
      <w:pPr>
        <w:autoSpaceDE w:val="0"/>
        <w:spacing w:line="276" w:lineRule="auto"/>
        <w:ind w:firstLine="709"/>
        <w:jc w:val="both"/>
        <w:rPr>
          <w:rFonts w:ascii="Times New Roman" w:eastAsia="Times New Roman" w:hAnsi="Times New Roman" w:cs="Times New Roman"/>
        </w:rPr>
      </w:pPr>
    </w:p>
    <w:p w:rsidR="00FB5674" w:rsidRPr="00FB5674" w:rsidRDefault="00FB5674" w:rsidP="00FB5674">
      <w:pPr>
        <w:pStyle w:val="a6"/>
        <w:keepNext/>
        <w:rPr>
          <w:i w:val="0"/>
          <w:sz w:val="22"/>
          <w:szCs w:val="22"/>
        </w:rPr>
      </w:pPr>
      <w:bookmarkStart w:id="187" w:name="_Ref532811782"/>
      <w:r w:rsidRPr="00FB5674">
        <w:rPr>
          <w:i w:val="0"/>
          <w:sz w:val="22"/>
          <w:szCs w:val="22"/>
        </w:rPr>
        <w:t xml:space="preserve">Табл.  </w:t>
      </w:r>
      <w:r w:rsidR="007E2338">
        <w:rPr>
          <w:i w:val="0"/>
          <w:sz w:val="22"/>
          <w:szCs w:val="22"/>
        </w:rPr>
        <w:fldChar w:fldCharType="begin"/>
      </w:r>
      <w:r w:rsidR="007E2338">
        <w:rPr>
          <w:i w:val="0"/>
          <w:sz w:val="22"/>
          <w:szCs w:val="22"/>
        </w:rPr>
        <w:instrText xml:space="preserve"> STYLEREF 1 \s </w:instrText>
      </w:r>
      <w:r w:rsidR="007E2338">
        <w:rPr>
          <w:i w:val="0"/>
          <w:sz w:val="22"/>
          <w:szCs w:val="22"/>
        </w:rPr>
        <w:fldChar w:fldCharType="separate"/>
      </w:r>
      <w:r w:rsidR="00873DED">
        <w:rPr>
          <w:i w:val="0"/>
          <w:noProof/>
          <w:sz w:val="22"/>
          <w:szCs w:val="22"/>
        </w:rPr>
        <w:t>16</w:t>
      </w:r>
      <w:r w:rsidR="007E2338">
        <w:rPr>
          <w:i w:val="0"/>
          <w:sz w:val="22"/>
          <w:szCs w:val="22"/>
        </w:rPr>
        <w:fldChar w:fldCharType="end"/>
      </w:r>
      <w:r w:rsidR="007E2338">
        <w:rPr>
          <w:i w:val="0"/>
          <w:sz w:val="22"/>
          <w:szCs w:val="22"/>
        </w:rPr>
        <w:t>.</w:t>
      </w:r>
      <w:r w:rsidR="007E2338">
        <w:rPr>
          <w:i w:val="0"/>
          <w:sz w:val="22"/>
          <w:szCs w:val="22"/>
        </w:rPr>
        <w:fldChar w:fldCharType="begin"/>
      </w:r>
      <w:r w:rsidR="007E2338">
        <w:rPr>
          <w:i w:val="0"/>
          <w:sz w:val="22"/>
          <w:szCs w:val="22"/>
        </w:rPr>
        <w:instrText xml:space="preserve"> SEQ Табл._ \* ARABIC \s 1 </w:instrText>
      </w:r>
      <w:r w:rsidR="007E2338">
        <w:rPr>
          <w:i w:val="0"/>
          <w:sz w:val="22"/>
          <w:szCs w:val="22"/>
        </w:rPr>
        <w:fldChar w:fldCharType="separate"/>
      </w:r>
      <w:r w:rsidR="00873DED">
        <w:rPr>
          <w:i w:val="0"/>
          <w:noProof/>
          <w:sz w:val="22"/>
          <w:szCs w:val="22"/>
        </w:rPr>
        <w:t>1</w:t>
      </w:r>
      <w:r w:rsidR="007E2338">
        <w:rPr>
          <w:i w:val="0"/>
          <w:sz w:val="22"/>
          <w:szCs w:val="22"/>
        </w:rPr>
        <w:fldChar w:fldCharType="end"/>
      </w:r>
      <w:bookmarkEnd w:id="187"/>
      <w:r w:rsidRPr="00FB5674">
        <w:rPr>
          <w:i w:val="0"/>
          <w:sz w:val="22"/>
          <w:szCs w:val="22"/>
        </w:rPr>
        <w:t xml:space="preserve"> Статика и времена измерения в разных точках</w:t>
      </w:r>
    </w:p>
    <w:p w:rsidR="00FB5674" w:rsidRDefault="0055675E" w:rsidP="00FB5674">
      <w:pPr>
        <w:autoSpaceDE w:val="0"/>
        <w:spacing w:line="276" w:lineRule="auto"/>
        <w:jc w:val="center"/>
        <w:rPr>
          <w:rFonts w:ascii="Times New Roman" w:eastAsia="Times New Roman" w:hAnsi="Times New Roman" w:cs="Times New Roman"/>
        </w:rPr>
      </w:pPr>
      <w:r>
        <w:rPr>
          <w:noProof/>
          <w:lang w:eastAsia="ru-RU" w:bidi="ar-SA"/>
        </w:rPr>
        <w:pict>
          <v:shape id="_x0000_i1266" type="#_x0000_t75" style="width:273.75pt;height:352.5pt;visibility:visible;mso-wrap-style:square">
            <v:imagedata r:id="rId757" o:title=""/>
          </v:shape>
        </w:pict>
      </w:r>
    </w:p>
    <w:p w:rsidR="00FB5674" w:rsidRDefault="00FB5674" w:rsidP="000108F1">
      <w:pPr>
        <w:autoSpaceDE w:val="0"/>
        <w:spacing w:line="276" w:lineRule="auto"/>
        <w:ind w:firstLine="709"/>
        <w:jc w:val="both"/>
        <w:rPr>
          <w:rFonts w:ascii="Times New Roman" w:eastAsia="Times New Roman" w:hAnsi="Times New Roman" w:cs="Times New Roman"/>
        </w:rPr>
      </w:pPr>
    </w:p>
    <w:p w:rsidR="00FB5674" w:rsidRPr="00FB5674" w:rsidRDefault="00FB5674" w:rsidP="00FB5674">
      <w:pPr>
        <w:autoSpaceDE w:val="0"/>
        <w:spacing w:line="276" w:lineRule="auto"/>
        <w:ind w:firstLine="709"/>
        <w:jc w:val="both"/>
        <w:rPr>
          <w:rFonts w:ascii="Times New Roman" w:eastAsia="Times New Roman" w:hAnsi="Times New Roman" w:cs="Times New Roman"/>
        </w:rPr>
      </w:pPr>
      <w:r w:rsidRPr="00FB5674">
        <w:rPr>
          <w:rFonts w:ascii="Times New Roman" w:eastAsia="Times New Roman" w:hAnsi="Times New Roman" w:cs="Times New Roman"/>
          <w:bCs/>
        </w:rPr>
        <w:t xml:space="preserve">Для каждой точки проведено моделирование процесса рождения </w:t>
      </w:r>
      <w:r w:rsidRPr="00FB5674">
        <w:rPr>
          <w:rFonts w:ascii="Times New Roman" w:eastAsia="Times New Roman" w:hAnsi="Times New Roman" w:cs="Times New Roman"/>
          <w:bCs/>
          <w:i/>
          <w:iCs/>
        </w:rPr>
        <w:t>X(3872)</w:t>
      </w:r>
      <w:r w:rsidRPr="00FB5674">
        <w:rPr>
          <w:rFonts w:ascii="Times New Roman" w:eastAsia="Times New Roman" w:hAnsi="Times New Roman" w:cs="Times New Roman"/>
          <w:bCs/>
        </w:rPr>
        <w:t>:</w:t>
      </w:r>
    </w:p>
    <w:p w:rsidR="00FB5674" w:rsidRPr="00FB5674" w:rsidRDefault="00FB5674" w:rsidP="00FB5674">
      <w:pPr>
        <w:autoSpaceDE w:val="0"/>
        <w:spacing w:line="276" w:lineRule="auto"/>
        <w:ind w:firstLine="709"/>
        <w:jc w:val="both"/>
        <w:rPr>
          <w:rFonts w:ascii="Times New Roman" w:eastAsia="Times New Roman" w:hAnsi="Times New Roman" w:cs="Times New Roman"/>
        </w:rPr>
      </w:pPr>
      <w:r w:rsidRPr="00FB5674">
        <w:rPr>
          <w:rFonts w:ascii="Times New Roman" w:eastAsia="Times New Roman" w:hAnsi="Times New Roman" w:cs="Times New Roman"/>
          <w:bCs/>
          <w:i/>
          <w:iCs/>
          <w:lang w:val="en-US"/>
        </w:rPr>
        <w:t>a</w:t>
      </w:r>
      <w:r w:rsidRPr="00FB5674">
        <w:rPr>
          <w:rFonts w:ascii="Times New Roman" w:eastAsia="Times New Roman" w:hAnsi="Times New Roman" w:cs="Times New Roman"/>
          <w:bCs/>
        </w:rPr>
        <w:t xml:space="preserve">) </w:t>
      </w:r>
      <w:r w:rsidRPr="00FB5674">
        <w:rPr>
          <w:rFonts w:ascii="Times New Roman" w:eastAsia="Times New Roman" w:hAnsi="Times New Roman" w:cs="Times New Roman"/>
          <w:bCs/>
          <w:i/>
          <w:iCs/>
          <w:lang w:val="en-US"/>
        </w:rPr>
        <w:t>pp</w:t>
      </w:r>
      <w:r w:rsidRPr="00FB5674">
        <w:rPr>
          <w:rFonts w:ascii="Times New Roman" w:eastAsia="Times New Roman" w:hAnsi="Times New Roman" w:cs="Times New Roman"/>
          <w:bCs/>
          <w:i/>
          <w:iCs/>
        </w:rPr>
        <w:t xml:space="preserve">̅ </w:t>
      </w:r>
      <w:r w:rsidRPr="00FB5674">
        <w:rPr>
          <w:rFonts w:ascii="Times New Roman" w:eastAsia="Times New Roman" w:hAnsi="Times New Roman" w:cs="Times New Roman"/>
          <w:bCs/>
        </w:rPr>
        <w:t>→</w:t>
      </w:r>
      <w:r w:rsidRPr="00FB5674">
        <w:rPr>
          <w:rFonts w:ascii="Times New Roman" w:eastAsia="Times New Roman" w:hAnsi="Times New Roman" w:cs="Times New Roman"/>
          <w:bCs/>
          <w:i/>
          <w:iCs/>
        </w:rPr>
        <w:t xml:space="preserve"> X(3872) </w:t>
      </w:r>
      <w:r w:rsidRPr="00FB5674">
        <w:rPr>
          <w:rFonts w:ascii="Times New Roman" w:eastAsia="Times New Roman" w:hAnsi="Times New Roman" w:cs="Times New Roman"/>
          <w:bCs/>
        </w:rPr>
        <w:t>→</w:t>
      </w:r>
      <w:r w:rsidRPr="00FB5674">
        <w:rPr>
          <w:rFonts w:ascii="Times New Roman" w:eastAsia="Times New Roman" w:hAnsi="Times New Roman" w:cs="Times New Roman"/>
          <w:bCs/>
          <w:lang w:val="en-US"/>
        </w:rPr>
        <w:t>J</w:t>
      </w:r>
      <w:r w:rsidRPr="00FB5674">
        <w:rPr>
          <w:rFonts w:ascii="Times New Roman" w:eastAsia="Times New Roman" w:hAnsi="Times New Roman" w:cs="Times New Roman"/>
          <w:bCs/>
        </w:rPr>
        <w:t>/</w:t>
      </w:r>
      <w:r w:rsidRPr="00FB5674">
        <w:rPr>
          <w:rFonts w:ascii="Times New Roman" w:eastAsia="Times New Roman" w:hAnsi="Times New Roman" w:cs="Times New Roman"/>
          <w:bCs/>
          <w:lang w:val="en-US"/>
        </w:rPr>
        <w:t>ψ</w:t>
      </w:r>
      <w:r w:rsidRPr="00FB5674">
        <w:rPr>
          <w:rFonts w:ascii="Times New Roman" w:eastAsia="Times New Roman" w:hAnsi="Times New Roman" w:cs="Times New Roman"/>
          <w:bCs/>
        </w:rPr>
        <w:t>+ ρ→</w:t>
      </w:r>
      <w:r w:rsidRPr="00FB5674">
        <w:rPr>
          <w:rFonts w:ascii="Times New Roman" w:eastAsia="Times New Roman" w:hAnsi="Times New Roman" w:cs="Times New Roman"/>
          <w:bCs/>
          <w:i/>
          <w:iCs/>
        </w:rPr>
        <w:t xml:space="preserve"> </w:t>
      </w:r>
      <w:r w:rsidRPr="00FB5674">
        <w:rPr>
          <w:rFonts w:ascii="Times New Roman" w:eastAsia="Times New Roman" w:hAnsi="Times New Roman" w:cs="Times New Roman"/>
          <w:bCs/>
          <w:i/>
          <w:iCs/>
          <w:lang w:val="en-US"/>
        </w:rPr>
        <w:t>e</w:t>
      </w:r>
      <w:r w:rsidRPr="00FB5674">
        <w:rPr>
          <w:rFonts w:ascii="Times New Roman" w:eastAsia="Times New Roman" w:hAnsi="Times New Roman" w:cs="Times New Roman"/>
          <w:bCs/>
          <w:i/>
          <w:iCs/>
          <w:vertAlign w:val="superscript"/>
        </w:rPr>
        <w:t>-</w:t>
      </w:r>
      <w:r w:rsidRPr="00FB5674">
        <w:rPr>
          <w:rFonts w:ascii="Times New Roman" w:eastAsia="Times New Roman" w:hAnsi="Times New Roman" w:cs="Times New Roman"/>
          <w:bCs/>
          <w:i/>
          <w:iCs/>
          <w:lang w:val="en-US"/>
        </w:rPr>
        <w:t>e</w:t>
      </w:r>
      <w:r w:rsidRPr="00FB5674">
        <w:rPr>
          <w:rFonts w:ascii="Times New Roman" w:eastAsia="Times New Roman" w:hAnsi="Times New Roman" w:cs="Times New Roman"/>
          <w:bCs/>
          <w:i/>
          <w:iCs/>
          <w:vertAlign w:val="superscript"/>
        </w:rPr>
        <w:t>+</w:t>
      </w:r>
      <w:r w:rsidRPr="00FB5674">
        <w:rPr>
          <w:rFonts w:ascii="Times New Roman" w:eastAsia="Times New Roman" w:hAnsi="Times New Roman" w:cs="Times New Roman"/>
          <w:bCs/>
          <w:i/>
          <w:iCs/>
        </w:rPr>
        <w:t>+π</w:t>
      </w:r>
      <w:r w:rsidRPr="00FB5674">
        <w:rPr>
          <w:rFonts w:ascii="Times New Roman" w:eastAsia="Times New Roman" w:hAnsi="Times New Roman" w:cs="Times New Roman"/>
          <w:bCs/>
          <w:i/>
          <w:iCs/>
          <w:vertAlign w:val="superscript"/>
        </w:rPr>
        <w:t>+</w:t>
      </w:r>
      <w:r w:rsidRPr="00FB5674">
        <w:rPr>
          <w:rFonts w:ascii="Times New Roman" w:eastAsia="Times New Roman" w:hAnsi="Times New Roman" w:cs="Times New Roman"/>
          <w:bCs/>
          <w:i/>
          <w:iCs/>
        </w:rPr>
        <w:t>π</w:t>
      </w:r>
      <w:r w:rsidRPr="00FB5674">
        <w:rPr>
          <w:rFonts w:ascii="Times New Roman" w:eastAsia="Times New Roman" w:hAnsi="Times New Roman" w:cs="Times New Roman"/>
          <w:bCs/>
          <w:i/>
          <w:iCs/>
          <w:vertAlign w:val="superscript"/>
        </w:rPr>
        <w:t>-</w:t>
      </w:r>
      <w:r w:rsidRPr="00FB5674">
        <w:rPr>
          <w:rFonts w:ascii="Times New Roman" w:eastAsia="Times New Roman" w:hAnsi="Times New Roman" w:cs="Times New Roman"/>
          <w:bCs/>
          <w:i/>
          <w:iCs/>
        </w:rPr>
        <w:t>π</w:t>
      </w:r>
      <w:r w:rsidRPr="00FB5674">
        <w:rPr>
          <w:rFonts w:ascii="Times New Roman" w:eastAsia="Times New Roman" w:hAnsi="Times New Roman" w:cs="Times New Roman"/>
          <w:bCs/>
          <w:i/>
          <w:iCs/>
          <w:vertAlign w:val="superscript"/>
        </w:rPr>
        <w:t>0</w:t>
      </w:r>
      <w:r w:rsidRPr="00FB5674">
        <w:rPr>
          <w:rFonts w:ascii="Times New Roman" w:eastAsia="Times New Roman" w:hAnsi="Times New Roman" w:cs="Times New Roman"/>
          <w:bCs/>
        </w:rPr>
        <w:t>,</w:t>
      </w:r>
    </w:p>
    <w:p w:rsidR="00FB5674" w:rsidRPr="00FB5674" w:rsidRDefault="00FB5674" w:rsidP="00FB5674">
      <w:pPr>
        <w:autoSpaceDE w:val="0"/>
        <w:spacing w:line="276" w:lineRule="auto"/>
        <w:ind w:firstLine="709"/>
        <w:jc w:val="both"/>
        <w:rPr>
          <w:rFonts w:ascii="Times New Roman" w:eastAsia="Times New Roman" w:hAnsi="Times New Roman" w:cs="Times New Roman"/>
          <w:lang w:val="de-DE"/>
        </w:rPr>
      </w:pPr>
      <w:r w:rsidRPr="00FB5674">
        <w:rPr>
          <w:rFonts w:ascii="Times New Roman" w:eastAsia="Times New Roman" w:hAnsi="Times New Roman" w:cs="Times New Roman"/>
          <w:bCs/>
          <w:i/>
          <w:iCs/>
          <w:lang w:val="de-DE"/>
        </w:rPr>
        <w:t>b</w:t>
      </w:r>
      <w:r w:rsidRPr="00FB5674">
        <w:rPr>
          <w:rFonts w:ascii="Times New Roman" w:eastAsia="Times New Roman" w:hAnsi="Times New Roman" w:cs="Times New Roman"/>
          <w:bCs/>
          <w:lang w:val="de-DE"/>
        </w:rPr>
        <w:t xml:space="preserve">) </w:t>
      </w:r>
      <w:r w:rsidRPr="00FB5674">
        <w:rPr>
          <w:rFonts w:ascii="Times New Roman" w:eastAsia="Times New Roman" w:hAnsi="Times New Roman" w:cs="Times New Roman"/>
          <w:bCs/>
          <w:i/>
          <w:iCs/>
          <w:lang w:val="de-DE"/>
        </w:rPr>
        <w:t xml:space="preserve">pp̅ </w:t>
      </w:r>
      <w:r w:rsidRPr="00FB5674">
        <w:rPr>
          <w:rFonts w:ascii="Times New Roman" w:eastAsia="Times New Roman" w:hAnsi="Times New Roman" w:cs="Times New Roman"/>
          <w:bCs/>
          <w:lang w:val="de-DE"/>
        </w:rPr>
        <w:t>→</w:t>
      </w:r>
      <w:r w:rsidRPr="00FB5674">
        <w:rPr>
          <w:rFonts w:ascii="Times New Roman" w:eastAsia="Times New Roman" w:hAnsi="Times New Roman" w:cs="Times New Roman"/>
          <w:bCs/>
          <w:i/>
          <w:iCs/>
          <w:lang w:val="de-DE"/>
        </w:rPr>
        <w:t>X(3872)</w:t>
      </w:r>
      <w:r w:rsidRPr="00FB5674">
        <w:rPr>
          <w:rFonts w:ascii="Times New Roman" w:eastAsia="Times New Roman" w:hAnsi="Times New Roman" w:cs="Times New Roman"/>
          <w:bCs/>
          <w:lang w:val="de-DE"/>
        </w:rPr>
        <w:t>→J/</w:t>
      </w:r>
      <w:r w:rsidRPr="00FB5674">
        <w:rPr>
          <w:rFonts w:ascii="Times New Roman" w:eastAsia="Times New Roman" w:hAnsi="Times New Roman" w:cs="Times New Roman"/>
          <w:bCs/>
          <w:lang w:val="en-US"/>
        </w:rPr>
        <w:t>ψ</w:t>
      </w:r>
      <w:r w:rsidRPr="00FB5674">
        <w:rPr>
          <w:rFonts w:ascii="Times New Roman" w:eastAsia="Times New Roman" w:hAnsi="Times New Roman" w:cs="Times New Roman"/>
          <w:bCs/>
          <w:lang w:val="de-DE"/>
        </w:rPr>
        <w:t>+</w:t>
      </w:r>
      <w:r w:rsidRPr="00FB5674">
        <w:rPr>
          <w:rFonts w:ascii="Times New Roman" w:eastAsia="Times New Roman" w:hAnsi="Times New Roman" w:cs="Times New Roman"/>
          <w:bCs/>
        </w:rPr>
        <w:t>ω</w:t>
      </w:r>
      <w:r w:rsidRPr="00FB5674">
        <w:rPr>
          <w:rFonts w:ascii="Times New Roman" w:eastAsia="Times New Roman" w:hAnsi="Times New Roman" w:cs="Times New Roman"/>
          <w:bCs/>
          <w:lang w:val="de-DE"/>
        </w:rPr>
        <w:t>→</w:t>
      </w:r>
      <w:r w:rsidRPr="00FB5674">
        <w:rPr>
          <w:rFonts w:ascii="Times New Roman" w:eastAsia="Times New Roman" w:hAnsi="Times New Roman" w:cs="Times New Roman"/>
          <w:bCs/>
          <w:i/>
          <w:iCs/>
          <w:lang w:val="de-DE"/>
        </w:rPr>
        <w:t xml:space="preserve"> e</w:t>
      </w:r>
      <w:r w:rsidRPr="00FB5674">
        <w:rPr>
          <w:rFonts w:ascii="Times New Roman" w:eastAsia="Times New Roman" w:hAnsi="Times New Roman" w:cs="Times New Roman"/>
          <w:bCs/>
          <w:i/>
          <w:iCs/>
          <w:vertAlign w:val="superscript"/>
          <w:lang w:val="de-DE"/>
        </w:rPr>
        <w:t>-</w:t>
      </w:r>
      <w:r w:rsidRPr="00FB5674">
        <w:rPr>
          <w:rFonts w:ascii="Times New Roman" w:eastAsia="Times New Roman" w:hAnsi="Times New Roman" w:cs="Times New Roman"/>
          <w:bCs/>
          <w:i/>
          <w:iCs/>
          <w:lang w:val="de-DE"/>
        </w:rPr>
        <w:t>e</w:t>
      </w:r>
      <w:r w:rsidRPr="00FB5674">
        <w:rPr>
          <w:rFonts w:ascii="Times New Roman" w:eastAsia="Times New Roman" w:hAnsi="Times New Roman" w:cs="Times New Roman"/>
          <w:bCs/>
          <w:i/>
          <w:iCs/>
          <w:vertAlign w:val="superscript"/>
          <w:lang w:val="de-DE"/>
        </w:rPr>
        <w:t>+</w:t>
      </w:r>
      <w:r w:rsidRPr="00FB5674">
        <w:rPr>
          <w:rFonts w:ascii="Times New Roman" w:eastAsia="Times New Roman" w:hAnsi="Times New Roman" w:cs="Times New Roman"/>
          <w:bCs/>
          <w:i/>
          <w:iCs/>
          <w:lang w:val="de-DE"/>
        </w:rPr>
        <w:t>+</w:t>
      </w:r>
      <w:r w:rsidRPr="00FB5674">
        <w:rPr>
          <w:rFonts w:ascii="Times New Roman" w:eastAsia="Times New Roman" w:hAnsi="Times New Roman" w:cs="Times New Roman"/>
          <w:bCs/>
          <w:i/>
          <w:iCs/>
        </w:rPr>
        <w:t>π</w:t>
      </w:r>
      <w:r w:rsidRPr="00FB5674">
        <w:rPr>
          <w:rFonts w:ascii="Times New Roman" w:eastAsia="Times New Roman" w:hAnsi="Times New Roman" w:cs="Times New Roman"/>
          <w:bCs/>
          <w:i/>
          <w:iCs/>
          <w:vertAlign w:val="superscript"/>
          <w:lang w:val="de-DE"/>
        </w:rPr>
        <w:t>+</w:t>
      </w:r>
      <w:r w:rsidRPr="00FB5674">
        <w:rPr>
          <w:rFonts w:ascii="Times New Roman" w:eastAsia="Times New Roman" w:hAnsi="Times New Roman" w:cs="Times New Roman"/>
          <w:bCs/>
          <w:i/>
          <w:iCs/>
        </w:rPr>
        <w:t>π</w:t>
      </w:r>
      <w:r w:rsidRPr="00FB5674">
        <w:rPr>
          <w:rFonts w:ascii="Times New Roman" w:eastAsia="Times New Roman" w:hAnsi="Times New Roman" w:cs="Times New Roman"/>
          <w:bCs/>
          <w:i/>
          <w:iCs/>
          <w:vertAlign w:val="superscript"/>
          <w:lang w:val="de-DE"/>
        </w:rPr>
        <w:t>-</w:t>
      </w:r>
      <w:r w:rsidRPr="00FB5674">
        <w:rPr>
          <w:rFonts w:ascii="Times New Roman" w:eastAsia="Times New Roman" w:hAnsi="Times New Roman" w:cs="Times New Roman"/>
          <w:bCs/>
          <w:lang w:val="de-DE"/>
        </w:rPr>
        <w:t>.</w:t>
      </w:r>
    </w:p>
    <w:p w:rsidR="00FB5674" w:rsidRPr="00FB5674" w:rsidRDefault="00FB5674" w:rsidP="00FB5674">
      <w:pPr>
        <w:autoSpaceDE w:val="0"/>
        <w:spacing w:line="276" w:lineRule="auto"/>
        <w:ind w:firstLine="709"/>
        <w:jc w:val="both"/>
        <w:rPr>
          <w:rFonts w:ascii="Times New Roman" w:eastAsia="Times New Roman" w:hAnsi="Times New Roman" w:cs="Times New Roman"/>
        </w:rPr>
      </w:pPr>
      <w:r w:rsidRPr="00FB5674">
        <w:rPr>
          <w:rFonts w:ascii="Times New Roman" w:eastAsia="Times New Roman" w:hAnsi="Times New Roman" w:cs="Times New Roman"/>
          <w:bCs/>
        </w:rPr>
        <w:t xml:space="preserve">Также было проведено моделирование фона. Для реакции резонансного рождения </w:t>
      </w:r>
      <w:r w:rsidRPr="00FB5674">
        <w:rPr>
          <w:rFonts w:ascii="Times New Roman" w:eastAsia="Times New Roman" w:hAnsi="Times New Roman" w:cs="Times New Roman"/>
          <w:bCs/>
          <w:i/>
          <w:iCs/>
        </w:rPr>
        <w:t xml:space="preserve">X(3872) </w:t>
      </w:r>
      <w:r w:rsidRPr="00FB5674">
        <w:rPr>
          <w:rFonts w:ascii="Times New Roman" w:eastAsia="Times New Roman" w:hAnsi="Times New Roman" w:cs="Times New Roman"/>
          <w:bCs/>
        </w:rPr>
        <w:t xml:space="preserve">было рассмотрено нерезонансное рождение  </w:t>
      </w:r>
      <w:r w:rsidRPr="00FB5674">
        <w:rPr>
          <w:rFonts w:ascii="Times New Roman" w:eastAsia="Times New Roman" w:hAnsi="Times New Roman" w:cs="Times New Roman"/>
          <w:bCs/>
          <w:i/>
          <w:iCs/>
          <w:lang w:val="en-US"/>
        </w:rPr>
        <w:t>J</w:t>
      </w:r>
      <w:r w:rsidRPr="00FB5674">
        <w:rPr>
          <w:rFonts w:ascii="Times New Roman" w:eastAsia="Times New Roman" w:hAnsi="Times New Roman" w:cs="Times New Roman"/>
          <w:bCs/>
          <w:i/>
          <w:iCs/>
        </w:rPr>
        <w:t>/</w:t>
      </w:r>
      <w:r w:rsidRPr="00FB5674">
        <w:rPr>
          <w:rFonts w:ascii="Times New Roman" w:eastAsia="Times New Roman" w:hAnsi="Times New Roman" w:cs="Times New Roman"/>
          <w:bCs/>
          <w:i/>
          <w:iCs/>
          <w:lang w:val="en-US"/>
        </w:rPr>
        <w:t>ψ</w:t>
      </w:r>
      <w:r w:rsidRPr="00FB5674">
        <w:rPr>
          <w:rFonts w:ascii="Times New Roman" w:eastAsia="Times New Roman" w:hAnsi="Times New Roman" w:cs="Times New Roman"/>
          <w:bCs/>
          <w:i/>
          <w:iCs/>
        </w:rPr>
        <w:t>+</w:t>
      </w:r>
      <w:r w:rsidRPr="00FB5674">
        <w:rPr>
          <w:rFonts w:ascii="Times New Roman" w:eastAsia="Times New Roman" w:hAnsi="Times New Roman" w:cs="Times New Roman"/>
          <w:bCs/>
          <w:i/>
          <w:iCs/>
          <w:lang w:val="en-US"/>
        </w:rPr>
        <w:t>Nπ</w:t>
      </w:r>
      <w:r w:rsidRPr="00FB5674">
        <w:rPr>
          <w:rFonts w:ascii="Times New Roman" w:eastAsia="Times New Roman" w:hAnsi="Times New Roman" w:cs="Times New Roman"/>
          <w:bCs/>
        </w:rPr>
        <w:t xml:space="preserve">, а также адронный фон типа </w:t>
      </w:r>
      <w:r w:rsidRPr="00FB5674">
        <w:rPr>
          <w:rFonts w:ascii="Times New Roman" w:eastAsia="Times New Roman" w:hAnsi="Times New Roman" w:cs="Times New Roman"/>
          <w:bCs/>
          <w:i/>
          <w:iCs/>
          <w:lang w:val="en-US"/>
        </w:rPr>
        <w:t>e</w:t>
      </w:r>
      <w:r w:rsidRPr="00FB5674">
        <w:rPr>
          <w:rFonts w:ascii="Times New Roman" w:eastAsia="Times New Roman" w:hAnsi="Times New Roman" w:cs="Times New Roman"/>
          <w:bCs/>
          <w:i/>
          <w:iCs/>
          <w:vertAlign w:val="superscript"/>
        </w:rPr>
        <w:t>-</w:t>
      </w:r>
      <w:r w:rsidRPr="00FB5674">
        <w:rPr>
          <w:rFonts w:ascii="Times New Roman" w:eastAsia="Times New Roman" w:hAnsi="Times New Roman" w:cs="Times New Roman"/>
          <w:bCs/>
          <w:i/>
          <w:iCs/>
          <w:lang w:val="en-US"/>
        </w:rPr>
        <w:t>e</w:t>
      </w:r>
      <w:r w:rsidRPr="00FB5674">
        <w:rPr>
          <w:rFonts w:ascii="Times New Roman" w:eastAsia="Times New Roman" w:hAnsi="Times New Roman" w:cs="Times New Roman"/>
          <w:bCs/>
          <w:i/>
          <w:iCs/>
          <w:vertAlign w:val="superscript"/>
        </w:rPr>
        <w:t>+</w:t>
      </w:r>
      <w:r w:rsidRPr="00FB5674">
        <w:rPr>
          <w:rFonts w:ascii="Times New Roman" w:eastAsia="Times New Roman" w:hAnsi="Times New Roman" w:cs="Times New Roman"/>
          <w:bCs/>
          <w:i/>
          <w:iCs/>
        </w:rPr>
        <w:t>+</w:t>
      </w:r>
      <w:r w:rsidRPr="00FB5674">
        <w:rPr>
          <w:rFonts w:ascii="Times New Roman" w:eastAsia="Times New Roman" w:hAnsi="Times New Roman" w:cs="Times New Roman"/>
          <w:bCs/>
          <w:i/>
          <w:iCs/>
          <w:lang w:val="en-US"/>
        </w:rPr>
        <w:t>Nπ</w:t>
      </w:r>
      <w:r w:rsidRPr="00FB5674">
        <w:rPr>
          <w:rFonts w:ascii="Times New Roman" w:eastAsia="Times New Roman" w:hAnsi="Times New Roman" w:cs="Times New Roman"/>
          <w:bCs/>
        </w:rPr>
        <w:t>.</w:t>
      </w:r>
      <w:r>
        <w:rPr>
          <w:rFonts w:ascii="Times New Roman" w:eastAsia="Times New Roman" w:hAnsi="Times New Roman" w:cs="Times New Roman"/>
          <w:bCs/>
        </w:rPr>
        <w:t xml:space="preserve"> Резонансные кривые представлены на</w:t>
      </w:r>
      <w:r w:rsidRPr="00FB5674">
        <w:rPr>
          <w:rFonts w:ascii="Times New Roman" w:eastAsia="Times New Roman" w:hAnsi="Times New Roman" w:cs="Times New Roman"/>
          <w:bCs/>
        </w:rPr>
        <w:t xml:space="preserve"> </w:t>
      </w:r>
      <w:r w:rsidRPr="00FB5674">
        <w:rPr>
          <w:rFonts w:ascii="Times New Roman" w:eastAsia="Times New Roman" w:hAnsi="Times New Roman" w:cs="Times New Roman"/>
          <w:bCs/>
        </w:rPr>
        <w:fldChar w:fldCharType="begin"/>
      </w:r>
      <w:r w:rsidRPr="00FB5674">
        <w:rPr>
          <w:rFonts w:ascii="Times New Roman" w:eastAsia="Times New Roman" w:hAnsi="Times New Roman" w:cs="Times New Roman"/>
          <w:bCs/>
        </w:rPr>
        <w:instrText xml:space="preserve"> REF _Ref532812131 \h  \* MERGEFORMAT </w:instrText>
      </w:r>
      <w:r w:rsidRPr="00FB5674">
        <w:rPr>
          <w:rFonts w:ascii="Times New Roman" w:eastAsia="Times New Roman" w:hAnsi="Times New Roman" w:cs="Times New Roman"/>
          <w:bCs/>
        </w:rPr>
      </w:r>
      <w:r w:rsidRPr="00FB5674">
        <w:rPr>
          <w:rFonts w:ascii="Times New Roman" w:eastAsia="Times New Roman" w:hAnsi="Times New Roman" w:cs="Times New Roman"/>
          <w:bCs/>
        </w:rPr>
        <w:fldChar w:fldCharType="separate"/>
      </w:r>
      <w:r w:rsidR="00873DED" w:rsidRPr="00873DED">
        <w:t xml:space="preserve">Рис.  </w:t>
      </w:r>
      <w:r w:rsidR="00873DED" w:rsidRPr="00873DED">
        <w:rPr>
          <w:noProof/>
        </w:rPr>
        <w:t>16</w:t>
      </w:r>
      <w:r w:rsidR="00873DED" w:rsidRPr="00873DED">
        <w:t>.</w:t>
      </w:r>
      <w:r w:rsidR="00873DED" w:rsidRPr="00873DED">
        <w:rPr>
          <w:noProof/>
        </w:rPr>
        <w:t>3</w:t>
      </w:r>
      <w:r w:rsidRPr="00FB5674">
        <w:rPr>
          <w:rFonts w:ascii="Times New Roman" w:eastAsia="Times New Roman" w:hAnsi="Times New Roman" w:cs="Times New Roman"/>
          <w:bCs/>
        </w:rPr>
        <w:fldChar w:fldCharType="end"/>
      </w:r>
    </w:p>
    <w:p w:rsidR="00FB5674" w:rsidRPr="00FB5674" w:rsidRDefault="00FB5674" w:rsidP="00FB5674">
      <w:pPr>
        <w:autoSpaceDE w:val="0"/>
        <w:spacing w:line="276" w:lineRule="auto"/>
        <w:ind w:firstLine="709"/>
        <w:jc w:val="both"/>
        <w:rPr>
          <w:rFonts w:ascii="Times New Roman" w:eastAsia="Times New Roman" w:hAnsi="Times New Roman" w:cs="Times New Roman"/>
        </w:rPr>
      </w:pPr>
    </w:p>
    <w:p w:rsidR="00FB5674" w:rsidRPr="00FB5674" w:rsidRDefault="0055675E" w:rsidP="00FB5674">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267" type="#_x0000_t75" style="width:485.25pt;height:145.5pt;visibility:visible;mso-wrap-style:square">
            <v:imagedata r:id="rId758" o:title="grid_rho_o"/>
          </v:shape>
        </w:pict>
      </w:r>
    </w:p>
    <w:p w:rsidR="00FB5674" w:rsidRPr="00FB5674" w:rsidRDefault="00FB5674" w:rsidP="00FB5674">
      <w:pPr>
        <w:autoSpaceDE w:val="0"/>
        <w:spacing w:line="276" w:lineRule="auto"/>
        <w:ind w:firstLine="709"/>
        <w:jc w:val="both"/>
        <w:rPr>
          <w:rFonts w:ascii="Times New Roman" w:eastAsia="Times New Roman" w:hAnsi="Times New Roman" w:cs="Times New Roman"/>
        </w:rPr>
      </w:pPr>
    </w:p>
    <w:p w:rsidR="00FB5674" w:rsidRPr="00FB5674" w:rsidRDefault="0055675E" w:rsidP="00FB5674">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268" type="#_x0000_t75" style="width:483pt;height:145.5pt;visibility:visible;mso-wrap-style:square">
            <v:imagedata r:id="rId759" o:title="grid_omega_o"/>
          </v:shape>
        </w:pict>
      </w:r>
    </w:p>
    <w:p w:rsidR="00FB5674" w:rsidRPr="00FB5674" w:rsidRDefault="00FB5674" w:rsidP="00FB5674">
      <w:pPr>
        <w:autoSpaceDE w:val="0"/>
        <w:spacing w:line="276" w:lineRule="auto"/>
        <w:ind w:firstLine="709"/>
        <w:jc w:val="both"/>
        <w:rPr>
          <w:rFonts w:ascii="Times New Roman" w:eastAsia="Times New Roman" w:hAnsi="Times New Roman" w:cs="Times New Roman"/>
        </w:rPr>
      </w:pPr>
    </w:p>
    <w:p w:rsidR="00FB5674" w:rsidRPr="00FB5674" w:rsidRDefault="00FB5674" w:rsidP="00FB5674">
      <w:pPr>
        <w:pStyle w:val="a6"/>
        <w:jc w:val="center"/>
        <w:rPr>
          <w:rFonts w:ascii="Times New Roman" w:eastAsia="Times New Roman" w:hAnsi="Times New Roman" w:cs="Times New Roman"/>
          <w:i w:val="0"/>
          <w:sz w:val="22"/>
          <w:szCs w:val="22"/>
        </w:rPr>
      </w:pPr>
      <w:bookmarkStart w:id="188" w:name="_Ref532812131"/>
      <w:r w:rsidRPr="00FB5674">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16</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3</w:t>
      </w:r>
      <w:r w:rsidR="00FE44EE">
        <w:rPr>
          <w:i w:val="0"/>
          <w:sz w:val="22"/>
          <w:szCs w:val="22"/>
        </w:rPr>
        <w:fldChar w:fldCharType="end"/>
      </w:r>
      <w:bookmarkEnd w:id="188"/>
      <w:r w:rsidRPr="00FB5674">
        <w:rPr>
          <w:i w:val="0"/>
          <w:sz w:val="22"/>
          <w:szCs w:val="22"/>
        </w:rPr>
        <w:t xml:space="preserve"> – </w:t>
      </w:r>
      <w:r w:rsidRPr="00FB5674">
        <w:rPr>
          <w:rFonts w:ascii="Times New Roman" w:eastAsia="Times New Roman" w:hAnsi="Times New Roman" w:cs="Times New Roman"/>
          <w:i w:val="0"/>
          <w:sz w:val="22"/>
          <w:szCs w:val="22"/>
        </w:rPr>
        <w:t xml:space="preserve">Резонансные кривые X(3872) в канале J/ψ+ρ (сверху) и J/ψ+ω(снизу) с </w:t>
      </w:r>
      <w:r w:rsidRPr="00FB5674">
        <w:rPr>
          <w:rFonts w:ascii="Times New Roman" w:eastAsia="Times New Roman" w:hAnsi="Times New Roman" w:cs="Times New Roman"/>
          <w:i w:val="0"/>
          <w:sz w:val="22"/>
          <w:szCs w:val="22"/>
          <w:lang w:val="en-US"/>
        </w:rPr>
        <w:t>E</w:t>
      </w:r>
      <w:r w:rsidRPr="00FB5674">
        <w:rPr>
          <w:rFonts w:ascii="Times New Roman" w:eastAsia="Times New Roman" w:hAnsi="Times New Roman" w:cs="Times New Roman"/>
          <w:i w:val="0"/>
          <w:sz w:val="22"/>
          <w:szCs w:val="22"/>
          <w:vertAlign w:val="subscript"/>
          <w:lang w:val="en-US"/>
        </w:rPr>
        <w:t>f</w:t>
      </w:r>
      <w:r w:rsidRPr="00FB5674">
        <w:rPr>
          <w:rFonts w:ascii="Times New Roman" w:eastAsia="Times New Roman" w:hAnsi="Times New Roman" w:cs="Times New Roman"/>
          <w:i w:val="0"/>
          <w:sz w:val="22"/>
          <w:szCs w:val="22"/>
        </w:rPr>
        <w:t xml:space="preserve"> -5 МэВ, -3 МэВ и 1 МэВ</w:t>
      </w:r>
    </w:p>
    <w:p w:rsidR="00FB5674" w:rsidRPr="00FB5674" w:rsidRDefault="00FB5674" w:rsidP="00FB5674">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 </w:t>
      </w:r>
      <w:r w:rsidRPr="00FB5674">
        <w:rPr>
          <w:rFonts w:ascii="Times New Roman" w:eastAsia="Times New Roman" w:hAnsi="Times New Roman" w:cs="Times New Roman"/>
        </w:rPr>
        <w:t xml:space="preserve">Прежде чем перейти к учету профиля пучка, мы обновили полную цепочку моделирования </w:t>
      </w:r>
      <w:r w:rsidRPr="00FB5674">
        <w:rPr>
          <w:rFonts w:ascii="Times New Roman" w:eastAsia="Times New Roman" w:hAnsi="Times New Roman" w:cs="Times New Roman"/>
          <w:i/>
        </w:rPr>
        <w:t>X(3872)</w:t>
      </w:r>
      <w:r w:rsidRPr="00FB5674">
        <w:rPr>
          <w:rFonts w:ascii="Times New Roman" w:eastAsia="Times New Roman" w:hAnsi="Times New Roman" w:cs="Times New Roman"/>
        </w:rPr>
        <w:t xml:space="preserve"> с обновленными Флатте-параметрами, которые учитывают последние экспериментальные ограничения на ширину </w:t>
      </w:r>
      <w:r w:rsidRPr="00FB5674">
        <w:rPr>
          <w:rFonts w:ascii="Times New Roman" w:eastAsia="Times New Roman" w:hAnsi="Times New Roman" w:cs="Times New Roman"/>
          <w:i/>
        </w:rPr>
        <w:t>X(3872)</w:t>
      </w:r>
      <w:r w:rsidRPr="00FB5674">
        <w:rPr>
          <w:rFonts w:ascii="Times New Roman" w:eastAsia="Times New Roman" w:hAnsi="Times New Roman" w:cs="Times New Roman"/>
        </w:rPr>
        <w:t xml:space="preserve"> (Г &lt; 1 МэВ). Более того, для фоновых процессов (нерезонансный и общий адронный фоны) была набрана обновленная статистика со значительно большим числом событий. По сравнению с предыдущим анализом, моделирование с обновленными Флатте-параметрами не показало существенных отличий в эффективностях реконструкции в каналах </w:t>
      </w:r>
      <w:r w:rsidRPr="00FB5674">
        <w:rPr>
          <w:rFonts w:ascii="Times New Roman" w:eastAsia="Times New Roman" w:hAnsi="Times New Roman" w:cs="Times New Roman"/>
        </w:rPr>
        <w:fldChar w:fldCharType="begin"/>
      </w:r>
      <w:r w:rsidRPr="00FB5674">
        <w:rPr>
          <w:rFonts w:ascii="Times New Roman" w:eastAsia="Times New Roman" w:hAnsi="Times New Roman" w:cs="Times New Roman"/>
        </w:rPr>
        <w:instrText xml:space="preserve"> QUOTE </w:instrText>
      </w:r>
      <w:r w:rsidR="0055675E">
        <w:rPr>
          <w:rFonts w:ascii="Times New Roman" w:eastAsia="Times New Roman" w:hAnsi="Times New Roman" w:cs="Times New Roman"/>
        </w:rPr>
        <w:pict>
          <v:shape id="_x0000_i1269" type="#_x0000_t75" style="width:41.2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23C&quot;/&gt;&lt;wsp:rsid wsp:val=&quot;00026A7B&quot;/&gt;&lt;wsp:rsid wsp:val=&quot;00030138&quot;/&gt;&lt;wsp:rsid wsp:val=&quot;0003057E&quot;/&gt;&lt;wsp:rsid wsp:val=&quot;000319BA&quot;/&gt;&lt;wsp:rsid wsp:val=&quot;0003215C&quot;/&gt;&lt;wsp:rsid wsp:val=&quot;00032F4C&quot;/&gt;&lt;wsp:rsid wsp:val=&quot;00033730&quot;/&gt;&lt;wsp:rsid wsp:val=&quot;00034095&quot;/&gt;&lt;wsp:rsid wsp:val=&quot;000341F3&quot;/&gt;&lt;wsp:rsid wsp:val=&quot;0003428E&quot;/&gt;&lt;wsp:rsid wsp:val=&quot;00040618&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96653&quot;/&gt;&lt;wsp:rsid wsp:val=&quot;00097BF7&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4E3&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5A56&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4CD6&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467D&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2470&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66A1&quot;/&gt;&lt;wsp:rsid wsp:val=&quot;002E7684&quot;/&gt;&lt;wsp:rsid wsp:val=&quot;002F1CF5&quot;/&gt;&lt;wsp:rsid wsp:val=&quot;002F2E8C&quot;/&gt;&lt;wsp:rsid wsp:val=&quot;002F2FB7&quot;/&gt;&lt;wsp:rsid wsp:val=&quot;002F352E&quot;/&gt;&lt;wsp:rsid wsp:val=&quot;002F424C&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0B74&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6E9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9A&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2874&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3F6A84&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1D06&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E6F&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2422&quot;/&gt;&lt;wsp:rsid wsp:val=&quot;00485227&quot;/&gt;&lt;wsp:rsid wsp:val=&quot;00491087&quot;/&gt;&lt;wsp:rsid wsp:val=&quot;0049140B&quot;/&gt;&lt;wsp:rsid wsp:val=&quot;00491C15&quot;/&gt;&lt;wsp:rsid wsp:val=&quot;00491CA2&quot;/&gt;&lt;wsp:rsid wsp:val=&quot;004928AA&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942&quot;/&gt;&lt;wsp:rsid wsp:val=&quot;004B0AEE&quot;/&gt;&lt;wsp:rsid wsp:val=&quot;004B0E4B&quot;/&gt;&lt;wsp:rsid wsp:val=&quot;004B178E&quot;/&gt;&lt;wsp:rsid wsp:val=&quot;004B180E&quot;/&gt;&lt;wsp:rsid wsp:val=&quot;004B1B1A&quot;/&gt;&lt;wsp:rsid wsp:val=&quot;004B4D91&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235C&quot;/&gt;&lt;wsp:rsid wsp:val=&quot;004E4174&quot;/&gt;&lt;wsp:rsid wsp:val=&quot;004E5514&quot;/&gt;&lt;wsp:rsid wsp:val=&quot;004E5551&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156C&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270&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1774E&quot;/&gt;&lt;wsp:rsid wsp:val=&quot;006215B8&quot;/&gt;&lt;wsp:rsid wsp:val=&quot;006239AF&quot;/&gt;&lt;wsp:rsid wsp:val=&quot;00623DF9&quot;/&gt;&lt;wsp:rsid wsp:val=&quot;00623E6B&quot;/&gt;&lt;wsp:rsid wsp:val=&quot;00627871&quot;/&gt;&lt;wsp:rsid wsp:val=&quot;00637D5B&quot;/&gt;&lt;wsp:rsid wsp:val=&quot;00637D65&quot;/&gt;&lt;wsp:rsid wsp:val=&quot;00641794&quot;/&gt;&lt;wsp:rsid wsp:val=&quot;006436CA&quot;/&gt;&lt;wsp:rsid wsp:val=&quot;006437DB&quot;/&gt;&lt;wsp:rsid wsp:val=&quot;00644033&quot;/&gt;&lt;wsp:rsid wsp:val=&quot;00644A1A&quot;/&gt;&lt;wsp:rsid wsp:val=&quot;00644BE4&quot;/&gt;&lt;wsp:rsid wsp:val=&quot;0064538C&quot;/&gt;&lt;wsp:rsid wsp:val=&quot;00646970&quot;/&gt;&lt;wsp:rsid wsp:val=&quot;00647457&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13E3&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4D1A&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2B35&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41FD&quot;/&gt;&lt;wsp:rsid wsp:val=&quot;00797DEA&quot;/&gt;&lt;wsp:rsid wsp:val=&quot;007A0266&quot;/&gt;&lt;wsp:rsid wsp:val=&quot;007A2976&quot;/&gt;&lt;wsp:rsid wsp:val=&quot;007A56CE&quot;/&gt;&lt;wsp:rsid wsp:val=&quot;007A6569&quot;/&gt;&lt;wsp:rsid wsp:val=&quot;007A7CF3&quot;/&gt;&lt;wsp:rsid wsp:val=&quot;007B2812&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1863&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E6B&quot;/&gt;&lt;wsp:rsid wsp:val=&quot;007F4F14&quot;/&gt;&lt;wsp:rsid wsp:val=&quot;00800562&quot;/&gt;&lt;wsp:rsid wsp:val=&quot;00803028&quot;/&gt;&lt;wsp:rsid wsp:val=&quot;00806E60&quot;/&gt;&lt;wsp:rsid wsp:val=&quot;00806F87&quot;/&gt;&lt;wsp:rsid wsp:val=&quot;00807CEC&quot;/&gt;&lt;wsp:rsid wsp:val=&quot;008151F9&quot;/&gt;&lt;wsp:rsid wsp:val=&quot;008154F8&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53EB&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799&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19F6&quot;/&gt;&lt;wsp:rsid wsp:val=&quot;00922431&quot;/&gt;&lt;wsp:rsid wsp:val=&quot;0092301E&quot;/&gt;&lt;wsp:rsid wsp:val=&quot;00923331&quot;/&gt;&lt;wsp:rsid wsp:val=&quot;0092337C&quot;/&gt;&lt;wsp:rsid wsp:val=&quot;00923678&quot;/&gt;&lt;wsp:rsid wsp:val=&quot;00924807&quot;/&gt;&lt;wsp:rsid wsp:val=&quot;009252CD&quot;/&gt;&lt;wsp:rsid wsp:val=&quot;00925874&quot;/&gt;&lt;wsp:rsid wsp:val=&quot;009265D2&quot;/&gt;&lt;wsp:rsid wsp:val=&quot;00926DF3&quot;/&gt;&lt;wsp:rsid wsp:val=&quot;0092749D&quot;/&gt;&lt;wsp:rsid wsp:val=&quot;009277E7&quot;/&gt;&lt;wsp:rsid wsp:val=&quot;00930A50&quot;/&gt;&lt;wsp:rsid wsp:val=&quot;00932277&quot;/&gt;&lt;wsp:rsid wsp:val=&quot;009363C5&quot;/&gt;&lt;wsp:rsid wsp:val=&quot;00936DDF&quot;/&gt;&lt;wsp:rsid wsp:val=&quot;00940C77&quot;/&gt;&lt;wsp:rsid wsp:val=&quot;0094247E&quot;/&gt;&lt;wsp:rsid wsp:val=&quot;00943044&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030&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E1B&quot;/&gt;&lt;wsp:rsid wsp:val=&quot;00A11FAD&quot;/&gt;&lt;wsp:rsid wsp:val=&quot;00A15408&quot;/&gt;&lt;wsp:rsid wsp:val=&quot;00A17C66&quot;/&gt;&lt;wsp:rsid wsp:val=&quot;00A20436&quot;/&gt;&lt;wsp:rsid wsp:val=&quot;00A215CE&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0136&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6744C&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18A&quot;/&gt;&lt;wsp:rsid wsp:val=&quot;00AD7E76&quot;/&gt;&lt;wsp:rsid wsp:val=&quot;00AE085D&quot;/&gt;&lt;wsp:rsid wsp:val=&quot;00AE239B&quot;/&gt;&lt;wsp:rsid wsp:val=&quot;00AE7140&quot;/&gt;&lt;wsp:rsid wsp:val=&quot;00AE799B&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4893&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1F2E&quot;/&gt;&lt;wsp:rsid wsp:val=&quot;00B82A29&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101&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07CAF&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66874&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27D6&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AE3&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2519&quot;/&gt;&lt;wsp:rsid wsp:val=&quot;00D23308&quot;/&gt;&lt;wsp:rsid wsp:val=&quot;00D2340C&quot;/&gt;&lt;wsp:rsid wsp:val=&quot;00D2434E&quot;/&gt;&lt;wsp:rsid wsp:val=&quot;00D245C5&quot;/&gt;&lt;wsp:rsid wsp:val=&quot;00D246AF&quot;/&gt;&lt;wsp:rsid wsp:val=&quot;00D24EC4&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2F72&quot;/&gt;&lt;wsp:rsid wsp:val=&quot;00D94618&quot;/&gt;&lt;wsp:rsid wsp:val=&quot;00D951E6&quot;/&gt;&lt;wsp:rsid wsp:val=&quot;00D96B27&quot;/&gt;&lt;wsp:rsid wsp:val=&quot;00D974E1&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2E9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B95&quot;/&gt;&lt;wsp:rsid wsp:val=&quot;00E56EE0&quot;/&gt;&lt;wsp:rsid wsp:val=&quot;00E618D1&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2CF&quot;/&gt;&lt;wsp:rsid wsp:val=&quot;00F76D60&quot;/&gt;&lt;wsp:rsid wsp:val=&quot;00F76D69&quot;/&gt;&lt;wsp:rsid wsp:val=&quot;00F81A11&quot;/&gt;&lt;wsp:rsid wsp:val=&quot;00F83DC8&quot;/&gt;&lt;wsp:rsid wsp:val=&quot;00F843B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5674&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581&quot;/&gt;&lt;wsp:rsid wsp:val=&quot;00FF4D9D&quot;/&gt;&lt;wsp:rsid wsp:val=&quot;00FF5504&quot;/&gt;&lt;wsp:rsid wsp:val=&quot;00FF7E29&quot;/&gt;&lt;/wsp:rsids&gt;&lt;/w:docPr&gt;&lt;w:body&gt;&lt;wx:sect&gt;&lt;w:p wsp:rsidR=&quot;00000000&quot; wsp:rsidRDefault=&quot;004B4D91&quot; wsp:rsidP=&quot;004B4D91&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0" o:title="" chromakey="white"/>
          </v:shape>
        </w:pict>
      </w:r>
      <w:r w:rsidRPr="00FB5674">
        <w:rPr>
          <w:rFonts w:ascii="Times New Roman" w:eastAsia="Times New Roman" w:hAnsi="Times New Roman" w:cs="Times New Roman"/>
        </w:rPr>
        <w:instrText xml:space="preserve"> </w:instrText>
      </w:r>
      <w:r w:rsidRPr="00FB5674">
        <w:rPr>
          <w:rFonts w:ascii="Times New Roman" w:eastAsia="Times New Roman" w:hAnsi="Times New Roman" w:cs="Times New Roman"/>
        </w:rPr>
        <w:fldChar w:fldCharType="separate"/>
      </w:r>
      <w:r w:rsidR="0055675E">
        <w:rPr>
          <w:rFonts w:ascii="Times New Roman" w:eastAsia="Times New Roman" w:hAnsi="Times New Roman" w:cs="Times New Roman"/>
        </w:rPr>
        <w:pict>
          <v:shape id="_x0000_i1270" type="#_x0000_t75" style="width:41.2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23C&quot;/&gt;&lt;wsp:rsid wsp:val=&quot;00026A7B&quot;/&gt;&lt;wsp:rsid wsp:val=&quot;00030138&quot;/&gt;&lt;wsp:rsid wsp:val=&quot;0003057E&quot;/&gt;&lt;wsp:rsid wsp:val=&quot;000319BA&quot;/&gt;&lt;wsp:rsid wsp:val=&quot;0003215C&quot;/&gt;&lt;wsp:rsid wsp:val=&quot;00032F4C&quot;/&gt;&lt;wsp:rsid wsp:val=&quot;00033730&quot;/&gt;&lt;wsp:rsid wsp:val=&quot;00034095&quot;/&gt;&lt;wsp:rsid wsp:val=&quot;000341F3&quot;/&gt;&lt;wsp:rsid wsp:val=&quot;0003428E&quot;/&gt;&lt;wsp:rsid wsp:val=&quot;00040618&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96653&quot;/&gt;&lt;wsp:rsid wsp:val=&quot;00097BF7&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4E3&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5A56&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4CD6&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467D&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2470&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66A1&quot;/&gt;&lt;wsp:rsid wsp:val=&quot;002E7684&quot;/&gt;&lt;wsp:rsid wsp:val=&quot;002F1CF5&quot;/&gt;&lt;wsp:rsid wsp:val=&quot;002F2E8C&quot;/&gt;&lt;wsp:rsid wsp:val=&quot;002F2FB7&quot;/&gt;&lt;wsp:rsid wsp:val=&quot;002F352E&quot;/&gt;&lt;wsp:rsid wsp:val=&quot;002F424C&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0B74&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6E9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9A&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2874&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3F6A84&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1D06&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E6F&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2422&quot;/&gt;&lt;wsp:rsid wsp:val=&quot;00485227&quot;/&gt;&lt;wsp:rsid wsp:val=&quot;00491087&quot;/&gt;&lt;wsp:rsid wsp:val=&quot;0049140B&quot;/&gt;&lt;wsp:rsid wsp:val=&quot;00491C15&quot;/&gt;&lt;wsp:rsid wsp:val=&quot;00491CA2&quot;/&gt;&lt;wsp:rsid wsp:val=&quot;004928AA&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942&quot;/&gt;&lt;wsp:rsid wsp:val=&quot;004B0AEE&quot;/&gt;&lt;wsp:rsid wsp:val=&quot;004B0E4B&quot;/&gt;&lt;wsp:rsid wsp:val=&quot;004B178E&quot;/&gt;&lt;wsp:rsid wsp:val=&quot;004B180E&quot;/&gt;&lt;wsp:rsid wsp:val=&quot;004B1B1A&quot;/&gt;&lt;wsp:rsid wsp:val=&quot;004B4D91&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235C&quot;/&gt;&lt;wsp:rsid wsp:val=&quot;004E4174&quot;/&gt;&lt;wsp:rsid wsp:val=&quot;004E5514&quot;/&gt;&lt;wsp:rsid wsp:val=&quot;004E5551&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156C&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270&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1774E&quot;/&gt;&lt;wsp:rsid wsp:val=&quot;006215B8&quot;/&gt;&lt;wsp:rsid wsp:val=&quot;006239AF&quot;/&gt;&lt;wsp:rsid wsp:val=&quot;00623DF9&quot;/&gt;&lt;wsp:rsid wsp:val=&quot;00623E6B&quot;/&gt;&lt;wsp:rsid wsp:val=&quot;00627871&quot;/&gt;&lt;wsp:rsid wsp:val=&quot;00637D5B&quot;/&gt;&lt;wsp:rsid wsp:val=&quot;00637D65&quot;/&gt;&lt;wsp:rsid wsp:val=&quot;00641794&quot;/&gt;&lt;wsp:rsid wsp:val=&quot;006436CA&quot;/&gt;&lt;wsp:rsid wsp:val=&quot;006437DB&quot;/&gt;&lt;wsp:rsid wsp:val=&quot;00644033&quot;/&gt;&lt;wsp:rsid wsp:val=&quot;00644A1A&quot;/&gt;&lt;wsp:rsid wsp:val=&quot;00644BE4&quot;/&gt;&lt;wsp:rsid wsp:val=&quot;0064538C&quot;/&gt;&lt;wsp:rsid wsp:val=&quot;00646970&quot;/&gt;&lt;wsp:rsid wsp:val=&quot;00647457&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13E3&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4D1A&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2B35&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41FD&quot;/&gt;&lt;wsp:rsid wsp:val=&quot;00797DEA&quot;/&gt;&lt;wsp:rsid wsp:val=&quot;007A0266&quot;/&gt;&lt;wsp:rsid wsp:val=&quot;007A2976&quot;/&gt;&lt;wsp:rsid wsp:val=&quot;007A56CE&quot;/&gt;&lt;wsp:rsid wsp:val=&quot;007A6569&quot;/&gt;&lt;wsp:rsid wsp:val=&quot;007A7CF3&quot;/&gt;&lt;wsp:rsid wsp:val=&quot;007B2812&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1863&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E6B&quot;/&gt;&lt;wsp:rsid wsp:val=&quot;007F4F14&quot;/&gt;&lt;wsp:rsid wsp:val=&quot;00800562&quot;/&gt;&lt;wsp:rsid wsp:val=&quot;00803028&quot;/&gt;&lt;wsp:rsid wsp:val=&quot;00806E60&quot;/&gt;&lt;wsp:rsid wsp:val=&quot;00806F87&quot;/&gt;&lt;wsp:rsid wsp:val=&quot;00807CEC&quot;/&gt;&lt;wsp:rsid wsp:val=&quot;008151F9&quot;/&gt;&lt;wsp:rsid wsp:val=&quot;008154F8&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53EB&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799&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19F6&quot;/&gt;&lt;wsp:rsid wsp:val=&quot;00922431&quot;/&gt;&lt;wsp:rsid wsp:val=&quot;0092301E&quot;/&gt;&lt;wsp:rsid wsp:val=&quot;00923331&quot;/&gt;&lt;wsp:rsid wsp:val=&quot;0092337C&quot;/&gt;&lt;wsp:rsid wsp:val=&quot;00923678&quot;/&gt;&lt;wsp:rsid wsp:val=&quot;00924807&quot;/&gt;&lt;wsp:rsid wsp:val=&quot;009252CD&quot;/&gt;&lt;wsp:rsid wsp:val=&quot;00925874&quot;/&gt;&lt;wsp:rsid wsp:val=&quot;009265D2&quot;/&gt;&lt;wsp:rsid wsp:val=&quot;00926DF3&quot;/&gt;&lt;wsp:rsid wsp:val=&quot;0092749D&quot;/&gt;&lt;wsp:rsid wsp:val=&quot;009277E7&quot;/&gt;&lt;wsp:rsid wsp:val=&quot;00930A50&quot;/&gt;&lt;wsp:rsid wsp:val=&quot;00932277&quot;/&gt;&lt;wsp:rsid wsp:val=&quot;009363C5&quot;/&gt;&lt;wsp:rsid wsp:val=&quot;00936DDF&quot;/&gt;&lt;wsp:rsid wsp:val=&quot;00940C77&quot;/&gt;&lt;wsp:rsid wsp:val=&quot;0094247E&quot;/&gt;&lt;wsp:rsid wsp:val=&quot;00943044&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030&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E1B&quot;/&gt;&lt;wsp:rsid wsp:val=&quot;00A11FAD&quot;/&gt;&lt;wsp:rsid wsp:val=&quot;00A15408&quot;/&gt;&lt;wsp:rsid wsp:val=&quot;00A17C66&quot;/&gt;&lt;wsp:rsid wsp:val=&quot;00A20436&quot;/&gt;&lt;wsp:rsid wsp:val=&quot;00A215CE&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0136&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6744C&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18A&quot;/&gt;&lt;wsp:rsid wsp:val=&quot;00AD7E76&quot;/&gt;&lt;wsp:rsid wsp:val=&quot;00AE085D&quot;/&gt;&lt;wsp:rsid wsp:val=&quot;00AE239B&quot;/&gt;&lt;wsp:rsid wsp:val=&quot;00AE7140&quot;/&gt;&lt;wsp:rsid wsp:val=&quot;00AE799B&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4893&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1F2E&quot;/&gt;&lt;wsp:rsid wsp:val=&quot;00B82A29&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101&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07CAF&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66874&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27D6&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AE3&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2519&quot;/&gt;&lt;wsp:rsid wsp:val=&quot;00D23308&quot;/&gt;&lt;wsp:rsid wsp:val=&quot;00D2340C&quot;/&gt;&lt;wsp:rsid wsp:val=&quot;00D2434E&quot;/&gt;&lt;wsp:rsid wsp:val=&quot;00D245C5&quot;/&gt;&lt;wsp:rsid wsp:val=&quot;00D246AF&quot;/&gt;&lt;wsp:rsid wsp:val=&quot;00D24EC4&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2F72&quot;/&gt;&lt;wsp:rsid wsp:val=&quot;00D94618&quot;/&gt;&lt;wsp:rsid wsp:val=&quot;00D951E6&quot;/&gt;&lt;wsp:rsid wsp:val=&quot;00D96B27&quot;/&gt;&lt;wsp:rsid wsp:val=&quot;00D974E1&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2E9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B95&quot;/&gt;&lt;wsp:rsid wsp:val=&quot;00E56EE0&quot;/&gt;&lt;wsp:rsid wsp:val=&quot;00E618D1&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2CF&quot;/&gt;&lt;wsp:rsid wsp:val=&quot;00F76D60&quot;/&gt;&lt;wsp:rsid wsp:val=&quot;00F76D69&quot;/&gt;&lt;wsp:rsid wsp:val=&quot;00F81A11&quot;/&gt;&lt;wsp:rsid wsp:val=&quot;00F83DC8&quot;/&gt;&lt;wsp:rsid wsp:val=&quot;00F843B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5674&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581&quot;/&gt;&lt;wsp:rsid wsp:val=&quot;00FF4D9D&quot;/&gt;&lt;wsp:rsid wsp:val=&quot;00FF5504&quot;/&gt;&lt;wsp:rsid wsp:val=&quot;00FF7E29&quot;/&gt;&lt;/wsp:rsids&gt;&lt;/w:docPr&gt;&lt;w:body&gt;&lt;wx:sect&gt;&lt;w:p wsp:rsidR=&quot;00000000&quot; wsp:rsidRDefault=&quot;004B4D91&quot; wsp:rsidP=&quot;004B4D91&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0" o:title="" chromakey="white"/>
          </v:shape>
        </w:pict>
      </w:r>
      <w:r w:rsidRPr="00FB5674">
        <w:rPr>
          <w:rFonts w:ascii="Times New Roman" w:eastAsia="Times New Roman" w:hAnsi="Times New Roman" w:cs="Times New Roman"/>
        </w:rPr>
        <w:fldChar w:fldCharType="end"/>
      </w:r>
      <w:r w:rsidRPr="00FB5674">
        <w:rPr>
          <w:rFonts w:ascii="Times New Roman" w:eastAsia="Times New Roman" w:hAnsi="Times New Roman" w:cs="Times New Roman"/>
        </w:rPr>
        <w:t xml:space="preserve"> и </w:t>
      </w:r>
      <w:r w:rsidRPr="00FB5674">
        <w:rPr>
          <w:rFonts w:ascii="Times New Roman" w:eastAsia="Times New Roman" w:hAnsi="Times New Roman" w:cs="Times New Roman"/>
        </w:rPr>
        <w:fldChar w:fldCharType="begin"/>
      </w:r>
      <w:r w:rsidRPr="00FB5674">
        <w:rPr>
          <w:rFonts w:ascii="Times New Roman" w:eastAsia="Times New Roman" w:hAnsi="Times New Roman" w:cs="Times New Roman"/>
        </w:rPr>
        <w:instrText xml:space="preserve"> QUOTE </w:instrText>
      </w:r>
      <w:r w:rsidR="0055675E">
        <w:rPr>
          <w:rFonts w:ascii="Times New Roman" w:eastAsia="Times New Roman" w:hAnsi="Times New Roman" w:cs="Times New Roman"/>
        </w:rPr>
        <w:pict>
          <v:shape id="_x0000_i1271" type="#_x0000_t75" style="width:42.7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23C&quot;/&gt;&lt;wsp:rsid wsp:val=&quot;00026A7B&quot;/&gt;&lt;wsp:rsid wsp:val=&quot;00030138&quot;/&gt;&lt;wsp:rsid wsp:val=&quot;0003057E&quot;/&gt;&lt;wsp:rsid wsp:val=&quot;000319BA&quot;/&gt;&lt;wsp:rsid wsp:val=&quot;0003215C&quot;/&gt;&lt;wsp:rsid wsp:val=&quot;00032F4C&quot;/&gt;&lt;wsp:rsid wsp:val=&quot;00033730&quot;/&gt;&lt;wsp:rsid wsp:val=&quot;00034095&quot;/&gt;&lt;wsp:rsid wsp:val=&quot;000341F3&quot;/&gt;&lt;wsp:rsid wsp:val=&quot;0003428E&quot;/&gt;&lt;wsp:rsid wsp:val=&quot;00040618&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96653&quot;/&gt;&lt;wsp:rsid wsp:val=&quot;00097BF7&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4E3&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5A56&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4CD6&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467D&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2470&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66A1&quot;/&gt;&lt;wsp:rsid wsp:val=&quot;002E7684&quot;/&gt;&lt;wsp:rsid wsp:val=&quot;002F1CF5&quot;/&gt;&lt;wsp:rsid wsp:val=&quot;002F2E8C&quot;/&gt;&lt;wsp:rsid wsp:val=&quot;002F2FB7&quot;/&gt;&lt;wsp:rsid wsp:val=&quot;002F352E&quot;/&gt;&lt;wsp:rsid wsp:val=&quot;002F424C&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0B74&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6E9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9A&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2874&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3F6A84&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1D06&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E6F&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2422&quot;/&gt;&lt;wsp:rsid wsp:val=&quot;00485227&quot;/&gt;&lt;wsp:rsid wsp:val=&quot;00491087&quot;/&gt;&lt;wsp:rsid wsp:val=&quot;0049140B&quot;/&gt;&lt;wsp:rsid wsp:val=&quot;00491C15&quot;/&gt;&lt;wsp:rsid wsp:val=&quot;00491CA2&quot;/&gt;&lt;wsp:rsid wsp:val=&quot;004928AA&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942&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235C&quot;/&gt;&lt;wsp:rsid wsp:val=&quot;004E4174&quot;/&gt;&lt;wsp:rsid wsp:val=&quot;004E5514&quot;/&gt;&lt;wsp:rsid wsp:val=&quot;004E5551&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156C&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270&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1774E&quot;/&gt;&lt;wsp:rsid wsp:val=&quot;006215B8&quot;/&gt;&lt;wsp:rsid wsp:val=&quot;006239AF&quot;/&gt;&lt;wsp:rsid wsp:val=&quot;00623DF9&quot;/&gt;&lt;wsp:rsid wsp:val=&quot;00623E6B&quot;/&gt;&lt;wsp:rsid wsp:val=&quot;00627871&quot;/&gt;&lt;wsp:rsid wsp:val=&quot;00637D5B&quot;/&gt;&lt;wsp:rsid wsp:val=&quot;00637D65&quot;/&gt;&lt;wsp:rsid wsp:val=&quot;00641794&quot;/&gt;&lt;wsp:rsid wsp:val=&quot;006436CA&quot;/&gt;&lt;wsp:rsid wsp:val=&quot;006437DB&quot;/&gt;&lt;wsp:rsid wsp:val=&quot;00644033&quot;/&gt;&lt;wsp:rsid wsp:val=&quot;00644A1A&quot;/&gt;&lt;wsp:rsid wsp:val=&quot;00644BE4&quot;/&gt;&lt;wsp:rsid wsp:val=&quot;0064538C&quot;/&gt;&lt;wsp:rsid wsp:val=&quot;00646970&quot;/&gt;&lt;wsp:rsid wsp:val=&quot;00647457&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13E3&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4D1A&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2B35&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41FD&quot;/&gt;&lt;wsp:rsid wsp:val=&quot;00797DEA&quot;/&gt;&lt;wsp:rsid wsp:val=&quot;007A0266&quot;/&gt;&lt;wsp:rsid wsp:val=&quot;007A2976&quot;/&gt;&lt;wsp:rsid wsp:val=&quot;007A56CE&quot;/&gt;&lt;wsp:rsid wsp:val=&quot;007A6569&quot;/&gt;&lt;wsp:rsid wsp:val=&quot;007A7CF3&quot;/&gt;&lt;wsp:rsid wsp:val=&quot;007B2812&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1863&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E6B&quot;/&gt;&lt;wsp:rsid wsp:val=&quot;007F4F14&quot;/&gt;&lt;wsp:rsid wsp:val=&quot;00800562&quot;/&gt;&lt;wsp:rsid wsp:val=&quot;00803028&quot;/&gt;&lt;wsp:rsid wsp:val=&quot;00806E60&quot;/&gt;&lt;wsp:rsid wsp:val=&quot;00806F87&quot;/&gt;&lt;wsp:rsid wsp:val=&quot;00807CEC&quot;/&gt;&lt;wsp:rsid wsp:val=&quot;008151F9&quot;/&gt;&lt;wsp:rsid wsp:val=&quot;008154F8&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53EB&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1BBD&quot;/&gt;&lt;wsp:rsid wsp:val=&quot;00872799&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19F6&quot;/&gt;&lt;wsp:rsid wsp:val=&quot;00922431&quot;/&gt;&lt;wsp:rsid wsp:val=&quot;0092301E&quot;/&gt;&lt;wsp:rsid wsp:val=&quot;00923331&quot;/&gt;&lt;wsp:rsid wsp:val=&quot;0092337C&quot;/&gt;&lt;wsp:rsid wsp:val=&quot;00923678&quot;/&gt;&lt;wsp:rsid wsp:val=&quot;00924807&quot;/&gt;&lt;wsp:rsid wsp:val=&quot;009252CD&quot;/&gt;&lt;wsp:rsid wsp:val=&quot;00925874&quot;/&gt;&lt;wsp:rsid wsp:val=&quot;009265D2&quot;/&gt;&lt;wsp:rsid wsp:val=&quot;00926DF3&quot;/&gt;&lt;wsp:rsid wsp:val=&quot;0092749D&quot;/&gt;&lt;wsp:rsid wsp:val=&quot;009277E7&quot;/&gt;&lt;wsp:rsid wsp:val=&quot;00930A50&quot;/&gt;&lt;wsp:rsid wsp:val=&quot;00932277&quot;/&gt;&lt;wsp:rsid wsp:val=&quot;009363C5&quot;/&gt;&lt;wsp:rsid wsp:val=&quot;00936DDF&quot;/&gt;&lt;wsp:rsid wsp:val=&quot;00940C77&quot;/&gt;&lt;wsp:rsid wsp:val=&quot;0094247E&quot;/&gt;&lt;wsp:rsid wsp:val=&quot;00943044&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030&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E1B&quot;/&gt;&lt;wsp:rsid wsp:val=&quot;00A11FAD&quot;/&gt;&lt;wsp:rsid wsp:val=&quot;00A15408&quot;/&gt;&lt;wsp:rsid wsp:val=&quot;00A17C66&quot;/&gt;&lt;wsp:rsid wsp:val=&quot;00A20436&quot;/&gt;&lt;wsp:rsid wsp:val=&quot;00A215CE&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0136&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6744C&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18A&quot;/&gt;&lt;wsp:rsid wsp:val=&quot;00AD7E76&quot;/&gt;&lt;wsp:rsid wsp:val=&quot;00AE085D&quot;/&gt;&lt;wsp:rsid wsp:val=&quot;00AE239B&quot;/&gt;&lt;wsp:rsid wsp:val=&quot;00AE7140&quot;/&gt;&lt;wsp:rsid wsp:val=&quot;00AE799B&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4893&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1F2E&quot;/&gt;&lt;wsp:rsid wsp:val=&quot;00B82A29&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101&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07CAF&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66874&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27D6&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AE3&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2519&quot;/&gt;&lt;wsp:rsid wsp:val=&quot;00D23308&quot;/&gt;&lt;wsp:rsid wsp:val=&quot;00D2340C&quot;/&gt;&lt;wsp:rsid wsp:val=&quot;00D2434E&quot;/&gt;&lt;wsp:rsid wsp:val=&quot;00D245C5&quot;/&gt;&lt;wsp:rsid wsp:val=&quot;00D246AF&quot;/&gt;&lt;wsp:rsid wsp:val=&quot;00D24EC4&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2F72&quot;/&gt;&lt;wsp:rsid wsp:val=&quot;00D94618&quot;/&gt;&lt;wsp:rsid wsp:val=&quot;00D951E6&quot;/&gt;&lt;wsp:rsid wsp:val=&quot;00D96B27&quot;/&gt;&lt;wsp:rsid wsp:val=&quot;00D974E1&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2E9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B95&quot;/&gt;&lt;wsp:rsid wsp:val=&quot;00E56EE0&quot;/&gt;&lt;wsp:rsid wsp:val=&quot;00E618D1&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2CF&quot;/&gt;&lt;wsp:rsid wsp:val=&quot;00F76D60&quot;/&gt;&lt;wsp:rsid wsp:val=&quot;00F76D69&quot;/&gt;&lt;wsp:rsid wsp:val=&quot;00F81A11&quot;/&gt;&lt;wsp:rsid wsp:val=&quot;00F83DC8&quot;/&gt;&lt;wsp:rsid wsp:val=&quot;00F843B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5674&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581&quot;/&gt;&lt;wsp:rsid wsp:val=&quot;00FF4D9D&quot;/&gt;&lt;wsp:rsid wsp:val=&quot;00FF5504&quot;/&gt;&lt;wsp:rsid wsp:val=&quot;00FF7E29&quot;/&gt;&lt;/wsp:rsids&gt;&lt;/w:docPr&gt;&lt;w:body&gt;&lt;wx:sect&gt;&lt;w:p wsp:rsidR=&quot;00000000&quot; wsp:rsidRDefault=&quot;00871BBD&quot; wsp:rsidP=&quot;00871BBD&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1" o:title="" chromakey="white"/>
          </v:shape>
        </w:pict>
      </w:r>
      <w:r w:rsidRPr="00FB5674">
        <w:rPr>
          <w:rFonts w:ascii="Times New Roman" w:eastAsia="Times New Roman" w:hAnsi="Times New Roman" w:cs="Times New Roman"/>
        </w:rPr>
        <w:instrText xml:space="preserve"> </w:instrText>
      </w:r>
      <w:r w:rsidRPr="00FB5674">
        <w:rPr>
          <w:rFonts w:ascii="Times New Roman" w:eastAsia="Times New Roman" w:hAnsi="Times New Roman" w:cs="Times New Roman"/>
        </w:rPr>
        <w:fldChar w:fldCharType="separate"/>
      </w:r>
      <w:r w:rsidR="0055675E">
        <w:rPr>
          <w:rFonts w:ascii="Times New Roman" w:eastAsia="Times New Roman" w:hAnsi="Times New Roman" w:cs="Times New Roman"/>
        </w:rPr>
        <w:pict>
          <v:shape id="_x0000_i1272" type="#_x0000_t75" style="width:42.7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23C&quot;/&gt;&lt;wsp:rsid wsp:val=&quot;00026A7B&quot;/&gt;&lt;wsp:rsid wsp:val=&quot;00030138&quot;/&gt;&lt;wsp:rsid wsp:val=&quot;0003057E&quot;/&gt;&lt;wsp:rsid wsp:val=&quot;000319BA&quot;/&gt;&lt;wsp:rsid wsp:val=&quot;0003215C&quot;/&gt;&lt;wsp:rsid wsp:val=&quot;00032F4C&quot;/&gt;&lt;wsp:rsid wsp:val=&quot;00033730&quot;/&gt;&lt;wsp:rsid wsp:val=&quot;00034095&quot;/&gt;&lt;wsp:rsid wsp:val=&quot;000341F3&quot;/&gt;&lt;wsp:rsid wsp:val=&quot;0003428E&quot;/&gt;&lt;wsp:rsid wsp:val=&quot;00040618&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96653&quot;/&gt;&lt;wsp:rsid wsp:val=&quot;00097BF7&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4E3&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5A56&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4CD6&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467D&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2470&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66A1&quot;/&gt;&lt;wsp:rsid wsp:val=&quot;002E7684&quot;/&gt;&lt;wsp:rsid wsp:val=&quot;002F1CF5&quot;/&gt;&lt;wsp:rsid wsp:val=&quot;002F2E8C&quot;/&gt;&lt;wsp:rsid wsp:val=&quot;002F2FB7&quot;/&gt;&lt;wsp:rsid wsp:val=&quot;002F352E&quot;/&gt;&lt;wsp:rsid wsp:val=&quot;002F424C&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0B74&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6E9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9A&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2874&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3F6A84&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1D06&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E6F&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2422&quot;/&gt;&lt;wsp:rsid wsp:val=&quot;00485227&quot;/&gt;&lt;wsp:rsid wsp:val=&quot;00491087&quot;/&gt;&lt;wsp:rsid wsp:val=&quot;0049140B&quot;/&gt;&lt;wsp:rsid wsp:val=&quot;00491C15&quot;/&gt;&lt;wsp:rsid wsp:val=&quot;00491CA2&quot;/&gt;&lt;wsp:rsid wsp:val=&quot;004928AA&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942&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235C&quot;/&gt;&lt;wsp:rsid wsp:val=&quot;004E4174&quot;/&gt;&lt;wsp:rsid wsp:val=&quot;004E5514&quot;/&gt;&lt;wsp:rsid wsp:val=&quot;004E5551&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156C&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270&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1774E&quot;/&gt;&lt;wsp:rsid wsp:val=&quot;006215B8&quot;/&gt;&lt;wsp:rsid wsp:val=&quot;006239AF&quot;/&gt;&lt;wsp:rsid wsp:val=&quot;00623DF9&quot;/&gt;&lt;wsp:rsid wsp:val=&quot;00623E6B&quot;/&gt;&lt;wsp:rsid wsp:val=&quot;00627871&quot;/&gt;&lt;wsp:rsid wsp:val=&quot;00637D5B&quot;/&gt;&lt;wsp:rsid wsp:val=&quot;00637D65&quot;/&gt;&lt;wsp:rsid wsp:val=&quot;00641794&quot;/&gt;&lt;wsp:rsid wsp:val=&quot;006436CA&quot;/&gt;&lt;wsp:rsid wsp:val=&quot;006437DB&quot;/&gt;&lt;wsp:rsid wsp:val=&quot;00644033&quot;/&gt;&lt;wsp:rsid wsp:val=&quot;00644A1A&quot;/&gt;&lt;wsp:rsid wsp:val=&quot;00644BE4&quot;/&gt;&lt;wsp:rsid wsp:val=&quot;0064538C&quot;/&gt;&lt;wsp:rsid wsp:val=&quot;00646970&quot;/&gt;&lt;wsp:rsid wsp:val=&quot;00647457&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13E3&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4D1A&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2B35&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41FD&quot;/&gt;&lt;wsp:rsid wsp:val=&quot;00797DEA&quot;/&gt;&lt;wsp:rsid wsp:val=&quot;007A0266&quot;/&gt;&lt;wsp:rsid wsp:val=&quot;007A2976&quot;/&gt;&lt;wsp:rsid wsp:val=&quot;007A56CE&quot;/&gt;&lt;wsp:rsid wsp:val=&quot;007A6569&quot;/&gt;&lt;wsp:rsid wsp:val=&quot;007A7CF3&quot;/&gt;&lt;wsp:rsid wsp:val=&quot;007B2812&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1863&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E6B&quot;/&gt;&lt;wsp:rsid wsp:val=&quot;007F4F14&quot;/&gt;&lt;wsp:rsid wsp:val=&quot;00800562&quot;/&gt;&lt;wsp:rsid wsp:val=&quot;00803028&quot;/&gt;&lt;wsp:rsid wsp:val=&quot;00806E60&quot;/&gt;&lt;wsp:rsid wsp:val=&quot;00806F87&quot;/&gt;&lt;wsp:rsid wsp:val=&quot;00807CEC&quot;/&gt;&lt;wsp:rsid wsp:val=&quot;008151F9&quot;/&gt;&lt;wsp:rsid wsp:val=&quot;008154F8&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53EB&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1BBD&quot;/&gt;&lt;wsp:rsid wsp:val=&quot;00872799&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19F6&quot;/&gt;&lt;wsp:rsid wsp:val=&quot;00922431&quot;/&gt;&lt;wsp:rsid wsp:val=&quot;0092301E&quot;/&gt;&lt;wsp:rsid wsp:val=&quot;00923331&quot;/&gt;&lt;wsp:rsid wsp:val=&quot;0092337C&quot;/&gt;&lt;wsp:rsid wsp:val=&quot;00923678&quot;/&gt;&lt;wsp:rsid wsp:val=&quot;00924807&quot;/&gt;&lt;wsp:rsid wsp:val=&quot;009252CD&quot;/&gt;&lt;wsp:rsid wsp:val=&quot;00925874&quot;/&gt;&lt;wsp:rsid wsp:val=&quot;009265D2&quot;/&gt;&lt;wsp:rsid wsp:val=&quot;00926DF3&quot;/&gt;&lt;wsp:rsid wsp:val=&quot;0092749D&quot;/&gt;&lt;wsp:rsid wsp:val=&quot;009277E7&quot;/&gt;&lt;wsp:rsid wsp:val=&quot;00930A50&quot;/&gt;&lt;wsp:rsid wsp:val=&quot;00932277&quot;/&gt;&lt;wsp:rsid wsp:val=&quot;009363C5&quot;/&gt;&lt;wsp:rsid wsp:val=&quot;00936DDF&quot;/&gt;&lt;wsp:rsid wsp:val=&quot;00940C77&quot;/&gt;&lt;wsp:rsid wsp:val=&quot;0094247E&quot;/&gt;&lt;wsp:rsid wsp:val=&quot;00943044&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030&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E1B&quot;/&gt;&lt;wsp:rsid wsp:val=&quot;00A11FAD&quot;/&gt;&lt;wsp:rsid wsp:val=&quot;00A15408&quot;/&gt;&lt;wsp:rsid wsp:val=&quot;00A17C66&quot;/&gt;&lt;wsp:rsid wsp:val=&quot;00A20436&quot;/&gt;&lt;wsp:rsid wsp:val=&quot;00A215CE&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0136&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6744C&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18A&quot;/&gt;&lt;wsp:rsid wsp:val=&quot;00AD7E76&quot;/&gt;&lt;wsp:rsid wsp:val=&quot;00AE085D&quot;/&gt;&lt;wsp:rsid wsp:val=&quot;00AE239B&quot;/&gt;&lt;wsp:rsid wsp:val=&quot;00AE7140&quot;/&gt;&lt;wsp:rsid wsp:val=&quot;00AE799B&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4893&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1F2E&quot;/&gt;&lt;wsp:rsid wsp:val=&quot;00B82A29&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101&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07CAF&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66874&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27D6&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AE3&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2519&quot;/&gt;&lt;wsp:rsid wsp:val=&quot;00D23308&quot;/&gt;&lt;wsp:rsid wsp:val=&quot;00D2340C&quot;/&gt;&lt;wsp:rsid wsp:val=&quot;00D2434E&quot;/&gt;&lt;wsp:rsid wsp:val=&quot;00D245C5&quot;/&gt;&lt;wsp:rsid wsp:val=&quot;00D246AF&quot;/&gt;&lt;wsp:rsid wsp:val=&quot;00D24EC4&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2F72&quot;/&gt;&lt;wsp:rsid wsp:val=&quot;00D94618&quot;/&gt;&lt;wsp:rsid wsp:val=&quot;00D951E6&quot;/&gt;&lt;wsp:rsid wsp:val=&quot;00D96B27&quot;/&gt;&lt;wsp:rsid wsp:val=&quot;00D974E1&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2E9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B95&quot;/&gt;&lt;wsp:rsid wsp:val=&quot;00E56EE0&quot;/&gt;&lt;wsp:rsid wsp:val=&quot;00E618D1&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2CF&quot;/&gt;&lt;wsp:rsid wsp:val=&quot;00F76D60&quot;/&gt;&lt;wsp:rsid wsp:val=&quot;00F76D69&quot;/&gt;&lt;wsp:rsid wsp:val=&quot;00F81A11&quot;/&gt;&lt;wsp:rsid wsp:val=&quot;00F83DC8&quot;/&gt;&lt;wsp:rsid wsp:val=&quot;00F843B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5674&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581&quot;/&gt;&lt;wsp:rsid wsp:val=&quot;00FF4D9D&quot;/&gt;&lt;wsp:rsid wsp:val=&quot;00FF5504&quot;/&gt;&lt;wsp:rsid wsp:val=&quot;00FF7E29&quot;/&gt;&lt;/wsp:rsids&gt;&lt;/w:docPr&gt;&lt;w:body&gt;&lt;wx:sect&gt;&lt;w:p wsp:rsidR=&quot;00000000&quot; wsp:rsidRDefault=&quot;00871BBD&quot; wsp:rsidP=&quot;00871BBD&quot;&gt;&lt;m:oMathPara&gt;&lt;m:oMath&gt;&lt;m:r&gt;&lt;w:rPr&gt;&lt;w:rFonts w:ascii=&quot;Cambria Math&quot; w:fareast=&quot;Calibri&quot; w:h-ansi=&quot;Cambria Math&quot; w:cs=&quot;Times New Roman&quot;/&gt;&lt;wx:font wx:val=&quot;Cambria Math&quot;/&gt;&lt;w:i/&gt;&lt;w:kern w:val=&quot;0&quot;/&gt;&lt;w:lang w:bidi=&quot;AR-SA&quot;/&gt;&lt;/w:rPr&gt;&lt;m:t&gt;J&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r&gt;&lt;w:rPr&gt;&lt;w:rFonts w:ascii=&quot;Cambria Math&quot; w:fareast=&quot;Calibri&quot; w:h-ansi=&quot;Times New Roman&quot; w:cs=&quot;Times New Roman&quot;/&gt;&lt;wx:font wx:val=&quot;Cambria Math&quot;/&gt;&lt;w:i/&gt;&lt;w:kern w:val=&quot;0&quot;/&gt;&lt;w:lang w:bidi=&quot;AR-SA&quot;/&gt;&lt;/w:rPr&gt;&lt;m:t&gt;+&lt;/m:t&gt;&lt;/m:r&gt;&lt;m:r&gt;&lt;w:rPr&gt;&lt;w:rFonts w:ascii=&quot;Cambria Math&quot; w:fareast=&quot;Calibri&quot; w:h-ansi=&quot;Cambria Math&quot; w:cs=&quot;Times New Roman&quot;/&gt;&lt;wx:font wx:val=&quot;Cambria Math&quot;/&gt;&lt;w:i/&gt;&lt;w:kern w:val=&quot;0&quot;/&gt;&lt;w:lang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1" o:title="" chromakey="white"/>
          </v:shape>
        </w:pict>
      </w:r>
      <w:r w:rsidRPr="00FB5674">
        <w:rPr>
          <w:rFonts w:ascii="Times New Roman" w:eastAsia="Times New Roman" w:hAnsi="Times New Roman" w:cs="Times New Roman"/>
        </w:rPr>
        <w:fldChar w:fldCharType="end"/>
      </w:r>
      <w:r w:rsidRPr="00FB5674">
        <w:rPr>
          <w:rFonts w:ascii="Times New Roman" w:eastAsia="Times New Roman" w:hAnsi="Times New Roman" w:cs="Times New Roman"/>
        </w:rPr>
        <w:t>. Выделенные сигнальные события были отфитированы теоретической кривой (с использованием RootFit) с целью определения возможности реконструкции Флатте-параметров из экспериментальных данных. Анализ показал, что для некоторых сценариев Флатте-параметров, используемая сетка точек скана не позволяет однозначно определить параметры резонанса.</w:t>
      </w:r>
    </w:p>
    <w:p w:rsidR="00FB5674" w:rsidRDefault="00FB5674" w:rsidP="00FB5674">
      <w:pPr>
        <w:autoSpaceDE w:val="0"/>
        <w:spacing w:line="276" w:lineRule="auto"/>
        <w:ind w:firstLine="709"/>
        <w:jc w:val="both"/>
        <w:rPr>
          <w:rFonts w:ascii="Times New Roman" w:eastAsia="Times New Roman" w:hAnsi="Times New Roman" w:cs="Times New Roman"/>
        </w:rPr>
      </w:pPr>
      <w:r w:rsidRPr="00FB5674">
        <w:rPr>
          <w:rFonts w:ascii="Times New Roman" w:eastAsia="Times New Roman" w:hAnsi="Times New Roman" w:cs="Times New Roman"/>
        </w:rPr>
        <w:t xml:space="preserve">Согласно спецификации ускорителя HESR, энергетический профиль пучка антипротонов определяется нормальным распределением. Число событий сигнального процесса (рождение </w:t>
      </w:r>
      <w:r w:rsidRPr="00FB5674">
        <w:rPr>
          <w:rFonts w:ascii="Times New Roman" w:eastAsia="Times New Roman" w:hAnsi="Times New Roman" w:cs="Times New Roman"/>
          <w:i/>
        </w:rPr>
        <w:t>X(3872)</w:t>
      </w:r>
      <w:r w:rsidRPr="00FB5674">
        <w:rPr>
          <w:rFonts w:ascii="Times New Roman" w:eastAsia="Times New Roman" w:hAnsi="Times New Roman" w:cs="Times New Roman"/>
        </w:rPr>
        <w:t xml:space="preserve">) при фиксированном значении импульса пучка пропорционально интегральной свертке функции профиля пучка и сечения рождения </w:t>
      </w:r>
      <w:r w:rsidRPr="00FB5674">
        <w:rPr>
          <w:rFonts w:ascii="Times New Roman" w:eastAsia="Times New Roman" w:hAnsi="Times New Roman" w:cs="Times New Roman"/>
          <w:i/>
        </w:rPr>
        <w:t>X(3872)</w:t>
      </w:r>
      <w:r w:rsidRPr="00FB5674">
        <w:rPr>
          <w:rFonts w:ascii="Times New Roman" w:eastAsia="Times New Roman" w:hAnsi="Times New Roman" w:cs="Times New Roman"/>
        </w:rPr>
        <w:t xml:space="preserve">, которое задается Флатте-параметризацией. Учет профиля пучка в алгоритмах реконструкции формы линии требует решения интегрального уравнения деконволюции, что является нетривиальной задачей. В итоге, для случая не Брейт-Вигнеровской формы кривой было принято решение использовать метод «toy Monte-Carlo» для сравнения экспериментальных данных и событий, сгенерированных с учетом профиля пучка. В рамках данного подхода не требуется выполнение преобразования деконволюции, а сравнение </w:t>
      </w:r>
      <w:r w:rsidRPr="00FB5674">
        <w:rPr>
          <w:rFonts w:ascii="Times New Roman" w:eastAsia="Times New Roman" w:hAnsi="Times New Roman" w:cs="Times New Roman"/>
        </w:rPr>
        <w:lastRenderedPageBreak/>
        <w:t>экспериментальных данных идет напрямую с Монте-Карло сэмплом полученным с учетом профиля пучка.</w:t>
      </w:r>
      <w:r>
        <w:rPr>
          <w:rFonts w:ascii="Times New Roman" w:eastAsia="Times New Roman" w:hAnsi="Times New Roman" w:cs="Times New Roman"/>
        </w:rPr>
        <w:t xml:space="preserve"> </w:t>
      </w:r>
    </w:p>
    <w:p w:rsidR="00FB5674" w:rsidRDefault="00FB5674" w:rsidP="00FB5674">
      <w:pPr>
        <w:autoSpaceDE w:val="0"/>
        <w:spacing w:line="276" w:lineRule="auto"/>
        <w:ind w:firstLine="709"/>
        <w:jc w:val="both"/>
        <w:rPr>
          <w:rFonts w:ascii="Times New Roman" w:eastAsia="Times New Roman" w:hAnsi="Times New Roman" w:cs="Times New Roman"/>
        </w:rPr>
      </w:pPr>
      <w:r w:rsidRPr="00FB5674">
        <w:rPr>
          <w:rFonts w:ascii="Times New Roman" w:eastAsia="Times New Roman" w:hAnsi="Times New Roman" w:cs="Times New Roman"/>
        </w:rPr>
        <w:t xml:space="preserve">Мы провели моделирование сигнальных событий рождения </w:t>
      </w:r>
      <w:r w:rsidRPr="00FB5674">
        <w:rPr>
          <w:rFonts w:ascii="Times New Roman" w:eastAsia="Times New Roman" w:hAnsi="Times New Roman" w:cs="Times New Roman"/>
        </w:rPr>
        <w:fldChar w:fldCharType="begin"/>
      </w:r>
      <w:r w:rsidRPr="00FB5674">
        <w:rPr>
          <w:rFonts w:ascii="Times New Roman" w:eastAsia="Times New Roman" w:hAnsi="Times New Roman" w:cs="Times New Roman"/>
        </w:rPr>
        <w:instrText xml:space="preserve"> QUOTE </w:instrText>
      </w:r>
      <w:r w:rsidR="0055675E">
        <w:rPr>
          <w:rFonts w:ascii="Times New Roman" w:eastAsia="Times New Roman" w:hAnsi="Times New Roman" w:cs="Times New Roman"/>
        </w:rPr>
        <w:pict>
          <v:shape id="_x0000_i1273" type="#_x0000_t75" style="width:44.2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23C&quot;/&gt;&lt;wsp:rsid wsp:val=&quot;00026A7B&quot;/&gt;&lt;wsp:rsid wsp:val=&quot;00030138&quot;/&gt;&lt;wsp:rsid wsp:val=&quot;0003057E&quot;/&gt;&lt;wsp:rsid wsp:val=&quot;000319BA&quot;/&gt;&lt;wsp:rsid wsp:val=&quot;0003215C&quot;/&gt;&lt;wsp:rsid wsp:val=&quot;00032F4C&quot;/&gt;&lt;wsp:rsid wsp:val=&quot;00033730&quot;/&gt;&lt;wsp:rsid wsp:val=&quot;00034095&quot;/&gt;&lt;wsp:rsid wsp:val=&quot;000341F3&quot;/&gt;&lt;wsp:rsid wsp:val=&quot;0003428E&quot;/&gt;&lt;wsp:rsid wsp:val=&quot;00040618&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96653&quot;/&gt;&lt;wsp:rsid wsp:val=&quot;00097BF7&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4E3&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5A56&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4CD6&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467D&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2470&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66A1&quot;/&gt;&lt;wsp:rsid wsp:val=&quot;002E7684&quot;/&gt;&lt;wsp:rsid wsp:val=&quot;002F1CF5&quot;/&gt;&lt;wsp:rsid wsp:val=&quot;002F2E8C&quot;/&gt;&lt;wsp:rsid wsp:val=&quot;002F2FB7&quot;/&gt;&lt;wsp:rsid wsp:val=&quot;002F352E&quot;/&gt;&lt;wsp:rsid wsp:val=&quot;002F424C&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0B74&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6E9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9A&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2874&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3F6A84&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1D06&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E6F&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2422&quot;/&gt;&lt;wsp:rsid wsp:val=&quot;00485227&quot;/&gt;&lt;wsp:rsid wsp:val=&quot;00491087&quot;/&gt;&lt;wsp:rsid wsp:val=&quot;0049140B&quot;/&gt;&lt;wsp:rsid wsp:val=&quot;00491C15&quot;/&gt;&lt;wsp:rsid wsp:val=&quot;00491CA2&quot;/&gt;&lt;wsp:rsid wsp:val=&quot;004928AA&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942&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235C&quot;/&gt;&lt;wsp:rsid wsp:val=&quot;004E4174&quot;/&gt;&lt;wsp:rsid wsp:val=&quot;004E5514&quot;/&gt;&lt;wsp:rsid wsp:val=&quot;004E5551&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156C&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270&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1774E&quot;/&gt;&lt;wsp:rsid wsp:val=&quot;006215B8&quot;/&gt;&lt;wsp:rsid wsp:val=&quot;006239AF&quot;/&gt;&lt;wsp:rsid wsp:val=&quot;00623DF9&quot;/&gt;&lt;wsp:rsid wsp:val=&quot;00623E6B&quot;/&gt;&lt;wsp:rsid wsp:val=&quot;00627871&quot;/&gt;&lt;wsp:rsid wsp:val=&quot;00637D5B&quot;/&gt;&lt;wsp:rsid wsp:val=&quot;00637D65&quot;/&gt;&lt;wsp:rsid wsp:val=&quot;00641794&quot;/&gt;&lt;wsp:rsid wsp:val=&quot;006436CA&quot;/&gt;&lt;wsp:rsid wsp:val=&quot;006437DB&quot;/&gt;&lt;wsp:rsid wsp:val=&quot;00644033&quot;/&gt;&lt;wsp:rsid wsp:val=&quot;00644A1A&quot;/&gt;&lt;wsp:rsid wsp:val=&quot;00644BE4&quot;/&gt;&lt;wsp:rsid wsp:val=&quot;0064538C&quot;/&gt;&lt;wsp:rsid wsp:val=&quot;00646970&quot;/&gt;&lt;wsp:rsid wsp:val=&quot;00647457&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13E3&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4D1A&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2B35&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41FD&quot;/&gt;&lt;wsp:rsid wsp:val=&quot;00797DEA&quot;/&gt;&lt;wsp:rsid wsp:val=&quot;007A0266&quot;/&gt;&lt;wsp:rsid wsp:val=&quot;007A2976&quot;/&gt;&lt;wsp:rsid wsp:val=&quot;007A56CE&quot;/&gt;&lt;wsp:rsid wsp:val=&quot;007A6569&quot;/&gt;&lt;wsp:rsid wsp:val=&quot;007A7CF3&quot;/&gt;&lt;wsp:rsid wsp:val=&quot;007B2812&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1863&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E6B&quot;/&gt;&lt;wsp:rsid wsp:val=&quot;007F4F14&quot;/&gt;&lt;wsp:rsid wsp:val=&quot;00800562&quot;/&gt;&lt;wsp:rsid wsp:val=&quot;00803028&quot;/&gt;&lt;wsp:rsid wsp:val=&quot;00806E60&quot;/&gt;&lt;wsp:rsid wsp:val=&quot;00806F87&quot;/&gt;&lt;wsp:rsid wsp:val=&quot;00807CEC&quot;/&gt;&lt;wsp:rsid wsp:val=&quot;008151F9&quot;/&gt;&lt;wsp:rsid wsp:val=&quot;008154F8&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53EB&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799&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19F6&quot;/&gt;&lt;wsp:rsid wsp:val=&quot;00922431&quot;/&gt;&lt;wsp:rsid wsp:val=&quot;0092301E&quot;/&gt;&lt;wsp:rsid wsp:val=&quot;00923331&quot;/&gt;&lt;wsp:rsid wsp:val=&quot;0092337C&quot;/&gt;&lt;wsp:rsid wsp:val=&quot;00923678&quot;/&gt;&lt;wsp:rsid wsp:val=&quot;00924807&quot;/&gt;&lt;wsp:rsid wsp:val=&quot;009252CD&quot;/&gt;&lt;wsp:rsid wsp:val=&quot;00925874&quot;/&gt;&lt;wsp:rsid wsp:val=&quot;009265D2&quot;/&gt;&lt;wsp:rsid wsp:val=&quot;00926DF3&quot;/&gt;&lt;wsp:rsid wsp:val=&quot;0092749D&quot;/&gt;&lt;wsp:rsid wsp:val=&quot;009277E7&quot;/&gt;&lt;wsp:rsid wsp:val=&quot;00930A50&quot;/&gt;&lt;wsp:rsid wsp:val=&quot;00932277&quot;/&gt;&lt;wsp:rsid wsp:val=&quot;009363C5&quot;/&gt;&lt;wsp:rsid wsp:val=&quot;00936DDF&quot;/&gt;&lt;wsp:rsid wsp:val=&quot;00940C77&quot;/&gt;&lt;wsp:rsid wsp:val=&quot;0094247E&quot;/&gt;&lt;wsp:rsid wsp:val=&quot;00943044&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030&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E1B&quot;/&gt;&lt;wsp:rsid wsp:val=&quot;00A11FAD&quot;/&gt;&lt;wsp:rsid wsp:val=&quot;00A15408&quot;/&gt;&lt;wsp:rsid wsp:val=&quot;00A17C66&quot;/&gt;&lt;wsp:rsid wsp:val=&quot;00A20436&quot;/&gt;&lt;wsp:rsid wsp:val=&quot;00A215CE&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0136&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6744C&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18A&quot;/&gt;&lt;wsp:rsid wsp:val=&quot;00AD7E76&quot;/&gt;&lt;wsp:rsid wsp:val=&quot;00AE085D&quot;/&gt;&lt;wsp:rsid wsp:val=&quot;00AE239B&quot;/&gt;&lt;wsp:rsid wsp:val=&quot;00AE7140&quot;/&gt;&lt;wsp:rsid wsp:val=&quot;00AE799B&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4893&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1F2E&quot;/&gt;&lt;wsp:rsid wsp:val=&quot;00B82A29&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101&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07CAF&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66874&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27D6&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AE3&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2519&quot;/&gt;&lt;wsp:rsid wsp:val=&quot;00D23308&quot;/&gt;&lt;wsp:rsid wsp:val=&quot;00D2340C&quot;/&gt;&lt;wsp:rsid wsp:val=&quot;00D2434E&quot;/&gt;&lt;wsp:rsid wsp:val=&quot;00D245C5&quot;/&gt;&lt;wsp:rsid wsp:val=&quot;00D246AF&quot;/&gt;&lt;wsp:rsid wsp:val=&quot;00D24EC4&quot;/&gt;&lt;wsp:rsid wsp:val=&quot;00D26856&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2F72&quot;/&gt;&lt;wsp:rsid wsp:val=&quot;00D94618&quot;/&gt;&lt;wsp:rsid wsp:val=&quot;00D951E6&quot;/&gt;&lt;wsp:rsid wsp:val=&quot;00D96B27&quot;/&gt;&lt;wsp:rsid wsp:val=&quot;00D974E1&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2E9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B95&quot;/&gt;&lt;wsp:rsid wsp:val=&quot;00E56EE0&quot;/&gt;&lt;wsp:rsid wsp:val=&quot;00E618D1&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2CF&quot;/&gt;&lt;wsp:rsid wsp:val=&quot;00F76D60&quot;/&gt;&lt;wsp:rsid wsp:val=&quot;00F76D69&quot;/&gt;&lt;wsp:rsid wsp:val=&quot;00F81A11&quot;/&gt;&lt;wsp:rsid wsp:val=&quot;00F83DC8&quot;/&gt;&lt;wsp:rsid wsp:val=&quot;00F843B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5674&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581&quot;/&gt;&lt;wsp:rsid wsp:val=&quot;00FF4D9D&quot;/&gt;&lt;wsp:rsid wsp:val=&quot;00FF5504&quot;/&gt;&lt;wsp:rsid wsp:val=&quot;00FF7E29&quot;/&gt;&lt;/wsp:rsids&gt;&lt;/w:docPr&gt;&lt;w:body&gt;&lt;wx:sect&gt;&lt;w:p wsp:rsidR=&quot;00000000&quot; wsp:rsidRDefault=&quot;00D26856&quot; wsp:rsidP=&quot;00D26856&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2" o:title="" chromakey="white"/>
          </v:shape>
        </w:pict>
      </w:r>
      <w:r w:rsidRPr="00FB5674">
        <w:rPr>
          <w:rFonts w:ascii="Times New Roman" w:eastAsia="Times New Roman" w:hAnsi="Times New Roman" w:cs="Times New Roman"/>
        </w:rPr>
        <w:instrText xml:space="preserve"> </w:instrText>
      </w:r>
      <w:r w:rsidRPr="00FB5674">
        <w:rPr>
          <w:rFonts w:ascii="Times New Roman" w:eastAsia="Times New Roman" w:hAnsi="Times New Roman" w:cs="Times New Roman"/>
        </w:rPr>
        <w:fldChar w:fldCharType="separate"/>
      </w:r>
      <w:r w:rsidR="0055675E">
        <w:rPr>
          <w:rFonts w:ascii="Times New Roman" w:eastAsia="Times New Roman" w:hAnsi="Times New Roman" w:cs="Times New Roman"/>
        </w:rPr>
        <w:pict>
          <v:shape id="_x0000_i1274" type="#_x0000_t75" style="width:44.2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23C&quot;/&gt;&lt;wsp:rsid wsp:val=&quot;00026A7B&quot;/&gt;&lt;wsp:rsid wsp:val=&quot;00030138&quot;/&gt;&lt;wsp:rsid wsp:val=&quot;0003057E&quot;/&gt;&lt;wsp:rsid wsp:val=&quot;000319BA&quot;/&gt;&lt;wsp:rsid wsp:val=&quot;0003215C&quot;/&gt;&lt;wsp:rsid wsp:val=&quot;00032F4C&quot;/&gt;&lt;wsp:rsid wsp:val=&quot;00033730&quot;/&gt;&lt;wsp:rsid wsp:val=&quot;00034095&quot;/&gt;&lt;wsp:rsid wsp:val=&quot;000341F3&quot;/&gt;&lt;wsp:rsid wsp:val=&quot;0003428E&quot;/&gt;&lt;wsp:rsid wsp:val=&quot;00040618&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96653&quot;/&gt;&lt;wsp:rsid wsp:val=&quot;00097BF7&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4E3&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5A56&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4CD6&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467D&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2470&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66A1&quot;/&gt;&lt;wsp:rsid wsp:val=&quot;002E7684&quot;/&gt;&lt;wsp:rsid wsp:val=&quot;002F1CF5&quot;/&gt;&lt;wsp:rsid wsp:val=&quot;002F2E8C&quot;/&gt;&lt;wsp:rsid wsp:val=&quot;002F2FB7&quot;/&gt;&lt;wsp:rsid wsp:val=&quot;002F352E&quot;/&gt;&lt;wsp:rsid wsp:val=&quot;002F424C&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0B74&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6E9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9A&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2874&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3F6A84&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1D06&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E6F&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2422&quot;/&gt;&lt;wsp:rsid wsp:val=&quot;00485227&quot;/&gt;&lt;wsp:rsid wsp:val=&quot;00491087&quot;/&gt;&lt;wsp:rsid wsp:val=&quot;0049140B&quot;/&gt;&lt;wsp:rsid wsp:val=&quot;00491C15&quot;/&gt;&lt;wsp:rsid wsp:val=&quot;00491CA2&quot;/&gt;&lt;wsp:rsid wsp:val=&quot;004928AA&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942&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235C&quot;/&gt;&lt;wsp:rsid wsp:val=&quot;004E4174&quot;/&gt;&lt;wsp:rsid wsp:val=&quot;004E5514&quot;/&gt;&lt;wsp:rsid wsp:val=&quot;004E5551&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156C&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270&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1774E&quot;/&gt;&lt;wsp:rsid wsp:val=&quot;006215B8&quot;/&gt;&lt;wsp:rsid wsp:val=&quot;006239AF&quot;/&gt;&lt;wsp:rsid wsp:val=&quot;00623DF9&quot;/&gt;&lt;wsp:rsid wsp:val=&quot;00623E6B&quot;/&gt;&lt;wsp:rsid wsp:val=&quot;00627871&quot;/&gt;&lt;wsp:rsid wsp:val=&quot;00637D5B&quot;/&gt;&lt;wsp:rsid wsp:val=&quot;00637D65&quot;/&gt;&lt;wsp:rsid wsp:val=&quot;00641794&quot;/&gt;&lt;wsp:rsid wsp:val=&quot;006436CA&quot;/&gt;&lt;wsp:rsid wsp:val=&quot;006437DB&quot;/&gt;&lt;wsp:rsid wsp:val=&quot;00644033&quot;/&gt;&lt;wsp:rsid wsp:val=&quot;00644A1A&quot;/&gt;&lt;wsp:rsid wsp:val=&quot;00644BE4&quot;/&gt;&lt;wsp:rsid wsp:val=&quot;0064538C&quot;/&gt;&lt;wsp:rsid wsp:val=&quot;00646970&quot;/&gt;&lt;wsp:rsid wsp:val=&quot;00647457&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13E3&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4D1A&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2B35&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41FD&quot;/&gt;&lt;wsp:rsid wsp:val=&quot;00797DEA&quot;/&gt;&lt;wsp:rsid wsp:val=&quot;007A0266&quot;/&gt;&lt;wsp:rsid wsp:val=&quot;007A2976&quot;/&gt;&lt;wsp:rsid wsp:val=&quot;007A56CE&quot;/&gt;&lt;wsp:rsid wsp:val=&quot;007A6569&quot;/&gt;&lt;wsp:rsid wsp:val=&quot;007A7CF3&quot;/&gt;&lt;wsp:rsid wsp:val=&quot;007B2812&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1863&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E6B&quot;/&gt;&lt;wsp:rsid wsp:val=&quot;007F4F14&quot;/&gt;&lt;wsp:rsid wsp:val=&quot;00800562&quot;/&gt;&lt;wsp:rsid wsp:val=&quot;00803028&quot;/&gt;&lt;wsp:rsid wsp:val=&quot;00806E60&quot;/&gt;&lt;wsp:rsid wsp:val=&quot;00806F87&quot;/&gt;&lt;wsp:rsid wsp:val=&quot;00807CEC&quot;/&gt;&lt;wsp:rsid wsp:val=&quot;008151F9&quot;/&gt;&lt;wsp:rsid wsp:val=&quot;008154F8&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53EB&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799&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19F6&quot;/&gt;&lt;wsp:rsid wsp:val=&quot;00922431&quot;/&gt;&lt;wsp:rsid wsp:val=&quot;0092301E&quot;/&gt;&lt;wsp:rsid wsp:val=&quot;00923331&quot;/&gt;&lt;wsp:rsid wsp:val=&quot;0092337C&quot;/&gt;&lt;wsp:rsid wsp:val=&quot;00923678&quot;/&gt;&lt;wsp:rsid wsp:val=&quot;00924807&quot;/&gt;&lt;wsp:rsid wsp:val=&quot;009252CD&quot;/&gt;&lt;wsp:rsid wsp:val=&quot;00925874&quot;/&gt;&lt;wsp:rsid wsp:val=&quot;009265D2&quot;/&gt;&lt;wsp:rsid wsp:val=&quot;00926DF3&quot;/&gt;&lt;wsp:rsid wsp:val=&quot;0092749D&quot;/&gt;&lt;wsp:rsid wsp:val=&quot;009277E7&quot;/&gt;&lt;wsp:rsid wsp:val=&quot;00930A50&quot;/&gt;&lt;wsp:rsid wsp:val=&quot;00932277&quot;/&gt;&lt;wsp:rsid wsp:val=&quot;009363C5&quot;/&gt;&lt;wsp:rsid wsp:val=&quot;00936DDF&quot;/&gt;&lt;wsp:rsid wsp:val=&quot;00940C77&quot;/&gt;&lt;wsp:rsid wsp:val=&quot;0094247E&quot;/&gt;&lt;wsp:rsid wsp:val=&quot;00943044&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030&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E1B&quot;/&gt;&lt;wsp:rsid wsp:val=&quot;00A11FAD&quot;/&gt;&lt;wsp:rsid wsp:val=&quot;00A15408&quot;/&gt;&lt;wsp:rsid wsp:val=&quot;00A17C66&quot;/&gt;&lt;wsp:rsid wsp:val=&quot;00A20436&quot;/&gt;&lt;wsp:rsid wsp:val=&quot;00A215CE&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0136&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6744C&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18A&quot;/&gt;&lt;wsp:rsid wsp:val=&quot;00AD7E76&quot;/&gt;&lt;wsp:rsid wsp:val=&quot;00AE085D&quot;/&gt;&lt;wsp:rsid wsp:val=&quot;00AE239B&quot;/&gt;&lt;wsp:rsid wsp:val=&quot;00AE7140&quot;/&gt;&lt;wsp:rsid wsp:val=&quot;00AE799B&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4893&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1F2E&quot;/&gt;&lt;wsp:rsid wsp:val=&quot;00B82A29&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101&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07CAF&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66874&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27D6&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AE3&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2519&quot;/&gt;&lt;wsp:rsid wsp:val=&quot;00D23308&quot;/&gt;&lt;wsp:rsid wsp:val=&quot;00D2340C&quot;/&gt;&lt;wsp:rsid wsp:val=&quot;00D2434E&quot;/&gt;&lt;wsp:rsid wsp:val=&quot;00D245C5&quot;/&gt;&lt;wsp:rsid wsp:val=&quot;00D246AF&quot;/&gt;&lt;wsp:rsid wsp:val=&quot;00D24EC4&quot;/&gt;&lt;wsp:rsid wsp:val=&quot;00D26856&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2F72&quot;/&gt;&lt;wsp:rsid wsp:val=&quot;00D94618&quot;/&gt;&lt;wsp:rsid wsp:val=&quot;00D951E6&quot;/&gt;&lt;wsp:rsid wsp:val=&quot;00D96B27&quot;/&gt;&lt;wsp:rsid wsp:val=&quot;00D974E1&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2E9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B95&quot;/&gt;&lt;wsp:rsid wsp:val=&quot;00E56EE0&quot;/&gt;&lt;wsp:rsid wsp:val=&quot;00E618D1&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2CF&quot;/&gt;&lt;wsp:rsid wsp:val=&quot;00F76D60&quot;/&gt;&lt;wsp:rsid wsp:val=&quot;00F76D69&quot;/&gt;&lt;wsp:rsid wsp:val=&quot;00F81A11&quot;/&gt;&lt;wsp:rsid wsp:val=&quot;00F83DC8&quot;/&gt;&lt;wsp:rsid wsp:val=&quot;00F843B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5674&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581&quot;/&gt;&lt;wsp:rsid wsp:val=&quot;00FF4D9D&quot;/&gt;&lt;wsp:rsid wsp:val=&quot;00FF5504&quot;/&gt;&lt;wsp:rsid wsp:val=&quot;00FF7E29&quot;/&gt;&lt;/wsp:rsids&gt;&lt;/w:docPr&gt;&lt;w:body&gt;&lt;wx:sect&gt;&lt;w:p wsp:rsidR=&quot;00000000&quot; wsp:rsidRDefault=&quot;00D26856&quot; wsp:rsidP=&quot;00D26856&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2" o:title="" chromakey="white"/>
          </v:shape>
        </w:pict>
      </w:r>
      <w:r w:rsidRPr="00FB5674">
        <w:rPr>
          <w:rFonts w:ascii="Times New Roman" w:eastAsia="Times New Roman" w:hAnsi="Times New Roman" w:cs="Times New Roman"/>
        </w:rPr>
        <w:fldChar w:fldCharType="end"/>
      </w:r>
      <w:r w:rsidRPr="00FB5674">
        <w:rPr>
          <w:rFonts w:ascii="Times New Roman" w:eastAsia="Times New Roman" w:hAnsi="Times New Roman" w:cs="Times New Roman"/>
        </w:rPr>
        <w:t xml:space="preserve"> в каналах </w:t>
      </w:r>
      <w:r w:rsidRPr="00FB5674">
        <w:rPr>
          <w:rFonts w:ascii="Times New Roman" w:eastAsia="Times New Roman" w:hAnsi="Times New Roman" w:cs="Times New Roman"/>
        </w:rPr>
        <w:fldChar w:fldCharType="begin"/>
      </w:r>
      <w:r w:rsidRPr="00FB5674">
        <w:rPr>
          <w:rFonts w:ascii="Times New Roman" w:eastAsia="Times New Roman" w:hAnsi="Times New Roman" w:cs="Times New Roman"/>
        </w:rPr>
        <w:instrText xml:space="preserve"> QUOTE </w:instrText>
      </w:r>
      <w:r w:rsidR="0055675E">
        <w:rPr>
          <w:rFonts w:ascii="Times New Roman" w:eastAsia="Times New Roman" w:hAnsi="Times New Roman" w:cs="Times New Roman"/>
        </w:rPr>
        <w:pict>
          <v:shape id="_x0000_i1275" type="#_x0000_t75" style="width:104.2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23C&quot;/&gt;&lt;wsp:rsid wsp:val=&quot;00026A7B&quot;/&gt;&lt;wsp:rsid wsp:val=&quot;00030138&quot;/&gt;&lt;wsp:rsid wsp:val=&quot;0003057E&quot;/&gt;&lt;wsp:rsid wsp:val=&quot;000319BA&quot;/&gt;&lt;wsp:rsid wsp:val=&quot;0003215C&quot;/&gt;&lt;wsp:rsid wsp:val=&quot;00032F4C&quot;/&gt;&lt;wsp:rsid wsp:val=&quot;00033730&quot;/&gt;&lt;wsp:rsid wsp:val=&quot;00034095&quot;/&gt;&lt;wsp:rsid wsp:val=&quot;000341F3&quot;/&gt;&lt;wsp:rsid wsp:val=&quot;0003428E&quot;/&gt;&lt;wsp:rsid wsp:val=&quot;00040618&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96653&quot;/&gt;&lt;wsp:rsid wsp:val=&quot;00097BF7&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4E3&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5A56&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4CD6&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467D&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2470&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66A1&quot;/&gt;&lt;wsp:rsid wsp:val=&quot;002E7684&quot;/&gt;&lt;wsp:rsid wsp:val=&quot;002F1CF5&quot;/&gt;&lt;wsp:rsid wsp:val=&quot;002F2E8C&quot;/&gt;&lt;wsp:rsid wsp:val=&quot;002F2FB7&quot;/&gt;&lt;wsp:rsid wsp:val=&quot;002F352E&quot;/&gt;&lt;wsp:rsid wsp:val=&quot;002F424C&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0B74&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6E9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9A&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2874&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D780E&quot;/&gt;&lt;wsp:rsid wsp:val=&quot;003E2DF0&quot;/&gt;&lt;wsp:rsid wsp:val=&quot;003E656F&quot;/&gt;&lt;wsp:rsid wsp:val=&quot;003F1FD0&quot;/&gt;&lt;wsp:rsid wsp:val=&quot;003F23FD&quot;/&gt;&lt;wsp:rsid wsp:val=&quot;003F34E4&quot;/&gt;&lt;wsp:rsid wsp:val=&quot;003F48DE&quot;/&gt;&lt;wsp:rsid wsp:val=&quot;003F6757&quot;/&gt;&lt;wsp:rsid wsp:val=&quot;003F6A84&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1D06&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E6F&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2422&quot;/&gt;&lt;wsp:rsid wsp:val=&quot;00485227&quot;/&gt;&lt;wsp:rsid wsp:val=&quot;00491087&quot;/&gt;&lt;wsp:rsid wsp:val=&quot;0049140B&quot;/&gt;&lt;wsp:rsid wsp:val=&quot;00491C15&quot;/&gt;&lt;wsp:rsid wsp:val=&quot;00491CA2&quot;/&gt;&lt;wsp:rsid wsp:val=&quot;004928AA&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942&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235C&quot;/&gt;&lt;wsp:rsid wsp:val=&quot;004E4174&quot;/&gt;&lt;wsp:rsid wsp:val=&quot;004E5514&quot;/&gt;&lt;wsp:rsid wsp:val=&quot;004E5551&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156C&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270&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1774E&quot;/&gt;&lt;wsp:rsid wsp:val=&quot;006215B8&quot;/&gt;&lt;wsp:rsid wsp:val=&quot;006239AF&quot;/&gt;&lt;wsp:rsid wsp:val=&quot;00623DF9&quot;/&gt;&lt;wsp:rsid wsp:val=&quot;00623E6B&quot;/&gt;&lt;wsp:rsid wsp:val=&quot;00627871&quot;/&gt;&lt;wsp:rsid wsp:val=&quot;00637D5B&quot;/&gt;&lt;wsp:rsid wsp:val=&quot;00637D65&quot;/&gt;&lt;wsp:rsid wsp:val=&quot;00641794&quot;/&gt;&lt;wsp:rsid wsp:val=&quot;006436CA&quot;/&gt;&lt;wsp:rsid wsp:val=&quot;006437DB&quot;/&gt;&lt;wsp:rsid wsp:val=&quot;00644033&quot;/&gt;&lt;wsp:rsid wsp:val=&quot;00644A1A&quot;/&gt;&lt;wsp:rsid wsp:val=&quot;00644BE4&quot;/&gt;&lt;wsp:rsid wsp:val=&quot;0064538C&quot;/&gt;&lt;wsp:rsid wsp:val=&quot;00646970&quot;/&gt;&lt;wsp:rsid wsp:val=&quot;00647457&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13E3&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4D1A&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2B35&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41FD&quot;/&gt;&lt;wsp:rsid wsp:val=&quot;00797DEA&quot;/&gt;&lt;wsp:rsid wsp:val=&quot;007A0266&quot;/&gt;&lt;wsp:rsid wsp:val=&quot;007A2976&quot;/&gt;&lt;wsp:rsid wsp:val=&quot;007A56CE&quot;/&gt;&lt;wsp:rsid wsp:val=&quot;007A6569&quot;/&gt;&lt;wsp:rsid wsp:val=&quot;007A7CF3&quot;/&gt;&lt;wsp:rsid wsp:val=&quot;007B2812&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1863&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E6B&quot;/&gt;&lt;wsp:rsid wsp:val=&quot;007F4F14&quot;/&gt;&lt;wsp:rsid wsp:val=&quot;00800562&quot;/&gt;&lt;wsp:rsid wsp:val=&quot;00803028&quot;/&gt;&lt;wsp:rsid wsp:val=&quot;00806E60&quot;/&gt;&lt;wsp:rsid wsp:val=&quot;00806F87&quot;/&gt;&lt;wsp:rsid wsp:val=&quot;00807CEC&quot;/&gt;&lt;wsp:rsid wsp:val=&quot;008151F9&quot;/&gt;&lt;wsp:rsid wsp:val=&quot;008154F8&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53EB&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799&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19F6&quot;/&gt;&lt;wsp:rsid wsp:val=&quot;00922431&quot;/&gt;&lt;wsp:rsid wsp:val=&quot;0092301E&quot;/&gt;&lt;wsp:rsid wsp:val=&quot;00923331&quot;/&gt;&lt;wsp:rsid wsp:val=&quot;0092337C&quot;/&gt;&lt;wsp:rsid wsp:val=&quot;00923678&quot;/&gt;&lt;wsp:rsid wsp:val=&quot;00924807&quot;/&gt;&lt;wsp:rsid wsp:val=&quot;009252CD&quot;/&gt;&lt;wsp:rsid wsp:val=&quot;00925874&quot;/&gt;&lt;wsp:rsid wsp:val=&quot;009265D2&quot;/&gt;&lt;wsp:rsid wsp:val=&quot;00926DF3&quot;/&gt;&lt;wsp:rsid wsp:val=&quot;0092749D&quot;/&gt;&lt;wsp:rsid wsp:val=&quot;009277E7&quot;/&gt;&lt;wsp:rsid wsp:val=&quot;00930A50&quot;/&gt;&lt;wsp:rsid wsp:val=&quot;00932277&quot;/&gt;&lt;wsp:rsid wsp:val=&quot;009363C5&quot;/&gt;&lt;wsp:rsid wsp:val=&quot;00936DDF&quot;/&gt;&lt;wsp:rsid wsp:val=&quot;00940C77&quot;/&gt;&lt;wsp:rsid wsp:val=&quot;0094247E&quot;/&gt;&lt;wsp:rsid wsp:val=&quot;00943044&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030&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E1B&quot;/&gt;&lt;wsp:rsid wsp:val=&quot;00A11FAD&quot;/&gt;&lt;wsp:rsid wsp:val=&quot;00A15408&quot;/&gt;&lt;wsp:rsid wsp:val=&quot;00A17C66&quot;/&gt;&lt;wsp:rsid wsp:val=&quot;00A20436&quot;/&gt;&lt;wsp:rsid wsp:val=&quot;00A215CE&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0136&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6744C&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18A&quot;/&gt;&lt;wsp:rsid wsp:val=&quot;00AD7E76&quot;/&gt;&lt;wsp:rsid wsp:val=&quot;00AE085D&quot;/&gt;&lt;wsp:rsid wsp:val=&quot;00AE239B&quot;/&gt;&lt;wsp:rsid wsp:val=&quot;00AE7140&quot;/&gt;&lt;wsp:rsid wsp:val=&quot;00AE799B&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4893&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1F2E&quot;/&gt;&lt;wsp:rsid wsp:val=&quot;00B82A29&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101&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07CAF&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66874&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27D6&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AE3&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2519&quot;/&gt;&lt;wsp:rsid wsp:val=&quot;00D23308&quot;/&gt;&lt;wsp:rsid wsp:val=&quot;00D2340C&quot;/&gt;&lt;wsp:rsid wsp:val=&quot;00D2434E&quot;/&gt;&lt;wsp:rsid wsp:val=&quot;00D245C5&quot;/&gt;&lt;wsp:rsid wsp:val=&quot;00D246AF&quot;/&gt;&lt;wsp:rsid wsp:val=&quot;00D24EC4&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2F72&quot;/&gt;&lt;wsp:rsid wsp:val=&quot;00D94618&quot;/&gt;&lt;wsp:rsid wsp:val=&quot;00D951E6&quot;/&gt;&lt;wsp:rsid wsp:val=&quot;00D96B27&quot;/&gt;&lt;wsp:rsid wsp:val=&quot;00D974E1&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2E9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B95&quot;/&gt;&lt;wsp:rsid wsp:val=&quot;00E56EE0&quot;/&gt;&lt;wsp:rsid wsp:val=&quot;00E618D1&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2CF&quot;/&gt;&lt;wsp:rsid wsp:val=&quot;00F76D60&quot;/&gt;&lt;wsp:rsid wsp:val=&quot;00F76D69&quot;/&gt;&lt;wsp:rsid wsp:val=&quot;00F81A11&quot;/&gt;&lt;wsp:rsid wsp:val=&quot;00F83DC8&quot;/&gt;&lt;wsp:rsid wsp:val=&quot;00F843B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5674&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581&quot;/&gt;&lt;wsp:rsid wsp:val=&quot;00FF4D9D&quot;/&gt;&lt;wsp:rsid wsp:val=&quot;00FF5504&quot;/&gt;&lt;wsp:rsid wsp:val=&quot;00FF7E29&quot;/&gt;&lt;/wsp:rsids&gt;&lt;/w:docPr&gt;&lt;w:body&gt;&lt;wx:sect&gt;&lt;w:p wsp:rsidR=&quot;00000000&quot; wsp:rsidRDefault=&quot;003D780E&quot; wsp:rsidP=&quot;003D780E&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 &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3" o:title="" chromakey="white"/>
          </v:shape>
        </w:pict>
      </w:r>
      <w:r w:rsidRPr="00FB5674">
        <w:rPr>
          <w:rFonts w:ascii="Times New Roman" w:eastAsia="Times New Roman" w:hAnsi="Times New Roman" w:cs="Times New Roman"/>
        </w:rPr>
        <w:instrText xml:space="preserve"> </w:instrText>
      </w:r>
      <w:r w:rsidRPr="00FB5674">
        <w:rPr>
          <w:rFonts w:ascii="Times New Roman" w:eastAsia="Times New Roman" w:hAnsi="Times New Roman" w:cs="Times New Roman"/>
        </w:rPr>
        <w:fldChar w:fldCharType="separate"/>
      </w:r>
      <w:r w:rsidR="0055675E">
        <w:rPr>
          <w:rFonts w:ascii="Times New Roman" w:eastAsia="Times New Roman" w:hAnsi="Times New Roman" w:cs="Times New Roman"/>
        </w:rPr>
        <w:pict>
          <v:shape id="_x0000_i1276" type="#_x0000_t75" style="width:104.2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23C&quot;/&gt;&lt;wsp:rsid wsp:val=&quot;00026A7B&quot;/&gt;&lt;wsp:rsid wsp:val=&quot;00030138&quot;/&gt;&lt;wsp:rsid wsp:val=&quot;0003057E&quot;/&gt;&lt;wsp:rsid wsp:val=&quot;000319BA&quot;/&gt;&lt;wsp:rsid wsp:val=&quot;0003215C&quot;/&gt;&lt;wsp:rsid wsp:val=&quot;00032F4C&quot;/&gt;&lt;wsp:rsid wsp:val=&quot;00033730&quot;/&gt;&lt;wsp:rsid wsp:val=&quot;00034095&quot;/&gt;&lt;wsp:rsid wsp:val=&quot;000341F3&quot;/&gt;&lt;wsp:rsid wsp:val=&quot;0003428E&quot;/&gt;&lt;wsp:rsid wsp:val=&quot;00040618&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96653&quot;/&gt;&lt;wsp:rsid wsp:val=&quot;00097BF7&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4E3&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5A56&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4CD6&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467D&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2470&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66A1&quot;/&gt;&lt;wsp:rsid wsp:val=&quot;002E7684&quot;/&gt;&lt;wsp:rsid wsp:val=&quot;002F1CF5&quot;/&gt;&lt;wsp:rsid wsp:val=&quot;002F2E8C&quot;/&gt;&lt;wsp:rsid wsp:val=&quot;002F2FB7&quot;/&gt;&lt;wsp:rsid wsp:val=&quot;002F352E&quot;/&gt;&lt;wsp:rsid wsp:val=&quot;002F424C&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0B74&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6E9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9A&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2874&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D780E&quot;/&gt;&lt;wsp:rsid wsp:val=&quot;003E2DF0&quot;/&gt;&lt;wsp:rsid wsp:val=&quot;003E656F&quot;/&gt;&lt;wsp:rsid wsp:val=&quot;003F1FD0&quot;/&gt;&lt;wsp:rsid wsp:val=&quot;003F23FD&quot;/&gt;&lt;wsp:rsid wsp:val=&quot;003F34E4&quot;/&gt;&lt;wsp:rsid wsp:val=&quot;003F48DE&quot;/&gt;&lt;wsp:rsid wsp:val=&quot;003F6757&quot;/&gt;&lt;wsp:rsid wsp:val=&quot;003F6A84&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1D06&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E6F&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2422&quot;/&gt;&lt;wsp:rsid wsp:val=&quot;00485227&quot;/&gt;&lt;wsp:rsid wsp:val=&quot;00491087&quot;/&gt;&lt;wsp:rsid wsp:val=&quot;0049140B&quot;/&gt;&lt;wsp:rsid wsp:val=&quot;00491C15&quot;/&gt;&lt;wsp:rsid wsp:val=&quot;00491CA2&quot;/&gt;&lt;wsp:rsid wsp:val=&quot;004928AA&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942&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235C&quot;/&gt;&lt;wsp:rsid wsp:val=&quot;004E4174&quot;/&gt;&lt;wsp:rsid wsp:val=&quot;004E5514&quot;/&gt;&lt;wsp:rsid wsp:val=&quot;004E5551&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156C&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270&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1774E&quot;/&gt;&lt;wsp:rsid wsp:val=&quot;006215B8&quot;/&gt;&lt;wsp:rsid wsp:val=&quot;006239AF&quot;/&gt;&lt;wsp:rsid wsp:val=&quot;00623DF9&quot;/&gt;&lt;wsp:rsid wsp:val=&quot;00623E6B&quot;/&gt;&lt;wsp:rsid wsp:val=&quot;00627871&quot;/&gt;&lt;wsp:rsid wsp:val=&quot;00637D5B&quot;/&gt;&lt;wsp:rsid wsp:val=&quot;00637D65&quot;/&gt;&lt;wsp:rsid wsp:val=&quot;00641794&quot;/&gt;&lt;wsp:rsid wsp:val=&quot;006436CA&quot;/&gt;&lt;wsp:rsid wsp:val=&quot;006437DB&quot;/&gt;&lt;wsp:rsid wsp:val=&quot;00644033&quot;/&gt;&lt;wsp:rsid wsp:val=&quot;00644A1A&quot;/&gt;&lt;wsp:rsid wsp:val=&quot;00644BE4&quot;/&gt;&lt;wsp:rsid wsp:val=&quot;0064538C&quot;/&gt;&lt;wsp:rsid wsp:val=&quot;00646970&quot;/&gt;&lt;wsp:rsid wsp:val=&quot;00647457&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13E3&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4D1A&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2B35&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41FD&quot;/&gt;&lt;wsp:rsid wsp:val=&quot;00797DEA&quot;/&gt;&lt;wsp:rsid wsp:val=&quot;007A0266&quot;/&gt;&lt;wsp:rsid wsp:val=&quot;007A2976&quot;/&gt;&lt;wsp:rsid wsp:val=&quot;007A56CE&quot;/&gt;&lt;wsp:rsid wsp:val=&quot;007A6569&quot;/&gt;&lt;wsp:rsid wsp:val=&quot;007A7CF3&quot;/&gt;&lt;wsp:rsid wsp:val=&quot;007B2812&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1863&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E6B&quot;/&gt;&lt;wsp:rsid wsp:val=&quot;007F4F14&quot;/&gt;&lt;wsp:rsid wsp:val=&quot;00800562&quot;/&gt;&lt;wsp:rsid wsp:val=&quot;00803028&quot;/&gt;&lt;wsp:rsid wsp:val=&quot;00806E60&quot;/&gt;&lt;wsp:rsid wsp:val=&quot;00806F87&quot;/&gt;&lt;wsp:rsid wsp:val=&quot;00807CEC&quot;/&gt;&lt;wsp:rsid wsp:val=&quot;008151F9&quot;/&gt;&lt;wsp:rsid wsp:val=&quot;008154F8&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53EB&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799&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19F6&quot;/&gt;&lt;wsp:rsid wsp:val=&quot;00922431&quot;/&gt;&lt;wsp:rsid wsp:val=&quot;0092301E&quot;/&gt;&lt;wsp:rsid wsp:val=&quot;00923331&quot;/&gt;&lt;wsp:rsid wsp:val=&quot;0092337C&quot;/&gt;&lt;wsp:rsid wsp:val=&quot;00923678&quot;/&gt;&lt;wsp:rsid wsp:val=&quot;00924807&quot;/&gt;&lt;wsp:rsid wsp:val=&quot;009252CD&quot;/&gt;&lt;wsp:rsid wsp:val=&quot;00925874&quot;/&gt;&lt;wsp:rsid wsp:val=&quot;009265D2&quot;/&gt;&lt;wsp:rsid wsp:val=&quot;00926DF3&quot;/&gt;&lt;wsp:rsid wsp:val=&quot;0092749D&quot;/&gt;&lt;wsp:rsid wsp:val=&quot;009277E7&quot;/&gt;&lt;wsp:rsid wsp:val=&quot;00930A50&quot;/&gt;&lt;wsp:rsid wsp:val=&quot;00932277&quot;/&gt;&lt;wsp:rsid wsp:val=&quot;009363C5&quot;/&gt;&lt;wsp:rsid wsp:val=&quot;00936DDF&quot;/&gt;&lt;wsp:rsid wsp:val=&quot;00940C77&quot;/&gt;&lt;wsp:rsid wsp:val=&quot;0094247E&quot;/&gt;&lt;wsp:rsid wsp:val=&quot;00943044&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030&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E1B&quot;/&gt;&lt;wsp:rsid wsp:val=&quot;00A11FAD&quot;/&gt;&lt;wsp:rsid wsp:val=&quot;00A15408&quot;/&gt;&lt;wsp:rsid wsp:val=&quot;00A17C66&quot;/&gt;&lt;wsp:rsid wsp:val=&quot;00A20436&quot;/&gt;&lt;wsp:rsid wsp:val=&quot;00A215CE&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0136&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6744C&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18A&quot;/&gt;&lt;wsp:rsid wsp:val=&quot;00AD7E76&quot;/&gt;&lt;wsp:rsid wsp:val=&quot;00AE085D&quot;/&gt;&lt;wsp:rsid wsp:val=&quot;00AE239B&quot;/&gt;&lt;wsp:rsid wsp:val=&quot;00AE7140&quot;/&gt;&lt;wsp:rsid wsp:val=&quot;00AE799B&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4893&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1F2E&quot;/&gt;&lt;wsp:rsid wsp:val=&quot;00B82A29&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101&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07CAF&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66874&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27D6&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AE3&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2519&quot;/&gt;&lt;wsp:rsid wsp:val=&quot;00D23308&quot;/&gt;&lt;wsp:rsid wsp:val=&quot;00D2340C&quot;/&gt;&lt;wsp:rsid wsp:val=&quot;00D2434E&quot;/&gt;&lt;wsp:rsid wsp:val=&quot;00D245C5&quot;/&gt;&lt;wsp:rsid wsp:val=&quot;00D246AF&quot;/&gt;&lt;wsp:rsid wsp:val=&quot;00D24EC4&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2F72&quot;/&gt;&lt;wsp:rsid wsp:val=&quot;00D94618&quot;/&gt;&lt;wsp:rsid wsp:val=&quot;00D951E6&quot;/&gt;&lt;wsp:rsid wsp:val=&quot;00D96B27&quot;/&gt;&lt;wsp:rsid wsp:val=&quot;00D974E1&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2E9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B95&quot;/&gt;&lt;wsp:rsid wsp:val=&quot;00E56EE0&quot;/&gt;&lt;wsp:rsid wsp:val=&quot;00E618D1&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2CF&quot;/&gt;&lt;wsp:rsid wsp:val=&quot;00F76D60&quot;/&gt;&lt;wsp:rsid wsp:val=&quot;00F76D69&quot;/&gt;&lt;wsp:rsid wsp:val=&quot;00F81A11&quot;/&gt;&lt;wsp:rsid wsp:val=&quot;00F83DC8&quot;/&gt;&lt;wsp:rsid wsp:val=&quot;00F843B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5674&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581&quot;/&gt;&lt;wsp:rsid wsp:val=&quot;00FF4D9D&quot;/&gt;&lt;wsp:rsid wsp:val=&quot;00FF5504&quot;/&gt;&lt;wsp:rsid wsp:val=&quot;00FF7E29&quot;/&gt;&lt;/wsp:rsids&gt;&lt;/w:docPr&gt;&lt;w:body&gt;&lt;wx:sect&gt;&lt;w:p wsp:rsidR=&quot;00000000&quot; wsp:rsidRDefault=&quot;003D780E&quot; wsp:rsidP=&quot;003D780E&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 &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3" o:title="" chromakey="white"/>
          </v:shape>
        </w:pict>
      </w:r>
      <w:r w:rsidRPr="00FB5674">
        <w:rPr>
          <w:rFonts w:ascii="Times New Roman" w:eastAsia="Times New Roman" w:hAnsi="Times New Roman" w:cs="Times New Roman"/>
        </w:rPr>
        <w:fldChar w:fldCharType="end"/>
      </w:r>
      <w:r w:rsidRPr="00FB5674">
        <w:rPr>
          <w:rFonts w:ascii="Times New Roman" w:eastAsia="Times New Roman" w:hAnsi="Times New Roman" w:cs="Times New Roman"/>
        </w:rPr>
        <w:t xml:space="preserve"> и </w:t>
      </w:r>
      <w:r w:rsidRPr="00FB5674">
        <w:rPr>
          <w:rFonts w:ascii="Times New Roman" w:eastAsia="Times New Roman" w:hAnsi="Times New Roman" w:cs="Times New Roman"/>
        </w:rPr>
        <w:fldChar w:fldCharType="begin"/>
      </w:r>
      <w:r w:rsidRPr="00FB5674">
        <w:rPr>
          <w:rFonts w:ascii="Times New Roman" w:eastAsia="Times New Roman" w:hAnsi="Times New Roman" w:cs="Times New Roman"/>
        </w:rPr>
        <w:instrText xml:space="preserve"> QUOTE </w:instrText>
      </w:r>
      <w:r w:rsidR="0055675E">
        <w:rPr>
          <w:rFonts w:ascii="Times New Roman" w:eastAsia="Times New Roman" w:hAnsi="Times New Roman" w:cs="Times New Roman"/>
        </w:rPr>
        <w:pict>
          <v:shape id="_x0000_i1277" type="#_x0000_t75" style="width:104.2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23C&quot;/&gt;&lt;wsp:rsid wsp:val=&quot;00026A7B&quot;/&gt;&lt;wsp:rsid wsp:val=&quot;00030138&quot;/&gt;&lt;wsp:rsid wsp:val=&quot;0003057E&quot;/&gt;&lt;wsp:rsid wsp:val=&quot;000319BA&quot;/&gt;&lt;wsp:rsid wsp:val=&quot;0003215C&quot;/&gt;&lt;wsp:rsid wsp:val=&quot;00032F4C&quot;/&gt;&lt;wsp:rsid wsp:val=&quot;00033730&quot;/&gt;&lt;wsp:rsid wsp:val=&quot;00034095&quot;/&gt;&lt;wsp:rsid wsp:val=&quot;000341F3&quot;/&gt;&lt;wsp:rsid wsp:val=&quot;0003428E&quot;/&gt;&lt;wsp:rsid wsp:val=&quot;00040618&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96653&quot;/&gt;&lt;wsp:rsid wsp:val=&quot;00097BF7&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4E3&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5A56&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4CD6&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467D&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2470&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66A1&quot;/&gt;&lt;wsp:rsid wsp:val=&quot;002E7684&quot;/&gt;&lt;wsp:rsid wsp:val=&quot;002F1CF5&quot;/&gt;&lt;wsp:rsid wsp:val=&quot;002F2E8C&quot;/&gt;&lt;wsp:rsid wsp:val=&quot;002F2FB7&quot;/&gt;&lt;wsp:rsid wsp:val=&quot;002F352E&quot;/&gt;&lt;wsp:rsid wsp:val=&quot;002F424C&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0B74&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6E9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9A&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2874&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3F6A84&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1D06&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E6F&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2422&quot;/&gt;&lt;wsp:rsid wsp:val=&quot;00485227&quot;/&gt;&lt;wsp:rsid wsp:val=&quot;00491087&quot;/&gt;&lt;wsp:rsid wsp:val=&quot;0049140B&quot;/&gt;&lt;wsp:rsid wsp:val=&quot;00491C15&quot;/&gt;&lt;wsp:rsid wsp:val=&quot;00491CA2&quot;/&gt;&lt;wsp:rsid wsp:val=&quot;004928AA&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942&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235C&quot;/&gt;&lt;wsp:rsid wsp:val=&quot;004E4174&quot;/&gt;&lt;wsp:rsid wsp:val=&quot;004E5514&quot;/&gt;&lt;wsp:rsid wsp:val=&quot;004E5551&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156C&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270&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1774E&quot;/&gt;&lt;wsp:rsid wsp:val=&quot;006215B8&quot;/&gt;&lt;wsp:rsid wsp:val=&quot;006239AF&quot;/&gt;&lt;wsp:rsid wsp:val=&quot;00623DF9&quot;/&gt;&lt;wsp:rsid wsp:val=&quot;00623E6B&quot;/&gt;&lt;wsp:rsid wsp:val=&quot;00627871&quot;/&gt;&lt;wsp:rsid wsp:val=&quot;00637D5B&quot;/&gt;&lt;wsp:rsid wsp:val=&quot;00637D65&quot;/&gt;&lt;wsp:rsid wsp:val=&quot;00641794&quot;/&gt;&lt;wsp:rsid wsp:val=&quot;006436CA&quot;/&gt;&lt;wsp:rsid wsp:val=&quot;006437DB&quot;/&gt;&lt;wsp:rsid wsp:val=&quot;00644033&quot;/&gt;&lt;wsp:rsid wsp:val=&quot;00644A1A&quot;/&gt;&lt;wsp:rsid wsp:val=&quot;00644BE4&quot;/&gt;&lt;wsp:rsid wsp:val=&quot;0064538C&quot;/&gt;&lt;wsp:rsid wsp:val=&quot;00646970&quot;/&gt;&lt;wsp:rsid wsp:val=&quot;00647457&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13E3&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4D1A&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2B35&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41FD&quot;/&gt;&lt;wsp:rsid wsp:val=&quot;00797DEA&quot;/&gt;&lt;wsp:rsid wsp:val=&quot;007A0266&quot;/&gt;&lt;wsp:rsid wsp:val=&quot;007A2976&quot;/&gt;&lt;wsp:rsid wsp:val=&quot;007A56CE&quot;/&gt;&lt;wsp:rsid wsp:val=&quot;007A6569&quot;/&gt;&lt;wsp:rsid wsp:val=&quot;007A7CF3&quot;/&gt;&lt;wsp:rsid wsp:val=&quot;007B2812&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1863&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E6B&quot;/&gt;&lt;wsp:rsid wsp:val=&quot;007F4F14&quot;/&gt;&lt;wsp:rsid wsp:val=&quot;00800562&quot;/&gt;&lt;wsp:rsid wsp:val=&quot;00803028&quot;/&gt;&lt;wsp:rsid wsp:val=&quot;00806E60&quot;/&gt;&lt;wsp:rsid wsp:val=&quot;00806F87&quot;/&gt;&lt;wsp:rsid wsp:val=&quot;00807CEC&quot;/&gt;&lt;wsp:rsid wsp:val=&quot;008151F9&quot;/&gt;&lt;wsp:rsid wsp:val=&quot;008154F8&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53EB&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799&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19F6&quot;/&gt;&lt;wsp:rsid wsp:val=&quot;00922431&quot;/&gt;&lt;wsp:rsid wsp:val=&quot;0092301E&quot;/&gt;&lt;wsp:rsid wsp:val=&quot;00923331&quot;/&gt;&lt;wsp:rsid wsp:val=&quot;0092337C&quot;/&gt;&lt;wsp:rsid wsp:val=&quot;00923678&quot;/&gt;&lt;wsp:rsid wsp:val=&quot;00924807&quot;/&gt;&lt;wsp:rsid wsp:val=&quot;009252CD&quot;/&gt;&lt;wsp:rsid wsp:val=&quot;00925874&quot;/&gt;&lt;wsp:rsid wsp:val=&quot;009265D2&quot;/&gt;&lt;wsp:rsid wsp:val=&quot;00926DF3&quot;/&gt;&lt;wsp:rsid wsp:val=&quot;0092749D&quot;/&gt;&lt;wsp:rsid wsp:val=&quot;009277E7&quot;/&gt;&lt;wsp:rsid wsp:val=&quot;00930A50&quot;/&gt;&lt;wsp:rsid wsp:val=&quot;00932277&quot;/&gt;&lt;wsp:rsid wsp:val=&quot;009363C5&quot;/&gt;&lt;wsp:rsid wsp:val=&quot;00936DDF&quot;/&gt;&lt;wsp:rsid wsp:val=&quot;00940C77&quot;/&gt;&lt;wsp:rsid wsp:val=&quot;0094247E&quot;/&gt;&lt;wsp:rsid wsp:val=&quot;00943044&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030&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E1B&quot;/&gt;&lt;wsp:rsid wsp:val=&quot;00A11FAD&quot;/&gt;&lt;wsp:rsid wsp:val=&quot;00A15408&quot;/&gt;&lt;wsp:rsid wsp:val=&quot;00A17C66&quot;/&gt;&lt;wsp:rsid wsp:val=&quot;00A20436&quot;/&gt;&lt;wsp:rsid wsp:val=&quot;00A215CE&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0136&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6744C&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433C&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18A&quot;/&gt;&lt;wsp:rsid wsp:val=&quot;00AD7E76&quot;/&gt;&lt;wsp:rsid wsp:val=&quot;00AE085D&quot;/&gt;&lt;wsp:rsid wsp:val=&quot;00AE239B&quot;/&gt;&lt;wsp:rsid wsp:val=&quot;00AE7140&quot;/&gt;&lt;wsp:rsid wsp:val=&quot;00AE799B&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4893&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1F2E&quot;/&gt;&lt;wsp:rsid wsp:val=&quot;00B82A29&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101&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07CAF&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66874&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27D6&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AE3&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2519&quot;/&gt;&lt;wsp:rsid wsp:val=&quot;00D23308&quot;/&gt;&lt;wsp:rsid wsp:val=&quot;00D2340C&quot;/&gt;&lt;wsp:rsid wsp:val=&quot;00D2434E&quot;/&gt;&lt;wsp:rsid wsp:val=&quot;00D245C5&quot;/&gt;&lt;wsp:rsid wsp:val=&quot;00D246AF&quot;/&gt;&lt;wsp:rsid wsp:val=&quot;00D24EC4&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2F72&quot;/&gt;&lt;wsp:rsid wsp:val=&quot;00D94618&quot;/&gt;&lt;wsp:rsid wsp:val=&quot;00D951E6&quot;/&gt;&lt;wsp:rsid wsp:val=&quot;00D96B27&quot;/&gt;&lt;wsp:rsid wsp:val=&quot;00D974E1&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2E9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B95&quot;/&gt;&lt;wsp:rsid wsp:val=&quot;00E56EE0&quot;/&gt;&lt;wsp:rsid wsp:val=&quot;00E618D1&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2CF&quot;/&gt;&lt;wsp:rsid wsp:val=&quot;00F76D60&quot;/&gt;&lt;wsp:rsid wsp:val=&quot;00F76D69&quot;/&gt;&lt;wsp:rsid wsp:val=&quot;00F81A11&quot;/&gt;&lt;wsp:rsid wsp:val=&quot;00F83DC8&quot;/&gt;&lt;wsp:rsid wsp:val=&quot;00F843B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5674&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581&quot;/&gt;&lt;wsp:rsid wsp:val=&quot;00FF4D9D&quot;/&gt;&lt;wsp:rsid wsp:val=&quot;00FF5504&quot;/&gt;&lt;wsp:rsid wsp:val=&quot;00FF7E29&quot;/&gt;&lt;/wsp:rsids&gt;&lt;/w:docPr&gt;&lt;w:body&gt;&lt;wx:sect&gt;&lt;w:p wsp:rsidR=&quot;00000000&quot; wsp:rsidRDefault=&quot;00AA433C&quot; wsp:rsidP=&quot;00AA433C&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4" o:title="" chromakey="white"/>
          </v:shape>
        </w:pict>
      </w:r>
      <w:r w:rsidRPr="00FB5674">
        <w:rPr>
          <w:rFonts w:ascii="Times New Roman" w:eastAsia="Times New Roman" w:hAnsi="Times New Roman" w:cs="Times New Roman"/>
        </w:rPr>
        <w:instrText xml:space="preserve"> </w:instrText>
      </w:r>
      <w:r w:rsidRPr="00FB5674">
        <w:rPr>
          <w:rFonts w:ascii="Times New Roman" w:eastAsia="Times New Roman" w:hAnsi="Times New Roman" w:cs="Times New Roman"/>
        </w:rPr>
        <w:fldChar w:fldCharType="separate"/>
      </w:r>
      <w:r w:rsidR="0055675E">
        <w:rPr>
          <w:rFonts w:ascii="Times New Roman" w:eastAsia="Times New Roman" w:hAnsi="Times New Roman" w:cs="Times New Roman"/>
        </w:rPr>
        <w:pict>
          <v:shape id="_x0000_i1278" type="#_x0000_t75" style="width:104.2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23C&quot;/&gt;&lt;wsp:rsid wsp:val=&quot;00026A7B&quot;/&gt;&lt;wsp:rsid wsp:val=&quot;00030138&quot;/&gt;&lt;wsp:rsid wsp:val=&quot;0003057E&quot;/&gt;&lt;wsp:rsid wsp:val=&quot;000319BA&quot;/&gt;&lt;wsp:rsid wsp:val=&quot;0003215C&quot;/&gt;&lt;wsp:rsid wsp:val=&quot;00032F4C&quot;/&gt;&lt;wsp:rsid wsp:val=&quot;00033730&quot;/&gt;&lt;wsp:rsid wsp:val=&quot;00034095&quot;/&gt;&lt;wsp:rsid wsp:val=&quot;000341F3&quot;/&gt;&lt;wsp:rsid wsp:val=&quot;0003428E&quot;/&gt;&lt;wsp:rsid wsp:val=&quot;00040618&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96653&quot;/&gt;&lt;wsp:rsid wsp:val=&quot;00097BF7&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4E3&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5A56&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4CD6&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467D&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2470&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66A1&quot;/&gt;&lt;wsp:rsid wsp:val=&quot;002E7684&quot;/&gt;&lt;wsp:rsid wsp:val=&quot;002F1CF5&quot;/&gt;&lt;wsp:rsid wsp:val=&quot;002F2E8C&quot;/&gt;&lt;wsp:rsid wsp:val=&quot;002F2FB7&quot;/&gt;&lt;wsp:rsid wsp:val=&quot;002F352E&quot;/&gt;&lt;wsp:rsid wsp:val=&quot;002F424C&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0B74&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6E9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9A&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2874&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3F6A84&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1D06&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E6F&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2422&quot;/&gt;&lt;wsp:rsid wsp:val=&quot;00485227&quot;/&gt;&lt;wsp:rsid wsp:val=&quot;00491087&quot;/&gt;&lt;wsp:rsid wsp:val=&quot;0049140B&quot;/&gt;&lt;wsp:rsid wsp:val=&quot;00491C15&quot;/&gt;&lt;wsp:rsid wsp:val=&quot;00491CA2&quot;/&gt;&lt;wsp:rsid wsp:val=&quot;004928AA&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942&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235C&quot;/&gt;&lt;wsp:rsid wsp:val=&quot;004E4174&quot;/&gt;&lt;wsp:rsid wsp:val=&quot;004E5514&quot;/&gt;&lt;wsp:rsid wsp:val=&quot;004E5551&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156C&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270&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1774E&quot;/&gt;&lt;wsp:rsid wsp:val=&quot;006215B8&quot;/&gt;&lt;wsp:rsid wsp:val=&quot;006239AF&quot;/&gt;&lt;wsp:rsid wsp:val=&quot;00623DF9&quot;/&gt;&lt;wsp:rsid wsp:val=&quot;00623E6B&quot;/&gt;&lt;wsp:rsid wsp:val=&quot;00627871&quot;/&gt;&lt;wsp:rsid wsp:val=&quot;00637D5B&quot;/&gt;&lt;wsp:rsid wsp:val=&quot;00637D65&quot;/&gt;&lt;wsp:rsid wsp:val=&quot;00641794&quot;/&gt;&lt;wsp:rsid wsp:val=&quot;006436CA&quot;/&gt;&lt;wsp:rsid wsp:val=&quot;006437DB&quot;/&gt;&lt;wsp:rsid wsp:val=&quot;00644033&quot;/&gt;&lt;wsp:rsid wsp:val=&quot;00644A1A&quot;/&gt;&lt;wsp:rsid wsp:val=&quot;00644BE4&quot;/&gt;&lt;wsp:rsid wsp:val=&quot;0064538C&quot;/&gt;&lt;wsp:rsid wsp:val=&quot;00646970&quot;/&gt;&lt;wsp:rsid wsp:val=&quot;00647457&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13E3&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4D1A&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2B35&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41FD&quot;/&gt;&lt;wsp:rsid wsp:val=&quot;00797DEA&quot;/&gt;&lt;wsp:rsid wsp:val=&quot;007A0266&quot;/&gt;&lt;wsp:rsid wsp:val=&quot;007A2976&quot;/&gt;&lt;wsp:rsid wsp:val=&quot;007A56CE&quot;/&gt;&lt;wsp:rsid wsp:val=&quot;007A6569&quot;/&gt;&lt;wsp:rsid wsp:val=&quot;007A7CF3&quot;/&gt;&lt;wsp:rsid wsp:val=&quot;007B2812&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1863&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E6B&quot;/&gt;&lt;wsp:rsid wsp:val=&quot;007F4F14&quot;/&gt;&lt;wsp:rsid wsp:val=&quot;00800562&quot;/&gt;&lt;wsp:rsid wsp:val=&quot;00803028&quot;/&gt;&lt;wsp:rsid wsp:val=&quot;00806E60&quot;/&gt;&lt;wsp:rsid wsp:val=&quot;00806F87&quot;/&gt;&lt;wsp:rsid wsp:val=&quot;00807CEC&quot;/&gt;&lt;wsp:rsid wsp:val=&quot;008151F9&quot;/&gt;&lt;wsp:rsid wsp:val=&quot;008154F8&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53EB&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799&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19F6&quot;/&gt;&lt;wsp:rsid wsp:val=&quot;00922431&quot;/&gt;&lt;wsp:rsid wsp:val=&quot;0092301E&quot;/&gt;&lt;wsp:rsid wsp:val=&quot;00923331&quot;/&gt;&lt;wsp:rsid wsp:val=&quot;0092337C&quot;/&gt;&lt;wsp:rsid wsp:val=&quot;00923678&quot;/&gt;&lt;wsp:rsid wsp:val=&quot;00924807&quot;/&gt;&lt;wsp:rsid wsp:val=&quot;009252CD&quot;/&gt;&lt;wsp:rsid wsp:val=&quot;00925874&quot;/&gt;&lt;wsp:rsid wsp:val=&quot;009265D2&quot;/&gt;&lt;wsp:rsid wsp:val=&quot;00926DF3&quot;/&gt;&lt;wsp:rsid wsp:val=&quot;0092749D&quot;/&gt;&lt;wsp:rsid wsp:val=&quot;009277E7&quot;/&gt;&lt;wsp:rsid wsp:val=&quot;00930A50&quot;/&gt;&lt;wsp:rsid wsp:val=&quot;00932277&quot;/&gt;&lt;wsp:rsid wsp:val=&quot;009363C5&quot;/&gt;&lt;wsp:rsid wsp:val=&quot;00936DDF&quot;/&gt;&lt;wsp:rsid wsp:val=&quot;00940C77&quot;/&gt;&lt;wsp:rsid wsp:val=&quot;0094247E&quot;/&gt;&lt;wsp:rsid wsp:val=&quot;00943044&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030&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E1B&quot;/&gt;&lt;wsp:rsid wsp:val=&quot;00A11FAD&quot;/&gt;&lt;wsp:rsid wsp:val=&quot;00A15408&quot;/&gt;&lt;wsp:rsid wsp:val=&quot;00A17C66&quot;/&gt;&lt;wsp:rsid wsp:val=&quot;00A20436&quot;/&gt;&lt;wsp:rsid wsp:val=&quot;00A215CE&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0136&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6744C&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433C&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18A&quot;/&gt;&lt;wsp:rsid wsp:val=&quot;00AD7E76&quot;/&gt;&lt;wsp:rsid wsp:val=&quot;00AE085D&quot;/&gt;&lt;wsp:rsid wsp:val=&quot;00AE239B&quot;/&gt;&lt;wsp:rsid wsp:val=&quot;00AE7140&quot;/&gt;&lt;wsp:rsid wsp:val=&quot;00AE799B&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4893&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1F2E&quot;/&gt;&lt;wsp:rsid wsp:val=&quot;00B82A29&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101&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07CAF&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66874&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27D6&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AE3&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2519&quot;/&gt;&lt;wsp:rsid wsp:val=&quot;00D23308&quot;/&gt;&lt;wsp:rsid wsp:val=&quot;00D2340C&quot;/&gt;&lt;wsp:rsid wsp:val=&quot;00D2434E&quot;/&gt;&lt;wsp:rsid wsp:val=&quot;00D245C5&quot;/&gt;&lt;wsp:rsid wsp:val=&quot;00D246AF&quot;/&gt;&lt;wsp:rsid wsp:val=&quot;00D24EC4&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2F72&quot;/&gt;&lt;wsp:rsid wsp:val=&quot;00D94618&quot;/&gt;&lt;wsp:rsid wsp:val=&quot;00D951E6&quot;/&gt;&lt;wsp:rsid wsp:val=&quot;00D96B27&quot;/&gt;&lt;wsp:rsid wsp:val=&quot;00D974E1&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2E9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B95&quot;/&gt;&lt;wsp:rsid wsp:val=&quot;00E56EE0&quot;/&gt;&lt;wsp:rsid wsp:val=&quot;00E618D1&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2CF&quot;/&gt;&lt;wsp:rsid wsp:val=&quot;00F76D60&quot;/&gt;&lt;wsp:rsid wsp:val=&quot;00F76D69&quot;/&gt;&lt;wsp:rsid wsp:val=&quot;00F81A11&quot;/&gt;&lt;wsp:rsid wsp:val=&quot;00F83DC8&quot;/&gt;&lt;wsp:rsid wsp:val=&quot;00F843B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5674&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581&quot;/&gt;&lt;wsp:rsid wsp:val=&quot;00FF4D9D&quot;/&gt;&lt;wsp:rsid wsp:val=&quot;00FF5504&quot;/&gt;&lt;wsp:rsid wsp:val=&quot;00FF7E29&quot;/&gt;&lt;/wsp:rsids&gt;&lt;/w:docPr&gt;&lt;w:body&gt;&lt;wx:sect&gt;&lt;w:p wsp:rsidR=&quot;00000000&quot; wsp:rsidRDefault=&quot;00AA433C&quot; wsp:rsidP=&quot;00AA433C&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X&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3872)&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4" o:title="" chromakey="white"/>
          </v:shape>
        </w:pict>
      </w:r>
      <w:r w:rsidRPr="00FB5674">
        <w:rPr>
          <w:rFonts w:ascii="Times New Roman" w:eastAsia="Times New Roman" w:hAnsi="Times New Roman" w:cs="Times New Roman"/>
        </w:rPr>
        <w:fldChar w:fldCharType="end"/>
      </w:r>
      <w:r w:rsidRPr="00FB5674">
        <w:rPr>
          <w:rFonts w:ascii="Times New Roman" w:eastAsia="Times New Roman" w:hAnsi="Times New Roman" w:cs="Times New Roman"/>
        </w:rPr>
        <w:t xml:space="preserve"> при различных параметрах резонанса с учетом профиля пучка. Для этого мы выбрали более плотную сетку точек сканирования (в интервале от -1 МэВ до 5 МэВ точки взяты с шагом 0.1 МэВ) и сетку различных Флатте-параметров (</w:t>
      </w:r>
      <w:r w:rsidRPr="00FB5674">
        <w:rPr>
          <w:rFonts w:ascii="Times New Roman" w:eastAsia="Times New Roman" w:hAnsi="Times New Roman" w:cs="Times New Roman"/>
        </w:rPr>
        <w:fldChar w:fldCharType="begin"/>
      </w:r>
      <w:r w:rsidRPr="00FB5674">
        <w:rPr>
          <w:rFonts w:ascii="Times New Roman" w:eastAsia="Times New Roman" w:hAnsi="Times New Roman" w:cs="Times New Roman"/>
        </w:rPr>
        <w:instrText xml:space="preserve"> QUOTE </w:instrText>
      </w:r>
      <w:r w:rsidR="0055675E">
        <w:rPr>
          <w:rFonts w:ascii="Times New Roman" w:eastAsia="Times New Roman" w:hAnsi="Times New Roman" w:cs="Times New Roman"/>
        </w:rPr>
        <w:pict>
          <v:shape id="_x0000_i1279" type="#_x0000_t75" style="width:12pt;height:1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23C&quot;/&gt;&lt;wsp:rsid wsp:val=&quot;00026A7B&quot;/&gt;&lt;wsp:rsid wsp:val=&quot;00030138&quot;/&gt;&lt;wsp:rsid wsp:val=&quot;0003057E&quot;/&gt;&lt;wsp:rsid wsp:val=&quot;000319BA&quot;/&gt;&lt;wsp:rsid wsp:val=&quot;0003215C&quot;/&gt;&lt;wsp:rsid wsp:val=&quot;00032F4C&quot;/&gt;&lt;wsp:rsid wsp:val=&quot;00033730&quot;/&gt;&lt;wsp:rsid wsp:val=&quot;00034095&quot;/&gt;&lt;wsp:rsid wsp:val=&quot;000341F3&quot;/&gt;&lt;wsp:rsid wsp:val=&quot;0003428E&quot;/&gt;&lt;wsp:rsid wsp:val=&quot;00040618&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96653&quot;/&gt;&lt;wsp:rsid wsp:val=&quot;00097BF7&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4E3&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5A56&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4CD6&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467D&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2470&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66A1&quot;/&gt;&lt;wsp:rsid wsp:val=&quot;002E7684&quot;/&gt;&lt;wsp:rsid wsp:val=&quot;002F1CF5&quot;/&gt;&lt;wsp:rsid wsp:val=&quot;002F2E8C&quot;/&gt;&lt;wsp:rsid wsp:val=&quot;002F2FB7&quot;/&gt;&lt;wsp:rsid wsp:val=&quot;002F352E&quot;/&gt;&lt;wsp:rsid wsp:val=&quot;002F424C&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0B74&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6E9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9A&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2874&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3F6A84&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1D06&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E6F&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2422&quot;/&gt;&lt;wsp:rsid wsp:val=&quot;00485227&quot;/&gt;&lt;wsp:rsid wsp:val=&quot;00491087&quot;/&gt;&lt;wsp:rsid wsp:val=&quot;0049140B&quot;/&gt;&lt;wsp:rsid wsp:val=&quot;00491C15&quot;/&gt;&lt;wsp:rsid wsp:val=&quot;00491CA2&quot;/&gt;&lt;wsp:rsid wsp:val=&quot;004928AA&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942&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235C&quot;/&gt;&lt;wsp:rsid wsp:val=&quot;004E4174&quot;/&gt;&lt;wsp:rsid wsp:val=&quot;004E5514&quot;/&gt;&lt;wsp:rsid wsp:val=&quot;004E5551&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156C&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270&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2E9C&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1774E&quot;/&gt;&lt;wsp:rsid wsp:val=&quot;006215B8&quot;/&gt;&lt;wsp:rsid wsp:val=&quot;006239AF&quot;/&gt;&lt;wsp:rsid wsp:val=&quot;00623DF9&quot;/&gt;&lt;wsp:rsid wsp:val=&quot;00623E6B&quot;/&gt;&lt;wsp:rsid wsp:val=&quot;00627871&quot;/&gt;&lt;wsp:rsid wsp:val=&quot;00637D5B&quot;/&gt;&lt;wsp:rsid wsp:val=&quot;00637D65&quot;/&gt;&lt;wsp:rsid wsp:val=&quot;00641794&quot;/&gt;&lt;wsp:rsid wsp:val=&quot;006436CA&quot;/&gt;&lt;wsp:rsid wsp:val=&quot;006437DB&quot;/&gt;&lt;wsp:rsid wsp:val=&quot;00644033&quot;/&gt;&lt;wsp:rsid wsp:val=&quot;00644A1A&quot;/&gt;&lt;wsp:rsid wsp:val=&quot;00644BE4&quot;/&gt;&lt;wsp:rsid wsp:val=&quot;0064538C&quot;/&gt;&lt;wsp:rsid wsp:val=&quot;00646970&quot;/&gt;&lt;wsp:rsid wsp:val=&quot;00647457&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13E3&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4D1A&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2B35&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41FD&quot;/&gt;&lt;wsp:rsid wsp:val=&quot;00797DEA&quot;/&gt;&lt;wsp:rsid wsp:val=&quot;007A0266&quot;/&gt;&lt;wsp:rsid wsp:val=&quot;007A2976&quot;/&gt;&lt;wsp:rsid wsp:val=&quot;007A56CE&quot;/&gt;&lt;wsp:rsid wsp:val=&quot;007A6569&quot;/&gt;&lt;wsp:rsid wsp:val=&quot;007A7CF3&quot;/&gt;&lt;wsp:rsid wsp:val=&quot;007B2812&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1863&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E6B&quot;/&gt;&lt;wsp:rsid wsp:val=&quot;007F4F14&quot;/&gt;&lt;wsp:rsid wsp:val=&quot;00800562&quot;/&gt;&lt;wsp:rsid wsp:val=&quot;00803028&quot;/&gt;&lt;wsp:rsid wsp:val=&quot;00806E60&quot;/&gt;&lt;wsp:rsid wsp:val=&quot;00806F87&quot;/&gt;&lt;wsp:rsid wsp:val=&quot;00807CEC&quot;/&gt;&lt;wsp:rsid wsp:val=&quot;008151F9&quot;/&gt;&lt;wsp:rsid wsp:val=&quot;008154F8&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53EB&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799&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19F6&quot;/&gt;&lt;wsp:rsid wsp:val=&quot;00922431&quot;/&gt;&lt;wsp:rsid wsp:val=&quot;0092301E&quot;/&gt;&lt;wsp:rsid wsp:val=&quot;00923331&quot;/&gt;&lt;wsp:rsid wsp:val=&quot;0092337C&quot;/&gt;&lt;wsp:rsid wsp:val=&quot;00923678&quot;/&gt;&lt;wsp:rsid wsp:val=&quot;00924807&quot;/&gt;&lt;wsp:rsid wsp:val=&quot;009252CD&quot;/&gt;&lt;wsp:rsid wsp:val=&quot;00925874&quot;/&gt;&lt;wsp:rsid wsp:val=&quot;009265D2&quot;/&gt;&lt;wsp:rsid wsp:val=&quot;00926DF3&quot;/&gt;&lt;wsp:rsid wsp:val=&quot;0092749D&quot;/&gt;&lt;wsp:rsid wsp:val=&quot;009277E7&quot;/&gt;&lt;wsp:rsid wsp:val=&quot;00930A50&quot;/&gt;&lt;wsp:rsid wsp:val=&quot;00932277&quot;/&gt;&lt;wsp:rsid wsp:val=&quot;009363C5&quot;/&gt;&lt;wsp:rsid wsp:val=&quot;00936DDF&quot;/&gt;&lt;wsp:rsid wsp:val=&quot;00940C77&quot;/&gt;&lt;wsp:rsid wsp:val=&quot;0094247E&quot;/&gt;&lt;wsp:rsid wsp:val=&quot;00943044&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030&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E1B&quot;/&gt;&lt;wsp:rsid wsp:val=&quot;00A11FAD&quot;/&gt;&lt;wsp:rsid wsp:val=&quot;00A15408&quot;/&gt;&lt;wsp:rsid wsp:val=&quot;00A17C66&quot;/&gt;&lt;wsp:rsid wsp:val=&quot;00A20436&quot;/&gt;&lt;wsp:rsid wsp:val=&quot;00A215CE&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0136&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6744C&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18A&quot;/&gt;&lt;wsp:rsid wsp:val=&quot;00AD7E76&quot;/&gt;&lt;wsp:rsid wsp:val=&quot;00AE085D&quot;/&gt;&lt;wsp:rsid wsp:val=&quot;00AE239B&quot;/&gt;&lt;wsp:rsid wsp:val=&quot;00AE7140&quot;/&gt;&lt;wsp:rsid wsp:val=&quot;00AE799B&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4893&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1F2E&quot;/&gt;&lt;wsp:rsid wsp:val=&quot;00B82A29&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101&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07CAF&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66874&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27D6&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AE3&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2519&quot;/&gt;&lt;wsp:rsid wsp:val=&quot;00D23308&quot;/&gt;&lt;wsp:rsid wsp:val=&quot;00D2340C&quot;/&gt;&lt;wsp:rsid wsp:val=&quot;00D2434E&quot;/&gt;&lt;wsp:rsid wsp:val=&quot;00D245C5&quot;/&gt;&lt;wsp:rsid wsp:val=&quot;00D246AF&quot;/&gt;&lt;wsp:rsid wsp:val=&quot;00D24EC4&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2F72&quot;/&gt;&lt;wsp:rsid wsp:val=&quot;00D94618&quot;/&gt;&lt;wsp:rsid wsp:val=&quot;00D951E6&quot;/&gt;&lt;wsp:rsid wsp:val=&quot;00D96B27&quot;/&gt;&lt;wsp:rsid wsp:val=&quot;00D974E1&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2E9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B95&quot;/&gt;&lt;wsp:rsid wsp:val=&quot;00E56EE0&quot;/&gt;&lt;wsp:rsid wsp:val=&quot;00E618D1&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2CF&quot;/&gt;&lt;wsp:rsid wsp:val=&quot;00F76D60&quot;/&gt;&lt;wsp:rsid wsp:val=&quot;00F76D69&quot;/&gt;&lt;wsp:rsid wsp:val=&quot;00F81A11&quot;/&gt;&lt;wsp:rsid wsp:val=&quot;00F83DC8&quot;/&gt;&lt;wsp:rsid wsp:val=&quot;00F843B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5674&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581&quot;/&gt;&lt;wsp:rsid wsp:val=&quot;00FF4D9D&quot;/&gt;&lt;wsp:rsid wsp:val=&quot;00FF5504&quot;/&gt;&lt;wsp:rsid wsp:val=&quot;00FF7E29&quot;/&gt;&lt;/wsp:rsids&gt;&lt;/w:docPr&gt;&lt;w:body&gt;&lt;wx:sect&gt;&lt;w:p wsp:rsidR=&quot;00000000&quot; wsp:rsidRDefault=&quot;005A2E9C&quot; wsp:rsidP=&quot;005A2E9C&quot;&gt;&lt;m:oMathPara&gt;&lt;m:oMath&gt;&lt;m:sSub&gt;&lt;m:sSub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b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E&lt;/m:t&gt;&lt;/m:r&gt;&lt;/m:e&gt;&lt;m:sub&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f&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5" o:title="" chromakey="white"/>
          </v:shape>
        </w:pict>
      </w:r>
      <w:r w:rsidRPr="00FB5674">
        <w:rPr>
          <w:rFonts w:ascii="Times New Roman" w:eastAsia="Times New Roman" w:hAnsi="Times New Roman" w:cs="Times New Roman"/>
        </w:rPr>
        <w:instrText xml:space="preserve"> </w:instrText>
      </w:r>
      <w:r w:rsidRPr="00FB5674">
        <w:rPr>
          <w:rFonts w:ascii="Times New Roman" w:eastAsia="Times New Roman" w:hAnsi="Times New Roman" w:cs="Times New Roman"/>
        </w:rPr>
        <w:fldChar w:fldCharType="separate"/>
      </w:r>
      <w:r w:rsidR="0055675E">
        <w:rPr>
          <w:rFonts w:ascii="Times New Roman" w:eastAsia="Times New Roman" w:hAnsi="Times New Roman" w:cs="Times New Roman"/>
        </w:rPr>
        <w:pict>
          <v:shape id="_x0000_i1280" type="#_x0000_t75" style="width:12pt;height:16.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23C&quot;/&gt;&lt;wsp:rsid wsp:val=&quot;00026A7B&quot;/&gt;&lt;wsp:rsid wsp:val=&quot;00030138&quot;/&gt;&lt;wsp:rsid wsp:val=&quot;0003057E&quot;/&gt;&lt;wsp:rsid wsp:val=&quot;000319BA&quot;/&gt;&lt;wsp:rsid wsp:val=&quot;0003215C&quot;/&gt;&lt;wsp:rsid wsp:val=&quot;00032F4C&quot;/&gt;&lt;wsp:rsid wsp:val=&quot;00033730&quot;/&gt;&lt;wsp:rsid wsp:val=&quot;00034095&quot;/&gt;&lt;wsp:rsid wsp:val=&quot;000341F3&quot;/&gt;&lt;wsp:rsid wsp:val=&quot;0003428E&quot;/&gt;&lt;wsp:rsid wsp:val=&quot;00040618&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96653&quot;/&gt;&lt;wsp:rsid wsp:val=&quot;00097BF7&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4E3&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5A56&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4CD6&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467D&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2470&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66A1&quot;/&gt;&lt;wsp:rsid wsp:val=&quot;002E7684&quot;/&gt;&lt;wsp:rsid wsp:val=&quot;002F1CF5&quot;/&gt;&lt;wsp:rsid wsp:val=&quot;002F2E8C&quot;/&gt;&lt;wsp:rsid wsp:val=&quot;002F2FB7&quot;/&gt;&lt;wsp:rsid wsp:val=&quot;002F352E&quot;/&gt;&lt;wsp:rsid wsp:val=&quot;002F424C&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0B74&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6E9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9A&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2874&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3F6A84&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1D06&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E6F&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2422&quot;/&gt;&lt;wsp:rsid wsp:val=&quot;00485227&quot;/&gt;&lt;wsp:rsid wsp:val=&quot;00491087&quot;/&gt;&lt;wsp:rsid wsp:val=&quot;0049140B&quot;/&gt;&lt;wsp:rsid wsp:val=&quot;00491C15&quot;/&gt;&lt;wsp:rsid wsp:val=&quot;00491CA2&quot;/&gt;&lt;wsp:rsid wsp:val=&quot;004928AA&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942&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235C&quot;/&gt;&lt;wsp:rsid wsp:val=&quot;004E4174&quot;/&gt;&lt;wsp:rsid wsp:val=&quot;004E5514&quot;/&gt;&lt;wsp:rsid wsp:val=&quot;004E5551&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156C&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270&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2E9C&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1774E&quot;/&gt;&lt;wsp:rsid wsp:val=&quot;006215B8&quot;/&gt;&lt;wsp:rsid wsp:val=&quot;006239AF&quot;/&gt;&lt;wsp:rsid wsp:val=&quot;00623DF9&quot;/&gt;&lt;wsp:rsid wsp:val=&quot;00623E6B&quot;/&gt;&lt;wsp:rsid wsp:val=&quot;00627871&quot;/&gt;&lt;wsp:rsid wsp:val=&quot;00637D5B&quot;/&gt;&lt;wsp:rsid wsp:val=&quot;00637D65&quot;/&gt;&lt;wsp:rsid wsp:val=&quot;00641794&quot;/&gt;&lt;wsp:rsid wsp:val=&quot;006436CA&quot;/&gt;&lt;wsp:rsid wsp:val=&quot;006437DB&quot;/&gt;&lt;wsp:rsid wsp:val=&quot;00644033&quot;/&gt;&lt;wsp:rsid wsp:val=&quot;00644A1A&quot;/&gt;&lt;wsp:rsid wsp:val=&quot;00644BE4&quot;/&gt;&lt;wsp:rsid wsp:val=&quot;0064538C&quot;/&gt;&lt;wsp:rsid wsp:val=&quot;00646970&quot;/&gt;&lt;wsp:rsid wsp:val=&quot;00647457&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13E3&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4D1A&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2B35&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41FD&quot;/&gt;&lt;wsp:rsid wsp:val=&quot;00797DEA&quot;/&gt;&lt;wsp:rsid wsp:val=&quot;007A0266&quot;/&gt;&lt;wsp:rsid wsp:val=&quot;007A2976&quot;/&gt;&lt;wsp:rsid wsp:val=&quot;007A56CE&quot;/&gt;&lt;wsp:rsid wsp:val=&quot;007A6569&quot;/&gt;&lt;wsp:rsid wsp:val=&quot;007A7CF3&quot;/&gt;&lt;wsp:rsid wsp:val=&quot;007B2812&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1863&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E6B&quot;/&gt;&lt;wsp:rsid wsp:val=&quot;007F4F14&quot;/&gt;&lt;wsp:rsid wsp:val=&quot;00800562&quot;/&gt;&lt;wsp:rsid wsp:val=&quot;00803028&quot;/&gt;&lt;wsp:rsid wsp:val=&quot;00806E60&quot;/&gt;&lt;wsp:rsid wsp:val=&quot;00806F87&quot;/&gt;&lt;wsp:rsid wsp:val=&quot;00807CEC&quot;/&gt;&lt;wsp:rsid wsp:val=&quot;008151F9&quot;/&gt;&lt;wsp:rsid wsp:val=&quot;008154F8&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53EB&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799&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19F6&quot;/&gt;&lt;wsp:rsid wsp:val=&quot;00922431&quot;/&gt;&lt;wsp:rsid wsp:val=&quot;0092301E&quot;/&gt;&lt;wsp:rsid wsp:val=&quot;00923331&quot;/&gt;&lt;wsp:rsid wsp:val=&quot;0092337C&quot;/&gt;&lt;wsp:rsid wsp:val=&quot;00923678&quot;/&gt;&lt;wsp:rsid wsp:val=&quot;00924807&quot;/&gt;&lt;wsp:rsid wsp:val=&quot;009252CD&quot;/&gt;&lt;wsp:rsid wsp:val=&quot;00925874&quot;/&gt;&lt;wsp:rsid wsp:val=&quot;009265D2&quot;/&gt;&lt;wsp:rsid wsp:val=&quot;00926DF3&quot;/&gt;&lt;wsp:rsid wsp:val=&quot;0092749D&quot;/&gt;&lt;wsp:rsid wsp:val=&quot;009277E7&quot;/&gt;&lt;wsp:rsid wsp:val=&quot;00930A50&quot;/&gt;&lt;wsp:rsid wsp:val=&quot;00932277&quot;/&gt;&lt;wsp:rsid wsp:val=&quot;009363C5&quot;/&gt;&lt;wsp:rsid wsp:val=&quot;00936DDF&quot;/&gt;&lt;wsp:rsid wsp:val=&quot;00940C77&quot;/&gt;&lt;wsp:rsid wsp:val=&quot;0094247E&quot;/&gt;&lt;wsp:rsid wsp:val=&quot;00943044&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030&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E1B&quot;/&gt;&lt;wsp:rsid wsp:val=&quot;00A11FAD&quot;/&gt;&lt;wsp:rsid wsp:val=&quot;00A15408&quot;/&gt;&lt;wsp:rsid wsp:val=&quot;00A17C66&quot;/&gt;&lt;wsp:rsid wsp:val=&quot;00A20436&quot;/&gt;&lt;wsp:rsid wsp:val=&quot;00A215CE&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0136&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6744C&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18A&quot;/&gt;&lt;wsp:rsid wsp:val=&quot;00AD7E76&quot;/&gt;&lt;wsp:rsid wsp:val=&quot;00AE085D&quot;/&gt;&lt;wsp:rsid wsp:val=&quot;00AE239B&quot;/&gt;&lt;wsp:rsid wsp:val=&quot;00AE7140&quot;/&gt;&lt;wsp:rsid wsp:val=&quot;00AE799B&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4893&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1F2E&quot;/&gt;&lt;wsp:rsid wsp:val=&quot;00B82A29&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101&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07CAF&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66874&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27D6&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AE3&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2519&quot;/&gt;&lt;wsp:rsid wsp:val=&quot;00D23308&quot;/&gt;&lt;wsp:rsid wsp:val=&quot;00D2340C&quot;/&gt;&lt;wsp:rsid wsp:val=&quot;00D2434E&quot;/&gt;&lt;wsp:rsid wsp:val=&quot;00D245C5&quot;/&gt;&lt;wsp:rsid wsp:val=&quot;00D246AF&quot;/&gt;&lt;wsp:rsid wsp:val=&quot;00D24EC4&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2F72&quot;/&gt;&lt;wsp:rsid wsp:val=&quot;00D94618&quot;/&gt;&lt;wsp:rsid wsp:val=&quot;00D951E6&quot;/&gt;&lt;wsp:rsid wsp:val=&quot;00D96B27&quot;/&gt;&lt;wsp:rsid wsp:val=&quot;00D974E1&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2E9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B95&quot;/&gt;&lt;wsp:rsid wsp:val=&quot;00E56EE0&quot;/&gt;&lt;wsp:rsid wsp:val=&quot;00E618D1&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2CF&quot;/&gt;&lt;wsp:rsid wsp:val=&quot;00F76D60&quot;/&gt;&lt;wsp:rsid wsp:val=&quot;00F76D69&quot;/&gt;&lt;wsp:rsid wsp:val=&quot;00F81A11&quot;/&gt;&lt;wsp:rsid wsp:val=&quot;00F83DC8&quot;/&gt;&lt;wsp:rsid wsp:val=&quot;00F843B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5674&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581&quot;/&gt;&lt;wsp:rsid wsp:val=&quot;00FF4D9D&quot;/&gt;&lt;wsp:rsid wsp:val=&quot;00FF5504&quot;/&gt;&lt;wsp:rsid wsp:val=&quot;00FF7E29&quot;/&gt;&lt;/wsp:rsids&gt;&lt;/w:docPr&gt;&lt;w:body&gt;&lt;wx:sect&gt;&lt;w:p wsp:rsidR=&quot;00000000&quot; wsp:rsidRDefault=&quot;005A2E9C&quot; wsp:rsidP=&quot;005A2E9C&quot;&gt;&lt;m:oMathPara&gt;&lt;m:oMath&gt;&lt;m:sSub&gt;&lt;m:sSub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bPr&gt;&lt;m:e&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E&lt;/m:t&gt;&lt;/m:r&gt;&lt;/m:e&gt;&lt;m:sub&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f&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5" o:title="" chromakey="white"/>
          </v:shape>
        </w:pict>
      </w:r>
      <w:r w:rsidRPr="00FB5674">
        <w:rPr>
          <w:rFonts w:ascii="Times New Roman" w:eastAsia="Times New Roman" w:hAnsi="Times New Roman" w:cs="Times New Roman"/>
        </w:rPr>
        <w:fldChar w:fldCharType="end"/>
      </w:r>
      <w:r w:rsidRPr="00FB5674">
        <w:rPr>
          <w:rFonts w:ascii="Times New Roman" w:eastAsia="Times New Roman" w:hAnsi="Times New Roman" w:cs="Times New Roman"/>
        </w:rPr>
        <w:t xml:space="preserve"> в интервале от -10 МэВ до 1 МэВ). Для каждой точки был разыгран набор данных с числом сигнальных событий, полученным из результатов предыдущих этапов работы и с учетом реального профиля антипротонного пучка ускорителя </w:t>
      </w:r>
      <w:r w:rsidRPr="00FB5674">
        <w:rPr>
          <w:rFonts w:ascii="Times New Roman" w:eastAsia="Times New Roman" w:hAnsi="Times New Roman" w:cs="Times New Roman"/>
          <w:lang w:val="en-US"/>
        </w:rPr>
        <w:t>HESR</w:t>
      </w:r>
      <w:r w:rsidRPr="00FB5674">
        <w:rPr>
          <w:rFonts w:ascii="Times New Roman" w:eastAsia="Times New Roman" w:hAnsi="Times New Roman" w:cs="Times New Roman"/>
        </w:rPr>
        <w:t xml:space="preserve"> для режима высокой светимости (</w:t>
      </w:r>
      <w:r w:rsidRPr="00FB5674">
        <w:rPr>
          <w:rFonts w:ascii="Times New Roman" w:eastAsia="Times New Roman" w:hAnsi="Times New Roman" w:cs="Times New Roman"/>
        </w:rPr>
        <w:fldChar w:fldCharType="begin"/>
      </w:r>
      <w:r w:rsidRPr="00FB5674">
        <w:rPr>
          <w:rFonts w:ascii="Times New Roman" w:eastAsia="Times New Roman" w:hAnsi="Times New Roman" w:cs="Times New Roman"/>
        </w:rPr>
        <w:instrText xml:space="preserve"> QUOTE </w:instrText>
      </w:r>
      <w:r w:rsidR="0055675E">
        <w:rPr>
          <w:rFonts w:ascii="Times New Roman" w:eastAsia="Times New Roman" w:hAnsi="Times New Roman" w:cs="Times New Roman"/>
        </w:rPr>
        <w:pict>
          <v:shape id="_x0000_i1281" type="#_x0000_t75" style="width:84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23C&quot;/&gt;&lt;wsp:rsid wsp:val=&quot;00026A7B&quot;/&gt;&lt;wsp:rsid wsp:val=&quot;00030138&quot;/&gt;&lt;wsp:rsid wsp:val=&quot;0003057E&quot;/&gt;&lt;wsp:rsid wsp:val=&quot;000319BA&quot;/&gt;&lt;wsp:rsid wsp:val=&quot;0003215C&quot;/&gt;&lt;wsp:rsid wsp:val=&quot;00032F4C&quot;/&gt;&lt;wsp:rsid wsp:val=&quot;00033730&quot;/&gt;&lt;wsp:rsid wsp:val=&quot;00034095&quot;/&gt;&lt;wsp:rsid wsp:val=&quot;000341F3&quot;/&gt;&lt;wsp:rsid wsp:val=&quot;0003428E&quot;/&gt;&lt;wsp:rsid wsp:val=&quot;00040618&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96653&quot;/&gt;&lt;wsp:rsid wsp:val=&quot;00097BF7&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4E3&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5A56&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4CD6&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467D&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2470&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66A1&quot;/&gt;&lt;wsp:rsid wsp:val=&quot;002E7684&quot;/&gt;&lt;wsp:rsid wsp:val=&quot;002F1CF5&quot;/&gt;&lt;wsp:rsid wsp:val=&quot;002F2E8C&quot;/&gt;&lt;wsp:rsid wsp:val=&quot;002F2FB7&quot;/&gt;&lt;wsp:rsid wsp:val=&quot;002F352E&quot;/&gt;&lt;wsp:rsid wsp:val=&quot;002F424C&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0B74&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6E9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9A&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2874&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3F6A84&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1D06&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E6F&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2422&quot;/&gt;&lt;wsp:rsid wsp:val=&quot;00485227&quot;/&gt;&lt;wsp:rsid wsp:val=&quot;00491087&quot;/&gt;&lt;wsp:rsid wsp:val=&quot;0049140B&quot;/&gt;&lt;wsp:rsid wsp:val=&quot;00491C15&quot;/&gt;&lt;wsp:rsid wsp:val=&quot;00491CA2&quot;/&gt;&lt;wsp:rsid wsp:val=&quot;004928AA&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942&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235C&quot;/&gt;&lt;wsp:rsid wsp:val=&quot;004E4174&quot;/&gt;&lt;wsp:rsid wsp:val=&quot;004E5514&quot;/&gt;&lt;wsp:rsid wsp:val=&quot;004E5551&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156C&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270&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1774E&quot;/&gt;&lt;wsp:rsid wsp:val=&quot;006215B8&quot;/&gt;&lt;wsp:rsid wsp:val=&quot;006239AF&quot;/&gt;&lt;wsp:rsid wsp:val=&quot;00623DF9&quot;/&gt;&lt;wsp:rsid wsp:val=&quot;00623E6B&quot;/&gt;&lt;wsp:rsid wsp:val=&quot;00627871&quot;/&gt;&lt;wsp:rsid wsp:val=&quot;00637D5B&quot;/&gt;&lt;wsp:rsid wsp:val=&quot;00637D65&quot;/&gt;&lt;wsp:rsid wsp:val=&quot;00641794&quot;/&gt;&lt;wsp:rsid wsp:val=&quot;006436CA&quot;/&gt;&lt;wsp:rsid wsp:val=&quot;006437DB&quot;/&gt;&lt;wsp:rsid wsp:val=&quot;00644033&quot;/&gt;&lt;wsp:rsid wsp:val=&quot;00644A1A&quot;/&gt;&lt;wsp:rsid wsp:val=&quot;00644BE4&quot;/&gt;&lt;wsp:rsid wsp:val=&quot;0064538C&quot;/&gt;&lt;wsp:rsid wsp:val=&quot;00646970&quot;/&gt;&lt;wsp:rsid wsp:val=&quot;00647457&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13E3&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4D1A&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2B35&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41FD&quot;/&gt;&lt;wsp:rsid wsp:val=&quot;00797DEA&quot;/&gt;&lt;wsp:rsid wsp:val=&quot;007A0266&quot;/&gt;&lt;wsp:rsid wsp:val=&quot;007A2976&quot;/&gt;&lt;wsp:rsid wsp:val=&quot;007A56CE&quot;/&gt;&lt;wsp:rsid wsp:val=&quot;007A6569&quot;/&gt;&lt;wsp:rsid wsp:val=&quot;007A7CF3&quot;/&gt;&lt;wsp:rsid wsp:val=&quot;007B2812&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1863&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E6B&quot;/&gt;&lt;wsp:rsid wsp:val=&quot;007F4F14&quot;/&gt;&lt;wsp:rsid wsp:val=&quot;00800562&quot;/&gt;&lt;wsp:rsid wsp:val=&quot;00803028&quot;/&gt;&lt;wsp:rsid wsp:val=&quot;00806E60&quot;/&gt;&lt;wsp:rsid wsp:val=&quot;00806F87&quot;/&gt;&lt;wsp:rsid wsp:val=&quot;00807CEC&quot;/&gt;&lt;wsp:rsid wsp:val=&quot;008151F9&quot;/&gt;&lt;wsp:rsid wsp:val=&quot;008154F8&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53EB&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799&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19F6&quot;/&gt;&lt;wsp:rsid wsp:val=&quot;00922431&quot;/&gt;&lt;wsp:rsid wsp:val=&quot;0092301E&quot;/&gt;&lt;wsp:rsid wsp:val=&quot;00923331&quot;/&gt;&lt;wsp:rsid wsp:val=&quot;0092337C&quot;/&gt;&lt;wsp:rsid wsp:val=&quot;00923678&quot;/&gt;&lt;wsp:rsid wsp:val=&quot;00924807&quot;/&gt;&lt;wsp:rsid wsp:val=&quot;009252CD&quot;/&gt;&lt;wsp:rsid wsp:val=&quot;00925874&quot;/&gt;&lt;wsp:rsid wsp:val=&quot;009265D2&quot;/&gt;&lt;wsp:rsid wsp:val=&quot;00926DF3&quot;/&gt;&lt;wsp:rsid wsp:val=&quot;0092749D&quot;/&gt;&lt;wsp:rsid wsp:val=&quot;009277E7&quot;/&gt;&lt;wsp:rsid wsp:val=&quot;00930A50&quot;/&gt;&lt;wsp:rsid wsp:val=&quot;00932277&quot;/&gt;&lt;wsp:rsid wsp:val=&quot;009363C5&quot;/&gt;&lt;wsp:rsid wsp:val=&quot;00936DDF&quot;/&gt;&lt;wsp:rsid wsp:val=&quot;00940C77&quot;/&gt;&lt;wsp:rsid wsp:val=&quot;0094247E&quot;/&gt;&lt;wsp:rsid wsp:val=&quot;00943044&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030&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E1B&quot;/&gt;&lt;wsp:rsid wsp:val=&quot;00A11FAD&quot;/&gt;&lt;wsp:rsid wsp:val=&quot;00A15408&quot;/&gt;&lt;wsp:rsid wsp:val=&quot;00A17C66&quot;/&gt;&lt;wsp:rsid wsp:val=&quot;00A20436&quot;/&gt;&lt;wsp:rsid wsp:val=&quot;00A215CE&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0136&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6744C&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18A&quot;/&gt;&lt;wsp:rsid wsp:val=&quot;00AD7E76&quot;/&gt;&lt;wsp:rsid wsp:val=&quot;00AE085D&quot;/&gt;&lt;wsp:rsid wsp:val=&quot;00AE239B&quot;/&gt;&lt;wsp:rsid wsp:val=&quot;00AE7140&quot;/&gt;&lt;wsp:rsid wsp:val=&quot;00AE799B&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4893&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0FBD&quot;/&gt;&lt;wsp:rsid wsp:val=&quot;00B719FE&quot;/&gt;&lt;wsp:rsid wsp:val=&quot;00B73F3A&quot;/&gt;&lt;wsp:rsid wsp:val=&quot;00B76B7D&quot;/&gt;&lt;wsp:rsid wsp:val=&quot;00B77AD5&quot;/&gt;&lt;wsp:rsid wsp:val=&quot;00B818CF&quot;/&gt;&lt;wsp:rsid wsp:val=&quot;00B81F2E&quot;/&gt;&lt;wsp:rsid wsp:val=&quot;00B82A29&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101&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07CAF&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66874&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27D6&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AE3&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2519&quot;/&gt;&lt;wsp:rsid wsp:val=&quot;00D23308&quot;/&gt;&lt;wsp:rsid wsp:val=&quot;00D2340C&quot;/&gt;&lt;wsp:rsid wsp:val=&quot;00D2434E&quot;/&gt;&lt;wsp:rsid wsp:val=&quot;00D245C5&quot;/&gt;&lt;wsp:rsid wsp:val=&quot;00D246AF&quot;/&gt;&lt;wsp:rsid wsp:val=&quot;00D24EC4&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2F72&quot;/&gt;&lt;wsp:rsid wsp:val=&quot;00D94618&quot;/&gt;&lt;wsp:rsid wsp:val=&quot;00D951E6&quot;/&gt;&lt;wsp:rsid wsp:val=&quot;00D96B27&quot;/&gt;&lt;wsp:rsid wsp:val=&quot;00D974E1&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2E9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B95&quot;/&gt;&lt;wsp:rsid wsp:val=&quot;00E56EE0&quot;/&gt;&lt;wsp:rsid wsp:val=&quot;00E618D1&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2CF&quot;/&gt;&lt;wsp:rsid wsp:val=&quot;00F76D60&quot;/&gt;&lt;wsp:rsid wsp:val=&quot;00F76D69&quot;/&gt;&lt;wsp:rsid wsp:val=&quot;00F81A11&quot;/&gt;&lt;wsp:rsid wsp:val=&quot;00F83DC8&quot;/&gt;&lt;wsp:rsid wsp:val=&quot;00F843B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5674&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581&quot;/&gt;&lt;wsp:rsid wsp:val=&quot;00FF4D9D&quot;/&gt;&lt;wsp:rsid wsp:val=&quot;00FF5504&quot;/&gt;&lt;wsp:rsid wsp:val=&quot;00FF7E29&quot;/&gt;&lt;/wsp:rsids&gt;&lt;/w:docPr&gt;&lt;w:body&gt;&lt;wx:sect&gt;&lt;w:p wsp:rsidR=&quot;00000000&quot; wsp:rsidRDefault=&quot;00B70FBD&quot; wsp:rsidP=&quot;00B70FBD&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Оґp&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p&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 =4&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10&lt;/m:t&gt;&lt;/m:r&gt;&lt;/m:e&gt;&lt;m:sup&gt;&lt;m:r&gt;&lt;w:rPr&gt;&lt;w:rFonts w:ascii=&quot;Cambria Math&quot; w:fareast=&quot;Arial Unicode MS&quot; w:h-ansi=&quot;Cambria Math&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5&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6" o:title="" chromakey="white"/>
          </v:shape>
        </w:pict>
      </w:r>
      <w:r w:rsidRPr="00FB5674">
        <w:rPr>
          <w:rFonts w:ascii="Times New Roman" w:eastAsia="Times New Roman" w:hAnsi="Times New Roman" w:cs="Times New Roman"/>
        </w:rPr>
        <w:instrText xml:space="preserve"> </w:instrText>
      </w:r>
      <w:r w:rsidRPr="00FB5674">
        <w:rPr>
          <w:rFonts w:ascii="Times New Roman" w:eastAsia="Times New Roman" w:hAnsi="Times New Roman" w:cs="Times New Roman"/>
        </w:rPr>
        <w:fldChar w:fldCharType="separate"/>
      </w:r>
      <w:r w:rsidR="0055675E">
        <w:rPr>
          <w:rFonts w:ascii="Times New Roman" w:eastAsia="Times New Roman" w:hAnsi="Times New Roman" w:cs="Times New Roman"/>
        </w:rPr>
        <w:pict>
          <v:shape id="_x0000_i1282" type="#_x0000_t75" style="width:84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23C&quot;/&gt;&lt;wsp:rsid wsp:val=&quot;00026A7B&quot;/&gt;&lt;wsp:rsid wsp:val=&quot;00030138&quot;/&gt;&lt;wsp:rsid wsp:val=&quot;0003057E&quot;/&gt;&lt;wsp:rsid wsp:val=&quot;000319BA&quot;/&gt;&lt;wsp:rsid wsp:val=&quot;0003215C&quot;/&gt;&lt;wsp:rsid wsp:val=&quot;00032F4C&quot;/&gt;&lt;wsp:rsid wsp:val=&quot;00033730&quot;/&gt;&lt;wsp:rsid wsp:val=&quot;00034095&quot;/&gt;&lt;wsp:rsid wsp:val=&quot;000341F3&quot;/&gt;&lt;wsp:rsid wsp:val=&quot;0003428E&quot;/&gt;&lt;wsp:rsid wsp:val=&quot;00040618&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96653&quot;/&gt;&lt;wsp:rsid wsp:val=&quot;00097BF7&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4E3&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5A56&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4CD6&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467D&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2470&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66A1&quot;/&gt;&lt;wsp:rsid wsp:val=&quot;002E7684&quot;/&gt;&lt;wsp:rsid wsp:val=&quot;002F1CF5&quot;/&gt;&lt;wsp:rsid wsp:val=&quot;002F2E8C&quot;/&gt;&lt;wsp:rsid wsp:val=&quot;002F2FB7&quot;/&gt;&lt;wsp:rsid wsp:val=&quot;002F352E&quot;/&gt;&lt;wsp:rsid wsp:val=&quot;002F424C&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0B74&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6E9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9A&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2874&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3F6A84&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1D06&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E6F&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2422&quot;/&gt;&lt;wsp:rsid wsp:val=&quot;00485227&quot;/&gt;&lt;wsp:rsid wsp:val=&quot;00491087&quot;/&gt;&lt;wsp:rsid wsp:val=&quot;0049140B&quot;/&gt;&lt;wsp:rsid wsp:val=&quot;00491C15&quot;/&gt;&lt;wsp:rsid wsp:val=&quot;00491CA2&quot;/&gt;&lt;wsp:rsid wsp:val=&quot;004928AA&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942&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235C&quot;/&gt;&lt;wsp:rsid wsp:val=&quot;004E4174&quot;/&gt;&lt;wsp:rsid wsp:val=&quot;004E5514&quot;/&gt;&lt;wsp:rsid wsp:val=&quot;004E5551&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156C&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270&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1774E&quot;/&gt;&lt;wsp:rsid wsp:val=&quot;006215B8&quot;/&gt;&lt;wsp:rsid wsp:val=&quot;006239AF&quot;/&gt;&lt;wsp:rsid wsp:val=&quot;00623DF9&quot;/&gt;&lt;wsp:rsid wsp:val=&quot;00623E6B&quot;/&gt;&lt;wsp:rsid wsp:val=&quot;00627871&quot;/&gt;&lt;wsp:rsid wsp:val=&quot;00637D5B&quot;/&gt;&lt;wsp:rsid wsp:val=&quot;00637D65&quot;/&gt;&lt;wsp:rsid wsp:val=&quot;00641794&quot;/&gt;&lt;wsp:rsid wsp:val=&quot;006436CA&quot;/&gt;&lt;wsp:rsid wsp:val=&quot;006437DB&quot;/&gt;&lt;wsp:rsid wsp:val=&quot;00644033&quot;/&gt;&lt;wsp:rsid wsp:val=&quot;00644A1A&quot;/&gt;&lt;wsp:rsid wsp:val=&quot;00644BE4&quot;/&gt;&lt;wsp:rsid wsp:val=&quot;0064538C&quot;/&gt;&lt;wsp:rsid wsp:val=&quot;00646970&quot;/&gt;&lt;wsp:rsid wsp:val=&quot;00647457&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13E3&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4D1A&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2B35&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41FD&quot;/&gt;&lt;wsp:rsid wsp:val=&quot;00797DEA&quot;/&gt;&lt;wsp:rsid wsp:val=&quot;007A0266&quot;/&gt;&lt;wsp:rsid wsp:val=&quot;007A2976&quot;/&gt;&lt;wsp:rsid wsp:val=&quot;007A56CE&quot;/&gt;&lt;wsp:rsid wsp:val=&quot;007A6569&quot;/&gt;&lt;wsp:rsid wsp:val=&quot;007A7CF3&quot;/&gt;&lt;wsp:rsid wsp:val=&quot;007B2812&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1863&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E6B&quot;/&gt;&lt;wsp:rsid wsp:val=&quot;007F4F14&quot;/&gt;&lt;wsp:rsid wsp:val=&quot;00800562&quot;/&gt;&lt;wsp:rsid wsp:val=&quot;00803028&quot;/&gt;&lt;wsp:rsid wsp:val=&quot;00806E60&quot;/&gt;&lt;wsp:rsid wsp:val=&quot;00806F87&quot;/&gt;&lt;wsp:rsid wsp:val=&quot;00807CEC&quot;/&gt;&lt;wsp:rsid wsp:val=&quot;008151F9&quot;/&gt;&lt;wsp:rsid wsp:val=&quot;008154F8&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53EB&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799&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19F6&quot;/&gt;&lt;wsp:rsid wsp:val=&quot;00922431&quot;/&gt;&lt;wsp:rsid wsp:val=&quot;0092301E&quot;/&gt;&lt;wsp:rsid wsp:val=&quot;00923331&quot;/&gt;&lt;wsp:rsid wsp:val=&quot;0092337C&quot;/&gt;&lt;wsp:rsid wsp:val=&quot;00923678&quot;/&gt;&lt;wsp:rsid wsp:val=&quot;00924807&quot;/&gt;&lt;wsp:rsid wsp:val=&quot;009252CD&quot;/&gt;&lt;wsp:rsid wsp:val=&quot;00925874&quot;/&gt;&lt;wsp:rsid wsp:val=&quot;009265D2&quot;/&gt;&lt;wsp:rsid wsp:val=&quot;00926DF3&quot;/&gt;&lt;wsp:rsid wsp:val=&quot;0092749D&quot;/&gt;&lt;wsp:rsid wsp:val=&quot;009277E7&quot;/&gt;&lt;wsp:rsid wsp:val=&quot;00930A50&quot;/&gt;&lt;wsp:rsid wsp:val=&quot;00932277&quot;/&gt;&lt;wsp:rsid wsp:val=&quot;009363C5&quot;/&gt;&lt;wsp:rsid wsp:val=&quot;00936DDF&quot;/&gt;&lt;wsp:rsid wsp:val=&quot;00940C77&quot;/&gt;&lt;wsp:rsid wsp:val=&quot;0094247E&quot;/&gt;&lt;wsp:rsid wsp:val=&quot;00943044&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030&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E1B&quot;/&gt;&lt;wsp:rsid wsp:val=&quot;00A11FAD&quot;/&gt;&lt;wsp:rsid wsp:val=&quot;00A15408&quot;/&gt;&lt;wsp:rsid wsp:val=&quot;00A17C66&quot;/&gt;&lt;wsp:rsid wsp:val=&quot;00A20436&quot;/&gt;&lt;wsp:rsid wsp:val=&quot;00A215CE&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0136&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6744C&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18A&quot;/&gt;&lt;wsp:rsid wsp:val=&quot;00AD7E76&quot;/&gt;&lt;wsp:rsid wsp:val=&quot;00AE085D&quot;/&gt;&lt;wsp:rsid wsp:val=&quot;00AE239B&quot;/&gt;&lt;wsp:rsid wsp:val=&quot;00AE7140&quot;/&gt;&lt;wsp:rsid wsp:val=&quot;00AE799B&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4893&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0FBD&quot;/&gt;&lt;wsp:rsid wsp:val=&quot;00B719FE&quot;/&gt;&lt;wsp:rsid wsp:val=&quot;00B73F3A&quot;/&gt;&lt;wsp:rsid wsp:val=&quot;00B76B7D&quot;/&gt;&lt;wsp:rsid wsp:val=&quot;00B77AD5&quot;/&gt;&lt;wsp:rsid wsp:val=&quot;00B818CF&quot;/&gt;&lt;wsp:rsid wsp:val=&quot;00B81F2E&quot;/&gt;&lt;wsp:rsid wsp:val=&quot;00B82A29&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101&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07CAF&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66874&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27D6&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AE3&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2519&quot;/&gt;&lt;wsp:rsid wsp:val=&quot;00D23308&quot;/&gt;&lt;wsp:rsid wsp:val=&quot;00D2340C&quot;/&gt;&lt;wsp:rsid wsp:val=&quot;00D2434E&quot;/&gt;&lt;wsp:rsid wsp:val=&quot;00D245C5&quot;/&gt;&lt;wsp:rsid wsp:val=&quot;00D246AF&quot;/&gt;&lt;wsp:rsid wsp:val=&quot;00D24EC4&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2F72&quot;/&gt;&lt;wsp:rsid wsp:val=&quot;00D94618&quot;/&gt;&lt;wsp:rsid wsp:val=&quot;00D951E6&quot;/&gt;&lt;wsp:rsid wsp:val=&quot;00D96B27&quot;/&gt;&lt;wsp:rsid wsp:val=&quot;00D974E1&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2E9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B95&quot;/&gt;&lt;wsp:rsid wsp:val=&quot;00E56EE0&quot;/&gt;&lt;wsp:rsid wsp:val=&quot;00E618D1&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2CF&quot;/&gt;&lt;wsp:rsid wsp:val=&quot;00F76D60&quot;/&gt;&lt;wsp:rsid wsp:val=&quot;00F76D69&quot;/&gt;&lt;wsp:rsid wsp:val=&quot;00F81A11&quot;/&gt;&lt;wsp:rsid wsp:val=&quot;00F83DC8&quot;/&gt;&lt;wsp:rsid wsp:val=&quot;00F843B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5674&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581&quot;/&gt;&lt;wsp:rsid wsp:val=&quot;00FF4D9D&quot;/&gt;&lt;wsp:rsid wsp:val=&quot;00FF5504&quot;/&gt;&lt;wsp:rsid wsp:val=&quot;00FF7E29&quot;/&gt;&lt;/wsp:rsids&gt;&lt;/w:docPr&gt;&lt;w:body&gt;&lt;wx:sect&gt;&lt;w:p wsp:rsidR=&quot;00000000&quot; wsp:rsidRDefault=&quot;00B70FBD&quot; wsp:rsidP=&quot;00B70FBD&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Оґp&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p&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 =4&lt;/m:t&gt;&lt;/m:r&gt;&lt;m:r&gt;&lt;w:rPr&gt;&lt;w:rFonts w:ascii=&quot;Cambria Math&quot; w:fareast=&quot;Arial Unicode MS&quot; w:h-ansi=&quot;Times New Roman&quot; w:cs=&quot;Times New Roman&quot;/&gt;&lt;wx:font wx:val=&quot;Times New Roman&quot;/&gt;&lt;w:i/&gt;&lt;w:color w:val=&quot;000000&quot;/&gt;&lt;w:kern w:val=&quot;0&quot;/&gt;&lt;w:lang w:fareast=&quot;RU&quot; w:bidi=&quot;AR-SA&quot;/&gt;&lt;/w:rPr&gt;&lt;m:t&gt;в€™&lt;/m:t&gt;&lt;/m:r&gt;&lt;m:sSup&gt;&lt;m:sSupPr&gt;&lt;m:ctrlPr&gt;&lt;w:rPr&gt;&lt;w:rFonts w:ascii=&quot;Cambria Math&quot; w:fareast=&quot;Arial Unicode MS&quot; w:h-ansi=&quot;Cambria Math&quot; w:cs=&quot;Arial Unicode MS&quot;/&gt;&lt;wx:font wx:val=&quot;Cambria Math&quot;/&gt;&lt;w:i/&gt;&lt;w:color w:val=&quot;000000&quot;/&gt;&lt;w:kern w:val=&quot;0&quot;/&gt;&lt;w:u w:color=&quot;000000&quot;/&gt;&lt;w:lang w:val=&quot;EN-US&quot; w:fareast=&quot;RU&quot; w:bidi=&quot;AR-SA&quot;/&gt;&lt;/w:rPr&gt;&lt;/m:ctrlPr&gt;&lt;/m:sSupPr&gt;&lt;m:e&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10&lt;/m:t&gt;&lt;/m:r&gt;&lt;/m:e&gt;&lt;m:sup&gt;&lt;m:r&gt;&lt;w:rPr&gt;&lt;w:rFonts w:ascii=&quot;Cambria Math&quot; w:fareast=&quot;Arial Unicode MS&quot; w:h-ansi=&quot;Cambria Math&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5&lt;/m:t&gt;&lt;/m:r&gt;&lt;/m:sup&gt;&lt;/m:sSup&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6" o:title="" chromakey="white"/>
          </v:shape>
        </w:pict>
      </w:r>
      <w:r w:rsidRPr="00FB5674">
        <w:rPr>
          <w:rFonts w:ascii="Times New Roman" w:eastAsia="Times New Roman" w:hAnsi="Times New Roman" w:cs="Times New Roman"/>
        </w:rPr>
        <w:fldChar w:fldCharType="end"/>
      </w:r>
      <w:r w:rsidRPr="00FB5674">
        <w:rPr>
          <w:rFonts w:ascii="Times New Roman" w:eastAsia="Times New Roman" w:hAnsi="Times New Roman" w:cs="Times New Roman"/>
        </w:rPr>
        <w:t>).</w:t>
      </w:r>
      <w:r>
        <w:rPr>
          <w:rFonts w:ascii="Times New Roman" w:eastAsia="Times New Roman" w:hAnsi="Times New Roman" w:cs="Times New Roman"/>
        </w:rPr>
        <w:t xml:space="preserve"> Пример результатов моделирования с учетом пучка приведен 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_Ref532812112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873DED" w:rsidRPr="00FB5674">
        <w:rPr>
          <w:sz w:val="22"/>
          <w:szCs w:val="22"/>
        </w:rPr>
        <w:t xml:space="preserve">Рис.  </w:t>
      </w:r>
      <w:r w:rsidR="00873DED">
        <w:rPr>
          <w:i/>
          <w:noProof/>
          <w:sz w:val="22"/>
          <w:szCs w:val="22"/>
        </w:rPr>
        <w:t>16</w:t>
      </w:r>
      <w:r w:rsidR="00873DED">
        <w:rPr>
          <w:sz w:val="22"/>
          <w:szCs w:val="22"/>
        </w:rPr>
        <w:t>.</w:t>
      </w:r>
      <w:r w:rsidR="00873DED">
        <w:rPr>
          <w:i/>
          <w:noProof/>
          <w:sz w:val="22"/>
          <w:szCs w:val="22"/>
        </w:rPr>
        <w:t>4</w:t>
      </w:r>
      <w:r>
        <w:rPr>
          <w:rFonts w:ascii="Times New Roman" w:eastAsia="Times New Roman" w:hAnsi="Times New Roman" w:cs="Times New Roman"/>
        </w:rPr>
        <w:fldChar w:fldCharType="end"/>
      </w:r>
      <w:r>
        <w:rPr>
          <w:rFonts w:ascii="Times New Roman" w:eastAsia="Times New Roman" w:hAnsi="Times New Roman" w:cs="Times New Roman"/>
        </w:rPr>
        <w:t xml:space="preserve">.  </w:t>
      </w:r>
    </w:p>
    <w:p w:rsidR="00FB5674" w:rsidRDefault="00FB5674" w:rsidP="00FB5674">
      <w:pPr>
        <w:autoSpaceDE w:val="0"/>
        <w:spacing w:line="276" w:lineRule="auto"/>
        <w:ind w:firstLine="709"/>
        <w:jc w:val="both"/>
        <w:rPr>
          <w:rFonts w:ascii="Times New Roman" w:eastAsia="Times New Roman" w:hAnsi="Times New Roman" w:cs="Times New Roman"/>
        </w:rPr>
      </w:pPr>
    </w:p>
    <w:p w:rsidR="00FB5674" w:rsidRPr="00FB5674" w:rsidRDefault="0055675E" w:rsidP="00FB5674">
      <w:pPr>
        <w:autoSpaceDE w:val="0"/>
        <w:spacing w:line="276" w:lineRule="auto"/>
        <w:jc w:val="center"/>
        <w:rPr>
          <w:rFonts w:ascii="Times New Roman" w:eastAsia="Times New Roman" w:hAnsi="Times New Roman" w:cs="Times New Roman"/>
        </w:rPr>
      </w:pPr>
      <w:r>
        <w:rPr>
          <w:noProof/>
          <w:lang w:eastAsia="ru-RU" w:bidi="ar-SA"/>
        </w:rPr>
        <w:pict>
          <v:shape id="_x0000_i1283" type="#_x0000_t75" style="width:485.25pt;height:145.5pt;visibility:visible;mso-wrap-style:square">
            <v:imagedata r:id="rId767" o:title="grid_rho"/>
          </v:shape>
        </w:pict>
      </w:r>
    </w:p>
    <w:p w:rsidR="00FB5674" w:rsidRDefault="00FB5674" w:rsidP="00FB5674">
      <w:pPr>
        <w:autoSpaceDE w:val="0"/>
        <w:spacing w:line="276" w:lineRule="auto"/>
        <w:ind w:firstLine="709"/>
        <w:jc w:val="both"/>
        <w:rPr>
          <w:rFonts w:ascii="Times New Roman" w:eastAsia="Times New Roman" w:hAnsi="Times New Roman" w:cs="Times New Roman"/>
        </w:rPr>
      </w:pPr>
    </w:p>
    <w:p w:rsidR="00FB5674" w:rsidRPr="00FB5674" w:rsidRDefault="00FB5674" w:rsidP="00FB5674">
      <w:pPr>
        <w:pStyle w:val="a6"/>
        <w:jc w:val="center"/>
        <w:rPr>
          <w:rFonts w:ascii="Times New Roman" w:eastAsia="Times New Roman" w:hAnsi="Times New Roman" w:cs="Times New Roman"/>
          <w:i w:val="0"/>
          <w:sz w:val="22"/>
          <w:szCs w:val="22"/>
        </w:rPr>
      </w:pPr>
      <w:bookmarkStart w:id="189" w:name="_Ref532812112"/>
      <w:r w:rsidRPr="00FB5674">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16</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4</w:t>
      </w:r>
      <w:r w:rsidR="00FE44EE">
        <w:rPr>
          <w:i w:val="0"/>
          <w:sz w:val="22"/>
          <w:szCs w:val="22"/>
        </w:rPr>
        <w:fldChar w:fldCharType="end"/>
      </w:r>
      <w:bookmarkEnd w:id="189"/>
      <w:r w:rsidRPr="00FB5674">
        <w:rPr>
          <w:i w:val="0"/>
          <w:sz w:val="22"/>
          <w:szCs w:val="22"/>
        </w:rPr>
        <w:t xml:space="preserve"> – </w:t>
      </w:r>
      <w:r w:rsidRPr="00FB5674">
        <w:rPr>
          <w:rFonts w:ascii="Times New Roman" w:eastAsia="Times New Roman" w:hAnsi="Times New Roman" w:cs="Times New Roman"/>
          <w:i w:val="0"/>
          <w:sz w:val="22"/>
          <w:szCs w:val="22"/>
        </w:rPr>
        <w:t xml:space="preserve">Теоретические резонансные кривые процесса X(3872)→J/ψ+ρ для двух режимов ускорителя с </w:t>
      </w:r>
      <w:r w:rsidRPr="00FB5674">
        <w:rPr>
          <w:rFonts w:ascii="Times New Roman" w:eastAsia="Times New Roman" w:hAnsi="Times New Roman" w:cs="Times New Roman"/>
          <w:i w:val="0"/>
          <w:sz w:val="22"/>
          <w:szCs w:val="22"/>
          <w:lang w:val="en-US"/>
        </w:rPr>
        <w:t>E</w:t>
      </w:r>
      <w:r w:rsidRPr="00FB5674">
        <w:rPr>
          <w:rFonts w:ascii="Times New Roman" w:eastAsia="Times New Roman" w:hAnsi="Times New Roman" w:cs="Times New Roman"/>
          <w:i w:val="0"/>
          <w:sz w:val="22"/>
          <w:szCs w:val="22"/>
          <w:vertAlign w:val="subscript"/>
          <w:lang w:val="en-US"/>
        </w:rPr>
        <w:t>f</w:t>
      </w:r>
      <w:r w:rsidRPr="00FB5674">
        <w:rPr>
          <w:rFonts w:ascii="Times New Roman" w:eastAsia="Times New Roman" w:hAnsi="Times New Roman" w:cs="Times New Roman"/>
          <w:i w:val="0"/>
          <w:sz w:val="22"/>
          <w:szCs w:val="22"/>
        </w:rPr>
        <w:t xml:space="preserve"> -5 МэВ, -3 МэВ и 1 МэВ</w:t>
      </w:r>
    </w:p>
    <w:p w:rsidR="00FB5674" w:rsidRDefault="00FB5674" w:rsidP="00FB5674">
      <w:pPr>
        <w:autoSpaceDE w:val="0"/>
        <w:spacing w:line="276" w:lineRule="auto"/>
        <w:ind w:firstLine="709"/>
        <w:jc w:val="both"/>
        <w:rPr>
          <w:rFonts w:ascii="Times New Roman" w:eastAsia="Times New Roman" w:hAnsi="Times New Roman" w:cs="Times New Roman"/>
        </w:rPr>
      </w:pPr>
    </w:p>
    <w:p w:rsidR="00362A19" w:rsidRPr="00B55618" w:rsidRDefault="00FB5674" w:rsidP="00B55618">
      <w:pPr>
        <w:autoSpaceDE w:val="0"/>
        <w:spacing w:line="276" w:lineRule="auto"/>
        <w:ind w:firstLine="709"/>
        <w:jc w:val="both"/>
        <w:rPr>
          <w:rFonts w:ascii="Times New Roman" w:eastAsia="Times New Roman" w:hAnsi="Times New Roman" w:cs="Times New Roman"/>
        </w:rPr>
      </w:pPr>
      <w:r w:rsidRPr="00FB5674">
        <w:rPr>
          <w:rFonts w:ascii="Times New Roman" w:eastAsia="Times New Roman" w:hAnsi="Times New Roman" w:cs="Times New Roman"/>
        </w:rPr>
        <w:t>В результате анализа данных «</w:t>
      </w:r>
      <w:r w:rsidRPr="00FB5674">
        <w:rPr>
          <w:rFonts w:ascii="Times New Roman" w:eastAsia="Times New Roman" w:hAnsi="Times New Roman" w:cs="Times New Roman"/>
          <w:lang w:val="en-US"/>
        </w:rPr>
        <w:t>toy</w:t>
      </w:r>
      <w:r w:rsidRPr="00FB5674">
        <w:rPr>
          <w:rFonts w:ascii="Times New Roman" w:eastAsia="Times New Roman" w:hAnsi="Times New Roman" w:cs="Times New Roman"/>
        </w:rPr>
        <w:t xml:space="preserve"> </w:t>
      </w:r>
      <w:r w:rsidRPr="00FB5674">
        <w:rPr>
          <w:rFonts w:ascii="Times New Roman" w:eastAsia="Times New Roman" w:hAnsi="Times New Roman" w:cs="Times New Roman"/>
          <w:lang w:val="en-US"/>
        </w:rPr>
        <w:t>Monte</w:t>
      </w:r>
      <w:r w:rsidRPr="00FB5674">
        <w:rPr>
          <w:rFonts w:ascii="Times New Roman" w:eastAsia="Times New Roman" w:hAnsi="Times New Roman" w:cs="Times New Roman"/>
        </w:rPr>
        <w:t>-</w:t>
      </w:r>
      <w:r w:rsidRPr="00FB5674">
        <w:rPr>
          <w:rFonts w:ascii="Times New Roman" w:eastAsia="Times New Roman" w:hAnsi="Times New Roman" w:cs="Times New Roman"/>
          <w:lang w:val="en-US"/>
        </w:rPr>
        <w:t>Carlo</w:t>
      </w:r>
      <w:r w:rsidRPr="00FB5674">
        <w:rPr>
          <w:rFonts w:ascii="Times New Roman" w:eastAsia="Times New Roman" w:hAnsi="Times New Roman" w:cs="Times New Roman"/>
        </w:rPr>
        <w:t xml:space="preserve">», обнаружено, что нетривиальный профиль пучка сказывается незначительным образом на возможность реконструкции формы линии резонанса и выводы, полученные ранее, остаются в силе. В частности, точность восстановления основного Флатте-параметра </w:t>
      </w:r>
      <w:r w:rsidRPr="00FB5674">
        <w:rPr>
          <w:rFonts w:ascii="Times New Roman" w:eastAsia="Times New Roman" w:hAnsi="Times New Roman" w:cs="Times New Roman"/>
          <w:i/>
          <w:lang w:val="en-US"/>
        </w:rPr>
        <w:t>E</w:t>
      </w:r>
      <w:r w:rsidRPr="00FB5674">
        <w:rPr>
          <w:rFonts w:ascii="Times New Roman" w:eastAsia="Times New Roman" w:hAnsi="Times New Roman" w:cs="Times New Roman"/>
          <w:i/>
          <w:vertAlign w:val="subscript"/>
          <w:lang w:val="en-US"/>
        </w:rPr>
        <w:t>f</w:t>
      </w:r>
      <w:r w:rsidRPr="00FB5674">
        <w:rPr>
          <w:rFonts w:ascii="Times New Roman" w:eastAsia="Times New Roman" w:hAnsi="Times New Roman" w:cs="Times New Roman"/>
        </w:rPr>
        <w:t xml:space="preserve"> канале </w:t>
      </w:r>
      <w:r w:rsidRPr="00FB5674">
        <w:rPr>
          <w:rFonts w:ascii="Times New Roman" w:eastAsia="Times New Roman" w:hAnsi="Times New Roman" w:cs="Times New Roman"/>
        </w:rPr>
        <w:fldChar w:fldCharType="begin"/>
      </w:r>
      <w:r w:rsidRPr="00FB5674">
        <w:rPr>
          <w:rFonts w:ascii="Times New Roman" w:eastAsia="Times New Roman" w:hAnsi="Times New Roman" w:cs="Times New Roman"/>
        </w:rPr>
        <w:instrText xml:space="preserve"> QUOTE </w:instrText>
      </w:r>
      <w:r w:rsidR="0055675E">
        <w:rPr>
          <w:rFonts w:ascii="Times New Roman" w:eastAsia="Times New Roman" w:hAnsi="Times New Roman" w:cs="Times New Roman"/>
        </w:rPr>
        <w:pict>
          <v:shape id="_x0000_i1284" type="#_x0000_t75" style="width:41.2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23C&quot;/&gt;&lt;wsp:rsid wsp:val=&quot;00026A7B&quot;/&gt;&lt;wsp:rsid wsp:val=&quot;00030138&quot;/&gt;&lt;wsp:rsid wsp:val=&quot;0003057E&quot;/&gt;&lt;wsp:rsid wsp:val=&quot;000319BA&quot;/&gt;&lt;wsp:rsid wsp:val=&quot;0003215C&quot;/&gt;&lt;wsp:rsid wsp:val=&quot;00032F4C&quot;/&gt;&lt;wsp:rsid wsp:val=&quot;00033730&quot;/&gt;&lt;wsp:rsid wsp:val=&quot;00034095&quot;/&gt;&lt;wsp:rsid wsp:val=&quot;000341F3&quot;/&gt;&lt;wsp:rsid wsp:val=&quot;0003428E&quot;/&gt;&lt;wsp:rsid wsp:val=&quot;00040618&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96653&quot;/&gt;&lt;wsp:rsid wsp:val=&quot;00097BF7&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4E3&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5A56&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4CD6&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467D&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2470&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66A1&quot;/&gt;&lt;wsp:rsid wsp:val=&quot;002E7684&quot;/&gt;&lt;wsp:rsid wsp:val=&quot;002F1CF5&quot;/&gt;&lt;wsp:rsid wsp:val=&quot;002F2E8C&quot;/&gt;&lt;wsp:rsid wsp:val=&quot;002F2FB7&quot;/&gt;&lt;wsp:rsid wsp:val=&quot;002F352E&quot;/&gt;&lt;wsp:rsid wsp:val=&quot;002F424C&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0B74&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6E9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9A&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2874&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3F6A84&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1D06&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E6F&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2422&quot;/&gt;&lt;wsp:rsid wsp:val=&quot;00485227&quot;/&gt;&lt;wsp:rsid wsp:val=&quot;00491087&quot;/&gt;&lt;wsp:rsid wsp:val=&quot;0049140B&quot;/&gt;&lt;wsp:rsid wsp:val=&quot;00491C15&quot;/&gt;&lt;wsp:rsid wsp:val=&quot;00491CA2&quot;/&gt;&lt;wsp:rsid wsp:val=&quot;004928AA&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942&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235C&quot;/&gt;&lt;wsp:rsid wsp:val=&quot;004E4174&quot;/&gt;&lt;wsp:rsid wsp:val=&quot;004E5514&quot;/&gt;&lt;wsp:rsid wsp:val=&quot;004E5551&quot;/&gt;&lt;wsp:rsid wsp:val=&quot;004F04D0&quot;/&gt;&lt;wsp:rsid wsp:val=&quot;004F07BF&quot;/&gt;&lt;wsp:rsid wsp:val=&quot;004F272D&quot;/&gt;&lt;wsp:rsid wsp:val=&quot;004F2796&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156C&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270&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1774E&quot;/&gt;&lt;wsp:rsid wsp:val=&quot;006215B8&quot;/&gt;&lt;wsp:rsid wsp:val=&quot;006239AF&quot;/&gt;&lt;wsp:rsid wsp:val=&quot;00623DF9&quot;/&gt;&lt;wsp:rsid wsp:val=&quot;00623E6B&quot;/&gt;&lt;wsp:rsid wsp:val=&quot;00627871&quot;/&gt;&lt;wsp:rsid wsp:val=&quot;00637D5B&quot;/&gt;&lt;wsp:rsid wsp:val=&quot;00637D65&quot;/&gt;&lt;wsp:rsid wsp:val=&quot;00641794&quot;/&gt;&lt;wsp:rsid wsp:val=&quot;006436CA&quot;/&gt;&lt;wsp:rsid wsp:val=&quot;006437DB&quot;/&gt;&lt;wsp:rsid wsp:val=&quot;00644033&quot;/&gt;&lt;wsp:rsid wsp:val=&quot;00644A1A&quot;/&gt;&lt;wsp:rsid wsp:val=&quot;00644BE4&quot;/&gt;&lt;wsp:rsid wsp:val=&quot;0064538C&quot;/&gt;&lt;wsp:rsid wsp:val=&quot;00646970&quot;/&gt;&lt;wsp:rsid wsp:val=&quot;00647457&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13E3&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4D1A&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2B35&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41FD&quot;/&gt;&lt;wsp:rsid wsp:val=&quot;00797DEA&quot;/&gt;&lt;wsp:rsid wsp:val=&quot;007A0266&quot;/&gt;&lt;wsp:rsid wsp:val=&quot;007A2976&quot;/&gt;&lt;wsp:rsid wsp:val=&quot;007A56CE&quot;/&gt;&lt;wsp:rsid wsp:val=&quot;007A6569&quot;/&gt;&lt;wsp:rsid wsp:val=&quot;007A7CF3&quot;/&gt;&lt;wsp:rsid wsp:val=&quot;007B2812&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1863&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E6B&quot;/&gt;&lt;wsp:rsid wsp:val=&quot;007F4F14&quot;/&gt;&lt;wsp:rsid wsp:val=&quot;00800562&quot;/&gt;&lt;wsp:rsid wsp:val=&quot;00803028&quot;/&gt;&lt;wsp:rsid wsp:val=&quot;00806E60&quot;/&gt;&lt;wsp:rsid wsp:val=&quot;00806F87&quot;/&gt;&lt;wsp:rsid wsp:val=&quot;00807CEC&quot;/&gt;&lt;wsp:rsid wsp:val=&quot;008151F9&quot;/&gt;&lt;wsp:rsid wsp:val=&quot;008154F8&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53EB&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799&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19F6&quot;/&gt;&lt;wsp:rsid wsp:val=&quot;00922431&quot;/&gt;&lt;wsp:rsid wsp:val=&quot;0092301E&quot;/&gt;&lt;wsp:rsid wsp:val=&quot;00923331&quot;/&gt;&lt;wsp:rsid wsp:val=&quot;0092337C&quot;/&gt;&lt;wsp:rsid wsp:val=&quot;00923678&quot;/&gt;&lt;wsp:rsid wsp:val=&quot;00924807&quot;/&gt;&lt;wsp:rsid wsp:val=&quot;009252CD&quot;/&gt;&lt;wsp:rsid wsp:val=&quot;00925874&quot;/&gt;&lt;wsp:rsid wsp:val=&quot;009265D2&quot;/&gt;&lt;wsp:rsid wsp:val=&quot;00926DF3&quot;/&gt;&lt;wsp:rsid wsp:val=&quot;0092749D&quot;/&gt;&lt;wsp:rsid wsp:val=&quot;009277E7&quot;/&gt;&lt;wsp:rsid wsp:val=&quot;00930A50&quot;/&gt;&lt;wsp:rsid wsp:val=&quot;00932277&quot;/&gt;&lt;wsp:rsid wsp:val=&quot;009363C5&quot;/&gt;&lt;wsp:rsid wsp:val=&quot;00936DDF&quot;/&gt;&lt;wsp:rsid wsp:val=&quot;00940C77&quot;/&gt;&lt;wsp:rsid wsp:val=&quot;0094247E&quot;/&gt;&lt;wsp:rsid wsp:val=&quot;00943044&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030&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E1B&quot;/&gt;&lt;wsp:rsid wsp:val=&quot;00A11FAD&quot;/&gt;&lt;wsp:rsid wsp:val=&quot;00A15408&quot;/&gt;&lt;wsp:rsid wsp:val=&quot;00A17C66&quot;/&gt;&lt;wsp:rsid wsp:val=&quot;00A20436&quot;/&gt;&lt;wsp:rsid wsp:val=&quot;00A215CE&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0136&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6744C&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18A&quot;/&gt;&lt;wsp:rsid wsp:val=&quot;00AD7E76&quot;/&gt;&lt;wsp:rsid wsp:val=&quot;00AE085D&quot;/&gt;&lt;wsp:rsid wsp:val=&quot;00AE239B&quot;/&gt;&lt;wsp:rsid wsp:val=&quot;00AE7140&quot;/&gt;&lt;wsp:rsid wsp:val=&quot;00AE799B&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4893&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1F2E&quot;/&gt;&lt;wsp:rsid wsp:val=&quot;00B82A29&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101&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07CAF&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66874&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27D6&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AE3&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2519&quot;/&gt;&lt;wsp:rsid wsp:val=&quot;00D23308&quot;/&gt;&lt;wsp:rsid wsp:val=&quot;00D2340C&quot;/&gt;&lt;wsp:rsid wsp:val=&quot;00D2434E&quot;/&gt;&lt;wsp:rsid wsp:val=&quot;00D245C5&quot;/&gt;&lt;wsp:rsid wsp:val=&quot;00D246AF&quot;/&gt;&lt;wsp:rsid wsp:val=&quot;00D24EC4&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2F72&quot;/&gt;&lt;wsp:rsid wsp:val=&quot;00D94618&quot;/&gt;&lt;wsp:rsid wsp:val=&quot;00D951E6&quot;/&gt;&lt;wsp:rsid wsp:val=&quot;00D96B27&quot;/&gt;&lt;wsp:rsid wsp:val=&quot;00D974E1&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2E9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B95&quot;/&gt;&lt;wsp:rsid wsp:val=&quot;00E56EE0&quot;/&gt;&lt;wsp:rsid wsp:val=&quot;00E618D1&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2CF&quot;/&gt;&lt;wsp:rsid wsp:val=&quot;00F76D60&quot;/&gt;&lt;wsp:rsid wsp:val=&quot;00F76D69&quot;/&gt;&lt;wsp:rsid wsp:val=&quot;00F81A11&quot;/&gt;&lt;wsp:rsid wsp:val=&quot;00F83DC8&quot;/&gt;&lt;wsp:rsid wsp:val=&quot;00F843B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5674&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581&quot;/&gt;&lt;wsp:rsid wsp:val=&quot;00FF4D9D&quot;/&gt;&lt;wsp:rsid wsp:val=&quot;00FF5504&quot;/&gt;&lt;wsp:rsid wsp:val=&quot;00FF7E29&quot;/&gt;&lt;/wsp:rsids&gt;&lt;/w:docPr&gt;&lt;w:body&gt;&lt;wx:sect&gt;&lt;w:p wsp:rsidR=&quot;00000000&quot; wsp:rsidRDefault=&quot;004F2796&quot; wsp:rsidP=&quot;004F2796&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0" o:title="" chromakey="white"/>
          </v:shape>
        </w:pict>
      </w:r>
      <w:r w:rsidRPr="00FB5674">
        <w:rPr>
          <w:rFonts w:ascii="Times New Roman" w:eastAsia="Times New Roman" w:hAnsi="Times New Roman" w:cs="Times New Roman"/>
        </w:rPr>
        <w:instrText xml:space="preserve"> </w:instrText>
      </w:r>
      <w:r w:rsidRPr="00FB5674">
        <w:rPr>
          <w:rFonts w:ascii="Times New Roman" w:eastAsia="Times New Roman" w:hAnsi="Times New Roman" w:cs="Times New Roman"/>
        </w:rPr>
        <w:fldChar w:fldCharType="separate"/>
      </w:r>
      <w:r w:rsidR="0055675E">
        <w:rPr>
          <w:rFonts w:ascii="Times New Roman" w:eastAsia="Times New Roman" w:hAnsi="Times New Roman" w:cs="Times New Roman"/>
        </w:rPr>
        <w:pict>
          <v:shape id="_x0000_i1285" type="#_x0000_t75" style="width:41.2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23C&quot;/&gt;&lt;wsp:rsid wsp:val=&quot;00026A7B&quot;/&gt;&lt;wsp:rsid wsp:val=&quot;00030138&quot;/&gt;&lt;wsp:rsid wsp:val=&quot;0003057E&quot;/&gt;&lt;wsp:rsid wsp:val=&quot;000319BA&quot;/&gt;&lt;wsp:rsid wsp:val=&quot;0003215C&quot;/&gt;&lt;wsp:rsid wsp:val=&quot;00032F4C&quot;/&gt;&lt;wsp:rsid wsp:val=&quot;00033730&quot;/&gt;&lt;wsp:rsid wsp:val=&quot;00034095&quot;/&gt;&lt;wsp:rsid wsp:val=&quot;000341F3&quot;/&gt;&lt;wsp:rsid wsp:val=&quot;0003428E&quot;/&gt;&lt;wsp:rsid wsp:val=&quot;00040618&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96653&quot;/&gt;&lt;wsp:rsid wsp:val=&quot;00097BF7&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4E3&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5A56&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4CD6&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467D&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2470&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66A1&quot;/&gt;&lt;wsp:rsid wsp:val=&quot;002E7684&quot;/&gt;&lt;wsp:rsid wsp:val=&quot;002F1CF5&quot;/&gt;&lt;wsp:rsid wsp:val=&quot;002F2E8C&quot;/&gt;&lt;wsp:rsid wsp:val=&quot;002F2FB7&quot;/&gt;&lt;wsp:rsid wsp:val=&quot;002F352E&quot;/&gt;&lt;wsp:rsid wsp:val=&quot;002F424C&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0B74&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6E9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9A&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2874&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3F6A84&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1D06&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E6F&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2422&quot;/&gt;&lt;wsp:rsid wsp:val=&quot;00485227&quot;/&gt;&lt;wsp:rsid wsp:val=&quot;00491087&quot;/&gt;&lt;wsp:rsid wsp:val=&quot;0049140B&quot;/&gt;&lt;wsp:rsid wsp:val=&quot;00491C15&quot;/&gt;&lt;wsp:rsid wsp:val=&quot;00491CA2&quot;/&gt;&lt;wsp:rsid wsp:val=&quot;004928AA&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942&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235C&quot;/&gt;&lt;wsp:rsid wsp:val=&quot;004E4174&quot;/&gt;&lt;wsp:rsid wsp:val=&quot;004E5514&quot;/&gt;&lt;wsp:rsid wsp:val=&quot;004E5551&quot;/&gt;&lt;wsp:rsid wsp:val=&quot;004F04D0&quot;/&gt;&lt;wsp:rsid wsp:val=&quot;004F07BF&quot;/&gt;&lt;wsp:rsid wsp:val=&quot;004F272D&quot;/&gt;&lt;wsp:rsid wsp:val=&quot;004F2796&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156C&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270&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1774E&quot;/&gt;&lt;wsp:rsid wsp:val=&quot;006215B8&quot;/&gt;&lt;wsp:rsid wsp:val=&quot;006239AF&quot;/&gt;&lt;wsp:rsid wsp:val=&quot;00623DF9&quot;/&gt;&lt;wsp:rsid wsp:val=&quot;00623E6B&quot;/&gt;&lt;wsp:rsid wsp:val=&quot;00627871&quot;/&gt;&lt;wsp:rsid wsp:val=&quot;00637D5B&quot;/&gt;&lt;wsp:rsid wsp:val=&quot;00637D65&quot;/&gt;&lt;wsp:rsid wsp:val=&quot;00641794&quot;/&gt;&lt;wsp:rsid wsp:val=&quot;006436CA&quot;/&gt;&lt;wsp:rsid wsp:val=&quot;006437DB&quot;/&gt;&lt;wsp:rsid wsp:val=&quot;00644033&quot;/&gt;&lt;wsp:rsid wsp:val=&quot;00644A1A&quot;/&gt;&lt;wsp:rsid wsp:val=&quot;00644BE4&quot;/&gt;&lt;wsp:rsid wsp:val=&quot;0064538C&quot;/&gt;&lt;wsp:rsid wsp:val=&quot;00646970&quot;/&gt;&lt;wsp:rsid wsp:val=&quot;00647457&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13E3&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4D1A&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2B35&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41FD&quot;/&gt;&lt;wsp:rsid wsp:val=&quot;00797DEA&quot;/&gt;&lt;wsp:rsid wsp:val=&quot;007A0266&quot;/&gt;&lt;wsp:rsid wsp:val=&quot;007A2976&quot;/&gt;&lt;wsp:rsid wsp:val=&quot;007A56CE&quot;/&gt;&lt;wsp:rsid wsp:val=&quot;007A6569&quot;/&gt;&lt;wsp:rsid wsp:val=&quot;007A7CF3&quot;/&gt;&lt;wsp:rsid wsp:val=&quot;007B2812&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1863&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E6B&quot;/&gt;&lt;wsp:rsid wsp:val=&quot;007F4F14&quot;/&gt;&lt;wsp:rsid wsp:val=&quot;00800562&quot;/&gt;&lt;wsp:rsid wsp:val=&quot;00803028&quot;/&gt;&lt;wsp:rsid wsp:val=&quot;00806E60&quot;/&gt;&lt;wsp:rsid wsp:val=&quot;00806F87&quot;/&gt;&lt;wsp:rsid wsp:val=&quot;00807CEC&quot;/&gt;&lt;wsp:rsid wsp:val=&quot;008151F9&quot;/&gt;&lt;wsp:rsid wsp:val=&quot;008154F8&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53EB&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799&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19F6&quot;/&gt;&lt;wsp:rsid wsp:val=&quot;00922431&quot;/&gt;&lt;wsp:rsid wsp:val=&quot;0092301E&quot;/&gt;&lt;wsp:rsid wsp:val=&quot;00923331&quot;/&gt;&lt;wsp:rsid wsp:val=&quot;0092337C&quot;/&gt;&lt;wsp:rsid wsp:val=&quot;00923678&quot;/&gt;&lt;wsp:rsid wsp:val=&quot;00924807&quot;/&gt;&lt;wsp:rsid wsp:val=&quot;009252CD&quot;/&gt;&lt;wsp:rsid wsp:val=&quot;00925874&quot;/&gt;&lt;wsp:rsid wsp:val=&quot;009265D2&quot;/&gt;&lt;wsp:rsid wsp:val=&quot;00926DF3&quot;/&gt;&lt;wsp:rsid wsp:val=&quot;0092749D&quot;/&gt;&lt;wsp:rsid wsp:val=&quot;009277E7&quot;/&gt;&lt;wsp:rsid wsp:val=&quot;00930A50&quot;/&gt;&lt;wsp:rsid wsp:val=&quot;00932277&quot;/&gt;&lt;wsp:rsid wsp:val=&quot;009363C5&quot;/&gt;&lt;wsp:rsid wsp:val=&quot;00936DDF&quot;/&gt;&lt;wsp:rsid wsp:val=&quot;00940C77&quot;/&gt;&lt;wsp:rsid wsp:val=&quot;0094247E&quot;/&gt;&lt;wsp:rsid wsp:val=&quot;00943044&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030&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E1B&quot;/&gt;&lt;wsp:rsid wsp:val=&quot;00A11FAD&quot;/&gt;&lt;wsp:rsid wsp:val=&quot;00A15408&quot;/&gt;&lt;wsp:rsid wsp:val=&quot;00A17C66&quot;/&gt;&lt;wsp:rsid wsp:val=&quot;00A20436&quot;/&gt;&lt;wsp:rsid wsp:val=&quot;00A215CE&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0136&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6744C&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18A&quot;/&gt;&lt;wsp:rsid wsp:val=&quot;00AD7E76&quot;/&gt;&lt;wsp:rsid wsp:val=&quot;00AE085D&quot;/&gt;&lt;wsp:rsid wsp:val=&quot;00AE239B&quot;/&gt;&lt;wsp:rsid wsp:val=&quot;00AE7140&quot;/&gt;&lt;wsp:rsid wsp:val=&quot;00AE799B&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4893&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1F2E&quot;/&gt;&lt;wsp:rsid wsp:val=&quot;00B82A29&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101&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07CAF&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66874&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27D6&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AE3&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2519&quot;/&gt;&lt;wsp:rsid wsp:val=&quot;00D23308&quot;/&gt;&lt;wsp:rsid wsp:val=&quot;00D2340C&quot;/&gt;&lt;wsp:rsid wsp:val=&quot;00D2434E&quot;/&gt;&lt;wsp:rsid wsp:val=&quot;00D245C5&quot;/&gt;&lt;wsp:rsid wsp:val=&quot;00D246AF&quot;/&gt;&lt;wsp:rsid wsp:val=&quot;00D24EC4&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2F72&quot;/&gt;&lt;wsp:rsid wsp:val=&quot;00D94618&quot;/&gt;&lt;wsp:rsid wsp:val=&quot;00D951E6&quot;/&gt;&lt;wsp:rsid wsp:val=&quot;00D96B27&quot;/&gt;&lt;wsp:rsid wsp:val=&quot;00D974E1&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2E9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B95&quot;/&gt;&lt;wsp:rsid wsp:val=&quot;00E56EE0&quot;/&gt;&lt;wsp:rsid wsp:val=&quot;00E618D1&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2CF&quot;/&gt;&lt;wsp:rsid wsp:val=&quot;00F76D60&quot;/&gt;&lt;wsp:rsid wsp:val=&quot;00F76D69&quot;/&gt;&lt;wsp:rsid wsp:val=&quot;00F81A11&quot;/&gt;&lt;wsp:rsid wsp:val=&quot;00F83DC8&quot;/&gt;&lt;wsp:rsid wsp:val=&quot;00F843B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5674&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581&quot;/&gt;&lt;wsp:rsid wsp:val=&quot;00FF4D9D&quot;/&gt;&lt;wsp:rsid wsp:val=&quot;00FF5504&quot;/&gt;&lt;wsp:rsid wsp:val=&quot;00FF7E29&quot;/&gt;&lt;/wsp:rsids&gt;&lt;/w:docPr&gt;&lt;w:body&gt;&lt;wx:sect&gt;&lt;w:p wsp:rsidR=&quot;00000000&quot; wsp:rsidRDefault=&quot;004F2796&quot; wsp:rsidP=&quot;004F2796&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Ѓ&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0" o:title="" chromakey="white"/>
          </v:shape>
        </w:pict>
      </w:r>
      <w:r w:rsidRPr="00FB5674">
        <w:rPr>
          <w:rFonts w:ascii="Times New Roman" w:eastAsia="Times New Roman" w:hAnsi="Times New Roman" w:cs="Times New Roman"/>
        </w:rPr>
        <w:fldChar w:fldCharType="end"/>
      </w:r>
      <w:r w:rsidRPr="00FB5674">
        <w:rPr>
          <w:rFonts w:ascii="Times New Roman" w:eastAsia="Times New Roman" w:hAnsi="Times New Roman" w:cs="Times New Roman"/>
        </w:rPr>
        <w:t xml:space="preserve"> позволяет провести дискриминацию между различными теоретическими сценариями, в то время как в канале </w:t>
      </w:r>
      <w:r w:rsidRPr="00FB5674">
        <w:rPr>
          <w:rFonts w:ascii="Times New Roman" w:eastAsia="Times New Roman" w:hAnsi="Times New Roman" w:cs="Times New Roman"/>
        </w:rPr>
        <w:fldChar w:fldCharType="begin"/>
      </w:r>
      <w:r w:rsidRPr="00FB5674">
        <w:rPr>
          <w:rFonts w:ascii="Times New Roman" w:eastAsia="Times New Roman" w:hAnsi="Times New Roman" w:cs="Times New Roman"/>
        </w:rPr>
        <w:instrText xml:space="preserve"> QUOTE </w:instrText>
      </w:r>
      <w:r w:rsidR="0055675E">
        <w:rPr>
          <w:rFonts w:ascii="Times New Roman" w:eastAsia="Times New Roman" w:hAnsi="Times New Roman" w:cs="Times New Roman"/>
        </w:rPr>
        <w:pict>
          <v:shape id="_x0000_i1286" type="#_x0000_t75" style="width:42.7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23C&quot;/&gt;&lt;wsp:rsid wsp:val=&quot;00026A7B&quot;/&gt;&lt;wsp:rsid wsp:val=&quot;00030138&quot;/&gt;&lt;wsp:rsid wsp:val=&quot;0003057E&quot;/&gt;&lt;wsp:rsid wsp:val=&quot;000319BA&quot;/&gt;&lt;wsp:rsid wsp:val=&quot;0003215C&quot;/&gt;&lt;wsp:rsid wsp:val=&quot;00032F4C&quot;/&gt;&lt;wsp:rsid wsp:val=&quot;00033730&quot;/&gt;&lt;wsp:rsid wsp:val=&quot;00034095&quot;/&gt;&lt;wsp:rsid wsp:val=&quot;000341F3&quot;/&gt;&lt;wsp:rsid wsp:val=&quot;0003428E&quot;/&gt;&lt;wsp:rsid wsp:val=&quot;00040618&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96653&quot;/&gt;&lt;wsp:rsid wsp:val=&quot;00097BF7&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4E3&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5A56&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4CD6&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467D&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2470&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66A1&quot;/&gt;&lt;wsp:rsid wsp:val=&quot;002E7684&quot;/&gt;&lt;wsp:rsid wsp:val=&quot;002F1CF5&quot;/&gt;&lt;wsp:rsid wsp:val=&quot;002F2E8C&quot;/&gt;&lt;wsp:rsid wsp:val=&quot;002F2FB7&quot;/&gt;&lt;wsp:rsid wsp:val=&quot;002F352E&quot;/&gt;&lt;wsp:rsid wsp:val=&quot;002F424C&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0B74&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6E9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9A&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2874&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3F6A84&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1D06&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E6F&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2422&quot;/&gt;&lt;wsp:rsid wsp:val=&quot;00485227&quot;/&gt;&lt;wsp:rsid wsp:val=&quot;00491087&quot;/&gt;&lt;wsp:rsid wsp:val=&quot;0049140B&quot;/&gt;&lt;wsp:rsid wsp:val=&quot;00491C15&quot;/&gt;&lt;wsp:rsid wsp:val=&quot;00491CA2&quot;/&gt;&lt;wsp:rsid wsp:val=&quot;004928AA&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942&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235C&quot;/&gt;&lt;wsp:rsid wsp:val=&quot;004E4174&quot;/&gt;&lt;wsp:rsid wsp:val=&quot;004E5514&quot;/&gt;&lt;wsp:rsid wsp:val=&quot;004E5551&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156C&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270&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1774E&quot;/&gt;&lt;wsp:rsid wsp:val=&quot;006215B8&quot;/&gt;&lt;wsp:rsid wsp:val=&quot;006239AF&quot;/&gt;&lt;wsp:rsid wsp:val=&quot;00623DF9&quot;/&gt;&lt;wsp:rsid wsp:val=&quot;00623E6B&quot;/&gt;&lt;wsp:rsid wsp:val=&quot;00627871&quot;/&gt;&lt;wsp:rsid wsp:val=&quot;00637D5B&quot;/&gt;&lt;wsp:rsid wsp:val=&quot;00637D65&quot;/&gt;&lt;wsp:rsid wsp:val=&quot;00641794&quot;/&gt;&lt;wsp:rsid wsp:val=&quot;006436CA&quot;/&gt;&lt;wsp:rsid wsp:val=&quot;006437DB&quot;/&gt;&lt;wsp:rsid wsp:val=&quot;006437E4&quot;/&gt;&lt;wsp:rsid wsp:val=&quot;00644033&quot;/&gt;&lt;wsp:rsid wsp:val=&quot;00644A1A&quot;/&gt;&lt;wsp:rsid wsp:val=&quot;00644BE4&quot;/&gt;&lt;wsp:rsid wsp:val=&quot;0064538C&quot;/&gt;&lt;wsp:rsid wsp:val=&quot;00646970&quot;/&gt;&lt;wsp:rsid wsp:val=&quot;00647457&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13E3&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4D1A&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2B35&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41FD&quot;/&gt;&lt;wsp:rsid wsp:val=&quot;00797DEA&quot;/&gt;&lt;wsp:rsid wsp:val=&quot;007A0266&quot;/&gt;&lt;wsp:rsid wsp:val=&quot;007A2976&quot;/&gt;&lt;wsp:rsid wsp:val=&quot;007A56CE&quot;/&gt;&lt;wsp:rsid wsp:val=&quot;007A6569&quot;/&gt;&lt;wsp:rsid wsp:val=&quot;007A7CF3&quot;/&gt;&lt;wsp:rsid wsp:val=&quot;007B2812&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1863&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E6B&quot;/&gt;&lt;wsp:rsid wsp:val=&quot;007F4F14&quot;/&gt;&lt;wsp:rsid wsp:val=&quot;00800562&quot;/&gt;&lt;wsp:rsid wsp:val=&quot;00803028&quot;/&gt;&lt;wsp:rsid wsp:val=&quot;00806E60&quot;/&gt;&lt;wsp:rsid wsp:val=&quot;00806F87&quot;/&gt;&lt;wsp:rsid wsp:val=&quot;00807CEC&quot;/&gt;&lt;wsp:rsid wsp:val=&quot;008151F9&quot;/&gt;&lt;wsp:rsid wsp:val=&quot;008154F8&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53EB&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799&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19F6&quot;/&gt;&lt;wsp:rsid wsp:val=&quot;00922431&quot;/&gt;&lt;wsp:rsid wsp:val=&quot;0092301E&quot;/&gt;&lt;wsp:rsid wsp:val=&quot;00923331&quot;/&gt;&lt;wsp:rsid wsp:val=&quot;0092337C&quot;/&gt;&lt;wsp:rsid wsp:val=&quot;00923678&quot;/&gt;&lt;wsp:rsid wsp:val=&quot;00924807&quot;/&gt;&lt;wsp:rsid wsp:val=&quot;009252CD&quot;/&gt;&lt;wsp:rsid wsp:val=&quot;00925874&quot;/&gt;&lt;wsp:rsid wsp:val=&quot;009265D2&quot;/&gt;&lt;wsp:rsid wsp:val=&quot;00926DF3&quot;/&gt;&lt;wsp:rsid wsp:val=&quot;0092749D&quot;/&gt;&lt;wsp:rsid wsp:val=&quot;009277E7&quot;/&gt;&lt;wsp:rsid wsp:val=&quot;00930A50&quot;/&gt;&lt;wsp:rsid wsp:val=&quot;00932277&quot;/&gt;&lt;wsp:rsid wsp:val=&quot;009363C5&quot;/&gt;&lt;wsp:rsid wsp:val=&quot;00936DDF&quot;/&gt;&lt;wsp:rsid wsp:val=&quot;00940C77&quot;/&gt;&lt;wsp:rsid wsp:val=&quot;0094247E&quot;/&gt;&lt;wsp:rsid wsp:val=&quot;00943044&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030&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E1B&quot;/&gt;&lt;wsp:rsid wsp:val=&quot;00A11FAD&quot;/&gt;&lt;wsp:rsid wsp:val=&quot;00A15408&quot;/&gt;&lt;wsp:rsid wsp:val=&quot;00A17C66&quot;/&gt;&lt;wsp:rsid wsp:val=&quot;00A20436&quot;/&gt;&lt;wsp:rsid wsp:val=&quot;00A215CE&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0136&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6744C&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18A&quot;/&gt;&lt;wsp:rsid wsp:val=&quot;00AD7E76&quot;/&gt;&lt;wsp:rsid wsp:val=&quot;00AE085D&quot;/&gt;&lt;wsp:rsid wsp:val=&quot;00AE239B&quot;/&gt;&lt;wsp:rsid wsp:val=&quot;00AE7140&quot;/&gt;&lt;wsp:rsid wsp:val=&quot;00AE799B&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4893&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1F2E&quot;/&gt;&lt;wsp:rsid wsp:val=&quot;00B82A29&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101&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07CAF&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66874&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27D6&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AE3&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2519&quot;/&gt;&lt;wsp:rsid wsp:val=&quot;00D23308&quot;/&gt;&lt;wsp:rsid wsp:val=&quot;00D2340C&quot;/&gt;&lt;wsp:rsid wsp:val=&quot;00D2434E&quot;/&gt;&lt;wsp:rsid wsp:val=&quot;00D245C5&quot;/&gt;&lt;wsp:rsid wsp:val=&quot;00D246AF&quot;/&gt;&lt;wsp:rsid wsp:val=&quot;00D24EC4&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2F72&quot;/&gt;&lt;wsp:rsid wsp:val=&quot;00D94618&quot;/&gt;&lt;wsp:rsid wsp:val=&quot;00D951E6&quot;/&gt;&lt;wsp:rsid wsp:val=&quot;00D96B27&quot;/&gt;&lt;wsp:rsid wsp:val=&quot;00D974E1&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2E9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B95&quot;/&gt;&lt;wsp:rsid wsp:val=&quot;00E56EE0&quot;/&gt;&lt;wsp:rsid wsp:val=&quot;00E618D1&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2CF&quot;/&gt;&lt;wsp:rsid wsp:val=&quot;00F76D60&quot;/&gt;&lt;wsp:rsid wsp:val=&quot;00F76D69&quot;/&gt;&lt;wsp:rsid wsp:val=&quot;00F81A11&quot;/&gt;&lt;wsp:rsid wsp:val=&quot;00F83DC8&quot;/&gt;&lt;wsp:rsid wsp:val=&quot;00F843B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5674&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581&quot;/&gt;&lt;wsp:rsid wsp:val=&quot;00FF4D9D&quot;/&gt;&lt;wsp:rsid wsp:val=&quot;00FF5504&quot;/&gt;&lt;wsp:rsid wsp:val=&quot;00FF7E29&quot;/&gt;&lt;/wsp:rsids&gt;&lt;/w:docPr&gt;&lt;w:body&gt;&lt;wx:sect&gt;&lt;w:p wsp:rsidR=&quot;00000000&quot; wsp:rsidRDefault=&quot;006437E4&quot; wsp:rsidP=&quot;006437E4&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1" o:title="" chromakey="white"/>
          </v:shape>
        </w:pict>
      </w:r>
      <w:r w:rsidRPr="00FB5674">
        <w:rPr>
          <w:rFonts w:ascii="Times New Roman" w:eastAsia="Times New Roman" w:hAnsi="Times New Roman" w:cs="Times New Roman"/>
        </w:rPr>
        <w:instrText xml:space="preserve"> </w:instrText>
      </w:r>
      <w:r w:rsidRPr="00FB5674">
        <w:rPr>
          <w:rFonts w:ascii="Times New Roman" w:eastAsia="Times New Roman" w:hAnsi="Times New Roman" w:cs="Times New Roman"/>
        </w:rPr>
        <w:fldChar w:fldCharType="separate"/>
      </w:r>
      <w:r w:rsidR="0055675E">
        <w:rPr>
          <w:rFonts w:ascii="Times New Roman" w:eastAsia="Times New Roman" w:hAnsi="Times New Roman" w:cs="Times New Roman"/>
        </w:rPr>
        <w:pict>
          <v:shape id="_x0000_i1287" type="#_x0000_t75" style="width:42.7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90&quot;/&gt;&lt;w:hideSpellingErrors/&gt;&lt;w:stylePaneFormatFilter w:val=&quot;0000&quot;/&gt;&lt;w:defaultTabStop w:val=&quot;709&quot;/&gt;&lt;w:defaultTableStyle w:sti=&quot;0&quot; w:val=&quot;РћР±С‹С‡РЅС‹Р№&quot;/&gt;&lt;w:drawingGridHorizontalSpacing w:val=&quot;0&quot;/&gt;&lt;w:drawingGridVerticalSpacing w:val=&quot;0&quot;/&gt;&lt;w:displayHorizontalDrawingGridEvery w:val=&quot;0&quot;/&gt;&lt;w:displayVerticalDrawingGridEvery w:val=&quot;0&quot;/&gt;&lt;w:useMarginsForDrawingGridOrigin/&gt;&lt;w:drawingGridHorizontalOrigin w:val=&quot;0&quot;/&gt;&lt;w:drawingGridVerticalOrigin w:val=&quot;0&quot;/&gt;&lt;w:characterSpacingControl w:val=&quot;DontCompress&quot;/&gt;&lt;w:strictFirstAndLastChars/&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adjustLineHeightInTable/&gt;&lt;w:doNotUseHTMLParagraphAutoSpacing/&gt;&lt;w:breakWrappedTables/&gt;&lt;w:snapToGridInCell/&gt;&lt;w:wrapTextWithPunct/&gt;&lt;w:useAsianBreakRules/&gt;&lt;w:useWord2002TableStyleRules/&gt;&lt;/w:compat&gt;&lt;wsp:rsids&gt;&lt;wsp:rsidRoot wsp:val=&quot;00644A1A&quot;/&gt;&lt;wsp:rsid wsp:val=&quot;0000164C&quot;/&gt;&lt;wsp:rsid wsp:val=&quot;0000226C&quot;/&gt;&lt;wsp:rsid wsp:val=&quot;00004418&quot;/&gt;&lt;wsp:rsid wsp:val=&quot;000079CF&quot;/&gt;&lt;wsp:rsid wsp:val=&quot;00010356&quot;/&gt;&lt;wsp:rsid wsp:val=&quot;000108F1&quot;/&gt;&lt;wsp:rsid wsp:val=&quot;000109B7&quot;/&gt;&lt;wsp:rsid wsp:val=&quot;00010DA3&quot;/&gt;&lt;wsp:rsid wsp:val=&quot;000112D9&quot;/&gt;&lt;wsp:rsid wsp:val=&quot;00011B01&quot;/&gt;&lt;wsp:rsid wsp:val=&quot;0001283F&quot;/&gt;&lt;wsp:rsid wsp:val=&quot;00015650&quot;/&gt;&lt;wsp:rsid wsp:val=&quot;000178D9&quot;/&gt;&lt;wsp:rsid wsp:val=&quot;000204CD&quot;/&gt;&lt;wsp:rsid wsp:val=&quot;00021DEB&quot;/&gt;&lt;wsp:rsid wsp:val=&quot;00023B0C&quot;/&gt;&lt;wsp:rsid wsp:val=&quot;0002623C&quot;/&gt;&lt;wsp:rsid wsp:val=&quot;00026A7B&quot;/&gt;&lt;wsp:rsid wsp:val=&quot;00030138&quot;/&gt;&lt;wsp:rsid wsp:val=&quot;0003057E&quot;/&gt;&lt;wsp:rsid wsp:val=&quot;000319BA&quot;/&gt;&lt;wsp:rsid wsp:val=&quot;0003215C&quot;/&gt;&lt;wsp:rsid wsp:val=&quot;00032F4C&quot;/&gt;&lt;wsp:rsid wsp:val=&quot;00033730&quot;/&gt;&lt;wsp:rsid wsp:val=&quot;00034095&quot;/&gt;&lt;wsp:rsid wsp:val=&quot;000341F3&quot;/&gt;&lt;wsp:rsid wsp:val=&quot;0003428E&quot;/&gt;&lt;wsp:rsid wsp:val=&quot;00040618&quot;/&gt;&lt;wsp:rsid wsp:val=&quot;000428D5&quot;/&gt;&lt;wsp:rsid wsp:val=&quot;00042DC7&quot;/&gt;&lt;wsp:rsid wsp:val=&quot;00043AE4&quot;/&gt;&lt;wsp:rsid wsp:val=&quot;000446AF&quot;/&gt;&lt;wsp:rsid wsp:val=&quot;0004515C&quot;/&gt;&lt;wsp:rsid wsp:val=&quot;00051629&quot;/&gt;&lt;wsp:rsid wsp:val=&quot;000543FA&quot;/&gt;&lt;wsp:rsid wsp:val=&quot;000552FD&quot;/&gt;&lt;wsp:rsid wsp:val=&quot;00055B3B&quot;/&gt;&lt;wsp:rsid wsp:val=&quot;00056A9D&quot;/&gt;&lt;wsp:rsid wsp:val=&quot;00057345&quot;/&gt;&lt;wsp:rsid wsp:val=&quot;00057A44&quot;/&gt;&lt;wsp:rsid wsp:val=&quot;00057E62&quot;/&gt;&lt;wsp:rsid wsp:val=&quot;00057FF1&quot;/&gt;&lt;wsp:rsid wsp:val=&quot;0006067C&quot;/&gt;&lt;wsp:rsid wsp:val=&quot;000633C8&quot;/&gt;&lt;wsp:rsid wsp:val=&quot;00065BC1&quot;/&gt;&lt;wsp:rsid wsp:val=&quot;00065CB7&quot;/&gt;&lt;wsp:rsid wsp:val=&quot;000664F9&quot;/&gt;&lt;wsp:rsid wsp:val=&quot;00066D79&quot;/&gt;&lt;wsp:rsid wsp:val=&quot;00067348&quot;/&gt;&lt;wsp:rsid wsp:val=&quot;000678D8&quot;/&gt;&lt;wsp:rsid wsp:val=&quot;0007124E&quot;/&gt;&lt;wsp:rsid wsp:val=&quot;0007159E&quot;/&gt;&lt;wsp:rsid wsp:val=&quot;0007409A&quot;/&gt;&lt;wsp:rsid wsp:val=&quot;0007438B&quot;/&gt;&lt;wsp:rsid wsp:val=&quot;00077B2C&quot;/&gt;&lt;wsp:rsid wsp:val=&quot;00080107&quot;/&gt;&lt;wsp:rsid wsp:val=&quot;0008143D&quot;/&gt;&lt;wsp:rsid wsp:val=&quot;00081A23&quot;/&gt;&lt;wsp:rsid wsp:val=&quot;00082584&quot;/&gt;&lt;wsp:rsid wsp:val=&quot;000843D3&quot;/&gt;&lt;wsp:rsid wsp:val=&quot;00085DE8&quot;/&gt;&lt;wsp:rsid wsp:val=&quot;000869B1&quot;/&gt;&lt;wsp:rsid wsp:val=&quot;00087FC6&quot;/&gt;&lt;wsp:rsid wsp:val=&quot;00096653&quot;/&gt;&lt;wsp:rsid wsp:val=&quot;00097BF7&quot;/&gt;&lt;wsp:rsid wsp:val=&quot;000A1EF2&quot;/&gt;&lt;wsp:rsid wsp:val=&quot;000A2FE7&quot;/&gt;&lt;wsp:rsid wsp:val=&quot;000A6D14&quot;/&gt;&lt;wsp:rsid wsp:val=&quot;000A7273&quot;/&gt;&lt;wsp:rsid wsp:val=&quot;000B1F48&quot;/&gt;&lt;wsp:rsid wsp:val=&quot;000B4DC6&quot;/&gt;&lt;wsp:rsid wsp:val=&quot;000B52BB&quot;/&gt;&lt;wsp:rsid wsp:val=&quot;000C088F&quot;/&gt;&lt;wsp:rsid wsp:val=&quot;000C1CDE&quot;/&gt;&lt;wsp:rsid wsp:val=&quot;000C26D8&quot;/&gt;&lt;wsp:rsid wsp:val=&quot;000C4CEA&quot;/&gt;&lt;wsp:rsid wsp:val=&quot;000D00CA&quot;/&gt;&lt;wsp:rsid wsp:val=&quot;000D065D&quot;/&gt;&lt;wsp:rsid wsp:val=&quot;000D0C98&quot;/&gt;&lt;wsp:rsid wsp:val=&quot;000D11DC&quot;/&gt;&lt;wsp:rsid wsp:val=&quot;000D195D&quot;/&gt;&lt;wsp:rsid wsp:val=&quot;000D2EB6&quot;/&gt;&lt;wsp:rsid wsp:val=&quot;000D31D6&quot;/&gt;&lt;wsp:rsid wsp:val=&quot;000D4FB7&quot;/&gt;&lt;wsp:rsid wsp:val=&quot;000D63C9&quot;/&gt;&lt;wsp:rsid wsp:val=&quot;000D6B17&quot;/&gt;&lt;wsp:rsid wsp:val=&quot;000D704F&quot;/&gt;&lt;wsp:rsid wsp:val=&quot;000E49EB&quot;/&gt;&lt;wsp:rsid wsp:val=&quot;000E6BB7&quot;/&gt;&lt;wsp:rsid wsp:val=&quot;000E6C5F&quot;/&gt;&lt;wsp:rsid wsp:val=&quot;000F0AF3&quot;/&gt;&lt;wsp:rsid wsp:val=&quot;000F2D08&quot;/&gt;&lt;wsp:rsid wsp:val=&quot;000F37B4&quot;/&gt;&lt;wsp:rsid wsp:val=&quot;000F3F74&quot;/&gt;&lt;wsp:rsid wsp:val=&quot;000F40F2&quot;/&gt;&lt;wsp:rsid wsp:val=&quot;000F62A3&quot;/&gt;&lt;wsp:rsid wsp:val=&quot;00102FF6&quot;/&gt;&lt;wsp:rsid wsp:val=&quot;00107F54&quot;/&gt;&lt;wsp:rsid wsp:val=&quot;001103D0&quot;/&gt;&lt;wsp:rsid wsp:val=&quot;00110558&quot;/&gt;&lt;wsp:rsid wsp:val=&quot;00112C47&quot;/&gt;&lt;wsp:rsid wsp:val=&quot;00112E9F&quot;/&gt;&lt;wsp:rsid wsp:val=&quot;0011458D&quot;/&gt;&lt;wsp:rsid wsp:val=&quot;00117C46&quot;/&gt;&lt;wsp:rsid wsp:val=&quot;00120547&quot;/&gt;&lt;wsp:rsid wsp:val=&quot;00121EDD&quot;/&gt;&lt;wsp:rsid wsp:val=&quot;001223B3&quot;/&gt;&lt;wsp:rsid wsp:val=&quot;001232E9&quot;/&gt;&lt;wsp:rsid wsp:val=&quot;00125C3A&quot;/&gt;&lt;wsp:rsid wsp:val=&quot;00127C30&quot;/&gt;&lt;wsp:rsid wsp:val=&quot;00131395&quot;/&gt;&lt;wsp:rsid wsp:val=&quot;0013200F&quot;/&gt;&lt;wsp:rsid wsp:val=&quot;0013512C&quot;/&gt;&lt;wsp:rsid wsp:val=&quot;00135515&quot;/&gt;&lt;wsp:rsid wsp:val=&quot;0013753A&quot;/&gt;&lt;wsp:rsid wsp:val=&quot;00140072&quot;/&gt;&lt;wsp:rsid wsp:val=&quot;00140166&quot;/&gt;&lt;wsp:rsid wsp:val=&quot;00140D66&quot;/&gt;&lt;wsp:rsid wsp:val=&quot;001417E8&quot;/&gt;&lt;wsp:rsid wsp:val=&quot;00141801&quot;/&gt;&lt;wsp:rsid wsp:val=&quot;00141B3A&quot;/&gt;&lt;wsp:rsid wsp:val=&quot;00142A32&quot;/&gt;&lt;wsp:rsid wsp:val=&quot;00145DE6&quot;/&gt;&lt;wsp:rsid wsp:val=&quot;00154B67&quot;/&gt;&lt;wsp:rsid wsp:val=&quot;001550A9&quot;/&gt;&lt;wsp:rsid wsp:val=&quot;00156473&quot;/&gt;&lt;wsp:rsid wsp:val=&quot;00161152&quot;/&gt;&lt;wsp:rsid wsp:val=&quot;00163665&quot;/&gt;&lt;wsp:rsid wsp:val=&quot;00164F08&quot;/&gt;&lt;wsp:rsid wsp:val=&quot;0016728C&quot;/&gt;&lt;wsp:rsid wsp:val=&quot;001674ED&quot;/&gt;&lt;wsp:rsid wsp:val=&quot;00167B12&quot;/&gt;&lt;wsp:rsid wsp:val=&quot;00167D20&quot;/&gt;&lt;wsp:rsid wsp:val=&quot;00171123&quot;/&gt;&lt;wsp:rsid wsp:val=&quot;001712AD&quot;/&gt;&lt;wsp:rsid wsp:val=&quot;001715C0&quot;/&gt;&lt;wsp:rsid wsp:val=&quot;0017170D&quot;/&gt;&lt;wsp:rsid wsp:val=&quot;001719EF&quot;/&gt;&lt;wsp:rsid wsp:val=&quot;0017500F&quot;/&gt;&lt;wsp:rsid wsp:val=&quot;00175117&quot;/&gt;&lt;wsp:rsid wsp:val=&quot;00175E5C&quot;/&gt;&lt;wsp:rsid wsp:val=&quot;00182CC4&quot;/&gt;&lt;wsp:rsid wsp:val=&quot;001834E3&quot;/&gt;&lt;wsp:rsid wsp:val=&quot;00183FBD&quot;/&gt;&lt;wsp:rsid wsp:val=&quot;001848A7&quot;/&gt;&lt;wsp:rsid wsp:val=&quot;0018771C&quot;/&gt;&lt;wsp:rsid wsp:val=&quot;00187C42&quot;/&gt;&lt;wsp:rsid wsp:val=&quot;001904ED&quot;/&gt;&lt;wsp:rsid wsp:val=&quot;00190CCF&quot;/&gt;&lt;wsp:rsid wsp:val=&quot;00190DF6&quot;/&gt;&lt;wsp:rsid wsp:val=&quot;0019126B&quot;/&gt;&lt;wsp:rsid wsp:val=&quot;00193A3A&quot;/&gt;&lt;wsp:rsid wsp:val=&quot;0019423A&quot;/&gt;&lt;wsp:rsid wsp:val=&quot;00195042&quot;/&gt;&lt;wsp:rsid wsp:val=&quot;00195A56&quot;/&gt;&lt;wsp:rsid wsp:val=&quot;0019719B&quot;/&gt;&lt;wsp:rsid wsp:val=&quot;001A164C&quot;/&gt;&lt;wsp:rsid wsp:val=&quot;001A28BE&quot;/&gt;&lt;wsp:rsid wsp:val=&quot;001A357F&quot;/&gt;&lt;wsp:rsid wsp:val=&quot;001A4F53&quot;/&gt;&lt;wsp:rsid wsp:val=&quot;001A6F92&quot;/&gt;&lt;wsp:rsid wsp:val=&quot;001B035C&quot;/&gt;&lt;wsp:rsid wsp:val=&quot;001C13C4&quot;/&gt;&lt;wsp:rsid wsp:val=&quot;001C3A8B&quot;/&gt;&lt;wsp:rsid wsp:val=&quot;001C5DEA&quot;/&gt;&lt;wsp:rsid wsp:val=&quot;001C6D1D&quot;/&gt;&lt;wsp:rsid wsp:val=&quot;001D1E8C&quot;/&gt;&lt;wsp:rsid wsp:val=&quot;001D1EC2&quot;/&gt;&lt;wsp:rsid wsp:val=&quot;001D4CD6&quot;/&gt;&lt;wsp:rsid wsp:val=&quot;001D7F31&quot;/&gt;&lt;wsp:rsid wsp:val=&quot;001E1267&quot;/&gt;&lt;wsp:rsid wsp:val=&quot;001E1F56&quot;/&gt;&lt;wsp:rsid wsp:val=&quot;001E1F5B&quot;/&gt;&lt;wsp:rsid wsp:val=&quot;001E2C8C&quot;/&gt;&lt;wsp:rsid wsp:val=&quot;001E44B1&quot;/&gt;&lt;wsp:rsid wsp:val=&quot;001E5004&quot;/&gt;&lt;wsp:rsid wsp:val=&quot;001E652F&quot;/&gt;&lt;wsp:rsid wsp:val=&quot;001F0C2F&quot;/&gt;&lt;wsp:rsid wsp:val=&quot;001F1905&quot;/&gt;&lt;wsp:rsid wsp:val=&quot;001F1A05&quot;/&gt;&lt;wsp:rsid wsp:val=&quot;001F3103&quot;/&gt;&lt;wsp:rsid wsp:val=&quot;001F41BA&quot;/&gt;&lt;wsp:rsid wsp:val=&quot;001F4A1D&quot;/&gt;&lt;wsp:rsid wsp:val=&quot;001F4BF7&quot;/&gt;&lt;wsp:rsid wsp:val=&quot;001F6CB1&quot;/&gt;&lt;wsp:rsid wsp:val=&quot;002001BC&quot;/&gt;&lt;wsp:rsid wsp:val=&quot;00201161&quot;/&gt;&lt;wsp:rsid wsp:val=&quot;00201BE8&quot;/&gt;&lt;wsp:rsid wsp:val=&quot;00202902&quot;/&gt;&lt;wsp:rsid wsp:val=&quot;00203720&quot;/&gt;&lt;wsp:rsid wsp:val=&quot;00205710&quot;/&gt;&lt;wsp:rsid wsp:val=&quot;0021031D&quot;/&gt;&lt;wsp:rsid wsp:val=&quot;002142C6&quot;/&gt;&lt;wsp:rsid wsp:val=&quot;002156D1&quot;/&gt;&lt;wsp:rsid wsp:val=&quot;00221027&quot;/&gt;&lt;wsp:rsid wsp:val=&quot;00222388&quot;/&gt;&lt;wsp:rsid wsp:val=&quot;00222FC6&quot;/&gt;&lt;wsp:rsid wsp:val=&quot;00223967&quot;/&gt;&lt;wsp:rsid wsp:val=&quot;0022467D&quot;/&gt;&lt;wsp:rsid wsp:val=&quot;00227334&quot;/&gt;&lt;wsp:rsid wsp:val=&quot;00227962&quot;/&gt;&lt;wsp:rsid wsp:val=&quot;00230E0D&quot;/&gt;&lt;wsp:rsid wsp:val=&quot;002312D9&quot;/&gt;&lt;wsp:rsid wsp:val=&quot;00232765&quot;/&gt;&lt;wsp:rsid wsp:val=&quot;002349C7&quot;/&gt;&lt;wsp:rsid wsp:val=&quot;00234A42&quot;/&gt;&lt;wsp:rsid wsp:val=&quot;00235BF2&quot;/&gt;&lt;wsp:rsid wsp:val=&quot;00236FC1&quot;/&gt;&lt;wsp:rsid wsp:val=&quot;00245AD9&quot;/&gt;&lt;wsp:rsid wsp:val=&quot;00245C0C&quot;/&gt;&lt;wsp:rsid wsp:val=&quot;00245C20&quot;/&gt;&lt;wsp:rsid wsp:val=&quot;00246805&quot;/&gt;&lt;wsp:rsid wsp:val=&quot;002530B0&quot;/&gt;&lt;wsp:rsid wsp:val=&quot;0025335D&quot;/&gt;&lt;wsp:rsid wsp:val=&quot;002538CE&quot;/&gt;&lt;wsp:rsid wsp:val=&quot;00253B2B&quot;/&gt;&lt;wsp:rsid wsp:val=&quot;00253E3E&quot;/&gt;&lt;wsp:rsid wsp:val=&quot;00254069&quot;/&gt;&lt;wsp:rsid wsp:val=&quot;00254367&quot;/&gt;&lt;wsp:rsid wsp:val=&quot;00254CC8&quot;/&gt;&lt;wsp:rsid wsp:val=&quot;00255DE6&quot;/&gt;&lt;wsp:rsid wsp:val=&quot;00255FC8&quot;/&gt;&lt;wsp:rsid wsp:val=&quot;002602EE&quot;/&gt;&lt;wsp:rsid wsp:val=&quot;002646AF&quot;/&gt;&lt;wsp:rsid wsp:val=&quot;00264D86&quot;/&gt;&lt;wsp:rsid wsp:val=&quot;00265E38&quot;/&gt;&lt;wsp:rsid wsp:val=&quot;00271EF6&quot;/&gt;&lt;wsp:rsid wsp:val=&quot;00271F4F&quot;/&gt;&lt;wsp:rsid wsp:val=&quot;00274849&quot;/&gt;&lt;wsp:rsid wsp:val=&quot;00274F9A&quot;/&gt;&lt;wsp:rsid wsp:val=&quot;002756F4&quot;/&gt;&lt;wsp:rsid wsp:val=&quot;0027664C&quot;/&gt;&lt;wsp:rsid wsp:val=&quot;002766AD&quot;/&gt;&lt;wsp:rsid wsp:val=&quot;00276FE9&quot;/&gt;&lt;wsp:rsid wsp:val=&quot;00280B9D&quot;/&gt;&lt;wsp:rsid wsp:val=&quot;0028198E&quot;/&gt;&lt;wsp:rsid wsp:val=&quot;00282386&quot;/&gt;&lt;wsp:rsid wsp:val=&quot;00283621&quot;/&gt;&lt;wsp:rsid wsp:val=&quot;002840F5&quot;/&gt;&lt;wsp:rsid wsp:val=&quot;0028417D&quot;/&gt;&lt;wsp:rsid wsp:val=&quot;002849DD&quot;/&gt;&lt;wsp:rsid wsp:val=&quot;00284AC6&quot;/&gt;&lt;wsp:rsid wsp:val=&quot;00285735&quot;/&gt;&lt;wsp:rsid wsp:val=&quot;00287695&quot;/&gt;&lt;wsp:rsid wsp:val=&quot;0029001E&quot;/&gt;&lt;wsp:rsid wsp:val=&quot;00290121&quot;/&gt;&lt;wsp:rsid wsp:val=&quot;00290D7E&quot;/&gt;&lt;wsp:rsid wsp:val=&quot;00294D29&quot;/&gt;&lt;wsp:rsid wsp:val=&quot;0029636F&quot;/&gt;&lt;wsp:rsid wsp:val=&quot;00297BBF&quot;/&gt;&lt;wsp:rsid wsp:val=&quot;002A0AB3&quot;/&gt;&lt;wsp:rsid wsp:val=&quot;002A12B6&quot;/&gt;&lt;wsp:rsid wsp:val=&quot;002A16C4&quot;/&gt;&lt;wsp:rsid wsp:val=&quot;002A2470&quot;/&gt;&lt;wsp:rsid wsp:val=&quot;002A33C0&quot;/&gt;&lt;wsp:rsid wsp:val=&quot;002A4B89&quot;/&gt;&lt;wsp:rsid wsp:val=&quot;002A50E4&quot;/&gt;&lt;wsp:rsid wsp:val=&quot;002B158B&quot;/&gt;&lt;wsp:rsid wsp:val=&quot;002B2AF3&quot;/&gt;&lt;wsp:rsid wsp:val=&quot;002B3033&quot;/&gt;&lt;wsp:rsid wsp:val=&quot;002B3C5E&quot;/&gt;&lt;wsp:rsid wsp:val=&quot;002B3D42&quot;/&gt;&lt;wsp:rsid wsp:val=&quot;002B5534&quot;/&gt;&lt;wsp:rsid wsp:val=&quot;002B7C0B&quot;/&gt;&lt;wsp:rsid wsp:val=&quot;002C1AC9&quot;/&gt;&lt;wsp:rsid wsp:val=&quot;002C2396&quot;/&gt;&lt;wsp:rsid wsp:val=&quot;002C2FBA&quot;/&gt;&lt;wsp:rsid wsp:val=&quot;002C4E71&quot;/&gt;&lt;wsp:rsid wsp:val=&quot;002C5BE8&quot;/&gt;&lt;wsp:rsid wsp:val=&quot;002C799D&quot;/&gt;&lt;wsp:rsid wsp:val=&quot;002D07B0&quot;/&gt;&lt;wsp:rsid wsp:val=&quot;002D0833&quot;/&gt;&lt;wsp:rsid wsp:val=&quot;002D097F&quot;/&gt;&lt;wsp:rsid wsp:val=&quot;002D2AF2&quot;/&gt;&lt;wsp:rsid wsp:val=&quot;002D374C&quot;/&gt;&lt;wsp:rsid wsp:val=&quot;002D40CA&quot;/&gt;&lt;wsp:rsid wsp:val=&quot;002D48AF&quot;/&gt;&lt;wsp:rsid wsp:val=&quot;002D4F3E&quot;/&gt;&lt;wsp:rsid wsp:val=&quot;002D5A03&quot;/&gt;&lt;wsp:rsid wsp:val=&quot;002D635C&quot;/&gt;&lt;wsp:rsid wsp:val=&quot;002E0951&quot;/&gt;&lt;wsp:rsid wsp:val=&quot;002E0CFE&quot;/&gt;&lt;wsp:rsid wsp:val=&quot;002E202E&quot;/&gt;&lt;wsp:rsid wsp:val=&quot;002E2270&quot;/&gt;&lt;wsp:rsid wsp:val=&quot;002E4D65&quot;/&gt;&lt;wsp:rsid wsp:val=&quot;002E5A65&quot;/&gt;&lt;wsp:rsid wsp:val=&quot;002E5DE2&quot;/&gt;&lt;wsp:rsid wsp:val=&quot;002E66A1&quot;/&gt;&lt;wsp:rsid wsp:val=&quot;002E7684&quot;/&gt;&lt;wsp:rsid wsp:val=&quot;002F1CF5&quot;/&gt;&lt;wsp:rsid wsp:val=&quot;002F2E8C&quot;/&gt;&lt;wsp:rsid wsp:val=&quot;002F2FB7&quot;/&gt;&lt;wsp:rsid wsp:val=&quot;002F352E&quot;/&gt;&lt;wsp:rsid wsp:val=&quot;002F424C&quot;/&gt;&lt;wsp:rsid wsp:val=&quot;002F4493&quot;/&gt;&lt;wsp:rsid wsp:val=&quot;002F5713&quot;/&gt;&lt;wsp:rsid wsp:val=&quot;003009E0&quot;/&gt;&lt;wsp:rsid wsp:val=&quot;00302E08&quot;/&gt;&lt;wsp:rsid wsp:val=&quot;00303B3B&quot;/&gt;&lt;wsp:rsid wsp:val=&quot;00305A77&quot;/&gt;&lt;wsp:rsid wsp:val=&quot;003066C2&quot;/&gt;&lt;wsp:rsid wsp:val=&quot;00306A8D&quot;/&gt;&lt;wsp:rsid wsp:val=&quot;003076D6&quot;/&gt;&lt;wsp:rsid wsp:val=&quot;00307735&quot;/&gt;&lt;wsp:rsid wsp:val=&quot;0031003C&quot;/&gt;&lt;wsp:rsid wsp:val=&quot;003120A9&quot;/&gt;&lt;wsp:rsid wsp:val=&quot;003127CD&quot;/&gt;&lt;wsp:rsid wsp:val=&quot;003159DC&quot;/&gt;&lt;wsp:rsid wsp:val=&quot;00320B74&quot;/&gt;&lt;wsp:rsid wsp:val=&quot;00325736&quot;/&gt;&lt;wsp:rsid wsp:val=&quot;003301B3&quot;/&gt;&lt;wsp:rsid wsp:val=&quot;003309C8&quot;/&gt;&lt;wsp:rsid wsp:val=&quot;003341C7&quot;/&gt;&lt;wsp:rsid wsp:val=&quot;00334877&quot;/&gt;&lt;wsp:rsid wsp:val=&quot;0033560C&quot;/&gt;&lt;wsp:rsid wsp:val=&quot;00337100&quot;/&gt;&lt;wsp:rsid wsp:val=&quot;003371BE&quot;/&gt;&lt;wsp:rsid wsp:val=&quot;003377C2&quot;/&gt;&lt;wsp:rsid wsp:val=&quot;00341366&quot;/&gt;&lt;wsp:rsid wsp:val=&quot;003413BA&quot;/&gt;&lt;wsp:rsid wsp:val=&quot;00341CE1&quot;/&gt;&lt;wsp:rsid wsp:val=&quot;00342291&quot;/&gt;&lt;wsp:rsid wsp:val=&quot;0034275C&quot;/&gt;&lt;wsp:rsid wsp:val=&quot;00343A0D&quot;/&gt;&lt;wsp:rsid wsp:val=&quot;00346779&quot;/&gt;&lt;wsp:rsid wsp:val=&quot;00351496&quot;/&gt;&lt;wsp:rsid wsp:val=&quot;0035457C&quot;/&gt;&lt;wsp:rsid wsp:val=&quot;0035507F&quot;/&gt;&lt;wsp:rsid wsp:val=&quot;00356146&quot;/&gt;&lt;wsp:rsid wsp:val=&quot;0035633D&quot;/&gt;&lt;wsp:rsid wsp:val=&quot;0035697B&quot;/&gt;&lt;wsp:rsid wsp:val=&quot;00356E9D&quot;/&gt;&lt;wsp:rsid wsp:val=&quot;00357184&quot;/&gt;&lt;wsp:rsid wsp:val=&quot;0036032B&quot;/&gt;&lt;wsp:rsid wsp:val=&quot;00362202&quot;/&gt;&lt;wsp:rsid wsp:val=&quot;0036232E&quot;/&gt;&lt;wsp:rsid wsp:val=&quot;00362A19&quot;/&gt;&lt;wsp:rsid wsp:val=&quot;00362E01&quot;/&gt;&lt;wsp:rsid wsp:val=&quot;00363AF4&quot;/&gt;&lt;wsp:rsid wsp:val=&quot;00364F1E&quot;/&gt;&lt;wsp:rsid wsp:val=&quot;00365AB7&quot;/&gt;&lt;wsp:rsid wsp:val=&quot;00370C99&quot;/&gt;&lt;wsp:rsid wsp:val=&quot;00371027&quot;/&gt;&lt;wsp:rsid wsp:val=&quot;0037209A&quot;/&gt;&lt;wsp:rsid wsp:val=&quot;003720F8&quot;/&gt;&lt;wsp:rsid wsp:val=&quot;0037440F&quot;/&gt;&lt;wsp:rsid wsp:val=&quot;003759B2&quot;/&gt;&lt;wsp:rsid wsp:val=&quot;003770F7&quot;/&gt;&lt;wsp:rsid wsp:val=&quot;00377A61&quot;/&gt;&lt;wsp:rsid wsp:val=&quot;00377E3A&quot;/&gt;&lt;wsp:rsid wsp:val=&quot;003810AF&quot;/&gt;&lt;wsp:rsid wsp:val=&quot;0038119E&quot;/&gt;&lt;wsp:rsid wsp:val=&quot;003844C1&quot;/&gt;&lt;wsp:rsid wsp:val=&quot;00384F50&quot;/&gt;&lt;wsp:rsid wsp:val=&quot;0038530A&quot;/&gt;&lt;wsp:rsid wsp:val=&quot;00385B25&quot;/&gt;&lt;wsp:rsid wsp:val=&quot;0038651C&quot;/&gt;&lt;wsp:rsid wsp:val=&quot;0038654D&quot;/&gt;&lt;wsp:rsid wsp:val=&quot;00392452&quot;/&gt;&lt;wsp:rsid wsp:val=&quot;003924EE&quot;/&gt;&lt;wsp:rsid wsp:val=&quot;0039335D&quot;/&gt;&lt;wsp:rsid wsp:val=&quot;003936D3&quot;/&gt;&lt;wsp:rsid wsp:val=&quot;003956E3&quot;/&gt;&lt;wsp:rsid wsp:val=&quot;00396846&quot;/&gt;&lt;wsp:rsid wsp:val=&quot;003A111F&quot;/&gt;&lt;wsp:rsid wsp:val=&quot;003A2363&quot;/&gt;&lt;wsp:rsid wsp:val=&quot;003A2874&quot;/&gt;&lt;wsp:rsid wsp:val=&quot;003A3BF8&quot;/&gt;&lt;wsp:rsid wsp:val=&quot;003A464E&quot;/&gt;&lt;wsp:rsid wsp:val=&quot;003A542D&quot;/&gt;&lt;wsp:rsid wsp:val=&quot;003A5BE6&quot;/&gt;&lt;wsp:rsid wsp:val=&quot;003A5EA9&quot;/&gt;&lt;wsp:rsid wsp:val=&quot;003A5FD0&quot;/&gt;&lt;wsp:rsid wsp:val=&quot;003A6CEA&quot;/&gt;&lt;wsp:rsid wsp:val=&quot;003B00F7&quot;/&gt;&lt;wsp:rsid wsp:val=&quot;003B2D4F&quot;/&gt;&lt;wsp:rsid wsp:val=&quot;003B3EBD&quot;/&gt;&lt;wsp:rsid wsp:val=&quot;003B49F0&quot;/&gt;&lt;wsp:rsid wsp:val=&quot;003C3EB5&quot;/&gt;&lt;wsp:rsid wsp:val=&quot;003C59B9&quot;/&gt;&lt;wsp:rsid wsp:val=&quot;003C6471&quot;/&gt;&lt;wsp:rsid wsp:val=&quot;003C6679&quot;/&gt;&lt;wsp:rsid wsp:val=&quot;003C7192&quot;/&gt;&lt;wsp:rsid wsp:val=&quot;003D0EE8&quot;/&gt;&lt;wsp:rsid wsp:val=&quot;003D19DE&quot;/&gt;&lt;wsp:rsid wsp:val=&quot;003D2AE8&quot;/&gt;&lt;wsp:rsid wsp:val=&quot;003D2D26&quot;/&gt;&lt;wsp:rsid wsp:val=&quot;003D3024&quot;/&gt;&lt;wsp:rsid wsp:val=&quot;003D43FE&quot;/&gt;&lt;wsp:rsid wsp:val=&quot;003D4BA4&quot;/&gt;&lt;wsp:rsid wsp:val=&quot;003D5658&quot;/&gt;&lt;wsp:rsid wsp:val=&quot;003D64FC&quot;/&gt;&lt;wsp:rsid wsp:val=&quot;003D6A7C&quot;/&gt;&lt;wsp:rsid wsp:val=&quot;003E2DF0&quot;/&gt;&lt;wsp:rsid wsp:val=&quot;003E656F&quot;/&gt;&lt;wsp:rsid wsp:val=&quot;003F1FD0&quot;/&gt;&lt;wsp:rsid wsp:val=&quot;003F23FD&quot;/&gt;&lt;wsp:rsid wsp:val=&quot;003F34E4&quot;/&gt;&lt;wsp:rsid wsp:val=&quot;003F48DE&quot;/&gt;&lt;wsp:rsid wsp:val=&quot;003F6757&quot;/&gt;&lt;wsp:rsid wsp:val=&quot;003F6A84&quot;/&gt;&lt;wsp:rsid wsp:val=&quot;00402C20&quot;/&gt;&lt;wsp:rsid wsp:val=&quot;00402C36&quot;/&gt;&lt;wsp:rsid wsp:val=&quot;00402D7E&quot;/&gt;&lt;wsp:rsid wsp:val=&quot;004037D4&quot;/&gt;&lt;wsp:rsid wsp:val=&quot;00405651&quot;/&gt;&lt;wsp:rsid wsp:val=&quot;00406889&quot;/&gt;&lt;wsp:rsid wsp:val=&quot;0040761F&quot;/&gt;&lt;wsp:rsid wsp:val=&quot;00407826&quot;/&gt;&lt;wsp:rsid wsp:val=&quot;00410F97&quot;/&gt;&lt;wsp:rsid wsp:val=&quot;0041123C&quot;/&gt;&lt;wsp:rsid wsp:val=&quot;004119F3&quot;/&gt;&lt;wsp:rsid wsp:val=&quot;004123C8&quot;/&gt;&lt;wsp:rsid wsp:val=&quot;00413C1C&quot;/&gt;&lt;wsp:rsid wsp:val=&quot;00417C08&quot;/&gt;&lt;wsp:rsid wsp:val=&quot;00420A2C&quot;/&gt;&lt;wsp:rsid wsp:val=&quot;00420E4B&quot;/&gt;&lt;wsp:rsid wsp:val=&quot;00420E84&quot;/&gt;&lt;wsp:rsid wsp:val=&quot;0042114A&quot;/&gt;&lt;wsp:rsid wsp:val=&quot;0042120C&quot;/&gt;&lt;wsp:rsid wsp:val=&quot;00423050&quot;/&gt;&lt;wsp:rsid wsp:val=&quot;00423790&quot;/&gt;&lt;wsp:rsid wsp:val=&quot;00427338&quot;/&gt;&lt;wsp:rsid wsp:val=&quot;00431BD6&quot;/&gt;&lt;wsp:rsid wsp:val=&quot;004327C4&quot;/&gt;&lt;wsp:rsid wsp:val=&quot;00433256&quot;/&gt;&lt;wsp:rsid wsp:val=&quot;00433572&quot;/&gt;&lt;wsp:rsid wsp:val=&quot;00433C34&quot;/&gt;&lt;wsp:rsid wsp:val=&quot;004357D5&quot;/&gt;&lt;wsp:rsid wsp:val=&quot;004364E7&quot;/&gt;&lt;wsp:rsid wsp:val=&quot;00441932&quot;/&gt;&lt;wsp:rsid wsp:val=&quot;00441AAE&quot;/&gt;&lt;wsp:rsid wsp:val=&quot;00441D06&quot;/&gt;&lt;wsp:rsid wsp:val=&quot;0044511F&quot;/&gt;&lt;wsp:rsid wsp:val=&quot;00446504&quot;/&gt;&lt;wsp:rsid wsp:val=&quot;00450C3C&quot;/&gt;&lt;wsp:rsid wsp:val=&quot;00451F07&quot;/&gt;&lt;wsp:rsid wsp:val=&quot;00452665&quot;/&gt;&lt;wsp:rsid wsp:val=&quot;0045397A&quot;/&gt;&lt;wsp:rsid wsp:val=&quot;00453EAF&quot;/&gt;&lt;wsp:rsid wsp:val=&quot;00456C36&quot;/&gt;&lt;wsp:rsid wsp:val=&quot;004571F4&quot;/&gt;&lt;wsp:rsid wsp:val=&quot;00464F2D&quot;/&gt;&lt;wsp:rsid wsp:val=&quot;004703F3&quot;/&gt;&lt;wsp:rsid wsp:val=&quot;00470825&quot;/&gt;&lt;wsp:rsid wsp:val=&quot;00471E6F&quot;/&gt;&lt;wsp:rsid wsp:val=&quot;00471FC6&quot;/&gt;&lt;wsp:rsid wsp:val=&quot;00473358&quot;/&gt;&lt;wsp:rsid wsp:val=&quot;00473932&quot;/&gt;&lt;wsp:rsid wsp:val=&quot;004755BF&quot;/&gt;&lt;wsp:rsid wsp:val=&quot;004767FC&quot;/&gt;&lt;wsp:rsid wsp:val=&quot;00476D1D&quot;/&gt;&lt;wsp:rsid wsp:val=&quot;0048095D&quot;/&gt;&lt;wsp:rsid wsp:val=&quot;00480DCB&quot;/&gt;&lt;wsp:rsid wsp:val=&quot;0048124F&quot;/&gt;&lt;wsp:rsid wsp:val=&quot;00481782&quot;/&gt;&lt;wsp:rsid wsp:val=&quot;00482422&quot;/&gt;&lt;wsp:rsid wsp:val=&quot;00485227&quot;/&gt;&lt;wsp:rsid wsp:val=&quot;00491087&quot;/&gt;&lt;wsp:rsid wsp:val=&quot;0049140B&quot;/&gt;&lt;wsp:rsid wsp:val=&quot;00491C15&quot;/&gt;&lt;wsp:rsid wsp:val=&quot;00491CA2&quot;/&gt;&lt;wsp:rsid wsp:val=&quot;004928AA&quot;/&gt;&lt;wsp:rsid wsp:val=&quot;0049420C&quot;/&gt;&lt;wsp:rsid wsp:val=&quot;00495DA0&quot;/&gt;&lt;wsp:rsid wsp:val=&quot;00495DF8&quot;/&gt;&lt;wsp:rsid wsp:val=&quot;00497EA8&quot;/&gt;&lt;wsp:rsid wsp:val=&quot;004A1B59&quot;/&gt;&lt;wsp:rsid wsp:val=&quot;004A1DD3&quot;/&gt;&lt;wsp:rsid wsp:val=&quot;004A3E16&quot;/&gt;&lt;wsp:rsid wsp:val=&quot;004A744A&quot;/&gt;&lt;wsp:rsid wsp:val=&quot;004A7827&quot;/&gt;&lt;wsp:rsid wsp:val=&quot;004A7CFD&quot;/&gt;&lt;wsp:rsid wsp:val=&quot;004B0942&quot;/&gt;&lt;wsp:rsid wsp:val=&quot;004B0AEE&quot;/&gt;&lt;wsp:rsid wsp:val=&quot;004B0E4B&quot;/&gt;&lt;wsp:rsid wsp:val=&quot;004B178E&quot;/&gt;&lt;wsp:rsid wsp:val=&quot;004B180E&quot;/&gt;&lt;wsp:rsid wsp:val=&quot;004B1B1A&quot;/&gt;&lt;wsp:rsid wsp:val=&quot;004B7B73&quot;/&gt;&lt;wsp:rsid wsp:val=&quot;004C0E03&quot;/&gt;&lt;wsp:rsid wsp:val=&quot;004C1E21&quot;/&gt;&lt;wsp:rsid wsp:val=&quot;004C2D7C&quot;/&gt;&lt;wsp:rsid wsp:val=&quot;004C2F4D&quot;/&gt;&lt;wsp:rsid wsp:val=&quot;004C4A87&quot;/&gt;&lt;wsp:rsid wsp:val=&quot;004C4D38&quot;/&gt;&lt;wsp:rsid wsp:val=&quot;004C6A81&quot;/&gt;&lt;wsp:rsid wsp:val=&quot;004D0001&quot;/&gt;&lt;wsp:rsid wsp:val=&quot;004D4E86&quot;/&gt;&lt;wsp:rsid wsp:val=&quot;004D65A0&quot;/&gt;&lt;wsp:rsid wsp:val=&quot;004E0815&quot;/&gt;&lt;wsp:rsid wsp:val=&quot;004E1D96&quot;/&gt;&lt;wsp:rsid wsp:val=&quot;004E1E8B&quot;/&gt;&lt;wsp:rsid wsp:val=&quot;004E235C&quot;/&gt;&lt;wsp:rsid wsp:val=&quot;004E4174&quot;/&gt;&lt;wsp:rsid wsp:val=&quot;004E5514&quot;/&gt;&lt;wsp:rsid wsp:val=&quot;004E5551&quot;/&gt;&lt;wsp:rsid wsp:val=&quot;004F04D0&quot;/&gt;&lt;wsp:rsid wsp:val=&quot;004F07BF&quot;/&gt;&lt;wsp:rsid wsp:val=&quot;004F272D&quot;/&gt;&lt;wsp:rsid wsp:val=&quot;004F421D&quot;/&gt;&lt;wsp:rsid wsp:val=&quot;004F6716&quot;/&gt;&lt;wsp:rsid wsp:val=&quot;004F76B5&quot;/&gt;&lt;wsp:rsid wsp:val=&quot;005019FF&quot;/&gt;&lt;wsp:rsid wsp:val=&quot;00503D31&quot;/&gt;&lt;wsp:rsid wsp:val=&quot;005052F0&quot;/&gt;&lt;wsp:rsid wsp:val=&quot;0050604C&quot;/&gt;&lt;wsp:rsid wsp:val=&quot;00507C69&quot;/&gt;&lt;wsp:rsid wsp:val=&quot;00510CC6&quot;/&gt;&lt;wsp:rsid wsp:val=&quot;0051156C&quot;/&gt;&lt;wsp:rsid wsp:val=&quot;00512AE2&quot;/&gt;&lt;wsp:rsid wsp:val=&quot;0051362B&quot;/&gt;&lt;wsp:rsid wsp:val=&quot;00514400&quot;/&gt;&lt;wsp:rsid wsp:val=&quot;00516155&quot;/&gt;&lt;wsp:rsid wsp:val=&quot;005166E3&quot;/&gt;&lt;wsp:rsid wsp:val=&quot;00516D99&quot;/&gt;&lt;wsp:rsid wsp:val=&quot;00517282&quot;/&gt;&lt;wsp:rsid wsp:val=&quot;00520557&quot;/&gt;&lt;wsp:rsid wsp:val=&quot;0052620D&quot;/&gt;&lt;wsp:rsid wsp:val=&quot;00526CC4&quot;/&gt;&lt;wsp:rsid wsp:val=&quot;005270B8&quot;/&gt;&lt;wsp:rsid wsp:val=&quot;005273C5&quot;/&gt;&lt;wsp:rsid wsp:val=&quot;005305FC&quot;/&gt;&lt;wsp:rsid wsp:val=&quot;00530B9D&quot;/&gt;&lt;wsp:rsid wsp:val=&quot;00531010&quot;/&gt;&lt;wsp:rsid wsp:val=&quot;0053221D&quot;/&gt;&lt;wsp:rsid wsp:val=&quot;0053260A&quot;/&gt;&lt;wsp:rsid wsp:val=&quot;00535102&quot;/&gt;&lt;wsp:rsid wsp:val=&quot;0054068E&quot;/&gt;&lt;wsp:rsid wsp:val=&quot;00541317&quot;/&gt;&lt;wsp:rsid wsp:val=&quot;0054146E&quot;/&gt;&lt;wsp:rsid wsp:val=&quot;00542625&quot;/&gt;&lt;wsp:rsid wsp:val=&quot;00543072&quot;/&gt;&lt;wsp:rsid wsp:val=&quot;005451D8&quot;/&gt;&lt;wsp:rsid wsp:val=&quot;005453BD&quot;/&gt;&lt;wsp:rsid wsp:val=&quot;00546A7A&quot;/&gt;&lt;wsp:rsid wsp:val=&quot;00550B2B&quot;/&gt;&lt;wsp:rsid wsp:val=&quot;005527EE&quot;/&gt;&lt;wsp:rsid wsp:val=&quot;005532FC&quot;/&gt;&lt;wsp:rsid wsp:val=&quot;005567BF&quot;/&gt;&lt;wsp:rsid wsp:val=&quot;00561818&quot;/&gt;&lt;wsp:rsid wsp:val=&quot;00561CFD&quot;/&gt;&lt;wsp:rsid wsp:val=&quot;00562547&quot;/&gt;&lt;wsp:rsid wsp:val=&quot;00563270&quot;/&gt;&lt;wsp:rsid wsp:val=&quot;00563D88&quot;/&gt;&lt;wsp:rsid wsp:val=&quot;00564140&quot;/&gt;&lt;wsp:rsid wsp:val=&quot;005650B0&quot;/&gt;&lt;wsp:rsid wsp:val=&quot;0056566B&quot;/&gt;&lt;wsp:rsid wsp:val=&quot;005704F0&quot;/&gt;&lt;wsp:rsid wsp:val=&quot;0057202B&quot;/&gt;&lt;wsp:rsid wsp:val=&quot;0057315A&quot;/&gt;&lt;wsp:rsid wsp:val=&quot;00577820&quot;/&gt;&lt;wsp:rsid wsp:val=&quot;00581B36&quot;/&gt;&lt;wsp:rsid wsp:val=&quot;00586281&quot;/&gt;&lt;wsp:rsid wsp:val=&quot;00590909&quot;/&gt;&lt;wsp:rsid wsp:val=&quot;00591214&quot;/&gt;&lt;wsp:rsid wsp:val=&quot;0059148B&quot;/&gt;&lt;wsp:rsid wsp:val=&quot;005922B3&quot;/&gt;&lt;wsp:rsid wsp:val=&quot;0059402B&quot;/&gt;&lt;wsp:rsid wsp:val=&quot;00597A37&quot;/&gt;&lt;wsp:rsid wsp:val=&quot;00597BA0&quot;/&gt;&lt;wsp:rsid wsp:val=&quot;005A02D4&quot;/&gt;&lt;wsp:rsid wsp:val=&quot;005A07E7&quot;/&gt;&lt;wsp:rsid wsp:val=&quot;005A191D&quot;/&gt;&lt;wsp:rsid wsp:val=&quot;005A1FBE&quot;/&gt;&lt;wsp:rsid wsp:val=&quot;005A3149&quot;/&gt;&lt;wsp:rsid wsp:val=&quot;005A520A&quot;/&gt;&lt;wsp:rsid wsp:val=&quot;005A7DCA&quot;/&gt;&lt;wsp:rsid wsp:val=&quot;005B566B&quot;/&gt;&lt;wsp:rsid wsp:val=&quot;005C0154&quot;/&gt;&lt;wsp:rsid wsp:val=&quot;005C3CB6&quot;/&gt;&lt;wsp:rsid wsp:val=&quot;005C4335&quot;/&gt;&lt;wsp:rsid wsp:val=&quot;005C7431&quot;/&gt;&lt;wsp:rsid wsp:val=&quot;005C7451&quot;/&gt;&lt;wsp:rsid wsp:val=&quot;005D004B&quot;/&gt;&lt;wsp:rsid wsp:val=&quot;005D0C06&quot;/&gt;&lt;wsp:rsid wsp:val=&quot;005D3733&quot;/&gt;&lt;wsp:rsid wsp:val=&quot;005D4F7C&quot;/&gt;&lt;wsp:rsid wsp:val=&quot;005D61FB&quot;/&gt;&lt;wsp:rsid wsp:val=&quot;005D6914&quot;/&gt;&lt;wsp:rsid wsp:val=&quot;005D6998&quot;/&gt;&lt;wsp:rsid wsp:val=&quot;005E0589&quot;/&gt;&lt;wsp:rsid wsp:val=&quot;005E2D4F&quot;/&gt;&lt;wsp:rsid wsp:val=&quot;005E49A0&quot;/&gt;&lt;wsp:rsid wsp:val=&quot;005E59C8&quot;/&gt;&lt;wsp:rsid wsp:val=&quot;005E714A&quot;/&gt;&lt;wsp:rsid wsp:val=&quot;005E7A86&quot;/&gt;&lt;wsp:rsid wsp:val=&quot;005F0599&quot;/&gt;&lt;wsp:rsid wsp:val=&quot;005F593A&quot;/&gt;&lt;wsp:rsid wsp:val=&quot;005F66B6&quot;/&gt;&lt;wsp:rsid wsp:val=&quot;005F7832&quot;/&gt;&lt;wsp:rsid wsp:val=&quot;00601134&quot;/&gt;&lt;wsp:rsid wsp:val=&quot;0060290C&quot;/&gt;&lt;wsp:rsid wsp:val=&quot;00603FBF&quot;/&gt;&lt;wsp:rsid wsp:val=&quot;00605C07&quot;/&gt;&lt;wsp:rsid wsp:val=&quot;00606C09&quot;/&gt;&lt;wsp:rsid wsp:val=&quot;006108EA&quot;/&gt;&lt;wsp:rsid wsp:val=&quot;006126F9&quot;/&gt;&lt;wsp:rsid wsp:val=&quot;00613837&quot;/&gt;&lt;wsp:rsid wsp:val=&quot;0061420F&quot;/&gt;&lt;wsp:rsid wsp:val=&quot;00614FB0&quot;/&gt;&lt;wsp:rsid wsp:val=&quot;0061743D&quot;/&gt;&lt;wsp:rsid wsp:val=&quot;0061774E&quot;/&gt;&lt;wsp:rsid wsp:val=&quot;006215B8&quot;/&gt;&lt;wsp:rsid wsp:val=&quot;006239AF&quot;/&gt;&lt;wsp:rsid wsp:val=&quot;00623DF9&quot;/&gt;&lt;wsp:rsid wsp:val=&quot;00623E6B&quot;/&gt;&lt;wsp:rsid wsp:val=&quot;00627871&quot;/&gt;&lt;wsp:rsid wsp:val=&quot;00637D5B&quot;/&gt;&lt;wsp:rsid wsp:val=&quot;00637D65&quot;/&gt;&lt;wsp:rsid wsp:val=&quot;00641794&quot;/&gt;&lt;wsp:rsid wsp:val=&quot;006436CA&quot;/&gt;&lt;wsp:rsid wsp:val=&quot;006437DB&quot;/&gt;&lt;wsp:rsid wsp:val=&quot;006437E4&quot;/&gt;&lt;wsp:rsid wsp:val=&quot;00644033&quot;/&gt;&lt;wsp:rsid wsp:val=&quot;00644A1A&quot;/&gt;&lt;wsp:rsid wsp:val=&quot;00644BE4&quot;/&gt;&lt;wsp:rsid wsp:val=&quot;0064538C&quot;/&gt;&lt;wsp:rsid wsp:val=&quot;00646970&quot;/&gt;&lt;wsp:rsid wsp:val=&quot;00647457&quot;/&gt;&lt;wsp:rsid wsp:val=&quot;006551FF&quot;/&gt;&lt;wsp:rsid wsp:val=&quot;00657D55&quot;/&gt;&lt;wsp:rsid wsp:val=&quot;0066078B&quot;/&gt;&lt;wsp:rsid wsp:val=&quot;00661557&quot;/&gt;&lt;wsp:rsid wsp:val=&quot;0066713D&quot;/&gt;&lt;wsp:rsid wsp:val=&quot;0066724E&quot;/&gt;&lt;wsp:rsid wsp:val=&quot;006676B0&quot;/&gt;&lt;wsp:rsid wsp:val=&quot;00671BEB&quot;/&gt;&lt;wsp:rsid wsp:val=&quot;00677980&quot;/&gt;&lt;wsp:rsid wsp:val=&quot;00677D2D&quot;/&gt;&lt;wsp:rsid wsp:val=&quot;00680C66&quot;/&gt;&lt;wsp:rsid wsp:val=&quot;006811DF&quot;/&gt;&lt;wsp:rsid wsp:val=&quot;00681BD0&quot;/&gt;&lt;wsp:rsid wsp:val=&quot;00683E5B&quot;/&gt;&lt;wsp:rsid wsp:val=&quot;0068507D&quot;/&gt;&lt;wsp:rsid wsp:val=&quot;00685FBD&quot;/&gt;&lt;wsp:rsid wsp:val=&quot;00686B13&quot;/&gt;&lt;wsp:rsid wsp:val=&quot;00687C09&quot;/&gt;&lt;wsp:rsid wsp:val=&quot;0069024A&quot;/&gt;&lt;wsp:rsid wsp:val=&quot;00690FE7&quot;/&gt;&lt;wsp:rsid wsp:val=&quot;006917F1&quot;/&gt;&lt;wsp:rsid wsp:val=&quot;00691DDF&quot;/&gt;&lt;wsp:rsid wsp:val=&quot;00694915&quot;/&gt;&lt;wsp:rsid wsp:val=&quot;00696F7D&quot;/&gt;&lt;wsp:rsid wsp:val=&quot;006A08DD&quot;/&gt;&lt;wsp:rsid wsp:val=&quot;006A196B&quot;/&gt;&lt;wsp:rsid wsp:val=&quot;006A19C4&quot;/&gt;&lt;wsp:rsid wsp:val=&quot;006A6727&quot;/&gt;&lt;wsp:rsid wsp:val=&quot;006A6A81&quot;/&gt;&lt;wsp:rsid wsp:val=&quot;006B13E3&quot;/&gt;&lt;wsp:rsid wsp:val=&quot;006B31E8&quot;/&gt;&lt;wsp:rsid wsp:val=&quot;006B3D4F&quot;/&gt;&lt;wsp:rsid wsp:val=&quot;006B44AB&quot;/&gt;&lt;wsp:rsid wsp:val=&quot;006B6397&quot;/&gt;&lt;wsp:rsid wsp:val=&quot;006B7B84&quot;/&gt;&lt;wsp:rsid wsp:val=&quot;006C03EB&quot;/&gt;&lt;wsp:rsid wsp:val=&quot;006C20A7&quot;/&gt;&lt;wsp:rsid wsp:val=&quot;006C3C6F&quot;/&gt;&lt;wsp:rsid wsp:val=&quot;006C3F06&quot;/&gt;&lt;wsp:rsid wsp:val=&quot;006C4D3D&quot;/&gt;&lt;wsp:rsid wsp:val=&quot;006C7CAC&quot;/&gt;&lt;wsp:rsid wsp:val=&quot;006D2F76&quot;/&gt;&lt;wsp:rsid wsp:val=&quot;006D42D1&quot;/&gt;&lt;wsp:rsid wsp:val=&quot;006D4B15&quot;/&gt;&lt;wsp:rsid wsp:val=&quot;006D4F85&quot;/&gt;&lt;wsp:rsid wsp:val=&quot;006D7665&quot;/&gt;&lt;wsp:rsid wsp:val=&quot;006E05AF&quot;/&gt;&lt;wsp:rsid wsp:val=&quot;006E7284&quot;/&gt;&lt;wsp:rsid wsp:val=&quot;006F2152&quot;/&gt;&lt;wsp:rsid wsp:val=&quot;006F299B&quot;/&gt;&lt;wsp:rsid wsp:val=&quot;006F4A97&quot;/&gt;&lt;wsp:rsid wsp:val=&quot;006F555F&quot;/&gt;&lt;wsp:rsid wsp:val=&quot;006F71B0&quot;/&gt;&lt;wsp:rsid wsp:val=&quot;0070238A&quot;/&gt;&lt;wsp:rsid wsp:val=&quot;0070286C&quot;/&gt;&lt;wsp:rsid wsp:val=&quot;00702F77&quot;/&gt;&lt;wsp:rsid wsp:val=&quot;007050B9&quot;/&gt;&lt;wsp:rsid wsp:val=&quot;0070525F&quot;/&gt;&lt;wsp:rsid wsp:val=&quot;00707C67&quot;/&gt;&lt;wsp:rsid wsp:val=&quot;007101F8&quot;/&gt;&lt;wsp:rsid wsp:val=&quot;0071168A&quot;/&gt;&lt;wsp:rsid wsp:val=&quot;00711970&quot;/&gt;&lt;wsp:rsid wsp:val=&quot;0071440D&quot;/&gt;&lt;wsp:rsid wsp:val=&quot;00714D1A&quot;/&gt;&lt;wsp:rsid wsp:val=&quot;007157CB&quot;/&gt;&lt;wsp:rsid wsp:val=&quot;007160E1&quot;/&gt;&lt;wsp:rsid wsp:val=&quot;007167CE&quot;/&gt;&lt;wsp:rsid wsp:val=&quot;00720FEB&quot;/&gt;&lt;wsp:rsid wsp:val=&quot;007228B5&quot;/&gt;&lt;wsp:rsid wsp:val=&quot;0072441F&quot;/&gt;&lt;wsp:rsid wsp:val=&quot;00724E9C&quot;/&gt;&lt;wsp:rsid wsp:val=&quot;007251A8&quot;/&gt;&lt;wsp:rsid wsp:val=&quot;00726C2A&quot;/&gt;&lt;wsp:rsid wsp:val=&quot;00732BAF&quot;/&gt;&lt;wsp:rsid wsp:val=&quot;00732F64&quot;/&gt;&lt;wsp:rsid wsp:val=&quot;00736FCA&quot;/&gt;&lt;wsp:rsid wsp:val=&quot;007427DC&quot;/&gt;&lt;wsp:rsid wsp:val=&quot;0074466F&quot;/&gt;&lt;wsp:rsid wsp:val=&quot;00745E58&quot;/&gt;&lt;wsp:rsid wsp:val=&quot;00746668&quot;/&gt;&lt;wsp:rsid wsp:val=&quot;007470F6&quot;/&gt;&lt;wsp:rsid wsp:val=&quot;00747E0D&quot;/&gt;&lt;wsp:rsid wsp:val=&quot;00750FC2&quot;/&gt;&lt;wsp:rsid wsp:val=&quot;00751D12&quot;/&gt;&lt;wsp:rsid wsp:val=&quot;007522AF&quot;/&gt;&lt;wsp:rsid wsp:val=&quot;00752A81&quot;/&gt;&lt;wsp:rsid wsp:val=&quot;007558E9&quot;/&gt;&lt;wsp:rsid wsp:val=&quot;0075671D&quot;/&gt;&lt;wsp:rsid wsp:val=&quot;00756F9B&quot;/&gt;&lt;wsp:rsid wsp:val=&quot;00760434&quot;/&gt;&lt;wsp:rsid wsp:val=&quot;00760D1A&quot;/&gt;&lt;wsp:rsid wsp:val=&quot;00761FD5&quot;/&gt;&lt;wsp:rsid wsp:val=&quot;00762D98&quot;/&gt;&lt;wsp:rsid wsp:val=&quot;00763159&quot;/&gt;&lt;wsp:rsid wsp:val=&quot;007636F6&quot;/&gt;&lt;wsp:rsid wsp:val=&quot;007645CB&quot;/&gt;&lt;wsp:rsid wsp:val=&quot;0076556F&quot;/&gt;&lt;wsp:rsid wsp:val=&quot;00767F1A&quot;/&gt;&lt;wsp:rsid wsp:val=&quot;00772F82&quot;/&gt;&lt;wsp:rsid wsp:val=&quot;007736B9&quot;/&gt;&lt;wsp:rsid wsp:val=&quot;00777C6C&quot;/&gt;&lt;wsp:rsid wsp:val=&quot;007806BB&quot;/&gt;&lt;wsp:rsid wsp:val=&quot;00782B35&quot;/&gt;&lt;wsp:rsid wsp:val=&quot;0078330B&quot;/&gt;&lt;wsp:rsid wsp:val=&quot;0078376F&quot;/&gt;&lt;wsp:rsid wsp:val=&quot;00783989&quot;/&gt;&lt;wsp:rsid wsp:val=&quot;00783C89&quot;/&gt;&lt;wsp:rsid wsp:val=&quot;00783DB4&quot;/&gt;&lt;wsp:rsid wsp:val=&quot;00783DCA&quot;/&gt;&lt;wsp:rsid wsp:val=&quot;00783E38&quot;/&gt;&lt;wsp:rsid wsp:val=&quot;00784E0E&quot;/&gt;&lt;wsp:rsid wsp:val=&quot;00785868&quot;/&gt;&lt;wsp:rsid wsp:val=&quot;007859D5&quot;/&gt;&lt;wsp:rsid wsp:val=&quot;0078675A&quot;/&gt;&lt;wsp:rsid wsp:val=&quot;00787CD4&quot;/&gt;&lt;wsp:rsid wsp:val=&quot;00790F8D&quot;/&gt;&lt;wsp:rsid wsp:val=&quot;0079108B&quot;/&gt;&lt;wsp:rsid wsp:val=&quot;00791228&quot;/&gt;&lt;wsp:rsid wsp:val=&quot;007941FD&quot;/&gt;&lt;wsp:rsid wsp:val=&quot;00797DEA&quot;/&gt;&lt;wsp:rsid wsp:val=&quot;007A0266&quot;/&gt;&lt;wsp:rsid wsp:val=&quot;007A2976&quot;/&gt;&lt;wsp:rsid wsp:val=&quot;007A56CE&quot;/&gt;&lt;wsp:rsid wsp:val=&quot;007A6569&quot;/&gt;&lt;wsp:rsid wsp:val=&quot;007A7CF3&quot;/&gt;&lt;wsp:rsid wsp:val=&quot;007B2812&quot;/&gt;&lt;wsp:rsid wsp:val=&quot;007B53B2&quot;/&gt;&lt;wsp:rsid wsp:val=&quot;007B6C38&quot;/&gt;&lt;wsp:rsid wsp:val=&quot;007B6F21&quot;/&gt;&lt;wsp:rsid wsp:val=&quot;007C6BAD&quot;/&gt;&lt;wsp:rsid wsp:val=&quot;007D14D6&quot;/&gt;&lt;wsp:rsid wsp:val=&quot;007D311C&quot;/&gt;&lt;wsp:rsid wsp:val=&quot;007D38CB&quot;/&gt;&lt;wsp:rsid wsp:val=&quot;007D4D92&quot;/&gt;&lt;wsp:rsid wsp:val=&quot;007E00D2&quot;/&gt;&lt;wsp:rsid wsp:val=&quot;007E1863&quot;/&gt;&lt;wsp:rsid wsp:val=&quot;007E2335&quot;/&gt;&lt;wsp:rsid wsp:val=&quot;007E2567&quot;/&gt;&lt;wsp:rsid wsp:val=&quot;007E38CA&quot;/&gt;&lt;wsp:rsid wsp:val=&quot;007E5807&quot;/&gt;&lt;wsp:rsid wsp:val=&quot;007E5EAB&quot;/&gt;&lt;wsp:rsid wsp:val=&quot;007F0701&quot;/&gt;&lt;wsp:rsid wsp:val=&quot;007F0DA0&quot;/&gt;&lt;wsp:rsid wsp:val=&quot;007F11E8&quot;/&gt;&lt;wsp:rsid wsp:val=&quot;007F1FDF&quot;/&gt;&lt;wsp:rsid wsp:val=&quot;007F20CE&quot;/&gt;&lt;wsp:rsid wsp:val=&quot;007F271C&quot;/&gt;&lt;wsp:rsid wsp:val=&quot;007F28EB&quot;/&gt;&lt;wsp:rsid wsp:val=&quot;007F4E6B&quot;/&gt;&lt;wsp:rsid wsp:val=&quot;007F4F14&quot;/&gt;&lt;wsp:rsid wsp:val=&quot;00800562&quot;/&gt;&lt;wsp:rsid wsp:val=&quot;00803028&quot;/&gt;&lt;wsp:rsid wsp:val=&quot;00806E60&quot;/&gt;&lt;wsp:rsid wsp:val=&quot;00806F87&quot;/&gt;&lt;wsp:rsid wsp:val=&quot;00807CEC&quot;/&gt;&lt;wsp:rsid wsp:val=&quot;008151F9&quot;/&gt;&lt;wsp:rsid wsp:val=&quot;008154F8&quot;/&gt;&lt;wsp:rsid wsp:val=&quot;00817489&quot;/&gt;&lt;wsp:rsid wsp:val=&quot;008208B9&quot;/&gt;&lt;wsp:rsid wsp:val=&quot;00822A74&quot;/&gt;&lt;wsp:rsid wsp:val=&quot;00823484&quot;/&gt;&lt;wsp:rsid wsp:val=&quot;00823D52&quot;/&gt;&lt;wsp:rsid wsp:val=&quot;00825494&quot;/&gt;&lt;wsp:rsid wsp:val=&quot;00825675&quot;/&gt;&lt;wsp:rsid wsp:val=&quot;00826081&quot;/&gt;&lt;wsp:rsid wsp:val=&quot;00827968&quot;/&gt;&lt;wsp:rsid wsp:val=&quot;008312C1&quot;/&gt;&lt;wsp:rsid wsp:val=&quot;00833B29&quot;/&gt;&lt;wsp:rsid wsp:val=&quot;008344C1&quot;/&gt;&lt;wsp:rsid wsp:val=&quot;00834ADD&quot;/&gt;&lt;wsp:rsid wsp:val=&quot;0083634C&quot;/&gt;&lt;wsp:rsid wsp:val=&quot;00836770&quot;/&gt;&lt;wsp:rsid wsp:val=&quot;00836B86&quot;/&gt;&lt;wsp:rsid wsp:val=&quot;00840013&quot;/&gt;&lt;wsp:rsid wsp:val=&quot;00842E37&quot;/&gt;&lt;wsp:rsid wsp:val=&quot;00843115&quot;/&gt;&lt;wsp:rsid wsp:val=&quot;008451EB&quot;/&gt;&lt;wsp:rsid wsp:val=&quot;00845FFA&quot;/&gt;&lt;wsp:rsid wsp:val=&quot;0084631C&quot;/&gt;&lt;wsp:rsid wsp:val=&quot;00846FB1&quot;/&gt;&lt;wsp:rsid wsp:val=&quot;008471C2&quot;/&gt;&lt;wsp:rsid wsp:val=&quot;0084727D&quot;/&gt;&lt;wsp:rsid wsp:val=&quot;00850A2A&quot;/&gt;&lt;wsp:rsid wsp:val=&quot;008553EB&quot;/&gt;&lt;wsp:rsid wsp:val=&quot;008563EC&quot;/&gt;&lt;wsp:rsid wsp:val=&quot;00856AFA&quot;/&gt;&lt;wsp:rsid wsp:val=&quot;00856E8C&quot;/&gt;&lt;wsp:rsid wsp:val=&quot;00860897&quot;/&gt;&lt;wsp:rsid wsp:val=&quot;00861AE7&quot;/&gt;&lt;wsp:rsid wsp:val=&quot;008623A3&quot;/&gt;&lt;wsp:rsid wsp:val=&quot;008628BE&quot;/&gt;&lt;wsp:rsid wsp:val=&quot;00862DAE&quot;/&gt;&lt;wsp:rsid wsp:val=&quot;008632FF&quot;/&gt;&lt;wsp:rsid wsp:val=&quot;00865A76&quot;/&gt;&lt;wsp:rsid wsp:val=&quot;008713FD&quot;/&gt;&lt;wsp:rsid wsp:val=&quot;00872799&quot;/&gt;&lt;wsp:rsid wsp:val=&quot;00872F88&quot;/&gt;&lt;wsp:rsid wsp:val=&quot;00874993&quot;/&gt;&lt;wsp:rsid wsp:val=&quot;008753A1&quot;/&gt;&lt;wsp:rsid wsp:val=&quot;00880A66&quot;/&gt;&lt;wsp:rsid wsp:val=&quot;00880FBE&quot;/&gt;&lt;wsp:rsid wsp:val=&quot;0088378D&quot;/&gt;&lt;wsp:rsid wsp:val=&quot;00883DFF&quot;/&gt;&lt;wsp:rsid wsp:val=&quot;00884999&quot;/&gt;&lt;wsp:rsid wsp:val=&quot;00886918&quot;/&gt;&lt;wsp:rsid wsp:val=&quot;0088725E&quot;/&gt;&lt;wsp:rsid wsp:val=&quot;00887E34&quot;/&gt;&lt;wsp:rsid wsp:val=&quot;008901C0&quot;/&gt;&lt;wsp:rsid wsp:val=&quot;00890EC8&quot;/&gt;&lt;wsp:rsid wsp:val=&quot;0089308C&quot;/&gt;&lt;wsp:rsid wsp:val=&quot;00896376&quot;/&gt;&lt;wsp:rsid wsp:val=&quot;00897D2D&quot;/&gt;&lt;wsp:rsid wsp:val=&quot;008A00C5&quot;/&gt;&lt;wsp:rsid wsp:val=&quot;008A00CD&quot;/&gt;&lt;wsp:rsid wsp:val=&quot;008A0DBE&quot;/&gt;&lt;wsp:rsid wsp:val=&quot;008A1809&quot;/&gt;&lt;wsp:rsid wsp:val=&quot;008A1FC9&quot;/&gt;&lt;wsp:rsid wsp:val=&quot;008A2BB7&quot;/&gt;&lt;wsp:rsid wsp:val=&quot;008A4C72&quot;/&gt;&lt;wsp:rsid wsp:val=&quot;008A70E4&quot;/&gt;&lt;wsp:rsid wsp:val=&quot;008A75C9&quot;/&gt;&lt;wsp:rsid wsp:val=&quot;008B1203&quot;/&gt;&lt;wsp:rsid wsp:val=&quot;008B2AD6&quot;/&gt;&lt;wsp:rsid wsp:val=&quot;008B2EDD&quot;/&gt;&lt;wsp:rsid wsp:val=&quot;008B68A0&quot;/&gt;&lt;wsp:rsid wsp:val=&quot;008C144C&quot;/&gt;&lt;wsp:rsid wsp:val=&quot;008C1A7E&quot;/&gt;&lt;wsp:rsid wsp:val=&quot;008C4746&quot;/&gt;&lt;wsp:rsid wsp:val=&quot;008C627E&quot;/&gt;&lt;wsp:rsid wsp:val=&quot;008C7392&quot;/&gt;&lt;wsp:rsid wsp:val=&quot;008C75AA&quot;/&gt;&lt;wsp:rsid wsp:val=&quot;008C7909&quot;/&gt;&lt;wsp:rsid wsp:val=&quot;008D0F4C&quot;/&gt;&lt;wsp:rsid wsp:val=&quot;008D212D&quot;/&gt;&lt;wsp:rsid wsp:val=&quot;008D21A4&quot;/&gt;&lt;wsp:rsid wsp:val=&quot;008D4240&quot;/&gt;&lt;wsp:rsid wsp:val=&quot;008D490B&quot;/&gt;&lt;wsp:rsid wsp:val=&quot;008D7980&quot;/&gt;&lt;wsp:rsid wsp:val=&quot;008E238E&quot;/&gt;&lt;wsp:rsid wsp:val=&quot;008E683E&quot;/&gt;&lt;wsp:rsid wsp:val=&quot;008E7A23&quot;/&gt;&lt;wsp:rsid wsp:val=&quot;008F109F&quot;/&gt;&lt;wsp:rsid wsp:val=&quot;008F2802&quot;/&gt;&lt;wsp:rsid wsp:val=&quot;008F2B2E&quot;/&gt;&lt;wsp:rsid wsp:val=&quot;008F40E9&quot;/&gt;&lt;wsp:rsid wsp:val=&quot;008F4653&quot;/&gt;&lt;wsp:rsid wsp:val=&quot;008F4DB1&quot;/&gt;&lt;wsp:rsid wsp:val=&quot;008F58BE&quot;/&gt;&lt;wsp:rsid wsp:val=&quot;008F5F96&quot;/&gt;&lt;wsp:rsid wsp:val=&quot;008F616D&quot;/&gt;&lt;wsp:rsid wsp:val=&quot;00901A5F&quot;/&gt;&lt;wsp:rsid wsp:val=&quot;00903B58&quot;/&gt;&lt;wsp:rsid wsp:val=&quot;00903CF0&quot;/&gt;&lt;wsp:rsid wsp:val=&quot;00910026&quot;/&gt;&lt;wsp:rsid wsp:val=&quot;009138A3&quot;/&gt;&lt;wsp:rsid wsp:val=&quot;00920347&quot;/&gt;&lt;wsp:rsid wsp:val=&quot;009219F6&quot;/&gt;&lt;wsp:rsid wsp:val=&quot;00922431&quot;/&gt;&lt;wsp:rsid wsp:val=&quot;0092301E&quot;/&gt;&lt;wsp:rsid wsp:val=&quot;00923331&quot;/&gt;&lt;wsp:rsid wsp:val=&quot;0092337C&quot;/&gt;&lt;wsp:rsid wsp:val=&quot;00923678&quot;/&gt;&lt;wsp:rsid wsp:val=&quot;00924807&quot;/&gt;&lt;wsp:rsid wsp:val=&quot;009252CD&quot;/&gt;&lt;wsp:rsid wsp:val=&quot;00925874&quot;/&gt;&lt;wsp:rsid wsp:val=&quot;009265D2&quot;/&gt;&lt;wsp:rsid wsp:val=&quot;00926DF3&quot;/&gt;&lt;wsp:rsid wsp:val=&quot;0092749D&quot;/&gt;&lt;wsp:rsid wsp:val=&quot;009277E7&quot;/&gt;&lt;wsp:rsid wsp:val=&quot;00930A50&quot;/&gt;&lt;wsp:rsid wsp:val=&quot;00932277&quot;/&gt;&lt;wsp:rsid wsp:val=&quot;009363C5&quot;/&gt;&lt;wsp:rsid wsp:val=&quot;00936DDF&quot;/&gt;&lt;wsp:rsid wsp:val=&quot;00940C77&quot;/&gt;&lt;wsp:rsid wsp:val=&quot;0094247E&quot;/&gt;&lt;wsp:rsid wsp:val=&quot;00943044&quot;/&gt;&lt;wsp:rsid wsp:val=&quot;00944341&quot;/&gt;&lt;wsp:rsid wsp:val=&quot;00946669&quot;/&gt;&lt;wsp:rsid wsp:val=&quot;009473A4&quot;/&gt;&lt;wsp:rsid wsp:val=&quot;00947BBE&quot;/&gt;&lt;wsp:rsid wsp:val=&quot;009506BD&quot;/&gt;&lt;wsp:rsid wsp:val=&quot;00955231&quot;/&gt;&lt;wsp:rsid wsp:val=&quot;00960823&quot;/&gt;&lt;wsp:rsid wsp:val=&quot;00961A9A&quot;/&gt;&lt;wsp:rsid wsp:val=&quot;00961C11&quot;/&gt;&lt;wsp:rsid wsp:val=&quot;00963C0F&quot;/&gt;&lt;wsp:rsid wsp:val=&quot;00964EDD&quot;/&gt;&lt;wsp:rsid wsp:val=&quot;009666C6&quot;/&gt;&lt;wsp:rsid wsp:val=&quot;00972E9B&quot;/&gt;&lt;wsp:rsid wsp:val=&quot;00975A3F&quot;/&gt;&lt;wsp:rsid wsp:val=&quot;00975E8C&quot;/&gt;&lt;wsp:rsid wsp:val=&quot;00976EEB&quot;/&gt;&lt;wsp:rsid wsp:val=&quot;00980030&quot;/&gt;&lt;wsp:rsid wsp:val=&quot;00980FF5&quot;/&gt;&lt;wsp:rsid wsp:val=&quot;00983AC1&quot;/&gt;&lt;wsp:rsid wsp:val=&quot;0098593D&quot;/&gt;&lt;wsp:rsid wsp:val=&quot;00985E6C&quot;/&gt;&lt;wsp:rsid wsp:val=&quot;00990054&quot;/&gt;&lt;wsp:rsid wsp:val=&quot;00990E3E&quot;/&gt;&lt;wsp:rsid wsp:val=&quot;0099300A&quot;/&gt;&lt;wsp:rsid wsp:val=&quot;009937FC&quot;/&gt;&lt;wsp:rsid wsp:val=&quot;00993994&quot;/&gt;&lt;wsp:rsid wsp:val=&quot;00993AD5&quot;/&gt;&lt;wsp:rsid wsp:val=&quot;00994A19&quot;/&gt;&lt;wsp:rsid wsp:val=&quot;00995C32&quot;/&gt;&lt;wsp:rsid wsp:val=&quot;009964B5&quot;/&gt;&lt;wsp:rsid wsp:val=&quot;00997D22&quot;/&gt;&lt;wsp:rsid wsp:val=&quot;009A1D7A&quot;/&gt;&lt;wsp:rsid wsp:val=&quot;009A1E46&quot;/&gt;&lt;wsp:rsid wsp:val=&quot;009A3A06&quot;/&gt;&lt;wsp:rsid wsp:val=&quot;009A3FD2&quot;/&gt;&lt;wsp:rsid wsp:val=&quot;009A4085&quot;/&gt;&lt;wsp:rsid wsp:val=&quot;009A44DB&quot;/&gt;&lt;wsp:rsid wsp:val=&quot;009A46C1&quot;/&gt;&lt;wsp:rsid wsp:val=&quot;009A515A&quot;/&gt;&lt;wsp:rsid wsp:val=&quot;009A6570&quot;/&gt;&lt;wsp:rsid wsp:val=&quot;009B200B&quot;/&gt;&lt;wsp:rsid wsp:val=&quot;009B2E92&quot;/&gt;&lt;wsp:rsid wsp:val=&quot;009B4A76&quot;/&gt;&lt;wsp:rsid wsp:val=&quot;009B54F1&quot;/&gt;&lt;wsp:rsid wsp:val=&quot;009B6296&quot;/&gt;&lt;wsp:rsid wsp:val=&quot;009B6A43&quot;/&gt;&lt;wsp:rsid wsp:val=&quot;009B6B3C&quot;/&gt;&lt;wsp:rsid wsp:val=&quot;009C7408&quot;/&gt;&lt;wsp:rsid wsp:val=&quot;009D3413&quot;/&gt;&lt;wsp:rsid wsp:val=&quot;009D5D8D&quot;/&gt;&lt;wsp:rsid wsp:val=&quot;009E0664&quot;/&gt;&lt;wsp:rsid wsp:val=&quot;009E1065&quot;/&gt;&lt;wsp:rsid wsp:val=&quot;009E3774&quot;/&gt;&lt;wsp:rsid wsp:val=&quot;009E3F2A&quot;/&gt;&lt;wsp:rsid wsp:val=&quot;009E4143&quot;/&gt;&lt;wsp:rsid wsp:val=&quot;009E46AA&quot;/&gt;&lt;wsp:rsid wsp:val=&quot;009E4A59&quot;/&gt;&lt;wsp:rsid wsp:val=&quot;009E5225&quot;/&gt;&lt;wsp:rsid wsp:val=&quot;009E77F1&quot;/&gt;&lt;wsp:rsid wsp:val=&quot;009F05EE&quot;/&gt;&lt;wsp:rsid wsp:val=&quot;009F0BF4&quot;/&gt;&lt;wsp:rsid wsp:val=&quot;009F3BF3&quot;/&gt;&lt;wsp:rsid wsp:val=&quot;009F4947&quot;/&gt;&lt;wsp:rsid wsp:val=&quot;00A01093&quot;/&gt;&lt;wsp:rsid wsp:val=&quot;00A033DF&quot;/&gt;&lt;wsp:rsid wsp:val=&quot;00A04DA3&quot;/&gt;&lt;wsp:rsid wsp:val=&quot;00A05355&quot;/&gt;&lt;wsp:rsid wsp:val=&quot;00A05E6F&quot;/&gt;&lt;wsp:rsid wsp:val=&quot;00A06016&quot;/&gt;&lt;wsp:rsid wsp:val=&quot;00A10EA6&quot;/&gt;&lt;wsp:rsid wsp:val=&quot;00A11E1B&quot;/&gt;&lt;wsp:rsid wsp:val=&quot;00A11FAD&quot;/&gt;&lt;wsp:rsid wsp:val=&quot;00A15408&quot;/&gt;&lt;wsp:rsid wsp:val=&quot;00A17C66&quot;/&gt;&lt;wsp:rsid wsp:val=&quot;00A20436&quot;/&gt;&lt;wsp:rsid wsp:val=&quot;00A215CE&quot;/&gt;&lt;wsp:rsid wsp:val=&quot;00A23AB1&quot;/&gt;&lt;wsp:rsid wsp:val=&quot;00A23C30&quot;/&gt;&lt;wsp:rsid wsp:val=&quot;00A24373&quot;/&gt;&lt;wsp:rsid wsp:val=&quot;00A247A1&quot;/&gt;&lt;wsp:rsid wsp:val=&quot;00A25C12&quot;/&gt;&lt;wsp:rsid wsp:val=&quot;00A26E02&quot;/&gt;&lt;wsp:rsid wsp:val=&quot;00A317B1&quot;/&gt;&lt;wsp:rsid wsp:val=&quot;00A31A4B&quot;/&gt;&lt;wsp:rsid wsp:val=&quot;00A32106&quot;/&gt;&lt;wsp:rsid wsp:val=&quot;00A331D5&quot;/&gt;&lt;wsp:rsid wsp:val=&quot;00A343D0&quot;/&gt;&lt;wsp:rsid wsp:val=&quot;00A356D8&quot;/&gt;&lt;wsp:rsid wsp:val=&quot;00A4013C&quot;/&gt;&lt;wsp:rsid wsp:val=&quot;00A42729&quot;/&gt;&lt;wsp:rsid wsp:val=&quot;00A43DA8&quot;/&gt;&lt;wsp:rsid wsp:val=&quot;00A440C3&quot;/&gt;&lt;wsp:rsid wsp:val=&quot;00A4463F&quot;/&gt;&lt;wsp:rsid wsp:val=&quot;00A454A5&quot;/&gt;&lt;wsp:rsid wsp:val=&quot;00A46E27&quot;/&gt;&lt;wsp:rsid wsp:val=&quot;00A47CE7&quot;/&gt;&lt;wsp:rsid wsp:val=&quot;00A50136&quot;/&gt;&lt;wsp:rsid wsp:val=&quot;00A534F7&quot;/&gt;&lt;wsp:rsid wsp:val=&quot;00A54936&quot;/&gt;&lt;wsp:rsid wsp:val=&quot;00A5593A&quot;/&gt;&lt;wsp:rsid wsp:val=&quot;00A56D22&quot;/&gt;&lt;wsp:rsid wsp:val=&quot;00A6000C&quot;/&gt;&lt;wsp:rsid wsp:val=&quot;00A60A68&quot;/&gt;&lt;wsp:rsid wsp:val=&quot;00A61334&quot;/&gt;&lt;wsp:rsid wsp:val=&quot;00A63130&quot;/&gt;&lt;wsp:rsid wsp:val=&quot;00A6354C&quot;/&gt;&lt;wsp:rsid wsp:val=&quot;00A65270&quot;/&gt;&lt;wsp:rsid wsp:val=&quot;00A6744C&quot;/&gt;&lt;wsp:rsid wsp:val=&quot;00A70E31&quot;/&gt;&lt;wsp:rsid wsp:val=&quot;00A71631&quot;/&gt;&lt;wsp:rsid wsp:val=&quot;00A7234F&quot;/&gt;&lt;wsp:rsid wsp:val=&quot;00A723A9&quot;/&gt;&lt;wsp:rsid wsp:val=&quot;00A73D69&quot;/&gt;&lt;wsp:rsid wsp:val=&quot;00A7653D&quot;/&gt;&lt;wsp:rsid wsp:val=&quot;00A818F2&quot;/&gt;&lt;wsp:rsid wsp:val=&quot;00A827E3&quot;/&gt;&lt;wsp:rsid wsp:val=&quot;00A835E7&quot;/&gt;&lt;wsp:rsid wsp:val=&quot;00A871F1&quot;/&gt;&lt;wsp:rsid wsp:val=&quot;00A93436&quot;/&gt;&lt;wsp:rsid wsp:val=&quot;00A964BF&quot;/&gt;&lt;wsp:rsid wsp:val=&quot;00A972F5&quot;/&gt;&lt;wsp:rsid wsp:val=&quot;00AA045E&quot;/&gt;&lt;wsp:rsid wsp:val=&quot;00AA0973&quot;/&gt;&lt;wsp:rsid wsp:val=&quot;00AA1800&quot;/&gt;&lt;wsp:rsid wsp:val=&quot;00AA3852&quot;/&gt;&lt;wsp:rsid wsp:val=&quot;00AA4203&quot;/&gt;&lt;wsp:rsid wsp:val=&quot;00AA52BA&quot;/&gt;&lt;wsp:rsid wsp:val=&quot;00AA5BDB&quot;/&gt;&lt;wsp:rsid wsp:val=&quot;00AB0568&quot;/&gt;&lt;wsp:rsid wsp:val=&quot;00AB41D4&quot;/&gt;&lt;wsp:rsid wsp:val=&quot;00AB4328&quot;/&gt;&lt;wsp:rsid wsp:val=&quot;00AB4709&quot;/&gt;&lt;wsp:rsid wsp:val=&quot;00AB4936&quot;/&gt;&lt;wsp:rsid wsp:val=&quot;00AC15A3&quot;/&gt;&lt;wsp:rsid wsp:val=&quot;00AC17CA&quot;/&gt;&lt;wsp:rsid wsp:val=&quot;00AC1F33&quot;/&gt;&lt;wsp:rsid wsp:val=&quot;00AC3B75&quot;/&gt;&lt;wsp:rsid wsp:val=&quot;00AC52C6&quot;/&gt;&lt;wsp:rsid wsp:val=&quot;00AC539C&quot;/&gt;&lt;wsp:rsid wsp:val=&quot;00AC5B26&quot;/&gt;&lt;wsp:rsid wsp:val=&quot;00AC5D79&quot;/&gt;&lt;wsp:rsid wsp:val=&quot;00AC6607&quot;/&gt;&lt;wsp:rsid wsp:val=&quot;00AC7AAF&quot;/&gt;&lt;wsp:rsid wsp:val=&quot;00AD1CE5&quot;/&gt;&lt;wsp:rsid wsp:val=&quot;00AD59CE&quot;/&gt;&lt;wsp:rsid wsp:val=&quot;00AD5AA3&quot;/&gt;&lt;wsp:rsid wsp:val=&quot;00AD660A&quot;/&gt;&lt;wsp:rsid wsp:val=&quot;00AD718A&quot;/&gt;&lt;wsp:rsid wsp:val=&quot;00AD7E76&quot;/&gt;&lt;wsp:rsid wsp:val=&quot;00AE085D&quot;/&gt;&lt;wsp:rsid wsp:val=&quot;00AE239B&quot;/&gt;&lt;wsp:rsid wsp:val=&quot;00AE7140&quot;/&gt;&lt;wsp:rsid wsp:val=&quot;00AE799B&quot;/&gt;&lt;wsp:rsid wsp:val=&quot;00AE7CE0&quot;/&gt;&lt;wsp:rsid wsp:val=&quot;00AE7DBE&quot;/&gt;&lt;wsp:rsid wsp:val=&quot;00AF3F95&quot;/&gt;&lt;wsp:rsid wsp:val=&quot;00B00A73&quot;/&gt;&lt;wsp:rsid wsp:val=&quot;00B01633&quot;/&gt;&lt;wsp:rsid wsp:val=&quot;00B03DC6&quot;/&gt;&lt;wsp:rsid wsp:val=&quot;00B07115&quot;/&gt;&lt;wsp:rsid wsp:val=&quot;00B1555B&quot;/&gt;&lt;wsp:rsid wsp:val=&quot;00B210EE&quot;/&gt;&lt;wsp:rsid wsp:val=&quot;00B225FD&quot;/&gt;&lt;wsp:rsid wsp:val=&quot;00B23DFB&quot;/&gt;&lt;wsp:rsid wsp:val=&quot;00B2448D&quot;/&gt;&lt;wsp:rsid wsp:val=&quot;00B24893&quot;/&gt;&lt;wsp:rsid wsp:val=&quot;00B253CA&quot;/&gt;&lt;wsp:rsid wsp:val=&quot;00B2659C&quot;/&gt;&lt;wsp:rsid wsp:val=&quot;00B26B68&quot;/&gt;&lt;wsp:rsid wsp:val=&quot;00B272BC&quot;/&gt;&lt;wsp:rsid wsp:val=&quot;00B27315&quot;/&gt;&lt;wsp:rsid wsp:val=&quot;00B27BED&quot;/&gt;&lt;wsp:rsid wsp:val=&quot;00B316FB&quot;/&gt;&lt;wsp:rsid wsp:val=&quot;00B33597&quot;/&gt;&lt;wsp:rsid wsp:val=&quot;00B351D6&quot;/&gt;&lt;wsp:rsid wsp:val=&quot;00B3595F&quot;/&gt;&lt;wsp:rsid wsp:val=&quot;00B35CCA&quot;/&gt;&lt;wsp:rsid wsp:val=&quot;00B36654&quot;/&gt;&lt;wsp:rsid wsp:val=&quot;00B366E1&quot;/&gt;&lt;wsp:rsid wsp:val=&quot;00B36EC1&quot;/&gt;&lt;wsp:rsid wsp:val=&quot;00B401CF&quot;/&gt;&lt;wsp:rsid wsp:val=&quot;00B4127A&quot;/&gt;&lt;wsp:rsid wsp:val=&quot;00B43309&quot;/&gt;&lt;wsp:rsid wsp:val=&quot;00B43BDD&quot;/&gt;&lt;wsp:rsid wsp:val=&quot;00B443A4&quot;/&gt;&lt;wsp:rsid wsp:val=&quot;00B44F18&quot;/&gt;&lt;wsp:rsid wsp:val=&quot;00B503C4&quot;/&gt;&lt;wsp:rsid wsp:val=&quot;00B50A11&quot;/&gt;&lt;wsp:rsid wsp:val=&quot;00B50F38&quot;/&gt;&lt;wsp:rsid wsp:val=&quot;00B535FD&quot;/&gt;&lt;wsp:rsid wsp:val=&quot;00B54466&quot;/&gt;&lt;wsp:rsid wsp:val=&quot;00B545C6&quot;/&gt;&lt;wsp:rsid wsp:val=&quot;00B55788&quot;/&gt;&lt;wsp:rsid wsp:val=&quot;00B56F99&quot;/&gt;&lt;wsp:rsid wsp:val=&quot;00B60676&quot;/&gt;&lt;wsp:rsid wsp:val=&quot;00B6235B&quot;/&gt;&lt;wsp:rsid wsp:val=&quot;00B625C9&quot;/&gt;&lt;wsp:rsid wsp:val=&quot;00B63A2D&quot;/&gt;&lt;wsp:rsid wsp:val=&quot;00B655A5&quot;/&gt;&lt;wsp:rsid wsp:val=&quot;00B67D7E&quot;/&gt;&lt;wsp:rsid wsp:val=&quot;00B719FE&quot;/&gt;&lt;wsp:rsid wsp:val=&quot;00B73F3A&quot;/&gt;&lt;wsp:rsid wsp:val=&quot;00B76B7D&quot;/&gt;&lt;wsp:rsid wsp:val=&quot;00B77AD5&quot;/&gt;&lt;wsp:rsid wsp:val=&quot;00B818CF&quot;/&gt;&lt;wsp:rsid wsp:val=&quot;00B81F2E&quot;/&gt;&lt;wsp:rsid wsp:val=&quot;00B82A29&quot;/&gt;&lt;wsp:rsid wsp:val=&quot;00B85ED9&quot;/&gt;&lt;wsp:rsid wsp:val=&quot;00B867E7&quot;/&gt;&lt;wsp:rsid wsp:val=&quot;00B9003E&quot;/&gt;&lt;wsp:rsid wsp:val=&quot;00B92524&quot;/&gt;&lt;wsp:rsid wsp:val=&quot;00B961E5&quot;/&gt;&lt;wsp:rsid wsp:val=&quot;00B9684A&quot;/&gt;&lt;wsp:rsid wsp:val=&quot;00B96ED9&quot;/&gt;&lt;wsp:rsid wsp:val=&quot;00BA3597&quot;/&gt;&lt;wsp:rsid wsp:val=&quot;00BA35BA&quot;/&gt;&lt;wsp:rsid wsp:val=&quot;00BA5455&quot;/&gt;&lt;wsp:rsid wsp:val=&quot;00BB074F&quot;/&gt;&lt;wsp:rsid wsp:val=&quot;00BB1101&quot;/&gt;&lt;wsp:rsid wsp:val=&quot;00BB1C95&quot;/&gt;&lt;wsp:rsid wsp:val=&quot;00BB27ED&quot;/&gt;&lt;wsp:rsid wsp:val=&quot;00BB424E&quot;/&gt;&lt;wsp:rsid wsp:val=&quot;00BB5C43&quot;/&gt;&lt;wsp:rsid wsp:val=&quot;00BB6BB7&quot;/&gt;&lt;wsp:rsid wsp:val=&quot;00BC09AC&quot;/&gt;&lt;wsp:rsid wsp:val=&quot;00BC32AD&quot;/&gt;&lt;wsp:rsid wsp:val=&quot;00BC5023&quot;/&gt;&lt;wsp:rsid wsp:val=&quot;00BC69CC&quot;/&gt;&lt;wsp:rsid wsp:val=&quot;00BD0E21&quot;/&gt;&lt;wsp:rsid wsp:val=&quot;00BD411E&quot;/&gt;&lt;wsp:rsid wsp:val=&quot;00BE176D&quot;/&gt;&lt;wsp:rsid wsp:val=&quot;00BE1879&quot;/&gt;&lt;wsp:rsid wsp:val=&quot;00BE54A4&quot;/&gt;&lt;wsp:rsid wsp:val=&quot;00BE615C&quot;/&gt;&lt;wsp:rsid wsp:val=&quot;00BF097E&quot;/&gt;&lt;wsp:rsid wsp:val=&quot;00BF3061&quot;/&gt;&lt;wsp:rsid wsp:val=&quot;00BF3789&quot;/&gt;&lt;wsp:rsid wsp:val=&quot;00BF4D3F&quot;/&gt;&lt;wsp:rsid wsp:val=&quot;00BF6878&quot;/&gt;&lt;wsp:rsid wsp:val=&quot;00C00217&quot;/&gt;&lt;wsp:rsid wsp:val=&quot;00C01FE1&quot;/&gt;&lt;wsp:rsid wsp:val=&quot;00C022BA&quot;/&gt;&lt;wsp:rsid wsp:val=&quot;00C038BF&quot;/&gt;&lt;wsp:rsid wsp:val=&quot;00C03D67&quot;/&gt;&lt;wsp:rsid wsp:val=&quot;00C04383&quot;/&gt;&lt;wsp:rsid wsp:val=&quot;00C05A36&quot;/&gt;&lt;wsp:rsid wsp:val=&quot;00C07CAF&quot;/&gt;&lt;wsp:rsid wsp:val=&quot;00C12214&quot;/&gt;&lt;wsp:rsid wsp:val=&quot;00C13C6C&quot;/&gt;&lt;wsp:rsid wsp:val=&quot;00C14E63&quot;/&gt;&lt;wsp:rsid wsp:val=&quot;00C15229&quot;/&gt;&lt;wsp:rsid wsp:val=&quot;00C15BD9&quot;/&gt;&lt;wsp:rsid wsp:val=&quot;00C16C27&quot;/&gt;&lt;wsp:rsid wsp:val=&quot;00C16FFF&quot;/&gt;&lt;wsp:rsid wsp:val=&quot;00C174E6&quot;/&gt;&lt;wsp:rsid wsp:val=&quot;00C20156&quot;/&gt;&lt;wsp:rsid wsp:val=&quot;00C22583&quot;/&gt;&lt;wsp:rsid wsp:val=&quot;00C23CDB&quot;/&gt;&lt;wsp:rsid wsp:val=&quot;00C2568A&quot;/&gt;&lt;wsp:rsid wsp:val=&quot;00C307FE&quot;/&gt;&lt;wsp:rsid wsp:val=&quot;00C32A02&quot;/&gt;&lt;wsp:rsid wsp:val=&quot;00C32A97&quot;/&gt;&lt;wsp:rsid wsp:val=&quot;00C34918&quot;/&gt;&lt;wsp:rsid wsp:val=&quot;00C349CC&quot;/&gt;&lt;wsp:rsid wsp:val=&quot;00C35301&quot;/&gt;&lt;wsp:rsid wsp:val=&quot;00C4021A&quot;/&gt;&lt;wsp:rsid wsp:val=&quot;00C4352F&quot;/&gt;&lt;wsp:rsid wsp:val=&quot;00C4523F&quot;/&gt;&lt;wsp:rsid wsp:val=&quot;00C45423&quot;/&gt;&lt;wsp:rsid wsp:val=&quot;00C459A6&quot;/&gt;&lt;wsp:rsid wsp:val=&quot;00C460A0&quot;/&gt;&lt;wsp:rsid wsp:val=&quot;00C46152&quot;/&gt;&lt;wsp:rsid wsp:val=&quot;00C46A5C&quot;/&gt;&lt;wsp:rsid wsp:val=&quot;00C47215&quot;/&gt;&lt;wsp:rsid wsp:val=&quot;00C51572&quot;/&gt;&lt;wsp:rsid wsp:val=&quot;00C517AC&quot;/&gt;&lt;wsp:rsid wsp:val=&quot;00C519DD&quot;/&gt;&lt;wsp:rsid wsp:val=&quot;00C51C68&quot;/&gt;&lt;wsp:rsid wsp:val=&quot;00C53C16&quot;/&gt;&lt;wsp:rsid wsp:val=&quot;00C5474C&quot;/&gt;&lt;wsp:rsid wsp:val=&quot;00C55754&quot;/&gt;&lt;wsp:rsid wsp:val=&quot;00C55989&quot;/&gt;&lt;wsp:rsid wsp:val=&quot;00C56ADF&quot;/&gt;&lt;wsp:rsid wsp:val=&quot;00C56E42&quot;/&gt;&lt;wsp:rsid wsp:val=&quot;00C65EB7&quot;/&gt;&lt;wsp:rsid wsp:val=&quot;00C66874&quot;/&gt;&lt;wsp:rsid wsp:val=&quot;00C724EF&quot;/&gt;&lt;wsp:rsid wsp:val=&quot;00C73754&quot;/&gt;&lt;wsp:rsid wsp:val=&quot;00C73FB7&quot;/&gt;&lt;wsp:rsid wsp:val=&quot;00C755E1&quot;/&gt;&lt;wsp:rsid wsp:val=&quot;00C75B83&quot;/&gt;&lt;wsp:rsid wsp:val=&quot;00C7734C&quot;/&gt;&lt;wsp:rsid wsp:val=&quot;00C813B3&quot;/&gt;&lt;wsp:rsid wsp:val=&quot;00C8280F&quot;/&gt;&lt;wsp:rsid wsp:val=&quot;00C86479&quot;/&gt;&lt;wsp:rsid wsp:val=&quot;00C90861&quot;/&gt;&lt;wsp:rsid wsp:val=&quot;00C91CB5&quot;/&gt;&lt;wsp:rsid wsp:val=&quot;00C96A72&quot;/&gt;&lt;wsp:rsid wsp:val=&quot;00C97E70&quot;/&gt;&lt;wsp:rsid wsp:val=&quot;00CA092C&quot;/&gt;&lt;wsp:rsid wsp:val=&quot;00CA0C29&quot;/&gt;&lt;wsp:rsid wsp:val=&quot;00CA5D39&quot;/&gt;&lt;wsp:rsid wsp:val=&quot;00CA6105&quot;/&gt;&lt;wsp:rsid wsp:val=&quot;00CA6795&quot;/&gt;&lt;wsp:rsid wsp:val=&quot;00CA6859&quot;/&gt;&lt;wsp:rsid wsp:val=&quot;00CB0DBB&quot;/&gt;&lt;wsp:rsid wsp:val=&quot;00CB1B36&quot;/&gt;&lt;wsp:rsid wsp:val=&quot;00CB271A&quot;/&gt;&lt;wsp:rsid wsp:val=&quot;00CB39CF&quot;/&gt;&lt;wsp:rsid wsp:val=&quot;00CB4C33&quot;/&gt;&lt;wsp:rsid wsp:val=&quot;00CB5152&quot;/&gt;&lt;wsp:rsid wsp:val=&quot;00CB6919&quot;/&gt;&lt;wsp:rsid wsp:val=&quot;00CB69AF&quot;/&gt;&lt;wsp:rsid wsp:val=&quot;00CB6C2D&quot;/&gt;&lt;wsp:rsid wsp:val=&quot;00CB71EB&quot;/&gt;&lt;wsp:rsid wsp:val=&quot;00CB7271&quot;/&gt;&lt;wsp:rsid wsp:val=&quot;00CB7753&quot;/&gt;&lt;wsp:rsid wsp:val=&quot;00CC1AF7&quot;/&gt;&lt;wsp:rsid wsp:val=&quot;00CC3A28&quot;/&gt;&lt;wsp:rsid wsp:val=&quot;00CC5235&quot;/&gt;&lt;wsp:rsid wsp:val=&quot;00CC7CE8&quot;/&gt;&lt;wsp:rsid wsp:val=&quot;00CD046D&quot;/&gt;&lt;wsp:rsid wsp:val=&quot;00CD0AA4&quot;/&gt;&lt;wsp:rsid wsp:val=&quot;00CD174B&quot;/&gt;&lt;wsp:rsid wsp:val=&quot;00CD1AD0&quot;/&gt;&lt;wsp:rsid wsp:val=&quot;00CD2A51&quot;/&gt;&lt;wsp:rsid wsp:val=&quot;00CD5820&quot;/&gt;&lt;wsp:rsid wsp:val=&quot;00CE00D5&quot;/&gt;&lt;wsp:rsid wsp:val=&quot;00CE047D&quot;/&gt;&lt;wsp:rsid wsp:val=&quot;00CE1EC5&quot;/&gt;&lt;wsp:rsid wsp:val=&quot;00CE2028&quot;/&gt;&lt;wsp:rsid wsp:val=&quot;00CE27D6&quot;/&gt;&lt;wsp:rsid wsp:val=&quot;00CE41A7&quot;/&gt;&lt;wsp:rsid wsp:val=&quot;00CE5DF8&quot;/&gt;&lt;wsp:rsid wsp:val=&quot;00CE7592&quot;/&gt;&lt;wsp:rsid wsp:val=&quot;00CE7F0B&quot;/&gt;&lt;wsp:rsid wsp:val=&quot;00CF01F4&quot;/&gt;&lt;wsp:rsid wsp:val=&quot;00CF191B&quot;/&gt;&lt;wsp:rsid wsp:val=&quot;00CF1A87&quot;/&gt;&lt;wsp:rsid wsp:val=&quot;00CF4071&quot;/&gt;&lt;wsp:rsid wsp:val=&quot;00CF5442&quot;/&gt;&lt;wsp:rsid wsp:val=&quot;00CF6952&quot;/&gt;&lt;wsp:rsid wsp:val=&quot;00D01AE3&quot;/&gt;&lt;wsp:rsid wsp:val=&quot;00D01F83&quot;/&gt;&lt;wsp:rsid wsp:val=&quot;00D047E9&quot;/&gt;&lt;wsp:rsid wsp:val=&quot;00D074E3&quot;/&gt;&lt;wsp:rsid wsp:val=&quot;00D0752A&quot;/&gt;&lt;wsp:rsid wsp:val=&quot;00D07E52&quot;/&gt;&lt;wsp:rsid wsp:val=&quot;00D12227&quot;/&gt;&lt;wsp:rsid wsp:val=&quot;00D127D9&quot;/&gt;&lt;wsp:rsid wsp:val=&quot;00D148A1&quot;/&gt;&lt;wsp:rsid wsp:val=&quot;00D16642&quot;/&gt;&lt;wsp:rsid wsp:val=&quot;00D16A9B&quot;/&gt;&lt;wsp:rsid wsp:val=&quot;00D20BCE&quot;/&gt;&lt;wsp:rsid wsp:val=&quot;00D22339&quot;/&gt;&lt;wsp:rsid wsp:val=&quot;00D22519&quot;/&gt;&lt;wsp:rsid wsp:val=&quot;00D23308&quot;/&gt;&lt;wsp:rsid wsp:val=&quot;00D2340C&quot;/&gt;&lt;wsp:rsid wsp:val=&quot;00D2434E&quot;/&gt;&lt;wsp:rsid wsp:val=&quot;00D245C5&quot;/&gt;&lt;wsp:rsid wsp:val=&quot;00D246AF&quot;/&gt;&lt;wsp:rsid wsp:val=&quot;00D24EC4&quot;/&gt;&lt;wsp:rsid wsp:val=&quot;00D27116&quot;/&gt;&lt;wsp:rsid wsp:val=&quot;00D30285&quot;/&gt;&lt;wsp:rsid wsp:val=&quot;00D30F9E&quot;/&gt;&lt;wsp:rsid wsp:val=&quot;00D31759&quot;/&gt;&lt;wsp:rsid wsp:val=&quot;00D336B6&quot;/&gt;&lt;wsp:rsid wsp:val=&quot;00D3483C&quot;/&gt;&lt;wsp:rsid wsp:val=&quot;00D361ED&quot;/&gt;&lt;wsp:rsid wsp:val=&quot;00D40098&quot;/&gt;&lt;wsp:rsid wsp:val=&quot;00D41B48&quot;/&gt;&lt;wsp:rsid wsp:val=&quot;00D42C92&quot;/&gt;&lt;wsp:rsid wsp:val=&quot;00D44760&quot;/&gt;&lt;wsp:rsid wsp:val=&quot;00D45F66&quot;/&gt;&lt;wsp:rsid wsp:val=&quot;00D46789&quot;/&gt;&lt;wsp:rsid wsp:val=&quot;00D50FEC&quot;/&gt;&lt;wsp:rsid wsp:val=&quot;00D53FD0&quot;/&gt;&lt;wsp:rsid wsp:val=&quot;00D54741&quot;/&gt;&lt;wsp:rsid wsp:val=&quot;00D5550B&quot;/&gt;&lt;wsp:rsid wsp:val=&quot;00D55E73&quot;/&gt;&lt;wsp:rsid wsp:val=&quot;00D57253&quot;/&gt;&lt;wsp:rsid wsp:val=&quot;00D574DA&quot;/&gt;&lt;wsp:rsid wsp:val=&quot;00D60985&quot;/&gt;&lt;wsp:rsid wsp:val=&quot;00D610C7&quot;/&gt;&lt;wsp:rsid wsp:val=&quot;00D61E95&quot;/&gt;&lt;wsp:rsid wsp:val=&quot;00D67242&quot;/&gt;&lt;wsp:rsid wsp:val=&quot;00D676DC&quot;/&gt;&lt;wsp:rsid wsp:val=&quot;00D70635&quot;/&gt;&lt;wsp:rsid wsp:val=&quot;00D730A2&quot;/&gt;&lt;wsp:rsid wsp:val=&quot;00D732E6&quot;/&gt;&lt;wsp:rsid wsp:val=&quot;00D7415B&quot;/&gt;&lt;wsp:rsid wsp:val=&quot;00D75D0E&quot;/&gt;&lt;wsp:rsid wsp:val=&quot;00D7607A&quot;/&gt;&lt;wsp:rsid wsp:val=&quot;00D80271&quot;/&gt;&lt;wsp:rsid wsp:val=&quot;00D84221&quot;/&gt;&lt;wsp:rsid wsp:val=&quot;00D85E12&quot;/&gt;&lt;wsp:rsid wsp:val=&quot;00D86533&quot;/&gt;&lt;wsp:rsid wsp:val=&quot;00D86752&quot;/&gt;&lt;wsp:rsid wsp:val=&quot;00D92F72&quot;/&gt;&lt;wsp:rsid wsp:val=&quot;00D94618&quot;/&gt;&lt;wsp:rsid wsp:val=&quot;00D951E6&quot;/&gt;&lt;wsp:rsid wsp:val=&quot;00D96B27&quot;/&gt;&lt;wsp:rsid wsp:val=&quot;00D974E1&quot;/&gt;&lt;wsp:rsid wsp:val=&quot;00D979EE&quot;/&gt;&lt;wsp:rsid wsp:val=&quot;00DA1F59&quot;/&gt;&lt;wsp:rsid wsp:val=&quot;00DA47F6&quot;/&gt;&lt;wsp:rsid wsp:val=&quot;00DA4F84&quot;/&gt;&lt;wsp:rsid wsp:val=&quot;00DA74EE&quot;/&gt;&lt;wsp:rsid wsp:val=&quot;00DB0B47&quot;/&gt;&lt;wsp:rsid wsp:val=&quot;00DB1A00&quot;/&gt;&lt;wsp:rsid wsp:val=&quot;00DB4051&quot;/&gt;&lt;wsp:rsid wsp:val=&quot;00DB5A66&quot;/&gt;&lt;wsp:rsid wsp:val=&quot;00DB772B&quot;/&gt;&lt;wsp:rsid wsp:val=&quot;00DB7FD9&quot;/&gt;&lt;wsp:rsid wsp:val=&quot;00DC0CA5&quot;/&gt;&lt;wsp:rsid wsp:val=&quot;00DC18D1&quot;/&gt;&lt;wsp:rsid wsp:val=&quot;00DC3A6F&quot;/&gt;&lt;wsp:rsid wsp:val=&quot;00DC41F1&quot;/&gt;&lt;wsp:rsid wsp:val=&quot;00DC524F&quot;/&gt;&lt;wsp:rsid wsp:val=&quot;00DC5BA9&quot;/&gt;&lt;wsp:rsid wsp:val=&quot;00DC603B&quot;/&gt;&lt;wsp:rsid wsp:val=&quot;00DD1FE3&quot;/&gt;&lt;wsp:rsid wsp:val=&quot;00DD325E&quot;/&gt;&lt;wsp:rsid wsp:val=&quot;00DD4AFA&quot;/&gt;&lt;wsp:rsid wsp:val=&quot;00DD591F&quot;/&gt;&lt;wsp:rsid wsp:val=&quot;00DD6B67&quot;/&gt;&lt;wsp:rsid wsp:val=&quot;00DD7928&quot;/&gt;&lt;wsp:rsid wsp:val=&quot;00DD7CFB&quot;/&gt;&lt;wsp:rsid wsp:val=&quot;00DE601B&quot;/&gt;&lt;wsp:rsid wsp:val=&quot;00DE6E9C&quot;/&gt;&lt;wsp:rsid wsp:val=&quot;00DE7CD9&quot;/&gt;&lt;wsp:rsid wsp:val=&quot;00DF0653&quot;/&gt;&lt;wsp:rsid wsp:val=&quot;00DF3741&quot;/&gt;&lt;wsp:rsid wsp:val=&quot;00DF49B4&quot;/&gt;&lt;wsp:rsid wsp:val=&quot;00DF4FFB&quot;/&gt;&lt;wsp:rsid wsp:val=&quot;00DF5654&quot;/&gt;&lt;wsp:rsid wsp:val=&quot;00DF5AF1&quot;/&gt;&lt;wsp:rsid wsp:val=&quot;00DF5ECB&quot;/&gt;&lt;wsp:rsid wsp:val=&quot;00DF7576&quot;/&gt;&lt;wsp:rsid wsp:val=&quot;00E02755&quot;/&gt;&lt;wsp:rsid wsp:val=&quot;00E03139&quot;/&gt;&lt;wsp:rsid wsp:val=&quot;00E037EF&quot;/&gt;&lt;wsp:rsid wsp:val=&quot;00E03EA8&quot;/&gt;&lt;wsp:rsid wsp:val=&quot;00E05436&quot;/&gt;&lt;wsp:rsid wsp:val=&quot;00E054C4&quot;/&gt;&lt;wsp:rsid wsp:val=&quot;00E06A19&quot;/&gt;&lt;wsp:rsid wsp:val=&quot;00E079B3&quot;/&gt;&lt;wsp:rsid wsp:val=&quot;00E12718&quot;/&gt;&lt;wsp:rsid wsp:val=&quot;00E1511D&quot;/&gt;&lt;wsp:rsid wsp:val=&quot;00E173F5&quot;/&gt;&lt;wsp:rsid wsp:val=&quot;00E210A6&quot;/&gt;&lt;wsp:rsid wsp:val=&quot;00E22E96&quot;/&gt;&lt;wsp:rsid wsp:val=&quot;00E23276&quot;/&gt;&lt;wsp:rsid wsp:val=&quot;00E237AC&quot;/&gt;&lt;wsp:rsid wsp:val=&quot;00E2474A&quot;/&gt;&lt;wsp:rsid wsp:val=&quot;00E25085&quot;/&gt;&lt;wsp:rsid wsp:val=&quot;00E25298&quot;/&gt;&lt;wsp:rsid wsp:val=&quot;00E26566&quot;/&gt;&lt;wsp:rsid wsp:val=&quot;00E272F7&quot;/&gt;&lt;wsp:rsid wsp:val=&quot;00E31100&quot;/&gt;&lt;wsp:rsid wsp:val=&quot;00E31DD4&quot;/&gt;&lt;wsp:rsid wsp:val=&quot;00E321E4&quot;/&gt;&lt;wsp:rsid wsp:val=&quot;00E32297&quot;/&gt;&lt;wsp:rsid wsp:val=&quot;00E36F88&quot;/&gt;&lt;wsp:rsid wsp:val=&quot;00E37DAC&quot;/&gt;&lt;wsp:rsid wsp:val=&quot;00E40870&quot;/&gt;&lt;wsp:rsid wsp:val=&quot;00E420AE&quot;/&gt;&lt;wsp:rsid wsp:val=&quot;00E42A67&quot;/&gt;&lt;wsp:rsid wsp:val=&quot;00E4331F&quot;/&gt;&lt;wsp:rsid wsp:val=&quot;00E45D2F&quot;/&gt;&lt;wsp:rsid wsp:val=&quot;00E45FD9&quot;/&gt;&lt;wsp:rsid wsp:val=&quot;00E4780B&quot;/&gt;&lt;wsp:rsid wsp:val=&quot;00E51938&quot;/&gt;&lt;wsp:rsid wsp:val=&quot;00E52BD3&quot;/&gt;&lt;wsp:rsid wsp:val=&quot;00E540AC&quot;/&gt;&lt;wsp:rsid wsp:val=&quot;00E56B95&quot;/&gt;&lt;wsp:rsid wsp:val=&quot;00E56EE0&quot;/&gt;&lt;wsp:rsid wsp:val=&quot;00E618D1&quot;/&gt;&lt;wsp:rsid wsp:val=&quot;00E62515&quot;/&gt;&lt;wsp:rsid wsp:val=&quot;00E63BD3&quot;/&gt;&lt;wsp:rsid wsp:val=&quot;00E64B6E&quot;/&gt;&lt;wsp:rsid wsp:val=&quot;00E64BD6&quot;/&gt;&lt;wsp:rsid wsp:val=&quot;00E71AF7&quot;/&gt;&lt;wsp:rsid wsp:val=&quot;00E7247A&quot;/&gt;&lt;wsp:rsid wsp:val=&quot;00E72EEB&quot;/&gt;&lt;wsp:rsid wsp:val=&quot;00E73562&quot;/&gt;&lt;wsp:rsid wsp:val=&quot;00E7518B&quot;/&gt;&lt;wsp:rsid wsp:val=&quot;00E75309&quot;/&gt;&lt;wsp:rsid wsp:val=&quot;00E772E0&quot;/&gt;&lt;wsp:rsid wsp:val=&quot;00E82519&quot;/&gt;&lt;wsp:rsid wsp:val=&quot;00E82DBC&quot;/&gt;&lt;wsp:rsid wsp:val=&quot;00E8341C&quot;/&gt;&lt;wsp:rsid wsp:val=&quot;00E86508&quot;/&gt;&lt;wsp:rsid wsp:val=&quot;00E86779&quot;/&gt;&lt;wsp:rsid wsp:val=&quot;00E90C2F&quot;/&gt;&lt;wsp:rsid wsp:val=&quot;00E97CE2&quot;/&gt;&lt;wsp:rsid wsp:val=&quot;00EA22DA&quot;/&gt;&lt;wsp:rsid wsp:val=&quot;00EA356A&quot;/&gt;&lt;wsp:rsid wsp:val=&quot;00EA3B9A&quot;/&gt;&lt;wsp:rsid wsp:val=&quot;00EA7CD1&quot;/&gt;&lt;wsp:rsid wsp:val=&quot;00EB1698&quot;/&gt;&lt;wsp:rsid wsp:val=&quot;00EB1B3F&quot;/&gt;&lt;wsp:rsid wsp:val=&quot;00EB25F2&quot;/&gt;&lt;wsp:rsid wsp:val=&quot;00EB26F1&quot;/&gt;&lt;wsp:rsid wsp:val=&quot;00EB2C36&quot;/&gt;&lt;wsp:rsid wsp:val=&quot;00EB48C5&quot;/&gt;&lt;wsp:rsid wsp:val=&quot;00EB59CF&quot;/&gt;&lt;wsp:rsid wsp:val=&quot;00EB7CE7&quot;/&gt;&lt;wsp:rsid wsp:val=&quot;00EB7F87&quot;/&gt;&lt;wsp:rsid wsp:val=&quot;00EC165B&quot;/&gt;&lt;wsp:rsid wsp:val=&quot;00EC7B1B&quot;/&gt;&lt;wsp:rsid wsp:val=&quot;00ED1680&quot;/&gt;&lt;wsp:rsid wsp:val=&quot;00ED3264&quot;/&gt;&lt;wsp:rsid wsp:val=&quot;00ED500D&quot;/&gt;&lt;wsp:rsid wsp:val=&quot;00ED5E7D&quot;/&gt;&lt;wsp:rsid wsp:val=&quot;00ED6049&quot;/&gt;&lt;wsp:rsid wsp:val=&quot;00ED60CF&quot;/&gt;&lt;wsp:rsid wsp:val=&quot;00ED78BC&quot;/&gt;&lt;wsp:rsid wsp:val=&quot;00EE0518&quot;/&gt;&lt;wsp:rsid wsp:val=&quot;00EE0B3C&quot;/&gt;&lt;wsp:rsid wsp:val=&quot;00EE0CB6&quot;/&gt;&lt;wsp:rsid wsp:val=&quot;00EE2019&quot;/&gt;&lt;wsp:rsid wsp:val=&quot;00EE4290&quot;/&gt;&lt;wsp:rsid wsp:val=&quot;00EE5C96&quot;/&gt;&lt;wsp:rsid wsp:val=&quot;00EE65C8&quot;/&gt;&lt;wsp:rsid wsp:val=&quot;00EE751E&quot;/&gt;&lt;wsp:rsid wsp:val=&quot;00EF05C5&quot;/&gt;&lt;wsp:rsid wsp:val=&quot;00EF16C5&quot;/&gt;&lt;wsp:rsid wsp:val=&quot;00EF1B2F&quot;/&gt;&lt;wsp:rsid wsp:val=&quot;00EF3371&quot;/&gt;&lt;wsp:rsid wsp:val=&quot;00EF3E08&quot;/&gt;&lt;wsp:rsid wsp:val=&quot;00EF40CE&quot;/&gt;&lt;wsp:rsid wsp:val=&quot;00EF60DF&quot;/&gt;&lt;wsp:rsid wsp:val=&quot;00EF7384&quot;/&gt;&lt;wsp:rsid wsp:val=&quot;00EF7CDE&quot;/&gt;&lt;wsp:rsid wsp:val=&quot;00F00A39&quot;/&gt;&lt;wsp:rsid wsp:val=&quot;00F03D5B&quot;/&gt;&lt;wsp:rsid wsp:val=&quot;00F03DE0&quot;/&gt;&lt;wsp:rsid wsp:val=&quot;00F05A31&quot;/&gt;&lt;wsp:rsid wsp:val=&quot;00F06CFD&quot;/&gt;&lt;wsp:rsid wsp:val=&quot;00F06ED4&quot;/&gt;&lt;wsp:rsid wsp:val=&quot;00F21106&quot;/&gt;&lt;wsp:rsid wsp:val=&quot;00F2244B&quot;/&gt;&lt;wsp:rsid wsp:val=&quot;00F22E33&quot;/&gt;&lt;wsp:rsid wsp:val=&quot;00F2321C&quot;/&gt;&lt;wsp:rsid wsp:val=&quot;00F24720&quot;/&gt;&lt;wsp:rsid wsp:val=&quot;00F24DAC&quot;/&gt;&lt;wsp:rsid wsp:val=&quot;00F260B4&quot;/&gt;&lt;wsp:rsid wsp:val=&quot;00F26159&quot;/&gt;&lt;wsp:rsid wsp:val=&quot;00F263C0&quot;/&gt;&lt;wsp:rsid wsp:val=&quot;00F26DD3&quot;/&gt;&lt;wsp:rsid wsp:val=&quot;00F26FE4&quot;/&gt;&lt;wsp:rsid wsp:val=&quot;00F2784F&quot;/&gt;&lt;wsp:rsid wsp:val=&quot;00F33E2F&quot;/&gt;&lt;wsp:rsid wsp:val=&quot;00F34756&quot;/&gt;&lt;wsp:rsid wsp:val=&quot;00F3493C&quot;/&gt;&lt;wsp:rsid wsp:val=&quot;00F34BAA&quot;/&gt;&lt;wsp:rsid wsp:val=&quot;00F34D64&quot;/&gt;&lt;wsp:rsid wsp:val=&quot;00F3529D&quot;/&gt;&lt;wsp:rsid wsp:val=&quot;00F3531F&quot;/&gt;&lt;wsp:rsid wsp:val=&quot;00F37E72&quot;/&gt;&lt;wsp:rsid wsp:val=&quot;00F417AF&quot;/&gt;&lt;wsp:rsid wsp:val=&quot;00F4393E&quot;/&gt;&lt;wsp:rsid wsp:val=&quot;00F44018&quot;/&gt;&lt;wsp:rsid wsp:val=&quot;00F45D25&quot;/&gt;&lt;wsp:rsid wsp:val=&quot;00F4648B&quot;/&gt;&lt;wsp:rsid wsp:val=&quot;00F471E5&quot;/&gt;&lt;wsp:rsid wsp:val=&quot;00F52204&quot;/&gt;&lt;wsp:rsid wsp:val=&quot;00F52CC7&quot;/&gt;&lt;wsp:rsid wsp:val=&quot;00F54EF8&quot;/&gt;&lt;wsp:rsid wsp:val=&quot;00F55F19&quot;/&gt;&lt;wsp:rsid wsp:val=&quot;00F571AB&quot;/&gt;&lt;wsp:rsid wsp:val=&quot;00F60FFB&quot;/&gt;&lt;wsp:rsid wsp:val=&quot;00F62DE2&quot;/&gt;&lt;wsp:rsid wsp:val=&quot;00F645AB&quot;/&gt;&lt;wsp:rsid wsp:val=&quot;00F64DF0&quot;/&gt;&lt;wsp:rsid wsp:val=&quot;00F651E5&quot;/&gt;&lt;wsp:rsid wsp:val=&quot;00F666D5&quot;/&gt;&lt;wsp:rsid wsp:val=&quot;00F67389&quot;/&gt;&lt;wsp:rsid wsp:val=&quot;00F673AA&quot;/&gt;&lt;wsp:rsid wsp:val=&quot;00F67407&quot;/&gt;&lt;wsp:rsid wsp:val=&quot;00F67759&quot;/&gt;&lt;wsp:rsid wsp:val=&quot;00F67B18&quot;/&gt;&lt;wsp:rsid wsp:val=&quot;00F70232&quot;/&gt;&lt;wsp:rsid wsp:val=&quot;00F7467D&quot;/&gt;&lt;wsp:rsid wsp:val=&quot;00F74694&quot;/&gt;&lt;wsp:rsid wsp:val=&quot;00F756D1&quot;/&gt;&lt;wsp:rsid wsp:val=&quot;00F762CF&quot;/&gt;&lt;wsp:rsid wsp:val=&quot;00F76D60&quot;/&gt;&lt;wsp:rsid wsp:val=&quot;00F76D69&quot;/&gt;&lt;wsp:rsid wsp:val=&quot;00F81A11&quot;/&gt;&lt;wsp:rsid wsp:val=&quot;00F83DC8&quot;/&gt;&lt;wsp:rsid wsp:val=&quot;00F843B8&quot;/&gt;&lt;wsp:rsid wsp:val=&quot;00F84733&quot;/&gt;&lt;wsp:rsid wsp:val=&quot;00F85302&quot;/&gt;&lt;wsp:rsid wsp:val=&quot;00F8533D&quot;/&gt;&lt;wsp:rsid wsp:val=&quot;00F91D63&quot;/&gt;&lt;wsp:rsid wsp:val=&quot;00F923B5&quot;/&gt;&lt;wsp:rsid wsp:val=&quot;00F926AA&quot;/&gt;&lt;wsp:rsid wsp:val=&quot;00F932ED&quot;/&gt;&lt;wsp:rsid wsp:val=&quot;00F9393A&quot;/&gt;&lt;wsp:rsid wsp:val=&quot;00F93C61&quot;/&gt;&lt;wsp:rsid wsp:val=&quot;00F94673&quot;/&gt;&lt;wsp:rsid wsp:val=&quot;00F94CA5&quot;/&gt;&lt;wsp:rsid wsp:val=&quot;00F94CC7&quot;/&gt;&lt;wsp:rsid wsp:val=&quot;00FA04B2&quot;/&gt;&lt;wsp:rsid wsp:val=&quot;00FA0B1C&quot;/&gt;&lt;wsp:rsid wsp:val=&quot;00FA18B8&quot;/&gt;&lt;wsp:rsid wsp:val=&quot;00FA1B22&quot;/&gt;&lt;wsp:rsid wsp:val=&quot;00FA2295&quot;/&gt;&lt;wsp:rsid wsp:val=&quot;00FA37E3&quot;/&gt;&lt;wsp:rsid wsp:val=&quot;00FA510B&quot;/&gt;&lt;wsp:rsid wsp:val=&quot;00FA6930&quot;/&gt;&lt;wsp:rsid wsp:val=&quot;00FB071B&quot;/&gt;&lt;wsp:rsid wsp:val=&quot;00FB36BE&quot;/&gt;&lt;wsp:rsid wsp:val=&quot;00FB4452&quot;/&gt;&lt;wsp:rsid wsp:val=&quot;00FB5674&quot;/&gt;&lt;wsp:rsid wsp:val=&quot;00FB6F5D&quot;/&gt;&lt;wsp:rsid wsp:val=&quot;00FB6F6C&quot;/&gt;&lt;wsp:rsid wsp:val=&quot;00FC38A0&quot;/&gt;&lt;wsp:rsid wsp:val=&quot;00FC39E0&quot;/&gt;&lt;wsp:rsid wsp:val=&quot;00FC537F&quot;/&gt;&lt;wsp:rsid wsp:val=&quot;00FC591B&quot;/&gt;&lt;wsp:rsid wsp:val=&quot;00FC5DBC&quot;/&gt;&lt;wsp:rsid wsp:val=&quot;00FD0A36&quot;/&gt;&lt;wsp:rsid wsp:val=&quot;00FD0B85&quot;/&gt;&lt;wsp:rsid wsp:val=&quot;00FD3C52&quot;/&gt;&lt;wsp:rsid wsp:val=&quot;00FD4218&quot;/&gt;&lt;wsp:rsid wsp:val=&quot;00FD5B76&quot;/&gt;&lt;wsp:rsid wsp:val=&quot;00FD5D88&quot;/&gt;&lt;wsp:rsid wsp:val=&quot;00FD6596&quot;/&gt;&lt;wsp:rsid wsp:val=&quot;00FD7973&quot;/&gt;&lt;wsp:rsid wsp:val=&quot;00FE0D02&quot;/&gt;&lt;wsp:rsid wsp:val=&quot;00FE13E9&quot;/&gt;&lt;wsp:rsid wsp:val=&quot;00FE347C&quot;/&gt;&lt;wsp:rsid wsp:val=&quot;00FE591D&quot;/&gt;&lt;wsp:rsid wsp:val=&quot;00FE5B9A&quot;/&gt;&lt;wsp:rsid wsp:val=&quot;00FF0CA9&quot;/&gt;&lt;wsp:rsid wsp:val=&quot;00FF2C8B&quot;/&gt;&lt;wsp:rsid wsp:val=&quot;00FF388C&quot;/&gt;&lt;wsp:rsid wsp:val=&quot;00FF4581&quot;/&gt;&lt;wsp:rsid wsp:val=&quot;00FF4D9D&quot;/&gt;&lt;wsp:rsid wsp:val=&quot;00FF5504&quot;/&gt;&lt;wsp:rsid wsp:val=&quot;00FF7E29&quot;/&gt;&lt;/wsp:rsids&gt;&lt;/w:docPr&gt;&lt;w:body&gt;&lt;wx:sect&gt;&lt;w:p wsp:rsidR=&quot;00000000&quot; wsp:rsidRDefault=&quot;006437E4&quot; wsp:rsidP=&quot;006437E4&quot;&gt;&lt;m:oMathPara&gt;&lt;m:oMath&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J&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r&gt;&lt;w:rPr&gt;&lt;w:rFonts w:ascii=&quot;Cambria Math&quot; w:fareast=&quot;Arial Unicode MS&quot; w:h-ansi=&quot;Times New Roman&quot; w:cs=&quot;Times New Roman&quot;/&gt;&lt;wx:font wx:val=&quot;Cambria Math&quot;/&gt;&lt;w:i/&gt;&lt;w:color w:val=&quot;000000&quot;/&gt;&lt;w:kern w:val=&quot;0&quot;/&gt;&lt;w:lang w:fareast=&quot;RU&quot; w:bidi=&quot;AR-SA&quot;/&gt;&lt;/w:rPr&gt;&lt;m:t&gt;+&lt;/m:t&gt;&lt;/m:r&gt;&lt;m:r&gt;&lt;w:rPr&gt;&lt;w:rFonts w:ascii=&quot;Cambria Math&quot; w:fareast=&quot;Arial Unicode MS&quot; w:h-ansi=&quot;Cambria Math&quot; w:cs=&quot;Times New Roman&quot;/&gt;&lt;wx:font wx:val=&quot;Cambria Math&quot;/&gt;&lt;w:i/&gt;&lt;w:color w:val=&quot;000000&quot;/&gt;&lt;w:kern w:val=&quot;0&quot;/&gt;&lt;w:lang w:val=&quot;EN-US&quot; w:fareast=&quot;RU&quot; w:bidi=&quot;AR-SA&quot;/&gt;&lt;/w:rPr&gt;&lt;m:t&gt;П‰&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x:sect&gt;&lt;/w:body&gt;&lt;/w:wordDocument&gt;">
            <v:imagedata r:id="rId761" o:title="" chromakey="white"/>
          </v:shape>
        </w:pict>
      </w:r>
      <w:r w:rsidRPr="00FB5674">
        <w:rPr>
          <w:rFonts w:ascii="Times New Roman" w:eastAsia="Times New Roman" w:hAnsi="Times New Roman" w:cs="Times New Roman"/>
        </w:rPr>
        <w:fldChar w:fldCharType="end"/>
      </w:r>
      <w:r w:rsidRPr="00FB5674">
        <w:rPr>
          <w:rFonts w:ascii="Times New Roman" w:eastAsia="Times New Roman" w:hAnsi="Times New Roman" w:cs="Times New Roman"/>
        </w:rPr>
        <w:t>, точность значительно ниже (что связано с самой формой линии в данном канале, а также с тем, что эффективность реконструкции значительно ниже) и для однозначного восстановления теоретических параметров, следует увеличить статистику (а следовательно и время экспозиции) примерно в три раза (с одного месяца до трех; при тех параметрах сечений, которы</w:t>
      </w:r>
      <w:r w:rsidR="00B55618">
        <w:rPr>
          <w:rFonts w:ascii="Times New Roman" w:eastAsia="Times New Roman" w:hAnsi="Times New Roman" w:cs="Times New Roman"/>
        </w:rPr>
        <w:t>е закладывались в Монте-Карло).</w:t>
      </w:r>
    </w:p>
    <w:p w:rsidR="001F4BF7" w:rsidRPr="00A32106" w:rsidRDefault="001F4BF7" w:rsidP="000108F1">
      <w:pPr>
        <w:autoSpaceDE w:val="0"/>
        <w:spacing w:line="276" w:lineRule="auto"/>
        <w:ind w:firstLine="709"/>
        <w:jc w:val="both"/>
        <w:rPr>
          <w:rFonts w:ascii="Times New Roman" w:eastAsia="Times New Roman" w:hAnsi="Times New Roman" w:cs="Times New Roman"/>
        </w:rPr>
      </w:pPr>
    </w:p>
    <w:p w:rsidR="00F03D5B" w:rsidRPr="00A32106" w:rsidRDefault="00F03D5B" w:rsidP="00004418">
      <w:pPr>
        <w:pStyle w:val="3"/>
        <w:spacing w:before="0" w:after="0" w:line="276" w:lineRule="auto"/>
        <w:ind w:left="0" w:firstLine="709"/>
        <w:jc w:val="both"/>
        <w:rPr>
          <w:rFonts w:ascii="Times New Roman" w:eastAsia="Calibri" w:hAnsi="Times New Roman" w:cs="Times New Roman"/>
          <w:b w:val="0"/>
          <w:kern w:val="0"/>
          <w:sz w:val="24"/>
          <w:szCs w:val="24"/>
          <w:lang w:eastAsia="ar-SA" w:bidi="ar-SA"/>
        </w:rPr>
      </w:pPr>
      <w:r w:rsidRPr="00A32106">
        <w:rPr>
          <w:rFonts w:ascii="Times New Roman" w:eastAsia="Calibri" w:hAnsi="Times New Roman" w:cs="Times New Roman"/>
          <w:b w:val="0"/>
          <w:kern w:val="0"/>
          <w:sz w:val="24"/>
          <w:szCs w:val="24"/>
          <w:lang w:eastAsia="ar-SA" w:bidi="ar-SA"/>
        </w:rPr>
        <w:t>Исследования прототипа переднего электромагнитного калориметра типа «шашлык»</w:t>
      </w:r>
    </w:p>
    <w:p w:rsidR="009D0672" w:rsidRDefault="009D0672" w:rsidP="009D0672">
      <w:pPr>
        <w:widowControl/>
        <w:spacing w:line="276" w:lineRule="auto"/>
        <w:ind w:firstLine="709"/>
        <w:jc w:val="both"/>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t xml:space="preserve"> </w:t>
      </w:r>
      <w:r w:rsidR="00C70B58" w:rsidRPr="00C70B58">
        <w:rPr>
          <w:rFonts w:ascii="Times New Roman" w:eastAsia="Calibri" w:hAnsi="Times New Roman" w:cs="Times New Roman"/>
          <w:kern w:val="0"/>
          <w:lang w:eastAsia="ar-SA" w:bidi="ar-SA"/>
        </w:rPr>
        <w:t xml:space="preserve">К ответственности ИФВЭ в экспериментальной программе ПАНДА относятся центральный и передний калориметры. Передний калориметр, который полностью разрабатывается и строится в ИФВЭ, основан на технологии «шашлык» </w:t>
      </w:r>
      <w:r w:rsidR="00C70B58" w:rsidRPr="00C70B58">
        <w:rPr>
          <w:rFonts w:ascii="Times New Roman" w:eastAsia="Calibri" w:hAnsi="Times New Roman" w:cs="Times New Roman"/>
          <w:kern w:val="0"/>
          <w:lang w:val="en-US" w:eastAsia="ar-SA" w:bidi="ar-SA"/>
        </w:rPr>
        <w:t>FSC</w:t>
      </w:r>
      <w:r w:rsidR="00C70B58" w:rsidRPr="00C70B58">
        <w:rPr>
          <w:rFonts w:ascii="Times New Roman" w:eastAsia="Calibri" w:hAnsi="Times New Roman" w:cs="Times New Roman"/>
          <w:kern w:val="0"/>
          <w:lang w:eastAsia="ar-SA" w:bidi="ar-SA"/>
        </w:rPr>
        <w:t xml:space="preserve">, где в качестве фотодетекторов используются фотоумножители (ФЭУ). В зоне ответственности ИФВЭ находится и система управления детектором,  как часть общей системы «медленного контроля» ПАНДА и как часть </w:t>
      </w:r>
      <w:r w:rsidR="00C70B58" w:rsidRPr="00C70B58">
        <w:rPr>
          <w:rFonts w:ascii="Times New Roman" w:eastAsia="Calibri" w:hAnsi="Times New Roman" w:cs="Times New Roman"/>
          <w:kern w:val="0"/>
          <w:lang w:val="en-US" w:eastAsia="ar-SA" w:bidi="ar-SA"/>
        </w:rPr>
        <w:t>FSC</w:t>
      </w:r>
      <w:r w:rsidR="00C70B58" w:rsidRPr="00C70B58">
        <w:rPr>
          <w:rFonts w:ascii="Times New Roman" w:eastAsia="Calibri" w:hAnsi="Times New Roman" w:cs="Times New Roman"/>
          <w:kern w:val="0"/>
          <w:lang w:eastAsia="ar-SA" w:bidi="ar-SA"/>
        </w:rPr>
        <w:t xml:space="preserve">. Для управления высоковольтным напряжением ФЭУ и </w:t>
      </w:r>
      <w:r w:rsidR="00C70B58" w:rsidRPr="00C70B58">
        <w:rPr>
          <w:rFonts w:ascii="Times New Roman" w:eastAsia="Calibri" w:hAnsi="Times New Roman" w:cs="Times New Roman"/>
          <w:kern w:val="0"/>
          <w:lang w:eastAsia="ar-SA" w:bidi="ar-SA"/>
        </w:rPr>
        <w:lastRenderedPageBreak/>
        <w:t xml:space="preserve">его мониторинга будут использоваться генераторы типа Кокрофт-Волтон с цифровым интерфейсом, которые будут расположены в непосредственной близости от пучка. Радиационный фон в переднем калориметре ПАНДА несравнимо меньше фона в </w:t>
      </w:r>
      <w:r w:rsidR="00C70B58" w:rsidRPr="00C70B58">
        <w:rPr>
          <w:rFonts w:ascii="Times New Roman" w:eastAsia="Calibri" w:hAnsi="Times New Roman" w:cs="Times New Roman"/>
          <w:kern w:val="0"/>
          <w:lang w:val="en-US" w:eastAsia="ar-SA" w:bidi="ar-SA"/>
        </w:rPr>
        <w:t>LHCb</w:t>
      </w:r>
      <w:r w:rsidR="00C70B58" w:rsidRPr="00C70B58">
        <w:rPr>
          <w:rFonts w:ascii="Times New Roman" w:eastAsia="Calibri" w:hAnsi="Times New Roman" w:cs="Times New Roman"/>
          <w:kern w:val="0"/>
          <w:lang w:eastAsia="ar-SA" w:bidi="ar-SA"/>
        </w:rPr>
        <w:t xml:space="preserve">, который также использует в калориметре генераторы Кокрофт-Волтон. Однако, для уверенности в достоверности информации о фактическом высоковольтном напряжении, которая будет читаться с АЦП, необходимо провести было тестирование и отбор микросхем, выдерживающих дозы, сравнимые с расчетными дозами в переднем калориметре ПАНДА  </w:t>
      </w:r>
    </w:p>
    <w:p w:rsidR="00E37C74" w:rsidRDefault="00E37C74" w:rsidP="009D0672">
      <w:pPr>
        <w:widowControl/>
        <w:spacing w:line="276" w:lineRule="auto"/>
        <w:ind w:firstLine="709"/>
        <w:jc w:val="both"/>
        <w:rPr>
          <w:rFonts w:ascii="Times New Roman" w:eastAsia="Calibri" w:hAnsi="Times New Roman" w:cs="Times New Roman"/>
          <w:kern w:val="0"/>
          <w:lang w:eastAsia="ar-SA" w:bidi="ar-SA"/>
        </w:rPr>
      </w:pPr>
      <w:r w:rsidRPr="00E37C74">
        <w:rPr>
          <w:rFonts w:ascii="Times New Roman" w:eastAsia="Calibri" w:hAnsi="Times New Roman" w:cs="Times New Roman"/>
          <w:kern w:val="0"/>
          <w:lang w:eastAsia="ar-SA" w:bidi="ar-SA"/>
        </w:rPr>
        <w:t>Измерения радиационной стойкости п</w:t>
      </w:r>
      <w:r>
        <w:rPr>
          <w:rFonts w:ascii="Times New Roman" w:eastAsia="Calibri" w:hAnsi="Times New Roman" w:cs="Times New Roman"/>
          <w:kern w:val="0"/>
          <w:lang w:eastAsia="ar-SA" w:bidi="ar-SA"/>
        </w:rPr>
        <w:t xml:space="preserve">роводились методом непрерывного    </w:t>
      </w:r>
      <w:r w:rsidRPr="00E37C74">
        <w:rPr>
          <w:rFonts w:ascii="Times New Roman" w:eastAsia="Calibri" w:hAnsi="Times New Roman" w:cs="Times New Roman"/>
          <w:kern w:val="0"/>
          <w:lang w:eastAsia="ar-SA" w:bidi="ar-SA"/>
        </w:rPr>
        <w:t xml:space="preserve">мониторирования параметров </w:t>
      </w:r>
      <w:r>
        <w:rPr>
          <w:rFonts w:ascii="Times New Roman" w:eastAsia="Calibri" w:hAnsi="Times New Roman" w:cs="Times New Roman"/>
          <w:kern w:val="0"/>
          <w:lang w:eastAsia="ar-SA" w:bidi="ar-SA"/>
        </w:rPr>
        <w:t>микросхем во время облучения</w:t>
      </w:r>
      <w:r w:rsidRPr="00E37C74">
        <w:rPr>
          <w:rFonts w:ascii="Times New Roman" w:eastAsia="Calibri" w:hAnsi="Times New Roman" w:cs="Times New Roman"/>
          <w:kern w:val="0"/>
          <w:lang w:eastAsia="ar-SA" w:bidi="ar-SA"/>
        </w:rPr>
        <w:t xml:space="preserve">. Было проведено два цикла измерений – при облучении гамма-квантами с использованием радиоактивного источника и при облучении адронами до 200 МэВ (преимущественно нейтронами) в зоне поглотителя пучка бустера ускорительного комплекса У-70. Облучение гамма квантами со средней энергией 1.25 МэВ проводилось в специально оборудованном помещении ПАНДА-РС в экспериментальном зале 1БВ ИФВЭ. Установленный в помещении ПАНДА-РС контейнер с радиоактивным изотопом </w:t>
      </w:r>
      <w:r w:rsidRPr="00E37C74">
        <w:rPr>
          <w:rFonts w:ascii="Times New Roman" w:eastAsia="Calibri" w:hAnsi="Times New Roman" w:cs="Times New Roman"/>
          <w:kern w:val="0"/>
          <w:vertAlign w:val="superscript"/>
          <w:lang w:eastAsia="ar-SA" w:bidi="ar-SA"/>
        </w:rPr>
        <w:t>60</w:t>
      </w:r>
      <w:r w:rsidRPr="00E37C74">
        <w:rPr>
          <w:rFonts w:ascii="Times New Roman" w:eastAsia="Calibri" w:hAnsi="Times New Roman" w:cs="Times New Roman"/>
          <w:kern w:val="0"/>
          <w:lang w:eastAsia="ar-SA" w:bidi="ar-SA"/>
        </w:rPr>
        <w:t>Co с активностью ~5×10</w:t>
      </w:r>
      <w:r w:rsidRPr="00E37C74">
        <w:rPr>
          <w:rFonts w:ascii="Times New Roman" w:eastAsia="Calibri" w:hAnsi="Times New Roman" w:cs="Times New Roman"/>
          <w:kern w:val="0"/>
          <w:vertAlign w:val="superscript"/>
          <w:lang w:eastAsia="ar-SA" w:bidi="ar-SA"/>
        </w:rPr>
        <w:t>12</w:t>
      </w:r>
      <w:r w:rsidRPr="00E37C74">
        <w:rPr>
          <w:rFonts w:ascii="Times New Roman" w:eastAsia="Calibri" w:hAnsi="Times New Roman" w:cs="Times New Roman"/>
          <w:kern w:val="0"/>
          <w:lang w:eastAsia="ar-SA" w:bidi="ar-SA"/>
        </w:rPr>
        <w:t xml:space="preserve"> Бк позволял получать мощности дозы от 20 до 0.005 Гр/ч в зависимости от расстояния до источника.</w:t>
      </w:r>
    </w:p>
    <w:p w:rsidR="00E37C74" w:rsidRDefault="00E37C74" w:rsidP="009D0672">
      <w:pPr>
        <w:widowControl/>
        <w:spacing w:line="276" w:lineRule="auto"/>
        <w:ind w:firstLine="709"/>
        <w:jc w:val="both"/>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t>Облучение нейтронами (</w:t>
      </w:r>
      <w:r w:rsidRPr="00E37C74">
        <w:rPr>
          <w:rFonts w:ascii="Times New Roman" w:eastAsia="Calibri" w:hAnsi="Times New Roman" w:cs="Times New Roman"/>
          <w:kern w:val="0"/>
          <w:lang w:eastAsia="ar-SA" w:bidi="ar-SA"/>
        </w:rPr>
        <w:t xml:space="preserve">около 20 МэВ; энергетический спектр простирается до 300 МэВ, вклад заряженных адронов менее 1%) проводилось в помещении быстроцикличного протонного синхротрона У-1.5 (Бустера) ускорительного комплекса У-70. </w:t>
      </w:r>
      <w:r>
        <w:rPr>
          <w:rFonts w:ascii="Times New Roman" w:eastAsia="Calibri" w:hAnsi="Times New Roman" w:cs="Times New Roman"/>
          <w:kern w:val="0"/>
          <w:lang w:eastAsia="ar-SA" w:bidi="ar-SA"/>
        </w:rPr>
        <w:t xml:space="preserve"> </w:t>
      </w:r>
      <w:r w:rsidRPr="00E37C74">
        <w:rPr>
          <w:rFonts w:ascii="Times New Roman" w:eastAsia="Calibri" w:hAnsi="Times New Roman" w:cs="Times New Roman"/>
          <w:kern w:val="0"/>
          <w:lang w:eastAsia="ar-SA" w:bidi="ar-SA"/>
        </w:rPr>
        <w:t>В конце прямой ветви канала, направленной на поглотитель, имеется зона площадью ~9 м</w:t>
      </w:r>
      <w:r w:rsidRPr="00E37C74">
        <w:rPr>
          <w:rFonts w:ascii="Times New Roman" w:eastAsia="Calibri" w:hAnsi="Times New Roman" w:cs="Times New Roman"/>
          <w:kern w:val="0"/>
          <w:vertAlign w:val="superscript"/>
          <w:lang w:eastAsia="ar-SA" w:bidi="ar-SA"/>
        </w:rPr>
        <w:t>2</w:t>
      </w:r>
      <w:r w:rsidRPr="00E37C74">
        <w:rPr>
          <w:rFonts w:ascii="Times New Roman" w:eastAsia="Calibri" w:hAnsi="Times New Roman" w:cs="Times New Roman"/>
          <w:kern w:val="0"/>
          <w:lang w:eastAsia="ar-SA" w:bidi="ar-SA"/>
        </w:rPr>
        <w:t>, где можно устанавливать экспериментальное оборудование и вести исследования с пучком. Показания счетчиков интенсивности протонов в У-1.5 и выведенных в У-70 позволяют вычислить интенсивность вывода на поглотитель и посчитать интегральный поток протонов на мишени перед поглотителем пучка У-1.5. Для радиационных исследований перед поглотителем устанавливалась мишень размером 30х40х10 см3 из нескольких стальных блоков, а исследуемые образцы помещались на расчетном расстоянии от мишени для получения требуемого потока нейтронов (</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_Ref532819128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873DED" w:rsidRPr="00E37C74">
        <w:rPr>
          <w:sz w:val="22"/>
          <w:szCs w:val="22"/>
        </w:rPr>
        <w:t xml:space="preserve">Рис.  </w:t>
      </w:r>
      <w:r w:rsidR="00873DED">
        <w:rPr>
          <w:i/>
          <w:noProof/>
          <w:sz w:val="22"/>
          <w:szCs w:val="22"/>
        </w:rPr>
        <w:t>16</w:t>
      </w:r>
      <w:r w:rsidR="00873DED">
        <w:rPr>
          <w:sz w:val="22"/>
          <w:szCs w:val="22"/>
        </w:rPr>
        <w:t>.</w:t>
      </w:r>
      <w:r w:rsidR="00873DED">
        <w:rPr>
          <w:i/>
          <w:noProof/>
          <w:sz w:val="22"/>
          <w:szCs w:val="22"/>
        </w:rPr>
        <w:t>5</w:t>
      </w:r>
      <w:r>
        <w:rPr>
          <w:rFonts w:ascii="Times New Roman" w:eastAsia="Calibri" w:hAnsi="Times New Roman" w:cs="Times New Roman"/>
          <w:kern w:val="0"/>
          <w:lang w:eastAsia="ar-SA" w:bidi="ar-SA"/>
        </w:rPr>
        <w:fldChar w:fldCharType="end"/>
      </w:r>
      <w:r w:rsidRPr="00E37C74">
        <w:rPr>
          <w:rFonts w:ascii="Times New Roman" w:eastAsia="Calibri" w:hAnsi="Times New Roman" w:cs="Times New Roman"/>
          <w:kern w:val="0"/>
          <w:lang w:eastAsia="ar-SA" w:bidi="ar-SA"/>
        </w:rPr>
        <w:t xml:space="preserve">). </w:t>
      </w:r>
    </w:p>
    <w:p w:rsidR="00E37C74" w:rsidRDefault="0055675E" w:rsidP="00E37C74">
      <w:pPr>
        <w:widowControl/>
        <w:spacing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pict>
          <v:shape id="_x0000_i1288" type="#_x0000_t75" style="width:332.25pt;height:249.75pt">
            <v:imagedata r:id="rId768" o:title=""/>
          </v:shape>
        </w:pict>
      </w:r>
    </w:p>
    <w:p w:rsidR="00E37C74" w:rsidRPr="00E37C74" w:rsidRDefault="00E37C74" w:rsidP="00E37C74">
      <w:pPr>
        <w:pStyle w:val="a6"/>
        <w:jc w:val="center"/>
        <w:rPr>
          <w:rFonts w:ascii="Times New Roman" w:eastAsia="Calibri" w:hAnsi="Times New Roman" w:cs="Times New Roman"/>
          <w:i w:val="0"/>
          <w:kern w:val="0"/>
          <w:sz w:val="22"/>
          <w:szCs w:val="22"/>
          <w:lang w:eastAsia="ar-SA" w:bidi="ar-SA"/>
        </w:rPr>
      </w:pPr>
      <w:bookmarkStart w:id="190" w:name="_Ref532819128"/>
      <w:r w:rsidRPr="00E37C74">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16</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5</w:t>
      </w:r>
      <w:r w:rsidR="00FE44EE">
        <w:rPr>
          <w:i w:val="0"/>
          <w:sz w:val="22"/>
          <w:szCs w:val="22"/>
        </w:rPr>
        <w:fldChar w:fldCharType="end"/>
      </w:r>
      <w:bookmarkEnd w:id="190"/>
      <w:r w:rsidRPr="00E37C74">
        <w:rPr>
          <w:i w:val="0"/>
          <w:sz w:val="22"/>
          <w:szCs w:val="22"/>
        </w:rPr>
        <w:t xml:space="preserve"> – </w:t>
      </w:r>
      <w:r w:rsidRPr="00E37C74">
        <w:rPr>
          <w:rFonts w:ascii="Times New Roman" w:eastAsia="Calibri" w:hAnsi="Times New Roman" w:cs="Times New Roman"/>
          <w:i w:val="0"/>
          <w:kern w:val="0"/>
          <w:sz w:val="22"/>
          <w:szCs w:val="22"/>
          <w:lang w:eastAsia="ar-SA" w:bidi="ar-SA"/>
        </w:rPr>
        <w:t>Вид поглотителя пучка бустера с мишенью из металлических блоков и облучаемых образцов</w:t>
      </w:r>
    </w:p>
    <w:p w:rsidR="00E37C74" w:rsidRDefault="00E37C74" w:rsidP="009D0672">
      <w:pPr>
        <w:widowControl/>
        <w:spacing w:line="276" w:lineRule="auto"/>
        <w:ind w:firstLine="709"/>
        <w:jc w:val="both"/>
        <w:rPr>
          <w:rFonts w:ascii="Times New Roman" w:eastAsia="Calibri" w:hAnsi="Times New Roman" w:cs="Times New Roman"/>
          <w:kern w:val="0"/>
          <w:lang w:eastAsia="ar-SA" w:bidi="ar-SA"/>
        </w:rPr>
      </w:pPr>
    </w:p>
    <w:p w:rsidR="00E37C74" w:rsidRDefault="00E37C74" w:rsidP="009D0672">
      <w:pPr>
        <w:widowControl/>
        <w:spacing w:line="276" w:lineRule="auto"/>
        <w:ind w:firstLine="709"/>
        <w:jc w:val="both"/>
        <w:rPr>
          <w:rFonts w:ascii="Times New Roman" w:eastAsia="Calibri" w:hAnsi="Times New Roman" w:cs="Times New Roman"/>
          <w:kern w:val="0"/>
          <w:lang w:eastAsia="ar-SA" w:bidi="ar-SA"/>
        </w:rPr>
      </w:pPr>
      <w:r w:rsidRPr="00E37C74">
        <w:rPr>
          <w:rFonts w:ascii="Times New Roman" w:eastAsia="Calibri" w:hAnsi="Times New Roman" w:cs="Times New Roman"/>
          <w:kern w:val="0"/>
          <w:lang w:eastAsia="ar-SA" w:bidi="ar-SA"/>
        </w:rPr>
        <w:t xml:space="preserve">Микроконтроллерный блок управления, используемый в схеме непрерывного мониторирования характеристик образцов во время облучения, был помещен за бетонную стену толщиной ~ 1 м в соседний зал и соединен 5-метровыми кабелями с образцами, где влияние радиационного фона пренебрежимо мало. </w:t>
      </w:r>
      <w:r>
        <w:rPr>
          <w:rFonts w:ascii="Times New Roman" w:eastAsia="Calibri" w:hAnsi="Times New Roman" w:cs="Times New Roman"/>
          <w:kern w:val="0"/>
          <w:lang w:eastAsia="ar-SA" w:bidi="ar-SA"/>
        </w:rPr>
        <w:t xml:space="preserve"> </w:t>
      </w:r>
    </w:p>
    <w:p w:rsidR="00E37C74" w:rsidRDefault="0055675E" w:rsidP="00C70B58">
      <w:pPr>
        <w:widowControl/>
        <w:spacing w:line="276" w:lineRule="auto"/>
        <w:ind w:firstLine="709"/>
        <w:jc w:val="both"/>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t>В течение нескольких</w:t>
      </w:r>
      <w:r w:rsidR="00C70B58" w:rsidRPr="00C70B58">
        <w:rPr>
          <w:rFonts w:ascii="Times New Roman" w:eastAsia="Calibri" w:hAnsi="Times New Roman" w:cs="Times New Roman"/>
          <w:kern w:val="0"/>
          <w:lang w:eastAsia="ar-SA" w:bidi="ar-SA"/>
        </w:rPr>
        <w:t xml:space="preserve"> месяцев было проведено исследование радиационной стойкости пяти разных моделей микросхем а.ц.п. от трех производителей и микросхем цифровых термометров в поле гамма-квантов с поглощенной дозой до 540 Гр и в поле нейтронов с флюенсом до 10</w:t>
      </w:r>
      <w:r w:rsidR="00C70B58" w:rsidRPr="00E37C74">
        <w:rPr>
          <w:rFonts w:ascii="Times New Roman" w:eastAsia="Calibri" w:hAnsi="Times New Roman" w:cs="Times New Roman"/>
          <w:kern w:val="0"/>
          <w:vertAlign w:val="superscript"/>
          <w:lang w:eastAsia="ar-SA" w:bidi="ar-SA"/>
        </w:rPr>
        <w:t>13</w:t>
      </w:r>
      <w:r w:rsidR="00C70B58" w:rsidRPr="00C70B58">
        <w:rPr>
          <w:rFonts w:ascii="Times New Roman" w:eastAsia="Calibri" w:hAnsi="Times New Roman" w:cs="Times New Roman"/>
          <w:kern w:val="0"/>
          <w:lang w:eastAsia="ar-SA" w:bidi="ar-SA"/>
        </w:rPr>
        <w:t xml:space="preserve"> нейтронов/см</w:t>
      </w:r>
      <w:r w:rsidR="00C70B58" w:rsidRPr="009D0672">
        <w:rPr>
          <w:rFonts w:ascii="Times New Roman" w:eastAsia="Calibri" w:hAnsi="Times New Roman" w:cs="Times New Roman"/>
          <w:kern w:val="0"/>
          <w:vertAlign w:val="superscript"/>
          <w:lang w:eastAsia="ar-SA" w:bidi="ar-SA"/>
        </w:rPr>
        <w:t>2</w:t>
      </w:r>
      <w:r w:rsidR="00C70B58" w:rsidRPr="00C70B58">
        <w:rPr>
          <w:rFonts w:ascii="Times New Roman" w:eastAsia="Calibri" w:hAnsi="Times New Roman" w:cs="Times New Roman"/>
          <w:kern w:val="0"/>
          <w:lang w:eastAsia="ar-SA" w:bidi="ar-SA"/>
        </w:rPr>
        <w:t>.</w:t>
      </w:r>
    </w:p>
    <w:p w:rsidR="00787870" w:rsidRDefault="00E37C74" w:rsidP="00C70B58">
      <w:pPr>
        <w:widowControl/>
        <w:spacing w:line="276" w:lineRule="auto"/>
        <w:ind w:firstLine="709"/>
        <w:jc w:val="both"/>
        <w:rPr>
          <w:rFonts w:ascii="Times New Roman" w:eastAsia="Calibri" w:hAnsi="Times New Roman" w:cs="Times New Roman"/>
          <w:kern w:val="0"/>
          <w:lang w:eastAsia="ar-SA" w:bidi="ar-SA"/>
        </w:rPr>
      </w:pPr>
      <w:r w:rsidRPr="00E37C74">
        <w:rPr>
          <w:rFonts w:ascii="Times New Roman" w:eastAsia="Calibri" w:hAnsi="Times New Roman" w:cs="Times New Roman"/>
          <w:kern w:val="0"/>
          <w:lang w:eastAsia="ar-SA" w:bidi="ar-SA"/>
        </w:rPr>
        <w:t>На первом этапе исследования образцы были облучены с использованием радиоактивного источника гамма-квантов при мощности дозы 2,7 Гр/ч. Измерения с помощью промышленного дозиметра ДКС-АТ1123 c относительной погрешностью</w:t>
      </w:r>
      <w:r>
        <w:rPr>
          <w:rFonts w:ascii="Times New Roman" w:eastAsia="Calibri" w:hAnsi="Times New Roman" w:cs="Times New Roman"/>
          <w:kern w:val="0"/>
          <w:lang w:eastAsia="ar-SA" w:bidi="ar-SA"/>
        </w:rPr>
        <w:t xml:space="preserve"> </w:t>
      </w:r>
      <w:r w:rsidRPr="00E37C74">
        <w:rPr>
          <w:rFonts w:ascii="Times New Roman" w:eastAsia="Calibri" w:hAnsi="Times New Roman" w:cs="Times New Roman"/>
          <w:kern w:val="0"/>
          <w:lang w:eastAsia="ar-SA" w:bidi="ar-SA"/>
        </w:rPr>
        <w:t>снятия облучения продолжал</w:t>
      </w:r>
      <w:r w:rsidR="0055675E">
        <w:rPr>
          <w:rFonts w:ascii="Times New Roman" w:eastAsia="Calibri" w:hAnsi="Times New Roman" w:cs="Times New Roman"/>
          <w:kern w:val="0"/>
          <w:lang w:eastAsia="ar-SA" w:bidi="ar-SA"/>
        </w:rPr>
        <w:t>ись</w:t>
      </w:r>
      <w:r w:rsidRPr="00E37C74">
        <w:rPr>
          <w:rFonts w:ascii="Times New Roman" w:eastAsia="Calibri" w:hAnsi="Times New Roman" w:cs="Times New Roman"/>
          <w:kern w:val="0"/>
          <w:lang w:eastAsia="ar-SA" w:bidi="ar-SA"/>
        </w:rPr>
        <w:t xml:space="preserve"> 5 дней и был</w:t>
      </w:r>
      <w:r w:rsidR="0055675E">
        <w:rPr>
          <w:rFonts w:ascii="Times New Roman" w:eastAsia="Calibri" w:hAnsi="Times New Roman" w:cs="Times New Roman"/>
          <w:kern w:val="0"/>
          <w:lang w:eastAsia="ar-SA" w:bidi="ar-SA"/>
        </w:rPr>
        <w:t>и</w:t>
      </w:r>
      <w:r w:rsidRPr="00E37C74">
        <w:rPr>
          <w:rFonts w:ascii="Times New Roman" w:eastAsia="Calibri" w:hAnsi="Times New Roman" w:cs="Times New Roman"/>
          <w:kern w:val="0"/>
          <w:lang w:eastAsia="ar-SA" w:bidi="ar-SA"/>
        </w:rPr>
        <w:t xml:space="preserve"> разделен</w:t>
      </w:r>
      <w:r w:rsidR="0055675E">
        <w:rPr>
          <w:rFonts w:ascii="Times New Roman" w:eastAsia="Calibri" w:hAnsi="Times New Roman" w:cs="Times New Roman"/>
          <w:kern w:val="0"/>
          <w:lang w:eastAsia="ar-SA" w:bidi="ar-SA"/>
        </w:rPr>
        <w:t>ы</w:t>
      </w:r>
      <w:r w:rsidRPr="00E37C74">
        <w:rPr>
          <w:rFonts w:ascii="Times New Roman" w:eastAsia="Calibri" w:hAnsi="Times New Roman" w:cs="Times New Roman"/>
          <w:kern w:val="0"/>
          <w:lang w:eastAsia="ar-SA" w:bidi="ar-SA"/>
        </w:rPr>
        <w:t xml:space="preserve"> на 8 временных участков (15 часов каждый).</w:t>
      </w:r>
      <w:r w:rsidR="00787870">
        <w:rPr>
          <w:rFonts w:ascii="Times New Roman" w:eastAsia="Calibri" w:hAnsi="Times New Roman" w:cs="Times New Roman"/>
          <w:kern w:val="0"/>
          <w:lang w:eastAsia="ar-SA" w:bidi="ar-SA"/>
        </w:rPr>
        <w:t xml:space="preserve"> </w:t>
      </w:r>
      <w:r w:rsidR="00787870" w:rsidRPr="00787870">
        <w:rPr>
          <w:rFonts w:ascii="Times New Roman" w:eastAsia="Calibri" w:hAnsi="Times New Roman" w:cs="Times New Roman"/>
          <w:kern w:val="0"/>
          <w:lang w:eastAsia="ar-SA" w:bidi="ar-SA"/>
        </w:rPr>
        <w:t xml:space="preserve">Для оценки изменения интегральной нелинейности в облученных образцах полное время сбора данных было разделено на временные участки, для каждого из которых подсчитаны и профитированы передаточные характеристики АЦП по средним значениям выходных кодов, полученных на конкретном участке. Далее были подсчитаны интегральные нелинейности АЦП на соответствующих участках. </w:t>
      </w:r>
    </w:p>
    <w:p w:rsidR="00E37C74" w:rsidRDefault="00787870" w:rsidP="00C70B58">
      <w:pPr>
        <w:widowControl/>
        <w:spacing w:line="276" w:lineRule="auto"/>
        <w:ind w:firstLine="709"/>
        <w:jc w:val="both"/>
        <w:rPr>
          <w:rFonts w:ascii="Times New Roman" w:eastAsia="Calibri" w:hAnsi="Times New Roman" w:cs="Times New Roman"/>
          <w:kern w:val="0"/>
          <w:lang w:eastAsia="ar-SA" w:bidi="ar-SA"/>
        </w:rPr>
      </w:pPr>
      <w:r w:rsidRPr="00787870">
        <w:rPr>
          <w:rFonts w:ascii="Times New Roman" w:eastAsia="Calibri" w:hAnsi="Times New Roman" w:cs="Times New Roman"/>
          <w:kern w:val="0"/>
          <w:lang w:eastAsia="ar-SA" w:bidi="ar-SA"/>
        </w:rPr>
        <w:t xml:space="preserve">На </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_Ref532820988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873DED" w:rsidRPr="00787870">
        <w:rPr>
          <w:rFonts w:ascii="Times New Roman" w:hAnsi="Times New Roman" w:cs="Times New Roman"/>
          <w:sz w:val="22"/>
          <w:szCs w:val="22"/>
        </w:rPr>
        <w:t xml:space="preserve">Рис.  </w:t>
      </w:r>
      <w:r w:rsidR="00873DED">
        <w:rPr>
          <w:rFonts w:ascii="Times New Roman" w:hAnsi="Times New Roman" w:cs="Times New Roman"/>
          <w:i/>
          <w:noProof/>
          <w:sz w:val="22"/>
          <w:szCs w:val="22"/>
        </w:rPr>
        <w:t>16</w:t>
      </w:r>
      <w:r w:rsidR="00873DED">
        <w:rPr>
          <w:rFonts w:ascii="Times New Roman" w:hAnsi="Times New Roman" w:cs="Times New Roman"/>
          <w:sz w:val="22"/>
          <w:szCs w:val="22"/>
        </w:rPr>
        <w:t>.</w:t>
      </w:r>
      <w:r w:rsidR="00873DED">
        <w:rPr>
          <w:rFonts w:ascii="Times New Roman" w:hAnsi="Times New Roman" w:cs="Times New Roman"/>
          <w:i/>
          <w:noProof/>
          <w:sz w:val="22"/>
          <w:szCs w:val="22"/>
        </w:rPr>
        <w:t>6</w:t>
      </w:r>
      <w:r>
        <w:rPr>
          <w:rFonts w:ascii="Times New Roman" w:eastAsia="Calibri" w:hAnsi="Times New Roman" w:cs="Times New Roman"/>
          <w:kern w:val="0"/>
          <w:lang w:eastAsia="ar-SA" w:bidi="ar-SA"/>
        </w:rPr>
        <w:fldChar w:fldCharType="end"/>
      </w:r>
      <w:r>
        <w:rPr>
          <w:rFonts w:ascii="Times New Roman" w:eastAsia="Calibri" w:hAnsi="Times New Roman" w:cs="Times New Roman"/>
          <w:kern w:val="0"/>
          <w:lang w:eastAsia="ar-SA" w:bidi="ar-SA"/>
        </w:rPr>
        <w:t>а  (сверху)</w:t>
      </w:r>
      <w:r w:rsidRPr="00787870">
        <w:rPr>
          <w:rFonts w:ascii="Times New Roman" w:eastAsia="Calibri" w:hAnsi="Times New Roman" w:cs="Times New Roman"/>
          <w:kern w:val="0"/>
          <w:lang w:eastAsia="ar-SA" w:bidi="ar-SA"/>
        </w:rPr>
        <w:t xml:space="preserve"> показаны интегральные нелинейности АЦП до облучения. Период облучения был разделен на 10 временных участков (20 часов каждый).</w:t>
      </w:r>
      <w:r>
        <w:rPr>
          <w:rFonts w:ascii="Times New Roman" w:eastAsia="Calibri" w:hAnsi="Times New Roman" w:cs="Times New Roman"/>
          <w:kern w:val="0"/>
          <w:lang w:eastAsia="ar-SA" w:bidi="ar-SA"/>
        </w:rPr>
        <w:t xml:space="preserve"> </w:t>
      </w:r>
      <w:r w:rsidRPr="00787870">
        <w:rPr>
          <w:rFonts w:ascii="Times New Roman" w:eastAsia="Calibri" w:hAnsi="Times New Roman" w:cs="Times New Roman"/>
          <w:kern w:val="0"/>
          <w:lang w:eastAsia="ar-SA" w:bidi="ar-SA"/>
        </w:rPr>
        <w:t xml:space="preserve">Интегральные нелинейности для десятого временного участка, к концу которого интегральная доза составляла 540 Грэй, показаны на </w:t>
      </w:r>
      <w:r w:rsidRPr="00787870">
        <w:rPr>
          <w:rFonts w:ascii="Times New Roman" w:eastAsia="Calibri" w:hAnsi="Times New Roman" w:cs="Times New Roman"/>
          <w:kern w:val="0"/>
          <w:lang w:eastAsia="ar-SA" w:bidi="ar-SA"/>
        </w:rPr>
        <w:fldChar w:fldCharType="begin"/>
      </w:r>
      <w:r w:rsidRPr="00787870">
        <w:rPr>
          <w:rFonts w:ascii="Times New Roman" w:eastAsia="Calibri" w:hAnsi="Times New Roman" w:cs="Times New Roman"/>
          <w:kern w:val="0"/>
          <w:lang w:eastAsia="ar-SA" w:bidi="ar-SA"/>
        </w:rPr>
        <w:instrText xml:space="preserve"> REF _Ref532820988 \h </w:instrText>
      </w:r>
      <w:r w:rsidRPr="00787870">
        <w:rPr>
          <w:rFonts w:ascii="Times New Roman" w:eastAsia="Calibri" w:hAnsi="Times New Roman" w:cs="Times New Roman"/>
          <w:kern w:val="0"/>
          <w:lang w:eastAsia="ar-SA" w:bidi="ar-SA"/>
        </w:rPr>
      </w:r>
      <w:r w:rsidRPr="00787870">
        <w:rPr>
          <w:rFonts w:ascii="Times New Roman" w:eastAsia="Calibri" w:hAnsi="Times New Roman" w:cs="Times New Roman"/>
          <w:kern w:val="0"/>
          <w:lang w:eastAsia="ar-SA" w:bidi="ar-SA"/>
        </w:rPr>
        <w:fldChar w:fldCharType="separate"/>
      </w:r>
      <w:r w:rsidR="00873DED" w:rsidRPr="00787870">
        <w:rPr>
          <w:rFonts w:ascii="Times New Roman" w:hAnsi="Times New Roman" w:cs="Times New Roman"/>
          <w:sz w:val="22"/>
          <w:szCs w:val="22"/>
        </w:rPr>
        <w:t xml:space="preserve">Рис.  </w:t>
      </w:r>
      <w:r w:rsidR="00873DED">
        <w:rPr>
          <w:rFonts w:ascii="Times New Roman" w:hAnsi="Times New Roman" w:cs="Times New Roman"/>
          <w:i/>
          <w:noProof/>
          <w:sz w:val="22"/>
          <w:szCs w:val="22"/>
        </w:rPr>
        <w:t>16</w:t>
      </w:r>
      <w:r w:rsidR="00873DED">
        <w:rPr>
          <w:rFonts w:ascii="Times New Roman" w:hAnsi="Times New Roman" w:cs="Times New Roman"/>
          <w:sz w:val="22"/>
          <w:szCs w:val="22"/>
        </w:rPr>
        <w:t>.</w:t>
      </w:r>
      <w:r w:rsidR="00873DED">
        <w:rPr>
          <w:rFonts w:ascii="Times New Roman" w:hAnsi="Times New Roman" w:cs="Times New Roman"/>
          <w:i/>
          <w:noProof/>
          <w:sz w:val="22"/>
          <w:szCs w:val="22"/>
        </w:rPr>
        <w:t>6</w:t>
      </w:r>
      <w:r w:rsidRPr="00787870">
        <w:rPr>
          <w:rFonts w:ascii="Times New Roman" w:eastAsia="Calibri" w:hAnsi="Times New Roman" w:cs="Times New Roman"/>
          <w:kern w:val="0"/>
          <w:lang w:eastAsia="ar-SA" w:bidi="ar-SA"/>
        </w:rPr>
        <w:fldChar w:fldCharType="end"/>
      </w:r>
      <w:r>
        <w:rPr>
          <w:rFonts w:ascii="Times New Roman" w:eastAsia="Calibri" w:hAnsi="Times New Roman" w:cs="Times New Roman"/>
          <w:kern w:val="0"/>
          <w:lang w:val="en-US" w:eastAsia="ar-SA" w:bidi="ar-SA"/>
        </w:rPr>
        <w:t>b</w:t>
      </w:r>
      <w:r w:rsidRPr="00787870">
        <w:rPr>
          <w:rFonts w:ascii="Times New Roman" w:eastAsia="Calibri" w:hAnsi="Times New Roman" w:cs="Times New Roman"/>
          <w:kern w:val="0"/>
          <w:lang w:eastAsia="ar-SA" w:bidi="ar-SA"/>
        </w:rPr>
        <w:t xml:space="preserve"> </w:t>
      </w:r>
      <w:r>
        <w:rPr>
          <w:rFonts w:ascii="Times New Roman" w:eastAsia="Calibri" w:hAnsi="Times New Roman" w:cs="Times New Roman"/>
          <w:kern w:val="0"/>
          <w:lang w:eastAsia="ar-SA" w:bidi="ar-SA"/>
        </w:rPr>
        <w:t>(в центре)</w:t>
      </w:r>
      <w:r w:rsidRPr="00787870">
        <w:rPr>
          <w:rFonts w:ascii="Times New Roman" w:eastAsia="Calibri" w:hAnsi="Times New Roman" w:cs="Times New Roman"/>
          <w:kern w:val="0"/>
          <w:lang w:eastAsia="ar-SA" w:bidi="ar-SA"/>
        </w:rPr>
        <w:t>.</w:t>
      </w:r>
      <w:r>
        <w:rPr>
          <w:rFonts w:ascii="Times New Roman" w:eastAsia="Calibri" w:hAnsi="Times New Roman" w:cs="Times New Roman"/>
          <w:kern w:val="0"/>
          <w:lang w:eastAsia="ar-SA" w:bidi="ar-SA"/>
        </w:rPr>
        <w:t xml:space="preserve"> </w:t>
      </w:r>
      <w:r w:rsidRPr="00787870">
        <w:rPr>
          <w:rFonts w:ascii="Times New Roman" w:eastAsia="Calibri" w:hAnsi="Times New Roman" w:cs="Times New Roman"/>
          <w:kern w:val="0"/>
          <w:lang w:eastAsia="ar-SA" w:bidi="ar-SA"/>
        </w:rPr>
        <w:t>Период восстановления после</w:t>
      </w:r>
      <w:r>
        <w:rPr>
          <w:rFonts w:ascii="Times New Roman" w:eastAsia="Calibri" w:hAnsi="Times New Roman" w:cs="Times New Roman"/>
          <w:kern w:val="0"/>
          <w:lang w:eastAsia="ar-SA" w:bidi="ar-SA"/>
        </w:rPr>
        <w:t xml:space="preserve"> </w:t>
      </w:r>
      <w:r w:rsidRPr="00787870">
        <w:rPr>
          <w:rFonts w:ascii="Times New Roman" w:eastAsia="Calibri" w:hAnsi="Times New Roman" w:cs="Times New Roman"/>
          <w:kern w:val="0"/>
          <w:lang w:eastAsia="ar-SA" w:bidi="ar-SA"/>
        </w:rPr>
        <w:t>снятия облучения продолжался 5 дней и был разделен на 8 временных участков (15 часов каждый).</w:t>
      </w:r>
      <w:r>
        <w:rPr>
          <w:rFonts w:ascii="Times New Roman" w:eastAsia="Calibri" w:hAnsi="Times New Roman" w:cs="Times New Roman"/>
          <w:kern w:val="0"/>
          <w:lang w:eastAsia="ar-SA" w:bidi="ar-SA"/>
        </w:rPr>
        <w:t xml:space="preserve"> </w:t>
      </w:r>
      <w:r w:rsidR="00E37C74" w:rsidRPr="00E37C74">
        <w:rPr>
          <w:rFonts w:ascii="Times New Roman" w:eastAsia="Calibri" w:hAnsi="Times New Roman" w:cs="Times New Roman"/>
          <w:kern w:val="0"/>
          <w:lang w:eastAsia="ar-SA" w:bidi="ar-SA"/>
        </w:rPr>
        <w:t xml:space="preserve">На </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_Ref532820988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873DED" w:rsidRPr="00787870">
        <w:rPr>
          <w:rFonts w:ascii="Times New Roman" w:hAnsi="Times New Roman" w:cs="Times New Roman"/>
          <w:sz w:val="22"/>
          <w:szCs w:val="22"/>
        </w:rPr>
        <w:t xml:space="preserve">Рис.  </w:t>
      </w:r>
      <w:r w:rsidR="00873DED">
        <w:rPr>
          <w:rFonts w:ascii="Times New Roman" w:hAnsi="Times New Roman" w:cs="Times New Roman"/>
          <w:i/>
          <w:noProof/>
          <w:sz w:val="22"/>
          <w:szCs w:val="22"/>
        </w:rPr>
        <w:t>16</w:t>
      </w:r>
      <w:r w:rsidR="00873DED">
        <w:rPr>
          <w:rFonts w:ascii="Times New Roman" w:hAnsi="Times New Roman" w:cs="Times New Roman"/>
          <w:sz w:val="22"/>
          <w:szCs w:val="22"/>
        </w:rPr>
        <w:t>.</w:t>
      </w:r>
      <w:r w:rsidR="00873DED">
        <w:rPr>
          <w:rFonts w:ascii="Times New Roman" w:hAnsi="Times New Roman" w:cs="Times New Roman"/>
          <w:i/>
          <w:noProof/>
          <w:sz w:val="22"/>
          <w:szCs w:val="22"/>
        </w:rPr>
        <w:t>6</w:t>
      </w:r>
      <w:r>
        <w:rPr>
          <w:rFonts w:ascii="Times New Roman" w:eastAsia="Calibri" w:hAnsi="Times New Roman" w:cs="Times New Roman"/>
          <w:kern w:val="0"/>
          <w:lang w:eastAsia="ar-SA" w:bidi="ar-SA"/>
        </w:rPr>
        <w:fldChar w:fldCharType="end"/>
      </w:r>
      <w:r>
        <w:rPr>
          <w:rFonts w:ascii="Times New Roman" w:eastAsia="Calibri" w:hAnsi="Times New Roman" w:cs="Times New Roman"/>
          <w:kern w:val="0"/>
          <w:lang w:val="de-DE" w:eastAsia="ar-SA" w:bidi="ar-SA"/>
        </w:rPr>
        <w:t>c</w:t>
      </w:r>
      <w:r w:rsidRPr="00787870">
        <w:rPr>
          <w:rFonts w:ascii="Times New Roman" w:eastAsia="Calibri" w:hAnsi="Times New Roman" w:cs="Times New Roman"/>
          <w:kern w:val="0"/>
          <w:lang w:eastAsia="ar-SA" w:bidi="ar-SA"/>
        </w:rPr>
        <w:t xml:space="preserve"> (</w:t>
      </w:r>
      <w:r>
        <w:rPr>
          <w:rFonts w:ascii="Times New Roman" w:eastAsia="Calibri" w:hAnsi="Times New Roman" w:cs="Times New Roman"/>
          <w:kern w:val="0"/>
          <w:lang w:eastAsia="ar-SA" w:bidi="ar-SA"/>
        </w:rPr>
        <w:t xml:space="preserve">внизу) </w:t>
      </w:r>
      <w:r w:rsidR="00E37C74" w:rsidRPr="00E37C74">
        <w:rPr>
          <w:rFonts w:ascii="Times New Roman" w:eastAsia="Calibri" w:hAnsi="Times New Roman" w:cs="Times New Roman"/>
          <w:kern w:val="0"/>
          <w:lang w:eastAsia="ar-SA" w:bidi="ar-SA"/>
        </w:rPr>
        <w:t>показаны интегральные нелинейности АЦП для последнего временного участка в периоде восстановления. Из графиков видно, что АЦП фирмы Analog Devices сильно повредились и не восстановились после снятия облучения. Значительно исказилась характеристика АЦП фирмы Maxim Integrated: при входном сигнале близком к максимуму (3,3 В) отклонения АЦП изменились более, чем в 35 раз. Интегральная нелинейность АЦП ADC121S021CIMF фирмы Texas Instruments ухудшилась с ростом интегральной дозы и незначительно улучшилась после снятия облучения. Характеристики другого АЦП фирмы Texas Instruments – ADS7886SBDBVT – не изменились в ходе тестирования.</w:t>
      </w:r>
    </w:p>
    <w:p w:rsidR="00787870" w:rsidRDefault="00A43CAB" w:rsidP="00787870">
      <w:pPr>
        <w:widowControl/>
        <w:spacing w:line="276" w:lineRule="auto"/>
        <w:ind w:firstLine="709"/>
        <w:jc w:val="both"/>
        <w:rPr>
          <w:rFonts w:ascii="Times New Roman" w:eastAsia="Calibri" w:hAnsi="Times New Roman" w:cs="Times New Roman"/>
          <w:kern w:val="0"/>
          <w:lang w:eastAsia="ar-SA" w:bidi="ar-SA"/>
        </w:rPr>
      </w:pPr>
      <w:r w:rsidRPr="00A43CAB">
        <w:rPr>
          <w:rFonts w:ascii="Times New Roman" w:eastAsia="Calibri" w:hAnsi="Times New Roman" w:cs="Times New Roman"/>
          <w:kern w:val="0"/>
          <w:lang w:eastAsia="ar-SA" w:bidi="ar-SA"/>
        </w:rPr>
        <w:t xml:space="preserve">На втором этапе облучения образцы были протестированы под воздействием поля нейтронов, флюенс которого мониторировался с помощью счетчика протонов, падающих на мишень с учетом расчетного флюенса нейтронов вокруг мишени. Кроме того, рядом с образцами была расположена алюминиевая фольга в качестве монитора интегрального флюенса нейтронов. По наработанному в алюминии при реакции с нейтронами изотопу </w:t>
      </w:r>
      <w:r w:rsidRPr="00787870">
        <w:rPr>
          <w:rFonts w:ascii="Times New Roman" w:eastAsia="Calibri" w:hAnsi="Times New Roman" w:cs="Times New Roman"/>
          <w:kern w:val="0"/>
          <w:vertAlign w:val="superscript"/>
          <w:lang w:eastAsia="ar-SA" w:bidi="ar-SA"/>
        </w:rPr>
        <w:t>22</w:t>
      </w:r>
      <w:r w:rsidRPr="00A43CAB">
        <w:rPr>
          <w:rFonts w:ascii="Times New Roman" w:eastAsia="Calibri" w:hAnsi="Times New Roman" w:cs="Times New Roman"/>
          <w:kern w:val="0"/>
          <w:lang w:eastAsia="ar-SA" w:bidi="ar-SA"/>
        </w:rPr>
        <w:t>Na после облучения был вычислен флюенс нейтронов. Следует отметить, что монитор такого типа чувствителен к нейтронам с энергией выше 20 МэВ. Этим объясняется заниженный результат (3·10</w:t>
      </w:r>
      <w:r w:rsidRPr="00787870">
        <w:rPr>
          <w:rFonts w:ascii="Times New Roman" w:eastAsia="Calibri" w:hAnsi="Times New Roman" w:cs="Times New Roman"/>
          <w:kern w:val="0"/>
          <w:vertAlign w:val="superscript"/>
          <w:lang w:eastAsia="ar-SA" w:bidi="ar-SA"/>
        </w:rPr>
        <w:t>12</w:t>
      </w:r>
      <w:r w:rsidRPr="00A43CAB">
        <w:rPr>
          <w:rFonts w:ascii="Times New Roman" w:eastAsia="Calibri" w:hAnsi="Times New Roman" w:cs="Times New Roman"/>
          <w:kern w:val="0"/>
          <w:lang w:eastAsia="ar-SA" w:bidi="ar-SA"/>
        </w:rPr>
        <w:t xml:space="preserve"> n/см</w:t>
      </w:r>
      <w:r w:rsidRPr="00787870">
        <w:rPr>
          <w:rFonts w:ascii="Times New Roman" w:eastAsia="Calibri" w:hAnsi="Times New Roman" w:cs="Times New Roman"/>
          <w:kern w:val="0"/>
          <w:vertAlign w:val="superscript"/>
          <w:lang w:eastAsia="ar-SA" w:bidi="ar-SA"/>
        </w:rPr>
        <w:t>2</w:t>
      </w:r>
      <w:r w:rsidRPr="00A43CAB">
        <w:rPr>
          <w:rFonts w:ascii="Times New Roman" w:eastAsia="Calibri" w:hAnsi="Times New Roman" w:cs="Times New Roman"/>
          <w:kern w:val="0"/>
          <w:lang w:eastAsia="ar-SA" w:bidi="ar-SA"/>
        </w:rPr>
        <w:t>) при сравнении флюенса нейтронов за все время облучения по измерениям активности алюминиевой фольги и расчетами по потоку протонов на мишень (1·10</w:t>
      </w:r>
      <w:r w:rsidRPr="008E178B">
        <w:rPr>
          <w:rFonts w:ascii="Times New Roman" w:eastAsia="Calibri" w:hAnsi="Times New Roman" w:cs="Times New Roman"/>
          <w:kern w:val="0"/>
          <w:vertAlign w:val="superscript"/>
          <w:lang w:eastAsia="ar-SA" w:bidi="ar-SA"/>
        </w:rPr>
        <w:t>13</w:t>
      </w:r>
      <w:r w:rsidRPr="00A43CAB">
        <w:rPr>
          <w:rFonts w:ascii="Times New Roman" w:eastAsia="Calibri" w:hAnsi="Times New Roman" w:cs="Times New Roman"/>
          <w:kern w:val="0"/>
          <w:lang w:eastAsia="ar-SA" w:bidi="ar-SA"/>
        </w:rPr>
        <w:t xml:space="preserve"> n/см</w:t>
      </w:r>
      <w:r w:rsidRPr="008E178B">
        <w:rPr>
          <w:rFonts w:ascii="Times New Roman" w:eastAsia="Calibri" w:hAnsi="Times New Roman" w:cs="Times New Roman"/>
          <w:kern w:val="0"/>
          <w:vertAlign w:val="subscript"/>
          <w:lang w:eastAsia="ar-SA" w:bidi="ar-SA"/>
        </w:rPr>
        <w:t>2</w:t>
      </w:r>
      <w:r w:rsidRPr="00A43CAB">
        <w:rPr>
          <w:rFonts w:ascii="Times New Roman" w:eastAsia="Calibri" w:hAnsi="Times New Roman" w:cs="Times New Roman"/>
          <w:kern w:val="0"/>
          <w:lang w:eastAsia="ar-SA" w:bidi="ar-SA"/>
        </w:rPr>
        <w:t xml:space="preserve"> .). При достижении интегрального потока 10</w:t>
      </w:r>
      <w:r w:rsidRPr="00787870">
        <w:rPr>
          <w:rFonts w:ascii="Times New Roman" w:eastAsia="Calibri" w:hAnsi="Times New Roman" w:cs="Times New Roman"/>
          <w:kern w:val="0"/>
          <w:vertAlign w:val="superscript"/>
          <w:lang w:eastAsia="ar-SA" w:bidi="ar-SA"/>
        </w:rPr>
        <w:t>12</w:t>
      </w:r>
      <w:r w:rsidR="00787870">
        <w:rPr>
          <w:rFonts w:ascii="Times New Roman" w:eastAsia="Calibri" w:hAnsi="Times New Roman" w:cs="Times New Roman"/>
          <w:kern w:val="0"/>
          <w:lang w:eastAsia="ar-SA" w:bidi="ar-SA"/>
        </w:rPr>
        <w:t xml:space="preserve">. </w:t>
      </w:r>
      <w:r w:rsidRPr="00A43CAB">
        <w:rPr>
          <w:rFonts w:ascii="Times New Roman" w:eastAsia="Calibri" w:hAnsi="Times New Roman" w:cs="Times New Roman"/>
          <w:kern w:val="0"/>
          <w:lang w:eastAsia="ar-SA" w:bidi="ar-SA"/>
        </w:rPr>
        <w:t>При достижении интегрального потока 10</w:t>
      </w:r>
      <w:r w:rsidRPr="00787870">
        <w:rPr>
          <w:rFonts w:ascii="Times New Roman" w:eastAsia="Calibri" w:hAnsi="Times New Roman" w:cs="Times New Roman"/>
          <w:kern w:val="0"/>
          <w:vertAlign w:val="superscript"/>
          <w:lang w:eastAsia="ar-SA" w:bidi="ar-SA"/>
        </w:rPr>
        <w:t>12</w:t>
      </w:r>
      <w:r w:rsidRPr="00A43CAB">
        <w:rPr>
          <w:rFonts w:ascii="Times New Roman" w:eastAsia="Calibri" w:hAnsi="Times New Roman" w:cs="Times New Roman"/>
          <w:kern w:val="0"/>
          <w:lang w:eastAsia="ar-SA" w:bidi="ar-SA"/>
        </w:rPr>
        <w:t xml:space="preserve"> нейтронов на см</w:t>
      </w:r>
      <w:r w:rsidRPr="00787870">
        <w:rPr>
          <w:rFonts w:ascii="Times New Roman" w:eastAsia="Calibri" w:hAnsi="Times New Roman" w:cs="Times New Roman"/>
          <w:kern w:val="0"/>
          <w:vertAlign w:val="superscript"/>
          <w:lang w:eastAsia="ar-SA" w:bidi="ar-SA"/>
        </w:rPr>
        <w:t>2</w:t>
      </w:r>
      <w:r w:rsidRPr="00A43CAB">
        <w:rPr>
          <w:rFonts w:ascii="Times New Roman" w:eastAsia="Calibri" w:hAnsi="Times New Roman" w:cs="Times New Roman"/>
          <w:kern w:val="0"/>
          <w:lang w:eastAsia="ar-SA" w:bidi="ar-SA"/>
        </w:rPr>
        <w:t xml:space="preserve"> в характеристиках АЦП не наблюдалось зна</w:t>
      </w:r>
      <w:r w:rsidR="00787870">
        <w:rPr>
          <w:rFonts w:ascii="Times New Roman" w:eastAsia="Calibri" w:hAnsi="Times New Roman" w:cs="Times New Roman"/>
          <w:kern w:val="0"/>
          <w:lang w:eastAsia="ar-SA" w:bidi="ar-SA"/>
        </w:rPr>
        <w:t>чительных изменений</w:t>
      </w:r>
      <w:r w:rsidRPr="00A43CAB">
        <w:rPr>
          <w:rFonts w:ascii="Times New Roman" w:eastAsia="Calibri" w:hAnsi="Times New Roman" w:cs="Times New Roman"/>
          <w:kern w:val="0"/>
          <w:lang w:eastAsia="ar-SA" w:bidi="ar-SA"/>
        </w:rPr>
        <w:t xml:space="preserve">. </w:t>
      </w:r>
    </w:p>
    <w:p w:rsidR="009D0672" w:rsidRDefault="009D0672" w:rsidP="00787870">
      <w:pPr>
        <w:widowControl/>
        <w:spacing w:line="276" w:lineRule="auto"/>
        <w:jc w:val="both"/>
        <w:rPr>
          <w:rFonts w:ascii="Times New Roman" w:eastAsia="Calibri" w:hAnsi="Times New Roman" w:cs="Times New Roman"/>
          <w:kern w:val="0"/>
          <w:lang w:eastAsia="ar-SA" w:bidi="ar-SA"/>
        </w:rPr>
      </w:pPr>
    </w:p>
    <w:p w:rsidR="009D0672" w:rsidRDefault="0055675E" w:rsidP="00787870">
      <w:pPr>
        <w:widowControl/>
        <w:spacing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lastRenderedPageBreak/>
        <w:pict>
          <v:shape id="_x0000_i1289" type="#_x0000_t75" style="width:427.5pt;height:637.5pt">
            <v:imagedata r:id="rId769" o:title=""/>
          </v:shape>
        </w:pict>
      </w:r>
    </w:p>
    <w:p w:rsidR="009D0672" w:rsidRPr="00787870" w:rsidRDefault="009D0672" w:rsidP="00787870">
      <w:pPr>
        <w:widowControl/>
        <w:spacing w:line="276" w:lineRule="auto"/>
        <w:ind w:firstLine="709"/>
        <w:jc w:val="center"/>
        <w:rPr>
          <w:rFonts w:ascii="Times New Roman" w:eastAsia="Calibri" w:hAnsi="Times New Roman" w:cs="Times New Roman"/>
          <w:kern w:val="0"/>
          <w:sz w:val="22"/>
          <w:szCs w:val="22"/>
          <w:lang w:eastAsia="ar-SA" w:bidi="ar-SA"/>
        </w:rPr>
      </w:pPr>
    </w:p>
    <w:p w:rsidR="009D0672" w:rsidRPr="00787870" w:rsidRDefault="00787870" w:rsidP="00787870">
      <w:pPr>
        <w:pStyle w:val="a6"/>
        <w:jc w:val="center"/>
        <w:rPr>
          <w:rFonts w:ascii="Times New Roman" w:eastAsia="Calibri" w:hAnsi="Times New Roman" w:cs="Times New Roman"/>
          <w:i w:val="0"/>
          <w:kern w:val="0"/>
          <w:sz w:val="22"/>
          <w:szCs w:val="22"/>
          <w:lang w:eastAsia="ar-SA" w:bidi="ar-SA"/>
        </w:rPr>
      </w:pPr>
      <w:bookmarkStart w:id="191" w:name="_Ref532820988"/>
      <w:r w:rsidRPr="00787870">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16</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6</w:t>
      </w:r>
      <w:r w:rsidR="00FE44EE">
        <w:rPr>
          <w:rFonts w:ascii="Times New Roman" w:hAnsi="Times New Roman" w:cs="Times New Roman"/>
          <w:i w:val="0"/>
          <w:sz w:val="22"/>
          <w:szCs w:val="22"/>
        </w:rPr>
        <w:fldChar w:fldCharType="end"/>
      </w:r>
      <w:bookmarkEnd w:id="191"/>
      <w:r w:rsidRPr="00787870">
        <w:rPr>
          <w:rFonts w:ascii="Times New Roman" w:hAnsi="Times New Roman" w:cs="Times New Roman"/>
          <w:i w:val="0"/>
          <w:sz w:val="22"/>
          <w:szCs w:val="22"/>
        </w:rPr>
        <w:t xml:space="preserve"> – Интегральная нелинейность АЦП на временном участке без облучения (</w:t>
      </w:r>
      <w:r w:rsidRPr="00787870">
        <w:rPr>
          <w:rFonts w:ascii="Times New Roman" w:hAnsi="Times New Roman" w:cs="Times New Roman"/>
          <w:i w:val="0"/>
          <w:sz w:val="22"/>
          <w:szCs w:val="22"/>
          <w:lang w:val="en-US"/>
        </w:rPr>
        <w:t>a</w:t>
      </w:r>
      <w:r w:rsidRPr="00787870">
        <w:rPr>
          <w:rFonts w:ascii="Times New Roman" w:hAnsi="Times New Roman" w:cs="Times New Roman"/>
          <w:i w:val="0"/>
          <w:sz w:val="22"/>
          <w:szCs w:val="22"/>
        </w:rPr>
        <w:t>) сверху, на временном участке, интегральная доза на котором достигла 540 Грэй (</w:t>
      </w:r>
      <w:r w:rsidRPr="00787870">
        <w:rPr>
          <w:rFonts w:ascii="Times New Roman" w:hAnsi="Times New Roman" w:cs="Times New Roman"/>
          <w:i w:val="0"/>
          <w:sz w:val="22"/>
          <w:szCs w:val="22"/>
          <w:lang w:val="en-US"/>
        </w:rPr>
        <w:t>b</w:t>
      </w:r>
      <w:r w:rsidRPr="00787870">
        <w:rPr>
          <w:rFonts w:ascii="Times New Roman" w:hAnsi="Times New Roman" w:cs="Times New Roman"/>
          <w:i w:val="0"/>
          <w:sz w:val="22"/>
          <w:szCs w:val="22"/>
        </w:rPr>
        <w:t>) – в центре; на временном участке на пятый день восстановления после снятия облучения (</w:t>
      </w:r>
      <w:r w:rsidRPr="00787870">
        <w:rPr>
          <w:rFonts w:ascii="Times New Roman" w:hAnsi="Times New Roman" w:cs="Times New Roman"/>
          <w:i w:val="0"/>
          <w:sz w:val="22"/>
          <w:szCs w:val="22"/>
          <w:lang w:val="en-US"/>
        </w:rPr>
        <w:t>c</w:t>
      </w:r>
      <w:r w:rsidRPr="00787870">
        <w:rPr>
          <w:rFonts w:ascii="Times New Roman" w:hAnsi="Times New Roman" w:cs="Times New Roman"/>
          <w:i w:val="0"/>
          <w:sz w:val="22"/>
          <w:szCs w:val="22"/>
        </w:rPr>
        <w:t>) - снизу</w:t>
      </w:r>
    </w:p>
    <w:p w:rsidR="00787870" w:rsidRDefault="00787870" w:rsidP="002D374C">
      <w:pPr>
        <w:widowControl/>
        <w:spacing w:line="276" w:lineRule="auto"/>
        <w:ind w:firstLine="709"/>
        <w:jc w:val="both"/>
        <w:rPr>
          <w:rFonts w:ascii="Times New Roman" w:eastAsia="Calibri" w:hAnsi="Times New Roman" w:cs="Times New Roman"/>
          <w:kern w:val="0"/>
          <w:lang w:eastAsia="ar-SA" w:bidi="ar-SA"/>
        </w:rPr>
      </w:pPr>
    </w:p>
    <w:p w:rsidR="00517282" w:rsidRDefault="00787870" w:rsidP="002D374C">
      <w:pPr>
        <w:widowControl/>
        <w:spacing w:line="276" w:lineRule="auto"/>
        <w:ind w:firstLine="709"/>
        <w:jc w:val="both"/>
        <w:rPr>
          <w:rFonts w:ascii="Times New Roman" w:eastAsia="Calibri" w:hAnsi="Times New Roman" w:cs="Times New Roman"/>
          <w:kern w:val="0"/>
          <w:lang w:eastAsia="ar-SA" w:bidi="ar-SA"/>
        </w:rPr>
      </w:pPr>
      <w:r w:rsidRPr="00787870">
        <w:rPr>
          <w:rFonts w:ascii="Times New Roman" w:eastAsia="Calibri" w:hAnsi="Times New Roman" w:cs="Times New Roman"/>
          <w:kern w:val="0"/>
          <w:lang w:eastAsia="ar-SA" w:bidi="ar-SA"/>
        </w:rPr>
        <w:lastRenderedPageBreak/>
        <w:t>Поэтому образцы были перемещены под более интенсивное поле нейтронов, интегральный флюенс в конце тестирования достиг 10</w:t>
      </w:r>
      <w:r w:rsidRPr="00787870">
        <w:rPr>
          <w:rFonts w:ascii="Times New Roman" w:eastAsia="Calibri" w:hAnsi="Times New Roman" w:cs="Times New Roman"/>
          <w:kern w:val="0"/>
          <w:vertAlign w:val="superscript"/>
          <w:lang w:eastAsia="ar-SA" w:bidi="ar-SA"/>
        </w:rPr>
        <w:t>13</w:t>
      </w:r>
      <w:r w:rsidRPr="00787870">
        <w:rPr>
          <w:rFonts w:ascii="Times New Roman" w:eastAsia="Calibri" w:hAnsi="Times New Roman" w:cs="Times New Roman"/>
          <w:kern w:val="0"/>
          <w:lang w:eastAsia="ar-SA" w:bidi="ar-SA"/>
        </w:rPr>
        <w:t xml:space="preserve"> нейтронов на см</w:t>
      </w:r>
      <w:r w:rsidRPr="00787870">
        <w:rPr>
          <w:rFonts w:ascii="Times New Roman" w:eastAsia="Calibri" w:hAnsi="Times New Roman" w:cs="Times New Roman"/>
          <w:kern w:val="0"/>
          <w:vertAlign w:val="superscript"/>
          <w:lang w:eastAsia="ar-SA" w:bidi="ar-SA"/>
        </w:rPr>
        <w:t>2</w:t>
      </w:r>
      <w:r w:rsidRPr="00787870">
        <w:rPr>
          <w:rFonts w:ascii="Times New Roman" w:eastAsia="Calibri" w:hAnsi="Times New Roman" w:cs="Times New Roman"/>
          <w:kern w:val="0"/>
          <w:lang w:eastAsia="ar-SA" w:bidi="ar-SA"/>
        </w:rPr>
        <w:t>. Оценка повреждения АЦП проводилась аналогично предыдущим измерениям на гамма-облучении: полное время сбора данных разделено на временные участки, для каждого из которых были подсчитаны интегральные нелинейности АЦП. Период с интегральным флюенсом, равным 10</w:t>
      </w:r>
      <w:r w:rsidRPr="001B6B43">
        <w:rPr>
          <w:rFonts w:ascii="Times New Roman" w:eastAsia="Calibri" w:hAnsi="Times New Roman" w:cs="Times New Roman"/>
          <w:kern w:val="0"/>
          <w:vertAlign w:val="superscript"/>
          <w:lang w:eastAsia="ar-SA" w:bidi="ar-SA"/>
        </w:rPr>
        <w:t>13</w:t>
      </w:r>
      <w:r w:rsidRPr="00787870">
        <w:rPr>
          <w:rFonts w:ascii="Times New Roman" w:eastAsia="Calibri" w:hAnsi="Times New Roman" w:cs="Times New Roman"/>
          <w:kern w:val="0"/>
          <w:lang w:eastAsia="ar-SA" w:bidi="ar-SA"/>
        </w:rPr>
        <w:t xml:space="preserve"> нейтронов на см</w:t>
      </w:r>
      <w:r w:rsidRPr="00787870">
        <w:rPr>
          <w:rFonts w:ascii="Times New Roman" w:eastAsia="Calibri" w:hAnsi="Times New Roman" w:cs="Times New Roman"/>
          <w:kern w:val="0"/>
          <w:vertAlign w:val="superscript"/>
          <w:lang w:eastAsia="ar-SA" w:bidi="ar-SA"/>
        </w:rPr>
        <w:t>2</w:t>
      </w:r>
      <w:r w:rsidRPr="00787870">
        <w:rPr>
          <w:rFonts w:ascii="Times New Roman" w:eastAsia="Calibri" w:hAnsi="Times New Roman" w:cs="Times New Roman"/>
          <w:kern w:val="0"/>
          <w:lang w:eastAsia="ar-SA" w:bidi="ar-SA"/>
        </w:rPr>
        <w:t xml:space="preserve">, разделен на 4 участка (по 22 часа каждый). Интегральные нелинейности АЦП для последнего участка показаны на </w:t>
      </w:r>
      <w:r w:rsidR="001B6B43">
        <w:rPr>
          <w:rFonts w:ascii="Times New Roman" w:eastAsia="Calibri" w:hAnsi="Times New Roman" w:cs="Times New Roman"/>
          <w:kern w:val="0"/>
          <w:lang w:eastAsia="ar-SA" w:bidi="ar-SA"/>
        </w:rPr>
        <w:fldChar w:fldCharType="begin"/>
      </w:r>
      <w:r w:rsidR="001B6B43">
        <w:rPr>
          <w:rFonts w:ascii="Times New Roman" w:eastAsia="Calibri" w:hAnsi="Times New Roman" w:cs="Times New Roman"/>
          <w:kern w:val="0"/>
          <w:lang w:eastAsia="ar-SA" w:bidi="ar-SA"/>
        </w:rPr>
        <w:instrText xml:space="preserve"> REF _Ref532821874 \h </w:instrText>
      </w:r>
      <w:r w:rsidR="001B6B43">
        <w:rPr>
          <w:rFonts w:ascii="Times New Roman" w:eastAsia="Calibri" w:hAnsi="Times New Roman" w:cs="Times New Roman"/>
          <w:kern w:val="0"/>
          <w:lang w:eastAsia="ar-SA" w:bidi="ar-SA"/>
        </w:rPr>
      </w:r>
      <w:r w:rsidR="001B6B43">
        <w:rPr>
          <w:rFonts w:ascii="Times New Roman" w:eastAsia="Calibri" w:hAnsi="Times New Roman" w:cs="Times New Roman"/>
          <w:kern w:val="0"/>
          <w:lang w:eastAsia="ar-SA" w:bidi="ar-SA"/>
        </w:rPr>
        <w:fldChar w:fldCharType="separate"/>
      </w:r>
      <w:r w:rsidR="00873DED" w:rsidRPr="001B6B43">
        <w:rPr>
          <w:rFonts w:ascii="Times New Roman" w:hAnsi="Times New Roman" w:cs="Times New Roman"/>
          <w:sz w:val="22"/>
          <w:szCs w:val="22"/>
        </w:rPr>
        <w:t xml:space="preserve">Рис.  </w:t>
      </w:r>
      <w:r w:rsidR="00873DED">
        <w:rPr>
          <w:rFonts w:ascii="Times New Roman" w:hAnsi="Times New Roman" w:cs="Times New Roman"/>
          <w:i/>
          <w:noProof/>
          <w:sz w:val="22"/>
          <w:szCs w:val="22"/>
        </w:rPr>
        <w:t>16</w:t>
      </w:r>
      <w:r w:rsidR="00873DED">
        <w:rPr>
          <w:rFonts w:ascii="Times New Roman" w:hAnsi="Times New Roman" w:cs="Times New Roman"/>
          <w:sz w:val="22"/>
          <w:szCs w:val="22"/>
        </w:rPr>
        <w:t>.</w:t>
      </w:r>
      <w:r w:rsidR="00873DED">
        <w:rPr>
          <w:rFonts w:ascii="Times New Roman" w:hAnsi="Times New Roman" w:cs="Times New Roman"/>
          <w:i/>
          <w:noProof/>
          <w:sz w:val="22"/>
          <w:szCs w:val="22"/>
        </w:rPr>
        <w:t>7</w:t>
      </w:r>
      <w:r w:rsidR="001B6B43">
        <w:rPr>
          <w:rFonts w:ascii="Times New Roman" w:eastAsia="Calibri" w:hAnsi="Times New Roman" w:cs="Times New Roman"/>
          <w:kern w:val="0"/>
          <w:lang w:eastAsia="ar-SA" w:bidi="ar-SA"/>
        </w:rPr>
        <w:fldChar w:fldCharType="end"/>
      </w:r>
      <w:r w:rsidR="001B6B43">
        <w:rPr>
          <w:rFonts w:ascii="Times New Roman" w:eastAsia="Calibri" w:hAnsi="Times New Roman" w:cs="Times New Roman"/>
          <w:kern w:val="0"/>
          <w:lang w:eastAsia="ar-SA" w:bidi="ar-SA"/>
        </w:rPr>
        <w:t xml:space="preserve"> сверху</w:t>
      </w:r>
      <w:r w:rsidRPr="00787870">
        <w:rPr>
          <w:rFonts w:ascii="Times New Roman" w:eastAsia="Calibri" w:hAnsi="Times New Roman" w:cs="Times New Roman"/>
          <w:kern w:val="0"/>
          <w:lang w:eastAsia="ar-SA" w:bidi="ar-SA"/>
        </w:rPr>
        <w:t xml:space="preserve">. Период восстановления после снятия облучения составлял 6 дней и разделен на 6 временных участков. На </w:t>
      </w:r>
      <w:r w:rsidR="001B6B43">
        <w:rPr>
          <w:rFonts w:ascii="Times New Roman" w:eastAsia="Calibri" w:hAnsi="Times New Roman" w:cs="Times New Roman"/>
          <w:kern w:val="0"/>
          <w:lang w:eastAsia="ar-SA" w:bidi="ar-SA"/>
        </w:rPr>
        <w:fldChar w:fldCharType="begin"/>
      </w:r>
      <w:r w:rsidR="001B6B43">
        <w:rPr>
          <w:rFonts w:ascii="Times New Roman" w:eastAsia="Calibri" w:hAnsi="Times New Roman" w:cs="Times New Roman"/>
          <w:kern w:val="0"/>
          <w:lang w:eastAsia="ar-SA" w:bidi="ar-SA"/>
        </w:rPr>
        <w:instrText xml:space="preserve"> REF _Ref532821874 \h </w:instrText>
      </w:r>
      <w:r w:rsidR="001B6B43">
        <w:rPr>
          <w:rFonts w:ascii="Times New Roman" w:eastAsia="Calibri" w:hAnsi="Times New Roman" w:cs="Times New Roman"/>
          <w:kern w:val="0"/>
          <w:lang w:eastAsia="ar-SA" w:bidi="ar-SA"/>
        </w:rPr>
      </w:r>
      <w:r w:rsidR="001B6B43">
        <w:rPr>
          <w:rFonts w:ascii="Times New Roman" w:eastAsia="Calibri" w:hAnsi="Times New Roman" w:cs="Times New Roman"/>
          <w:kern w:val="0"/>
          <w:lang w:eastAsia="ar-SA" w:bidi="ar-SA"/>
        </w:rPr>
        <w:fldChar w:fldCharType="separate"/>
      </w:r>
      <w:r w:rsidR="00873DED" w:rsidRPr="001B6B43">
        <w:rPr>
          <w:rFonts w:ascii="Times New Roman" w:hAnsi="Times New Roman" w:cs="Times New Roman"/>
          <w:sz w:val="22"/>
          <w:szCs w:val="22"/>
        </w:rPr>
        <w:t xml:space="preserve">Рис.  </w:t>
      </w:r>
      <w:r w:rsidR="00873DED">
        <w:rPr>
          <w:rFonts w:ascii="Times New Roman" w:hAnsi="Times New Roman" w:cs="Times New Roman"/>
          <w:i/>
          <w:noProof/>
          <w:sz w:val="22"/>
          <w:szCs w:val="22"/>
        </w:rPr>
        <w:t>16</w:t>
      </w:r>
      <w:r w:rsidR="00873DED">
        <w:rPr>
          <w:rFonts w:ascii="Times New Roman" w:hAnsi="Times New Roman" w:cs="Times New Roman"/>
          <w:sz w:val="22"/>
          <w:szCs w:val="22"/>
        </w:rPr>
        <w:t>.</w:t>
      </w:r>
      <w:r w:rsidR="00873DED">
        <w:rPr>
          <w:rFonts w:ascii="Times New Roman" w:hAnsi="Times New Roman" w:cs="Times New Roman"/>
          <w:i/>
          <w:noProof/>
          <w:sz w:val="22"/>
          <w:szCs w:val="22"/>
        </w:rPr>
        <w:t>7</w:t>
      </w:r>
      <w:r w:rsidR="001B6B43">
        <w:rPr>
          <w:rFonts w:ascii="Times New Roman" w:eastAsia="Calibri" w:hAnsi="Times New Roman" w:cs="Times New Roman"/>
          <w:kern w:val="0"/>
          <w:lang w:eastAsia="ar-SA" w:bidi="ar-SA"/>
        </w:rPr>
        <w:fldChar w:fldCharType="end"/>
      </w:r>
      <w:r w:rsidR="001B6B43">
        <w:rPr>
          <w:rFonts w:ascii="Times New Roman" w:eastAsia="Calibri" w:hAnsi="Times New Roman" w:cs="Times New Roman"/>
          <w:kern w:val="0"/>
          <w:lang w:eastAsia="ar-SA" w:bidi="ar-SA"/>
        </w:rPr>
        <w:t xml:space="preserve"> снизу </w:t>
      </w:r>
      <w:r w:rsidRPr="00787870">
        <w:rPr>
          <w:rFonts w:ascii="Times New Roman" w:eastAsia="Calibri" w:hAnsi="Times New Roman" w:cs="Times New Roman"/>
          <w:kern w:val="0"/>
          <w:lang w:eastAsia="ar-SA" w:bidi="ar-SA"/>
        </w:rPr>
        <w:t xml:space="preserve"> показаны интегральные нелинейности АЦП для 6-го дня восстановления</w:t>
      </w:r>
      <w:r w:rsidR="001B6B43">
        <w:rPr>
          <w:rFonts w:ascii="Times New Roman" w:eastAsia="Calibri" w:hAnsi="Times New Roman" w:cs="Times New Roman"/>
          <w:kern w:val="0"/>
          <w:lang w:eastAsia="ar-SA" w:bidi="ar-SA"/>
        </w:rPr>
        <w:t xml:space="preserve"> </w:t>
      </w:r>
      <w:r w:rsidR="00517282" w:rsidRPr="00517282">
        <w:rPr>
          <w:rFonts w:ascii="Times New Roman" w:eastAsia="Calibri" w:hAnsi="Times New Roman" w:cs="Times New Roman"/>
          <w:kern w:val="0"/>
          <w:lang w:eastAsia="ar-SA" w:bidi="ar-SA"/>
        </w:rPr>
        <w:t>данных.</w:t>
      </w:r>
    </w:p>
    <w:p w:rsidR="001B6B43" w:rsidRPr="00517282" w:rsidRDefault="001B6B43" w:rsidP="002D374C">
      <w:pPr>
        <w:widowControl/>
        <w:spacing w:line="276" w:lineRule="auto"/>
        <w:ind w:firstLine="709"/>
        <w:jc w:val="both"/>
        <w:rPr>
          <w:rFonts w:ascii="Times New Roman" w:eastAsia="Calibri" w:hAnsi="Times New Roman" w:cs="Times New Roman"/>
          <w:kern w:val="0"/>
          <w:lang w:eastAsia="ar-SA" w:bidi="ar-SA"/>
        </w:rPr>
      </w:pPr>
    </w:p>
    <w:p w:rsidR="00517282" w:rsidRDefault="0055675E" w:rsidP="001B6B43">
      <w:pPr>
        <w:widowControl/>
        <w:spacing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pict>
          <v:shape id="_x0000_i1290" type="#_x0000_t75" style="width:481.5pt;height:456pt">
            <v:imagedata r:id="rId770" o:title=""/>
          </v:shape>
        </w:pict>
      </w:r>
    </w:p>
    <w:p w:rsidR="00787870" w:rsidRDefault="00787870" w:rsidP="00E37C74">
      <w:pPr>
        <w:widowControl/>
        <w:spacing w:line="276" w:lineRule="auto"/>
        <w:ind w:firstLine="993"/>
        <w:jc w:val="both"/>
        <w:rPr>
          <w:rFonts w:ascii="Times New Roman" w:eastAsia="Calibri" w:hAnsi="Times New Roman" w:cs="Times New Roman"/>
          <w:kern w:val="0"/>
          <w:lang w:eastAsia="ar-SA" w:bidi="ar-SA"/>
        </w:rPr>
      </w:pPr>
    </w:p>
    <w:p w:rsidR="00787870" w:rsidRPr="001B6B43" w:rsidRDefault="00787870" w:rsidP="001B6B43">
      <w:pPr>
        <w:pStyle w:val="a6"/>
        <w:jc w:val="center"/>
        <w:rPr>
          <w:rFonts w:ascii="Times New Roman" w:eastAsia="Calibri" w:hAnsi="Times New Roman" w:cs="Times New Roman"/>
          <w:i w:val="0"/>
          <w:kern w:val="0"/>
          <w:sz w:val="22"/>
          <w:szCs w:val="22"/>
          <w:lang w:eastAsia="ar-SA" w:bidi="ar-SA"/>
        </w:rPr>
      </w:pPr>
      <w:bookmarkStart w:id="192" w:name="_Ref532821874"/>
      <w:r w:rsidRPr="001B6B43">
        <w:rPr>
          <w:rFonts w:ascii="Times New Roman" w:hAnsi="Times New Roman" w:cs="Times New Roman"/>
          <w:i w:val="0"/>
          <w:sz w:val="22"/>
          <w:szCs w:val="22"/>
        </w:rPr>
        <w:t xml:space="preserve">Рис.  </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STYLEREF 1 \s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16</w:t>
      </w:r>
      <w:r w:rsidR="00FE44EE">
        <w:rPr>
          <w:rFonts w:ascii="Times New Roman" w:hAnsi="Times New Roman" w:cs="Times New Roman"/>
          <w:i w:val="0"/>
          <w:sz w:val="22"/>
          <w:szCs w:val="22"/>
        </w:rPr>
        <w:fldChar w:fldCharType="end"/>
      </w:r>
      <w:r w:rsidR="00FE44EE">
        <w:rPr>
          <w:rFonts w:ascii="Times New Roman" w:hAnsi="Times New Roman" w:cs="Times New Roman"/>
          <w:i w:val="0"/>
          <w:sz w:val="22"/>
          <w:szCs w:val="22"/>
        </w:rPr>
        <w:t>.</w:t>
      </w:r>
      <w:r w:rsidR="00FE44EE">
        <w:rPr>
          <w:rFonts w:ascii="Times New Roman" w:hAnsi="Times New Roman" w:cs="Times New Roman"/>
          <w:i w:val="0"/>
          <w:sz w:val="22"/>
          <w:szCs w:val="22"/>
        </w:rPr>
        <w:fldChar w:fldCharType="begin"/>
      </w:r>
      <w:r w:rsidR="00FE44EE">
        <w:rPr>
          <w:rFonts w:ascii="Times New Roman" w:hAnsi="Times New Roman" w:cs="Times New Roman"/>
          <w:i w:val="0"/>
          <w:sz w:val="22"/>
          <w:szCs w:val="22"/>
        </w:rPr>
        <w:instrText xml:space="preserve"> SEQ Рис._ \* ARABIC \s 1 </w:instrText>
      </w:r>
      <w:r w:rsidR="00FE44EE">
        <w:rPr>
          <w:rFonts w:ascii="Times New Roman" w:hAnsi="Times New Roman" w:cs="Times New Roman"/>
          <w:i w:val="0"/>
          <w:sz w:val="22"/>
          <w:szCs w:val="22"/>
        </w:rPr>
        <w:fldChar w:fldCharType="separate"/>
      </w:r>
      <w:r w:rsidR="00873DED">
        <w:rPr>
          <w:rFonts w:ascii="Times New Roman" w:hAnsi="Times New Roman" w:cs="Times New Roman"/>
          <w:i w:val="0"/>
          <w:noProof/>
          <w:sz w:val="22"/>
          <w:szCs w:val="22"/>
        </w:rPr>
        <w:t>7</w:t>
      </w:r>
      <w:r w:rsidR="00FE44EE">
        <w:rPr>
          <w:rFonts w:ascii="Times New Roman" w:hAnsi="Times New Roman" w:cs="Times New Roman"/>
          <w:i w:val="0"/>
          <w:sz w:val="22"/>
          <w:szCs w:val="22"/>
        </w:rPr>
        <w:fldChar w:fldCharType="end"/>
      </w:r>
      <w:bookmarkEnd w:id="192"/>
      <w:r w:rsidRPr="001B6B43">
        <w:rPr>
          <w:rFonts w:ascii="Times New Roman" w:hAnsi="Times New Roman" w:cs="Times New Roman"/>
          <w:i w:val="0"/>
          <w:iCs w:val="0"/>
          <w:sz w:val="22"/>
          <w:szCs w:val="22"/>
        </w:rPr>
        <w:t xml:space="preserve"> </w:t>
      </w:r>
      <w:r w:rsidR="00400E86">
        <w:rPr>
          <w:rFonts w:ascii="Times New Roman" w:hAnsi="Times New Roman" w:cs="Times New Roman"/>
          <w:i w:val="0"/>
          <w:iCs w:val="0"/>
          <w:sz w:val="22"/>
          <w:szCs w:val="22"/>
        </w:rPr>
        <w:t xml:space="preserve">– </w:t>
      </w:r>
      <w:r w:rsidRPr="001B6B43">
        <w:rPr>
          <w:rFonts w:ascii="Times New Roman" w:hAnsi="Times New Roman" w:cs="Times New Roman"/>
          <w:i w:val="0"/>
          <w:sz w:val="22"/>
          <w:szCs w:val="22"/>
        </w:rPr>
        <w:t>Интегральная нелинейность АЦП на временном участке, с интегральным флюенсом нейтронов 10</w:t>
      </w:r>
      <w:r w:rsidRPr="001B6B43">
        <w:rPr>
          <w:rFonts w:ascii="Times New Roman" w:hAnsi="Times New Roman" w:cs="Times New Roman"/>
          <w:i w:val="0"/>
          <w:sz w:val="22"/>
          <w:szCs w:val="22"/>
          <w:vertAlign w:val="superscript"/>
        </w:rPr>
        <w:t>13</w:t>
      </w:r>
      <w:r w:rsidRPr="001B6B43">
        <w:rPr>
          <w:rFonts w:ascii="Times New Roman" w:hAnsi="Times New Roman" w:cs="Times New Roman"/>
          <w:i w:val="0"/>
          <w:sz w:val="22"/>
          <w:szCs w:val="22"/>
        </w:rPr>
        <w:t xml:space="preserve"> см</w:t>
      </w:r>
      <w:r w:rsidRPr="001B6B43">
        <w:rPr>
          <w:rFonts w:ascii="Times New Roman" w:hAnsi="Times New Roman" w:cs="Times New Roman"/>
          <w:i w:val="0"/>
          <w:sz w:val="22"/>
          <w:szCs w:val="22"/>
          <w:vertAlign w:val="superscript"/>
        </w:rPr>
        <w:t>-2</w:t>
      </w:r>
      <w:r w:rsidR="001B6B43" w:rsidRPr="001B6B43">
        <w:rPr>
          <w:rFonts w:ascii="Times New Roman" w:hAnsi="Times New Roman" w:cs="Times New Roman"/>
          <w:i w:val="0"/>
          <w:sz w:val="22"/>
          <w:szCs w:val="22"/>
        </w:rPr>
        <w:t xml:space="preserve"> (с) – сверху и на шестой день восстановления после снятия облучения (</w:t>
      </w:r>
      <w:r w:rsidR="001B6B43" w:rsidRPr="001B6B43">
        <w:rPr>
          <w:rFonts w:ascii="Times New Roman" w:hAnsi="Times New Roman" w:cs="Times New Roman"/>
          <w:i w:val="0"/>
          <w:sz w:val="22"/>
          <w:szCs w:val="22"/>
          <w:lang w:val="en-US"/>
        </w:rPr>
        <w:t>d</w:t>
      </w:r>
      <w:r w:rsidR="001B6B43" w:rsidRPr="001B6B43">
        <w:rPr>
          <w:rFonts w:ascii="Times New Roman" w:hAnsi="Times New Roman" w:cs="Times New Roman"/>
          <w:i w:val="0"/>
          <w:sz w:val="22"/>
          <w:szCs w:val="22"/>
        </w:rPr>
        <w:t>) -снизу</w:t>
      </w:r>
    </w:p>
    <w:p w:rsidR="001B6B43" w:rsidRDefault="001B6B43" w:rsidP="00E37C74">
      <w:pPr>
        <w:widowControl/>
        <w:spacing w:line="276" w:lineRule="auto"/>
        <w:ind w:firstLine="993"/>
        <w:jc w:val="both"/>
        <w:rPr>
          <w:rFonts w:ascii="Times New Roman" w:eastAsia="Calibri" w:hAnsi="Times New Roman" w:cs="Times New Roman"/>
          <w:kern w:val="0"/>
          <w:lang w:eastAsia="ar-SA" w:bidi="ar-SA"/>
        </w:rPr>
      </w:pPr>
    </w:p>
    <w:p w:rsidR="00E37C74" w:rsidRPr="00E37C74" w:rsidRDefault="00E37C74" w:rsidP="00E37C74">
      <w:pPr>
        <w:widowControl/>
        <w:spacing w:line="276" w:lineRule="auto"/>
        <w:ind w:firstLine="993"/>
        <w:jc w:val="both"/>
        <w:rPr>
          <w:rFonts w:ascii="Times New Roman" w:eastAsia="Calibri" w:hAnsi="Times New Roman" w:cs="Times New Roman"/>
          <w:kern w:val="0"/>
          <w:lang w:eastAsia="ar-SA" w:bidi="ar-SA"/>
        </w:rPr>
      </w:pPr>
      <w:r w:rsidRPr="00E37C74">
        <w:rPr>
          <w:rFonts w:ascii="Times New Roman" w:eastAsia="Calibri" w:hAnsi="Times New Roman" w:cs="Times New Roman"/>
          <w:kern w:val="0"/>
          <w:lang w:eastAsia="ar-SA" w:bidi="ar-SA"/>
        </w:rPr>
        <w:lastRenderedPageBreak/>
        <w:t>Наименее радиационно-стойкими оказались микросхемы AD7476A и AD7478A (</w:t>
      </w:r>
      <w:r w:rsidRPr="00E37C74">
        <w:rPr>
          <w:rFonts w:ascii="Times New Roman" w:eastAsia="Calibri" w:hAnsi="Times New Roman" w:cs="Times New Roman"/>
          <w:kern w:val="0"/>
          <w:lang w:val="en-US" w:eastAsia="ar-SA" w:bidi="ar-SA"/>
        </w:rPr>
        <w:t>Analog</w:t>
      </w:r>
      <w:r w:rsidRPr="00E37C74">
        <w:rPr>
          <w:rFonts w:ascii="Times New Roman" w:eastAsia="Calibri" w:hAnsi="Times New Roman" w:cs="Times New Roman"/>
          <w:kern w:val="0"/>
          <w:lang w:eastAsia="ar-SA" w:bidi="ar-SA"/>
        </w:rPr>
        <w:t xml:space="preserve"> </w:t>
      </w:r>
      <w:r w:rsidRPr="00E37C74">
        <w:rPr>
          <w:rFonts w:ascii="Times New Roman" w:eastAsia="Calibri" w:hAnsi="Times New Roman" w:cs="Times New Roman"/>
          <w:kern w:val="0"/>
          <w:lang w:val="en-US" w:eastAsia="ar-SA" w:bidi="ar-SA"/>
        </w:rPr>
        <w:t>Devices</w:t>
      </w:r>
      <w:r w:rsidRPr="00E37C74">
        <w:rPr>
          <w:rFonts w:ascii="Times New Roman" w:eastAsia="Calibri" w:hAnsi="Times New Roman" w:cs="Times New Roman"/>
          <w:kern w:val="0"/>
          <w:lang w:eastAsia="ar-SA" w:bidi="ar-SA"/>
        </w:rPr>
        <w:t>), изготовленные с использованием технологического 0.6-мкм процесса CMOS. Техпроцесс 0.18 мкм, применявшийся для изготовления микросхем MAX11665 (</w:t>
      </w:r>
      <w:r w:rsidRPr="00E37C74">
        <w:rPr>
          <w:rFonts w:ascii="Times New Roman" w:eastAsia="Calibri" w:hAnsi="Times New Roman" w:cs="Times New Roman"/>
          <w:kern w:val="0"/>
          <w:lang w:val="en-US" w:eastAsia="ar-SA" w:bidi="ar-SA"/>
        </w:rPr>
        <w:t>Maxim</w:t>
      </w:r>
      <w:r w:rsidRPr="00E37C74">
        <w:rPr>
          <w:rFonts w:ascii="Times New Roman" w:eastAsia="Calibri" w:hAnsi="Times New Roman" w:cs="Times New Roman"/>
          <w:kern w:val="0"/>
          <w:lang w:eastAsia="ar-SA" w:bidi="ar-SA"/>
        </w:rPr>
        <w:t xml:space="preserve"> </w:t>
      </w:r>
      <w:r w:rsidRPr="00E37C74">
        <w:rPr>
          <w:rFonts w:ascii="Times New Roman" w:eastAsia="Calibri" w:hAnsi="Times New Roman" w:cs="Times New Roman"/>
          <w:kern w:val="0"/>
          <w:lang w:val="en-US" w:eastAsia="ar-SA" w:bidi="ar-SA"/>
        </w:rPr>
        <w:t>Integrated</w:t>
      </w:r>
      <w:r w:rsidRPr="00E37C74">
        <w:rPr>
          <w:rFonts w:ascii="Times New Roman" w:eastAsia="Calibri" w:hAnsi="Times New Roman" w:cs="Times New Roman"/>
          <w:kern w:val="0"/>
          <w:lang w:eastAsia="ar-SA" w:bidi="ar-SA"/>
        </w:rPr>
        <w:t>), обеспечил гораздо лучшую радиационную стойкость. Наиболее радиационно-стойкими оказались микросхемы а.ц.п. ADS7886SBDBV (</w:t>
      </w:r>
      <w:r w:rsidRPr="00E37C74">
        <w:rPr>
          <w:rFonts w:ascii="Times New Roman" w:eastAsia="Calibri" w:hAnsi="Times New Roman" w:cs="Times New Roman"/>
          <w:kern w:val="0"/>
          <w:lang w:val="en-US" w:eastAsia="ar-SA" w:bidi="ar-SA"/>
        </w:rPr>
        <w:t>Texas</w:t>
      </w:r>
      <w:r w:rsidRPr="00E37C74">
        <w:rPr>
          <w:rFonts w:ascii="Times New Roman" w:eastAsia="Calibri" w:hAnsi="Times New Roman" w:cs="Times New Roman"/>
          <w:kern w:val="0"/>
          <w:lang w:eastAsia="ar-SA" w:bidi="ar-SA"/>
        </w:rPr>
        <w:t xml:space="preserve"> </w:t>
      </w:r>
      <w:r w:rsidRPr="00E37C74">
        <w:rPr>
          <w:rFonts w:ascii="Times New Roman" w:eastAsia="Calibri" w:hAnsi="Times New Roman" w:cs="Times New Roman"/>
          <w:kern w:val="0"/>
          <w:lang w:val="en-US" w:eastAsia="ar-SA" w:bidi="ar-SA"/>
        </w:rPr>
        <w:t>Instruments</w:t>
      </w:r>
      <w:r w:rsidRPr="00E37C74">
        <w:rPr>
          <w:rFonts w:ascii="Times New Roman" w:eastAsia="Calibri" w:hAnsi="Times New Roman" w:cs="Times New Roman"/>
          <w:kern w:val="0"/>
          <w:lang w:eastAsia="ar-SA" w:bidi="ar-SA"/>
        </w:rPr>
        <w:t xml:space="preserve">). </w:t>
      </w:r>
    </w:p>
    <w:p w:rsidR="00E37C74" w:rsidRPr="00E37C74" w:rsidRDefault="00E37C74" w:rsidP="00E37C74">
      <w:pPr>
        <w:widowControl/>
        <w:spacing w:line="276" w:lineRule="auto"/>
        <w:ind w:firstLine="993"/>
        <w:jc w:val="both"/>
        <w:rPr>
          <w:rFonts w:ascii="Times New Roman" w:eastAsia="Calibri" w:hAnsi="Times New Roman" w:cs="Times New Roman"/>
          <w:kern w:val="0"/>
          <w:lang w:eastAsia="ar-SA" w:bidi="ar-SA"/>
        </w:rPr>
      </w:pPr>
      <w:r w:rsidRPr="00E37C74">
        <w:rPr>
          <w:rFonts w:ascii="Times New Roman" w:eastAsia="Calibri" w:hAnsi="Times New Roman" w:cs="Times New Roman"/>
          <w:kern w:val="0"/>
          <w:lang w:eastAsia="ar-SA" w:bidi="ar-SA"/>
        </w:rPr>
        <w:t>По результатам расчетов ожидаемых радиационных доз на установке ПАНДА и полученным результатам исследований радиационной стойкости можно сделать вывод, что цифровые элементы для системы управления и мониторирования детектора могут быть расположены за передним калориметром ПАНДА в течение всего времени эксплуатации установки. Исследования также показали, что микросхемы цифровых термометров фирмы Dallas не могут надежно работать в условиях даже относительно</w:t>
      </w:r>
      <w:r w:rsidR="001B6B43">
        <w:rPr>
          <w:rFonts w:ascii="Times New Roman" w:eastAsia="Calibri" w:hAnsi="Times New Roman" w:cs="Times New Roman"/>
          <w:kern w:val="0"/>
          <w:lang w:eastAsia="ar-SA" w:bidi="ar-SA"/>
        </w:rPr>
        <w:t xml:space="preserve"> </w:t>
      </w:r>
      <w:r w:rsidRPr="00E37C74">
        <w:rPr>
          <w:rFonts w:ascii="Times New Roman" w:eastAsia="Calibri" w:hAnsi="Times New Roman" w:cs="Times New Roman"/>
          <w:kern w:val="0"/>
          <w:lang w:eastAsia="ar-SA" w:bidi="ar-SA"/>
        </w:rPr>
        <w:t>низкого фона нейтронов и нарушают передачу данных по шине 1-Wire. Таким образом, для мониторирования температуры в наиболее загруженной зоне за передним калориметром ПАНДА, возле вакуумпровода, не рекомендуется использовать эти микросхемы и шину 1-Wire.</w:t>
      </w:r>
    </w:p>
    <w:p w:rsidR="00FC2B84" w:rsidRDefault="00FC2B84" w:rsidP="00E37C74">
      <w:pPr>
        <w:widowControl/>
        <w:spacing w:line="276" w:lineRule="auto"/>
        <w:ind w:firstLine="993"/>
        <w:jc w:val="both"/>
        <w:rPr>
          <w:rFonts w:ascii="Times New Roman" w:eastAsia="Calibri" w:hAnsi="Times New Roman" w:cs="Times New Roman"/>
          <w:kern w:val="0"/>
          <w:lang w:eastAsia="ar-SA" w:bidi="ar-SA"/>
        </w:rPr>
      </w:pPr>
    </w:p>
    <w:p w:rsidR="009D0672" w:rsidRPr="002D374C" w:rsidRDefault="00E37C74" w:rsidP="00E37C74">
      <w:pPr>
        <w:widowControl/>
        <w:spacing w:line="276" w:lineRule="auto"/>
        <w:ind w:firstLine="993"/>
        <w:jc w:val="both"/>
        <w:rPr>
          <w:rFonts w:ascii="Times New Roman" w:eastAsia="Calibri" w:hAnsi="Times New Roman" w:cs="Times New Roman"/>
          <w:kern w:val="0"/>
          <w:lang w:eastAsia="ar-SA" w:bidi="ar-SA"/>
        </w:rPr>
      </w:pPr>
      <w:r w:rsidRPr="00E37C74">
        <w:rPr>
          <w:rFonts w:ascii="Times New Roman" w:eastAsia="Calibri" w:hAnsi="Times New Roman" w:cs="Times New Roman"/>
          <w:kern w:val="0"/>
          <w:lang w:eastAsia="ar-SA" w:bidi="ar-SA"/>
        </w:rPr>
        <w:t>Результаты и методика испытаний опубликованы в журнале ПТЭ.</w:t>
      </w:r>
    </w:p>
    <w:p w:rsidR="008C4FC3" w:rsidRDefault="008C4FC3" w:rsidP="00C70B58">
      <w:pPr>
        <w:widowControl/>
        <w:spacing w:line="276" w:lineRule="auto"/>
        <w:ind w:firstLine="993"/>
        <w:jc w:val="both"/>
        <w:rPr>
          <w:rFonts w:ascii="Times New Roman" w:eastAsia="Calibri" w:hAnsi="Times New Roman" w:cs="Times New Roman"/>
          <w:kern w:val="0"/>
          <w:lang w:eastAsia="ar-SA" w:bidi="ar-SA"/>
        </w:rPr>
      </w:pPr>
    </w:p>
    <w:p w:rsidR="00FC2B84" w:rsidRDefault="002923D0" w:rsidP="00FC2B84">
      <w:pPr>
        <w:widowControl/>
        <w:spacing w:line="276" w:lineRule="auto"/>
        <w:ind w:firstLine="993"/>
        <w:jc w:val="both"/>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t>В 2018</w:t>
      </w:r>
      <w:r w:rsidR="00517282" w:rsidRPr="002D374C">
        <w:rPr>
          <w:rFonts w:ascii="Times New Roman" w:eastAsia="Calibri" w:hAnsi="Times New Roman" w:cs="Times New Roman"/>
          <w:kern w:val="0"/>
          <w:lang w:eastAsia="ar-SA" w:bidi="ar-SA"/>
        </w:rPr>
        <w:t xml:space="preserve"> году </w:t>
      </w:r>
      <w:r>
        <w:rPr>
          <w:rFonts w:ascii="Times New Roman" w:eastAsia="Calibri" w:hAnsi="Times New Roman" w:cs="Times New Roman"/>
          <w:kern w:val="0"/>
          <w:lang w:eastAsia="ar-SA" w:bidi="ar-SA"/>
        </w:rPr>
        <w:t xml:space="preserve">продолжалась </w:t>
      </w:r>
      <w:r w:rsidR="00517282" w:rsidRPr="002D374C">
        <w:rPr>
          <w:rFonts w:ascii="Times New Roman" w:eastAsia="Calibri" w:hAnsi="Times New Roman" w:cs="Times New Roman"/>
          <w:kern w:val="0"/>
          <w:lang w:eastAsia="ar-SA" w:bidi="ar-SA"/>
        </w:rPr>
        <w:t xml:space="preserve">разработка </w:t>
      </w:r>
      <w:r>
        <w:rPr>
          <w:rFonts w:ascii="Times New Roman" w:eastAsia="Calibri" w:hAnsi="Times New Roman" w:cs="Times New Roman"/>
          <w:kern w:val="0"/>
          <w:lang w:eastAsia="ar-SA" w:bidi="ar-SA"/>
        </w:rPr>
        <w:t>системы медленного контроля переднего электромагнитного калориметра</w:t>
      </w:r>
      <w:r w:rsidR="00517282" w:rsidRPr="00517282">
        <w:rPr>
          <w:rFonts w:ascii="Times New Roman" w:eastAsia="Calibri" w:hAnsi="Times New Roman" w:cs="Times New Roman"/>
          <w:kern w:val="0"/>
          <w:lang w:eastAsia="ar-SA" w:bidi="ar-SA"/>
        </w:rPr>
        <w:t xml:space="preserve">. Для этих задач на плате используются каналы АЦП, интерфейс для датчиков температуры, а также вход для триггерного сигнала. Подключение </w:t>
      </w:r>
      <w:r w:rsidR="00517282" w:rsidRPr="00517282">
        <w:rPr>
          <w:rFonts w:ascii="Times New Roman" w:eastAsia="Calibri" w:hAnsi="Times New Roman" w:cs="Times New Roman"/>
          <w:kern w:val="0"/>
          <w:lang w:val="en-US" w:eastAsia="ar-SA" w:bidi="ar-SA"/>
        </w:rPr>
        <w:t>MSCU</w:t>
      </w:r>
      <w:r w:rsidR="00517282" w:rsidRPr="00517282">
        <w:rPr>
          <w:rFonts w:ascii="Times New Roman" w:eastAsia="Calibri" w:hAnsi="Times New Roman" w:cs="Times New Roman"/>
          <w:kern w:val="0"/>
          <w:lang w:eastAsia="ar-SA" w:bidi="ar-SA"/>
        </w:rPr>
        <w:t xml:space="preserve"> в системе медленного контроля детектора представлено на </w:t>
      </w:r>
      <w:r w:rsidR="002D374C" w:rsidRPr="008C4FC3">
        <w:rPr>
          <w:rFonts w:ascii="Times New Roman" w:eastAsia="Calibri" w:hAnsi="Times New Roman" w:cs="Times New Roman"/>
          <w:kern w:val="0"/>
          <w:lang w:eastAsia="ar-SA" w:bidi="ar-SA"/>
        </w:rPr>
        <w:fldChar w:fldCharType="begin"/>
      </w:r>
      <w:r w:rsidR="002D374C" w:rsidRPr="008C4FC3">
        <w:rPr>
          <w:rFonts w:ascii="Times New Roman" w:eastAsia="Calibri" w:hAnsi="Times New Roman" w:cs="Times New Roman"/>
          <w:kern w:val="0"/>
          <w:lang w:eastAsia="ar-SA" w:bidi="ar-SA"/>
        </w:rPr>
        <w:instrText xml:space="preserve"> REF _Ref501660949 \h </w:instrText>
      </w:r>
      <w:r w:rsidR="008C4FC3" w:rsidRPr="008C4FC3">
        <w:rPr>
          <w:rFonts w:ascii="Times New Roman" w:eastAsia="Calibri" w:hAnsi="Times New Roman" w:cs="Times New Roman"/>
          <w:kern w:val="0"/>
          <w:lang w:eastAsia="ar-SA" w:bidi="ar-SA"/>
        </w:rPr>
        <w:instrText xml:space="preserve"> \* MERGEFORMAT </w:instrText>
      </w:r>
      <w:r w:rsidR="002D374C" w:rsidRPr="008C4FC3">
        <w:rPr>
          <w:rFonts w:ascii="Times New Roman" w:eastAsia="Calibri" w:hAnsi="Times New Roman" w:cs="Times New Roman"/>
          <w:kern w:val="0"/>
          <w:lang w:eastAsia="ar-SA" w:bidi="ar-SA"/>
        </w:rPr>
      </w:r>
      <w:r w:rsidR="002D374C" w:rsidRPr="008C4FC3">
        <w:rPr>
          <w:rFonts w:ascii="Times New Roman" w:eastAsia="Calibri" w:hAnsi="Times New Roman" w:cs="Times New Roman"/>
          <w:kern w:val="0"/>
          <w:lang w:eastAsia="ar-SA" w:bidi="ar-SA"/>
        </w:rPr>
        <w:fldChar w:fldCharType="separate"/>
      </w:r>
      <w:r w:rsidR="00873DED" w:rsidRPr="00873DED">
        <w:rPr>
          <w:rFonts w:ascii="Times New Roman" w:hAnsi="Times New Roman" w:cs="Times New Roman"/>
        </w:rPr>
        <w:t xml:space="preserve">Рис.  </w:t>
      </w:r>
      <w:r w:rsidR="00873DED" w:rsidRPr="00873DED">
        <w:rPr>
          <w:rFonts w:ascii="Times New Roman" w:hAnsi="Times New Roman" w:cs="Times New Roman"/>
          <w:noProof/>
        </w:rPr>
        <w:t>16</w:t>
      </w:r>
      <w:r w:rsidR="00873DED" w:rsidRPr="00873DED">
        <w:rPr>
          <w:rFonts w:ascii="Times New Roman" w:hAnsi="Times New Roman" w:cs="Times New Roman"/>
        </w:rPr>
        <w:t>.</w:t>
      </w:r>
      <w:r w:rsidR="00873DED" w:rsidRPr="00873DED">
        <w:rPr>
          <w:rFonts w:ascii="Times New Roman" w:hAnsi="Times New Roman" w:cs="Times New Roman"/>
          <w:noProof/>
        </w:rPr>
        <w:t>8</w:t>
      </w:r>
      <w:r w:rsidR="002D374C" w:rsidRPr="008C4FC3">
        <w:rPr>
          <w:rFonts w:ascii="Times New Roman" w:eastAsia="Calibri" w:hAnsi="Times New Roman" w:cs="Times New Roman"/>
          <w:kern w:val="0"/>
          <w:lang w:eastAsia="ar-SA" w:bidi="ar-SA"/>
        </w:rPr>
        <w:fldChar w:fldCharType="end"/>
      </w:r>
      <w:r w:rsidR="00517282" w:rsidRPr="008C4FC3">
        <w:rPr>
          <w:rFonts w:ascii="Times New Roman" w:eastAsia="Calibri" w:hAnsi="Times New Roman" w:cs="Times New Roman"/>
          <w:kern w:val="0"/>
          <w:lang w:eastAsia="ar-SA" w:bidi="ar-SA"/>
        </w:rPr>
        <w:t>.</w:t>
      </w:r>
      <w:r w:rsidR="00FC2B84">
        <w:rPr>
          <w:rFonts w:ascii="Times New Roman" w:eastAsia="Calibri" w:hAnsi="Times New Roman" w:cs="Times New Roman"/>
          <w:kern w:val="0"/>
          <w:lang w:eastAsia="ar-SA" w:bidi="ar-SA"/>
        </w:rPr>
        <w:t xml:space="preserve"> </w:t>
      </w:r>
    </w:p>
    <w:p w:rsidR="00FC2B84" w:rsidRPr="00FC2B84" w:rsidRDefault="00FC2B84" w:rsidP="00FC2B84">
      <w:pPr>
        <w:widowControl/>
        <w:spacing w:line="276" w:lineRule="auto"/>
        <w:ind w:firstLine="993"/>
        <w:jc w:val="both"/>
        <w:rPr>
          <w:rFonts w:ascii="Times New Roman" w:eastAsia="Calibri" w:hAnsi="Times New Roman" w:cs="Times New Roman"/>
          <w:kern w:val="0"/>
          <w:lang w:eastAsia="ar-SA" w:bidi="ar-SA"/>
        </w:rPr>
      </w:pPr>
      <w:r w:rsidRPr="00FC2B84">
        <w:rPr>
          <w:rFonts w:ascii="Times New Roman" w:eastAsia="Calibri" w:hAnsi="Times New Roman" w:cs="Times New Roman"/>
          <w:kern w:val="0"/>
          <w:lang w:eastAsia="ar-SA" w:bidi="ar-SA"/>
        </w:rPr>
        <w:t xml:space="preserve">Для детектора (378 4-канальных модулей) потребуется 6 плат </w:t>
      </w:r>
      <w:r w:rsidRPr="00FC2B84">
        <w:rPr>
          <w:rFonts w:ascii="Times New Roman" w:eastAsia="Calibri" w:hAnsi="Times New Roman" w:cs="Times New Roman"/>
          <w:kern w:val="0"/>
          <w:lang w:val="en-US" w:eastAsia="ar-SA" w:bidi="ar-SA"/>
        </w:rPr>
        <w:t>MSCU</w:t>
      </w:r>
      <w:r w:rsidRPr="00FC2B84">
        <w:rPr>
          <w:rFonts w:ascii="Times New Roman" w:eastAsia="Calibri" w:hAnsi="Times New Roman" w:cs="Times New Roman"/>
          <w:kern w:val="0"/>
          <w:lang w:eastAsia="ar-SA" w:bidi="ar-SA"/>
        </w:rPr>
        <w:t xml:space="preserve"> для управления передней мониторной системой (каждая плата управляет 72 светодиодами) и 2 платы </w:t>
      </w:r>
      <w:r w:rsidRPr="00FC2B84">
        <w:rPr>
          <w:rFonts w:ascii="Times New Roman" w:eastAsia="Calibri" w:hAnsi="Times New Roman" w:cs="Times New Roman"/>
          <w:kern w:val="0"/>
          <w:lang w:val="en-US" w:eastAsia="ar-SA" w:bidi="ar-SA"/>
        </w:rPr>
        <w:t>MSCU</w:t>
      </w:r>
      <w:r w:rsidRPr="00FC2B84">
        <w:rPr>
          <w:rFonts w:ascii="Times New Roman" w:eastAsia="Calibri" w:hAnsi="Times New Roman" w:cs="Times New Roman"/>
          <w:kern w:val="0"/>
          <w:lang w:eastAsia="ar-SA" w:bidi="ar-SA"/>
        </w:rPr>
        <w:t xml:space="preserve"> для измерения стабильности задней мониторной системы (на весь детектор предусматривается использование 2 генераторов световых импульсов). Обе системы являются частью системы медленного контроля детектора и подключаются в общей системе управления по протоколу </w:t>
      </w:r>
      <w:r w:rsidRPr="00FC2B84">
        <w:rPr>
          <w:rFonts w:ascii="Times New Roman" w:eastAsia="Calibri" w:hAnsi="Times New Roman" w:cs="Times New Roman"/>
          <w:kern w:val="0"/>
          <w:lang w:val="en-US" w:eastAsia="ar-SA" w:bidi="ar-SA"/>
        </w:rPr>
        <w:t>EPICS</w:t>
      </w:r>
      <w:r w:rsidRPr="00FC2B84">
        <w:rPr>
          <w:rFonts w:ascii="Times New Roman" w:eastAsia="Calibri" w:hAnsi="Times New Roman" w:cs="Times New Roman"/>
          <w:kern w:val="0"/>
          <w:lang w:eastAsia="ar-SA" w:bidi="ar-SA"/>
        </w:rPr>
        <w:t xml:space="preserve">.  </w:t>
      </w:r>
    </w:p>
    <w:p w:rsidR="00517282" w:rsidRDefault="00517282" w:rsidP="00C70B58">
      <w:pPr>
        <w:widowControl/>
        <w:spacing w:line="276" w:lineRule="auto"/>
        <w:ind w:firstLine="993"/>
        <w:jc w:val="both"/>
        <w:rPr>
          <w:rFonts w:ascii="Times New Roman" w:eastAsia="Calibri" w:hAnsi="Times New Roman" w:cs="Times New Roman"/>
          <w:kern w:val="0"/>
          <w:lang w:eastAsia="ar-SA" w:bidi="ar-SA"/>
        </w:rPr>
      </w:pPr>
    </w:p>
    <w:p w:rsidR="00FC2B84" w:rsidRDefault="00FC2B84" w:rsidP="00C70B58">
      <w:pPr>
        <w:widowControl/>
        <w:spacing w:line="276" w:lineRule="auto"/>
        <w:ind w:firstLine="993"/>
        <w:jc w:val="both"/>
        <w:rPr>
          <w:rFonts w:ascii="Times New Roman" w:eastAsia="Calibri" w:hAnsi="Times New Roman" w:cs="Times New Roman"/>
          <w:kern w:val="0"/>
          <w:lang w:eastAsia="ar-SA" w:bidi="ar-SA"/>
        </w:rPr>
      </w:pPr>
    </w:p>
    <w:p w:rsidR="002923D0" w:rsidRPr="00517282" w:rsidRDefault="002923D0" w:rsidP="00C70B58">
      <w:pPr>
        <w:widowControl/>
        <w:spacing w:line="276" w:lineRule="auto"/>
        <w:ind w:firstLine="993"/>
        <w:jc w:val="both"/>
        <w:rPr>
          <w:rFonts w:ascii="Times New Roman" w:eastAsia="Calibri" w:hAnsi="Times New Roman" w:cs="Times New Roman"/>
          <w:kern w:val="0"/>
          <w:lang w:eastAsia="ar-SA" w:bidi="ar-SA"/>
        </w:rPr>
      </w:pPr>
    </w:p>
    <w:p w:rsidR="00517282" w:rsidRPr="00517282" w:rsidRDefault="0055675E" w:rsidP="002D374C">
      <w:pPr>
        <w:widowControl/>
        <w:spacing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pict>
          <v:shape id="_x0000_i1291" type="#_x0000_t75" style="width:483.75pt;height:168.75pt;visibility:visible;mso-wrap-style:square">
            <v:imagedata r:id="rId771" o:title=""/>
          </v:shape>
        </w:pict>
      </w:r>
    </w:p>
    <w:p w:rsidR="00517282" w:rsidRPr="002D374C" w:rsidRDefault="002D374C" w:rsidP="002D374C">
      <w:pPr>
        <w:pStyle w:val="a6"/>
        <w:jc w:val="center"/>
        <w:rPr>
          <w:rFonts w:ascii="Times New Roman" w:eastAsia="Calibri" w:hAnsi="Times New Roman" w:cs="Times New Roman"/>
          <w:i w:val="0"/>
          <w:kern w:val="0"/>
          <w:sz w:val="20"/>
          <w:szCs w:val="20"/>
          <w:lang w:eastAsia="ar-SA" w:bidi="ar-SA"/>
        </w:rPr>
      </w:pPr>
      <w:bookmarkStart w:id="193" w:name="_Ref501660949"/>
      <w:r w:rsidRPr="002D374C">
        <w:rPr>
          <w:rFonts w:ascii="Times New Roman" w:hAnsi="Times New Roman" w:cs="Times New Roman"/>
          <w:i w:val="0"/>
          <w:sz w:val="20"/>
          <w:szCs w:val="20"/>
        </w:rPr>
        <w:t xml:space="preserve">Рис.  </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STYLEREF 1 \s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16</w:t>
      </w:r>
      <w:r w:rsidR="00FE44EE">
        <w:rPr>
          <w:rFonts w:ascii="Times New Roman" w:hAnsi="Times New Roman" w:cs="Times New Roman"/>
          <w:i w:val="0"/>
          <w:sz w:val="20"/>
          <w:szCs w:val="20"/>
        </w:rPr>
        <w:fldChar w:fldCharType="end"/>
      </w:r>
      <w:r w:rsidR="00FE44EE">
        <w:rPr>
          <w:rFonts w:ascii="Times New Roman" w:hAnsi="Times New Roman" w:cs="Times New Roman"/>
          <w:i w:val="0"/>
          <w:sz w:val="20"/>
          <w:szCs w:val="20"/>
        </w:rPr>
        <w:t>.</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SEQ Рис._ \* ARABIC \s 1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8</w:t>
      </w:r>
      <w:r w:rsidR="00FE44EE">
        <w:rPr>
          <w:rFonts w:ascii="Times New Roman" w:hAnsi="Times New Roman" w:cs="Times New Roman"/>
          <w:i w:val="0"/>
          <w:sz w:val="20"/>
          <w:szCs w:val="20"/>
        </w:rPr>
        <w:fldChar w:fldCharType="end"/>
      </w:r>
      <w:bookmarkEnd w:id="193"/>
      <w:r w:rsidRPr="002D374C">
        <w:rPr>
          <w:rFonts w:ascii="Times New Roman" w:eastAsia="Calibri" w:hAnsi="Times New Roman" w:cs="Times New Roman"/>
          <w:b/>
          <w:i w:val="0"/>
          <w:kern w:val="0"/>
          <w:sz w:val="20"/>
          <w:szCs w:val="20"/>
          <w:lang w:eastAsia="ar-SA" w:bidi="ar-SA"/>
        </w:rPr>
        <w:t xml:space="preserve"> – </w:t>
      </w:r>
      <w:r w:rsidR="00517282" w:rsidRPr="002D374C">
        <w:rPr>
          <w:rFonts w:ascii="Times New Roman" w:eastAsia="Calibri" w:hAnsi="Times New Roman" w:cs="Times New Roman"/>
          <w:i w:val="0"/>
          <w:kern w:val="0"/>
          <w:sz w:val="20"/>
          <w:szCs w:val="20"/>
          <w:lang w:eastAsia="ar-SA" w:bidi="ar-SA"/>
        </w:rPr>
        <w:t xml:space="preserve">Подключение платы </w:t>
      </w:r>
      <w:r w:rsidR="00517282" w:rsidRPr="002D374C">
        <w:rPr>
          <w:rFonts w:ascii="Times New Roman" w:eastAsia="Calibri" w:hAnsi="Times New Roman" w:cs="Times New Roman"/>
          <w:i w:val="0"/>
          <w:kern w:val="0"/>
          <w:sz w:val="20"/>
          <w:szCs w:val="20"/>
          <w:lang w:val="en-US" w:eastAsia="ar-SA" w:bidi="ar-SA"/>
        </w:rPr>
        <w:t>MSCU</w:t>
      </w:r>
      <w:r w:rsidR="00517282" w:rsidRPr="002D374C">
        <w:rPr>
          <w:rFonts w:ascii="Times New Roman" w:eastAsia="Calibri" w:hAnsi="Times New Roman" w:cs="Times New Roman"/>
          <w:i w:val="0"/>
          <w:kern w:val="0"/>
          <w:sz w:val="20"/>
          <w:szCs w:val="20"/>
          <w:lang w:eastAsia="ar-SA" w:bidi="ar-SA"/>
        </w:rPr>
        <w:t xml:space="preserve"> к задней мониторной системе и системе медленного контроля «шашлыка»: </w:t>
      </w:r>
      <w:r w:rsidR="00517282" w:rsidRPr="002D374C">
        <w:rPr>
          <w:rFonts w:ascii="Times New Roman" w:eastAsia="Calibri" w:hAnsi="Times New Roman" w:cs="Times New Roman"/>
          <w:i w:val="0"/>
          <w:kern w:val="0"/>
          <w:sz w:val="20"/>
          <w:szCs w:val="20"/>
          <w:lang w:val="en-US" w:eastAsia="ar-SA" w:bidi="ar-SA"/>
        </w:rPr>
        <w:t>IOC</w:t>
      </w:r>
      <w:r w:rsidR="00517282" w:rsidRPr="002D374C">
        <w:rPr>
          <w:rFonts w:ascii="Times New Roman" w:eastAsia="Calibri" w:hAnsi="Times New Roman" w:cs="Times New Roman"/>
          <w:i w:val="0"/>
          <w:kern w:val="0"/>
          <w:sz w:val="20"/>
          <w:szCs w:val="20"/>
          <w:lang w:eastAsia="ar-SA" w:bidi="ar-SA"/>
        </w:rPr>
        <w:t xml:space="preserve"> – </w:t>
      </w:r>
      <w:r w:rsidR="00517282" w:rsidRPr="002D374C">
        <w:rPr>
          <w:rFonts w:ascii="Times New Roman" w:eastAsia="Calibri" w:hAnsi="Times New Roman" w:cs="Times New Roman"/>
          <w:i w:val="0"/>
          <w:kern w:val="0"/>
          <w:sz w:val="20"/>
          <w:szCs w:val="20"/>
          <w:lang w:val="en-US" w:eastAsia="ar-SA" w:bidi="ar-SA"/>
        </w:rPr>
        <w:t>Input</w:t>
      </w:r>
      <w:r w:rsidR="00517282" w:rsidRPr="002D374C">
        <w:rPr>
          <w:rFonts w:ascii="Times New Roman" w:eastAsia="Calibri" w:hAnsi="Times New Roman" w:cs="Times New Roman"/>
          <w:i w:val="0"/>
          <w:kern w:val="0"/>
          <w:sz w:val="20"/>
          <w:szCs w:val="20"/>
          <w:lang w:eastAsia="ar-SA" w:bidi="ar-SA"/>
        </w:rPr>
        <w:t>/</w:t>
      </w:r>
      <w:r w:rsidR="00517282" w:rsidRPr="002D374C">
        <w:rPr>
          <w:rFonts w:ascii="Times New Roman" w:eastAsia="Calibri" w:hAnsi="Times New Roman" w:cs="Times New Roman"/>
          <w:i w:val="0"/>
          <w:kern w:val="0"/>
          <w:sz w:val="20"/>
          <w:szCs w:val="20"/>
          <w:lang w:val="en-US" w:eastAsia="ar-SA" w:bidi="ar-SA"/>
        </w:rPr>
        <w:t>Output</w:t>
      </w:r>
      <w:r w:rsidR="00517282" w:rsidRPr="002D374C">
        <w:rPr>
          <w:rFonts w:ascii="Times New Roman" w:eastAsia="Calibri" w:hAnsi="Times New Roman" w:cs="Times New Roman"/>
          <w:i w:val="0"/>
          <w:kern w:val="0"/>
          <w:sz w:val="20"/>
          <w:szCs w:val="20"/>
          <w:lang w:eastAsia="ar-SA" w:bidi="ar-SA"/>
        </w:rPr>
        <w:t xml:space="preserve"> </w:t>
      </w:r>
      <w:r w:rsidR="00517282" w:rsidRPr="002D374C">
        <w:rPr>
          <w:rFonts w:ascii="Times New Roman" w:eastAsia="Calibri" w:hAnsi="Times New Roman" w:cs="Times New Roman"/>
          <w:i w:val="0"/>
          <w:kern w:val="0"/>
          <w:sz w:val="20"/>
          <w:szCs w:val="20"/>
          <w:lang w:val="en-US" w:eastAsia="ar-SA" w:bidi="ar-SA"/>
        </w:rPr>
        <w:t>controller</w:t>
      </w:r>
      <w:r w:rsidR="00517282" w:rsidRPr="002D374C">
        <w:rPr>
          <w:rFonts w:ascii="Times New Roman" w:eastAsia="Calibri" w:hAnsi="Times New Roman" w:cs="Times New Roman"/>
          <w:i w:val="0"/>
          <w:kern w:val="0"/>
          <w:sz w:val="20"/>
          <w:szCs w:val="20"/>
          <w:lang w:eastAsia="ar-SA" w:bidi="ar-SA"/>
        </w:rPr>
        <w:t xml:space="preserve">; </w:t>
      </w:r>
      <w:r w:rsidR="00517282" w:rsidRPr="002D374C">
        <w:rPr>
          <w:rFonts w:ascii="Times New Roman" w:eastAsia="Calibri" w:hAnsi="Times New Roman" w:cs="Times New Roman"/>
          <w:i w:val="0"/>
          <w:kern w:val="0"/>
          <w:sz w:val="20"/>
          <w:szCs w:val="20"/>
          <w:lang w:val="en-US" w:eastAsia="ar-SA" w:bidi="ar-SA"/>
        </w:rPr>
        <w:t>Raspberry</w:t>
      </w:r>
      <w:r w:rsidR="00517282" w:rsidRPr="002D374C">
        <w:rPr>
          <w:rFonts w:ascii="Times New Roman" w:eastAsia="Calibri" w:hAnsi="Times New Roman" w:cs="Times New Roman"/>
          <w:i w:val="0"/>
          <w:kern w:val="0"/>
          <w:sz w:val="20"/>
          <w:szCs w:val="20"/>
          <w:lang w:eastAsia="ar-SA" w:bidi="ar-SA"/>
        </w:rPr>
        <w:t xml:space="preserve"> </w:t>
      </w:r>
      <w:r w:rsidR="00517282" w:rsidRPr="002D374C">
        <w:rPr>
          <w:rFonts w:ascii="Times New Roman" w:eastAsia="Calibri" w:hAnsi="Times New Roman" w:cs="Times New Roman"/>
          <w:i w:val="0"/>
          <w:kern w:val="0"/>
          <w:sz w:val="20"/>
          <w:szCs w:val="20"/>
          <w:lang w:val="en-US" w:eastAsia="ar-SA" w:bidi="ar-SA"/>
        </w:rPr>
        <w:t>Pi</w:t>
      </w:r>
      <w:r w:rsidR="00517282" w:rsidRPr="002D374C">
        <w:rPr>
          <w:rFonts w:ascii="Times New Roman" w:eastAsia="Calibri" w:hAnsi="Times New Roman" w:cs="Times New Roman"/>
          <w:i w:val="0"/>
          <w:kern w:val="0"/>
          <w:sz w:val="20"/>
          <w:szCs w:val="20"/>
          <w:lang w:eastAsia="ar-SA" w:bidi="ar-SA"/>
        </w:rPr>
        <w:t xml:space="preserve"> – одноплатный компьютер; </w:t>
      </w:r>
      <w:r w:rsidR="00517282" w:rsidRPr="002D374C">
        <w:rPr>
          <w:rFonts w:ascii="Times New Roman" w:eastAsia="Calibri" w:hAnsi="Times New Roman" w:cs="Times New Roman"/>
          <w:i w:val="0"/>
          <w:kern w:val="0"/>
          <w:sz w:val="20"/>
          <w:szCs w:val="20"/>
          <w:lang w:val="en-US" w:eastAsia="ar-SA" w:bidi="ar-SA"/>
        </w:rPr>
        <w:t>CSS</w:t>
      </w:r>
      <w:r w:rsidR="00517282" w:rsidRPr="002D374C">
        <w:rPr>
          <w:rFonts w:ascii="Times New Roman" w:eastAsia="Calibri" w:hAnsi="Times New Roman" w:cs="Times New Roman"/>
          <w:i w:val="0"/>
          <w:kern w:val="0"/>
          <w:sz w:val="20"/>
          <w:szCs w:val="20"/>
          <w:lang w:eastAsia="ar-SA" w:bidi="ar-SA"/>
        </w:rPr>
        <w:t xml:space="preserve"> – </w:t>
      </w:r>
      <w:r w:rsidR="00517282" w:rsidRPr="002D374C">
        <w:rPr>
          <w:rFonts w:ascii="Times New Roman" w:eastAsia="Calibri" w:hAnsi="Times New Roman" w:cs="Times New Roman"/>
          <w:i w:val="0"/>
          <w:kern w:val="0"/>
          <w:sz w:val="20"/>
          <w:szCs w:val="20"/>
          <w:lang w:val="en-US" w:eastAsia="ar-SA" w:bidi="ar-SA"/>
        </w:rPr>
        <w:t>Control</w:t>
      </w:r>
      <w:r w:rsidR="00517282" w:rsidRPr="002D374C">
        <w:rPr>
          <w:rFonts w:ascii="Times New Roman" w:eastAsia="Calibri" w:hAnsi="Times New Roman" w:cs="Times New Roman"/>
          <w:i w:val="0"/>
          <w:kern w:val="0"/>
          <w:sz w:val="20"/>
          <w:szCs w:val="20"/>
          <w:lang w:eastAsia="ar-SA" w:bidi="ar-SA"/>
        </w:rPr>
        <w:t xml:space="preserve"> </w:t>
      </w:r>
      <w:r w:rsidR="00517282" w:rsidRPr="002D374C">
        <w:rPr>
          <w:rFonts w:ascii="Times New Roman" w:eastAsia="Calibri" w:hAnsi="Times New Roman" w:cs="Times New Roman"/>
          <w:i w:val="0"/>
          <w:kern w:val="0"/>
          <w:sz w:val="20"/>
          <w:szCs w:val="20"/>
          <w:lang w:val="en-US" w:eastAsia="ar-SA" w:bidi="ar-SA"/>
        </w:rPr>
        <w:t>System</w:t>
      </w:r>
      <w:r w:rsidR="00517282" w:rsidRPr="002D374C">
        <w:rPr>
          <w:rFonts w:ascii="Times New Roman" w:eastAsia="Calibri" w:hAnsi="Times New Roman" w:cs="Times New Roman"/>
          <w:i w:val="0"/>
          <w:kern w:val="0"/>
          <w:sz w:val="20"/>
          <w:szCs w:val="20"/>
          <w:lang w:eastAsia="ar-SA" w:bidi="ar-SA"/>
        </w:rPr>
        <w:t xml:space="preserve"> </w:t>
      </w:r>
      <w:r w:rsidR="00517282" w:rsidRPr="002D374C">
        <w:rPr>
          <w:rFonts w:ascii="Times New Roman" w:eastAsia="Calibri" w:hAnsi="Times New Roman" w:cs="Times New Roman"/>
          <w:i w:val="0"/>
          <w:kern w:val="0"/>
          <w:sz w:val="20"/>
          <w:szCs w:val="20"/>
          <w:lang w:val="en-US" w:eastAsia="ar-SA" w:bidi="ar-SA"/>
        </w:rPr>
        <w:t>Studio</w:t>
      </w:r>
    </w:p>
    <w:p w:rsidR="00517282" w:rsidRPr="00517282" w:rsidRDefault="00517282" w:rsidP="00517282">
      <w:pPr>
        <w:widowControl/>
        <w:spacing w:line="276" w:lineRule="auto"/>
        <w:ind w:firstLine="709"/>
        <w:jc w:val="both"/>
        <w:rPr>
          <w:rFonts w:ascii="Times New Roman" w:eastAsia="Calibri" w:hAnsi="Times New Roman" w:cs="Times New Roman"/>
          <w:kern w:val="0"/>
          <w:lang w:eastAsia="ar-SA" w:bidi="ar-SA"/>
        </w:rPr>
      </w:pPr>
    </w:p>
    <w:p w:rsidR="00FC2B84" w:rsidRPr="00FC2B84" w:rsidRDefault="00FC2B84" w:rsidP="00FC2B84">
      <w:pPr>
        <w:widowControl/>
        <w:spacing w:line="276" w:lineRule="auto"/>
        <w:ind w:firstLine="709"/>
        <w:jc w:val="both"/>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lastRenderedPageBreak/>
        <w:t xml:space="preserve">В 2018 году выполнена разработка сервера системы аварийной сигнализации. </w:t>
      </w:r>
      <w:r w:rsidRPr="00FC2B84">
        <w:rPr>
          <w:rFonts w:ascii="Times New Roman" w:eastAsia="Calibri" w:hAnsi="Times New Roman" w:cs="Times New Roman"/>
          <w:kern w:val="0"/>
          <w:lang w:eastAsia="ar-SA" w:bidi="ar-SA"/>
        </w:rPr>
        <w:t>Сервер системы аварийной сигнализации (</w:t>
      </w:r>
      <w:r w:rsidRPr="00FC2B84">
        <w:rPr>
          <w:rFonts w:ascii="Times New Roman" w:eastAsia="Calibri" w:hAnsi="Times New Roman" w:cs="Times New Roman"/>
          <w:kern w:val="0"/>
          <w:lang w:val="en-US" w:eastAsia="ar-SA" w:bidi="ar-SA"/>
        </w:rPr>
        <w:t>Alarm</w:t>
      </w:r>
      <w:r w:rsidRPr="00FC2B84">
        <w:rPr>
          <w:rFonts w:ascii="Times New Roman" w:eastAsia="Calibri" w:hAnsi="Times New Roman" w:cs="Times New Roman"/>
          <w:kern w:val="0"/>
          <w:lang w:eastAsia="ar-SA" w:bidi="ar-SA"/>
        </w:rPr>
        <w:t xml:space="preserve"> </w:t>
      </w:r>
      <w:r w:rsidRPr="00FC2B84">
        <w:rPr>
          <w:rFonts w:ascii="Times New Roman" w:eastAsia="Calibri" w:hAnsi="Times New Roman" w:cs="Times New Roman"/>
          <w:kern w:val="0"/>
          <w:lang w:val="en-US" w:eastAsia="ar-SA" w:bidi="ar-SA"/>
        </w:rPr>
        <w:t>server</w:t>
      </w:r>
      <w:r w:rsidRPr="00FC2B84">
        <w:rPr>
          <w:rFonts w:ascii="Times New Roman" w:eastAsia="Calibri" w:hAnsi="Times New Roman" w:cs="Times New Roman"/>
          <w:kern w:val="0"/>
          <w:lang w:eastAsia="ar-SA" w:bidi="ar-SA"/>
        </w:rPr>
        <w:t>) при старте читает конфигурацию из базы данных состояний и обновлений и далее следит за изменением состояний прописанных в конфигурации переменных (</w:t>
      </w:r>
      <w:r w:rsidRPr="00FC2B84">
        <w:rPr>
          <w:rFonts w:ascii="Times New Roman" w:eastAsia="Calibri" w:hAnsi="Times New Roman" w:cs="Times New Roman"/>
          <w:kern w:val="0"/>
          <w:lang w:val="en-US" w:eastAsia="ar-SA" w:bidi="ar-SA"/>
        </w:rPr>
        <w:t>PVs</w:t>
      </w:r>
      <w:r w:rsidRPr="00FC2B84">
        <w:rPr>
          <w:rFonts w:ascii="Times New Roman" w:eastAsia="Calibri" w:hAnsi="Times New Roman" w:cs="Times New Roman"/>
          <w:kern w:val="0"/>
          <w:lang w:eastAsia="ar-SA" w:bidi="ar-SA"/>
        </w:rPr>
        <w:t xml:space="preserve">) по протоколу канала доступа. Конфигурация содержит переменные напряжений и токов потребления генераторов Кокрофт-Уолтона, напряжений с катодов ФЭУ в каждом канале, а также другие переменные, позволяющие отследить неполадки в шине данных. </w:t>
      </w:r>
    </w:p>
    <w:p w:rsidR="00FC2B84" w:rsidRPr="00FC2B84" w:rsidRDefault="00FC2B84" w:rsidP="00FC2B84">
      <w:pPr>
        <w:widowControl/>
        <w:spacing w:line="276" w:lineRule="auto"/>
        <w:ind w:firstLine="709"/>
        <w:jc w:val="both"/>
        <w:rPr>
          <w:rFonts w:ascii="Times New Roman" w:eastAsia="Calibri" w:hAnsi="Times New Roman" w:cs="Times New Roman"/>
          <w:kern w:val="0"/>
          <w:lang w:eastAsia="ar-SA" w:bidi="ar-SA"/>
        </w:rPr>
      </w:pPr>
      <w:r w:rsidRPr="00FC2B84">
        <w:rPr>
          <w:rFonts w:ascii="Times New Roman" w:eastAsia="Calibri" w:hAnsi="Times New Roman" w:cs="Times New Roman"/>
          <w:kern w:val="0"/>
          <w:lang w:eastAsia="ar-SA" w:bidi="ar-SA"/>
        </w:rPr>
        <w:t xml:space="preserve">При аварийной ситуации приложение </w:t>
      </w:r>
      <w:r w:rsidRPr="00FC2B84">
        <w:rPr>
          <w:rFonts w:ascii="Times New Roman" w:eastAsia="Calibri" w:hAnsi="Times New Roman" w:cs="Times New Roman"/>
          <w:kern w:val="0"/>
          <w:lang w:val="en-US" w:eastAsia="ar-SA" w:bidi="ar-SA"/>
        </w:rPr>
        <w:t>IOC</w:t>
      </w:r>
      <w:r w:rsidRPr="00FC2B84">
        <w:rPr>
          <w:rFonts w:ascii="Times New Roman" w:eastAsia="Calibri" w:hAnsi="Times New Roman" w:cs="Times New Roman"/>
          <w:kern w:val="0"/>
          <w:lang w:eastAsia="ar-SA" w:bidi="ar-SA"/>
        </w:rPr>
        <w:t xml:space="preserve"> информирует сервер, который отправляет данные об аварии в интерфейс оператора. Оператор отправляет запрос о приеме аварийного сигнала, в ответ сервер очищает аварийное состояние переменной и записывает ее новое состояние в базе. Для защиты от дублирования оповещений об аварийных ситуациях при рестарте сервера все текущие состояния сохраняются в базе.</w:t>
      </w:r>
    </w:p>
    <w:p w:rsidR="00FC2B84" w:rsidRDefault="00FC2B84" w:rsidP="00FC2B84">
      <w:pPr>
        <w:widowControl/>
        <w:spacing w:line="276" w:lineRule="auto"/>
        <w:ind w:firstLine="709"/>
        <w:jc w:val="both"/>
        <w:rPr>
          <w:rFonts w:ascii="Times New Roman" w:eastAsia="Calibri" w:hAnsi="Times New Roman" w:cs="Times New Roman"/>
          <w:kern w:val="0"/>
          <w:lang w:eastAsia="ar-SA" w:bidi="ar-SA"/>
        </w:rPr>
      </w:pPr>
      <w:r w:rsidRPr="00FC2B84">
        <w:rPr>
          <w:rFonts w:ascii="Times New Roman" w:eastAsia="Calibri" w:hAnsi="Times New Roman" w:cs="Times New Roman"/>
          <w:kern w:val="0"/>
          <w:lang w:eastAsia="ar-SA" w:bidi="ar-SA"/>
        </w:rPr>
        <w:t xml:space="preserve">Плагин аварийной системы </w:t>
      </w:r>
      <w:r w:rsidRPr="00FC2B84">
        <w:rPr>
          <w:rFonts w:ascii="Times New Roman" w:eastAsia="Calibri" w:hAnsi="Times New Roman" w:cs="Times New Roman"/>
          <w:kern w:val="0"/>
          <w:lang w:val="en-US" w:eastAsia="ar-SA" w:bidi="ar-SA"/>
        </w:rPr>
        <w:t>BEAST</w:t>
      </w:r>
      <w:r w:rsidRPr="00FC2B84">
        <w:rPr>
          <w:rFonts w:ascii="Times New Roman" w:eastAsia="Calibri" w:hAnsi="Times New Roman" w:cs="Times New Roman"/>
          <w:kern w:val="0"/>
          <w:lang w:eastAsia="ar-SA" w:bidi="ar-SA"/>
        </w:rPr>
        <w:t xml:space="preserve"> был использован для графического интерфейса аварийных состояний. Обмен данными с сервером </w:t>
      </w:r>
      <w:r w:rsidRPr="00FC2B84">
        <w:rPr>
          <w:rFonts w:ascii="Times New Roman" w:eastAsia="Calibri" w:hAnsi="Times New Roman" w:cs="Times New Roman"/>
          <w:kern w:val="0"/>
          <w:lang w:val="en-US" w:eastAsia="ar-SA" w:bidi="ar-SA"/>
        </w:rPr>
        <w:t>AlarmServer</w:t>
      </w:r>
      <w:r w:rsidRPr="00FC2B84">
        <w:rPr>
          <w:rFonts w:ascii="Times New Roman" w:eastAsia="Calibri" w:hAnsi="Times New Roman" w:cs="Times New Roman"/>
          <w:kern w:val="0"/>
          <w:lang w:eastAsia="ar-SA" w:bidi="ar-SA"/>
        </w:rPr>
        <w:t xml:space="preserve"> организован через </w:t>
      </w:r>
      <w:r w:rsidRPr="00FC2B84">
        <w:rPr>
          <w:rFonts w:ascii="Times New Roman" w:eastAsia="Calibri" w:hAnsi="Times New Roman" w:cs="Times New Roman"/>
          <w:kern w:val="0"/>
          <w:lang w:val="en-US" w:eastAsia="ar-SA" w:bidi="ar-SA"/>
        </w:rPr>
        <w:t>JMS</w:t>
      </w:r>
      <w:r w:rsidRPr="00FC2B84">
        <w:rPr>
          <w:rFonts w:ascii="Times New Roman" w:eastAsia="Calibri" w:hAnsi="Times New Roman" w:cs="Times New Roman"/>
          <w:kern w:val="0"/>
          <w:lang w:eastAsia="ar-SA" w:bidi="ar-SA"/>
        </w:rPr>
        <w:t xml:space="preserve"> (</w:t>
      </w:r>
      <w:r w:rsidRPr="00FC2B84">
        <w:rPr>
          <w:rFonts w:ascii="Times New Roman" w:eastAsia="Calibri" w:hAnsi="Times New Roman" w:cs="Times New Roman"/>
          <w:kern w:val="0"/>
          <w:lang w:val="en-US" w:eastAsia="ar-SA" w:bidi="ar-SA"/>
        </w:rPr>
        <w:t>Java</w:t>
      </w:r>
      <w:r w:rsidRPr="00FC2B84">
        <w:rPr>
          <w:rFonts w:ascii="Times New Roman" w:eastAsia="Calibri" w:hAnsi="Times New Roman" w:cs="Times New Roman"/>
          <w:kern w:val="0"/>
          <w:lang w:eastAsia="ar-SA" w:bidi="ar-SA"/>
        </w:rPr>
        <w:t xml:space="preserve"> </w:t>
      </w:r>
      <w:r w:rsidRPr="00FC2B84">
        <w:rPr>
          <w:rFonts w:ascii="Times New Roman" w:eastAsia="Calibri" w:hAnsi="Times New Roman" w:cs="Times New Roman"/>
          <w:kern w:val="0"/>
          <w:lang w:val="en-US" w:eastAsia="ar-SA" w:bidi="ar-SA"/>
        </w:rPr>
        <w:t>Message</w:t>
      </w:r>
      <w:r w:rsidRPr="00FC2B84">
        <w:rPr>
          <w:rFonts w:ascii="Times New Roman" w:eastAsia="Calibri" w:hAnsi="Times New Roman" w:cs="Times New Roman"/>
          <w:kern w:val="0"/>
          <w:lang w:eastAsia="ar-SA" w:bidi="ar-SA"/>
        </w:rPr>
        <w:t xml:space="preserve"> </w:t>
      </w:r>
      <w:r w:rsidRPr="00FC2B84">
        <w:rPr>
          <w:rFonts w:ascii="Times New Roman" w:eastAsia="Calibri" w:hAnsi="Times New Roman" w:cs="Times New Roman"/>
          <w:kern w:val="0"/>
          <w:lang w:val="en-US" w:eastAsia="ar-SA" w:bidi="ar-SA"/>
        </w:rPr>
        <w:t>Server</w:t>
      </w:r>
      <w:r w:rsidRPr="00FC2B84">
        <w:rPr>
          <w:rFonts w:ascii="Times New Roman" w:eastAsia="Calibri" w:hAnsi="Times New Roman" w:cs="Times New Roman"/>
          <w:kern w:val="0"/>
          <w:lang w:eastAsia="ar-SA" w:bidi="ar-SA"/>
        </w:rPr>
        <w:t xml:space="preserve">). Интерфейс с запущенной аварийной системой при отсутствии сигналов аварий в блоке управления питанием генераторов представлен на </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_Ref532982351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873DED" w:rsidRPr="00FC2B84">
        <w:rPr>
          <w:sz w:val="22"/>
          <w:szCs w:val="22"/>
        </w:rPr>
        <w:t xml:space="preserve">Рис.  </w:t>
      </w:r>
      <w:r w:rsidR="00873DED">
        <w:rPr>
          <w:i/>
          <w:noProof/>
          <w:sz w:val="22"/>
          <w:szCs w:val="22"/>
        </w:rPr>
        <w:t>16</w:t>
      </w:r>
      <w:r w:rsidR="00873DED">
        <w:rPr>
          <w:sz w:val="22"/>
          <w:szCs w:val="22"/>
        </w:rPr>
        <w:t>.</w:t>
      </w:r>
      <w:r w:rsidR="00873DED">
        <w:rPr>
          <w:i/>
          <w:noProof/>
          <w:sz w:val="22"/>
          <w:szCs w:val="22"/>
        </w:rPr>
        <w:t>9</w:t>
      </w:r>
      <w:r>
        <w:rPr>
          <w:rFonts w:ascii="Times New Roman" w:eastAsia="Calibri" w:hAnsi="Times New Roman" w:cs="Times New Roman"/>
          <w:kern w:val="0"/>
          <w:lang w:eastAsia="ar-SA" w:bidi="ar-SA"/>
        </w:rPr>
        <w:fldChar w:fldCharType="end"/>
      </w:r>
      <w:r w:rsidRPr="00FC2B84">
        <w:rPr>
          <w:rFonts w:ascii="Times New Roman" w:eastAsia="Calibri" w:hAnsi="Times New Roman" w:cs="Times New Roman"/>
          <w:kern w:val="0"/>
          <w:lang w:eastAsia="ar-SA" w:bidi="ar-SA"/>
        </w:rPr>
        <w:t>.</w:t>
      </w:r>
    </w:p>
    <w:p w:rsidR="00FC2B84" w:rsidRPr="00FC2B84" w:rsidRDefault="00FC2B84" w:rsidP="00FC2B84">
      <w:pPr>
        <w:widowControl/>
        <w:spacing w:line="276" w:lineRule="auto"/>
        <w:ind w:firstLine="709"/>
        <w:jc w:val="both"/>
        <w:rPr>
          <w:rFonts w:ascii="Times New Roman" w:eastAsia="Calibri" w:hAnsi="Times New Roman" w:cs="Times New Roman"/>
          <w:kern w:val="0"/>
          <w:lang w:eastAsia="ar-SA" w:bidi="ar-SA"/>
        </w:rPr>
      </w:pPr>
    </w:p>
    <w:p w:rsidR="00FC2B84" w:rsidRPr="00FC2B84" w:rsidRDefault="00FC2B84" w:rsidP="00FC2B84">
      <w:pPr>
        <w:widowControl/>
        <w:spacing w:line="276" w:lineRule="auto"/>
        <w:ind w:firstLine="709"/>
        <w:jc w:val="both"/>
        <w:rPr>
          <w:rFonts w:ascii="Times New Roman" w:eastAsia="Calibri" w:hAnsi="Times New Roman" w:cs="Times New Roman"/>
          <w:kern w:val="0"/>
          <w:lang w:eastAsia="ar-SA" w:bidi="ar-SA"/>
        </w:rPr>
      </w:pPr>
    </w:p>
    <w:p w:rsidR="00FC2B84" w:rsidRPr="00FC2B84" w:rsidRDefault="0055675E" w:rsidP="00FC2B84">
      <w:pPr>
        <w:widowControl/>
        <w:spacing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pict>
          <v:shape id="_x0000_i1292" type="#_x0000_t75" style="width:462.75pt;height:219pt;visibility:visible;mso-wrap-style:square">
            <v:imagedata r:id="rId772" o:title=""/>
          </v:shape>
        </w:pict>
      </w:r>
    </w:p>
    <w:p w:rsidR="00FC2B84" w:rsidRPr="00FC2B84" w:rsidRDefault="00FC2B84" w:rsidP="00FC2B84">
      <w:pPr>
        <w:pStyle w:val="a6"/>
        <w:jc w:val="center"/>
        <w:rPr>
          <w:rFonts w:ascii="Times New Roman" w:eastAsia="Calibri" w:hAnsi="Times New Roman" w:cs="Times New Roman"/>
          <w:i w:val="0"/>
          <w:kern w:val="0"/>
          <w:sz w:val="22"/>
          <w:szCs w:val="22"/>
          <w:lang w:eastAsia="ar-SA" w:bidi="ar-SA"/>
        </w:rPr>
      </w:pPr>
      <w:bookmarkStart w:id="194" w:name="_Ref532982351"/>
      <w:r w:rsidRPr="00FC2B84">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16</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9</w:t>
      </w:r>
      <w:r w:rsidR="00FE44EE">
        <w:rPr>
          <w:i w:val="0"/>
          <w:sz w:val="22"/>
          <w:szCs w:val="22"/>
        </w:rPr>
        <w:fldChar w:fldCharType="end"/>
      </w:r>
      <w:bookmarkEnd w:id="194"/>
      <w:r w:rsidRPr="00FC2B84">
        <w:rPr>
          <w:rFonts w:ascii="Times New Roman" w:eastAsia="Calibri" w:hAnsi="Times New Roman" w:cs="Times New Roman"/>
          <w:b/>
          <w:i w:val="0"/>
          <w:kern w:val="0"/>
          <w:sz w:val="22"/>
          <w:szCs w:val="22"/>
          <w:lang w:eastAsia="ar-SA" w:bidi="ar-SA"/>
        </w:rPr>
        <w:t xml:space="preserve"> –</w:t>
      </w:r>
      <w:r w:rsidRPr="00FC2B84">
        <w:rPr>
          <w:rFonts w:ascii="Times New Roman" w:eastAsia="Calibri" w:hAnsi="Times New Roman" w:cs="Times New Roman"/>
          <w:i w:val="0"/>
          <w:kern w:val="0"/>
          <w:sz w:val="22"/>
          <w:szCs w:val="22"/>
          <w:lang w:eastAsia="ar-SA" w:bidi="ar-SA"/>
        </w:rPr>
        <w:t xml:space="preserve"> Графический интерфейс системы медленного контроля с плагином аварийной системы (</w:t>
      </w:r>
      <w:r w:rsidRPr="00FC2B84">
        <w:rPr>
          <w:rFonts w:ascii="Times New Roman" w:eastAsia="Calibri" w:hAnsi="Times New Roman" w:cs="Times New Roman"/>
          <w:i w:val="0"/>
          <w:kern w:val="0"/>
          <w:sz w:val="22"/>
          <w:szCs w:val="22"/>
          <w:lang w:val="en-US" w:eastAsia="ar-SA" w:bidi="ar-SA"/>
        </w:rPr>
        <w:t>BEAST</w:t>
      </w:r>
      <w:r w:rsidRPr="00FC2B84">
        <w:rPr>
          <w:rFonts w:ascii="Times New Roman" w:eastAsia="Calibri" w:hAnsi="Times New Roman" w:cs="Times New Roman"/>
          <w:i w:val="0"/>
          <w:kern w:val="0"/>
          <w:sz w:val="22"/>
          <w:szCs w:val="22"/>
          <w:lang w:eastAsia="ar-SA" w:bidi="ar-SA"/>
        </w:rPr>
        <w:t>) при отсутствии аварийных ситуаций</w:t>
      </w:r>
    </w:p>
    <w:p w:rsidR="00FC2B84" w:rsidRPr="00FC2B84" w:rsidRDefault="00FC2B84" w:rsidP="00FC2B84">
      <w:pPr>
        <w:widowControl/>
        <w:spacing w:line="276" w:lineRule="auto"/>
        <w:ind w:firstLine="709"/>
        <w:jc w:val="both"/>
        <w:rPr>
          <w:rFonts w:ascii="Times New Roman" w:eastAsia="Calibri" w:hAnsi="Times New Roman" w:cs="Times New Roman"/>
          <w:kern w:val="0"/>
          <w:lang w:eastAsia="ar-SA" w:bidi="ar-SA"/>
        </w:rPr>
      </w:pPr>
    </w:p>
    <w:p w:rsidR="00FC2B84" w:rsidRDefault="00FC2B84" w:rsidP="00FC2B84">
      <w:pPr>
        <w:widowControl/>
        <w:spacing w:line="276" w:lineRule="auto"/>
        <w:ind w:firstLine="709"/>
        <w:jc w:val="both"/>
        <w:rPr>
          <w:rFonts w:ascii="Times New Roman" w:eastAsia="Calibri" w:hAnsi="Times New Roman" w:cs="Times New Roman"/>
          <w:kern w:val="0"/>
          <w:lang w:eastAsia="ar-SA" w:bidi="ar-SA"/>
        </w:rPr>
      </w:pPr>
      <w:r w:rsidRPr="00FC2B84">
        <w:rPr>
          <w:rFonts w:ascii="Times New Roman" w:eastAsia="Calibri" w:hAnsi="Times New Roman" w:cs="Times New Roman"/>
          <w:kern w:val="0"/>
          <w:lang w:eastAsia="ar-SA" w:bidi="ar-SA"/>
        </w:rPr>
        <w:t xml:space="preserve">Когда происходит авария, </w:t>
      </w:r>
      <w:r w:rsidRPr="00FC2B84">
        <w:rPr>
          <w:rFonts w:ascii="Times New Roman" w:eastAsia="Calibri" w:hAnsi="Times New Roman" w:cs="Times New Roman"/>
          <w:kern w:val="0"/>
          <w:lang w:val="en-US" w:eastAsia="ar-SA" w:bidi="ar-SA"/>
        </w:rPr>
        <w:t>AlarmServer</w:t>
      </w:r>
      <w:r w:rsidRPr="00FC2B84">
        <w:rPr>
          <w:rFonts w:ascii="Times New Roman" w:eastAsia="Calibri" w:hAnsi="Times New Roman" w:cs="Times New Roman"/>
          <w:kern w:val="0"/>
          <w:lang w:eastAsia="ar-SA" w:bidi="ar-SA"/>
        </w:rPr>
        <w:t xml:space="preserve"> передает информацию о переменных в </w:t>
      </w:r>
      <w:r w:rsidRPr="00FC2B84">
        <w:rPr>
          <w:rFonts w:ascii="Times New Roman" w:eastAsia="Calibri" w:hAnsi="Times New Roman" w:cs="Times New Roman"/>
          <w:kern w:val="0"/>
          <w:lang w:val="en-US" w:eastAsia="ar-SA" w:bidi="ar-SA"/>
        </w:rPr>
        <w:t>CSS</w:t>
      </w:r>
      <w:r w:rsidRPr="00FC2B84">
        <w:rPr>
          <w:rFonts w:ascii="Times New Roman" w:eastAsia="Calibri" w:hAnsi="Times New Roman" w:cs="Times New Roman"/>
          <w:kern w:val="0"/>
          <w:lang w:eastAsia="ar-SA" w:bidi="ar-SA"/>
        </w:rPr>
        <w:t xml:space="preserve"> через </w:t>
      </w:r>
      <w:r w:rsidRPr="00FC2B84">
        <w:rPr>
          <w:rFonts w:ascii="Times New Roman" w:eastAsia="Calibri" w:hAnsi="Times New Roman" w:cs="Times New Roman"/>
          <w:kern w:val="0"/>
          <w:lang w:val="en-US" w:eastAsia="ar-SA" w:bidi="ar-SA"/>
        </w:rPr>
        <w:t>ActiveMQ</w:t>
      </w:r>
      <w:r w:rsidRPr="00FC2B84">
        <w:rPr>
          <w:rFonts w:ascii="Times New Roman" w:eastAsia="Calibri" w:hAnsi="Times New Roman" w:cs="Times New Roman"/>
          <w:kern w:val="0"/>
          <w:lang w:eastAsia="ar-SA" w:bidi="ar-SA"/>
        </w:rPr>
        <w:t xml:space="preserve"> (</w:t>
      </w:r>
      <w:r w:rsidRPr="00FC2B84">
        <w:rPr>
          <w:rFonts w:ascii="Times New Roman" w:eastAsia="Calibri" w:hAnsi="Times New Roman" w:cs="Times New Roman"/>
          <w:kern w:val="0"/>
          <w:lang w:val="en-US" w:eastAsia="ar-SA" w:bidi="ar-SA"/>
        </w:rPr>
        <w:t>JMS</w:t>
      </w:r>
      <w:r w:rsidRPr="00FC2B84">
        <w:rPr>
          <w:rFonts w:ascii="Times New Roman" w:eastAsia="Calibri" w:hAnsi="Times New Roman" w:cs="Times New Roman"/>
          <w:kern w:val="0"/>
          <w:lang w:eastAsia="ar-SA" w:bidi="ar-SA"/>
        </w:rPr>
        <w:t>). Соответствующие переменные (отключен</w:t>
      </w:r>
      <w:r>
        <w:rPr>
          <w:rFonts w:ascii="Times New Roman" w:eastAsia="Calibri" w:hAnsi="Times New Roman" w:cs="Times New Roman"/>
          <w:kern w:val="0"/>
          <w:lang w:eastAsia="ar-SA" w:bidi="ar-SA"/>
        </w:rPr>
        <w:t xml:space="preserve">ие высокого напряжения на </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_Ref532982438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873DED" w:rsidRPr="00FC2B84">
        <w:t xml:space="preserve">Рис.  </w:t>
      </w:r>
      <w:r w:rsidR="00873DED">
        <w:rPr>
          <w:i/>
          <w:noProof/>
        </w:rPr>
        <w:t>16</w:t>
      </w:r>
      <w:r w:rsidR="00873DED">
        <w:t>.</w:t>
      </w:r>
      <w:r w:rsidR="00873DED">
        <w:rPr>
          <w:i/>
          <w:noProof/>
        </w:rPr>
        <w:t>10</w:t>
      </w:r>
      <w:r>
        <w:rPr>
          <w:rFonts w:ascii="Times New Roman" w:eastAsia="Calibri" w:hAnsi="Times New Roman" w:cs="Times New Roman"/>
          <w:kern w:val="0"/>
          <w:lang w:eastAsia="ar-SA" w:bidi="ar-SA"/>
        </w:rPr>
        <w:fldChar w:fldCharType="end"/>
      </w:r>
      <w:r w:rsidRPr="00FC2B84">
        <w:rPr>
          <w:rFonts w:ascii="Times New Roman" w:eastAsia="Calibri" w:hAnsi="Times New Roman" w:cs="Times New Roman"/>
          <w:kern w:val="0"/>
          <w:lang w:eastAsia="ar-SA" w:bidi="ar-SA"/>
        </w:rPr>
        <w:t>) выделяются в окнах интерфейса, и срабатывает звуковое оповещение оператора.</w:t>
      </w:r>
    </w:p>
    <w:p w:rsidR="00FC2B84" w:rsidRDefault="00FC2B84" w:rsidP="00FC2B84">
      <w:pPr>
        <w:widowControl/>
        <w:spacing w:line="276" w:lineRule="auto"/>
        <w:ind w:firstLine="709"/>
        <w:jc w:val="both"/>
        <w:rPr>
          <w:rFonts w:ascii="Times New Roman" w:eastAsia="Calibri" w:hAnsi="Times New Roman" w:cs="Times New Roman"/>
          <w:kern w:val="0"/>
          <w:lang w:eastAsia="ar-SA" w:bidi="ar-SA"/>
        </w:rPr>
      </w:pPr>
    </w:p>
    <w:p w:rsidR="00FC2B84" w:rsidRPr="00FC2B84" w:rsidRDefault="00FC2B84" w:rsidP="00FC2B84">
      <w:pPr>
        <w:widowControl/>
        <w:spacing w:line="276" w:lineRule="auto"/>
        <w:ind w:firstLine="709"/>
        <w:jc w:val="both"/>
        <w:rPr>
          <w:rFonts w:ascii="Times New Roman" w:eastAsia="Calibri" w:hAnsi="Times New Roman" w:cs="Times New Roman"/>
          <w:kern w:val="0"/>
          <w:lang w:eastAsia="ar-SA" w:bidi="ar-SA"/>
        </w:rPr>
      </w:pPr>
      <w:r w:rsidRPr="00FC2B84">
        <w:rPr>
          <w:rFonts w:ascii="Times New Roman" w:eastAsia="Calibri" w:hAnsi="Times New Roman" w:cs="Times New Roman"/>
          <w:kern w:val="0"/>
          <w:lang w:eastAsia="ar-SA" w:bidi="ar-SA"/>
        </w:rPr>
        <w:t>При возврате переменной в нормальное состояние ее аварийное состояние (время и значение переменной) сохраняется до тех пор, пока не получено подтверждение от оператора (</w:t>
      </w:r>
      <w:r>
        <w:rPr>
          <w:rFonts w:ascii="Times New Roman" w:eastAsia="Calibri" w:hAnsi="Times New Roman" w:cs="Times New Roman"/>
          <w:kern w:val="0"/>
          <w:lang w:eastAsia="ar-SA" w:bidi="ar-SA"/>
        </w:rPr>
        <w:fldChar w:fldCharType="begin"/>
      </w:r>
      <w:r>
        <w:rPr>
          <w:rFonts w:ascii="Times New Roman" w:eastAsia="Calibri" w:hAnsi="Times New Roman" w:cs="Times New Roman"/>
          <w:kern w:val="0"/>
          <w:lang w:eastAsia="ar-SA" w:bidi="ar-SA"/>
        </w:rPr>
        <w:instrText xml:space="preserve"> REF _Ref532982447 \h </w:instrText>
      </w:r>
      <w:r>
        <w:rPr>
          <w:rFonts w:ascii="Times New Roman" w:eastAsia="Calibri" w:hAnsi="Times New Roman" w:cs="Times New Roman"/>
          <w:kern w:val="0"/>
          <w:lang w:eastAsia="ar-SA" w:bidi="ar-SA"/>
        </w:rPr>
      </w:r>
      <w:r>
        <w:rPr>
          <w:rFonts w:ascii="Times New Roman" w:eastAsia="Calibri" w:hAnsi="Times New Roman" w:cs="Times New Roman"/>
          <w:kern w:val="0"/>
          <w:lang w:eastAsia="ar-SA" w:bidi="ar-SA"/>
        </w:rPr>
        <w:fldChar w:fldCharType="separate"/>
      </w:r>
      <w:r w:rsidR="00873DED" w:rsidRPr="00FC2B84">
        <w:t xml:space="preserve">Рис.  </w:t>
      </w:r>
      <w:r w:rsidR="00873DED">
        <w:rPr>
          <w:i/>
          <w:noProof/>
        </w:rPr>
        <w:t>16</w:t>
      </w:r>
      <w:r w:rsidR="00873DED">
        <w:t>.</w:t>
      </w:r>
      <w:r w:rsidR="00873DED">
        <w:rPr>
          <w:i/>
          <w:noProof/>
        </w:rPr>
        <w:t>11</w:t>
      </w:r>
      <w:r>
        <w:rPr>
          <w:rFonts w:ascii="Times New Roman" w:eastAsia="Calibri" w:hAnsi="Times New Roman" w:cs="Times New Roman"/>
          <w:kern w:val="0"/>
          <w:lang w:eastAsia="ar-SA" w:bidi="ar-SA"/>
        </w:rPr>
        <w:fldChar w:fldCharType="end"/>
      </w:r>
      <w:r w:rsidRPr="00FC2B84">
        <w:rPr>
          <w:rFonts w:ascii="Times New Roman" w:eastAsia="Calibri" w:hAnsi="Times New Roman" w:cs="Times New Roman"/>
          <w:kern w:val="0"/>
          <w:lang w:eastAsia="ar-SA" w:bidi="ar-SA"/>
        </w:rPr>
        <w:t>).</w:t>
      </w:r>
    </w:p>
    <w:p w:rsidR="00FC2B84" w:rsidRPr="00FC2B84" w:rsidRDefault="00FC2B84" w:rsidP="00FC2B84">
      <w:pPr>
        <w:widowControl/>
        <w:spacing w:line="276" w:lineRule="auto"/>
        <w:ind w:firstLine="709"/>
        <w:jc w:val="both"/>
        <w:rPr>
          <w:rFonts w:ascii="Times New Roman" w:eastAsia="Calibri" w:hAnsi="Times New Roman" w:cs="Times New Roman"/>
          <w:kern w:val="0"/>
          <w:lang w:eastAsia="ar-SA" w:bidi="ar-SA"/>
        </w:rPr>
      </w:pPr>
    </w:p>
    <w:p w:rsidR="00FC2B84" w:rsidRPr="00FC2B84" w:rsidRDefault="0055675E" w:rsidP="00FC2B84">
      <w:pPr>
        <w:widowControl/>
        <w:spacing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lastRenderedPageBreak/>
        <w:pict>
          <v:shape id="_x0000_i1293" type="#_x0000_t75" style="width:468.75pt;height:235.5pt;visibility:visible;mso-wrap-style:square">
            <v:imagedata r:id="rId773" o:title=""/>
          </v:shape>
        </w:pict>
      </w:r>
    </w:p>
    <w:p w:rsidR="00FC2B84" w:rsidRPr="00FC2B84" w:rsidRDefault="00FC2B84" w:rsidP="00FC2B84">
      <w:pPr>
        <w:pStyle w:val="a6"/>
        <w:jc w:val="center"/>
        <w:rPr>
          <w:rFonts w:ascii="Times New Roman" w:eastAsia="Calibri" w:hAnsi="Times New Roman" w:cs="Times New Roman"/>
          <w:i w:val="0"/>
          <w:kern w:val="0"/>
          <w:lang w:eastAsia="ar-SA" w:bidi="ar-SA"/>
        </w:rPr>
      </w:pPr>
      <w:bookmarkStart w:id="195" w:name="_Ref532982438"/>
      <w:r w:rsidRPr="00FC2B84">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16</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10</w:t>
      </w:r>
      <w:r w:rsidR="00FE44EE">
        <w:rPr>
          <w:i w:val="0"/>
        </w:rPr>
        <w:fldChar w:fldCharType="end"/>
      </w:r>
      <w:bookmarkEnd w:id="195"/>
      <w:r w:rsidRPr="00FC2B84">
        <w:rPr>
          <w:i w:val="0"/>
        </w:rPr>
        <w:t xml:space="preserve"> –</w:t>
      </w:r>
      <w:r w:rsidRPr="00FC2B84">
        <w:rPr>
          <w:rFonts w:ascii="Times New Roman" w:eastAsia="Calibri" w:hAnsi="Times New Roman" w:cs="Times New Roman"/>
          <w:i w:val="0"/>
          <w:kern w:val="0"/>
          <w:lang w:eastAsia="ar-SA" w:bidi="ar-SA"/>
        </w:rPr>
        <w:t xml:space="preserve"> Аварийная ситуация – отключение высокого напряжения (</w:t>
      </w:r>
      <w:r w:rsidRPr="00FC2B84">
        <w:rPr>
          <w:rFonts w:ascii="Times New Roman" w:eastAsia="Calibri" w:hAnsi="Times New Roman" w:cs="Times New Roman"/>
          <w:i w:val="0"/>
          <w:kern w:val="0"/>
          <w:lang w:val="en-US" w:eastAsia="ar-SA" w:bidi="ar-SA"/>
        </w:rPr>
        <w:t>High</w:t>
      </w:r>
      <w:r w:rsidRPr="00FC2B84">
        <w:rPr>
          <w:rFonts w:ascii="Times New Roman" w:eastAsia="Calibri" w:hAnsi="Times New Roman" w:cs="Times New Roman"/>
          <w:i w:val="0"/>
          <w:kern w:val="0"/>
          <w:lang w:eastAsia="ar-SA" w:bidi="ar-SA"/>
        </w:rPr>
        <w:t xml:space="preserve"> </w:t>
      </w:r>
      <w:r w:rsidRPr="00FC2B84">
        <w:rPr>
          <w:rFonts w:ascii="Times New Roman" w:eastAsia="Calibri" w:hAnsi="Times New Roman" w:cs="Times New Roman"/>
          <w:i w:val="0"/>
          <w:kern w:val="0"/>
          <w:lang w:val="en-US" w:eastAsia="ar-SA" w:bidi="ar-SA"/>
        </w:rPr>
        <w:t>Voltage</w:t>
      </w:r>
      <w:r w:rsidRPr="00FC2B84">
        <w:rPr>
          <w:rFonts w:ascii="Times New Roman" w:eastAsia="Calibri" w:hAnsi="Times New Roman" w:cs="Times New Roman"/>
          <w:i w:val="0"/>
          <w:kern w:val="0"/>
          <w:lang w:eastAsia="ar-SA" w:bidi="ar-SA"/>
        </w:rPr>
        <w:t>).</w:t>
      </w:r>
    </w:p>
    <w:p w:rsidR="00FC2B84" w:rsidRPr="00FC2B84" w:rsidRDefault="00FC2B84" w:rsidP="00FC2B84">
      <w:pPr>
        <w:widowControl/>
        <w:spacing w:line="276" w:lineRule="auto"/>
        <w:ind w:firstLine="709"/>
        <w:jc w:val="both"/>
        <w:rPr>
          <w:rFonts w:ascii="Times New Roman" w:eastAsia="Calibri" w:hAnsi="Times New Roman" w:cs="Times New Roman"/>
          <w:kern w:val="0"/>
          <w:lang w:eastAsia="ar-SA" w:bidi="ar-SA"/>
        </w:rPr>
      </w:pPr>
    </w:p>
    <w:p w:rsidR="00FC2B84" w:rsidRDefault="00FC2B84" w:rsidP="00FC2B84">
      <w:pPr>
        <w:widowControl/>
        <w:spacing w:line="276" w:lineRule="auto"/>
        <w:ind w:firstLine="709"/>
        <w:jc w:val="both"/>
        <w:rPr>
          <w:rFonts w:ascii="Times New Roman" w:eastAsia="Calibri" w:hAnsi="Times New Roman" w:cs="Times New Roman"/>
          <w:kern w:val="0"/>
          <w:lang w:eastAsia="ar-SA" w:bidi="ar-SA"/>
        </w:rPr>
      </w:pPr>
      <w:r w:rsidRPr="00FC2B84">
        <w:rPr>
          <w:rFonts w:ascii="Times New Roman" w:eastAsia="Calibri" w:hAnsi="Times New Roman" w:cs="Times New Roman"/>
          <w:kern w:val="0"/>
          <w:lang w:eastAsia="ar-SA" w:bidi="ar-SA"/>
        </w:rPr>
        <w:tab/>
        <w:t xml:space="preserve"> </w:t>
      </w:r>
    </w:p>
    <w:p w:rsidR="00FC2B84" w:rsidRPr="00FC2B84" w:rsidRDefault="00FC2B84" w:rsidP="00FC2B84">
      <w:pPr>
        <w:widowControl/>
        <w:spacing w:line="276" w:lineRule="auto"/>
        <w:ind w:firstLine="709"/>
        <w:jc w:val="both"/>
        <w:rPr>
          <w:rFonts w:ascii="Times New Roman" w:eastAsia="Calibri" w:hAnsi="Times New Roman" w:cs="Times New Roman"/>
          <w:kern w:val="0"/>
          <w:lang w:eastAsia="ar-SA" w:bidi="ar-SA"/>
        </w:rPr>
      </w:pPr>
    </w:p>
    <w:p w:rsidR="00FC2B84" w:rsidRPr="00FC2B84" w:rsidRDefault="00FC2B84" w:rsidP="00FC2B84">
      <w:pPr>
        <w:widowControl/>
        <w:spacing w:line="276" w:lineRule="auto"/>
        <w:ind w:firstLine="709"/>
        <w:jc w:val="both"/>
        <w:rPr>
          <w:rFonts w:ascii="Times New Roman" w:eastAsia="Calibri" w:hAnsi="Times New Roman" w:cs="Times New Roman"/>
          <w:kern w:val="0"/>
          <w:lang w:eastAsia="ar-SA" w:bidi="ar-SA"/>
        </w:rPr>
      </w:pPr>
    </w:p>
    <w:p w:rsidR="00FC2B84" w:rsidRPr="00FC2B84" w:rsidRDefault="0055675E" w:rsidP="00FC2B84">
      <w:pPr>
        <w:widowControl/>
        <w:spacing w:line="276" w:lineRule="auto"/>
        <w:jc w:val="center"/>
        <w:rPr>
          <w:rFonts w:ascii="Times New Roman" w:eastAsia="Calibri" w:hAnsi="Times New Roman" w:cs="Times New Roman"/>
          <w:kern w:val="0"/>
          <w:lang w:eastAsia="ar-SA" w:bidi="ar-SA"/>
        </w:rPr>
      </w:pPr>
      <w:r>
        <w:rPr>
          <w:rFonts w:ascii="Times New Roman" w:eastAsia="Calibri" w:hAnsi="Times New Roman" w:cs="Times New Roman"/>
          <w:kern w:val="0"/>
          <w:lang w:eastAsia="ar-SA" w:bidi="ar-SA"/>
        </w:rPr>
        <w:pict>
          <v:shape id="_x0000_i1294" type="#_x0000_t75" style="width:473.25pt;height:238.5pt;visibility:visible;mso-wrap-style:square">
            <v:imagedata r:id="rId774" o:title=""/>
          </v:shape>
        </w:pict>
      </w:r>
    </w:p>
    <w:p w:rsidR="00FC2B84" w:rsidRPr="00FC2B84" w:rsidRDefault="00FC2B84" w:rsidP="00FC2B84">
      <w:pPr>
        <w:pStyle w:val="a6"/>
        <w:jc w:val="center"/>
        <w:rPr>
          <w:rFonts w:ascii="Times New Roman" w:eastAsia="Calibri" w:hAnsi="Times New Roman" w:cs="Times New Roman"/>
          <w:i w:val="0"/>
          <w:kern w:val="0"/>
          <w:lang w:eastAsia="ar-SA" w:bidi="ar-SA"/>
        </w:rPr>
      </w:pPr>
      <w:bookmarkStart w:id="196" w:name="_Ref532982447"/>
      <w:r w:rsidRPr="00FC2B84">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16</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11</w:t>
      </w:r>
      <w:r w:rsidR="00FE44EE">
        <w:rPr>
          <w:i w:val="0"/>
        </w:rPr>
        <w:fldChar w:fldCharType="end"/>
      </w:r>
      <w:bookmarkEnd w:id="196"/>
      <w:r w:rsidRPr="00FC2B84">
        <w:rPr>
          <w:i w:val="0"/>
        </w:rPr>
        <w:t xml:space="preserve"> –</w:t>
      </w:r>
      <w:r w:rsidRPr="00FC2B84">
        <w:rPr>
          <w:rFonts w:ascii="Times New Roman" w:eastAsia="Calibri" w:hAnsi="Times New Roman" w:cs="Times New Roman"/>
          <w:i w:val="0"/>
          <w:kern w:val="0"/>
          <w:lang w:eastAsia="ar-SA" w:bidi="ar-SA"/>
        </w:rPr>
        <w:t xml:space="preserve"> Текущее состояние – нормальное (включено высокое напряжение (</w:t>
      </w:r>
      <w:r w:rsidRPr="00FC2B84">
        <w:rPr>
          <w:rFonts w:ascii="Times New Roman" w:eastAsia="Calibri" w:hAnsi="Times New Roman" w:cs="Times New Roman"/>
          <w:i w:val="0"/>
          <w:kern w:val="0"/>
          <w:lang w:val="en-US" w:eastAsia="ar-SA" w:bidi="ar-SA"/>
        </w:rPr>
        <w:t>High</w:t>
      </w:r>
      <w:r w:rsidRPr="00FC2B84">
        <w:rPr>
          <w:rFonts w:ascii="Times New Roman" w:eastAsia="Calibri" w:hAnsi="Times New Roman" w:cs="Times New Roman"/>
          <w:i w:val="0"/>
          <w:kern w:val="0"/>
          <w:lang w:eastAsia="ar-SA" w:bidi="ar-SA"/>
        </w:rPr>
        <w:t xml:space="preserve"> </w:t>
      </w:r>
      <w:r w:rsidRPr="00FC2B84">
        <w:rPr>
          <w:rFonts w:ascii="Times New Roman" w:eastAsia="Calibri" w:hAnsi="Times New Roman" w:cs="Times New Roman"/>
          <w:i w:val="0"/>
          <w:kern w:val="0"/>
          <w:lang w:val="en-US" w:eastAsia="ar-SA" w:bidi="ar-SA"/>
        </w:rPr>
        <w:t>Voltage</w:t>
      </w:r>
      <w:r w:rsidRPr="00FC2B84">
        <w:rPr>
          <w:rFonts w:ascii="Times New Roman" w:eastAsia="Calibri" w:hAnsi="Times New Roman" w:cs="Times New Roman"/>
          <w:i w:val="0"/>
          <w:kern w:val="0"/>
          <w:lang w:eastAsia="ar-SA" w:bidi="ar-SA"/>
        </w:rPr>
        <w:t>). Аварийное состояние сохраняется до подтверждения от оператора.</w:t>
      </w:r>
    </w:p>
    <w:p w:rsidR="00FC2B84" w:rsidRPr="00FC2B84" w:rsidRDefault="00FC2B84" w:rsidP="00FC2B84">
      <w:pPr>
        <w:widowControl/>
        <w:spacing w:line="276" w:lineRule="auto"/>
        <w:ind w:firstLine="709"/>
        <w:jc w:val="both"/>
        <w:rPr>
          <w:rFonts w:ascii="Times New Roman" w:eastAsia="Calibri" w:hAnsi="Times New Roman" w:cs="Times New Roman"/>
          <w:b/>
          <w:kern w:val="0"/>
          <w:lang w:eastAsia="ar-SA" w:bidi="ar-SA"/>
        </w:rPr>
      </w:pPr>
    </w:p>
    <w:p w:rsidR="00FC2B84" w:rsidRPr="00FC2B84" w:rsidRDefault="00FC2B84" w:rsidP="00FC2B84">
      <w:pPr>
        <w:widowControl/>
        <w:spacing w:line="276" w:lineRule="auto"/>
        <w:ind w:firstLine="709"/>
        <w:jc w:val="both"/>
        <w:rPr>
          <w:rFonts w:ascii="Times New Roman" w:eastAsia="Calibri" w:hAnsi="Times New Roman" w:cs="Times New Roman"/>
          <w:kern w:val="0"/>
          <w:lang w:eastAsia="ar-SA" w:bidi="ar-SA"/>
        </w:rPr>
      </w:pPr>
      <w:r w:rsidRPr="00FC2B84">
        <w:rPr>
          <w:rFonts w:ascii="Times New Roman" w:eastAsia="Calibri" w:hAnsi="Times New Roman" w:cs="Times New Roman"/>
          <w:kern w:val="0"/>
          <w:lang w:eastAsia="ar-SA" w:bidi="ar-SA"/>
        </w:rPr>
        <w:t xml:space="preserve">Работа аварийный системы была проверена на стенде с одним блоком управления питанием </w:t>
      </w:r>
      <w:r w:rsidRPr="00FC2B84">
        <w:rPr>
          <w:rFonts w:ascii="Times New Roman" w:eastAsia="Calibri" w:hAnsi="Times New Roman" w:cs="Times New Roman"/>
          <w:kern w:val="0"/>
          <w:lang w:val="en-US" w:eastAsia="ar-SA" w:bidi="ar-SA"/>
        </w:rPr>
        <w:t>CWCU</w:t>
      </w:r>
      <w:r w:rsidRPr="00FC2B84">
        <w:rPr>
          <w:rFonts w:ascii="Times New Roman" w:eastAsia="Calibri" w:hAnsi="Times New Roman" w:cs="Times New Roman"/>
          <w:kern w:val="0"/>
          <w:lang w:eastAsia="ar-SA" w:bidi="ar-SA"/>
        </w:rPr>
        <w:t xml:space="preserve">, генератором Кокрофт-Уолтона и одноплатным компьютером </w:t>
      </w:r>
      <w:r w:rsidRPr="00FC2B84">
        <w:rPr>
          <w:rFonts w:ascii="Times New Roman" w:eastAsia="Calibri" w:hAnsi="Times New Roman" w:cs="Times New Roman"/>
          <w:kern w:val="0"/>
          <w:lang w:val="en-US" w:eastAsia="ar-SA" w:bidi="ar-SA"/>
        </w:rPr>
        <w:t>Raspberry</w:t>
      </w:r>
      <w:r w:rsidRPr="00FC2B84">
        <w:rPr>
          <w:rFonts w:ascii="Times New Roman" w:eastAsia="Calibri" w:hAnsi="Times New Roman" w:cs="Times New Roman"/>
          <w:kern w:val="0"/>
          <w:lang w:eastAsia="ar-SA" w:bidi="ar-SA"/>
        </w:rPr>
        <w:t xml:space="preserve"> </w:t>
      </w:r>
      <w:r w:rsidRPr="00FC2B84">
        <w:rPr>
          <w:rFonts w:ascii="Times New Roman" w:eastAsia="Calibri" w:hAnsi="Times New Roman" w:cs="Times New Roman"/>
          <w:kern w:val="0"/>
          <w:lang w:val="en-US" w:eastAsia="ar-SA" w:bidi="ar-SA"/>
        </w:rPr>
        <w:t>Pi</w:t>
      </w:r>
      <w:r w:rsidRPr="00FC2B84">
        <w:rPr>
          <w:rFonts w:ascii="Times New Roman" w:eastAsia="Calibri" w:hAnsi="Times New Roman" w:cs="Times New Roman"/>
          <w:kern w:val="0"/>
          <w:lang w:eastAsia="ar-SA" w:bidi="ar-SA"/>
        </w:rPr>
        <w:t xml:space="preserve"> (</w:t>
      </w:r>
      <w:r w:rsidRPr="00FC2B84">
        <w:rPr>
          <w:rFonts w:ascii="Times New Roman" w:eastAsia="Calibri" w:hAnsi="Times New Roman" w:cs="Times New Roman"/>
          <w:kern w:val="0"/>
          <w:lang w:val="en-US" w:eastAsia="ar-SA" w:bidi="ar-SA"/>
        </w:rPr>
        <w:t>IOC</w:t>
      </w:r>
      <w:r w:rsidRPr="00FC2B84">
        <w:rPr>
          <w:rFonts w:ascii="Times New Roman" w:eastAsia="Calibri" w:hAnsi="Times New Roman" w:cs="Times New Roman"/>
          <w:kern w:val="0"/>
          <w:lang w:eastAsia="ar-SA" w:bidi="ar-SA"/>
        </w:rPr>
        <w:t>).</w:t>
      </w:r>
    </w:p>
    <w:p w:rsidR="00FC2B84" w:rsidRPr="00517282" w:rsidRDefault="00FC2B84" w:rsidP="002923D0">
      <w:pPr>
        <w:widowControl/>
        <w:spacing w:line="276" w:lineRule="auto"/>
        <w:ind w:firstLine="709"/>
        <w:jc w:val="both"/>
        <w:rPr>
          <w:rFonts w:ascii="Times New Roman" w:eastAsia="Calibri" w:hAnsi="Times New Roman" w:cs="Times New Roman"/>
          <w:kern w:val="0"/>
          <w:lang w:eastAsia="ar-SA" w:bidi="ar-SA"/>
        </w:rPr>
      </w:pPr>
    </w:p>
    <w:p w:rsidR="000108F1" w:rsidRPr="00A32106" w:rsidRDefault="00245C0C" w:rsidP="00245C0C">
      <w:pPr>
        <w:autoSpaceDE w:val="0"/>
        <w:spacing w:line="276" w:lineRule="auto"/>
        <w:ind w:firstLine="709"/>
        <w:jc w:val="both"/>
        <w:rPr>
          <w:rFonts w:ascii="Times New Roman" w:eastAsia="Times New Roman" w:hAnsi="Times New Roman" w:cs="Times New Roman"/>
          <w:b/>
        </w:rPr>
      </w:pPr>
      <w:r w:rsidRPr="00A32106">
        <w:rPr>
          <w:rFonts w:ascii="Times New Roman" w:eastAsia="Times New Roman" w:hAnsi="Times New Roman" w:cs="Times New Roman"/>
          <w:b/>
        </w:rPr>
        <w:tab/>
      </w:r>
    </w:p>
    <w:p w:rsidR="000108F1" w:rsidRPr="00A32106" w:rsidRDefault="000108F1" w:rsidP="000108F1"/>
    <w:p w:rsidR="004755BF" w:rsidRPr="00A32106" w:rsidRDefault="003C6679" w:rsidP="00287695">
      <w:pPr>
        <w:pStyle w:val="3"/>
        <w:spacing w:before="0"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lastRenderedPageBreak/>
        <w:t>Разработка</w:t>
      </w:r>
      <w:r w:rsidR="004F07BF" w:rsidRPr="00A32106">
        <w:rPr>
          <w:rFonts w:ascii="Times New Roman" w:hAnsi="Times New Roman" w:cs="Times New Roman"/>
          <w:b w:val="0"/>
          <w:sz w:val="24"/>
          <w:szCs w:val="24"/>
        </w:rPr>
        <w:t xml:space="preserve"> и тестирование </w:t>
      </w:r>
      <w:r w:rsidR="00EA3B9A" w:rsidRPr="00A32106">
        <w:rPr>
          <w:rFonts w:ascii="Times New Roman" w:hAnsi="Times New Roman" w:cs="Times New Roman"/>
          <w:b w:val="0"/>
          <w:sz w:val="24"/>
          <w:szCs w:val="24"/>
        </w:rPr>
        <w:t xml:space="preserve">механической структуры </w:t>
      </w:r>
      <w:r w:rsidR="00400E86">
        <w:rPr>
          <w:rFonts w:ascii="Times New Roman" w:hAnsi="Times New Roman" w:cs="Times New Roman"/>
          <w:b w:val="0"/>
          <w:sz w:val="24"/>
          <w:szCs w:val="24"/>
        </w:rPr>
        <w:t xml:space="preserve">и мониторной системы </w:t>
      </w:r>
      <w:r w:rsidR="00EA3B9A" w:rsidRPr="00A32106">
        <w:rPr>
          <w:rFonts w:ascii="Times New Roman" w:hAnsi="Times New Roman" w:cs="Times New Roman"/>
          <w:b w:val="0"/>
          <w:sz w:val="24"/>
          <w:szCs w:val="24"/>
        </w:rPr>
        <w:t>центрального электромагнитного калориметра</w:t>
      </w:r>
      <w:r w:rsidR="00400E86">
        <w:rPr>
          <w:rFonts w:ascii="Times New Roman" w:hAnsi="Times New Roman" w:cs="Times New Roman"/>
          <w:b w:val="0"/>
          <w:sz w:val="24"/>
          <w:szCs w:val="24"/>
        </w:rPr>
        <w:t xml:space="preserve"> типа баррель</w:t>
      </w:r>
    </w:p>
    <w:p w:rsidR="00400E86" w:rsidRDefault="00400E86" w:rsidP="002014CE">
      <w:pPr>
        <w:spacing w:line="276" w:lineRule="auto"/>
        <w:ind w:firstLine="709"/>
        <w:jc w:val="both"/>
        <w:rPr>
          <w:rFonts w:ascii="Times New Roman" w:hAnsi="Times New Roman" w:cs="Times New Roman"/>
        </w:rPr>
      </w:pPr>
    </w:p>
    <w:p w:rsidR="002014CE" w:rsidRPr="002014CE" w:rsidRDefault="002014CE" w:rsidP="002014CE">
      <w:pPr>
        <w:spacing w:line="276" w:lineRule="auto"/>
        <w:ind w:firstLine="709"/>
        <w:jc w:val="both"/>
        <w:rPr>
          <w:rFonts w:ascii="Times New Roman" w:hAnsi="Times New Roman" w:cs="Times New Roman"/>
        </w:rPr>
      </w:pPr>
      <w:r w:rsidRPr="002014CE">
        <w:rPr>
          <w:rFonts w:ascii="Times New Roman" w:hAnsi="Times New Roman" w:cs="Times New Roman"/>
        </w:rPr>
        <w:t xml:space="preserve">НИЦ «Курчатовский институт» - ИФВЭ (далее ИФВЭ) в сотрудничестве с немецкими партнёрами участвует в создании Барреля центрального электромагнитного калориметра эксперимента ПАНДА (баррель ЦЭМК). Механически баррель составляется из 16 идентичных секторов длиной 2,7 м и располагается внутри криостата сверхпроводящего магнита-соленоида. Внешний радиус барреля равен 940 мм. Активная область барреля собирается из сцинтилляционных кристаллов вольфрамата свинца (PWO) 22 различных типоразмеров в форме усечённой пирамиды (по 11 типов «левых» и «правых»), которые при наборе экспериментальных данных должны находиться при температуре -25ºС в атмосфере сухого азота. Световыход кристаллов сильно зависит от температуры, поэтому система охлаждения должна поддерживать заданную температуру с высокой точностью, а распределение температур по кристаллам измеряться многочисленными температурными датчиками, равномерно распределёнными по охлаждаемому объёму. Более подробное описание калориметра приведено в научном отчете за 2014 год. </w:t>
      </w:r>
    </w:p>
    <w:p w:rsidR="002014CE" w:rsidRPr="002014CE" w:rsidRDefault="002014CE" w:rsidP="002014CE">
      <w:pPr>
        <w:spacing w:line="276" w:lineRule="auto"/>
        <w:ind w:firstLine="709"/>
        <w:jc w:val="both"/>
        <w:rPr>
          <w:rFonts w:ascii="Times New Roman" w:hAnsi="Times New Roman" w:cs="Times New Roman"/>
        </w:rPr>
      </w:pPr>
    </w:p>
    <w:p w:rsidR="002014CE" w:rsidRPr="002014CE" w:rsidRDefault="002014CE" w:rsidP="002014CE">
      <w:pPr>
        <w:spacing w:line="276" w:lineRule="auto"/>
        <w:ind w:firstLine="709"/>
        <w:jc w:val="both"/>
        <w:rPr>
          <w:rFonts w:ascii="Times New Roman" w:hAnsi="Times New Roman" w:cs="Times New Roman"/>
        </w:rPr>
      </w:pPr>
      <w:r w:rsidRPr="002014CE">
        <w:rPr>
          <w:rFonts w:ascii="Times New Roman" w:hAnsi="Times New Roman" w:cs="Times New Roman"/>
        </w:rPr>
        <w:t>В 2018 году продолжались работы по подготовке к тестовым испытаниям на пучке прототипа сектора, собранного на созданном совместно с немецкими партнёрами рабочем участке в Университете г. Гиссен с использованием разработанных в ИФВЭ технологических приспособлений. Сектор содержит 710 кристаллов, сцинтилляционные световые импульсы с каждого из которых преобразуются в электрические двумя лавинными кремниевыми фотодиодами. Усиление сигнала непосредственно в холодной зоне и вывод для дальнейшего преобразования и регистрации в тёплую зону осуществляется специально разработанными усилителями, смонтированными на гибких печатных платах, представляющими собой накамерную электронику калориметра.</w:t>
      </w:r>
    </w:p>
    <w:p w:rsidR="002014CE" w:rsidRPr="002014CE" w:rsidRDefault="002014CE" w:rsidP="002014CE">
      <w:pPr>
        <w:spacing w:line="276" w:lineRule="auto"/>
        <w:ind w:firstLine="709"/>
        <w:jc w:val="both"/>
        <w:rPr>
          <w:rFonts w:ascii="Times New Roman" w:hAnsi="Times New Roman" w:cs="Times New Roman"/>
        </w:rPr>
      </w:pPr>
      <w:r w:rsidRPr="002014CE">
        <w:rPr>
          <w:rFonts w:ascii="Times New Roman" w:hAnsi="Times New Roman" w:cs="Times New Roman"/>
        </w:rPr>
        <w:t>Основными элементами силовой конструкции барреля являются несущие балки секторов из алюминиевого сплава. Они рассчитаны таким образом, чтобы их деформации под нагрузкой модулями с кристаллами, составляющих сектор общим весом  ~1 тонна, в полностью собранном калориметре были минимальными (не более 1 мм для вертикально ориентированного сектора и не более 0,2 мм для горизонтальной ориентации). Каждая несущая балка, кроме своего прямого назначения, также исполняет роль корпуса, внутри которого располагаются многочисленные коммутационные печатные платы, кабели низковольтного и высоковольтного питания,   сигнальные кабели для вывода информации к системе сбора данных. В отличие от модулей с кристаллами балка находится при комнатной температуре, а расстояние от её днища до охлаждаемой поверхности, к которой балка крепится посредством термоизолирующих ножек, составляет всего 30 мм. Этот зазор пересекают 710 гибких печатных плат, которые заводятся во внутреннее пространство балки через сквозные пазы в её днище.  Зазор должен быть заполнен теплоизоляционным материалом.</w:t>
      </w:r>
    </w:p>
    <w:p w:rsidR="002014CE" w:rsidRPr="002014CE" w:rsidRDefault="002014CE" w:rsidP="002014CE">
      <w:pPr>
        <w:spacing w:line="276" w:lineRule="auto"/>
        <w:ind w:firstLine="709"/>
        <w:jc w:val="both"/>
        <w:rPr>
          <w:rFonts w:ascii="Times New Roman" w:hAnsi="Times New Roman" w:cs="Times New Roman"/>
        </w:rPr>
      </w:pPr>
    </w:p>
    <w:p w:rsidR="002014CE" w:rsidRPr="002014CE" w:rsidRDefault="002014CE" w:rsidP="002014CE">
      <w:pPr>
        <w:spacing w:line="276" w:lineRule="auto"/>
        <w:ind w:firstLine="709"/>
        <w:jc w:val="both"/>
        <w:rPr>
          <w:rFonts w:ascii="Times New Roman" w:hAnsi="Times New Roman" w:cs="Times New Roman"/>
        </w:rPr>
      </w:pPr>
      <w:r w:rsidRPr="002014CE">
        <w:rPr>
          <w:rFonts w:ascii="Times New Roman" w:hAnsi="Times New Roman" w:cs="Times New Roman"/>
        </w:rPr>
        <w:t xml:space="preserve">В 2018 году специалисты  из ИФВЭ  участвовали в пробном монтаже несущей балки сектора. Эта высокоточная процедура была успешно осуществлена с помощью приспособлений, сконструированных в ИФВЭ, как показано на </w:t>
      </w:r>
      <w:r w:rsidR="00400E86">
        <w:rPr>
          <w:rFonts w:ascii="Times New Roman" w:hAnsi="Times New Roman" w:cs="Times New Roman"/>
        </w:rPr>
        <w:fldChar w:fldCharType="begin"/>
      </w:r>
      <w:r w:rsidR="00400E86">
        <w:rPr>
          <w:rFonts w:ascii="Times New Roman" w:hAnsi="Times New Roman" w:cs="Times New Roman"/>
        </w:rPr>
        <w:instrText xml:space="preserve"> REF _Ref532983593 \h </w:instrText>
      </w:r>
      <w:r w:rsidR="00400E86">
        <w:rPr>
          <w:rFonts w:ascii="Times New Roman" w:hAnsi="Times New Roman" w:cs="Times New Roman"/>
        </w:rPr>
      </w:r>
      <w:r w:rsidR="00400E86">
        <w:rPr>
          <w:rFonts w:ascii="Times New Roman" w:hAnsi="Times New Roman" w:cs="Times New Roman"/>
        </w:rPr>
        <w:fldChar w:fldCharType="separate"/>
      </w:r>
      <w:r w:rsidR="00873DED" w:rsidRPr="00400E86">
        <w:t xml:space="preserve">Рис.  </w:t>
      </w:r>
      <w:r w:rsidR="00873DED">
        <w:rPr>
          <w:i/>
          <w:noProof/>
        </w:rPr>
        <w:t>16</w:t>
      </w:r>
      <w:r w:rsidR="00873DED">
        <w:t>.</w:t>
      </w:r>
      <w:r w:rsidR="00873DED">
        <w:rPr>
          <w:i/>
          <w:noProof/>
        </w:rPr>
        <w:t>12</w:t>
      </w:r>
      <w:r w:rsidR="00400E86">
        <w:rPr>
          <w:rFonts w:ascii="Times New Roman" w:hAnsi="Times New Roman" w:cs="Times New Roman"/>
        </w:rPr>
        <w:fldChar w:fldCharType="end"/>
      </w:r>
      <w:r w:rsidRPr="002014CE">
        <w:rPr>
          <w:rFonts w:ascii="Times New Roman" w:hAnsi="Times New Roman" w:cs="Times New Roman"/>
        </w:rPr>
        <w:t>.</w:t>
      </w:r>
    </w:p>
    <w:p w:rsidR="002014CE" w:rsidRPr="002014CE" w:rsidRDefault="0055675E" w:rsidP="00400E86">
      <w:pPr>
        <w:spacing w:line="276" w:lineRule="auto"/>
        <w:jc w:val="center"/>
        <w:rPr>
          <w:rFonts w:ascii="Times New Roman" w:hAnsi="Times New Roman" w:cs="Times New Roman"/>
        </w:rPr>
      </w:pPr>
      <w:r>
        <w:rPr>
          <w:rFonts w:ascii="Times New Roman" w:hAnsi="Times New Roman" w:cs="Times New Roman"/>
        </w:rPr>
        <w:lastRenderedPageBreak/>
        <w:pict>
          <v:shape id="Рисунок 13" o:spid="_x0000_i1295" type="#_x0000_t75" alt="Assembling area.JPG" style="width:343.5pt;height:258.75pt;visibility:visible;mso-wrap-style:square" o:bordertopcolor="this" o:borderleftcolor="this" o:borderbottomcolor="this" o:borderrightcolor="this">
            <v:imagedata r:id="rId775" o:title="Assembling area"/>
            <w10:bordertop type="single" width="2"/>
            <w10:borderleft type="single" width="2"/>
            <w10:borderbottom type="single" width="2"/>
            <w10:borderright type="single" width="2"/>
          </v:shape>
        </w:pict>
      </w:r>
    </w:p>
    <w:p w:rsidR="002014CE" w:rsidRPr="00400E86" w:rsidRDefault="00400E86" w:rsidP="00400E86">
      <w:pPr>
        <w:pStyle w:val="a6"/>
        <w:jc w:val="center"/>
        <w:rPr>
          <w:rFonts w:ascii="Times New Roman" w:hAnsi="Times New Roman" w:cs="Times New Roman"/>
          <w:i w:val="0"/>
        </w:rPr>
      </w:pPr>
      <w:bookmarkStart w:id="197" w:name="_Ref532983593"/>
      <w:r w:rsidRPr="00400E86">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16</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12</w:t>
      </w:r>
      <w:r w:rsidR="00FE44EE">
        <w:rPr>
          <w:i w:val="0"/>
        </w:rPr>
        <w:fldChar w:fldCharType="end"/>
      </w:r>
      <w:bookmarkEnd w:id="197"/>
      <w:r>
        <w:rPr>
          <w:rFonts w:ascii="Times New Roman" w:hAnsi="Times New Roman" w:cs="Times New Roman"/>
          <w:i w:val="0"/>
        </w:rPr>
        <w:t xml:space="preserve"> – </w:t>
      </w:r>
      <w:r w:rsidR="002014CE" w:rsidRPr="00400E86">
        <w:rPr>
          <w:rFonts w:ascii="Times New Roman" w:hAnsi="Times New Roman" w:cs="Times New Roman"/>
          <w:i w:val="0"/>
        </w:rPr>
        <w:t>Монтаж несущей балки сектора в Университете г. Гиссен</w:t>
      </w:r>
    </w:p>
    <w:p w:rsidR="002014CE" w:rsidRPr="002014CE" w:rsidRDefault="002014CE" w:rsidP="002014CE">
      <w:pPr>
        <w:spacing w:line="276" w:lineRule="auto"/>
        <w:ind w:firstLine="709"/>
        <w:jc w:val="both"/>
        <w:rPr>
          <w:rFonts w:ascii="Times New Roman" w:hAnsi="Times New Roman" w:cs="Times New Roman"/>
        </w:rPr>
      </w:pPr>
    </w:p>
    <w:p w:rsidR="002014CE" w:rsidRDefault="002014CE" w:rsidP="002014CE">
      <w:pPr>
        <w:spacing w:line="276" w:lineRule="auto"/>
        <w:ind w:firstLine="709"/>
        <w:jc w:val="both"/>
        <w:rPr>
          <w:rFonts w:ascii="Times New Roman" w:hAnsi="Times New Roman" w:cs="Times New Roman"/>
        </w:rPr>
      </w:pPr>
      <w:r w:rsidRPr="002014CE">
        <w:rPr>
          <w:rFonts w:ascii="Times New Roman" w:hAnsi="Times New Roman" w:cs="Times New Roman"/>
        </w:rPr>
        <w:t>Кроме проверки правильности разработанного алгоритма сборки сектора и точности изготовления всех его компонентов, пробный монтаж балки был необходим для практической проверки схемы размещения внутри неё перечисленного выше оборудования. Поскольку со времени разработки чертежей балки и её изготовления несколько поменялась конструкция коммутационных плат, и появилось новое техническое предложение по способу термоизоляции, возникла задача оптимизации расположения сквозных пазов в днище балки</w:t>
      </w:r>
      <w:r w:rsidR="00400E86">
        <w:rPr>
          <w:rFonts w:ascii="Times New Roman" w:hAnsi="Times New Roman" w:cs="Times New Roman"/>
        </w:rPr>
        <w:t xml:space="preserve"> (</w:t>
      </w:r>
      <w:r w:rsidR="00400E86">
        <w:rPr>
          <w:rFonts w:ascii="Times New Roman" w:hAnsi="Times New Roman" w:cs="Times New Roman"/>
        </w:rPr>
        <w:fldChar w:fldCharType="begin"/>
      </w:r>
      <w:r w:rsidR="00400E86">
        <w:rPr>
          <w:rFonts w:ascii="Times New Roman" w:hAnsi="Times New Roman" w:cs="Times New Roman"/>
        </w:rPr>
        <w:instrText xml:space="preserve"> REF _Ref532983750 \h </w:instrText>
      </w:r>
      <w:r w:rsidR="00400E86">
        <w:rPr>
          <w:rFonts w:ascii="Times New Roman" w:hAnsi="Times New Roman" w:cs="Times New Roman"/>
        </w:rPr>
      </w:r>
      <w:r w:rsidR="00400E86">
        <w:rPr>
          <w:rFonts w:ascii="Times New Roman" w:hAnsi="Times New Roman" w:cs="Times New Roman"/>
        </w:rPr>
        <w:fldChar w:fldCharType="separate"/>
      </w:r>
      <w:r w:rsidR="00873DED" w:rsidRPr="00400E86">
        <w:t xml:space="preserve">Рис.  </w:t>
      </w:r>
      <w:r w:rsidR="00873DED">
        <w:rPr>
          <w:i/>
          <w:noProof/>
        </w:rPr>
        <w:t>16</w:t>
      </w:r>
      <w:r w:rsidR="00873DED">
        <w:t>.</w:t>
      </w:r>
      <w:r w:rsidR="00873DED">
        <w:rPr>
          <w:i/>
          <w:noProof/>
        </w:rPr>
        <w:t>13</w:t>
      </w:r>
      <w:r w:rsidR="00400E86">
        <w:rPr>
          <w:rFonts w:ascii="Times New Roman" w:hAnsi="Times New Roman" w:cs="Times New Roman"/>
        </w:rPr>
        <w:fldChar w:fldCharType="end"/>
      </w:r>
      <w:r w:rsidR="00400E86">
        <w:rPr>
          <w:rFonts w:ascii="Times New Roman" w:hAnsi="Times New Roman" w:cs="Times New Roman"/>
        </w:rPr>
        <w:t>)</w:t>
      </w:r>
      <w:r w:rsidRPr="002014CE">
        <w:rPr>
          <w:rFonts w:ascii="Times New Roman" w:hAnsi="Times New Roman" w:cs="Times New Roman"/>
        </w:rPr>
        <w:t xml:space="preserve">. </w:t>
      </w:r>
    </w:p>
    <w:p w:rsidR="00400E86" w:rsidRPr="002014CE" w:rsidRDefault="00400E86" w:rsidP="002014CE">
      <w:pPr>
        <w:spacing w:line="276" w:lineRule="auto"/>
        <w:ind w:firstLine="709"/>
        <w:jc w:val="both"/>
        <w:rPr>
          <w:rFonts w:ascii="Times New Roman" w:hAnsi="Times New Roman" w:cs="Times New Roman"/>
        </w:rPr>
      </w:pPr>
    </w:p>
    <w:p w:rsidR="002014CE" w:rsidRPr="002014CE" w:rsidRDefault="0055675E" w:rsidP="00400E86">
      <w:pPr>
        <w:spacing w:line="276" w:lineRule="auto"/>
        <w:jc w:val="center"/>
        <w:rPr>
          <w:rFonts w:ascii="Times New Roman" w:hAnsi="Times New Roman" w:cs="Times New Roman"/>
        </w:rPr>
      </w:pPr>
      <w:r>
        <w:rPr>
          <w:rFonts w:ascii="Times New Roman" w:hAnsi="Times New Roman" w:cs="Times New Roman"/>
        </w:rPr>
        <w:pict>
          <v:shape id="Рисунок 26" o:spid="_x0000_i1296" type="#_x0000_t75" alt="слайс с пористой термоизоляцией.jpg" style="width:317.25pt;height:237pt;visibility:visible;mso-wrap-style:square">
            <v:imagedata r:id="rId776" o:title="слайс с пористой термоизоляцией"/>
          </v:shape>
        </w:pict>
      </w:r>
    </w:p>
    <w:p w:rsidR="002014CE" w:rsidRPr="00400E86" w:rsidRDefault="00400E86" w:rsidP="00400E86">
      <w:pPr>
        <w:pStyle w:val="a6"/>
        <w:jc w:val="center"/>
        <w:rPr>
          <w:rFonts w:ascii="Times New Roman" w:hAnsi="Times New Roman" w:cs="Times New Roman"/>
          <w:i w:val="0"/>
        </w:rPr>
      </w:pPr>
      <w:bookmarkStart w:id="198" w:name="_Ref532983750"/>
      <w:r w:rsidRPr="00400E86">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16</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13</w:t>
      </w:r>
      <w:r w:rsidR="00FE44EE">
        <w:rPr>
          <w:i w:val="0"/>
        </w:rPr>
        <w:fldChar w:fldCharType="end"/>
      </w:r>
      <w:bookmarkEnd w:id="198"/>
      <w:r w:rsidRPr="00400E86">
        <w:rPr>
          <w:rFonts w:ascii="Times New Roman" w:hAnsi="Times New Roman" w:cs="Times New Roman"/>
          <w:i w:val="0"/>
        </w:rPr>
        <w:t xml:space="preserve"> – </w:t>
      </w:r>
      <w:r w:rsidR="002014CE" w:rsidRPr="00400E86">
        <w:rPr>
          <w:rFonts w:ascii="Times New Roman" w:hAnsi="Times New Roman" w:cs="Times New Roman"/>
          <w:i w:val="0"/>
        </w:rPr>
        <w:t>Вариант крепления теплоизоляции: цельный лист пористого материала с прорезанными в нём п</w:t>
      </w:r>
      <w:r w:rsidRPr="00400E86">
        <w:rPr>
          <w:rFonts w:ascii="Times New Roman" w:hAnsi="Times New Roman" w:cs="Times New Roman"/>
          <w:i w:val="0"/>
        </w:rPr>
        <w:t>азами для гибких печатных плат</w:t>
      </w:r>
    </w:p>
    <w:p w:rsidR="002014CE" w:rsidRPr="002014CE" w:rsidRDefault="002014CE" w:rsidP="002014CE">
      <w:pPr>
        <w:spacing w:line="276" w:lineRule="auto"/>
        <w:ind w:firstLine="709"/>
        <w:jc w:val="both"/>
        <w:rPr>
          <w:rFonts w:ascii="Times New Roman" w:hAnsi="Times New Roman" w:cs="Times New Roman"/>
        </w:rPr>
      </w:pPr>
      <w:r w:rsidRPr="002014CE">
        <w:rPr>
          <w:rFonts w:ascii="Times New Roman" w:hAnsi="Times New Roman" w:cs="Times New Roman"/>
        </w:rPr>
        <w:lastRenderedPageBreak/>
        <w:t>В ходе совместного обсуждения с немецкими коллегами специалистами ИФВЭ было высказано предложение разработать и изготовить составной макет днища из пластиковых листов, чтобы решить поставленную задачу практически. При необходимости в конструкцию макета можно легко вносить изменения в мастерских университета. 3</w:t>
      </w:r>
      <w:r w:rsidRPr="002014CE">
        <w:rPr>
          <w:rFonts w:ascii="Times New Roman" w:hAnsi="Times New Roman" w:cs="Times New Roman"/>
          <w:lang w:val="en-US"/>
        </w:rPr>
        <w:t>D</w:t>
      </w:r>
      <w:r w:rsidRPr="002014CE">
        <w:rPr>
          <w:rFonts w:ascii="Times New Roman" w:hAnsi="Times New Roman" w:cs="Times New Roman"/>
        </w:rPr>
        <w:t xml:space="preserve">-модель такого макета была разработана в конструкторском отделе ИФВЭ и представлена на </w:t>
      </w:r>
      <w:r w:rsidR="00400E86">
        <w:rPr>
          <w:rFonts w:ascii="Times New Roman" w:hAnsi="Times New Roman" w:cs="Times New Roman"/>
        </w:rPr>
        <w:fldChar w:fldCharType="begin"/>
      </w:r>
      <w:r w:rsidR="00400E86">
        <w:rPr>
          <w:rFonts w:ascii="Times New Roman" w:hAnsi="Times New Roman" w:cs="Times New Roman"/>
        </w:rPr>
        <w:instrText xml:space="preserve"> REF _Ref532983804 \h </w:instrText>
      </w:r>
      <w:r w:rsidR="00400E86">
        <w:rPr>
          <w:rFonts w:ascii="Times New Roman" w:hAnsi="Times New Roman" w:cs="Times New Roman"/>
        </w:rPr>
      </w:r>
      <w:r w:rsidR="00400E86">
        <w:rPr>
          <w:rFonts w:ascii="Times New Roman" w:hAnsi="Times New Roman" w:cs="Times New Roman"/>
        </w:rPr>
        <w:fldChar w:fldCharType="separate"/>
      </w:r>
      <w:r w:rsidR="00873DED" w:rsidRPr="00400E86">
        <w:t xml:space="preserve">Рис.  </w:t>
      </w:r>
      <w:r w:rsidR="00873DED">
        <w:rPr>
          <w:i/>
          <w:noProof/>
        </w:rPr>
        <w:t>16</w:t>
      </w:r>
      <w:r w:rsidR="00873DED">
        <w:t>.</w:t>
      </w:r>
      <w:r w:rsidR="00873DED">
        <w:rPr>
          <w:i/>
          <w:noProof/>
        </w:rPr>
        <w:t>14</w:t>
      </w:r>
      <w:r w:rsidR="00400E86">
        <w:rPr>
          <w:rFonts w:ascii="Times New Roman" w:hAnsi="Times New Roman" w:cs="Times New Roman"/>
        </w:rPr>
        <w:fldChar w:fldCharType="end"/>
      </w:r>
      <w:r w:rsidRPr="002014CE">
        <w:rPr>
          <w:rFonts w:ascii="Times New Roman" w:hAnsi="Times New Roman" w:cs="Times New Roman"/>
        </w:rPr>
        <w:t>.</w:t>
      </w:r>
    </w:p>
    <w:p w:rsidR="002014CE" w:rsidRPr="002014CE" w:rsidRDefault="002014CE" w:rsidP="002014CE">
      <w:pPr>
        <w:spacing w:line="276" w:lineRule="auto"/>
        <w:ind w:firstLine="709"/>
        <w:jc w:val="both"/>
        <w:rPr>
          <w:rFonts w:ascii="Times New Roman" w:hAnsi="Times New Roman" w:cs="Times New Roman"/>
        </w:rPr>
      </w:pPr>
    </w:p>
    <w:p w:rsidR="002014CE" w:rsidRPr="002014CE" w:rsidRDefault="0055675E" w:rsidP="00400E86">
      <w:pPr>
        <w:spacing w:line="276" w:lineRule="auto"/>
        <w:jc w:val="center"/>
        <w:rPr>
          <w:rFonts w:ascii="Times New Roman" w:hAnsi="Times New Roman" w:cs="Times New Roman"/>
        </w:rPr>
      </w:pPr>
      <w:r>
        <w:rPr>
          <w:rFonts w:ascii="Times New Roman" w:hAnsi="Times New Roman" w:cs="Times New Roman"/>
        </w:rPr>
        <w:pict>
          <v:shape id="_x0000_i1297" type="#_x0000_t75" alt="0.jpg" style="width:415.5pt;height:173.25pt;visibility:visible;mso-wrap-style:square" o:bordertopcolor="this" o:borderleftcolor="this" o:borderbottomcolor="this" o:borderrightcolor="this">
            <v:imagedata r:id="rId777" o:title="0"/>
            <w10:bordertop type="single" width="4"/>
            <w10:borderleft type="single" width="4"/>
            <w10:borderbottom type="single" width="4"/>
            <w10:borderright type="single" width="4"/>
          </v:shape>
        </w:pict>
      </w:r>
    </w:p>
    <w:p w:rsidR="002014CE" w:rsidRPr="00400E86" w:rsidRDefault="00400E86" w:rsidP="00400E86">
      <w:pPr>
        <w:pStyle w:val="a6"/>
        <w:jc w:val="center"/>
        <w:rPr>
          <w:rFonts w:ascii="Times New Roman" w:hAnsi="Times New Roman" w:cs="Times New Roman"/>
          <w:i w:val="0"/>
        </w:rPr>
      </w:pPr>
      <w:bookmarkStart w:id="199" w:name="_Ref532983804"/>
      <w:r w:rsidRPr="00400E86">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16</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14</w:t>
      </w:r>
      <w:r w:rsidR="00FE44EE">
        <w:rPr>
          <w:i w:val="0"/>
        </w:rPr>
        <w:fldChar w:fldCharType="end"/>
      </w:r>
      <w:bookmarkEnd w:id="199"/>
      <w:r w:rsidRPr="00400E86">
        <w:rPr>
          <w:rFonts w:ascii="Times New Roman" w:hAnsi="Times New Roman" w:cs="Times New Roman"/>
          <w:i w:val="0"/>
        </w:rPr>
        <w:t xml:space="preserve"> – </w:t>
      </w:r>
      <w:r w:rsidR="002014CE" w:rsidRPr="00400E86">
        <w:rPr>
          <w:rFonts w:ascii="Times New Roman" w:hAnsi="Times New Roman" w:cs="Times New Roman"/>
          <w:i w:val="0"/>
        </w:rPr>
        <w:t>3</w:t>
      </w:r>
      <w:r w:rsidR="002014CE" w:rsidRPr="00400E86">
        <w:rPr>
          <w:rFonts w:ascii="Times New Roman" w:hAnsi="Times New Roman" w:cs="Times New Roman"/>
          <w:i w:val="0"/>
          <w:lang w:val="en-US"/>
        </w:rPr>
        <w:t>D</w:t>
      </w:r>
      <w:r w:rsidR="002014CE" w:rsidRPr="00400E86">
        <w:rPr>
          <w:rFonts w:ascii="Times New Roman" w:hAnsi="Times New Roman" w:cs="Times New Roman"/>
          <w:i w:val="0"/>
        </w:rPr>
        <w:t>-модель макета днища несущей балки сектора</w:t>
      </w:r>
    </w:p>
    <w:p w:rsidR="002014CE" w:rsidRPr="002014CE" w:rsidRDefault="002014CE" w:rsidP="002014CE">
      <w:pPr>
        <w:spacing w:line="276" w:lineRule="auto"/>
        <w:ind w:firstLine="709"/>
        <w:jc w:val="both"/>
        <w:rPr>
          <w:rFonts w:ascii="Times New Roman" w:hAnsi="Times New Roman" w:cs="Times New Roman"/>
        </w:rPr>
      </w:pPr>
    </w:p>
    <w:p w:rsidR="002014CE" w:rsidRPr="002014CE" w:rsidRDefault="002014CE" w:rsidP="002014CE">
      <w:pPr>
        <w:spacing w:line="276" w:lineRule="auto"/>
        <w:ind w:firstLine="709"/>
        <w:jc w:val="both"/>
        <w:rPr>
          <w:rFonts w:ascii="Times New Roman" w:hAnsi="Times New Roman" w:cs="Times New Roman"/>
        </w:rPr>
      </w:pPr>
      <w:r w:rsidRPr="002014CE">
        <w:rPr>
          <w:rFonts w:ascii="Times New Roman" w:hAnsi="Times New Roman" w:cs="Times New Roman"/>
        </w:rPr>
        <w:t xml:space="preserve">Первый фрагмент макета, изготовленный для области балки, к которой крепится один из двух центральных супермодулей сектора, представлен на </w:t>
      </w:r>
      <w:r w:rsidR="00400E86">
        <w:rPr>
          <w:rFonts w:ascii="Times New Roman" w:hAnsi="Times New Roman" w:cs="Times New Roman"/>
        </w:rPr>
        <w:fldChar w:fldCharType="begin"/>
      </w:r>
      <w:r w:rsidR="00400E86">
        <w:rPr>
          <w:rFonts w:ascii="Times New Roman" w:hAnsi="Times New Roman" w:cs="Times New Roman"/>
        </w:rPr>
        <w:instrText xml:space="preserve"> REF _Ref532983816 \h </w:instrText>
      </w:r>
      <w:r w:rsidR="00400E86">
        <w:rPr>
          <w:rFonts w:ascii="Times New Roman" w:hAnsi="Times New Roman" w:cs="Times New Roman"/>
        </w:rPr>
      </w:r>
      <w:r w:rsidR="00400E86">
        <w:rPr>
          <w:rFonts w:ascii="Times New Roman" w:hAnsi="Times New Roman" w:cs="Times New Roman"/>
        </w:rPr>
        <w:fldChar w:fldCharType="separate"/>
      </w:r>
      <w:r w:rsidR="00873DED" w:rsidRPr="00400E86">
        <w:t xml:space="preserve">Рис.  </w:t>
      </w:r>
      <w:r w:rsidR="00873DED">
        <w:rPr>
          <w:i/>
          <w:noProof/>
        </w:rPr>
        <w:t>16</w:t>
      </w:r>
      <w:r w:rsidR="00873DED">
        <w:t>.</w:t>
      </w:r>
      <w:r w:rsidR="00873DED">
        <w:rPr>
          <w:i/>
          <w:noProof/>
        </w:rPr>
        <w:t>15</w:t>
      </w:r>
      <w:r w:rsidR="00400E86">
        <w:rPr>
          <w:rFonts w:ascii="Times New Roman" w:hAnsi="Times New Roman" w:cs="Times New Roman"/>
        </w:rPr>
        <w:fldChar w:fldCharType="end"/>
      </w:r>
      <w:r w:rsidRPr="002014CE">
        <w:rPr>
          <w:rFonts w:ascii="Times New Roman" w:hAnsi="Times New Roman" w:cs="Times New Roman"/>
        </w:rPr>
        <w:t xml:space="preserve">. </w:t>
      </w:r>
    </w:p>
    <w:p w:rsidR="002014CE" w:rsidRPr="002014CE" w:rsidRDefault="002014CE" w:rsidP="002014CE">
      <w:pPr>
        <w:spacing w:line="276" w:lineRule="auto"/>
        <w:ind w:firstLine="709"/>
        <w:jc w:val="both"/>
        <w:rPr>
          <w:rFonts w:ascii="Times New Roman" w:hAnsi="Times New Roman" w:cs="Times New Roman"/>
        </w:rPr>
      </w:pPr>
    </w:p>
    <w:p w:rsidR="002014CE" w:rsidRPr="002014CE" w:rsidRDefault="0055675E" w:rsidP="00400E86">
      <w:pPr>
        <w:spacing w:line="276" w:lineRule="auto"/>
        <w:jc w:val="center"/>
        <w:rPr>
          <w:rFonts w:ascii="Times New Roman" w:hAnsi="Times New Roman" w:cs="Times New Roman"/>
        </w:rPr>
      </w:pPr>
      <w:r>
        <w:rPr>
          <w:rFonts w:ascii="Times New Roman" w:hAnsi="Times New Roman" w:cs="Times New Roman"/>
        </w:rPr>
        <w:pict>
          <v:shape id="Рисунок 18" o:spid="_x0000_i1298" type="#_x0000_t75" style="width:329.25pt;height:183.75pt;visibility:visible;mso-wrap-style:square" o:bordertopcolor="this" o:borderleftcolor="this" o:borderbottomcolor="this" o:borderrightcolor="this">
            <v:imagedata r:id="rId778" o:title=""/>
            <w10:bordertop type="single" width="2"/>
            <w10:borderleft type="single" width="2"/>
            <w10:borderbottom type="single" width="2"/>
            <w10:borderright type="single" width="2"/>
          </v:shape>
        </w:pict>
      </w:r>
    </w:p>
    <w:p w:rsidR="002014CE" w:rsidRPr="00400E86" w:rsidRDefault="00400E86" w:rsidP="00400E86">
      <w:pPr>
        <w:pStyle w:val="a6"/>
        <w:jc w:val="center"/>
        <w:rPr>
          <w:rFonts w:ascii="Times New Roman" w:hAnsi="Times New Roman" w:cs="Times New Roman"/>
          <w:i w:val="0"/>
        </w:rPr>
      </w:pPr>
      <w:bookmarkStart w:id="200" w:name="_Ref532983816"/>
      <w:r w:rsidRPr="00400E86">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16</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15</w:t>
      </w:r>
      <w:r w:rsidR="00FE44EE">
        <w:rPr>
          <w:i w:val="0"/>
        </w:rPr>
        <w:fldChar w:fldCharType="end"/>
      </w:r>
      <w:bookmarkEnd w:id="200"/>
      <w:r w:rsidRPr="00400E86">
        <w:rPr>
          <w:rFonts w:ascii="Times New Roman" w:hAnsi="Times New Roman" w:cs="Times New Roman"/>
          <w:i w:val="0"/>
        </w:rPr>
        <w:t xml:space="preserve"> – </w:t>
      </w:r>
      <w:r w:rsidR="002014CE" w:rsidRPr="00400E86">
        <w:rPr>
          <w:rFonts w:ascii="Times New Roman" w:hAnsi="Times New Roman" w:cs="Times New Roman"/>
          <w:i w:val="0"/>
        </w:rPr>
        <w:t>Фрагмент макета днища несущей балки сектора с коммутационной платой</w:t>
      </w:r>
    </w:p>
    <w:p w:rsidR="002014CE" w:rsidRPr="002014CE" w:rsidRDefault="002014CE" w:rsidP="002014CE">
      <w:pPr>
        <w:spacing w:line="276" w:lineRule="auto"/>
        <w:ind w:firstLine="709"/>
        <w:jc w:val="both"/>
        <w:rPr>
          <w:rFonts w:ascii="Times New Roman" w:hAnsi="Times New Roman" w:cs="Times New Roman"/>
        </w:rPr>
      </w:pPr>
    </w:p>
    <w:p w:rsidR="002014CE" w:rsidRPr="002014CE" w:rsidRDefault="002014CE" w:rsidP="002014CE">
      <w:pPr>
        <w:spacing w:line="276" w:lineRule="auto"/>
        <w:ind w:firstLine="709"/>
        <w:jc w:val="both"/>
        <w:rPr>
          <w:rFonts w:ascii="Times New Roman" w:hAnsi="Times New Roman" w:cs="Times New Roman"/>
        </w:rPr>
      </w:pPr>
      <w:r w:rsidRPr="002014CE">
        <w:rPr>
          <w:rFonts w:ascii="Times New Roman" w:hAnsi="Times New Roman" w:cs="Times New Roman"/>
        </w:rPr>
        <w:t xml:space="preserve">В отчётном году была продолжена работа по проектированию оптической мониторной системы барреля, необходимой для обеспечения точности восстановления энергии регистрируемых частиц, поскольку световыход кристаллов изменяется под воздействием радиации. Оптические волокна должны быть расположены в узком зазоре между входными торцами кристаллов и передним охлаждающим экраном, как показано на </w:t>
      </w:r>
      <w:r w:rsidR="00400E86">
        <w:rPr>
          <w:rFonts w:ascii="Times New Roman" w:hAnsi="Times New Roman" w:cs="Times New Roman"/>
        </w:rPr>
        <w:fldChar w:fldCharType="begin"/>
      </w:r>
      <w:r w:rsidR="00400E86">
        <w:rPr>
          <w:rFonts w:ascii="Times New Roman" w:hAnsi="Times New Roman" w:cs="Times New Roman"/>
        </w:rPr>
        <w:instrText xml:space="preserve"> REF _Ref532983880 \h </w:instrText>
      </w:r>
      <w:r w:rsidR="00400E86">
        <w:rPr>
          <w:rFonts w:ascii="Times New Roman" w:hAnsi="Times New Roman" w:cs="Times New Roman"/>
        </w:rPr>
      </w:r>
      <w:r w:rsidR="00400E86">
        <w:rPr>
          <w:rFonts w:ascii="Times New Roman" w:hAnsi="Times New Roman" w:cs="Times New Roman"/>
        </w:rPr>
        <w:fldChar w:fldCharType="separate"/>
      </w:r>
      <w:r w:rsidR="00873DED" w:rsidRPr="00400E86">
        <w:t xml:space="preserve">Рис.  </w:t>
      </w:r>
      <w:r w:rsidR="00873DED">
        <w:rPr>
          <w:i/>
          <w:noProof/>
        </w:rPr>
        <w:t>16</w:t>
      </w:r>
      <w:r w:rsidR="00873DED">
        <w:t>.</w:t>
      </w:r>
      <w:r w:rsidR="00873DED">
        <w:rPr>
          <w:i/>
          <w:noProof/>
        </w:rPr>
        <w:t>16</w:t>
      </w:r>
      <w:r w:rsidR="00400E86">
        <w:rPr>
          <w:rFonts w:ascii="Times New Roman" w:hAnsi="Times New Roman" w:cs="Times New Roman"/>
        </w:rPr>
        <w:fldChar w:fldCharType="end"/>
      </w:r>
      <w:r w:rsidRPr="002014CE">
        <w:rPr>
          <w:rFonts w:ascii="Times New Roman" w:hAnsi="Times New Roman" w:cs="Times New Roman"/>
        </w:rPr>
        <w:t>.</w:t>
      </w:r>
    </w:p>
    <w:p w:rsidR="002014CE" w:rsidRPr="002014CE" w:rsidRDefault="0055675E" w:rsidP="00400E86">
      <w:pPr>
        <w:spacing w:line="276" w:lineRule="auto"/>
        <w:jc w:val="center"/>
        <w:rPr>
          <w:rFonts w:ascii="Times New Roman" w:hAnsi="Times New Roman" w:cs="Times New Roman"/>
        </w:rPr>
      </w:pPr>
      <w:r>
        <w:rPr>
          <w:rFonts w:ascii="Times New Roman" w:hAnsi="Times New Roman" w:cs="Times New Roman"/>
        </w:rPr>
        <w:lastRenderedPageBreak/>
        <w:pict>
          <v:shape id="_x0000_i1299" type="#_x0000_t75" style="width:279.75pt;height:161.25pt;visibility:visible;mso-wrap-style:square" o:bordertopcolor="this" o:borderleftcolor="this" o:borderbottomcolor="this" o:borderrightcolor="this">
            <v:imagedata r:id="rId779" o:title="14"/>
            <w10:bordertop type="single" width="2"/>
            <w10:borderleft type="single" width="2"/>
            <w10:borderbottom type="single" width="2"/>
            <w10:borderright type="single" width="2"/>
          </v:shape>
        </w:pict>
      </w:r>
    </w:p>
    <w:p w:rsidR="002014CE" w:rsidRPr="00400E86" w:rsidRDefault="00400E86" w:rsidP="00400E86">
      <w:pPr>
        <w:pStyle w:val="a6"/>
        <w:jc w:val="center"/>
        <w:rPr>
          <w:rFonts w:ascii="Times New Roman" w:hAnsi="Times New Roman" w:cs="Times New Roman"/>
          <w:i w:val="0"/>
        </w:rPr>
      </w:pPr>
      <w:bookmarkStart w:id="201" w:name="_Ref532983880"/>
      <w:r w:rsidRPr="00400E86">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16</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16</w:t>
      </w:r>
      <w:r w:rsidR="00FE44EE">
        <w:rPr>
          <w:i w:val="0"/>
        </w:rPr>
        <w:fldChar w:fldCharType="end"/>
      </w:r>
      <w:bookmarkEnd w:id="201"/>
      <w:r w:rsidRPr="00400E86">
        <w:rPr>
          <w:rFonts w:ascii="Times New Roman" w:hAnsi="Times New Roman" w:cs="Times New Roman"/>
          <w:i w:val="0"/>
        </w:rPr>
        <w:t xml:space="preserve"> – </w:t>
      </w:r>
      <w:r w:rsidR="002014CE" w:rsidRPr="00400E86">
        <w:rPr>
          <w:rFonts w:ascii="Times New Roman" w:hAnsi="Times New Roman" w:cs="Times New Roman"/>
          <w:i w:val="0"/>
        </w:rPr>
        <w:t>Расположение оптических волокон мониторной системы</w:t>
      </w:r>
    </w:p>
    <w:p w:rsidR="002014CE" w:rsidRPr="002014CE" w:rsidRDefault="002014CE" w:rsidP="002014CE">
      <w:pPr>
        <w:spacing w:line="276" w:lineRule="auto"/>
        <w:ind w:firstLine="709"/>
        <w:jc w:val="both"/>
        <w:rPr>
          <w:rFonts w:ascii="Times New Roman" w:hAnsi="Times New Roman" w:cs="Times New Roman"/>
        </w:rPr>
      </w:pPr>
    </w:p>
    <w:p w:rsidR="002014CE" w:rsidRDefault="002014CE" w:rsidP="002014CE">
      <w:pPr>
        <w:spacing w:line="276" w:lineRule="auto"/>
        <w:ind w:firstLine="709"/>
        <w:jc w:val="both"/>
        <w:rPr>
          <w:rFonts w:ascii="Times New Roman" w:hAnsi="Times New Roman" w:cs="Times New Roman"/>
        </w:rPr>
      </w:pPr>
      <w:r w:rsidRPr="002014CE">
        <w:rPr>
          <w:rFonts w:ascii="Times New Roman" w:hAnsi="Times New Roman" w:cs="Times New Roman"/>
        </w:rPr>
        <w:t>Специалистами из ИФВЭ была разработана конструкция передней вставки, фиксирующей положение входного торца кристалла в альвеоле, которая обеспечивает свободу, как в выборе конструкции отражателя,  так и способе ввода оптического волокна в отражатель</w:t>
      </w:r>
      <w:r w:rsidR="00400E86">
        <w:rPr>
          <w:rFonts w:ascii="Times New Roman" w:hAnsi="Times New Roman" w:cs="Times New Roman"/>
        </w:rPr>
        <w:t xml:space="preserve"> (</w:t>
      </w:r>
      <w:r w:rsidR="00400E86">
        <w:rPr>
          <w:rFonts w:ascii="Times New Roman" w:hAnsi="Times New Roman" w:cs="Times New Roman"/>
        </w:rPr>
        <w:fldChar w:fldCharType="begin"/>
      </w:r>
      <w:r w:rsidR="00400E86">
        <w:rPr>
          <w:rFonts w:ascii="Times New Roman" w:hAnsi="Times New Roman" w:cs="Times New Roman"/>
        </w:rPr>
        <w:instrText xml:space="preserve"> REF _Ref532983937 \h </w:instrText>
      </w:r>
      <w:r w:rsidR="00400E86">
        <w:rPr>
          <w:rFonts w:ascii="Times New Roman" w:hAnsi="Times New Roman" w:cs="Times New Roman"/>
        </w:rPr>
      </w:r>
      <w:r w:rsidR="00400E86">
        <w:rPr>
          <w:rFonts w:ascii="Times New Roman" w:hAnsi="Times New Roman" w:cs="Times New Roman"/>
        </w:rPr>
        <w:fldChar w:fldCharType="separate"/>
      </w:r>
      <w:r w:rsidR="00873DED" w:rsidRPr="00400E86">
        <w:t xml:space="preserve">Рис.  </w:t>
      </w:r>
      <w:r w:rsidR="00873DED">
        <w:rPr>
          <w:i/>
          <w:noProof/>
        </w:rPr>
        <w:t>16</w:t>
      </w:r>
      <w:r w:rsidR="00873DED">
        <w:t>.</w:t>
      </w:r>
      <w:r w:rsidR="00873DED">
        <w:rPr>
          <w:i/>
          <w:noProof/>
        </w:rPr>
        <w:t>17</w:t>
      </w:r>
      <w:r w:rsidR="00400E86">
        <w:rPr>
          <w:rFonts w:ascii="Times New Roman" w:hAnsi="Times New Roman" w:cs="Times New Roman"/>
        </w:rPr>
        <w:fldChar w:fldCharType="end"/>
      </w:r>
      <w:r w:rsidR="00400E86">
        <w:rPr>
          <w:rFonts w:ascii="Times New Roman" w:hAnsi="Times New Roman" w:cs="Times New Roman"/>
        </w:rPr>
        <w:t>)</w:t>
      </w:r>
      <w:r w:rsidRPr="002014CE">
        <w:rPr>
          <w:rFonts w:ascii="Times New Roman" w:hAnsi="Times New Roman" w:cs="Times New Roman"/>
        </w:rPr>
        <w:t xml:space="preserve">. </w:t>
      </w:r>
      <w:r w:rsidRPr="002014CE">
        <w:rPr>
          <w:rFonts w:ascii="Times New Roman" w:hAnsi="Times New Roman" w:cs="Times New Roman"/>
        </w:rPr>
        <w:tab/>
      </w:r>
    </w:p>
    <w:p w:rsidR="00400E86" w:rsidRPr="002014CE" w:rsidRDefault="00400E86" w:rsidP="002014CE">
      <w:pPr>
        <w:spacing w:line="276" w:lineRule="auto"/>
        <w:ind w:firstLine="709"/>
        <w:jc w:val="both"/>
        <w:rPr>
          <w:rFonts w:ascii="Times New Roman" w:hAnsi="Times New Roman" w:cs="Times New Roman"/>
        </w:rPr>
      </w:pPr>
    </w:p>
    <w:p w:rsidR="002014CE" w:rsidRPr="002014CE" w:rsidRDefault="0055675E" w:rsidP="00400E86">
      <w:pPr>
        <w:spacing w:line="276" w:lineRule="auto"/>
        <w:jc w:val="center"/>
        <w:rPr>
          <w:rFonts w:ascii="Times New Roman" w:hAnsi="Times New Roman" w:cs="Times New Roman"/>
        </w:rPr>
      </w:pPr>
      <w:r>
        <w:rPr>
          <w:rFonts w:ascii="Times New Roman" w:hAnsi="Times New Roman" w:cs="Times New Roman"/>
        </w:rPr>
        <w:pict>
          <v:shape id="_x0000_i1300" type="#_x0000_t75" style="width:273pt;height:182.25pt;visibility:visible;mso-wrap-style:square" o:bordertopcolor="this" o:borderleftcolor="this" o:borderbottomcolor="this" o:borderrightcolor="this">
            <v:imagedata r:id="rId780" o:title=""/>
            <w10:bordertop type="single" width="2"/>
            <w10:borderleft type="single" width="2"/>
            <w10:borderbottom type="single" width="2"/>
            <w10:borderright type="single" width="2"/>
          </v:shape>
        </w:pict>
      </w:r>
    </w:p>
    <w:p w:rsidR="002014CE" w:rsidRPr="00400E86" w:rsidRDefault="00400E86" w:rsidP="00400E86">
      <w:pPr>
        <w:pStyle w:val="a6"/>
        <w:jc w:val="center"/>
        <w:rPr>
          <w:rFonts w:ascii="Times New Roman" w:hAnsi="Times New Roman" w:cs="Times New Roman"/>
          <w:i w:val="0"/>
        </w:rPr>
      </w:pPr>
      <w:bookmarkStart w:id="202" w:name="_Ref532983937"/>
      <w:r w:rsidRPr="00400E86">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16</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17</w:t>
      </w:r>
      <w:r w:rsidR="00FE44EE">
        <w:rPr>
          <w:i w:val="0"/>
        </w:rPr>
        <w:fldChar w:fldCharType="end"/>
      </w:r>
      <w:bookmarkEnd w:id="202"/>
      <w:r w:rsidRPr="00400E86">
        <w:rPr>
          <w:rFonts w:ascii="Times New Roman" w:hAnsi="Times New Roman" w:cs="Times New Roman"/>
          <w:i w:val="0"/>
        </w:rPr>
        <w:t xml:space="preserve"> – </w:t>
      </w:r>
      <w:r w:rsidR="002014CE" w:rsidRPr="00400E86">
        <w:rPr>
          <w:rFonts w:ascii="Times New Roman" w:hAnsi="Times New Roman" w:cs="Times New Roman"/>
          <w:i w:val="0"/>
        </w:rPr>
        <w:t>Передние вставки с отверстиями для крепления отражателей мониторной с</w:t>
      </w:r>
      <w:r w:rsidRPr="00400E86">
        <w:rPr>
          <w:rFonts w:ascii="Times New Roman" w:hAnsi="Times New Roman" w:cs="Times New Roman"/>
          <w:i w:val="0"/>
        </w:rPr>
        <w:t>истемы</w:t>
      </w:r>
    </w:p>
    <w:p w:rsidR="002014CE" w:rsidRPr="002014CE" w:rsidRDefault="002014CE" w:rsidP="002014CE">
      <w:pPr>
        <w:spacing w:line="276" w:lineRule="auto"/>
        <w:ind w:firstLine="709"/>
        <w:jc w:val="both"/>
        <w:rPr>
          <w:rFonts w:ascii="Times New Roman" w:hAnsi="Times New Roman" w:cs="Times New Roman"/>
        </w:rPr>
      </w:pPr>
    </w:p>
    <w:p w:rsidR="002014CE" w:rsidRPr="002014CE" w:rsidRDefault="002014CE" w:rsidP="002014CE">
      <w:pPr>
        <w:spacing w:line="276" w:lineRule="auto"/>
        <w:ind w:firstLine="709"/>
        <w:jc w:val="both"/>
        <w:rPr>
          <w:rFonts w:ascii="Times New Roman" w:hAnsi="Times New Roman" w:cs="Times New Roman"/>
        </w:rPr>
      </w:pPr>
      <w:r w:rsidRPr="002014CE">
        <w:rPr>
          <w:rFonts w:ascii="Times New Roman" w:hAnsi="Times New Roman" w:cs="Times New Roman"/>
        </w:rPr>
        <w:t xml:space="preserve">Такой подход к решению задачи позволил провести ряд экспериментальных исследований с различными типами отражателей на собранном прототипе калориметра и выбрать оптимальный вариант конструкции, обеспечивающий минимальные потери  света при вводе его в кристалл. </w:t>
      </w:r>
    </w:p>
    <w:p w:rsidR="002014CE" w:rsidRPr="002014CE" w:rsidRDefault="002014CE" w:rsidP="002014CE">
      <w:pPr>
        <w:spacing w:line="276" w:lineRule="auto"/>
        <w:ind w:firstLine="709"/>
        <w:jc w:val="both"/>
        <w:rPr>
          <w:rFonts w:ascii="Times New Roman" w:hAnsi="Times New Roman" w:cs="Times New Roman"/>
        </w:rPr>
      </w:pPr>
    </w:p>
    <w:p w:rsidR="002014CE" w:rsidRPr="002014CE" w:rsidRDefault="002014CE" w:rsidP="002014CE">
      <w:pPr>
        <w:spacing w:line="276" w:lineRule="auto"/>
        <w:ind w:firstLine="709"/>
        <w:jc w:val="both"/>
        <w:rPr>
          <w:rFonts w:ascii="Times New Roman" w:hAnsi="Times New Roman" w:cs="Times New Roman"/>
        </w:rPr>
      </w:pPr>
      <w:r w:rsidRPr="002014CE">
        <w:rPr>
          <w:rFonts w:ascii="Times New Roman" w:hAnsi="Times New Roman" w:cs="Times New Roman"/>
        </w:rPr>
        <w:t xml:space="preserve">В 2018 г. продолжалось обсуждение вариантов интеграции барреля ЦЭМК в установку ПАНДА. Основной вариант, при котором баррель собирается, как единое целое, снаружи магнита и после сборки закатывается внутрь по осевой балке, был разработан ранее. Анализ </w:t>
      </w:r>
      <w:r w:rsidRPr="002014CE">
        <w:rPr>
          <w:rFonts w:ascii="Times New Roman" w:hAnsi="Times New Roman" w:cs="Times New Roman"/>
          <w:bCs/>
        </w:rPr>
        <w:t>напряжённо-деформированного состояния</w:t>
      </w:r>
      <w:r w:rsidRPr="002014CE">
        <w:rPr>
          <w:rFonts w:ascii="Times New Roman" w:hAnsi="Times New Roman" w:cs="Times New Roman"/>
        </w:rPr>
        <w:t xml:space="preserve"> при таком решении показал, что максимальные деформации калориметра не превышают предельно допустимых значений.  Решающим значением для достижения требуемой прочности является то, что все сектора крепятся между собой в нескольких точках по длине барреля, что обеспечивает монолитность конструкции.</w:t>
      </w:r>
    </w:p>
    <w:p w:rsidR="00400E86" w:rsidRDefault="002014CE" w:rsidP="002014CE">
      <w:pPr>
        <w:spacing w:line="276" w:lineRule="auto"/>
        <w:ind w:firstLine="709"/>
        <w:jc w:val="both"/>
        <w:rPr>
          <w:rFonts w:ascii="Times New Roman" w:hAnsi="Times New Roman" w:cs="Times New Roman"/>
        </w:rPr>
      </w:pPr>
      <w:r w:rsidRPr="002014CE">
        <w:rPr>
          <w:rFonts w:ascii="Times New Roman" w:hAnsi="Times New Roman" w:cs="Times New Roman"/>
        </w:rPr>
        <w:lastRenderedPageBreak/>
        <w:t xml:space="preserve">Альтернативный, так называемый, модульный метод, предполагает поочерёдную установку секторов непосредственно внутрь криостата сверхпроводящего соленоида, что очень привлекательно с точки зрения упрощения интеграции калориметра. Такой подход позволял бы в случае необходимости проводить обслуживание детектора ПАНДА в более короткие сроки. </w:t>
      </w:r>
    </w:p>
    <w:p w:rsidR="002014CE" w:rsidRPr="002014CE" w:rsidRDefault="002014CE" w:rsidP="002014CE">
      <w:pPr>
        <w:spacing w:line="276" w:lineRule="auto"/>
        <w:ind w:firstLine="709"/>
        <w:jc w:val="both"/>
        <w:rPr>
          <w:rFonts w:ascii="Times New Roman" w:hAnsi="Times New Roman" w:cs="Times New Roman"/>
        </w:rPr>
      </w:pPr>
      <w:r w:rsidRPr="002014CE">
        <w:rPr>
          <w:rFonts w:ascii="Times New Roman" w:hAnsi="Times New Roman" w:cs="Times New Roman"/>
        </w:rPr>
        <w:t>Работы по изучению различных вариантов реализации альтернативного метода были начаты в 2017 году. Среди нескольких возможных вариантов был выбран один, удовлетворяющий всем дополнительным критериям, которые требуют неизменность габаритных размеров барреля и сохранение максимального внутреннего объёма силовых балок.  Для этого варианта был проведён расчёт деформаций (</w:t>
      </w:r>
      <w:r w:rsidR="00400E86">
        <w:rPr>
          <w:rFonts w:ascii="Times New Roman" w:hAnsi="Times New Roman" w:cs="Times New Roman"/>
        </w:rPr>
        <w:fldChar w:fldCharType="begin"/>
      </w:r>
      <w:r w:rsidR="00400E86">
        <w:rPr>
          <w:rFonts w:ascii="Times New Roman" w:hAnsi="Times New Roman" w:cs="Times New Roman"/>
        </w:rPr>
        <w:instrText xml:space="preserve"> REF _Ref532984004 \h </w:instrText>
      </w:r>
      <w:r w:rsidR="00400E86">
        <w:rPr>
          <w:rFonts w:ascii="Times New Roman" w:hAnsi="Times New Roman" w:cs="Times New Roman"/>
        </w:rPr>
      </w:r>
      <w:r w:rsidR="00400E86">
        <w:rPr>
          <w:rFonts w:ascii="Times New Roman" w:hAnsi="Times New Roman" w:cs="Times New Roman"/>
        </w:rPr>
        <w:fldChar w:fldCharType="separate"/>
      </w:r>
      <w:r w:rsidR="00873DED" w:rsidRPr="00400E86">
        <w:t xml:space="preserve">Рис.  </w:t>
      </w:r>
      <w:r w:rsidR="00873DED">
        <w:rPr>
          <w:i/>
          <w:noProof/>
        </w:rPr>
        <w:t>16</w:t>
      </w:r>
      <w:r w:rsidR="00873DED">
        <w:t>.</w:t>
      </w:r>
      <w:r w:rsidR="00873DED">
        <w:rPr>
          <w:i/>
          <w:noProof/>
        </w:rPr>
        <w:t>18</w:t>
      </w:r>
      <w:r w:rsidR="00400E86">
        <w:rPr>
          <w:rFonts w:ascii="Times New Roman" w:hAnsi="Times New Roman" w:cs="Times New Roman"/>
        </w:rPr>
        <w:fldChar w:fldCharType="end"/>
      </w:r>
      <w:r w:rsidR="00400E86">
        <w:rPr>
          <w:rFonts w:ascii="Times New Roman" w:hAnsi="Times New Roman" w:cs="Times New Roman"/>
        </w:rPr>
        <w:t xml:space="preserve">, </w:t>
      </w:r>
      <w:r w:rsidR="00400E86">
        <w:rPr>
          <w:rFonts w:ascii="Times New Roman" w:hAnsi="Times New Roman" w:cs="Times New Roman"/>
        </w:rPr>
        <w:fldChar w:fldCharType="begin"/>
      </w:r>
      <w:r w:rsidR="00400E86">
        <w:rPr>
          <w:rFonts w:ascii="Times New Roman" w:hAnsi="Times New Roman" w:cs="Times New Roman"/>
        </w:rPr>
        <w:instrText xml:space="preserve"> REF _Ref532984006 \h </w:instrText>
      </w:r>
      <w:r w:rsidR="00400E86">
        <w:rPr>
          <w:rFonts w:ascii="Times New Roman" w:hAnsi="Times New Roman" w:cs="Times New Roman"/>
        </w:rPr>
      </w:r>
      <w:r w:rsidR="00400E86">
        <w:rPr>
          <w:rFonts w:ascii="Times New Roman" w:hAnsi="Times New Roman" w:cs="Times New Roman"/>
        </w:rPr>
        <w:fldChar w:fldCharType="separate"/>
      </w:r>
      <w:r w:rsidR="00873DED" w:rsidRPr="00400E86">
        <w:t xml:space="preserve">Рис.  </w:t>
      </w:r>
      <w:r w:rsidR="00873DED">
        <w:rPr>
          <w:i/>
          <w:noProof/>
        </w:rPr>
        <w:t>16</w:t>
      </w:r>
      <w:r w:rsidR="00873DED">
        <w:t>.</w:t>
      </w:r>
      <w:r w:rsidR="00873DED">
        <w:rPr>
          <w:i/>
          <w:noProof/>
        </w:rPr>
        <w:t>19</w:t>
      </w:r>
      <w:r w:rsidR="00400E86">
        <w:rPr>
          <w:rFonts w:ascii="Times New Roman" w:hAnsi="Times New Roman" w:cs="Times New Roman"/>
        </w:rPr>
        <w:fldChar w:fldCharType="end"/>
      </w:r>
      <w:r w:rsidRPr="002014CE">
        <w:rPr>
          <w:rFonts w:ascii="Times New Roman" w:hAnsi="Times New Roman" w:cs="Times New Roman"/>
        </w:rPr>
        <w:t>), который   показал, что он не удовлетворяет строгим прочностным требованиям, предъявляемым к конструкции. Основная причина – отсутствие жёсткой связи между соседними секторами, как в основном варианте сборки барреля. Более того, теоретически красивое решение не сможет быть реализовано на практике: в определённых положениях секторы не могут быть задвинуты внутрь криостата из-за возникающих повышенных деформаций.</w:t>
      </w:r>
    </w:p>
    <w:p w:rsidR="002014CE" w:rsidRPr="002014CE" w:rsidRDefault="002014CE" w:rsidP="002014CE">
      <w:pPr>
        <w:spacing w:line="276" w:lineRule="auto"/>
        <w:ind w:firstLine="709"/>
        <w:jc w:val="both"/>
        <w:rPr>
          <w:rFonts w:ascii="Times New Roman" w:hAnsi="Times New Roman" w:cs="Times New Roman"/>
        </w:rPr>
      </w:pPr>
    </w:p>
    <w:p w:rsidR="002014CE" w:rsidRPr="002014CE" w:rsidRDefault="002014CE" w:rsidP="002014CE">
      <w:pPr>
        <w:spacing w:line="276" w:lineRule="auto"/>
        <w:ind w:firstLine="709"/>
        <w:jc w:val="both"/>
        <w:rPr>
          <w:rFonts w:ascii="Times New Roman" w:hAnsi="Times New Roman" w:cs="Times New Roman"/>
        </w:rPr>
      </w:pPr>
    </w:p>
    <w:p w:rsidR="002014CE" w:rsidRPr="002014CE" w:rsidRDefault="002014CE" w:rsidP="002014CE">
      <w:pPr>
        <w:spacing w:line="276" w:lineRule="auto"/>
        <w:ind w:firstLine="709"/>
        <w:jc w:val="both"/>
        <w:rPr>
          <w:rFonts w:ascii="Times New Roman" w:hAnsi="Times New Roman" w:cs="Times New Roman"/>
        </w:rPr>
      </w:pPr>
    </w:p>
    <w:p w:rsidR="002014CE" w:rsidRPr="002014CE" w:rsidRDefault="0055675E" w:rsidP="00400E86">
      <w:pPr>
        <w:spacing w:line="276" w:lineRule="auto"/>
        <w:jc w:val="center"/>
        <w:rPr>
          <w:rFonts w:ascii="Times New Roman" w:hAnsi="Times New Roman" w:cs="Times New Roman"/>
        </w:rPr>
      </w:pPr>
      <w:r>
        <w:rPr>
          <w:rFonts w:ascii="Times New Roman" w:hAnsi="Times New Roman" w:cs="Times New Roman"/>
        </w:rPr>
        <w:pict>
          <v:shape id="_x0000_i1301" type="#_x0000_t75" style="width:346.5pt;height:264pt;visibility:visible;mso-wrap-style:square">
            <v:imagedata r:id="rId781" o:title="PM3_FEModel"/>
          </v:shape>
        </w:pict>
      </w:r>
    </w:p>
    <w:p w:rsidR="002014CE" w:rsidRPr="00400E86" w:rsidRDefault="00400E86" w:rsidP="00400E86">
      <w:pPr>
        <w:pStyle w:val="a6"/>
        <w:jc w:val="center"/>
        <w:rPr>
          <w:rFonts w:ascii="Times New Roman" w:hAnsi="Times New Roman" w:cs="Times New Roman"/>
          <w:i w:val="0"/>
        </w:rPr>
      </w:pPr>
      <w:bookmarkStart w:id="203" w:name="_Ref532984004"/>
      <w:r w:rsidRPr="00400E86">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16</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18</w:t>
      </w:r>
      <w:r w:rsidR="00FE44EE">
        <w:rPr>
          <w:i w:val="0"/>
        </w:rPr>
        <w:fldChar w:fldCharType="end"/>
      </w:r>
      <w:bookmarkEnd w:id="203"/>
      <w:r w:rsidRPr="00400E86">
        <w:rPr>
          <w:i w:val="0"/>
        </w:rPr>
        <w:t xml:space="preserve"> – </w:t>
      </w:r>
      <w:r w:rsidR="002014CE" w:rsidRPr="00400E86">
        <w:rPr>
          <w:rFonts w:ascii="Times New Roman" w:hAnsi="Times New Roman" w:cs="Times New Roman"/>
          <w:i w:val="0"/>
        </w:rPr>
        <w:t xml:space="preserve"> Задание граничных условий для расчёта </w:t>
      </w:r>
      <w:r w:rsidR="002014CE" w:rsidRPr="00400E86">
        <w:rPr>
          <w:rFonts w:ascii="Times New Roman" w:hAnsi="Times New Roman" w:cs="Times New Roman"/>
          <w:bCs/>
          <w:i w:val="0"/>
        </w:rPr>
        <w:t>напряжённо-деформированного состояния балок при альтернативном методе интеграции барреля</w:t>
      </w:r>
    </w:p>
    <w:p w:rsidR="00400E86" w:rsidRDefault="00400E86" w:rsidP="002014CE">
      <w:pPr>
        <w:spacing w:line="276" w:lineRule="auto"/>
        <w:ind w:firstLine="709"/>
        <w:jc w:val="both"/>
        <w:rPr>
          <w:rFonts w:ascii="Times New Roman" w:hAnsi="Times New Roman" w:cs="Times New Roman"/>
        </w:rPr>
      </w:pPr>
    </w:p>
    <w:p w:rsidR="002014CE" w:rsidRPr="002014CE" w:rsidRDefault="00400E86" w:rsidP="002014CE">
      <w:pPr>
        <w:spacing w:line="276" w:lineRule="auto"/>
        <w:ind w:firstLine="709"/>
        <w:jc w:val="both"/>
        <w:rPr>
          <w:rFonts w:ascii="Times New Roman" w:hAnsi="Times New Roman" w:cs="Times New Roman"/>
        </w:rPr>
      </w:pPr>
      <w:r w:rsidRPr="002014CE">
        <w:rPr>
          <w:rFonts w:ascii="Times New Roman" w:hAnsi="Times New Roman" w:cs="Times New Roman"/>
        </w:rPr>
        <w:t>Результаты проведённых работ были представлены в докладах на сессиях калориметрии и механики на совещании Сотрудничества ПАНДА в ГСИ, Дармштадт. По результатам обсуждения докладов было выработано коллективное решение о нецелесообразности дальнейшего поиска возможных вариантов реализации модульного метода интеграции барреля.</w:t>
      </w:r>
    </w:p>
    <w:p w:rsidR="002014CE" w:rsidRPr="002014CE" w:rsidRDefault="0055675E" w:rsidP="00400E86">
      <w:pPr>
        <w:spacing w:line="276" w:lineRule="auto"/>
        <w:jc w:val="center"/>
        <w:rPr>
          <w:rFonts w:ascii="Times New Roman" w:hAnsi="Times New Roman" w:cs="Times New Roman"/>
        </w:rPr>
      </w:pPr>
      <w:r>
        <w:rPr>
          <w:rFonts w:ascii="Times New Roman" w:hAnsi="Times New Roman" w:cs="Times New Roman"/>
        </w:rPr>
        <w:lastRenderedPageBreak/>
        <w:pict>
          <v:shape id="_x0000_i1302" type="#_x0000_t75" style="width:344.25pt;height:274.5pt;visibility:visible;mso-wrap-style:square">
            <v:imagedata r:id="rId782" o:title="PM3_UY"/>
          </v:shape>
        </w:pict>
      </w:r>
    </w:p>
    <w:p w:rsidR="002014CE" w:rsidRPr="00400E86" w:rsidRDefault="00400E86" w:rsidP="00400E86">
      <w:pPr>
        <w:pStyle w:val="a6"/>
        <w:jc w:val="center"/>
        <w:rPr>
          <w:rFonts w:ascii="Times New Roman" w:hAnsi="Times New Roman" w:cs="Times New Roman"/>
          <w:i w:val="0"/>
        </w:rPr>
      </w:pPr>
      <w:bookmarkStart w:id="204" w:name="_Ref532984006"/>
      <w:r w:rsidRPr="00400E86">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16</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19</w:t>
      </w:r>
      <w:r w:rsidR="00FE44EE">
        <w:rPr>
          <w:i w:val="0"/>
        </w:rPr>
        <w:fldChar w:fldCharType="end"/>
      </w:r>
      <w:bookmarkEnd w:id="204"/>
      <w:r w:rsidRPr="00400E86">
        <w:rPr>
          <w:rFonts w:ascii="Times New Roman" w:hAnsi="Times New Roman" w:cs="Times New Roman"/>
          <w:i w:val="0"/>
        </w:rPr>
        <w:t xml:space="preserve"> – </w:t>
      </w:r>
      <w:r w:rsidR="002014CE" w:rsidRPr="00400E86">
        <w:rPr>
          <w:rFonts w:ascii="Times New Roman" w:hAnsi="Times New Roman" w:cs="Times New Roman"/>
          <w:i w:val="0"/>
        </w:rPr>
        <w:t xml:space="preserve">Результат расчёта </w:t>
      </w:r>
      <w:r w:rsidR="002014CE" w:rsidRPr="00400E86">
        <w:rPr>
          <w:rFonts w:ascii="Times New Roman" w:hAnsi="Times New Roman" w:cs="Times New Roman"/>
          <w:bCs/>
          <w:i w:val="0"/>
        </w:rPr>
        <w:t>напряжённо-деформированного состояния балок при альтернативном методе интеграции барреля</w:t>
      </w:r>
    </w:p>
    <w:p w:rsidR="002014CE" w:rsidRPr="002014CE" w:rsidRDefault="002014CE" w:rsidP="002014CE">
      <w:pPr>
        <w:spacing w:line="276" w:lineRule="auto"/>
        <w:ind w:firstLine="709"/>
        <w:jc w:val="both"/>
        <w:rPr>
          <w:rFonts w:ascii="Times New Roman" w:hAnsi="Times New Roman" w:cs="Times New Roman"/>
        </w:rPr>
      </w:pPr>
    </w:p>
    <w:p w:rsidR="002014CE" w:rsidRDefault="002014CE" w:rsidP="002014CE">
      <w:pPr>
        <w:spacing w:line="276" w:lineRule="auto"/>
        <w:ind w:firstLine="709"/>
        <w:jc w:val="both"/>
        <w:rPr>
          <w:rFonts w:ascii="Times New Roman" w:hAnsi="Times New Roman" w:cs="Times New Roman"/>
        </w:rPr>
      </w:pPr>
      <w:r w:rsidRPr="002014CE">
        <w:rPr>
          <w:rFonts w:ascii="Times New Roman" w:hAnsi="Times New Roman" w:cs="Times New Roman"/>
        </w:rPr>
        <w:t>Было предложено сосредоточиться на детальной проработке основного варианта сборки калориметра. В частности, необходимо рассмотреть возможность установки неполного барреля, состоящего из десяти-двенадцати секторов.  Возможный вариант такой конструкции, отвечающий всем прочностным требованиями</w:t>
      </w:r>
      <w:r w:rsidR="008E178B">
        <w:rPr>
          <w:rFonts w:ascii="Times New Roman" w:hAnsi="Times New Roman" w:cs="Times New Roman"/>
        </w:rPr>
        <w:t>,</w:t>
      </w:r>
      <w:r w:rsidRPr="002014CE">
        <w:rPr>
          <w:rFonts w:ascii="Times New Roman" w:hAnsi="Times New Roman" w:cs="Times New Roman"/>
        </w:rPr>
        <w:t xml:space="preserve"> показан на </w:t>
      </w:r>
      <w:r w:rsidR="00400E86">
        <w:rPr>
          <w:rFonts w:ascii="Times New Roman" w:hAnsi="Times New Roman" w:cs="Times New Roman"/>
        </w:rPr>
        <w:fldChar w:fldCharType="begin"/>
      </w:r>
      <w:r w:rsidR="00400E86">
        <w:rPr>
          <w:rFonts w:ascii="Times New Roman" w:hAnsi="Times New Roman" w:cs="Times New Roman"/>
        </w:rPr>
        <w:instrText xml:space="preserve"> REF _Ref532984103 \h </w:instrText>
      </w:r>
      <w:r w:rsidR="00400E86">
        <w:rPr>
          <w:rFonts w:ascii="Times New Roman" w:hAnsi="Times New Roman" w:cs="Times New Roman"/>
        </w:rPr>
      </w:r>
      <w:r w:rsidR="00400E86">
        <w:rPr>
          <w:rFonts w:ascii="Times New Roman" w:hAnsi="Times New Roman" w:cs="Times New Roman"/>
        </w:rPr>
        <w:fldChar w:fldCharType="separate"/>
      </w:r>
      <w:r w:rsidR="00873DED" w:rsidRPr="00400E86">
        <w:t xml:space="preserve">Рис.  </w:t>
      </w:r>
      <w:r w:rsidR="00873DED">
        <w:rPr>
          <w:i/>
          <w:noProof/>
        </w:rPr>
        <w:t>16</w:t>
      </w:r>
      <w:r w:rsidR="00873DED">
        <w:t>.</w:t>
      </w:r>
      <w:r w:rsidR="00873DED">
        <w:rPr>
          <w:i/>
          <w:noProof/>
        </w:rPr>
        <w:t>20</w:t>
      </w:r>
      <w:r w:rsidR="00400E86">
        <w:rPr>
          <w:rFonts w:ascii="Times New Roman" w:hAnsi="Times New Roman" w:cs="Times New Roman"/>
        </w:rPr>
        <w:fldChar w:fldCharType="end"/>
      </w:r>
      <w:r w:rsidRPr="002014CE">
        <w:rPr>
          <w:rFonts w:ascii="Times New Roman" w:hAnsi="Times New Roman" w:cs="Times New Roman"/>
        </w:rPr>
        <w:t>.</w:t>
      </w:r>
    </w:p>
    <w:p w:rsidR="00400E86" w:rsidRDefault="00400E86" w:rsidP="002014CE">
      <w:pPr>
        <w:spacing w:line="276" w:lineRule="auto"/>
        <w:ind w:firstLine="709"/>
        <w:jc w:val="both"/>
        <w:rPr>
          <w:rFonts w:ascii="Times New Roman" w:hAnsi="Times New Roman" w:cs="Times New Roman"/>
        </w:rPr>
      </w:pPr>
    </w:p>
    <w:p w:rsidR="00400E86" w:rsidRPr="002014CE" w:rsidRDefault="00400E86" w:rsidP="002014CE">
      <w:pPr>
        <w:spacing w:line="276" w:lineRule="auto"/>
        <w:ind w:firstLine="709"/>
        <w:jc w:val="both"/>
        <w:rPr>
          <w:rFonts w:ascii="Times New Roman" w:hAnsi="Times New Roman" w:cs="Times New Roman"/>
        </w:rPr>
      </w:pPr>
    </w:p>
    <w:p w:rsidR="002014CE" w:rsidRPr="002014CE" w:rsidRDefault="0055675E" w:rsidP="00400E86">
      <w:pPr>
        <w:spacing w:line="276" w:lineRule="auto"/>
        <w:jc w:val="center"/>
        <w:rPr>
          <w:rFonts w:ascii="Times New Roman" w:hAnsi="Times New Roman" w:cs="Times New Roman"/>
        </w:rPr>
      </w:pPr>
      <w:r>
        <w:rPr>
          <w:rFonts w:ascii="Times New Roman" w:hAnsi="Times New Roman" w:cs="Times New Roman"/>
        </w:rPr>
        <w:pict>
          <v:shape id="Рисунок 10" o:spid="_x0000_i1303" type="#_x0000_t75" style="width:350.25pt;height:236.25pt;visibility:visible;mso-wrap-style:square" o:bordertopcolor="this" o:borderleftcolor="this" o:borderbottomcolor="this" o:borderrightcolor="this">
            <v:imagedata r:id="rId783" o:title="13-1"/>
            <w10:bordertop type="single" width="2"/>
            <w10:borderleft type="single" width="2"/>
            <w10:borderbottom type="single" width="2"/>
            <w10:borderright type="single" width="2"/>
          </v:shape>
        </w:pict>
      </w:r>
    </w:p>
    <w:p w:rsidR="002014CE" w:rsidRPr="00400E86" w:rsidRDefault="00400E86" w:rsidP="00400E86">
      <w:pPr>
        <w:pStyle w:val="a6"/>
        <w:jc w:val="center"/>
        <w:rPr>
          <w:rFonts w:ascii="Times New Roman" w:hAnsi="Times New Roman" w:cs="Times New Roman"/>
          <w:i w:val="0"/>
        </w:rPr>
      </w:pPr>
      <w:bookmarkStart w:id="205" w:name="_Ref532984103"/>
      <w:r w:rsidRPr="00400E86">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16</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20</w:t>
      </w:r>
      <w:r w:rsidR="00FE44EE">
        <w:rPr>
          <w:i w:val="0"/>
        </w:rPr>
        <w:fldChar w:fldCharType="end"/>
      </w:r>
      <w:bookmarkEnd w:id="205"/>
      <w:r w:rsidRPr="00400E86">
        <w:rPr>
          <w:rFonts w:ascii="Times New Roman" w:hAnsi="Times New Roman" w:cs="Times New Roman"/>
          <w:i w:val="0"/>
        </w:rPr>
        <w:t xml:space="preserve"> – Неполный баррель – д</w:t>
      </w:r>
      <w:r w:rsidR="002014CE" w:rsidRPr="00400E86">
        <w:rPr>
          <w:rFonts w:ascii="Times New Roman" w:hAnsi="Times New Roman" w:cs="Times New Roman"/>
          <w:i w:val="0"/>
        </w:rPr>
        <w:t>обавлены рёбра жёстко</w:t>
      </w:r>
      <w:r w:rsidRPr="00400E86">
        <w:rPr>
          <w:rFonts w:ascii="Times New Roman" w:hAnsi="Times New Roman" w:cs="Times New Roman"/>
          <w:i w:val="0"/>
        </w:rPr>
        <w:t>сти вместо пропущенных секторов</w:t>
      </w:r>
    </w:p>
    <w:p w:rsidR="00302E08" w:rsidRPr="00A32106" w:rsidRDefault="00127C30" w:rsidP="004F07BF">
      <w:pPr>
        <w:spacing w:line="276" w:lineRule="auto"/>
        <w:ind w:firstLine="709"/>
        <w:jc w:val="both"/>
        <w:rPr>
          <w:rFonts w:ascii="Times New Roman" w:hAnsi="Times New Roman" w:cs="Times New Roman"/>
        </w:rPr>
      </w:pPr>
      <w:r w:rsidRPr="00A32106">
        <w:rPr>
          <w:rFonts w:ascii="Times New Roman" w:hAnsi="Times New Roman" w:cs="Times New Roman"/>
        </w:rPr>
        <w:t xml:space="preserve">.  </w:t>
      </w:r>
    </w:p>
    <w:p w:rsidR="005D0C06" w:rsidRPr="00A32106" w:rsidRDefault="005D0C06" w:rsidP="008628BE">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Работы ПИЯФ по подготовке время-пролетного детектора высокого разрешения</w:t>
      </w:r>
    </w:p>
    <w:p w:rsidR="00BF6878" w:rsidRDefault="00BF6878" w:rsidP="00B503C4">
      <w:pPr>
        <w:autoSpaceDE w:val="0"/>
        <w:spacing w:line="276" w:lineRule="auto"/>
        <w:ind w:firstLine="709"/>
        <w:jc w:val="both"/>
        <w:rPr>
          <w:rFonts w:ascii="Times New Roman" w:eastAsia="Times New Roman" w:hAnsi="Times New Roman" w:cs="Times New Roman"/>
        </w:rPr>
      </w:pPr>
    </w:p>
    <w:p w:rsidR="002C799D" w:rsidRDefault="001674ED" w:rsidP="00B503C4">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Чтобы </w:t>
      </w:r>
      <w:r w:rsidR="002C799D" w:rsidRPr="00A32106">
        <w:rPr>
          <w:rFonts w:ascii="Times New Roman" w:eastAsia="Times New Roman" w:hAnsi="Times New Roman" w:cs="Times New Roman"/>
        </w:rPr>
        <w:t xml:space="preserve">выполнить намеченную  физическую программу, детектор эксперимента ПАНДА должен обеспечить идентификацию частиц (лептонов, мюонов, пионов, каонов, протонов, и т.д.) в широком диапазоне телесного угла и энергий частиц. Детектор  </w:t>
      </w:r>
      <w:r w:rsidR="002C799D" w:rsidRPr="00A32106">
        <w:rPr>
          <w:rFonts w:ascii="Times New Roman" w:eastAsia="Times New Roman" w:hAnsi="Times New Roman" w:cs="Times New Roman"/>
          <w:lang w:val="en-US"/>
        </w:rPr>
        <w:t>PANDA</w:t>
      </w:r>
      <w:r w:rsidR="002C799D" w:rsidRPr="00A32106">
        <w:rPr>
          <w:rFonts w:ascii="Times New Roman" w:eastAsia="Times New Roman" w:hAnsi="Times New Roman" w:cs="Times New Roman"/>
        </w:rPr>
        <w:t xml:space="preserve"> обладает  практически полным угловым захватом:  </w:t>
      </w:r>
      <w:r w:rsidR="002C799D" w:rsidRPr="00A32106">
        <w:rPr>
          <w:rFonts w:ascii="Times New Roman" w:eastAsia="Times New Roman" w:hAnsi="Times New Roman" w:cs="Times New Roman"/>
          <w:lang w:val="en-US"/>
        </w:rPr>
        <w:t>Target</w:t>
      </w:r>
      <w:r w:rsidR="002C799D" w:rsidRPr="00A32106">
        <w:rPr>
          <w:rFonts w:ascii="Times New Roman" w:eastAsia="Times New Roman" w:hAnsi="Times New Roman" w:cs="Times New Roman"/>
        </w:rPr>
        <w:t xml:space="preserve"> </w:t>
      </w:r>
      <w:r w:rsidR="002C799D" w:rsidRPr="00A32106">
        <w:rPr>
          <w:rFonts w:ascii="Times New Roman" w:eastAsia="Times New Roman" w:hAnsi="Times New Roman" w:cs="Times New Roman"/>
          <w:lang w:val="en-US"/>
        </w:rPr>
        <w:t>Spectrometer</w:t>
      </w:r>
      <w:r w:rsidR="002C799D" w:rsidRPr="00A32106">
        <w:rPr>
          <w:rFonts w:ascii="Times New Roman" w:eastAsia="Times New Roman" w:hAnsi="Times New Roman" w:cs="Times New Roman"/>
        </w:rPr>
        <w:t xml:space="preserve"> (</w:t>
      </w:r>
      <w:r w:rsidR="002C799D" w:rsidRPr="00A32106">
        <w:rPr>
          <w:rFonts w:ascii="Times New Roman" w:eastAsia="Times New Roman" w:hAnsi="Times New Roman" w:cs="Times New Roman"/>
          <w:lang w:val="en-US"/>
        </w:rPr>
        <w:t>FS</w:t>
      </w:r>
      <w:r w:rsidR="002C799D" w:rsidRPr="00A32106">
        <w:rPr>
          <w:rFonts w:ascii="Times New Roman" w:eastAsia="Times New Roman" w:hAnsi="Times New Roman" w:cs="Times New Roman"/>
        </w:rPr>
        <w:t xml:space="preserve">) </w:t>
      </w:r>
      <w:r w:rsidR="00AC539C" w:rsidRPr="00A32106">
        <w:rPr>
          <w:rFonts w:ascii="Times New Roman" w:eastAsia="Times New Roman" w:hAnsi="Times New Roman" w:cs="Times New Roman"/>
        </w:rPr>
        <w:t>обеспечивает регистрацию</w:t>
      </w:r>
      <w:r w:rsidR="002C799D" w:rsidRPr="00A32106">
        <w:rPr>
          <w:rFonts w:ascii="Times New Roman" w:eastAsia="Times New Roman" w:hAnsi="Times New Roman" w:cs="Times New Roman"/>
        </w:rPr>
        <w:t xml:space="preserve"> частиц, вылетающих из мишени под углами ϴ</w:t>
      </w:r>
      <w:r w:rsidR="002C799D" w:rsidRPr="00A32106">
        <w:rPr>
          <w:rFonts w:ascii="Times New Roman" w:eastAsia="Times New Roman" w:hAnsi="Times New Roman" w:cs="Times New Roman"/>
          <w:vertAlign w:val="subscript"/>
          <w:lang w:val="en-US"/>
        </w:rPr>
        <w:t>Lab</w:t>
      </w:r>
      <w:r w:rsidR="002C799D" w:rsidRPr="00A32106">
        <w:rPr>
          <w:rFonts w:ascii="Times New Roman" w:eastAsia="Times New Roman" w:hAnsi="Times New Roman" w:cs="Times New Roman"/>
        </w:rPr>
        <w:t>= 10</w:t>
      </w:r>
      <w:r w:rsidR="002C799D" w:rsidRPr="00A32106">
        <w:rPr>
          <w:rFonts w:ascii="Times New Roman" w:eastAsia="Times New Roman" w:hAnsi="Times New Roman" w:cs="Times New Roman"/>
          <w:vertAlign w:val="superscript"/>
        </w:rPr>
        <w:t>о</w:t>
      </w:r>
      <w:r w:rsidR="002C799D" w:rsidRPr="00A32106">
        <w:rPr>
          <w:rFonts w:ascii="Times New Roman" w:eastAsia="Times New Roman" w:hAnsi="Times New Roman" w:cs="Times New Roman"/>
        </w:rPr>
        <w:t>-140</w:t>
      </w:r>
      <w:r w:rsidR="002C799D" w:rsidRPr="00A32106">
        <w:rPr>
          <w:rFonts w:ascii="Times New Roman" w:eastAsia="Times New Roman" w:hAnsi="Times New Roman" w:cs="Times New Roman"/>
          <w:vertAlign w:val="superscript"/>
        </w:rPr>
        <w:t>о</w:t>
      </w:r>
      <w:r w:rsidR="002C799D" w:rsidRPr="00A32106">
        <w:rPr>
          <w:rFonts w:ascii="Times New Roman" w:eastAsia="Times New Roman" w:hAnsi="Times New Roman" w:cs="Times New Roman"/>
        </w:rPr>
        <w:t xml:space="preserve">, </w:t>
      </w:r>
      <w:r w:rsidR="002C799D" w:rsidRPr="00A32106">
        <w:rPr>
          <w:rFonts w:ascii="Times New Roman" w:eastAsia="Times New Roman" w:hAnsi="Times New Roman" w:cs="Times New Roman"/>
          <w:lang w:val="en-US"/>
        </w:rPr>
        <w:t>Forward</w:t>
      </w:r>
      <w:r w:rsidR="002C799D" w:rsidRPr="00A32106">
        <w:rPr>
          <w:rFonts w:ascii="Times New Roman" w:eastAsia="Times New Roman" w:hAnsi="Times New Roman" w:cs="Times New Roman"/>
        </w:rPr>
        <w:t xml:space="preserve"> </w:t>
      </w:r>
      <w:r w:rsidR="002C799D" w:rsidRPr="00A32106">
        <w:rPr>
          <w:rFonts w:ascii="Times New Roman" w:eastAsia="Times New Roman" w:hAnsi="Times New Roman" w:cs="Times New Roman"/>
          <w:lang w:val="en-US"/>
        </w:rPr>
        <w:t>Spectrometer</w:t>
      </w:r>
      <w:r w:rsidR="002C799D" w:rsidRPr="00A32106">
        <w:rPr>
          <w:rFonts w:ascii="Times New Roman" w:eastAsia="Times New Roman" w:hAnsi="Times New Roman" w:cs="Times New Roman"/>
        </w:rPr>
        <w:t xml:space="preserve"> (</w:t>
      </w:r>
      <w:r w:rsidR="002C799D" w:rsidRPr="00A32106">
        <w:rPr>
          <w:rFonts w:ascii="Times New Roman" w:eastAsia="Times New Roman" w:hAnsi="Times New Roman" w:cs="Times New Roman"/>
          <w:lang w:val="en-US"/>
        </w:rPr>
        <w:t>FS</w:t>
      </w:r>
      <w:r w:rsidR="002C799D" w:rsidRPr="00A32106">
        <w:rPr>
          <w:rFonts w:ascii="Times New Roman" w:eastAsia="Times New Roman" w:hAnsi="Times New Roman" w:cs="Times New Roman"/>
        </w:rPr>
        <w:t>) регистрирует частицы, вылетающие под углами менее 10</w:t>
      </w:r>
      <w:r w:rsidR="002C799D" w:rsidRPr="00A32106">
        <w:rPr>
          <w:rFonts w:ascii="Times New Roman" w:eastAsia="Times New Roman" w:hAnsi="Times New Roman" w:cs="Times New Roman"/>
          <w:vertAlign w:val="superscript"/>
        </w:rPr>
        <w:t>о</w:t>
      </w:r>
      <w:r w:rsidR="002C799D" w:rsidRPr="00A32106">
        <w:rPr>
          <w:rFonts w:ascii="Times New Roman" w:eastAsia="Times New Roman" w:hAnsi="Times New Roman" w:cs="Times New Roman"/>
        </w:rPr>
        <w:t xml:space="preserve">. В </w:t>
      </w:r>
      <w:r w:rsidR="002C799D" w:rsidRPr="00A32106">
        <w:rPr>
          <w:rFonts w:ascii="Times New Roman" w:eastAsia="Times New Roman" w:hAnsi="Times New Roman" w:cs="Times New Roman"/>
          <w:lang w:val="en-US"/>
        </w:rPr>
        <w:t>FS</w:t>
      </w:r>
      <w:r w:rsidR="002C799D" w:rsidRPr="00A32106">
        <w:rPr>
          <w:rFonts w:ascii="Times New Roman" w:eastAsia="Times New Roman" w:hAnsi="Times New Roman" w:cs="Times New Roman"/>
        </w:rPr>
        <w:t xml:space="preserve"> используются дипольный магнит, трековая система, многоканальный детектор черенковского  излучения (</w:t>
      </w:r>
      <w:r w:rsidR="002C799D" w:rsidRPr="00A32106">
        <w:rPr>
          <w:rFonts w:ascii="Times New Roman" w:eastAsia="Times New Roman" w:hAnsi="Times New Roman" w:cs="Times New Roman"/>
          <w:lang w:val="en-US"/>
        </w:rPr>
        <w:t>RICH</w:t>
      </w:r>
      <w:r w:rsidR="002C799D" w:rsidRPr="00A32106">
        <w:rPr>
          <w:rFonts w:ascii="Times New Roman" w:eastAsia="Times New Roman" w:hAnsi="Times New Roman" w:cs="Times New Roman"/>
        </w:rPr>
        <w:t xml:space="preserve">), </w:t>
      </w:r>
      <w:r w:rsidR="002C799D" w:rsidRPr="00A32106">
        <w:rPr>
          <w:rFonts w:ascii="Times New Roman" w:eastAsia="Times New Roman" w:hAnsi="Times New Roman" w:cs="Times New Roman"/>
          <w:bCs/>
        </w:rPr>
        <w:t>время-пролетный детектор</w:t>
      </w:r>
      <w:r w:rsidR="002C799D" w:rsidRPr="00A32106">
        <w:rPr>
          <w:rFonts w:ascii="Times New Roman" w:eastAsia="Times New Roman" w:hAnsi="Times New Roman" w:cs="Times New Roman"/>
        </w:rPr>
        <w:t xml:space="preserve">, электромагнитный  калориметр.      </w:t>
      </w:r>
    </w:p>
    <w:p w:rsidR="007E2338" w:rsidRDefault="007E2338" w:rsidP="00B503C4">
      <w:pPr>
        <w:autoSpaceDE w:val="0"/>
        <w:spacing w:line="276" w:lineRule="auto"/>
        <w:ind w:firstLine="709"/>
        <w:jc w:val="both"/>
        <w:rPr>
          <w:rFonts w:ascii="Times New Roman" w:eastAsia="Times New Roman" w:hAnsi="Times New Roman" w:cs="Times New Roman"/>
        </w:rPr>
      </w:pPr>
    </w:p>
    <w:p w:rsidR="007E2338" w:rsidRPr="007E2338" w:rsidRDefault="007E2338" w:rsidP="007E2338">
      <w:pPr>
        <w:autoSpaceDE w:val="0"/>
        <w:spacing w:line="276" w:lineRule="auto"/>
        <w:ind w:firstLine="709"/>
        <w:jc w:val="both"/>
        <w:rPr>
          <w:rFonts w:ascii="Times New Roman" w:eastAsia="Times New Roman" w:hAnsi="Times New Roman" w:cs="Times New Roman"/>
        </w:rPr>
      </w:pPr>
      <w:r w:rsidRPr="007E2338">
        <w:rPr>
          <w:rFonts w:ascii="Times New Roman" w:eastAsia="Times New Roman" w:hAnsi="Times New Roman" w:cs="Times New Roman"/>
        </w:rPr>
        <w:t xml:space="preserve">Информация о старте является абсолютно необходимой для восстановления топологии события, идентификации частиц и дальнейшего </w:t>
      </w:r>
      <w:r w:rsidRPr="007E2338">
        <w:rPr>
          <w:rFonts w:ascii="Times New Roman" w:eastAsia="Times New Roman" w:hAnsi="Times New Roman" w:cs="Times New Roman"/>
          <w:lang w:val="en-US"/>
        </w:rPr>
        <w:t>offline</w:t>
      </w:r>
      <w:r w:rsidRPr="007E2338">
        <w:rPr>
          <w:rFonts w:ascii="Times New Roman" w:eastAsia="Times New Roman" w:hAnsi="Times New Roman" w:cs="Times New Roman"/>
        </w:rPr>
        <w:t xml:space="preserve"> анализа. </w:t>
      </w:r>
    </w:p>
    <w:p w:rsidR="007E2338" w:rsidRPr="007E2338" w:rsidRDefault="007E2338" w:rsidP="007E2338">
      <w:pPr>
        <w:autoSpaceDE w:val="0"/>
        <w:spacing w:line="276" w:lineRule="auto"/>
        <w:ind w:firstLine="709"/>
        <w:jc w:val="both"/>
        <w:rPr>
          <w:rFonts w:ascii="Times New Roman" w:eastAsia="Times New Roman" w:hAnsi="Times New Roman" w:cs="Times New Roman"/>
        </w:rPr>
      </w:pPr>
      <w:r w:rsidRPr="007E2338">
        <w:rPr>
          <w:rFonts w:ascii="Times New Roman" w:eastAsia="Times New Roman" w:hAnsi="Times New Roman" w:cs="Times New Roman"/>
        </w:rPr>
        <w:t xml:space="preserve">В </w:t>
      </w:r>
      <w:r>
        <w:rPr>
          <w:rFonts w:ascii="Times New Roman" w:eastAsia="Times New Roman" w:hAnsi="Times New Roman" w:cs="Times New Roman"/>
        </w:rPr>
        <w:t xml:space="preserve">эксперименте </w:t>
      </w:r>
      <w:r w:rsidRPr="007E2338">
        <w:rPr>
          <w:rFonts w:ascii="Times New Roman" w:eastAsia="Times New Roman" w:hAnsi="Times New Roman" w:cs="Times New Roman"/>
        </w:rPr>
        <w:t>ПАНДА  детектором</w:t>
      </w:r>
      <w:r>
        <w:rPr>
          <w:rFonts w:ascii="Times New Roman" w:eastAsia="Times New Roman" w:hAnsi="Times New Roman" w:cs="Times New Roman"/>
        </w:rPr>
        <w:t>,</w:t>
      </w:r>
      <w:r w:rsidRPr="007E2338">
        <w:rPr>
          <w:rFonts w:ascii="Times New Roman" w:eastAsia="Times New Roman" w:hAnsi="Times New Roman" w:cs="Times New Roman"/>
        </w:rPr>
        <w:t xml:space="preserve"> фиксирующим момент регистрации частицы (</w:t>
      </w:r>
      <w:r w:rsidRPr="007E2338">
        <w:rPr>
          <w:rFonts w:ascii="Times New Roman" w:eastAsia="Times New Roman" w:hAnsi="Times New Roman" w:cs="Times New Roman"/>
          <w:lang w:val="en-US"/>
        </w:rPr>
        <w:t>time</w:t>
      </w:r>
      <w:r w:rsidRPr="007E2338">
        <w:rPr>
          <w:rFonts w:ascii="Times New Roman" w:eastAsia="Times New Roman" w:hAnsi="Times New Roman" w:cs="Times New Roman"/>
        </w:rPr>
        <w:t xml:space="preserve"> </w:t>
      </w:r>
      <w:r w:rsidRPr="007E2338">
        <w:rPr>
          <w:rFonts w:ascii="Times New Roman" w:eastAsia="Times New Roman" w:hAnsi="Times New Roman" w:cs="Times New Roman"/>
          <w:lang w:val="en-US"/>
        </w:rPr>
        <w:t>stamp</w:t>
      </w:r>
      <w:r w:rsidRPr="007E2338">
        <w:rPr>
          <w:rFonts w:ascii="Times New Roman" w:eastAsia="Times New Roman" w:hAnsi="Times New Roman" w:cs="Times New Roman"/>
        </w:rPr>
        <w:t xml:space="preserve">) в  </w:t>
      </w:r>
      <w:r w:rsidRPr="007E2338">
        <w:rPr>
          <w:rFonts w:ascii="Times New Roman" w:eastAsia="Times New Roman" w:hAnsi="Times New Roman" w:cs="Times New Roman"/>
          <w:lang w:val="en-US"/>
        </w:rPr>
        <w:t>FS</w:t>
      </w:r>
      <w:r w:rsidRPr="007E2338">
        <w:rPr>
          <w:rFonts w:ascii="Times New Roman" w:eastAsia="Times New Roman" w:hAnsi="Times New Roman" w:cs="Times New Roman"/>
        </w:rPr>
        <w:t xml:space="preserve"> с точностью лучше 100 пс</w:t>
      </w:r>
      <w:r>
        <w:rPr>
          <w:rFonts w:ascii="Times New Roman" w:eastAsia="Times New Roman" w:hAnsi="Times New Roman" w:cs="Times New Roman"/>
        </w:rPr>
        <w:t>,</w:t>
      </w:r>
      <w:r w:rsidRPr="007E2338">
        <w:rPr>
          <w:rFonts w:ascii="Times New Roman" w:eastAsia="Times New Roman" w:hAnsi="Times New Roman" w:cs="Times New Roman"/>
        </w:rPr>
        <w:t xml:space="preserve"> является стенка сцинтилляционных счетчиков   </w:t>
      </w:r>
      <w:r w:rsidRPr="007E2338">
        <w:rPr>
          <w:rFonts w:ascii="Times New Roman" w:eastAsia="Times New Roman" w:hAnsi="Times New Roman" w:cs="Times New Roman"/>
          <w:lang w:val="en-US"/>
        </w:rPr>
        <w:t>FToF</w:t>
      </w:r>
      <w:r w:rsidRPr="007E2338">
        <w:rPr>
          <w:rFonts w:ascii="Times New Roman" w:eastAsia="Times New Roman" w:hAnsi="Times New Roman" w:cs="Times New Roman"/>
        </w:rPr>
        <w:t xml:space="preserve"> </w:t>
      </w:r>
      <w:r w:rsidRPr="007E2338">
        <w:rPr>
          <w:rFonts w:ascii="Times New Roman" w:eastAsia="Times New Roman" w:hAnsi="Times New Roman" w:cs="Times New Roman"/>
          <w:lang w:val="en-US"/>
        </w:rPr>
        <w:t>wall</w:t>
      </w:r>
      <w:r w:rsidRPr="007E2338">
        <w:rPr>
          <w:rFonts w:ascii="Times New Roman" w:eastAsia="Times New Roman" w:hAnsi="Times New Roman" w:cs="Times New Roman"/>
        </w:rPr>
        <w:t>. Группа ПИЯФ несет ответственность за разработку и поставку этого детектора.</w:t>
      </w:r>
    </w:p>
    <w:p w:rsidR="007E2338" w:rsidRPr="007E2338" w:rsidRDefault="007E2338" w:rsidP="007E2338">
      <w:pPr>
        <w:autoSpaceDE w:val="0"/>
        <w:spacing w:line="276" w:lineRule="auto"/>
        <w:ind w:firstLine="709"/>
        <w:jc w:val="both"/>
        <w:rPr>
          <w:rFonts w:ascii="Times New Roman" w:eastAsia="Times New Roman" w:hAnsi="Times New Roman" w:cs="Times New Roman"/>
        </w:rPr>
      </w:pPr>
      <w:r w:rsidRPr="007E2338">
        <w:rPr>
          <w:rFonts w:ascii="Times New Roman" w:eastAsia="Times New Roman" w:hAnsi="Times New Roman" w:cs="Times New Roman"/>
        </w:rPr>
        <w:t xml:space="preserve">Ниже перечислены основные требования, которым должен отвечать </w:t>
      </w:r>
      <w:r w:rsidRPr="007E2338">
        <w:rPr>
          <w:rFonts w:ascii="Times New Roman" w:eastAsia="Times New Roman" w:hAnsi="Times New Roman" w:cs="Times New Roman"/>
          <w:lang w:val="en-US"/>
        </w:rPr>
        <w:t>FToF</w:t>
      </w:r>
      <w:r w:rsidRPr="007E2338">
        <w:rPr>
          <w:rFonts w:ascii="Times New Roman" w:eastAsia="Times New Roman" w:hAnsi="Times New Roman" w:cs="Times New Roman"/>
        </w:rPr>
        <w:t xml:space="preserve"> </w:t>
      </w:r>
      <w:r w:rsidRPr="007E2338">
        <w:rPr>
          <w:rFonts w:ascii="Times New Roman" w:eastAsia="Times New Roman" w:hAnsi="Times New Roman" w:cs="Times New Roman"/>
          <w:lang w:val="en-US"/>
        </w:rPr>
        <w:t>wall</w:t>
      </w:r>
      <w:r w:rsidRPr="007E2338">
        <w:rPr>
          <w:rFonts w:ascii="Times New Roman" w:eastAsia="Times New Roman" w:hAnsi="Times New Roman" w:cs="Times New Roman"/>
        </w:rPr>
        <w:t xml:space="preserve"> детектор:</w:t>
      </w:r>
    </w:p>
    <w:p w:rsidR="007E2338" w:rsidRPr="007E2338" w:rsidRDefault="007E2338" w:rsidP="007E2338">
      <w:pPr>
        <w:numPr>
          <w:ilvl w:val="0"/>
          <w:numId w:val="67"/>
        </w:numPr>
        <w:autoSpaceDE w:val="0"/>
        <w:spacing w:line="276" w:lineRule="auto"/>
        <w:jc w:val="both"/>
        <w:rPr>
          <w:rFonts w:ascii="Times New Roman" w:eastAsia="Times New Roman" w:hAnsi="Times New Roman" w:cs="Times New Roman"/>
        </w:rPr>
      </w:pPr>
      <w:r w:rsidRPr="007E2338">
        <w:rPr>
          <w:rFonts w:ascii="Times New Roman" w:eastAsia="Times New Roman" w:hAnsi="Times New Roman" w:cs="Times New Roman"/>
        </w:rPr>
        <w:t>Располагаться на расстоянии 7.5 м от мишени</w:t>
      </w:r>
    </w:p>
    <w:p w:rsidR="007E2338" w:rsidRPr="007E2338" w:rsidRDefault="007E2338" w:rsidP="007E2338">
      <w:pPr>
        <w:numPr>
          <w:ilvl w:val="0"/>
          <w:numId w:val="67"/>
        </w:numPr>
        <w:autoSpaceDE w:val="0"/>
        <w:spacing w:line="276" w:lineRule="auto"/>
        <w:jc w:val="both"/>
        <w:rPr>
          <w:rFonts w:ascii="Times New Roman" w:eastAsia="Times New Roman" w:hAnsi="Times New Roman" w:cs="Times New Roman"/>
        </w:rPr>
      </w:pPr>
      <w:r w:rsidRPr="007E2338">
        <w:rPr>
          <w:rFonts w:ascii="Times New Roman" w:eastAsia="Times New Roman" w:hAnsi="Times New Roman" w:cs="Times New Roman"/>
        </w:rPr>
        <w:t>Иметь временное разрешение не хуже 100 пс</w:t>
      </w:r>
    </w:p>
    <w:p w:rsidR="007E2338" w:rsidRPr="007E2338" w:rsidRDefault="007E2338" w:rsidP="007E2338">
      <w:pPr>
        <w:numPr>
          <w:ilvl w:val="0"/>
          <w:numId w:val="67"/>
        </w:numPr>
        <w:autoSpaceDE w:val="0"/>
        <w:spacing w:line="276" w:lineRule="auto"/>
        <w:jc w:val="both"/>
        <w:rPr>
          <w:rFonts w:ascii="Times New Roman" w:eastAsia="Times New Roman" w:hAnsi="Times New Roman" w:cs="Times New Roman"/>
        </w:rPr>
      </w:pPr>
      <w:r w:rsidRPr="007E2338">
        <w:rPr>
          <w:rFonts w:ascii="Times New Roman" w:eastAsia="Times New Roman" w:hAnsi="Times New Roman" w:cs="Times New Roman"/>
        </w:rPr>
        <w:t xml:space="preserve">Полностью перекрывать аксептанс </w:t>
      </w:r>
      <w:r w:rsidRPr="007E2338">
        <w:rPr>
          <w:rFonts w:ascii="Times New Roman" w:eastAsia="Times New Roman" w:hAnsi="Times New Roman" w:cs="Times New Roman"/>
          <w:lang w:val="en-US"/>
        </w:rPr>
        <w:t>FS</w:t>
      </w:r>
      <w:r w:rsidRPr="007E2338">
        <w:rPr>
          <w:rFonts w:ascii="Times New Roman" w:eastAsia="Times New Roman" w:hAnsi="Times New Roman" w:cs="Times New Roman"/>
        </w:rPr>
        <w:t>. Отсюда размеры стенки 5.6 м (ширина) х 1.4 м (высота)</w:t>
      </w:r>
    </w:p>
    <w:p w:rsidR="007E2338" w:rsidRPr="007E2338" w:rsidRDefault="007E2338" w:rsidP="007E2338">
      <w:pPr>
        <w:numPr>
          <w:ilvl w:val="0"/>
          <w:numId w:val="67"/>
        </w:numPr>
        <w:autoSpaceDE w:val="0"/>
        <w:spacing w:line="276" w:lineRule="auto"/>
        <w:jc w:val="both"/>
        <w:rPr>
          <w:rFonts w:ascii="Times New Roman" w:eastAsia="Times New Roman" w:hAnsi="Times New Roman" w:cs="Times New Roman"/>
        </w:rPr>
      </w:pPr>
      <w:r w:rsidRPr="007E2338">
        <w:rPr>
          <w:rFonts w:ascii="Times New Roman" w:eastAsia="Times New Roman" w:hAnsi="Times New Roman" w:cs="Times New Roman"/>
        </w:rPr>
        <w:t>Устойчиво работать при максимальной светимости (2х10</w:t>
      </w:r>
      <w:r w:rsidRPr="007E2338">
        <w:rPr>
          <w:rFonts w:ascii="Times New Roman" w:eastAsia="Times New Roman" w:hAnsi="Times New Roman" w:cs="Times New Roman"/>
          <w:vertAlign w:val="superscript"/>
        </w:rPr>
        <w:t>32</w:t>
      </w:r>
      <w:r w:rsidRPr="007E2338">
        <w:rPr>
          <w:rFonts w:ascii="Times New Roman" w:eastAsia="Times New Roman" w:hAnsi="Times New Roman" w:cs="Times New Roman"/>
        </w:rPr>
        <w:t>)</w:t>
      </w:r>
    </w:p>
    <w:p w:rsidR="007E2338" w:rsidRPr="007E2338" w:rsidRDefault="007E2338" w:rsidP="007E2338">
      <w:pPr>
        <w:numPr>
          <w:ilvl w:val="0"/>
          <w:numId w:val="67"/>
        </w:numPr>
        <w:autoSpaceDE w:val="0"/>
        <w:spacing w:line="276" w:lineRule="auto"/>
        <w:jc w:val="both"/>
        <w:rPr>
          <w:rFonts w:ascii="Times New Roman" w:eastAsia="Times New Roman" w:hAnsi="Times New Roman" w:cs="Times New Roman"/>
        </w:rPr>
      </w:pPr>
      <w:r w:rsidRPr="007E2338">
        <w:rPr>
          <w:rFonts w:ascii="Times New Roman" w:eastAsia="Times New Roman" w:hAnsi="Times New Roman" w:cs="Times New Roman"/>
        </w:rPr>
        <w:t xml:space="preserve">Иметь широкий динамический диапазон регистрации  от  релятивистских частицы до  </w:t>
      </w:r>
      <w:r w:rsidR="008E178B" w:rsidRPr="007E2338">
        <w:rPr>
          <w:rFonts w:ascii="Times New Roman" w:eastAsia="Times New Roman" w:hAnsi="Times New Roman" w:cs="Times New Roman"/>
        </w:rPr>
        <w:t>медленных</w:t>
      </w:r>
      <w:r w:rsidRPr="007E2338">
        <w:rPr>
          <w:rFonts w:ascii="Times New Roman" w:eastAsia="Times New Roman" w:hAnsi="Times New Roman" w:cs="Times New Roman"/>
        </w:rPr>
        <w:t xml:space="preserve">  протонов  с энергией          50 МэВ.  </w:t>
      </w:r>
    </w:p>
    <w:p w:rsidR="007E2338" w:rsidRDefault="007E2338" w:rsidP="00B503C4">
      <w:pPr>
        <w:autoSpaceDE w:val="0"/>
        <w:spacing w:line="276" w:lineRule="auto"/>
        <w:ind w:firstLine="709"/>
        <w:jc w:val="both"/>
        <w:rPr>
          <w:rFonts w:ascii="Times New Roman" w:eastAsia="Times New Roman" w:hAnsi="Times New Roman" w:cs="Times New Roman"/>
        </w:rPr>
      </w:pPr>
    </w:p>
    <w:p w:rsidR="007E2338" w:rsidRDefault="008C7909" w:rsidP="008C7909">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НИЦ «Курчатовский Институт» - </w:t>
      </w:r>
      <w:r w:rsidR="002C799D" w:rsidRPr="00A32106">
        <w:rPr>
          <w:rFonts w:ascii="Times New Roman" w:eastAsia="Times New Roman" w:hAnsi="Times New Roman" w:cs="Times New Roman"/>
        </w:rPr>
        <w:t xml:space="preserve">ПИЯФ является ответственным и единственным исполнителем проекта </w:t>
      </w:r>
      <w:r w:rsidR="002C799D" w:rsidRPr="00A32106">
        <w:rPr>
          <w:rFonts w:ascii="Times New Roman" w:eastAsia="Times New Roman" w:hAnsi="Times New Roman" w:cs="Times New Roman"/>
          <w:bCs/>
        </w:rPr>
        <w:t>время-пролетного детектора высокого разрешения</w:t>
      </w:r>
      <w:r w:rsidR="002C799D" w:rsidRPr="00A32106">
        <w:rPr>
          <w:rFonts w:ascii="Times New Roman" w:eastAsia="Times New Roman" w:hAnsi="Times New Roman" w:cs="Times New Roman"/>
          <w:b/>
          <w:bCs/>
        </w:rPr>
        <w:t xml:space="preserve"> (</w:t>
      </w:r>
      <w:r w:rsidR="002C799D" w:rsidRPr="00A32106">
        <w:rPr>
          <w:rFonts w:ascii="Times New Roman" w:eastAsia="Times New Roman" w:hAnsi="Times New Roman" w:cs="Times New Roman"/>
          <w:bCs/>
          <w:lang w:val="en-US"/>
        </w:rPr>
        <w:t>FTOF</w:t>
      </w:r>
      <w:r w:rsidR="002C799D" w:rsidRPr="00A32106">
        <w:rPr>
          <w:rFonts w:ascii="Times New Roman" w:eastAsia="Times New Roman" w:hAnsi="Times New Roman" w:cs="Times New Roman"/>
          <w:bCs/>
        </w:rPr>
        <w:t>)</w:t>
      </w:r>
      <w:r w:rsidR="002C799D" w:rsidRPr="00A32106">
        <w:rPr>
          <w:rFonts w:ascii="Times New Roman" w:eastAsia="Times New Roman" w:hAnsi="Times New Roman" w:cs="Times New Roman"/>
          <w:b/>
          <w:bCs/>
        </w:rPr>
        <w:t>.</w:t>
      </w:r>
      <w:r w:rsidR="002C799D" w:rsidRPr="00A32106">
        <w:rPr>
          <w:rFonts w:ascii="Times New Roman" w:eastAsia="Times New Roman" w:hAnsi="Times New Roman" w:cs="Times New Roman"/>
        </w:rPr>
        <w:t xml:space="preserve"> </w:t>
      </w:r>
      <w:r w:rsidRPr="008C7909">
        <w:rPr>
          <w:rFonts w:ascii="Times New Roman" w:eastAsia="Times New Roman" w:hAnsi="Times New Roman" w:cs="Times New Roman"/>
        </w:rPr>
        <w:t xml:space="preserve">Координатор </w:t>
      </w:r>
      <w:r>
        <w:rPr>
          <w:rFonts w:ascii="Times New Roman" w:eastAsia="Times New Roman" w:hAnsi="Times New Roman" w:cs="Times New Roman"/>
        </w:rPr>
        <w:t xml:space="preserve">работ </w:t>
      </w:r>
      <w:r w:rsidRPr="008C7909">
        <w:rPr>
          <w:rFonts w:ascii="Times New Roman" w:eastAsia="Times New Roman" w:hAnsi="Times New Roman" w:cs="Times New Roman"/>
        </w:rPr>
        <w:t>от НИЦ «Курчатовский Институт» - ПИЯФ</w:t>
      </w:r>
      <w:r>
        <w:rPr>
          <w:rFonts w:ascii="Times New Roman" w:eastAsia="Times New Roman" w:hAnsi="Times New Roman" w:cs="Times New Roman"/>
        </w:rPr>
        <w:t xml:space="preserve"> – доктор </w:t>
      </w:r>
      <w:r w:rsidR="00AC539C">
        <w:rPr>
          <w:rFonts w:ascii="Times New Roman" w:eastAsia="Times New Roman" w:hAnsi="Times New Roman" w:cs="Times New Roman"/>
        </w:rPr>
        <w:t>физ. мат</w:t>
      </w:r>
      <w:r>
        <w:rPr>
          <w:rFonts w:ascii="Times New Roman" w:eastAsia="Times New Roman" w:hAnsi="Times New Roman" w:cs="Times New Roman"/>
        </w:rPr>
        <w:t>. наук, профессор</w:t>
      </w:r>
      <w:r w:rsidRPr="008C7909">
        <w:rPr>
          <w:rFonts w:ascii="Times New Roman" w:eastAsia="Times New Roman" w:hAnsi="Times New Roman" w:cs="Times New Roman"/>
        </w:rPr>
        <w:t xml:space="preserve"> </w:t>
      </w:r>
      <w:r>
        <w:rPr>
          <w:rFonts w:ascii="Times New Roman" w:eastAsia="Times New Roman" w:hAnsi="Times New Roman" w:cs="Times New Roman"/>
        </w:rPr>
        <w:t xml:space="preserve"> </w:t>
      </w:r>
      <w:r w:rsidRPr="008C7909">
        <w:rPr>
          <w:rFonts w:ascii="Times New Roman" w:eastAsia="Times New Roman" w:hAnsi="Times New Roman" w:cs="Times New Roman"/>
        </w:rPr>
        <w:t>Белостоцкий Станислав Львович</w:t>
      </w:r>
      <w:r>
        <w:rPr>
          <w:rFonts w:ascii="Times New Roman" w:eastAsia="Times New Roman" w:hAnsi="Times New Roman" w:cs="Times New Roman"/>
        </w:rPr>
        <w:t xml:space="preserve">. </w:t>
      </w:r>
    </w:p>
    <w:p w:rsidR="007E2338" w:rsidRDefault="007E2338" w:rsidP="008C7909">
      <w:pPr>
        <w:autoSpaceDE w:val="0"/>
        <w:spacing w:line="276" w:lineRule="auto"/>
        <w:ind w:firstLine="709"/>
        <w:jc w:val="both"/>
        <w:rPr>
          <w:rFonts w:ascii="Times New Roman" w:eastAsia="Times New Roman" w:hAnsi="Times New Roman" w:cs="Times New Roman"/>
        </w:rPr>
      </w:pPr>
    </w:p>
    <w:p w:rsidR="007E2338" w:rsidRDefault="007E2338" w:rsidP="007E2338">
      <w:pPr>
        <w:autoSpaceDE w:val="0"/>
        <w:spacing w:line="276" w:lineRule="auto"/>
        <w:ind w:firstLine="709"/>
        <w:jc w:val="both"/>
        <w:rPr>
          <w:rFonts w:ascii="Times New Roman" w:eastAsia="Times New Roman" w:hAnsi="Times New Roman" w:cs="Times New Roman"/>
        </w:rPr>
      </w:pPr>
      <w:r w:rsidRPr="007E2338">
        <w:rPr>
          <w:rFonts w:ascii="Times New Roman" w:eastAsia="Times New Roman" w:hAnsi="Times New Roman" w:cs="Times New Roman"/>
        </w:rPr>
        <w:t>Исходя из технических условий</w:t>
      </w:r>
      <w:r w:rsidR="008E178B">
        <w:rPr>
          <w:rFonts w:ascii="Times New Roman" w:eastAsia="Times New Roman" w:hAnsi="Times New Roman" w:cs="Times New Roman"/>
        </w:rPr>
        <w:t>,</w:t>
      </w:r>
      <w:r w:rsidRPr="007E2338">
        <w:rPr>
          <w:rFonts w:ascii="Times New Roman" w:eastAsia="Times New Roman" w:hAnsi="Times New Roman" w:cs="Times New Roman"/>
        </w:rPr>
        <w:t xml:space="preserve"> было принято решение построить детектор из коммерчески доступных элементов:  быстрых ФЭУ и высоко-качественных пластических сцинтилляторов. </w:t>
      </w:r>
      <w:r w:rsidRPr="007E2338">
        <w:rPr>
          <w:rFonts w:ascii="Times New Roman" w:eastAsia="Times New Roman" w:hAnsi="Times New Roman" w:cs="Times New Roman"/>
          <w:lang w:val="en-US"/>
        </w:rPr>
        <w:t>FToF</w:t>
      </w:r>
      <w:r w:rsidRPr="007E2338">
        <w:rPr>
          <w:rFonts w:ascii="Times New Roman" w:eastAsia="Times New Roman" w:hAnsi="Times New Roman" w:cs="Times New Roman"/>
        </w:rPr>
        <w:t xml:space="preserve"> </w:t>
      </w:r>
      <w:r w:rsidRPr="007E2338">
        <w:rPr>
          <w:rFonts w:ascii="Times New Roman" w:eastAsia="Times New Roman" w:hAnsi="Times New Roman" w:cs="Times New Roman"/>
          <w:lang w:val="en-US"/>
        </w:rPr>
        <w:t>wall</w:t>
      </w:r>
      <w:r w:rsidRPr="007E2338">
        <w:rPr>
          <w:rFonts w:ascii="Times New Roman" w:eastAsia="Times New Roman" w:hAnsi="Times New Roman" w:cs="Times New Roman"/>
        </w:rPr>
        <w:t xml:space="preserve"> имеет модульную структуру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_Ref532984797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873DED" w:rsidRPr="007E2338">
        <w:t xml:space="preserve">Рис.  </w:t>
      </w:r>
      <w:r w:rsidR="00873DED">
        <w:rPr>
          <w:i/>
          <w:noProof/>
        </w:rPr>
        <w:t>16</w:t>
      </w:r>
      <w:r w:rsidR="00873DED">
        <w:t>.</w:t>
      </w:r>
      <w:r w:rsidR="00873DED">
        <w:rPr>
          <w:i/>
          <w:noProof/>
        </w:rPr>
        <w:t>21</w:t>
      </w:r>
      <w:r>
        <w:rPr>
          <w:rFonts w:ascii="Times New Roman" w:eastAsia="Times New Roman" w:hAnsi="Times New Roman" w:cs="Times New Roman"/>
        </w:rPr>
        <w:fldChar w:fldCharType="end"/>
      </w:r>
      <w:r>
        <w:rPr>
          <w:rFonts w:ascii="Times New Roman" w:eastAsia="Times New Roman" w:hAnsi="Times New Roman" w:cs="Times New Roman"/>
        </w:rPr>
        <w:t>)</w:t>
      </w:r>
      <w:r w:rsidRPr="007E2338">
        <w:rPr>
          <w:rFonts w:ascii="Times New Roman" w:eastAsia="Times New Roman" w:hAnsi="Times New Roman" w:cs="Times New Roman"/>
        </w:rPr>
        <w:t xml:space="preserve">. Каждый модуль состоит из пластического сцинтиллятора  1.4 м высотой, 2.5 см толщиной (вдоль пучка ускорителя)  и шириной 5 см (центральная часть стенки) или 10 см (левая и правая части стенки). Выбор размеров пластических сцинтилляторов оптимизировался в процессе испытания прототипов модулей на протонном пучке  в основном исходя из требований к временному разрешению. Поперечный размер модуля (5 см или 10 см) выбирался следуя условию допустимой счетной загрузки на модуль не более 1 </w:t>
      </w:r>
      <w:r w:rsidRPr="007E2338">
        <w:rPr>
          <w:rFonts w:ascii="Times New Roman" w:eastAsia="Times New Roman" w:hAnsi="Times New Roman" w:cs="Times New Roman"/>
          <w:lang w:val="en-US"/>
        </w:rPr>
        <w:t>MHz</w:t>
      </w:r>
      <w:r w:rsidRPr="007E2338">
        <w:rPr>
          <w:rFonts w:ascii="Times New Roman" w:eastAsia="Times New Roman" w:hAnsi="Times New Roman" w:cs="Times New Roman"/>
        </w:rPr>
        <w:t xml:space="preserve">. В качестве материала сцинтилляторов выбран </w:t>
      </w:r>
      <w:r w:rsidRPr="007E2338">
        <w:rPr>
          <w:rFonts w:ascii="Times New Roman" w:eastAsia="Times New Roman" w:hAnsi="Times New Roman" w:cs="Times New Roman"/>
          <w:lang w:val="en-US"/>
        </w:rPr>
        <w:t>Bicron</w:t>
      </w:r>
      <w:r w:rsidRPr="007E2338">
        <w:rPr>
          <w:rFonts w:ascii="Times New Roman" w:eastAsia="Times New Roman" w:hAnsi="Times New Roman" w:cs="Times New Roman"/>
        </w:rPr>
        <w:t xml:space="preserve">-408 (или  </w:t>
      </w:r>
      <w:r w:rsidRPr="007E2338">
        <w:rPr>
          <w:rFonts w:ascii="Times New Roman" w:eastAsia="Times New Roman" w:hAnsi="Times New Roman" w:cs="Times New Roman"/>
          <w:lang w:val="en-US"/>
        </w:rPr>
        <w:t>EJ</w:t>
      </w:r>
      <w:r w:rsidRPr="007E2338">
        <w:rPr>
          <w:rFonts w:ascii="Times New Roman" w:eastAsia="Times New Roman" w:hAnsi="Times New Roman" w:cs="Times New Roman"/>
        </w:rPr>
        <w:t>200)  со следующими основными характеристиками: время нарастания сигнала 0.9 пс, ширина световой вспышки 2.5 пс, длина затухания 210 см.</w:t>
      </w:r>
    </w:p>
    <w:p w:rsidR="007E2338" w:rsidRPr="007E2338" w:rsidRDefault="0055675E" w:rsidP="007E2338">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lastRenderedPageBreak/>
        <w:pict>
          <v:shape id="_x0000_i1304" type="#_x0000_t75" style="width:473.25pt;height:148.5pt">
            <v:imagedata r:id="rId784" o:title=""/>
          </v:shape>
        </w:pict>
      </w:r>
    </w:p>
    <w:p w:rsidR="007E2338" w:rsidRPr="007E2338" w:rsidRDefault="007E2338" w:rsidP="007E2338">
      <w:pPr>
        <w:pStyle w:val="a6"/>
        <w:jc w:val="center"/>
        <w:rPr>
          <w:rFonts w:ascii="Times New Roman" w:eastAsia="Times New Roman" w:hAnsi="Times New Roman" w:cs="Times New Roman"/>
          <w:i w:val="0"/>
        </w:rPr>
      </w:pPr>
      <w:bookmarkStart w:id="206" w:name="_Ref532984797"/>
      <w:r w:rsidRPr="007E2338">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16</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21</w:t>
      </w:r>
      <w:r w:rsidR="00FE44EE">
        <w:rPr>
          <w:i w:val="0"/>
        </w:rPr>
        <w:fldChar w:fldCharType="end"/>
      </w:r>
      <w:bookmarkEnd w:id="206"/>
      <w:r w:rsidRPr="007E2338">
        <w:rPr>
          <w:rFonts w:ascii="Times New Roman" w:eastAsia="Times New Roman" w:hAnsi="Times New Roman" w:cs="Times New Roman"/>
          <w:i w:val="0"/>
        </w:rPr>
        <w:t xml:space="preserve"> – Схематический вид сцинтилляционной стенки </w:t>
      </w:r>
      <w:r w:rsidRPr="007E2338">
        <w:rPr>
          <w:rFonts w:ascii="Times New Roman" w:eastAsia="Times New Roman" w:hAnsi="Times New Roman" w:cs="Times New Roman"/>
          <w:i w:val="0"/>
          <w:lang w:val="en-US"/>
        </w:rPr>
        <w:t>FToF</w:t>
      </w:r>
      <w:r w:rsidRPr="007E2338">
        <w:rPr>
          <w:rFonts w:ascii="Times New Roman" w:eastAsia="Times New Roman" w:hAnsi="Times New Roman" w:cs="Times New Roman"/>
          <w:i w:val="0"/>
        </w:rPr>
        <w:t xml:space="preserve"> </w:t>
      </w:r>
      <w:r w:rsidRPr="007E2338">
        <w:rPr>
          <w:rFonts w:ascii="Times New Roman" w:eastAsia="Times New Roman" w:hAnsi="Times New Roman" w:cs="Times New Roman"/>
          <w:i w:val="0"/>
          <w:lang w:val="en-US"/>
        </w:rPr>
        <w:t>wall</w:t>
      </w:r>
      <w:r w:rsidRPr="007E2338">
        <w:rPr>
          <w:rFonts w:ascii="Times New Roman" w:eastAsia="Times New Roman" w:hAnsi="Times New Roman" w:cs="Times New Roman"/>
          <w:i w:val="0"/>
        </w:rPr>
        <w:t xml:space="preserve">, ось Х перпендикулярна к пучку ускорителя </w:t>
      </w:r>
      <w:r w:rsidRPr="007E2338">
        <w:rPr>
          <w:rFonts w:ascii="Times New Roman" w:eastAsia="Times New Roman" w:hAnsi="Times New Roman" w:cs="Times New Roman"/>
          <w:i w:val="0"/>
          <w:lang w:val="en-US"/>
        </w:rPr>
        <w:t>HESR</w:t>
      </w:r>
      <w:r w:rsidRPr="007E2338">
        <w:rPr>
          <w:rFonts w:ascii="Times New Roman" w:eastAsia="Times New Roman" w:hAnsi="Times New Roman" w:cs="Times New Roman"/>
          <w:i w:val="0"/>
        </w:rPr>
        <w:t>. ось У-вертикальная, перпендикулярная к оси пучка и Х</w:t>
      </w:r>
    </w:p>
    <w:p w:rsidR="007E2338" w:rsidRPr="007E2338" w:rsidRDefault="007E2338" w:rsidP="007E2338">
      <w:pPr>
        <w:autoSpaceDE w:val="0"/>
        <w:spacing w:line="276" w:lineRule="auto"/>
        <w:ind w:firstLine="709"/>
        <w:jc w:val="both"/>
        <w:rPr>
          <w:rFonts w:ascii="Times New Roman" w:eastAsia="Times New Roman" w:hAnsi="Times New Roman" w:cs="Times New Roman"/>
          <w:b/>
        </w:rPr>
      </w:pPr>
    </w:p>
    <w:p w:rsidR="007E2338" w:rsidRPr="007E2338" w:rsidRDefault="007E2338" w:rsidP="007E2338">
      <w:pPr>
        <w:autoSpaceDE w:val="0"/>
        <w:spacing w:line="276" w:lineRule="auto"/>
        <w:ind w:firstLine="709"/>
        <w:jc w:val="both"/>
        <w:rPr>
          <w:rFonts w:ascii="Times New Roman" w:eastAsia="Times New Roman" w:hAnsi="Times New Roman" w:cs="Times New Roman"/>
        </w:rPr>
      </w:pPr>
    </w:p>
    <w:p w:rsidR="007E2338" w:rsidRPr="007E2338" w:rsidRDefault="007E2338" w:rsidP="007E2338">
      <w:pPr>
        <w:autoSpaceDE w:val="0"/>
        <w:spacing w:line="276" w:lineRule="auto"/>
        <w:ind w:firstLine="709"/>
        <w:jc w:val="both"/>
        <w:rPr>
          <w:rFonts w:ascii="Times New Roman" w:eastAsia="Times New Roman" w:hAnsi="Times New Roman" w:cs="Times New Roman"/>
        </w:rPr>
      </w:pPr>
      <w:r w:rsidRPr="007E2338">
        <w:rPr>
          <w:rFonts w:ascii="Times New Roman" w:eastAsia="Times New Roman" w:hAnsi="Times New Roman" w:cs="Times New Roman"/>
        </w:rPr>
        <w:t xml:space="preserve">Испытания прототипов фотодетекторов производились на тест станции с помощью радиоактивного источника  </w:t>
      </w:r>
      <w:r w:rsidRPr="007E2338">
        <w:rPr>
          <w:rFonts w:ascii="Times New Roman" w:eastAsia="Times New Roman" w:hAnsi="Times New Roman" w:cs="Times New Roman"/>
          <w:vertAlign w:val="superscript"/>
        </w:rPr>
        <w:t>90</w:t>
      </w:r>
      <w:r w:rsidRPr="007E2338">
        <w:rPr>
          <w:rFonts w:ascii="Times New Roman" w:eastAsia="Times New Roman" w:hAnsi="Times New Roman" w:cs="Times New Roman"/>
          <w:lang w:val="en-US"/>
        </w:rPr>
        <w:t>Sr</w:t>
      </w:r>
      <w:r w:rsidRPr="007E2338">
        <w:rPr>
          <w:rFonts w:ascii="Times New Roman" w:eastAsia="Times New Roman" w:hAnsi="Times New Roman" w:cs="Times New Roman"/>
        </w:rPr>
        <w:t xml:space="preserve"> .  Наилучшее собственное временное разрешение (около 40 пс)  было получено для ФЭУ  фирмы Хамаматсу :  </w:t>
      </w:r>
      <w:r w:rsidRPr="007E2338">
        <w:rPr>
          <w:rFonts w:ascii="Times New Roman" w:eastAsia="Times New Roman" w:hAnsi="Times New Roman" w:cs="Times New Roman"/>
          <w:lang w:val="en-US"/>
        </w:rPr>
        <w:t>Hamamatsu</w:t>
      </w:r>
      <w:r w:rsidRPr="007E2338">
        <w:rPr>
          <w:rFonts w:ascii="Times New Roman" w:eastAsia="Times New Roman" w:hAnsi="Times New Roman" w:cs="Times New Roman"/>
        </w:rPr>
        <w:t xml:space="preserve"> </w:t>
      </w:r>
      <w:r w:rsidRPr="007E2338">
        <w:rPr>
          <w:rFonts w:ascii="Times New Roman" w:eastAsia="Times New Roman" w:hAnsi="Times New Roman" w:cs="Times New Roman"/>
          <w:lang w:val="en-US"/>
        </w:rPr>
        <w:t>R</w:t>
      </w:r>
      <w:r w:rsidRPr="007E2338">
        <w:rPr>
          <w:rFonts w:ascii="Times New Roman" w:eastAsia="Times New Roman" w:hAnsi="Times New Roman" w:cs="Times New Roman"/>
        </w:rPr>
        <w:t xml:space="preserve">4998 1’’ и   </w:t>
      </w:r>
      <w:r w:rsidRPr="007E2338">
        <w:rPr>
          <w:rFonts w:ascii="Times New Roman" w:eastAsia="Times New Roman" w:hAnsi="Times New Roman" w:cs="Times New Roman"/>
          <w:lang w:val="en-US"/>
        </w:rPr>
        <w:t>R</w:t>
      </w:r>
      <w:r w:rsidRPr="007E2338">
        <w:rPr>
          <w:rFonts w:ascii="Times New Roman" w:eastAsia="Times New Roman" w:hAnsi="Times New Roman" w:cs="Times New Roman"/>
        </w:rPr>
        <w:t>2083. 2’’ .</w:t>
      </w:r>
    </w:p>
    <w:p w:rsidR="007E2338" w:rsidRDefault="007E2338" w:rsidP="007E2338">
      <w:pPr>
        <w:autoSpaceDE w:val="0"/>
        <w:spacing w:line="276" w:lineRule="auto"/>
        <w:ind w:firstLine="709"/>
        <w:jc w:val="both"/>
        <w:rPr>
          <w:rFonts w:ascii="Times New Roman" w:eastAsia="Times New Roman" w:hAnsi="Times New Roman" w:cs="Times New Roman"/>
        </w:rPr>
      </w:pPr>
      <w:r w:rsidRPr="007E2338">
        <w:rPr>
          <w:rFonts w:ascii="Times New Roman" w:eastAsia="Times New Roman" w:hAnsi="Times New Roman" w:cs="Times New Roman"/>
        </w:rPr>
        <w:t xml:space="preserve">Модуль в сборе представлял собой сцинтилляционную пластину, световая вспышка в которой регистрировалась двумя ФЭУ, установленными на каждом конце пластины. Испытания модулей-прототипов производились на протонных пучках ускорителей ПИЯФ (1 ГэВ) и </w:t>
      </w:r>
      <w:r w:rsidRPr="007E2338">
        <w:rPr>
          <w:rFonts w:ascii="Times New Roman" w:eastAsia="Times New Roman" w:hAnsi="Times New Roman" w:cs="Times New Roman"/>
          <w:lang w:val="en-US"/>
        </w:rPr>
        <w:t>IKP</w:t>
      </w:r>
      <w:r w:rsidRPr="007E2338">
        <w:rPr>
          <w:rFonts w:ascii="Times New Roman" w:eastAsia="Times New Roman" w:hAnsi="Times New Roman" w:cs="Times New Roman"/>
        </w:rPr>
        <w:t xml:space="preserve"> в Юлихе (3 ГэВ).</w:t>
      </w:r>
    </w:p>
    <w:p w:rsidR="007E2338" w:rsidRPr="007E2338" w:rsidRDefault="007E2338" w:rsidP="007E2338">
      <w:pPr>
        <w:autoSpaceDE w:val="0"/>
        <w:spacing w:line="276" w:lineRule="auto"/>
        <w:ind w:firstLine="709"/>
        <w:jc w:val="both"/>
        <w:rPr>
          <w:rFonts w:ascii="Times New Roman" w:eastAsia="Times New Roman" w:hAnsi="Times New Roman" w:cs="Times New Roman"/>
        </w:rPr>
      </w:pPr>
    </w:p>
    <w:p w:rsidR="007E2338" w:rsidRPr="007E2338" w:rsidRDefault="007E2338" w:rsidP="007E2338">
      <w:pPr>
        <w:autoSpaceDE w:val="0"/>
        <w:spacing w:line="276" w:lineRule="auto"/>
        <w:ind w:firstLine="709"/>
        <w:jc w:val="both"/>
        <w:rPr>
          <w:rFonts w:ascii="Times New Roman" w:eastAsia="Times New Roman" w:hAnsi="Times New Roman" w:cs="Times New Roman"/>
        </w:rPr>
      </w:pPr>
      <w:r w:rsidRPr="007E2338">
        <w:rPr>
          <w:rFonts w:ascii="Times New Roman" w:eastAsia="Times New Roman" w:hAnsi="Times New Roman" w:cs="Times New Roman"/>
        </w:rPr>
        <w:t>Н а ускорителе в  ПИЯФ сцинтиллятор  облучался узким пучком с шириной пятна 1-2 мм . Облучение производилось в разных точках вдоль длины сцинтиллятора с шагом 20 см. Временное разрешение в каждой точке определялось как среднее взвешенное по измерениям на каждом конце сцинтиллятора. Среднее взвешенное практически не зависело от положения пучка. Основные выводы относительно практического использования прототипов в эксперименте даны ниже.</w:t>
      </w:r>
    </w:p>
    <w:p w:rsidR="007E2338" w:rsidRPr="007E2338" w:rsidRDefault="007E2338" w:rsidP="007E2338">
      <w:pPr>
        <w:autoSpaceDE w:val="0"/>
        <w:spacing w:line="276" w:lineRule="auto"/>
        <w:ind w:firstLine="709"/>
        <w:jc w:val="both"/>
        <w:rPr>
          <w:rFonts w:ascii="Times New Roman" w:eastAsia="Times New Roman" w:hAnsi="Times New Roman" w:cs="Times New Roman"/>
        </w:rPr>
      </w:pPr>
    </w:p>
    <w:p w:rsidR="007E2338" w:rsidRPr="007E2338" w:rsidRDefault="007E2338" w:rsidP="007E2338">
      <w:pPr>
        <w:numPr>
          <w:ilvl w:val="0"/>
          <w:numId w:val="68"/>
        </w:numPr>
        <w:autoSpaceDE w:val="0"/>
        <w:spacing w:line="276" w:lineRule="auto"/>
        <w:jc w:val="both"/>
        <w:rPr>
          <w:rFonts w:ascii="Times New Roman" w:eastAsia="Times New Roman" w:hAnsi="Times New Roman" w:cs="Times New Roman"/>
        </w:rPr>
      </w:pPr>
      <w:r w:rsidRPr="007E2338">
        <w:rPr>
          <w:rFonts w:ascii="Times New Roman" w:eastAsia="Times New Roman" w:hAnsi="Times New Roman" w:cs="Times New Roman"/>
        </w:rPr>
        <w:t>Оба прототипа могут обеспечить временное разрешение существенно лучше 100 пс.</w:t>
      </w:r>
    </w:p>
    <w:p w:rsidR="007E2338" w:rsidRPr="007E2338" w:rsidRDefault="007E2338" w:rsidP="007E2338">
      <w:pPr>
        <w:numPr>
          <w:ilvl w:val="0"/>
          <w:numId w:val="68"/>
        </w:numPr>
        <w:autoSpaceDE w:val="0"/>
        <w:spacing w:line="276" w:lineRule="auto"/>
        <w:jc w:val="both"/>
        <w:rPr>
          <w:rFonts w:ascii="Times New Roman" w:eastAsia="Times New Roman" w:hAnsi="Times New Roman" w:cs="Times New Roman"/>
        </w:rPr>
      </w:pPr>
      <w:r w:rsidRPr="007E2338">
        <w:rPr>
          <w:rFonts w:ascii="Times New Roman" w:eastAsia="Times New Roman" w:hAnsi="Times New Roman" w:cs="Times New Roman"/>
        </w:rPr>
        <w:t>Оптимальная толщина пластика - 2.5 см была  определена экспериментально.</w:t>
      </w:r>
    </w:p>
    <w:p w:rsidR="007E2338" w:rsidRPr="007E2338" w:rsidRDefault="007E2338" w:rsidP="007E2338">
      <w:pPr>
        <w:numPr>
          <w:ilvl w:val="0"/>
          <w:numId w:val="68"/>
        </w:numPr>
        <w:autoSpaceDE w:val="0"/>
        <w:spacing w:line="276" w:lineRule="auto"/>
        <w:jc w:val="both"/>
        <w:rPr>
          <w:rFonts w:ascii="Times New Roman" w:eastAsia="Times New Roman" w:hAnsi="Times New Roman" w:cs="Times New Roman"/>
        </w:rPr>
      </w:pPr>
      <w:r w:rsidRPr="007E2338">
        <w:rPr>
          <w:rFonts w:ascii="Times New Roman" w:eastAsia="Times New Roman" w:hAnsi="Times New Roman" w:cs="Times New Roman"/>
        </w:rPr>
        <w:t>Была измерена средняя скорость распространения фотонного сгустка : 0.169 мм/пс; время пройти  от одного края сцинтиллятора до другого (1400 мм)  8273 пс . Для обеспечения высокого временного разрешения положение  трека частицы (</w:t>
      </w:r>
      <w:r w:rsidRPr="007E2338">
        <w:rPr>
          <w:rFonts w:ascii="Times New Roman" w:eastAsia="Times New Roman" w:hAnsi="Times New Roman" w:cs="Times New Roman"/>
          <w:lang w:val="en-US"/>
        </w:rPr>
        <w:t>hit</w:t>
      </w:r>
      <w:r w:rsidRPr="007E2338">
        <w:rPr>
          <w:rFonts w:ascii="Times New Roman" w:eastAsia="Times New Roman" w:hAnsi="Times New Roman" w:cs="Times New Roman"/>
        </w:rPr>
        <w:t xml:space="preserve"> </w:t>
      </w:r>
      <w:r w:rsidRPr="007E2338">
        <w:rPr>
          <w:rFonts w:ascii="Times New Roman" w:eastAsia="Times New Roman" w:hAnsi="Times New Roman" w:cs="Times New Roman"/>
          <w:lang w:val="en-US"/>
        </w:rPr>
        <w:t>position</w:t>
      </w:r>
      <w:r w:rsidRPr="007E2338">
        <w:rPr>
          <w:rFonts w:ascii="Times New Roman" w:eastAsia="Times New Roman" w:hAnsi="Times New Roman" w:cs="Times New Roman"/>
        </w:rPr>
        <w:t xml:space="preserve">) должно независимо определяться с разрешением не хуже 2 мм. Эта задача решается в ПАНДА детекторе с помощью трековой системы </w:t>
      </w:r>
      <w:r w:rsidRPr="007E2338">
        <w:rPr>
          <w:rFonts w:ascii="Times New Roman" w:eastAsia="Times New Roman" w:hAnsi="Times New Roman" w:cs="Times New Roman"/>
          <w:lang w:val="en-US"/>
        </w:rPr>
        <w:t>Forward</w:t>
      </w:r>
      <w:r w:rsidRPr="007E2338">
        <w:rPr>
          <w:rFonts w:ascii="Times New Roman" w:eastAsia="Times New Roman" w:hAnsi="Times New Roman" w:cs="Times New Roman"/>
        </w:rPr>
        <w:t xml:space="preserve"> </w:t>
      </w:r>
      <w:r w:rsidRPr="007E2338">
        <w:rPr>
          <w:rFonts w:ascii="Times New Roman" w:eastAsia="Times New Roman" w:hAnsi="Times New Roman" w:cs="Times New Roman"/>
          <w:lang w:val="en-US"/>
        </w:rPr>
        <w:t>Treking</w:t>
      </w:r>
      <w:r w:rsidRPr="007E2338">
        <w:rPr>
          <w:rFonts w:ascii="Times New Roman" w:eastAsia="Times New Roman" w:hAnsi="Times New Roman" w:cs="Times New Roman"/>
        </w:rPr>
        <w:t>.</w:t>
      </w:r>
    </w:p>
    <w:p w:rsidR="007E2338" w:rsidRPr="007E2338" w:rsidRDefault="007E2338" w:rsidP="007E2338">
      <w:pPr>
        <w:numPr>
          <w:ilvl w:val="0"/>
          <w:numId w:val="68"/>
        </w:numPr>
        <w:autoSpaceDE w:val="0"/>
        <w:spacing w:line="276" w:lineRule="auto"/>
        <w:jc w:val="both"/>
        <w:rPr>
          <w:rFonts w:ascii="Times New Roman" w:eastAsia="Times New Roman" w:hAnsi="Times New Roman" w:cs="Times New Roman"/>
        </w:rPr>
      </w:pPr>
      <w:r w:rsidRPr="007E2338">
        <w:rPr>
          <w:rFonts w:ascii="Times New Roman" w:eastAsia="Times New Roman" w:hAnsi="Times New Roman" w:cs="Times New Roman"/>
        </w:rPr>
        <w:t xml:space="preserve">В варианте </w:t>
      </w:r>
      <w:r w:rsidRPr="007E2338">
        <w:rPr>
          <w:rFonts w:ascii="Times New Roman" w:eastAsia="Times New Roman" w:hAnsi="Times New Roman" w:cs="Times New Roman"/>
          <w:i/>
          <w:lang w:val="en-US"/>
        </w:rPr>
        <w:t>mean</w:t>
      </w:r>
      <w:r w:rsidRPr="007E2338">
        <w:rPr>
          <w:rFonts w:ascii="Times New Roman" w:eastAsia="Times New Roman" w:hAnsi="Times New Roman" w:cs="Times New Roman"/>
          <w:i/>
        </w:rPr>
        <w:t xml:space="preserve"> </w:t>
      </w:r>
      <w:r w:rsidRPr="007E2338">
        <w:rPr>
          <w:rFonts w:ascii="Times New Roman" w:eastAsia="Times New Roman" w:hAnsi="Times New Roman" w:cs="Times New Roman"/>
          <w:i/>
          <w:lang w:val="en-US"/>
        </w:rPr>
        <w:t>time</w:t>
      </w:r>
      <w:r w:rsidRPr="007E2338">
        <w:rPr>
          <w:rFonts w:ascii="Times New Roman" w:eastAsia="Times New Roman" w:hAnsi="Times New Roman" w:cs="Times New Roman"/>
          <w:i/>
        </w:rPr>
        <w:t xml:space="preserve">  </w:t>
      </w:r>
      <w:r w:rsidRPr="007E2338">
        <w:rPr>
          <w:rFonts w:ascii="Times New Roman" w:eastAsia="Times New Roman" w:hAnsi="Times New Roman" w:cs="Times New Roman"/>
        </w:rPr>
        <w:t>предыдущее требования можно опустить, но при этом временное разрешение может ухудшиться до  100пс.</w:t>
      </w:r>
    </w:p>
    <w:p w:rsidR="007E2338" w:rsidRPr="007E2338" w:rsidRDefault="007E2338" w:rsidP="007E2338">
      <w:pPr>
        <w:autoSpaceDE w:val="0"/>
        <w:spacing w:line="276" w:lineRule="auto"/>
        <w:ind w:firstLine="709"/>
        <w:jc w:val="both"/>
        <w:rPr>
          <w:rFonts w:ascii="Times New Roman" w:eastAsia="Times New Roman" w:hAnsi="Times New Roman" w:cs="Times New Roman"/>
        </w:rPr>
      </w:pPr>
    </w:p>
    <w:p w:rsidR="007E2338" w:rsidRPr="007E2338" w:rsidRDefault="007E2338" w:rsidP="007E2338">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О</w:t>
      </w:r>
      <w:r w:rsidRPr="007E2338">
        <w:rPr>
          <w:rFonts w:ascii="Times New Roman" w:eastAsia="Times New Roman" w:hAnsi="Times New Roman" w:cs="Times New Roman"/>
        </w:rPr>
        <w:t>кончательные   результаты  испытани</w:t>
      </w:r>
      <w:r>
        <w:rPr>
          <w:rFonts w:ascii="Times New Roman" w:eastAsia="Times New Roman" w:hAnsi="Times New Roman" w:cs="Times New Roman"/>
        </w:rPr>
        <w:t xml:space="preserve">я прототипов представлены в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_Ref532984888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873DED" w:rsidRPr="007E2338">
        <w:t xml:space="preserve">Табл.  </w:t>
      </w:r>
      <w:r w:rsidR="00873DED">
        <w:rPr>
          <w:i/>
          <w:noProof/>
        </w:rPr>
        <w:t>16</w:t>
      </w:r>
      <w:r w:rsidR="00873DED" w:rsidRPr="007E2338">
        <w:t>.</w:t>
      </w:r>
      <w:r w:rsidR="00873DED">
        <w:rPr>
          <w:i/>
          <w:noProof/>
        </w:rPr>
        <w:t>2</w:t>
      </w:r>
      <w:r>
        <w:rPr>
          <w:rFonts w:ascii="Times New Roman" w:eastAsia="Times New Roman" w:hAnsi="Times New Roman" w:cs="Times New Roman"/>
        </w:rPr>
        <w:fldChar w:fldCharType="end"/>
      </w:r>
      <w:r w:rsidRPr="007E2338">
        <w:rPr>
          <w:rFonts w:ascii="Times New Roman" w:eastAsia="Times New Roman" w:hAnsi="Times New Roman" w:cs="Times New Roman"/>
        </w:rPr>
        <w:t>.</w:t>
      </w:r>
    </w:p>
    <w:p w:rsidR="007E2338" w:rsidRDefault="007E2338" w:rsidP="007E2338">
      <w:pPr>
        <w:autoSpaceDE w:val="0"/>
        <w:spacing w:line="276" w:lineRule="auto"/>
        <w:ind w:firstLine="709"/>
        <w:jc w:val="both"/>
        <w:rPr>
          <w:rFonts w:ascii="Times New Roman" w:eastAsia="Times New Roman" w:hAnsi="Times New Roman" w:cs="Times New Roman"/>
          <w:b/>
        </w:rPr>
      </w:pPr>
    </w:p>
    <w:p w:rsidR="007E2338" w:rsidRDefault="007E2338" w:rsidP="007E2338">
      <w:pPr>
        <w:autoSpaceDE w:val="0"/>
        <w:spacing w:line="276" w:lineRule="auto"/>
        <w:ind w:firstLine="709"/>
        <w:jc w:val="both"/>
        <w:rPr>
          <w:rFonts w:ascii="Times New Roman" w:eastAsia="Times New Roman" w:hAnsi="Times New Roman" w:cs="Times New Roman"/>
          <w:b/>
        </w:rPr>
      </w:pPr>
    </w:p>
    <w:p w:rsidR="007E2338" w:rsidRDefault="007E2338" w:rsidP="007E2338">
      <w:pPr>
        <w:autoSpaceDE w:val="0"/>
        <w:spacing w:line="276" w:lineRule="auto"/>
        <w:ind w:firstLine="709"/>
        <w:jc w:val="both"/>
        <w:rPr>
          <w:rFonts w:ascii="Times New Roman" w:eastAsia="Times New Roman" w:hAnsi="Times New Roman" w:cs="Times New Roman"/>
          <w:b/>
        </w:rPr>
      </w:pPr>
    </w:p>
    <w:p w:rsidR="007E2338" w:rsidRPr="007E2338" w:rsidRDefault="007E2338" w:rsidP="007E2338">
      <w:pPr>
        <w:autoSpaceDE w:val="0"/>
        <w:spacing w:line="276" w:lineRule="auto"/>
        <w:ind w:firstLine="709"/>
        <w:jc w:val="both"/>
        <w:rPr>
          <w:rFonts w:ascii="Times New Roman" w:eastAsia="Times New Roman" w:hAnsi="Times New Roman" w:cs="Times New Roman"/>
          <w:b/>
        </w:rPr>
      </w:pPr>
    </w:p>
    <w:p w:rsidR="007E2338" w:rsidRPr="007E2338" w:rsidRDefault="007E2338" w:rsidP="007E2338">
      <w:pPr>
        <w:pStyle w:val="a6"/>
        <w:rPr>
          <w:rFonts w:ascii="Times New Roman" w:eastAsia="Times New Roman" w:hAnsi="Times New Roman" w:cs="Times New Roman"/>
          <w:i w:val="0"/>
        </w:rPr>
      </w:pPr>
      <w:bookmarkStart w:id="207" w:name="_Ref532984888"/>
      <w:r w:rsidRPr="007E2338">
        <w:rPr>
          <w:i w:val="0"/>
        </w:rPr>
        <w:lastRenderedPageBreak/>
        <w:t xml:space="preserve">Табл.  </w:t>
      </w:r>
      <w:r w:rsidRPr="007E2338">
        <w:rPr>
          <w:i w:val="0"/>
        </w:rPr>
        <w:fldChar w:fldCharType="begin"/>
      </w:r>
      <w:r w:rsidRPr="007E2338">
        <w:rPr>
          <w:i w:val="0"/>
        </w:rPr>
        <w:instrText xml:space="preserve"> STYLEREF 1 \s </w:instrText>
      </w:r>
      <w:r w:rsidRPr="007E2338">
        <w:rPr>
          <w:i w:val="0"/>
        </w:rPr>
        <w:fldChar w:fldCharType="separate"/>
      </w:r>
      <w:r w:rsidR="00873DED">
        <w:rPr>
          <w:i w:val="0"/>
          <w:noProof/>
        </w:rPr>
        <w:t>16</w:t>
      </w:r>
      <w:r w:rsidRPr="007E2338">
        <w:rPr>
          <w:i w:val="0"/>
        </w:rPr>
        <w:fldChar w:fldCharType="end"/>
      </w:r>
      <w:r w:rsidRPr="007E2338">
        <w:rPr>
          <w:i w:val="0"/>
        </w:rPr>
        <w:t>.</w:t>
      </w:r>
      <w:r w:rsidRPr="007E2338">
        <w:rPr>
          <w:i w:val="0"/>
        </w:rPr>
        <w:fldChar w:fldCharType="begin"/>
      </w:r>
      <w:r w:rsidRPr="007E2338">
        <w:rPr>
          <w:i w:val="0"/>
        </w:rPr>
        <w:instrText xml:space="preserve"> SEQ Табл._ \* ARABIC \s 1 </w:instrText>
      </w:r>
      <w:r w:rsidRPr="007E2338">
        <w:rPr>
          <w:i w:val="0"/>
        </w:rPr>
        <w:fldChar w:fldCharType="separate"/>
      </w:r>
      <w:r w:rsidR="00873DED">
        <w:rPr>
          <w:i w:val="0"/>
          <w:noProof/>
        </w:rPr>
        <w:t>2</w:t>
      </w:r>
      <w:r w:rsidRPr="007E2338">
        <w:rPr>
          <w:i w:val="0"/>
        </w:rPr>
        <w:fldChar w:fldCharType="end"/>
      </w:r>
      <w:bookmarkEnd w:id="207"/>
      <w:r w:rsidRPr="007E2338">
        <w:rPr>
          <w:i w:val="0"/>
        </w:rPr>
        <w:t xml:space="preserve"> – </w:t>
      </w:r>
      <w:r w:rsidRPr="007E2338">
        <w:rPr>
          <w:rFonts w:ascii="Times New Roman" w:eastAsia="Times New Roman" w:hAnsi="Times New Roman" w:cs="Times New Roman"/>
          <w:i w:val="0"/>
        </w:rPr>
        <w:t xml:space="preserve">Результаты испытания прототипов. </w:t>
      </w:r>
    </w:p>
    <w:p w:rsidR="007E2338" w:rsidRPr="007E2338" w:rsidRDefault="0055675E" w:rsidP="007E2338">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305" type="#_x0000_t75" style="width:473.25pt;height:159pt">
            <v:imagedata r:id="rId785" o:title=""/>
          </v:shape>
        </w:pict>
      </w:r>
    </w:p>
    <w:p w:rsidR="007E2338" w:rsidRPr="007E2338" w:rsidRDefault="007E2338" w:rsidP="007E2338">
      <w:pPr>
        <w:autoSpaceDE w:val="0"/>
        <w:spacing w:line="276" w:lineRule="auto"/>
        <w:ind w:firstLine="709"/>
        <w:jc w:val="both"/>
        <w:rPr>
          <w:rFonts w:ascii="Times New Roman" w:eastAsia="Times New Roman" w:hAnsi="Times New Roman" w:cs="Times New Roman"/>
        </w:rPr>
      </w:pPr>
    </w:p>
    <w:p w:rsidR="007E2338" w:rsidRPr="007E2338" w:rsidRDefault="007E2338" w:rsidP="007E2338">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П</w:t>
      </w:r>
      <w:r w:rsidRPr="007E2338">
        <w:rPr>
          <w:rFonts w:ascii="Times New Roman" w:eastAsia="Times New Roman" w:hAnsi="Times New Roman" w:cs="Times New Roman"/>
        </w:rPr>
        <w:t>роект пикосекундн</w:t>
      </w:r>
      <w:r>
        <w:rPr>
          <w:rFonts w:ascii="Times New Roman" w:eastAsia="Times New Roman" w:hAnsi="Times New Roman" w:cs="Times New Roman"/>
        </w:rPr>
        <w:t>ого сцинтилляционного детектора</w:t>
      </w:r>
      <w:r w:rsidRPr="007E2338">
        <w:rPr>
          <w:rFonts w:ascii="Times New Roman" w:eastAsia="Times New Roman" w:hAnsi="Times New Roman" w:cs="Times New Roman"/>
        </w:rPr>
        <w:t>, основные  идеи которого изложены выше</w:t>
      </w:r>
      <w:r>
        <w:rPr>
          <w:rFonts w:ascii="Times New Roman" w:eastAsia="Times New Roman" w:hAnsi="Times New Roman" w:cs="Times New Roman"/>
        </w:rPr>
        <w:t>, был представлен в виде дезайн-репорта</w:t>
      </w:r>
      <w:r w:rsidRPr="007E2338">
        <w:rPr>
          <w:rFonts w:ascii="Times New Roman" w:eastAsia="Times New Roman" w:hAnsi="Times New Roman" w:cs="Times New Roman"/>
        </w:rPr>
        <w:t xml:space="preserve"> (</w:t>
      </w:r>
      <w:r w:rsidRPr="007E2338">
        <w:rPr>
          <w:rFonts w:ascii="Times New Roman" w:eastAsia="Times New Roman" w:hAnsi="Times New Roman" w:cs="Times New Roman"/>
          <w:lang w:val="en-US"/>
        </w:rPr>
        <w:t>TDR</w:t>
      </w:r>
      <w:r w:rsidRPr="007E2338">
        <w:rPr>
          <w:rFonts w:ascii="Times New Roman" w:eastAsia="Times New Roman" w:hAnsi="Times New Roman" w:cs="Times New Roman"/>
        </w:rPr>
        <w:t xml:space="preserve">). </w:t>
      </w:r>
      <w:r>
        <w:rPr>
          <w:rFonts w:ascii="Times New Roman" w:eastAsia="Times New Roman" w:hAnsi="Times New Roman" w:cs="Times New Roman"/>
        </w:rPr>
        <w:t xml:space="preserve">Подготовленный документ </w:t>
      </w:r>
      <w:r w:rsidRPr="007E2338">
        <w:rPr>
          <w:rFonts w:ascii="Times New Roman" w:eastAsia="Times New Roman" w:hAnsi="Times New Roman" w:cs="Times New Roman"/>
        </w:rPr>
        <w:t xml:space="preserve">был одобрен </w:t>
      </w:r>
      <w:r>
        <w:rPr>
          <w:rFonts w:ascii="Times New Roman" w:eastAsia="Times New Roman" w:hAnsi="Times New Roman" w:cs="Times New Roman"/>
        </w:rPr>
        <w:t xml:space="preserve">сотрудничеством </w:t>
      </w:r>
      <w:r w:rsidRPr="007E2338">
        <w:rPr>
          <w:rFonts w:ascii="Times New Roman" w:eastAsia="Times New Roman" w:hAnsi="Times New Roman" w:cs="Times New Roman"/>
        </w:rPr>
        <w:t xml:space="preserve">ПАНДА </w:t>
      </w:r>
      <w:r>
        <w:rPr>
          <w:rFonts w:ascii="Times New Roman" w:eastAsia="Times New Roman" w:hAnsi="Times New Roman" w:cs="Times New Roman"/>
        </w:rPr>
        <w:t>в</w:t>
      </w:r>
      <w:r w:rsidRPr="007E2338">
        <w:rPr>
          <w:rFonts w:ascii="Times New Roman" w:eastAsia="Times New Roman" w:hAnsi="Times New Roman" w:cs="Times New Roman"/>
        </w:rPr>
        <w:t xml:space="preserve"> декабре 2017 года. В октябре 2018 года после доработки он был официально </w:t>
      </w:r>
      <w:r>
        <w:rPr>
          <w:rFonts w:ascii="Times New Roman" w:eastAsia="Times New Roman" w:hAnsi="Times New Roman" w:cs="Times New Roman"/>
        </w:rPr>
        <w:t xml:space="preserve">одобрен научным советом и </w:t>
      </w:r>
      <w:r w:rsidRPr="007E2338">
        <w:rPr>
          <w:rFonts w:ascii="Times New Roman" w:eastAsia="Times New Roman" w:hAnsi="Times New Roman" w:cs="Times New Roman"/>
        </w:rPr>
        <w:t>администрацией ФАИР.</w:t>
      </w:r>
    </w:p>
    <w:p w:rsidR="007E2338" w:rsidRDefault="007E2338" w:rsidP="007E2338">
      <w:pPr>
        <w:autoSpaceDE w:val="0"/>
        <w:spacing w:line="276" w:lineRule="auto"/>
        <w:ind w:firstLine="709"/>
        <w:jc w:val="both"/>
        <w:rPr>
          <w:rFonts w:ascii="Times New Roman" w:eastAsia="Times New Roman" w:hAnsi="Times New Roman" w:cs="Times New Roman"/>
        </w:rPr>
      </w:pPr>
      <w:r w:rsidRPr="007E2338">
        <w:rPr>
          <w:rFonts w:ascii="Times New Roman" w:eastAsia="Times New Roman" w:hAnsi="Times New Roman" w:cs="Times New Roman"/>
        </w:rPr>
        <w:t xml:space="preserve">Работы по временным испытаниям больших пластических сцинтилляторов, а также по оптимизации электроники продолжаются. Для получения пикосекундных импульсов используется </w:t>
      </w:r>
      <w:r w:rsidRPr="007E2338">
        <w:rPr>
          <w:rFonts w:ascii="Times New Roman" w:eastAsia="Times New Roman" w:hAnsi="Times New Roman" w:cs="Times New Roman"/>
          <w:lang w:val="en-US"/>
        </w:rPr>
        <w:t>UV</w:t>
      </w:r>
      <w:r w:rsidRPr="007E2338">
        <w:rPr>
          <w:rFonts w:ascii="Times New Roman" w:eastAsia="Times New Roman" w:hAnsi="Times New Roman" w:cs="Times New Roman"/>
        </w:rPr>
        <w:t xml:space="preserve"> лазер  </w:t>
      </w:r>
      <w:r w:rsidRPr="007E2338">
        <w:rPr>
          <w:rFonts w:ascii="Times New Roman" w:eastAsia="Times New Roman" w:hAnsi="Times New Roman" w:cs="Times New Roman"/>
          <w:lang w:val="en-US"/>
        </w:rPr>
        <w:t>PiLas</w:t>
      </w:r>
      <w:r w:rsidRPr="007E2338">
        <w:rPr>
          <w:rFonts w:ascii="Times New Roman" w:eastAsia="Times New Roman" w:hAnsi="Times New Roman" w:cs="Times New Roman"/>
        </w:rPr>
        <w:t xml:space="preserve">, технические характеристики которого приведены в </w:t>
      </w:r>
      <w:r w:rsidRPr="007E2338">
        <w:rPr>
          <w:rFonts w:ascii="Times New Roman" w:eastAsia="Times New Roman" w:hAnsi="Times New Roman" w:cs="Times New Roman"/>
        </w:rPr>
        <w:fldChar w:fldCharType="begin"/>
      </w:r>
      <w:r w:rsidRPr="007E2338">
        <w:rPr>
          <w:rFonts w:ascii="Times New Roman" w:eastAsia="Times New Roman" w:hAnsi="Times New Roman" w:cs="Times New Roman"/>
        </w:rPr>
        <w:instrText xml:space="preserve"> REF _Ref532984867 \h  \* MERGEFORMAT </w:instrText>
      </w:r>
      <w:r w:rsidRPr="007E2338">
        <w:rPr>
          <w:rFonts w:ascii="Times New Roman" w:eastAsia="Times New Roman" w:hAnsi="Times New Roman" w:cs="Times New Roman"/>
        </w:rPr>
      </w:r>
      <w:r w:rsidRPr="007E2338">
        <w:rPr>
          <w:rFonts w:ascii="Times New Roman" w:eastAsia="Times New Roman" w:hAnsi="Times New Roman" w:cs="Times New Roman"/>
        </w:rPr>
        <w:fldChar w:fldCharType="separate"/>
      </w:r>
      <w:r w:rsidR="00873DED" w:rsidRPr="007E2338">
        <w:t xml:space="preserve">Табл.  </w:t>
      </w:r>
      <w:r w:rsidR="00873DED" w:rsidRPr="00873DED">
        <w:rPr>
          <w:noProof/>
        </w:rPr>
        <w:t>16</w:t>
      </w:r>
      <w:r w:rsidR="00873DED" w:rsidRPr="007E2338">
        <w:t>.</w:t>
      </w:r>
      <w:r w:rsidR="00873DED" w:rsidRPr="00873DED">
        <w:rPr>
          <w:noProof/>
        </w:rPr>
        <w:t>3</w:t>
      </w:r>
      <w:r w:rsidRPr="007E2338">
        <w:rPr>
          <w:rFonts w:ascii="Times New Roman" w:eastAsia="Times New Roman" w:hAnsi="Times New Roman" w:cs="Times New Roman"/>
        </w:rPr>
        <w:fldChar w:fldCharType="end"/>
      </w:r>
      <w:r w:rsidRPr="007E2338">
        <w:rPr>
          <w:rFonts w:ascii="Times New Roman" w:eastAsia="Times New Roman" w:hAnsi="Times New Roman" w:cs="Times New Roman"/>
        </w:rPr>
        <w:t xml:space="preserve">. </w:t>
      </w:r>
    </w:p>
    <w:p w:rsidR="007E2338" w:rsidRPr="007E2338" w:rsidRDefault="007E2338" w:rsidP="007E2338">
      <w:pPr>
        <w:autoSpaceDE w:val="0"/>
        <w:spacing w:line="276" w:lineRule="auto"/>
        <w:ind w:firstLine="709"/>
        <w:jc w:val="both"/>
        <w:rPr>
          <w:rFonts w:ascii="Times New Roman" w:eastAsia="Times New Roman" w:hAnsi="Times New Roman" w:cs="Times New Roman"/>
        </w:rPr>
      </w:pPr>
    </w:p>
    <w:p w:rsidR="007E2338" w:rsidRPr="007E2338" w:rsidRDefault="007E2338" w:rsidP="007E2338">
      <w:pPr>
        <w:pStyle w:val="a6"/>
        <w:rPr>
          <w:rFonts w:ascii="Times New Roman" w:eastAsia="Times New Roman" w:hAnsi="Times New Roman" w:cs="Times New Roman"/>
          <w:i w:val="0"/>
        </w:rPr>
      </w:pPr>
      <w:bookmarkStart w:id="208" w:name="_Ref532984867"/>
      <w:bookmarkStart w:id="209" w:name="_Ref532984860"/>
      <w:r w:rsidRPr="007E2338">
        <w:rPr>
          <w:i w:val="0"/>
        </w:rPr>
        <w:t xml:space="preserve">Табл.  </w:t>
      </w:r>
      <w:r w:rsidRPr="007E2338">
        <w:rPr>
          <w:i w:val="0"/>
        </w:rPr>
        <w:fldChar w:fldCharType="begin"/>
      </w:r>
      <w:r w:rsidRPr="007E2338">
        <w:rPr>
          <w:i w:val="0"/>
        </w:rPr>
        <w:instrText xml:space="preserve"> STYLEREF 1 \s </w:instrText>
      </w:r>
      <w:r w:rsidRPr="007E2338">
        <w:rPr>
          <w:i w:val="0"/>
        </w:rPr>
        <w:fldChar w:fldCharType="separate"/>
      </w:r>
      <w:r w:rsidR="00873DED">
        <w:rPr>
          <w:i w:val="0"/>
          <w:noProof/>
        </w:rPr>
        <w:t>16</w:t>
      </w:r>
      <w:r w:rsidRPr="007E2338">
        <w:rPr>
          <w:i w:val="0"/>
        </w:rPr>
        <w:fldChar w:fldCharType="end"/>
      </w:r>
      <w:r w:rsidRPr="007E2338">
        <w:rPr>
          <w:i w:val="0"/>
        </w:rPr>
        <w:t>.</w:t>
      </w:r>
      <w:r w:rsidRPr="007E2338">
        <w:rPr>
          <w:i w:val="0"/>
        </w:rPr>
        <w:fldChar w:fldCharType="begin"/>
      </w:r>
      <w:r w:rsidRPr="007E2338">
        <w:rPr>
          <w:i w:val="0"/>
        </w:rPr>
        <w:instrText xml:space="preserve"> SEQ Табл._ \* ARABIC \s 1 </w:instrText>
      </w:r>
      <w:r w:rsidRPr="007E2338">
        <w:rPr>
          <w:i w:val="0"/>
        </w:rPr>
        <w:fldChar w:fldCharType="separate"/>
      </w:r>
      <w:r w:rsidR="00873DED">
        <w:rPr>
          <w:i w:val="0"/>
          <w:noProof/>
        </w:rPr>
        <w:t>3</w:t>
      </w:r>
      <w:r w:rsidRPr="007E2338">
        <w:rPr>
          <w:i w:val="0"/>
        </w:rPr>
        <w:fldChar w:fldCharType="end"/>
      </w:r>
      <w:bookmarkEnd w:id="208"/>
      <w:r w:rsidRPr="007E2338">
        <w:rPr>
          <w:rFonts w:ascii="Times New Roman" w:eastAsia="Times New Roman" w:hAnsi="Times New Roman" w:cs="Times New Roman"/>
          <w:i w:val="0"/>
        </w:rPr>
        <w:t xml:space="preserve"> – Характеристики пикосекундного </w:t>
      </w:r>
      <w:r w:rsidRPr="007E2338">
        <w:rPr>
          <w:rFonts w:ascii="Times New Roman" w:eastAsia="Times New Roman" w:hAnsi="Times New Roman" w:cs="Times New Roman"/>
          <w:i w:val="0"/>
          <w:lang w:val="en-US"/>
        </w:rPr>
        <w:t>UV</w:t>
      </w:r>
      <w:r w:rsidRPr="007E2338">
        <w:rPr>
          <w:rFonts w:ascii="Times New Roman" w:eastAsia="Times New Roman" w:hAnsi="Times New Roman" w:cs="Times New Roman"/>
          <w:i w:val="0"/>
        </w:rPr>
        <w:t xml:space="preserve"> лазера</w:t>
      </w:r>
      <w:bookmarkEnd w:id="209"/>
    </w:p>
    <w:p w:rsidR="007E2338" w:rsidRPr="007E2338" w:rsidRDefault="0055675E" w:rsidP="007E2338">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306" type="#_x0000_t75" style="width:381.75pt;height:301.5pt">
            <v:imagedata r:id="rId786" o:title=""/>
          </v:shape>
        </w:pict>
      </w:r>
    </w:p>
    <w:p w:rsidR="007E2338" w:rsidRDefault="007E2338" w:rsidP="007E2338">
      <w:pPr>
        <w:autoSpaceDE w:val="0"/>
        <w:spacing w:line="276" w:lineRule="auto"/>
        <w:ind w:firstLine="709"/>
        <w:jc w:val="both"/>
        <w:rPr>
          <w:rFonts w:ascii="Times New Roman" w:eastAsia="Times New Roman" w:hAnsi="Times New Roman" w:cs="Times New Roman"/>
        </w:rPr>
      </w:pPr>
    </w:p>
    <w:p w:rsidR="007E2338" w:rsidRDefault="007E2338" w:rsidP="007E2338">
      <w:pPr>
        <w:autoSpaceDE w:val="0"/>
        <w:spacing w:line="276" w:lineRule="auto"/>
        <w:ind w:firstLine="709"/>
        <w:jc w:val="both"/>
        <w:rPr>
          <w:rFonts w:ascii="Times New Roman" w:eastAsia="Times New Roman" w:hAnsi="Times New Roman" w:cs="Times New Roman"/>
        </w:rPr>
      </w:pPr>
      <w:r w:rsidRPr="007E2338">
        <w:rPr>
          <w:rFonts w:ascii="Times New Roman" w:eastAsia="Times New Roman" w:hAnsi="Times New Roman" w:cs="Times New Roman"/>
        </w:rPr>
        <w:t xml:space="preserve">Великолепные параметры лазера предоставляют возможности прецизионных исследований на пикосекундном уровне. Существенно, что структура световой вспышки, производимой </w:t>
      </w:r>
      <w:r w:rsidRPr="007E2338">
        <w:rPr>
          <w:rFonts w:ascii="Times New Roman" w:eastAsia="Times New Roman" w:hAnsi="Times New Roman" w:cs="Times New Roman"/>
          <w:lang w:val="en-US"/>
        </w:rPr>
        <w:t>UV</w:t>
      </w:r>
      <w:r w:rsidRPr="007E2338">
        <w:rPr>
          <w:rFonts w:ascii="Times New Roman" w:eastAsia="Times New Roman" w:hAnsi="Times New Roman" w:cs="Times New Roman"/>
        </w:rPr>
        <w:t xml:space="preserve"> лазером в сцинтилляторе,  практически тождественна той, которая </w:t>
      </w:r>
      <w:r w:rsidRPr="007E2338">
        <w:rPr>
          <w:rFonts w:ascii="Times New Roman" w:eastAsia="Times New Roman" w:hAnsi="Times New Roman" w:cs="Times New Roman"/>
        </w:rPr>
        <w:lastRenderedPageBreak/>
        <w:t xml:space="preserve">возникает при облучении релятивистскими частицами. Предполагается, что лазер будет использоваться при массовом производстве модулей детектора.  </w:t>
      </w:r>
    </w:p>
    <w:p w:rsidR="007E2338" w:rsidRPr="007E2338" w:rsidRDefault="007E2338" w:rsidP="007E2338">
      <w:pPr>
        <w:autoSpaceDE w:val="0"/>
        <w:spacing w:line="276" w:lineRule="auto"/>
        <w:ind w:firstLine="709"/>
        <w:jc w:val="both"/>
        <w:rPr>
          <w:rFonts w:ascii="Times New Roman" w:eastAsia="Times New Roman" w:hAnsi="Times New Roman" w:cs="Times New Roman"/>
        </w:rPr>
      </w:pPr>
      <w:r w:rsidRPr="007E2338">
        <w:rPr>
          <w:rFonts w:ascii="Times New Roman" w:eastAsia="Times New Roman" w:hAnsi="Times New Roman" w:cs="Times New Roman"/>
        </w:rPr>
        <w:t xml:space="preserve">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_Ref532984824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873DED" w:rsidRPr="007E2338">
        <w:t xml:space="preserve">Рис.  </w:t>
      </w:r>
      <w:r w:rsidR="00873DED">
        <w:rPr>
          <w:i/>
          <w:noProof/>
        </w:rPr>
        <w:t>16</w:t>
      </w:r>
      <w:r w:rsidR="00873DED">
        <w:t>.</w:t>
      </w:r>
      <w:r w:rsidR="00873DED">
        <w:rPr>
          <w:i/>
          <w:noProof/>
        </w:rPr>
        <w:t>22</w:t>
      </w:r>
      <w:r>
        <w:rPr>
          <w:rFonts w:ascii="Times New Roman" w:eastAsia="Times New Roman" w:hAnsi="Times New Roman" w:cs="Times New Roman"/>
        </w:rPr>
        <w:fldChar w:fldCharType="end"/>
      </w:r>
      <w:r w:rsidRPr="007E2338">
        <w:rPr>
          <w:rFonts w:ascii="Times New Roman" w:eastAsia="Times New Roman" w:hAnsi="Times New Roman" w:cs="Times New Roman"/>
        </w:rPr>
        <w:t xml:space="preserve"> показано экспериментальное оборудование для исследования временных характеристик сцинтилляторов.</w:t>
      </w:r>
    </w:p>
    <w:p w:rsidR="007E2338" w:rsidRPr="007E2338" w:rsidRDefault="007E2338" w:rsidP="007E2338">
      <w:pPr>
        <w:autoSpaceDE w:val="0"/>
        <w:spacing w:line="276" w:lineRule="auto"/>
        <w:ind w:firstLine="709"/>
        <w:jc w:val="both"/>
        <w:rPr>
          <w:rFonts w:ascii="Times New Roman" w:eastAsia="Times New Roman" w:hAnsi="Times New Roman" w:cs="Times New Roman"/>
        </w:rPr>
      </w:pPr>
    </w:p>
    <w:p w:rsidR="007E2338" w:rsidRPr="007E2338" w:rsidRDefault="0055675E" w:rsidP="00FE44EE">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307" type="#_x0000_t75" style="width:472.5pt;height:242.25pt">
            <v:imagedata r:id="rId787" o:title=""/>
          </v:shape>
        </w:pict>
      </w:r>
    </w:p>
    <w:p w:rsidR="007E2338" w:rsidRPr="007E2338" w:rsidRDefault="007E2338" w:rsidP="007E2338">
      <w:pPr>
        <w:autoSpaceDE w:val="0"/>
        <w:spacing w:line="276" w:lineRule="auto"/>
        <w:ind w:firstLine="709"/>
        <w:jc w:val="both"/>
        <w:rPr>
          <w:rFonts w:ascii="Times New Roman" w:eastAsia="Times New Roman" w:hAnsi="Times New Roman" w:cs="Times New Roman"/>
        </w:rPr>
      </w:pPr>
    </w:p>
    <w:p w:rsidR="007E2338" w:rsidRPr="007E2338" w:rsidRDefault="007E2338" w:rsidP="007E2338">
      <w:pPr>
        <w:pStyle w:val="a6"/>
        <w:jc w:val="center"/>
        <w:rPr>
          <w:rFonts w:ascii="Times New Roman" w:eastAsia="Times New Roman" w:hAnsi="Times New Roman" w:cs="Times New Roman"/>
          <w:i w:val="0"/>
        </w:rPr>
      </w:pPr>
      <w:bookmarkStart w:id="210" w:name="_Ref532984824"/>
      <w:r w:rsidRPr="007E2338">
        <w:rPr>
          <w:i w:val="0"/>
        </w:rPr>
        <w:t xml:space="preserve">Рис.  </w:t>
      </w:r>
      <w:r w:rsidR="00FE44EE">
        <w:rPr>
          <w:i w:val="0"/>
        </w:rPr>
        <w:fldChar w:fldCharType="begin"/>
      </w:r>
      <w:r w:rsidR="00FE44EE">
        <w:rPr>
          <w:i w:val="0"/>
        </w:rPr>
        <w:instrText xml:space="preserve"> STYLEREF 1 \s </w:instrText>
      </w:r>
      <w:r w:rsidR="00FE44EE">
        <w:rPr>
          <w:i w:val="0"/>
        </w:rPr>
        <w:fldChar w:fldCharType="separate"/>
      </w:r>
      <w:r w:rsidR="00873DED">
        <w:rPr>
          <w:i w:val="0"/>
          <w:noProof/>
        </w:rPr>
        <w:t>16</w:t>
      </w:r>
      <w:r w:rsidR="00FE44EE">
        <w:rPr>
          <w:i w:val="0"/>
        </w:rPr>
        <w:fldChar w:fldCharType="end"/>
      </w:r>
      <w:r w:rsidR="00FE44EE">
        <w:rPr>
          <w:i w:val="0"/>
        </w:rPr>
        <w:t>.</w:t>
      </w:r>
      <w:r w:rsidR="00FE44EE">
        <w:rPr>
          <w:i w:val="0"/>
        </w:rPr>
        <w:fldChar w:fldCharType="begin"/>
      </w:r>
      <w:r w:rsidR="00FE44EE">
        <w:rPr>
          <w:i w:val="0"/>
        </w:rPr>
        <w:instrText xml:space="preserve"> SEQ Рис._ \* ARABIC \s 1 </w:instrText>
      </w:r>
      <w:r w:rsidR="00FE44EE">
        <w:rPr>
          <w:i w:val="0"/>
        </w:rPr>
        <w:fldChar w:fldCharType="separate"/>
      </w:r>
      <w:r w:rsidR="00873DED">
        <w:rPr>
          <w:i w:val="0"/>
          <w:noProof/>
        </w:rPr>
        <w:t>22</w:t>
      </w:r>
      <w:r w:rsidR="00FE44EE">
        <w:rPr>
          <w:i w:val="0"/>
        </w:rPr>
        <w:fldChar w:fldCharType="end"/>
      </w:r>
      <w:bookmarkEnd w:id="210"/>
      <w:r w:rsidRPr="007E2338">
        <w:rPr>
          <w:rFonts w:ascii="Times New Roman" w:eastAsia="Times New Roman" w:hAnsi="Times New Roman" w:cs="Times New Roman"/>
          <w:i w:val="0"/>
        </w:rPr>
        <w:t xml:space="preserve"> – Экспериментальное оборудование для исследования временных характеристик сцинтилляторов</w:t>
      </w:r>
    </w:p>
    <w:p w:rsidR="007E2338" w:rsidRDefault="007E2338" w:rsidP="007E2338">
      <w:pPr>
        <w:autoSpaceDE w:val="0"/>
        <w:spacing w:line="276" w:lineRule="auto"/>
        <w:ind w:firstLine="709"/>
        <w:jc w:val="both"/>
        <w:rPr>
          <w:rFonts w:ascii="Times New Roman" w:eastAsia="Times New Roman" w:hAnsi="Times New Roman" w:cs="Times New Roman"/>
        </w:rPr>
      </w:pPr>
    </w:p>
    <w:p w:rsidR="007E2338" w:rsidRPr="007E2338" w:rsidRDefault="007E2338" w:rsidP="007E2338">
      <w:pPr>
        <w:autoSpaceDE w:val="0"/>
        <w:spacing w:line="276" w:lineRule="auto"/>
        <w:ind w:firstLine="709"/>
        <w:jc w:val="both"/>
        <w:rPr>
          <w:rFonts w:ascii="Times New Roman" w:eastAsia="Times New Roman" w:hAnsi="Times New Roman" w:cs="Times New Roman"/>
        </w:rPr>
      </w:pPr>
      <w:r w:rsidRPr="007E2338">
        <w:rPr>
          <w:rFonts w:ascii="Times New Roman" w:eastAsia="Times New Roman" w:hAnsi="Times New Roman" w:cs="Times New Roman"/>
        </w:rPr>
        <w:t>Первые измерения с лазером подтвердили результаты испытаний прототипов, полученные ранее.</w:t>
      </w:r>
    </w:p>
    <w:p w:rsidR="002E0CFE" w:rsidRDefault="002E0CFE" w:rsidP="002E0CFE">
      <w:pPr>
        <w:autoSpaceDE w:val="0"/>
        <w:spacing w:line="276" w:lineRule="auto"/>
        <w:ind w:firstLine="709"/>
        <w:jc w:val="both"/>
        <w:rPr>
          <w:rFonts w:ascii="Times New Roman" w:eastAsia="Times New Roman" w:hAnsi="Times New Roman" w:cs="Times New Roman"/>
        </w:rPr>
      </w:pPr>
    </w:p>
    <w:p w:rsidR="007E2338" w:rsidRPr="007E2338" w:rsidRDefault="007E2338" w:rsidP="00000473">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Таким образом, </w:t>
      </w:r>
      <w:r w:rsidR="00000473">
        <w:rPr>
          <w:rFonts w:ascii="Times New Roman" w:eastAsia="Times New Roman" w:hAnsi="Times New Roman" w:cs="Times New Roman"/>
        </w:rPr>
        <w:t>з</w:t>
      </w:r>
      <w:r w:rsidRPr="007E2338">
        <w:rPr>
          <w:rFonts w:ascii="Times New Roman" w:eastAsia="Times New Roman" w:hAnsi="Times New Roman" w:cs="Times New Roman"/>
        </w:rPr>
        <w:t xml:space="preserve">авершен большой этап работы по проектированию прецизионного сцинтилляционного детектора </w:t>
      </w:r>
      <w:r w:rsidRPr="007E2338">
        <w:rPr>
          <w:rFonts w:ascii="Times New Roman" w:eastAsia="Times New Roman" w:hAnsi="Times New Roman" w:cs="Times New Roman"/>
          <w:lang w:val="en-US"/>
        </w:rPr>
        <w:t>FToF</w:t>
      </w:r>
      <w:r w:rsidRPr="007E2338">
        <w:rPr>
          <w:rFonts w:ascii="Times New Roman" w:eastAsia="Times New Roman" w:hAnsi="Times New Roman" w:cs="Times New Roman"/>
        </w:rPr>
        <w:t xml:space="preserve"> </w:t>
      </w:r>
      <w:r w:rsidRPr="007E2338">
        <w:rPr>
          <w:rFonts w:ascii="Times New Roman" w:eastAsia="Times New Roman" w:hAnsi="Times New Roman" w:cs="Times New Roman"/>
          <w:lang w:val="en-US"/>
        </w:rPr>
        <w:t>wall</w:t>
      </w:r>
      <w:r w:rsidRPr="007E2338">
        <w:rPr>
          <w:rFonts w:ascii="Times New Roman" w:eastAsia="Times New Roman" w:hAnsi="Times New Roman" w:cs="Times New Roman"/>
        </w:rPr>
        <w:t xml:space="preserve">. </w:t>
      </w:r>
      <w:r w:rsidRPr="007E2338">
        <w:rPr>
          <w:rFonts w:ascii="Times New Roman" w:eastAsia="Times New Roman" w:hAnsi="Times New Roman" w:cs="Times New Roman"/>
          <w:lang w:val="en-US"/>
        </w:rPr>
        <w:t>TDR</w:t>
      </w:r>
      <w:r w:rsidRPr="007E2338">
        <w:rPr>
          <w:rFonts w:ascii="Times New Roman" w:eastAsia="Times New Roman" w:hAnsi="Times New Roman" w:cs="Times New Roman"/>
        </w:rPr>
        <w:t xml:space="preserve"> по этому проекту одобрен </w:t>
      </w:r>
      <w:r w:rsidR="00000473">
        <w:rPr>
          <w:rFonts w:ascii="Times New Roman" w:eastAsia="Times New Roman" w:hAnsi="Times New Roman" w:cs="Times New Roman"/>
        </w:rPr>
        <w:t xml:space="preserve">сотрудничеством </w:t>
      </w:r>
      <w:r w:rsidRPr="007E2338">
        <w:rPr>
          <w:rFonts w:ascii="Times New Roman" w:eastAsia="Times New Roman" w:hAnsi="Times New Roman" w:cs="Times New Roman"/>
        </w:rPr>
        <w:t xml:space="preserve">ПАНДА и </w:t>
      </w:r>
      <w:r w:rsidR="00000473">
        <w:rPr>
          <w:rFonts w:ascii="Times New Roman" w:eastAsia="Times New Roman" w:hAnsi="Times New Roman" w:cs="Times New Roman"/>
        </w:rPr>
        <w:t xml:space="preserve">научным советом </w:t>
      </w:r>
      <w:r w:rsidRPr="007E2338">
        <w:rPr>
          <w:rFonts w:ascii="Times New Roman" w:eastAsia="Times New Roman" w:hAnsi="Times New Roman" w:cs="Times New Roman"/>
        </w:rPr>
        <w:t>ФАИР.</w:t>
      </w:r>
      <w:r w:rsidR="00000473">
        <w:rPr>
          <w:rFonts w:ascii="Times New Roman" w:eastAsia="Times New Roman" w:hAnsi="Times New Roman" w:cs="Times New Roman"/>
        </w:rPr>
        <w:t xml:space="preserve"> </w:t>
      </w:r>
      <w:r w:rsidRPr="007E2338">
        <w:rPr>
          <w:rFonts w:ascii="Times New Roman" w:eastAsia="Times New Roman" w:hAnsi="Times New Roman" w:cs="Times New Roman"/>
        </w:rPr>
        <w:t xml:space="preserve">Работы по оптимизации детектора с помощью пикосекундного лазера  продолжаются в ПИЯФ. </w:t>
      </w:r>
    </w:p>
    <w:p w:rsidR="001674ED" w:rsidRPr="00A32106" w:rsidRDefault="00000473" w:rsidP="00000473">
      <w:pPr>
        <w:autoSpaceDE w:val="0"/>
        <w:spacing w:line="276" w:lineRule="auto"/>
        <w:ind w:firstLine="709"/>
        <w:jc w:val="both"/>
        <w:rPr>
          <w:rFonts w:ascii="Times New Roman" w:eastAsia="Times New Roman" w:hAnsi="Times New Roman" w:cs="Times New Roman"/>
          <w:b/>
        </w:rPr>
      </w:pPr>
      <w:r>
        <w:rPr>
          <w:rFonts w:ascii="Times New Roman" w:eastAsia="Times New Roman" w:hAnsi="Times New Roman" w:cs="Times New Roman"/>
        </w:rPr>
        <w:t xml:space="preserve"> </w:t>
      </w:r>
    </w:p>
    <w:p w:rsidR="005D0C06" w:rsidRPr="00A32106" w:rsidRDefault="005D0C06" w:rsidP="00BC6EDB">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Работы </w:t>
      </w:r>
      <w:r w:rsidR="004F07BF" w:rsidRPr="00A32106">
        <w:rPr>
          <w:rFonts w:ascii="Times New Roman" w:hAnsi="Times New Roman" w:cs="Times New Roman"/>
          <w:b w:val="0"/>
          <w:i w:val="0"/>
          <w:sz w:val="24"/>
          <w:szCs w:val="24"/>
        </w:rPr>
        <w:t xml:space="preserve">НИЦ «Курчатовский институт» - </w:t>
      </w:r>
      <w:r w:rsidRPr="00A32106">
        <w:rPr>
          <w:rFonts w:ascii="Times New Roman" w:hAnsi="Times New Roman" w:cs="Times New Roman"/>
          <w:b w:val="0"/>
          <w:i w:val="0"/>
          <w:sz w:val="24"/>
          <w:szCs w:val="24"/>
        </w:rPr>
        <w:t>ИТЭ</w:t>
      </w:r>
      <w:r w:rsidR="00471FC6" w:rsidRPr="00A32106">
        <w:rPr>
          <w:rFonts w:ascii="Times New Roman" w:hAnsi="Times New Roman" w:cs="Times New Roman"/>
          <w:b w:val="0"/>
          <w:i w:val="0"/>
          <w:sz w:val="24"/>
          <w:szCs w:val="24"/>
        </w:rPr>
        <w:t>Ф по подготовке корпускулярной</w:t>
      </w:r>
      <w:r w:rsidRPr="00A32106">
        <w:rPr>
          <w:rFonts w:ascii="Times New Roman" w:hAnsi="Times New Roman" w:cs="Times New Roman"/>
          <w:b w:val="0"/>
          <w:i w:val="0"/>
          <w:sz w:val="24"/>
          <w:szCs w:val="24"/>
        </w:rPr>
        <w:t xml:space="preserve"> мишени</w:t>
      </w:r>
    </w:p>
    <w:p w:rsidR="00BC6EDB" w:rsidRPr="00BC6EDB" w:rsidRDefault="000A7273" w:rsidP="00BC6EDB">
      <w:pPr>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w:t>
      </w:r>
      <w:r w:rsidR="00BC6EDB" w:rsidRPr="00BC6EDB">
        <w:rPr>
          <w:rFonts w:ascii="Times New Roman" w:eastAsia="Times New Roman" w:hAnsi="Times New Roman" w:cs="Times New Roman"/>
        </w:rPr>
        <w:t xml:space="preserve">рамках участия в международном проекте ПАНДА/ФАИР в </w:t>
      </w:r>
      <w:r w:rsidR="00BC6EDB">
        <w:rPr>
          <w:rFonts w:ascii="Times New Roman" w:eastAsia="Times New Roman" w:hAnsi="Times New Roman" w:cs="Times New Roman"/>
        </w:rPr>
        <w:t xml:space="preserve">НИЦ «Курчатовский институт» - </w:t>
      </w:r>
      <w:r w:rsidR="00BC6EDB" w:rsidRPr="00BC6EDB">
        <w:rPr>
          <w:rFonts w:ascii="Times New Roman" w:eastAsia="Times New Roman" w:hAnsi="Times New Roman" w:cs="Times New Roman"/>
        </w:rPr>
        <w:t xml:space="preserve">ИТЭФ создается криогенная корпускулярная мишень </w:t>
      </w:r>
      <w:r w:rsidR="00BC6EDB" w:rsidRPr="00BC6EDB">
        <w:rPr>
          <w:rFonts w:ascii="Times New Roman" w:eastAsia="Times New Roman" w:hAnsi="Times New Roman" w:cs="Times New Roman"/>
          <w:lang w:val="en-GB"/>
        </w:rPr>
        <w:t>Pellet</w:t>
      </w:r>
      <w:r w:rsidR="00BC6EDB" w:rsidRPr="00BC6EDB">
        <w:rPr>
          <w:rFonts w:ascii="Times New Roman" w:eastAsia="Times New Roman" w:hAnsi="Times New Roman" w:cs="Times New Roman"/>
        </w:rPr>
        <w:t xml:space="preserve"> </w:t>
      </w:r>
      <w:r w:rsidR="00BC6EDB" w:rsidRPr="00BC6EDB">
        <w:rPr>
          <w:rFonts w:ascii="Times New Roman" w:eastAsia="Times New Roman" w:hAnsi="Times New Roman" w:cs="Times New Roman"/>
          <w:lang w:val="en-GB"/>
        </w:rPr>
        <w:t>Target</w:t>
      </w:r>
      <w:r w:rsidR="00BC6EDB" w:rsidRPr="00BC6EDB">
        <w:rPr>
          <w:rFonts w:ascii="Times New Roman" w:eastAsia="Times New Roman" w:hAnsi="Times New Roman" w:cs="Times New Roman"/>
        </w:rPr>
        <w:t>.</w:t>
      </w:r>
    </w:p>
    <w:p w:rsidR="00FE44EE" w:rsidRPr="00FE44EE" w:rsidRDefault="00FE44EE" w:rsidP="00FE44EE">
      <w:pPr>
        <w:spacing w:line="276" w:lineRule="auto"/>
        <w:ind w:firstLine="709"/>
        <w:jc w:val="both"/>
        <w:rPr>
          <w:rFonts w:ascii="Times New Roman" w:eastAsia="Times New Roman" w:hAnsi="Times New Roman" w:cs="Times New Roman"/>
        </w:rPr>
      </w:pPr>
      <w:r w:rsidRPr="00FE44EE">
        <w:rPr>
          <w:rFonts w:ascii="Times New Roman" w:eastAsia="Times New Roman" w:hAnsi="Times New Roman" w:cs="Times New Roman"/>
        </w:rPr>
        <w:t xml:space="preserve">Важнейшим этапом международной деятельности группы стала перевозка прототипа установки </w:t>
      </w:r>
      <w:r w:rsidRPr="00FE44EE">
        <w:rPr>
          <w:rFonts w:ascii="Times New Roman" w:eastAsia="Times New Roman" w:hAnsi="Times New Roman" w:cs="Times New Roman"/>
          <w:lang w:val="en-US"/>
        </w:rPr>
        <w:t>Pellet</w:t>
      </w:r>
      <w:r w:rsidRPr="00FE44EE">
        <w:rPr>
          <w:rFonts w:ascii="Times New Roman" w:eastAsia="Times New Roman" w:hAnsi="Times New Roman" w:cs="Times New Roman"/>
        </w:rPr>
        <w:t xml:space="preserve"> </w:t>
      </w:r>
      <w:r w:rsidRPr="00FE44EE">
        <w:rPr>
          <w:rFonts w:ascii="Times New Roman" w:eastAsia="Times New Roman" w:hAnsi="Times New Roman" w:cs="Times New Roman"/>
          <w:lang w:val="en-US"/>
        </w:rPr>
        <w:t>Target</w:t>
      </w:r>
      <w:r w:rsidRPr="00FE44EE">
        <w:rPr>
          <w:rFonts w:ascii="Times New Roman" w:eastAsia="Times New Roman" w:hAnsi="Times New Roman" w:cs="Times New Roman"/>
        </w:rPr>
        <w:t xml:space="preserve">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_Ref532987672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873DED" w:rsidRPr="00FE44EE">
        <w:rPr>
          <w:sz w:val="22"/>
          <w:szCs w:val="22"/>
        </w:rPr>
        <w:t xml:space="preserve">Рис.  </w:t>
      </w:r>
      <w:r w:rsidR="00873DED">
        <w:rPr>
          <w:i/>
          <w:noProof/>
          <w:sz w:val="22"/>
          <w:szCs w:val="22"/>
        </w:rPr>
        <w:t>16</w:t>
      </w:r>
      <w:r w:rsidR="00873DED" w:rsidRPr="00FE44EE">
        <w:rPr>
          <w:sz w:val="22"/>
          <w:szCs w:val="22"/>
        </w:rPr>
        <w:t>.</w:t>
      </w:r>
      <w:r w:rsidR="00873DED">
        <w:rPr>
          <w:i/>
          <w:noProof/>
          <w:sz w:val="22"/>
          <w:szCs w:val="22"/>
        </w:rPr>
        <w:t>23</w:t>
      </w:r>
      <w:r>
        <w:rPr>
          <w:rFonts w:ascii="Times New Roman" w:eastAsia="Times New Roman" w:hAnsi="Times New Roman" w:cs="Times New Roman"/>
        </w:rPr>
        <w:fldChar w:fldCharType="end"/>
      </w:r>
      <w:r>
        <w:rPr>
          <w:rFonts w:ascii="Times New Roman" w:eastAsia="Times New Roman" w:hAnsi="Times New Roman" w:cs="Times New Roman"/>
        </w:rPr>
        <w:t>)</w:t>
      </w:r>
      <w:r w:rsidRPr="00FE44EE">
        <w:rPr>
          <w:rFonts w:ascii="Times New Roman" w:eastAsia="Times New Roman" w:hAnsi="Times New Roman" w:cs="Times New Roman"/>
        </w:rPr>
        <w:t xml:space="preserve"> из Юлихского Исследовательского Центра (Германия) в </w:t>
      </w:r>
      <w:r w:rsidRPr="00FE44EE">
        <w:rPr>
          <w:rFonts w:ascii="Times New Roman" w:eastAsia="Times New Roman" w:hAnsi="Times New Roman" w:cs="Times New Roman"/>
          <w:bCs/>
          <w:iCs/>
        </w:rPr>
        <w:t>НИЦ КИ - ИТЭФ</w:t>
      </w:r>
      <w:r w:rsidRPr="00FE44EE">
        <w:rPr>
          <w:rFonts w:ascii="Times New Roman" w:eastAsia="Times New Roman" w:hAnsi="Times New Roman" w:cs="Times New Roman"/>
        </w:rPr>
        <w:t>, крайне необходимого для доукомплектации создаваемого в НИЦ КИ – ИТЭФ действующего макета корпускулярной мишени.</w:t>
      </w:r>
    </w:p>
    <w:p w:rsidR="00FE44EE" w:rsidRPr="00FE44EE" w:rsidRDefault="0055675E" w:rsidP="00FE44EE">
      <w:pPr>
        <w:spacing w:line="276" w:lineRule="auto"/>
        <w:jc w:val="center"/>
        <w:rPr>
          <w:rFonts w:ascii="Times New Roman" w:eastAsia="Times New Roman" w:hAnsi="Times New Roman" w:cs="Times New Roman"/>
        </w:rPr>
      </w:pPr>
      <w:r>
        <w:rPr>
          <w:rFonts w:ascii="Times New Roman" w:eastAsia="Times New Roman" w:hAnsi="Times New Roman" w:cs="Times New Roman"/>
        </w:rPr>
        <w:lastRenderedPageBreak/>
        <w:pict>
          <v:shape id="_x0000_i1308" type="#_x0000_t75" alt="image008.jpg" style="width:280.5pt;height:375pt;visibility:visible;mso-wrap-style:square">
            <v:imagedata r:id="rId788" o:title="image008"/>
          </v:shape>
        </w:pict>
      </w:r>
    </w:p>
    <w:p w:rsidR="00FE44EE" w:rsidRPr="00FE44EE" w:rsidRDefault="00FE44EE" w:rsidP="00FE44EE">
      <w:pPr>
        <w:pStyle w:val="a6"/>
        <w:jc w:val="center"/>
        <w:rPr>
          <w:rFonts w:ascii="Times New Roman" w:eastAsia="Times New Roman" w:hAnsi="Times New Roman" w:cs="Times New Roman"/>
          <w:i w:val="0"/>
          <w:sz w:val="22"/>
          <w:szCs w:val="22"/>
        </w:rPr>
      </w:pPr>
      <w:bookmarkStart w:id="211" w:name="_Ref532987672"/>
      <w:r w:rsidRPr="00FE44EE">
        <w:rPr>
          <w:i w:val="0"/>
          <w:sz w:val="22"/>
          <w:szCs w:val="22"/>
        </w:rPr>
        <w:t xml:space="preserve">Рис.  </w:t>
      </w:r>
      <w:r w:rsidRPr="00FE44EE">
        <w:rPr>
          <w:i w:val="0"/>
          <w:sz w:val="22"/>
          <w:szCs w:val="22"/>
        </w:rPr>
        <w:fldChar w:fldCharType="begin"/>
      </w:r>
      <w:r w:rsidRPr="00FE44EE">
        <w:rPr>
          <w:i w:val="0"/>
          <w:sz w:val="22"/>
          <w:szCs w:val="22"/>
        </w:rPr>
        <w:instrText xml:space="preserve"> STYLEREF 1 \s </w:instrText>
      </w:r>
      <w:r w:rsidRPr="00FE44EE">
        <w:rPr>
          <w:i w:val="0"/>
          <w:sz w:val="22"/>
          <w:szCs w:val="22"/>
        </w:rPr>
        <w:fldChar w:fldCharType="separate"/>
      </w:r>
      <w:r w:rsidR="00873DED">
        <w:rPr>
          <w:i w:val="0"/>
          <w:noProof/>
          <w:sz w:val="22"/>
          <w:szCs w:val="22"/>
        </w:rPr>
        <w:t>16</w:t>
      </w:r>
      <w:r w:rsidRPr="00FE44EE">
        <w:rPr>
          <w:i w:val="0"/>
          <w:sz w:val="22"/>
          <w:szCs w:val="22"/>
        </w:rPr>
        <w:fldChar w:fldCharType="end"/>
      </w:r>
      <w:r w:rsidRPr="00FE44EE">
        <w:rPr>
          <w:i w:val="0"/>
          <w:sz w:val="22"/>
          <w:szCs w:val="22"/>
        </w:rPr>
        <w:t>.</w:t>
      </w:r>
      <w:r w:rsidRPr="00FE44EE">
        <w:rPr>
          <w:i w:val="0"/>
          <w:sz w:val="22"/>
          <w:szCs w:val="22"/>
        </w:rPr>
        <w:fldChar w:fldCharType="begin"/>
      </w:r>
      <w:r w:rsidRPr="00FE44EE">
        <w:rPr>
          <w:i w:val="0"/>
          <w:sz w:val="22"/>
          <w:szCs w:val="22"/>
        </w:rPr>
        <w:instrText xml:space="preserve"> SEQ Рис._ \* ARABIC \s 1 </w:instrText>
      </w:r>
      <w:r w:rsidRPr="00FE44EE">
        <w:rPr>
          <w:i w:val="0"/>
          <w:sz w:val="22"/>
          <w:szCs w:val="22"/>
        </w:rPr>
        <w:fldChar w:fldCharType="separate"/>
      </w:r>
      <w:r w:rsidR="00873DED">
        <w:rPr>
          <w:i w:val="0"/>
          <w:noProof/>
          <w:sz w:val="22"/>
          <w:szCs w:val="22"/>
        </w:rPr>
        <w:t>23</w:t>
      </w:r>
      <w:r w:rsidRPr="00FE44EE">
        <w:rPr>
          <w:i w:val="0"/>
          <w:sz w:val="22"/>
          <w:szCs w:val="22"/>
        </w:rPr>
        <w:fldChar w:fldCharType="end"/>
      </w:r>
      <w:bookmarkEnd w:id="211"/>
      <w:r w:rsidRPr="0040272C">
        <w:rPr>
          <w:rFonts w:ascii="Calibri" w:hAnsi="Calibri"/>
          <w:i w:val="0"/>
          <w:sz w:val="22"/>
          <w:szCs w:val="22"/>
        </w:rPr>
        <w:t xml:space="preserve"> </w:t>
      </w:r>
      <w:r w:rsidRPr="00FE44EE">
        <w:rPr>
          <w:rFonts w:ascii="Times New Roman" w:eastAsia="Times New Roman" w:hAnsi="Times New Roman" w:cs="Times New Roman"/>
          <w:i w:val="0"/>
          <w:sz w:val="22"/>
          <w:szCs w:val="22"/>
        </w:rPr>
        <w:t xml:space="preserve"> Общий вид прототипа </w:t>
      </w:r>
      <w:r w:rsidRPr="00FE44EE">
        <w:rPr>
          <w:rFonts w:ascii="Times New Roman" w:eastAsia="Times New Roman" w:hAnsi="Times New Roman" w:cs="Times New Roman"/>
          <w:i w:val="0"/>
          <w:sz w:val="22"/>
          <w:szCs w:val="22"/>
          <w:lang w:val="en-US"/>
        </w:rPr>
        <w:t>Pellet</w:t>
      </w:r>
      <w:r w:rsidRPr="00FE44EE">
        <w:rPr>
          <w:rFonts w:ascii="Times New Roman" w:eastAsia="Times New Roman" w:hAnsi="Times New Roman" w:cs="Times New Roman"/>
          <w:i w:val="0"/>
          <w:sz w:val="22"/>
          <w:szCs w:val="22"/>
        </w:rPr>
        <w:t xml:space="preserve"> </w:t>
      </w:r>
      <w:r w:rsidRPr="00FE44EE">
        <w:rPr>
          <w:rFonts w:ascii="Times New Roman" w:eastAsia="Times New Roman" w:hAnsi="Times New Roman" w:cs="Times New Roman"/>
          <w:i w:val="0"/>
          <w:sz w:val="22"/>
          <w:szCs w:val="22"/>
          <w:lang w:val="en-US"/>
        </w:rPr>
        <w:t>Target</w:t>
      </w:r>
      <w:r w:rsidRPr="00FE44EE">
        <w:rPr>
          <w:rFonts w:ascii="Times New Roman" w:eastAsia="Times New Roman" w:hAnsi="Times New Roman" w:cs="Times New Roman"/>
          <w:i w:val="0"/>
          <w:sz w:val="22"/>
          <w:szCs w:val="22"/>
        </w:rPr>
        <w:t xml:space="preserve"> в Юлихе</w:t>
      </w:r>
    </w:p>
    <w:p w:rsidR="00BC6EDB" w:rsidRPr="00BC6EDB" w:rsidRDefault="00FE44EE" w:rsidP="00FE44EE">
      <w:pPr>
        <w:spacing w:line="276" w:lineRule="auto"/>
        <w:ind w:firstLine="709"/>
        <w:jc w:val="both"/>
        <w:rPr>
          <w:rFonts w:ascii="Times New Roman" w:eastAsia="Times New Roman" w:hAnsi="Times New Roman" w:cs="Times New Roman"/>
        </w:rPr>
      </w:pPr>
      <w:r w:rsidRPr="00FE44EE">
        <w:rPr>
          <w:rFonts w:ascii="Times New Roman" w:eastAsia="Times New Roman" w:hAnsi="Times New Roman" w:cs="Times New Roman"/>
        </w:rPr>
        <w:t xml:space="preserve">В </w:t>
      </w:r>
      <w:r w:rsidR="00BC6EDB" w:rsidRPr="00BC6EDB">
        <w:rPr>
          <w:rFonts w:ascii="Times New Roman" w:eastAsia="Times New Roman" w:hAnsi="Times New Roman" w:cs="Times New Roman"/>
        </w:rPr>
        <w:t>2018 проведена окончательная подготовка документов для перевозки оборудования по Договору дарения. Выполнена проверка, отсортировка оборудования, окончательная упаковка и маркировка всех единиц перевозимого научного оборудования. Произведено согласование документов на таможне. В мае 2018 года перевозка оборудования совершена (</w:t>
      </w:r>
      <w:r w:rsidR="00BC6EDB" w:rsidRPr="00FE44EE">
        <w:rPr>
          <w:rFonts w:ascii="Times New Roman" w:eastAsia="Times New Roman" w:hAnsi="Times New Roman" w:cs="Times New Roman"/>
        </w:rPr>
        <w:fldChar w:fldCharType="begin"/>
      </w:r>
      <w:r w:rsidR="00BC6EDB" w:rsidRPr="00FE44EE">
        <w:rPr>
          <w:rFonts w:ascii="Times New Roman" w:eastAsia="Times New Roman" w:hAnsi="Times New Roman" w:cs="Times New Roman"/>
        </w:rPr>
        <w:instrText xml:space="preserve"> REF _Ref532986011 \h </w:instrText>
      </w:r>
      <w:r w:rsidRPr="00FE44EE">
        <w:rPr>
          <w:rFonts w:ascii="Times New Roman" w:eastAsia="Times New Roman" w:hAnsi="Times New Roman" w:cs="Times New Roman"/>
        </w:rPr>
        <w:instrText xml:space="preserve"> \* MERGEFORMAT </w:instrText>
      </w:r>
      <w:r w:rsidR="00BC6EDB" w:rsidRPr="00FE44EE">
        <w:rPr>
          <w:rFonts w:ascii="Times New Roman" w:eastAsia="Times New Roman" w:hAnsi="Times New Roman" w:cs="Times New Roman"/>
        </w:rPr>
      </w:r>
      <w:r w:rsidR="00BC6EDB" w:rsidRPr="00FE44EE">
        <w:rPr>
          <w:rFonts w:ascii="Times New Roman" w:eastAsia="Times New Roman" w:hAnsi="Times New Roman" w:cs="Times New Roman"/>
        </w:rPr>
        <w:fldChar w:fldCharType="separate"/>
      </w:r>
      <w:r w:rsidR="00873DED" w:rsidRPr="00873DED">
        <w:t xml:space="preserve">Рис.  </w:t>
      </w:r>
      <w:r w:rsidR="00873DED" w:rsidRPr="00873DED">
        <w:rPr>
          <w:noProof/>
        </w:rPr>
        <w:t>16</w:t>
      </w:r>
      <w:r w:rsidR="00873DED" w:rsidRPr="00873DED">
        <w:t>.</w:t>
      </w:r>
      <w:r w:rsidR="00873DED" w:rsidRPr="00873DED">
        <w:rPr>
          <w:noProof/>
        </w:rPr>
        <w:t>24</w:t>
      </w:r>
      <w:r w:rsidR="00BC6EDB" w:rsidRPr="00FE44EE">
        <w:rPr>
          <w:rFonts w:ascii="Times New Roman" w:eastAsia="Times New Roman" w:hAnsi="Times New Roman" w:cs="Times New Roman"/>
        </w:rPr>
        <w:fldChar w:fldCharType="end"/>
      </w:r>
      <w:r w:rsidR="00BC6EDB" w:rsidRPr="00BC6EDB">
        <w:rPr>
          <w:rFonts w:ascii="Times New Roman" w:eastAsia="Times New Roman" w:hAnsi="Times New Roman" w:cs="Times New Roman"/>
        </w:rPr>
        <w:t xml:space="preserve">). </w:t>
      </w:r>
    </w:p>
    <w:p w:rsidR="00BC6EDB" w:rsidRPr="00BC6EDB" w:rsidRDefault="00BC6EDB" w:rsidP="00BC6EDB">
      <w:pPr>
        <w:spacing w:line="276" w:lineRule="auto"/>
        <w:ind w:firstLine="709"/>
        <w:jc w:val="both"/>
        <w:rPr>
          <w:rFonts w:ascii="Times New Roman" w:eastAsia="Times New Roman" w:hAnsi="Times New Roman" w:cs="Times New Roman"/>
        </w:rPr>
      </w:pPr>
    </w:p>
    <w:p w:rsidR="00BC6EDB" w:rsidRPr="00BC6EDB" w:rsidRDefault="0055675E" w:rsidP="00BC6EDB">
      <w:pPr>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Picture 24" o:spid="_x0000_i1309" type="#_x0000_t75" style="width:464.25pt;height:195pt;visibility:visible;mso-wrap-style:square">
            <v:imagedata r:id="rId789" o:title=""/>
          </v:shape>
        </w:pict>
      </w:r>
    </w:p>
    <w:p w:rsidR="00BC6EDB" w:rsidRPr="00BC6EDB" w:rsidRDefault="00BC6EDB" w:rsidP="00BC6EDB">
      <w:pPr>
        <w:pStyle w:val="a6"/>
        <w:jc w:val="center"/>
        <w:rPr>
          <w:rFonts w:ascii="Times New Roman" w:eastAsia="Times New Roman" w:hAnsi="Times New Roman" w:cs="Times New Roman"/>
          <w:i w:val="0"/>
          <w:sz w:val="22"/>
          <w:szCs w:val="22"/>
        </w:rPr>
      </w:pPr>
      <w:bookmarkStart w:id="212" w:name="_Ref532986011"/>
      <w:r w:rsidRPr="00BC6EDB">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16</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24</w:t>
      </w:r>
      <w:r w:rsidR="00FE44EE">
        <w:rPr>
          <w:i w:val="0"/>
          <w:sz w:val="22"/>
          <w:szCs w:val="22"/>
        </w:rPr>
        <w:fldChar w:fldCharType="end"/>
      </w:r>
      <w:bookmarkEnd w:id="212"/>
      <w:r w:rsidRPr="00BC6EDB">
        <w:rPr>
          <w:rFonts w:ascii="Times New Roman" w:eastAsia="Times New Roman" w:hAnsi="Times New Roman" w:cs="Times New Roman"/>
          <w:i w:val="0"/>
          <w:sz w:val="22"/>
          <w:szCs w:val="22"/>
        </w:rPr>
        <w:t xml:space="preserve"> – Перевозка оборудования из Юлихского Исследовательского Центра</w:t>
      </w:r>
    </w:p>
    <w:p w:rsidR="00BC6EDB" w:rsidRPr="00BC6EDB" w:rsidRDefault="00BC6EDB" w:rsidP="00BC6EDB">
      <w:pPr>
        <w:spacing w:line="276" w:lineRule="auto"/>
        <w:ind w:firstLine="709"/>
        <w:jc w:val="both"/>
        <w:rPr>
          <w:rFonts w:ascii="Times New Roman" w:eastAsia="Times New Roman" w:hAnsi="Times New Roman" w:cs="Times New Roman"/>
        </w:rPr>
      </w:pPr>
      <w:r w:rsidRPr="00BC6EDB">
        <w:rPr>
          <w:rFonts w:ascii="Times New Roman" w:eastAsia="Times New Roman" w:hAnsi="Times New Roman" w:cs="Times New Roman"/>
        </w:rPr>
        <w:lastRenderedPageBreak/>
        <w:t>Произведена распаковка, сборка и проверка ряда важнейших узлов и систем, необходимых для  формирования полной конфигурации установки для проведения испытаний в рамках подготовки  материалов для Технического проекта на изготовление мишенного узла для ПАНДА.</w:t>
      </w:r>
    </w:p>
    <w:p w:rsidR="00FE44EE" w:rsidRPr="00FE44EE" w:rsidRDefault="00BC6EDB" w:rsidP="00FE44EE">
      <w:pPr>
        <w:spacing w:line="276" w:lineRule="auto"/>
        <w:ind w:firstLine="709"/>
        <w:jc w:val="both"/>
        <w:rPr>
          <w:rFonts w:ascii="Times New Roman" w:eastAsia="Times New Roman" w:hAnsi="Times New Roman" w:cs="Times New Roman"/>
        </w:rPr>
      </w:pPr>
      <w:r w:rsidRPr="00BC6EDB">
        <w:rPr>
          <w:rFonts w:ascii="Times New Roman" w:eastAsia="Times New Roman" w:hAnsi="Times New Roman" w:cs="Times New Roman"/>
        </w:rPr>
        <w:t>В 2018 году проводились регулярные низкотемпературные испытания установки с целью улучшения конструкции и определения оптимальных параметров для устойчивых режимов генерации микромишеней. В результате проведенных тестов набрана большая статистика данных по температурным распределениям в зависимости от давлений и режимов работы. Производимые изменения конструкции позволили значительно увеличить стабильность генерации водородных микромишеней при достижении мишени стационарных условий. Обработанные данные позволили определить направления работ для даль</w:t>
      </w:r>
      <w:r w:rsidR="00FE44EE">
        <w:rPr>
          <w:rFonts w:ascii="Times New Roman" w:eastAsia="Times New Roman" w:hAnsi="Times New Roman" w:cs="Times New Roman"/>
        </w:rPr>
        <w:t xml:space="preserve">нейшего улучшения конструкции. </w:t>
      </w:r>
    </w:p>
    <w:p w:rsidR="00FE44EE" w:rsidRPr="00FE44EE" w:rsidRDefault="00BC6EDB" w:rsidP="00FE44EE">
      <w:pPr>
        <w:spacing w:line="276" w:lineRule="auto"/>
        <w:ind w:firstLine="709"/>
        <w:jc w:val="both"/>
        <w:rPr>
          <w:rFonts w:ascii="Times New Roman" w:eastAsia="Times New Roman" w:hAnsi="Times New Roman" w:cs="Times New Roman"/>
        </w:rPr>
      </w:pPr>
      <w:r w:rsidRPr="00BC6EDB">
        <w:rPr>
          <w:rFonts w:ascii="Times New Roman" w:eastAsia="Times New Roman" w:hAnsi="Times New Roman" w:cs="Times New Roman"/>
        </w:rPr>
        <w:t xml:space="preserve">С целью выявления оптимальных тепловых и гидродинамических условий генерирования монодисперсных потоков микромишеней жидкого водорода, предназначенных для применения в качестве мишеней в проекте </w:t>
      </w:r>
      <w:r w:rsidRPr="00BC6EDB">
        <w:rPr>
          <w:rFonts w:ascii="Times New Roman" w:eastAsia="Times New Roman" w:hAnsi="Times New Roman" w:cs="Times New Roman"/>
          <w:lang w:val="en-US"/>
        </w:rPr>
        <w:t>Panda</w:t>
      </w:r>
      <w:r w:rsidRPr="00BC6EDB">
        <w:rPr>
          <w:rFonts w:ascii="Times New Roman" w:eastAsia="Times New Roman" w:hAnsi="Times New Roman" w:cs="Times New Roman"/>
        </w:rPr>
        <w:t>, была усовершенствована методика обработки и анализа результатов испытаний полномасштабной криогенной модели генератора (</w:t>
      </w:r>
      <w:r w:rsidRPr="00BC6EDB">
        <w:rPr>
          <w:rFonts w:ascii="Times New Roman" w:eastAsia="Times New Roman" w:hAnsi="Times New Roman" w:cs="Times New Roman"/>
          <w:lang w:val="en-US"/>
        </w:rPr>
        <w:t>Pellet</w:t>
      </w:r>
      <w:r w:rsidRPr="00BC6EDB">
        <w:rPr>
          <w:rFonts w:ascii="Times New Roman" w:eastAsia="Times New Roman" w:hAnsi="Times New Roman" w:cs="Times New Roman"/>
        </w:rPr>
        <w:t xml:space="preserve"> </w:t>
      </w:r>
      <w:r w:rsidRPr="00BC6EDB">
        <w:rPr>
          <w:rFonts w:ascii="Times New Roman" w:eastAsia="Times New Roman" w:hAnsi="Times New Roman" w:cs="Times New Roman"/>
          <w:lang w:val="en-US"/>
        </w:rPr>
        <w:t>Target</w:t>
      </w:r>
      <w:r w:rsidR="00FE44EE">
        <w:rPr>
          <w:rFonts w:ascii="Times New Roman" w:eastAsia="Times New Roman" w:hAnsi="Times New Roman" w:cs="Times New Roman"/>
        </w:rPr>
        <w:t>).</w:t>
      </w:r>
    </w:p>
    <w:p w:rsidR="00FE44EE" w:rsidRPr="00FE44EE" w:rsidRDefault="00BC6EDB" w:rsidP="00FE44EE">
      <w:pPr>
        <w:spacing w:line="276" w:lineRule="auto"/>
        <w:ind w:firstLine="709"/>
        <w:jc w:val="both"/>
        <w:rPr>
          <w:rFonts w:ascii="Times New Roman" w:eastAsia="Times New Roman" w:hAnsi="Times New Roman" w:cs="Times New Roman"/>
        </w:rPr>
      </w:pPr>
      <w:r w:rsidRPr="00BC6EDB">
        <w:rPr>
          <w:rFonts w:ascii="Times New Roman" w:eastAsia="Times New Roman" w:hAnsi="Times New Roman" w:cs="Times New Roman"/>
        </w:rPr>
        <w:t xml:space="preserve">Методика, помимо использования результатов измерений давления, температуры и массового расхода потока водорода, включала использование полученных фотометрическим методом с помощью программы </w:t>
      </w:r>
      <w:r w:rsidRPr="00BC6EDB">
        <w:rPr>
          <w:rFonts w:ascii="Times New Roman" w:eastAsia="Times New Roman" w:hAnsi="Times New Roman" w:cs="Times New Roman"/>
          <w:lang w:val="en-US"/>
        </w:rPr>
        <w:t>Maxim</w:t>
      </w:r>
      <w:r w:rsidRPr="00BC6EDB">
        <w:rPr>
          <w:rFonts w:ascii="Times New Roman" w:eastAsia="Times New Roman" w:hAnsi="Times New Roman" w:cs="Times New Roman"/>
        </w:rPr>
        <w:t xml:space="preserve"> </w:t>
      </w:r>
      <w:r w:rsidRPr="00BC6EDB">
        <w:rPr>
          <w:rFonts w:ascii="Times New Roman" w:eastAsia="Times New Roman" w:hAnsi="Times New Roman" w:cs="Times New Roman"/>
          <w:lang w:val="en-US"/>
        </w:rPr>
        <w:t>DL</w:t>
      </w:r>
      <w:r w:rsidRPr="00BC6EDB">
        <w:rPr>
          <w:rFonts w:ascii="Times New Roman" w:eastAsia="Times New Roman" w:hAnsi="Times New Roman" w:cs="Times New Roman"/>
        </w:rPr>
        <w:t xml:space="preserve"> 5 геометрических размеров монодисперсного потока микрочастиц, скорости жидкого потока, его степени монодисперсности, а также степени испарения при истечении потока  в камеру формирования капель. Было выявлено, что разбиение струи жидкого водорода в результате вынужденного капиллярного распада не описывается в полной мере соотношениями, следующими из теории Рэлея. Из-за метастабильного состояния водорода, возникающего в  условиях его истечения из сужающегося канала, процесс характеризуется взрывным вскипанием, в результате которого диаметр жидкой струи существенно уменьшается, а ее ск</w:t>
      </w:r>
      <w:r w:rsidR="00FE44EE">
        <w:rPr>
          <w:rFonts w:ascii="Times New Roman" w:eastAsia="Times New Roman" w:hAnsi="Times New Roman" w:cs="Times New Roman"/>
        </w:rPr>
        <w:t xml:space="preserve">орость значительно возрастает. </w:t>
      </w:r>
    </w:p>
    <w:p w:rsidR="00FE44EE" w:rsidRPr="00FE44EE" w:rsidRDefault="00BC6EDB" w:rsidP="00FE44EE">
      <w:pPr>
        <w:spacing w:line="276" w:lineRule="auto"/>
        <w:ind w:firstLine="709"/>
        <w:jc w:val="both"/>
        <w:rPr>
          <w:rFonts w:ascii="Times New Roman" w:eastAsia="Times New Roman" w:hAnsi="Times New Roman" w:cs="Times New Roman"/>
        </w:rPr>
      </w:pPr>
      <w:r w:rsidRPr="00BC6EDB">
        <w:rPr>
          <w:rFonts w:ascii="Times New Roman" w:eastAsia="Times New Roman" w:hAnsi="Times New Roman" w:cs="Times New Roman"/>
        </w:rPr>
        <w:t xml:space="preserve">Обнаруженный эффект должен быть учтен  в конструкции узла формирования монодисперсного потока микромишеней  установки </w:t>
      </w:r>
      <w:r w:rsidRPr="00BC6EDB">
        <w:rPr>
          <w:rFonts w:ascii="Times New Roman" w:eastAsia="Times New Roman" w:hAnsi="Times New Roman" w:cs="Times New Roman"/>
          <w:lang w:val="en-US"/>
        </w:rPr>
        <w:t>Pellet</w:t>
      </w:r>
      <w:r w:rsidRPr="00BC6EDB">
        <w:rPr>
          <w:rFonts w:ascii="Times New Roman" w:eastAsia="Times New Roman" w:hAnsi="Times New Roman" w:cs="Times New Roman"/>
        </w:rPr>
        <w:t xml:space="preserve"> </w:t>
      </w:r>
      <w:r w:rsidRPr="00BC6EDB">
        <w:rPr>
          <w:rFonts w:ascii="Times New Roman" w:eastAsia="Times New Roman" w:hAnsi="Times New Roman" w:cs="Times New Roman"/>
          <w:lang w:val="en-US"/>
        </w:rPr>
        <w:t>Target</w:t>
      </w:r>
      <w:r w:rsidRPr="00BC6EDB">
        <w:rPr>
          <w:rFonts w:ascii="Times New Roman" w:eastAsia="Times New Roman" w:hAnsi="Times New Roman" w:cs="Times New Roman"/>
        </w:rPr>
        <w:t xml:space="preserve"> и в установлении  параметров ее режима работы, необходимых для фазового перевода жидк</w:t>
      </w:r>
      <w:r w:rsidR="00FE44EE">
        <w:rPr>
          <w:rFonts w:ascii="Times New Roman" w:eastAsia="Times New Roman" w:hAnsi="Times New Roman" w:cs="Times New Roman"/>
        </w:rPr>
        <w:t xml:space="preserve">их капель в твердое состояние. </w:t>
      </w:r>
    </w:p>
    <w:p w:rsidR="00BC6EDB" w:rsidRPr="00BC6EDB" w:rsidRDefault="00BC6EDB" w:rsidP="00BC6EDB">
      <w:pPr>
        <w:spacing w:line="276" w:lineRule="auto"/>
        <w:ind w:firstLine="709"/>
        <w:jc w:val="both"/>
        <w:rPr>
          <w:rFonts w:ascii="Times New Roman" w:eastAsia="Times New Roman" w:hAnsi="Times New Roman" w:cs="Times New Roman"/>
        </w:rPr>
      </w:pPr>
      <w:r w:rsidRPr="00BC6EDB">
        <w:rPr>
          <w:rFonts w:ascii="Times New Roman" w:eastAsia="Times New Roman" w:hAnsi="Times New Roman" w:cs="Times New Roman"/>
        </w:rPr>
        <w:t>Вышеуказанный эффект был установлен в результате обработки данных полученных при сеансе работы установки с соплом диаметром 30</w:t>
      </w:r>
      <w:r>
        <w:rPr>
          <w:rFonts w:ascii="Times New Roman" w:eastAsia="Times New Roman" w:hAnsi="Times New Roman" w:cs="Times New Roman"/>
        </w:rPr>
        <w:t xml:space="preserve"> мкм </w:t>
      </w:r>
      <w:r w:rsidRPr="00BC6EDB">
        <w:rPr>
          <w:rFonts w:ascii="Times New Roman" w:eastAsia="Times New Roman" w:hAnsi="Times New Roman" w:cs="Times New Roman"/>
        </w:rPr>
        <w:t>(</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_Ref532986068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873DED" w:rsidRPr="00BC6EDB">
        <w:rPr>
          <w:sz w:val="22"/>
          <w:szCs w:val="22"/>
        </w:rPr>
        <w:t xml:space="preserve">Рис.  </w:t>
      </w:r>
      <w:r w:rsidR="00873DED">
        <w:rPr>
          <w:i/>
          <w:noProof/>
          <w:sz w:val="22"/>
          <w:szCs w:val="22"/>
        </w:rPr>
        <w:t>16</w:t>
      </w:r>
      <w:r w:rsidR="00873DED">
        <w:rPr>
          <w:sz w:val="22"/>
          <w:szCs w:val="22"/>
        </w:rPr>
        <w:t>.</w:t>
      </w:r>
      <w:r w:rsidR="00873DED">
        <w:rPr>
          <w:i/>
          <w:noProof/>
          <w:sz w:val="22"/>
          <w:szCs w:val="22"/>
        </w:rPr>
        <w:t>25</w:t>
      </w:r>
      <w:r>
        <w:rPr>
          <w:rFonts w:ascii="Times New Roman" w:eastAsia="Times New Roman" w:hAnsi="Times New Roman" w:cs="Times New Roman"/>
        </w:rPr>
        <w:fldChar w:fldCharType="end"/>
      </w:r>
      <w:r w:rsidRPr="00BC6EDB">
        <w:rPr>
          <w:rFonts w:ascii="Times New Roman" w:eastAsia="Times New Roman" w:hAnsi="Times New Roman" w:cs="Times New Roman"/>
        </w:rPr>
        <w:t>)</w:t>
      </w:r>
      <w:r>
        <w:rPr>
          <w:rFonts w:ascii="Times New Roman" w:eastAsia="Times New Roman" w:hAnsi="Times New Roman" w:cs="Times New Roman"/>
        </w:rPr>
        <w:t>.</w:t>
      </w:r>
      <w:r w:rsidRPr="00BC6EDB">
        <w:rPr>
          <w:rFonts w:ascii="Times New Roman" w:eastAsia="Times New Roman" w:hAnsi="Times New Roman" w:cs="Times New Roman"/>
        </w:rPr>
        <w:t xml:space="preserve"> Измерения проводились при достижении стандартных параметров режима. Режим монодисперсного распада был получен на частоте 445кГц в результате подбора частот на пьезогенераторе в интервале 10кГц – 600</w:t>
      </w:r>
      <w:r>
        <w:rPr>
          <w:rFonts w:ascii="Times New Roman" w:eastAsia="Times New Roman" w:hAnsi="Times New Roman" w:cs="Times New Roman"/>
        </w:rPr>
        <w:t xml:space="preserve"> </w:t>
      </w:r>
      <w:r w:rsidRPr="00BC6EDB">
        <w:rPr>
          <w:rFonts w:ascii="Times New Roman" w:eastAsia="Times New Roman" w:hAnsi="Times New Roman" w:cs="Times New Roman"/>
        </w:rPr>
        <w:t>кГц</w:t>
      </w:r>
      <w:r>
        <w:rPr>
          <w:rFonts w:ascii="Times New Roman" w:eastAsia="Times New Roman" w:hAnsi="Times New Roman" w:cs="Times New Roman"/>
        </w:rPr>
        <w:t xml:space="preserve"> </w:t>
      </w:r>
      <w:r w:rsidRPr="00BC6EDB">
        <w:rPr>
          <w:rFonts w:ascii="Times New Roman" w:eastAsia="Times New Roman" w:hAnsi="Times New Roman" w:cs="Times New Roman"/>
        </w:rPr>
        <w:t>(</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_Ref532986068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873DED" w:rsidRPr="00BC6EDB">
        <w:rPr>
          <w:sz w:val="22"/>
          <w:szCs w:val="22"/>
        </w:rPr>
        <w:t xml:space="preserve">Рис.  </w:t>
      </w:r>
      <w:r w:rsidR="00873DED">
        <w:rPr>
          <w:i/>
          <w:noProof/>
          <w:sz w:val="22"/>
          <w:szCs w:val="22"/>
        </w:rPr>
        <w:t>16</w:t>
      </w:r>
      <w:r w:rsidR="00873DED">
        <w:rPr>
          <w:sz w:val="22"/>
          <w:szCs w:val="22"/>
        </w:rPr>
        <w:t>.</w:t>
      </w:r>
      <w:r w:rsidR="00873DED">
        <w:rPr>
          <w:i/>
          <w:noProof/>
          <w:sz w:val="22"/>
          <w:szCs w:val="22"/>
        </w:rPr>
        <w:t>25</w:t>
      </w:r>
      <w:r>
        <w:rPr>
          <w:rFonts w:ascii="Times New Roman" w:eastAsia="Times New Roman" w:hAnsi="Times New Roman" w:cs="Times New Roman"/>
        </w:rPr>
        <w:fldChar w:fldCharType="end"/>
      </w:r>
      <w:r w:rsidRPr="00BC6EDB">
        <w:rPr>
          <w:rFonts w:ascii="Times New Roman" w:eastAsia="Times New Roman" w:hAnsi="Times New Roman" w:cs="Times New Roman"/>
        </w:rPr>
        <w:t>)</w:t>
      </w:r>
      <w:r>
        <w:rPr>
          <w:rFonts w:ascii="Times New Roman" w:eastAsia="Times New Roman" w:hAnsi="Times New Roman" w:cs="Times New Roman"/>
        </w:rPr>
        <w:t>.</w:t>
      </w:r>
    </w:p>
    <w:p w:rsidR="00FE44EE" w:rsidRPr="00FE44EE" w:rsidRDefault="00BC6EDB" w:rsidP="00FE44EE">
      <w:pPr>
        <w:spacing w:line="276" w:lineRule="auto"/>
        <w:ind w:firstLine="709"/>
        <w:jc w:val="both"/>
        <w:rPr>
          <w:rFonts w:ascii="Times New Roman" w:eastAsia="Times New Roman" w:hAnsi="Times New Roman" w:cs="Times New Roman"/>
        </w:rPr>
      </w:pPr>
      <w:r w:rsidRPr="00BC6EDB">
        <w:rPr>
          <w:rFonts w:ascii="Times New Roman" w:eastAsia="Times New Roman" w:hAnsi="Times New Roman" w:cs="Times New Roman"/>
        </w:rPr>
        <w:t>.</w:t>
      </w:r>
      <w:r w:rsidR="00FE44EE" w:rsidRPr="00FE44EE">
        <w:rPr>
          <w:rFonts w:ascii="Times New Roman" w:eastAsia="Times New Roman" w:hAnsi="Times New Roman" w:cs="Times New Roman"/>
        </w:rPr>
        <w:t xml:space="preserve"> При обработке теневых изображений капель использовались функции построения графиков освещенности интересующих нас объектов в пакете </w:t>
      </w:r>
      <w:r w:rsidR="00FE44EE" w:rsidRPr="00FE44EE">
        <w:rPr>
          <w:rFonts w:ascii="Times New Roman" w:eastAsia="Times New Roman" w:hAnsi="Times New Roman" w:cs="Times New Roman"/>
          <w:lang w:val="en-US"/>
        </w:rPr>
        <w:t>Maxim</w:t>
      </w:r>
      <w:r w:rsidR="00FE44EE" w:rsidRPr="00FE44EE">
        <w:rPr>
          <w:rFonts w:ascii="Times New Roman" w:eastAsia="Times New Roman" w:hAnsi="Times New Roman" w:cs="Times New Roman"/>
        </w:rPr>
        <w:t xml:space="preserve"> </w:t>
      </w:r>
      <w:r w:rsidR="00FE44EE" w:rsidRPr="00FE44EE">
        <w:rPr>
          <w:rFonts w:ascii="Times New Roman" w:eastAsia="Times New Roman" w:hAnsi="Times New Roman" w:cs="Times New Roman"/>
          <w:lang w:val="en-US"/>
        </w:rPr>
        <w:t>DL</w:t>
      </w:r>
      <w:r w:rsidR="00FE44EE" w:rsidRPr="00FE44EE">
        <w:rPr>
          <w:rFonts w:ascii="Times New Roman" w:eastAsia="Times New Roman" w:hAnsi="Times New Roman" w:cs="Times New Roman"/>
        </w:rPr>
        <w:t>. Это позволило провести измерения основных параметров струи – диаметр, скорость, степень парообразования. Эталонным объектом внутри камеры тройной точки является стеклянный шлюз, который позволяет определять масштаб изображения мкм/пиксель. Для конкретного случая были получены следующие характеристики струи, при измерении первых 20 капель:</w:t>
      </w:r>
    </w:p>
    <w:p w:rsidR="00FE44EE" w:rsidRPr="00FE44EE" w:rsidRDefault="00FE44EE" w:rsidP="00FE44EE">
      <w:pPr>
        <w:numPr>
          <w:ilvl w:val="0"/>
          <w:numId w:val="70"/>
        </w:numPr>
        <w:spacing w:line="276" w:lineRule="auto"/>
        <w:jc w:val="both"/>
        <w:rPr>
          <w:rFonts w:ascii="Times New Roman" w:eastAsia="Times New Roman" w:hAnsi="Times New Roman" w:cs="Times New Roman"/>
        </w:rPr>
      </w:pPr>
      <w:r w:rsidRPr="00FE44EE">
        <w:rPr>
          <w:rFonts w:ascii="Times New Roman" w:eastAsia="Times New Roman" w:hAnsi="Times New Roman" w:cs="Times New Roman"/>
        </w:rPr>
        <w:t>Расстояние между каплями 75 ±16мкм</w:t>
      </w:r>
    </w:p>
    <w:p w:rsidR="00FE44EE" w:rsidRPr="00FE44EE" w:rsidRDefault="00FE44EE" w:rsidP="00FE44EE">
      <w:pPr>
        <w:numPr>
          <w:ilvl w:val="0"/>
          <w:numId w:val="70"/>
        </w:numPr>
        <w:spacing w:line="276" w:lineRule="auto"/>
        <w:jc w:val="both"/>
        <w:rPr>
          <w:rFonts w:ascii="Times New Roman" w:eastAsia="Times New Roman" w:hAnsi="Times New Roman" w:cs="Times New Roman"/>
        </w:rPr>
      </w:pPr>
      <w:r w:rsidRPr="00FE44EE">
        <w:rPr>
          <w:rFonts w:ascii="Times New Roman" w:eastAsia="Times New Roman" w:hAnsi="Times New Roman" w:cs="Times New Roman"/>
        </w:rPr>
        <w:t>Скорость капель водорода 33 ±6м/с</w:t>
      </w:r>
    </w:p>
    <w:p w:rsidR="00FE44EE" w:rsidRPr="00FE44EE" w:rsidRDefault="00FE44EE" w:rsidP="00FE44EE">
      <w:pPr>
        <w:numPr>
          <w:ilvl w:val="0"/>
          <w:numId w:val="70"/>
        </w:numPr>
        <w:spacing w:line="276" w:lineRule="auto"/>
        <w:jc w:val="both"/>
        <w:rPr>
          <w:rFonts w:ascii="Times New Roman" w:eastAsia="Times New Roman" w:hAnsi="Times New Roman" w:cs="Times New Roman"/>
        </w:rPr>
      </w:pPr>
      <w:r w:rsidRPr="00FE44EE">
        <w:rPr>
          <w:rFonts w:ascii="Times New Roman" w:eastAsia="Times New Roman" w:hAnsi="Times New Roman" w:cs="Times New Roman"/>
        </w:rPr>
        <w:t>Диаметр капли водорода 22 ±3мкм</w:t>
      </w:r>
    </w:p>
    <w:p w:rsidR="00BC6EDB" w:rsidRPr="00BC6EDB" w:rsidRDefault="0055675E" w:rsidP="00BC6EDB">
      <w:pPr>
        <w:spacing w:line="276" w:lineRule="auto"/>
        <w:jc w:val="center"/>
        <w:rPr>
          <w:rFonts w:ascii="Times New Roman" w:eastAsia="Times New Roman" w:hAnsi="Times New Roman" w:cs="Times New Roman"/>
        </w:rPr>
      </w:pPr>
      <w:r>
        <w:rPr>
          <w:rFonts w:ascii="Times New Roman" w:eastAsia="Times New Roman" w:hAnsi="Times New Roman" w:cs="Times New Roman"/>
        </w:rPr>
        <w:lastRenderedPageBreak/>
        <w:pict>
          <v:shape id="_x0000_i1310" type="#_x0000_t75" style="width:199.5pt;height:222pt;visibility:visible;mso-wrap-style:square">
            <v:imagedata r:id="rId790" o:title="tune13806"/>
          </v:shape>
        </w:pict>
      </w:r>
      <w:r w:rsidR="00BC6EDB" w:rsidRPr="00BC6EDB">
        <w:rPr>
          <w:rFonts w:ascii="Times New Roman" w:eastAsia="Times New Roman" w:hAnsi="Times New Roman" w:cs="Times New Roman"/>
        </w:rPr>
        <w:t xml:space="preserve">      </w:t>
      </w:r>
      <w:r>
        <w:rPr>
          <w:rFonts w:ascii="Times New Roman" w:eastAsia="Times New Roman" w:hAnsi="Times New Roman" w:cs="Times New Roman"/>
        </w:rPr>
        <w:pict>
          <v:shape id="Рисунок 6" o:spid="_x0000_i1311" type="#_x0000_t75" style="width:119.25pt;height:222pt;visibility:visible;mso-wrap-style:square">
            <v:imagedata r:id="rId791" o:title=""/>
          </v:shape>
        </w:pict>
      </w:r>
    </w:p>
    <w:p w:rsidR="00BC6EDB" w:rsidRPr="00BC6EDB" w:rsidRDefault="00BC6EDB" w:rsidP="00BC6EDB">
      <w:pPr>
        <w:pStyle w:val="a6"/>
        <w:jc w:val="center"/>
        <w:rPr>
          <w:rFonts w:ascii="Times New Roman" w:eastAsia="Times New Roman" w:hAnsi="Times New Roman" w:cs="Times New Roman"/>
          <w:i w:val="0"/>
          <w:sz w:val="22"/>
          <w:szCs w:val="22"/>
        </w:rPr>
      </w:pPr>
      <w:bookmarkStart w:id="213" w:name="_Ref532986068"/>
      <w:r w:rsidRPr="00BC6EDB">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16</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25</w:t>
      </w:r>
      <w:r w:rsidR="00FE44EE">
        <w:rPr>
          <w:i w:val="0"/>
          <w:sz w:val="22"/>
          <w:szCs w:val="22"/>
        </w:rPr>
        <w:fldChar w:fldCharType="end"/>
      </w:r>
      <w:bookmarkEnd w:id="213"/>
      <w:r w:rsidRPr="00BC6EDB">
        <w:rPr>
          <w:rFonts w:ascii="Times New Roman" w:eastAsia="Times New Roman" w:hAnsi="Times New Roman" w:cs="Times New Roman"/>
          <w:i w:val="0"/>
          <w:sz w:val="22"/>
          <w:szCs w:val="22"/>
        </w:rPr>
        <w:t xml:space="preserve"> – Слева – пример распада струи в процессе подбора частоты пьезогенератора, сопло 30 мкм;справа – монодисперсный распад струи при частоте 445 кГц,</w:t>
      </w:r>
      <w:r w:rsidR="008E178B">
        <w:rPr>
          <w:rFonts w:ascii="Times New Roman" w:eastAsia="Times New Roman" w:hAnsi="Times New Roman" w:cs="Times New Roman"/>
          <w:i w:val="0"/>
          <w:sz w:val="22"/>
          <w:szCs w:val="22"/>
        </w:rPr>
        <w:t xml:space="preserve"> </w:t>
      </w:r>
      <w:r w:rsidRPr="00BC6EDB">
        <w:rPr>
          <w:rFonts w:ascii="Times New Roman" w:eastAsia="Times New Roman" w:hAnsi="Times New Roman" w:cs="Times New Roman"/>
          <w:i w:val="0"/>
          <w:sz w:val="22"/>
          <w:szCs w:val="22"/>
        </w:rPr>
        <w:t>сопло 30 мкм</w:t>
      </w:r>
    </w:p>
    <w:p w:rsidR="00BC6EDB" w:rsidRDefault="00BC6EDB" w:rsidP="00BC6EDB">
      <w:pPr>
        <w:spacing w:line="276" w:lineRule="auto"/>
        <w:ind w:firstLine="709"/>
        <w:jc w:val="both"/>
        <w:rPr>
          <w:rFonts w:ascii="Times New Roman" w:eastAsia="Times New Roman" w:hAnsi="Times New Roman" w:cs="Times New Roman"/>
        </w:rPr>
      </w:pPr>
    </w:p>
    <w:p w:rsidR="00BC6EDB" w:rsidRDefault="00BC6EDB" w:rsidP="00BC6EDB">
      <w:pPr>
        <w:spacing w:line="276" w:lineRule="auto"/>
        <w:ind w:firstLine="709"/>
        <w:jc w:val="both"/>
        <w:rPr>
          <w:rFonts w:ascii="Times New Roman" w:eastAsia="Times New Roman" w:hAnsi="Times New Roman" w:cs="Times New Roman"/>
        </w:rPr>
      </w:pPr>
      <w:r w:rsidRPr="00BC6EDB">
        <w:rPr>
          <w:rFonts w:ascii="Times New Roman" w:eastAsia="Times New Roman" w:hAnsi="Times New Roman" w:cs="Times New Roman"/>
        </w:rPr>
        <w:t>Проведена оценка массовой доли пара образующегося при взрывном вскипании, которые равны нескольким процентам от суммарного массового расхода равного 2.1х10</w:t>
      </w:r>
      <w:r w:rsidRPr="00BC6EDB">
        <w:rPr>
          <w:rFonts w:ascii="Times New Roman" w:eastAsia="Times New Roman" w:hAnsi="Times New Roman" w:cs="Times New Roman"/>
          <w:vertAlign w:val="superscript"/>
        </w:rPr>
        <w:t>-7</w:t>
      </w:r>
      <w:r w:rsidRPr="00BC6EDB">
        <w:rPr>
          <w:rFonts w:ascii="Times New Roman" w:eastAsia="Times New Roman" w:hAnsi="Times New Roman" w:cs="Times New Roman"/>
        </w:rPr>
        <w:t>кг/с. Процесс взрывного вскипания приводит к значительному сжатию диаметра струи и существенному возрастанию ее скорости</w:t>
      </w:r>
    </w:p>
    <w:p w:rsidR="00BC6EDB" w:rsidRPr="00BC6EDB" w:rsidRDefault="00BC6EDB" w:rsidP="00BC6EDB">
      <w:pPr>
        <w:spacing w:line="276" w:lineRule="auto"/>
        <w:ind w:firstLine="709"/>
        <w:jc w:val="both"/>
        <w:rPr>
          <w:rFonts w:ascii="Times New Roman" w:eastAsia="Times New Roman" w:hAnsi="Times New Roman" w:cs="Times New Roman"/>
        </w:rPr>
      </w:pPr>
      <w:r w:rsidRPr="00BC6EDB">
        <w:rPr>
          <w:rFonts w:ascii="Times New Roman" w:eastAsia="Times New Roman" w:hAnsi="Times New Roman" w:cs="Times New Roman"/>
        </w:rPr>
        <w:t>Определен характер измерения расстояния между каплями вдоль траектория струи, используя линейную регрессию. Был построен график по коэффициентам линейной регрессии, демонстрирующий заметное уменьшение расстояния между каплями при увеличении координаты, которое свидетельствует о снижении скорости вдоль траектории ст</w:t>
      </w:r>
      <w:r>
        <w:rPr>
          <w:rFonts w:ascii="Times New Roman" w:eastAsia="Times New Roman" w:hAnsi="Times New Roman" w:cs="Times New Roman"/>
        </w:rPr>
        <w:t xml:space="preserve">руи </w:t>
      </w:r>
      <w:r w:rsidRPr="00BC6EDB">
        <w:rPr>
          <w:rFonts w:ascii="Times New Roman" w:eastAsia="Times New Roman" w:hAnsi="Times New Roman" w:cs="Times New Roman"/>
        </w:rPr>
        <w:t>(</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_Ref532986207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873DED" w:rsidRPr="00BC6EDB">
        <w:rPr>
          <w:sz w:val="22"/>
          <w:szCs w:val="22"/>
        </w:rPr>
        <w:t xml:space="preserve">Рис.  </w:t>
      </w:r>
      <w:r w:rsidR="00873DED">
        <w:rPr>
          <w:i/>
          <w:noProof/>
          <w:sz w:val="22"/>
          <w:szCs w:val="22"/>
        </w:rPr>
        <w:t>16</w:t>
      </w:r>
      <w:r w:rsidR="00873DED">
        <w:rPr>
          <w:sz w:val="22"/>
          <w:szCs w:val="22"/>
        </w:rPr>
        <w:t>.</w:t>
      </w:r>
      <w:r w:rsidR="00873DED">
        <w:rPr>
          <w:i/>
          <w:noProof/>
          <w:sz w:val="22"/>
          <w:szCs w:val="22"/>
        </w:rPr>
        <w:t>26</w:t>
      </w:r>
      <w:r>
        <w:rPr>
          <w:rFonts w:ascii="Times New Roman" w:eastAsia="Times New Roman" w:hAnsi="Times New Roman" w:cs="Times New Roman"/>
        </w:rPr>
        <w:fldChar w:fldCharType="end"/>
      </w:r>
      <w:r w:rsidRPr="00BC6EDB">
        <w:rPr>
          <w:rFonts w:ascii="Times New Roman" w:eastAsia="Times New Roman" w:hAnsi="Times New Roman" w:cs="Times New Roman"/>
        </w:rPr>
        <w:t>). Пояснение графика: Δ</w:t>
      </w:r>
      <w:r w:rsidRPr="00BC6EDB">
        <w:rPr>
          <w:rFonts w:ascii="Times New Roman" w:eastAsia="Times New Roman" w:hAnsi="Times New Roman" w:cs="Times New Roman"/>
          <w:lang w:val="en-US"/>
        </w:rPr>
        <w:t>z</w:t>
      </w:r>
      <w:r w:rsidRPr="00BC6EDB">
        <w:rPr>
          <w:rFonts w:ascii="Times New Roman" w:eastAsia="Times New Roman" w:hAnsi="Times New Roman" w:cs="Times New Roman"/>
        </w:rPr>
        <w:t xml:space="preserve">20-расстояние между центрами водородных капель, </w:t>
      </w:r>
      <w:r w:rsidRPr="00BC6EDB">
        <w:rPr>
          <w:rFonts w:ascii="Times New Roman" w:eastAsia="Times New Roman" w:hAnsi="Times New Roman" w:cs="Times New Roman"/>
          <w:lang w:val="en-US"/>
        </w:rPr>
        <w:t>z</w:t>
      </w:r>
      <w:r w:rsidRPr="00BC6EDB">
        <w:rPr>
          <w:rFonts w:ascii="Times New Roman" w:eastAsia="Times New Roman" w:hAnsi="Times New Roman" w:cs="Times New Roman"/>
        </w:rPr>
        <w:t xml:space="preserve">20- координаты измеренных положений капель. </w:t>
      </w:r>
      <w:r w:rsidRPr="00BC6EDB">
        <w:rPr>
          <w:rFonts w:ascii="Times New Roman" w:eastAsia="Times New Roman" w:hAnsi="Times New Roman" w:cs="Times New Roman"/>
          <w:i/>
          <w:lang w:val="en-US"/>
        </w:rPr>
        <w:t>U</w:t>
      </w:r>
      <w:r w:rsidRPr="00BC6EDB">
        <w:rPr>
          <w:rFonts w:ascii="Times New Roman" w:eastAsia="Times New Roman" w:hAnsi="Times New Roman" w:cs="Times New Roman"/>
          <w:i/>
        </w:rPr>
        <w:t xml:space="preserve"> </w:t>
      </w:r>
      <w:r w:rsidRPr="00BC6EDB">
        <w:rPr>
          <w:rFonts w:ascii="Times New Roman" w:eastAsia="Times New Roman" w:hAnsi="Times New Roman" w:cs="Times New Roman"/>
        </w:rPr>
        <w:t>[пкс]-диапазон рассматриваемых аргументов, охватывающий текущую координа</w:t>
      </w:r>
      <w:r w:rsidR="00FE44EE">
        <w:rPr>
          <w:rFonts w:ascii="Times New Roman" w:eastAsia="Times New Roman" w:hAnsi="Times New Roman" w:cs="Times New Roman"/>
        </w:rPr>
        <w:t>ту</w:t>
      </w:r>
      <w:r>
        <w:rPr>
          <w:rFonts w:ascii="Times New Roman" w:eastAsia="Times New Roman" w:hAnsi="Times New Roman" w:cs="Times New Roman"/>
        </w:rPr>
        <w:t xml:space="preserve"> </w:t>
      </w:r>
      <w:r w:rsidR="0055675E">
        <w:rPr>
          <w:rFonts w:ascii="Times New Roman" w:eastAsia="Times New Roman" w:hAnsi="Times New Roman" w:cs="Times New Roman"/>
        </w:rPr>
        <w:pict>
          <v:shape id="_x0000_i1312" type="#_x0000_t75" style="width:182.25pt;height:18pt;visibility:visible;mso-wrap-style:square">
            <v:imagedata r:id="rId792" o:title=""/>
          </v:shape>
        </w:pict>
      </w:r>
      <w:r>
        <w:rPr>
          <w:rFonts w:ascii="Times New Roman" w:eastAsia="Times New Roman" w:hAnsi="Times New Roman" w:cs="Times New Roman"/>
        </w:rPr>
        <w:t xml:space="preserve"> , г</w:t>
      </w:r>
      <w:r w:rsidRPr="00BC6EDB">
        <w:rPr>
          <w:rFonts w:ascii="Times New Roman" w:eastAsia="Times New Roman" w:hAnsi="Times New Roman" w:cs="Times New Roman"/>
        </w:rPr>
        <w:t>де первое слагаемое соответствует начальному значению отрезка между каплями, сомножитель второго слагаемого означает угол наклона.</w:t>
      </w:r>
    </w:p>
    <w:p w:rsidR="00BC6EDB" w:rsidRPr="00BC6EDB" w:rsidRDefault="0055675E" w:rsidP="00BC6EDB">
      <w:pPr>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313" type="#_x0000_t75" style="width:298.5pt;height:153pt;visibility:visible;mso-wrap-style:square">
            <v:imagedata r:id="rId793" o:title=""/>
          </v:shape>
        </w:pict>
      </w:r>
    </w:p>
    <w:p w:rsidR="00BC6EDB" w:rsidRPr="00BC6EDB" w:rsidRDefault="00BC6EDB" w:rsidP="00BC6EDB">
      <w:pPr>
        <w:pStyle w:val="a6"/>
        <w:jc w:val="center"/>
        <w:rPr>
          <w:rFonts w:ascii="Times New Roman" w:eastAsia="Times New Roman" w:hAnsi="Times New Roman" w:cs="Times New Roman"/>
          <w:i w:val="0"/>
          <w:sz w:val="22"/>
          <w:szCs w:val="22"/>
        </w:rPr>
      </w:pPr>
      <w:bookmarkStart w:id="214" w:name="_Ref532986207"/>
      <w:r w:rsidRPr="00BC6EDB">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16</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26</w:t>
      </w:r>
      <w:r w:rsidR="00FE44EE">
        <w:rPr>
          <w:i w:val="0"/>
          <w:sz w:val="22"/>
          <w:szCs w:val="22"/>
        </w:rPr>
        <w:fldChar w:fldCharType="end"/>
      </w:r>
      <w:bookmarkEnd w:id="214"/>
      <w:r w:rsidRPr="00BC6EDB">
        <w:rPr>
          <w:rFonts w:ascii="Times New Roman" w:eastAsia="Times New Roman" w:hAnsi="Times New Roman" w:cs="Times New Roman"/>
          <w:i w:val="0"/>
          <w:sz w:val="22"/>
          <w:szCs w:val="22"/>
        </w:rPr>
        <w:t xml:space="preserve"> – График расстояний между каплями вдоль траектории струи</w:t>
      </w:r>
    </w:p>
    <w:p w:rsidR="00BC6EDB" w:rsidRPr="00BC6EDB" w:rsidRDefault="00BC6EDB" w:rsidP="00BC6EDB">
      <w:pPr>
        <w:spacing w:line="276" w:lineRule="auto"/>
        <w:ind w:firstLine="709"/>
        <w:jc w:val="both"/>
        <w:rPr>
          <w:rFonts w:ascii="Times New Roman" w:eastAsia="Times New Roman" w:hAnsi="Times New Roman" w:cs="Times New Roman"/>
          <w:i/>
        </w:rPr>
      </w:pPr>
    </w:p>
    <w:p w:rsidR="00BC6EDB" w:rsidRPr="00BC6EDB" w:rsidRDefault="00BC6EDB" w:rsidP="00BC6EDB">
      <w:pPr>
        <w:spacing w:line="276" w:lineRule="auto"/>
        <w:ind w:firstLine="709"/>
        <w:jc w:val="both"/>
        <w:rPr>
          <w:rFonts w:ascii="Times New Roman" w:eastAsia="Times New Roman" w:hAnsi="Times New Roman" w:cs="Times New Roman"/>
        </w:rPr>
      </w:pPr>
      <w:r w:rsidRPr="00BC6EDB">
        <w:rPr>
          <w:rFonts w:ascii="Times New Roman" w:eastAsia="Times New Roman" w:hAnsi="Times New Roman" w:cs="Times New Roman"/>
        </w:rPr>
        <w:t xml:space="preserve">Объяснение данного эффекта требует дополнительных исследований, но вероятнее всего оно вызвано гидравлическим сопротивлением среды. Так же стоит отметить, что </w:t>
      </w:r>
      <w:r w:rsidRPr="00BC6EDB">
        <w:rPr>
          <w:rFonts w:ascii="Times New Roman" w:eastAsia="Times New Roman" w:hAnsi="Times New Roman" w:cs="Times New Roman"/>
        </w:rPr>
        <w:lastRenderedPageBreak/>
        <w:t xml:space="preserve">выполнение измерений вышеуказанных параметров имеет смысл до определенного предела увеличения координаты </w:t>
      </w:r>
      <w:r w:rsidRPr="00BC6EDB">
        <w:rPr>
          <w:rFonts w:ascii="Times New Roman" w:eastAsia="Times New Roman" w:hAnsi="Times New Roman" w:cs="Times New Roman"/>
          <w:lang w:val="en-US"/>
        </w:rPr>
        <w:t>z</w:t>
      </w:r>
      <w:r w:rsidRPr="00BC6EDB">
        <w:rPr>
          <w:rFonts w:ascii="Times New Roman" w:eastAsia="Times New Roman" w:hAnsi="Times New Roman" w:cs="Times New Roman"/>
        </w:rPr>
        <w:t>, т.к. при приближении к шлюзу происходит нарушение монодисперсного распада струи, вызванного паразитными тепловыми потоками.</w:t>
      </w:r>
    </w:p>
    <w:p w:rsidR="00FC2B84" w:rsidRPr="00BC6EDB" w:rsidRDefault="00BC6EDB" w:rsidP="00BC6EDB">
      <w:pPr>
        <w:spacing w:line="276" w:lineRule="auto"/>
        <w:ind w:firstLine="709"/>
        <w:jc w:val="both"/>
        <w:rPr>
          <w:rFonts w:ascii="Times New Roman" w:eastAsia="Times New Roman" w:hAnsi="Times New Roman" w:cs="Times New Roman"/>
        </w:rPr>
      </w:pPr>
      <w:r w:rsidRPr="00BC6EDB">
        <w:rPr>
          <w:rFonts w:ascii="Times New Roman" w:eastAsia="Times New Roman" w:hAnsi="Times New Roman" w:cs="Times New Roman"/>
          <w:iCs/>
        </w:rPr>
        <w:t xml:space="preserve">По результатам работ в 2018 г. подготовлены 4 доклада, представленные на совещаниях сотрудничества ПАНДА. Ведется работа по </w:t>
      </w:r>
      <w:r w:rsidRPr="00BC6EDB">
        <w:rPr>
          <w:rFonts w:ascii="Times New Roman" w:eastAsia="Times New Roman" w:hAnsi="Times New Roman" w:cs="Times New Roman"/>
        </w:rPr>
        <w:t xml:space="preserve">подготовке </w:t>
      </w:r>
      <w:r>
        <w:rPr>
          <w:rFonts w:ascii="Times New Roman" w:eastAsia="Times New Roman" w:hAnsi="Times New Roman" w:cs="Times New Roman"/>
        </w:rPr>
        <w:t>м</w:t>
      </w:r>
      <w:r w:rsidRPr="00BC6EDB">
        <w:rPr>
          <w:rFonts w:ascii="Times New Roman" w:eastAsia="Times New Roman" w:hAnsi="Times New Roman" w:cs="Times New Roman"/>
        </w:rPr>
        <w:t>атериалов для Технического проекта мишенного узла для ПАНДА.</w:t>
      </w:r>
    </w:p>
    <w:p w:rsidR="001674ED" w:rsidRPr="00A32106" w:rsidRDefault="001674ED" w:rsidP="00B23DFB">
      <w:pPr>
        <w:pStyle w:val="2"/>
        <w:ind w:left="0" w:firstLine="709"/>
        <w:rPr>
          <w:rFonts w:ascii="Times New Roman" w:hAnsi="Times New Roman" w:cs="Times New Roman"/>
          <w:b w:val="0"/>
          <w:bCs w:val="0"/>
          <w:i w:val="0"/>
          <w:iCs w:val="0"/>
          <w:sz w:val="24"/>
          <w:szCs w:val="24"/>
        </w:rPr>
      </w:pPr>
      <w:r w:rsidRPr="00A32106">
        <w:rPr>
          <w:rFonts w:ascii="Times New Roman" w:hAnsi="Times New Roman" w:cs="Times New Roman"/>
          <w:b w:val="0"/>
          <w:bCs w:val="0"/>
          <w:i w:val="0"/>
          <w:iCs w:val="0"/>
          <w:sz w:val="24"/>
          <w:szCs w:val="24"/>
        </w:rPr>
        <w:t>Приложение А.</w:t>
      </w:r>
    </w:p>
    <w:p w:rsidR="00FE44EE" w:rsidRDefault="00FE44EE" w:rsidP="001674ED">
      <w:pPr>
        <w:spacing w:line="276" w:lineRule="auto"/>
        <w:ind w:firstLine="709"/>
        <w:rPr>
          <w:rFonts w:ascii="Times New Roman" w:hAnsi="Times New Roman" w:cs="Times New Roman"/>
          <w:lang w:val="en-US"/>
        </w:rPr>
      </w:pPr>
    </w:p>
    <w:p w:rsidR="001674ED" w:rsidRPr="00A32106" w:rsidRDefault="001674ED" w:rsidP="001674ED">
      <w:pPr>
        <w:spacing w:line="276" w:lineRule="auto"/>
        <w:ind w:firstLine="709"/>
        <w:rPr>
          <w:rFonts w:ascii="Times New Roman" w:hAnsi="Times New Roman" w:cs="Times New Roman"/>
        </w:rPr>
      </w:pPr>
      <w:r w:rsidRPr="00A32106">
        <w:rPr>
          <w:rFonts w:ascii="Times New Roman" w:hAnsi="Times New Roman" w:cs="Times New Roman"/>
        </w:rPr>
        <w:t>П</w:t>
      </w:r>
      <w:r w:rsidR="00351496" w:rsidRPr="00A32106">
        <w:rPr>
          <w:rFonts w:ascii="Times New Roman" w:hAnsi="Times New Roman" w:cs="Times New Roman"/>
        </w:rPr>
        <w:t>ри выполнении работ по проекту</w:t>
      </w:r>
      <w:r w:rsidRPr="00A32106">
        <w:rPr>
          <w:rFonts w:ascii="Times New Roman" w:hAnsi="Times New Roman" w:cs="Times New Roman"/>
        </w:rPr>
        <w:t xml:space="preserve"> достигнуты</w:t>
      </w:r>
      <w:r w:rsidR="00351496" w:rsidRPr="00A32106">
        <w:rPr>
          <w:rFonts w:ascii="Times New Roman" w:hAnsi="Times New Roman" w:cs="Times New Roman"/>
        </w:rPr>
        <w:t xml:space="preserve">е показатели отражены в </w:t>
      </w:r>
      <w:r w:rsidR="00351496" w:rsidRPr="00A32106">
        <w:rPr>
          <w:rFonts w:ascii="Times New Roman" w:hAnsi="Times New Roman" w:cs="Times New Roman"/>
        </w:rPr>
        <w:fldChar w:fldCharType="begin"/>
      </w:r>
      <w:r w:rsidR="00351496" w:rsidRPr="00A32106">
        <w:rPr>
          <w:rFonts w:ascii="Times New Roman" w:hAnsi="Times New Roman" w:cs="Times New Roman"/>
        </w:rPr>
        <w:instrText xml:space="preserve"> REF _Ref438560555 \h </w:instrText>
      </w:r>
      <w:r w:rsidR="003066C2" w:rsidRPr="00A32106">
        <w:rPr>
          <w:rFonts w:ascii="Times New Roman" w:hAnsi="Times New Roman" w:cs="Times New Roman"/>
        </w:rPr>
        <w:instrText xml:space="preserve"> \* MERGEFORMAT </w:instrText>
      </w:r>
      <w:r w:rsidR="00351496" w:rsidRPr="00A32106">
        <w:rPr>
          <w:rFonts w:ascii="Times New Roman" w:hAnsi="Times New Roman" w:cs="Times New Roman"/>
        </w:rPr>
      </w:r>
      <w:r w:rsidR="00351496" w:rsidRPr="00A32106">
        <w:rPr>
          <w:rFonts w:ascii="Times New Roman" w:hAnsi="Times New Roman" w:cs="Times New Roman"/>
        </w:rPr>
        <w:fldChar w:fldCharType="separate"/>
      </w:r>
      <w:r w:rsidR="00873DED" w:rsidRPr="00873DED">
        <w:rPr>
          <w:rFonts w:ascii="Times New Roman" w:hAnsi="Times New Roman" w:cs="Times New Roman"/>
        </w:rPr>
        <w:t xml:space="preserve">Табл.  </w:t>
      </w:r>
      <w:r w:rsidR="00873DED" w:rsidRPr="00873DED">
        <w:rPr>
          <w:rFonts w:ascii="Times New Roman" w:hAnsi="Times New Roman" w:cs="Times New Roman"/>
          <w:noProof/>
        </w:rPr>
        <w:t>16</w:t>
      </w:r>
      <w:r w:rsidR="00873DED" w:rsidRPr="00873DED">
        <w:rPr>
          <w:rFonts w:ascii="Times New Roman" w:hAnsi="Times New Roman" w:cs="Times New Roman"/>
        </w:rPr>
        <w:t>.</w:t>
      </w:r>
      <w:r w:rsidR="00873DED" w:rsidRPr="00873DED">
        <w:rPr>
          <w:rFonts w:ascii="Times New Roman" w:hAnsi="Times New Roman" w:cs="Times New Roman"/>
          <w:noProof/>
        </w:rPr>
        <w:t>4</w:t>
      </w:r>
      <w:r w:rsidR="00351496" w:rsidRPr="00A32106">
        <w:rPr>
          <w:rFonts w:ascii="Times New Roman" w:hAnsi="Times New Roman" w:cs="Times New Roman"/>
        </w:rPr>
        <w:fldChar w:fldCharType="end"/>
      </w:r>
    </w:p>
    <w:p w:rsidR="001674ED" w:rsidRPr="00A32106" w:rsidRDefault="002E0CFE" w:rsidP="002E0CFE">
      <w:pPr>
        <w:pStyle w:val="a6"/>
        <w:rPr>
          <w:rFonts w:ascii="Times New Roman" w:hAnsi="Times New Roman" w:cs="Times New Roman"/>
          <w:i w:val="0"/>
          <w:sz w:val="20"/>
          <w:szCs w:val="20"/>
        </w:rPr>
      </w:pPr>
      <w:bookmarkStart w:id="215" w:name="_Ref438560555"/>
      <w:r w:rsidRPr="00A32106">
        <w:rPr>
          <w:rFonts w:ascii="Times New Roman" w:hAnsi="Times New Roman" w:cs="Times New Roman"/>
          <w:i w:val="0"/>
          <w:sz w:val="20"/>
          <w:szCs w:val="20"/>
        </w:rPr>
        <w:t xml:space="preserve">Табл.  </w:t>
      </w:r>
      <w:r w:rsidR="007E2338">
        <w:rPr>
          <w:rFonts w:ascii="Times New Roman" w:hAnsi="Times New Roman" w:cs="Times New Roman"/>
          <w:i w:val="0"/>
          <w:sz w:val="20"/>
          <w:szCs w:val="20"/>
        </w:rPr>
        <w:fldChar w:fldCharType="begin"/>
      </w:r>
      <w:r w:rsidR="007E2338">
        <w:rPr>
          <w:rFonts w:ascii="Times New Roman" w:hAnsi="Times New Roman" w:cs="Times New Roman"/>
          <w:i w:val="0"/>
          <w:sz w:val="20"/>
          <w:szCs w:val="20"/>
        </w:rPr>
        <w:instrText xml:space="preserve"> STYLEREF 1 \s </w:instrText>
      </w:r>
      <w:r w:rsidR="007E2338">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16</w:t>
      </w:r>
      <w:r w:rsidR="007E2338">
        <w:rPr>
          <w:rFonts w:ascii="Times New Roman" w:hAnsi="Times New Roman" w:cs="Times New Roman"/>
          <w:i w:val="0"/>
          <w:sz w:val="20"/>
          <w:szCs w:val="20"/>
        </w:rPr>
        <w:fldChar w:fldCharType="end"/>
      </w:r>
      <w:r w:rsidR="007E2338">
        <w:rPr>
          <w:rFonts w:ascii="Times New Roman" w:hAnsi="Times New Roman" w:cs="Times New Roman"/>
          <w:i w:val="0"/>
          <w:sz w:val="20"/>
          <w:szCs w:val="20"/>
        </w:rPr>
        <w:t>.</w:t>
      </w:r>
      <w:r w:rsidR="007E2338">
        <w:rPr>
          <w:rFonts w:ascii="Times New Roman" w:hAnsi="Times New Roman" w:cs="Times New Roman"/>
          <w:i w:val="0"/>
          <w:sz w:val="20"/>
          <w:szCs w:val="20"/>
        </w:rPr>
        <w:fldChar w:fldCharType="begin"/>
      </w:r>
      <w:r w:rsidR="007E2338">
        <w:rPr>
          <w:rFonts w:ascii="Times New Roman" w:hAnsi="Times New Roman" w:cs="Times New Roman"/>
          <w:i w:val="0"/>
          <w:sz w:val="20"/>
          <w:szCs w:val="20"/>
        </w:rPr>
        <w:instrText xml:space="preserve"> SEQ Табл._ \* ARABIC \s 1 </w:instrText>
      </w:r>
      <w:r w:rsidR="007E2338">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4</w:t>
      </w:r>
      <w:r w:rsidR="007E2338">
        <w:rPr>
          <w:rFonts w:ascii="Times New Roman" w:hAnsi="Times New Roman" w:cs="Times New Roman"/>
          <w:i w:val="0"/>
          <w:sz w:val="20"/>
          <w:szCs w:val="20"/>
        </w:rPr>
        <w:fldChar w:fldCharType="end"/>
      </w:r>
      <w:bookmarkEnd w:id="215"/>
      <w:r w:rsidR="00351496" w:rsidRPr="00A32106">
        <w:rPr>
          <w:rFonts w:ascii="Times New Roman" w:hAnsi="Times New Roman" w:cs="Times New Roman"/>
          <w:i w:val="0"/>
          <w:sz w:val="20"/>
          <w:szCs w:val="20"/>
        </w:rPr>
        <w:t xml:space="preserve"> Показатели работ по проекту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0"/>
        <w:gridCol w:w="1971"/>
        <w:gridCol w:w="1971"/>
        <w:gridCol w:w="1971"/>
        <w:gridCol w:w="1971"/>
      </w:tblGrid>
      <w:tr w:rsidR="001674ED" w:rsidRPr="00A32106" w:rsidTr="001674ED">
        <w:tc>
          <w:tcPr>
            <w:tcW w:w="1970" w:type="dxa"/>
            <w:shd w:val="clear" w:color="auto" w:fill="auto"/>
          </w:tcPr>
          <w:p w:rsidR="001674ED" w:rsidRPr="00A32106" w:rsidRDefault="001674ED" w:rsidP="001674ED">
            <w:pPr>
              <w:spacing w:line="276" w:lineRule="auto"/>
              <w:ind w:firstLine="709"/>
              <w:rPr>
                <w:rFonts w:ascii="Times New Roman" w:hAnsi="Times New Roman" w:cs="Times New Roman"/>
              </w:rPr>
            </w:pPr>
          </w:p>
        </w:tc>
        <w:tc>
          <w:tcPr>
            <w:tcW w:w="1971" w:type="dxa"/>
            <w:shd w:val="clear" w:color="auto" w:fill="auto"/>
          </w:tcPr>
          <w:p w:rsidR="001674ED" w:rsidRPr="00A32106" w:rsidRDefault="001674ED" w:rsidP="00B23DFB">
            <w:pPr>
              <w:spacing w:line="276" w:lineRule="auto"/>
              <w:ind w:firstLine="15"/>
              <w:jc w:val="center"/>
              <w:rPr>
                <w:rFonts w:ascii="Times New Roman" w:hAnsi="Times New Roman" w:cs="Times New Roman"/>
              </w:rPr>
            </w:pPr>
            <w:r w:rsidRPr="00A32106">
              <w:rPr>
                <w:rFonts w:ascii="Times New Roman" w:hAnsi="Times New Roman" w:cs="Times New Roman"/>
              </w:rPr>
              <w:t>ИФВЭ</w:t>
            </w:r>
          </w:p>
        </w:tc>
        <w:tc>
          <w:tcPr>
            <w:tcW w:w="1971" w:type="dxa"/>
            <w:shd w:val="clear" w:color="auto" w:fill="auto"/>
          </w:tcPr>
          <w:p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ПИЯФ</w:t>
            </w:r>
          </w:p>
        </w:tc>
        <w:tc>
          <w:tcPr>
            <w:tcW w:w="1971" w:type="dxa"/>
            <w:shd w:val="clear" w:color="auto" w:fill="auto"/>
          </w:tcPr>
          <w:p w:rsidR="001674ED" w:rsidRPr="00A32106" w:rsidRDefault="001674ED" w:rsidP="00B23DFB">
            <w:pPr>
              <w:spacing w:line="276" w:lineRule="auto"/>
              <w:ind w:firstLine="42"/>
              <w:jc w:val="center"/>
              <w:rPr>
                <w:rFonts w:ascii="Times New Roman" w:hAnsi="Times New Roman" w:cs="Times New Roman"/>
              </w:rPr>
            </w:pPr>
            <w:r w:rsidRPr="00A32106">
              <w:rPr>
                <w:rFonts w:ascii="Times New Roman" w:hAnsi="Times New Roman" w:cs="Times New Roman"/>
              </w:rPr>
              <w:t>ИТЭФ</w:t>
            </w:r>
          </w:p>
        </w:tc>
        <w:tc>
          <w:tcPr>
            <w:tcW w:w="1971" w:type="dxa"/>
            <w:shd w:val="clear" w:color="auto" w:fill="auto"/>
          </w:tcPr>
          <w:p w:rsidR="001674ED" w:rsidRPr="00A32106" w:rsidRDefault="001674ED" w:rsidP="00B23DFB">
            <w:pPr>
              <w:spacing w:line="276" w:lineRule="auto"/>
              <w:jc w:val="center"/>
              <w:rPr>
                <w:rFonts w:ascii="Times New Roman" w:hAnsi="Times New Roman" w:cs="Times New Roman"/>
              </w:rPr>
            </w:pPr>
            <w:r w:rsidRPr="00A32106">
              <w:rPr>
                <w:rFonts w:ascii="Times New Roman" w:hAnsi="Times New Roman" w:cs="Times New Roman"/>
              </w:rPr>
              <w:t>ИТОГО</w:t>
            </w:r>
          </w:p>
        </w:tc>
      </w:tr>
      <w:tr w:rsidR="001674ED" w:rsidRPr="00A32106" w:rsidTr="001674ED">
        <w:tc>
          <w:tcPr>
            <w:tcW w:w="1970" w:type="dxa"/>
            <w:shd w:val="clear" w:color="auto" w:fill="auto"/>
          </w:tcPr>
          <w:p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Всего участвовало в работах</w:t>
            </w:r>
          </w:p>
        </w:tc>
        <w:tc>
          <w:tcPr>
            <w:tcW w:w="1971" w:type="dxa"/>
            <w:shd w:val="clear" w:color="auto" w:fill="auto"/>
          </w:tcPr>
          <w:p w:rsidR="001674ED" w:rsidRPr="00A32106" w:rsidRDefault="00AE67A4" w:rsidP="00B23DFB">
            <w:pPr>
              <w:spacing w:line="276" w:lineRule="auto"/>
              <w:ind w:firstLine="15"/>
              <w:jc w:val="center"/>
              <w:rPr>
                <w:rFonts w:ascii="Times New Roman" w:hAnsi="Times New Roman" w:cs="Times New Roman"/>
              </w:rPr>
            </w:pPr>
            <w:r>
              <w:rPr>
                <w:rFonts w:ascii="Times New Roman" w:hAnsi="Times New Roman" w:cs="Times New Roman"/>
              </w:rPr>
              <w:t>22</w:t>
            </w:r>
          </w:p>
        </w:tc>
        <w:tc>
          <w:tcPr>
            <w:tcW w:w="1971" w:type="dxa"/>
            <w:shd w:val="clear" w:color="auto" w:fill="auto"/>
          </w:tcPr>
          <w:p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6</w:t>
            </w:r>
          </w:p>
        </w:tc>
        <w:tc>
          <w:tcPr>
            <w:tcW w:w="1971" w:type="dxa"/>
            <w:shd w:val="clear" w:color="auto" w:fill="auto"/>
          </w:tcPr>
          <w:p w:rsidR="001674ED" w:rsidRPr="00A32106" w:rsidRDefault="00AE67A4" w:rsidP="00B23DFB">
            <w:pPr>
              <w:spacing w:line="276" w:lineRule="auto"/>
              <w:ind w:firstLine="42"/>
              <w:jc w:val="center"/>
              <w:rPr>
                <w:rFonts w:ascii="Times New Roman" w:hAnsi="Times New Roman" w:cs="Times New Roman"/>
              </w:rPr>
            </w:pPr>
            <w:r>
              <w:rPr>
                <w:rFonts w:ascii="Times New Roman" w:hAnsi="Times New Roman" w:cs="Times New Roman"/>
              </w:rPr>
              <w:t>13</w:t>
            </w:r>
          </w:p>
        </w:tc>
        <w:tc>
          <w:tcPr>
            <w:tcW w:w="1971" w:type="dxa"/>
            <w:shd w:val="clear" w:color="auto" w:fill="auto"/>
          </w:tcPr>
          <w:p w:rsidR="001674ED" w:rsidRPr="00A32106" w:rsidRDefault="00AE67A4" w:rsidP="00B23DFB">
            <w:pPr>
              <w:spacing w:line="276" w:lineRule="auto"/>
              <w:jc w:val="center"/>
              <w:rPr>
                <w:rFonts w:ascii="Times New Roman" w:hAnsi="Times New Roman" w:cs="Times New Roman"/>
              </w:rPr>
            </w:pPr>
            <w:r>
              <w:rPr>
                <w:rFonts w:ascii="Times New Roman" w:hAnsi="Times New Roman" w:cs="Times New Roman"/>
              </w:rPr>
              <w:t>41</w:t>
            </w:r>
          </w:p>
        </w:tc>
      </w:tr>
      <w:tr w:rsidR="001674ED" w:rsidRPr="00A32106" w:rsidTr="001674ED">
        <w:tc>
          <w:tcPr>
            <w:tcW w:w="1970" w:type="dxa"/>
            <w:shd w:val="clear" w:color="auto" w:fill="auto"/>
          </w:tcPr>
          <w:p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Из них молодых</w:t>
            </w:r>
          </w:p>
        </w:tc>
        <w:tc>
          <w:tcPr>
            <w:tcW w:w="1971" w:type="dxa"/>
            <w:shd w:val="clear" w:color="auto" w:fill="auto"/>
          </w:tcPr>
          <w:p w:rsidR="001674ED" w:rsidRPr="00A32106" w:rsidRDefault="001674ED" w:rsidP="00B23DFB">
            <w:pPr>
              <w:spacing w:line="276" w:lineRule="auto"/>
              <w:ind w:firstLine="15"/>
              <w:jc w:val="center"/>
              <w:rPr>
                <w:rFonts w:ascii="Times New Roman" w:hAnsi="Times New Roman" w:cs="Times New Roman"/>
              </w:rPr>
            </w:pPr>
            <w:r w:rsidRPr="00A32106">
              <w:rPr>
                <w:rFonts w:ascii="Times New Roman" w:hAnsi="Times New Roman" w:cs="Times New Roman"/>
              </w:rPr>
              <w:t>9</w:t>
            </w:r>
          </w:p>
        </w:tc>
        <w:tc>
          <w:tcPr>
            <w:tcW w:w="1971" w:type="dxa"/>
            <w:shd w:val="clear" w:color="auto" w:fill="auto"/>
          </w:tcPr>
          <w:p w:rsidR="001674ED" w:rsidRPr="00A32106" w:rsidRDefault="008C75AA" w:rsidP="00B23DFB">
            <w:pPr>
              <w:spacing w:line="276" w:lineRule="auto"/>
              <w:ind w:firstLine="28"/>
              <w:jc w:val="center"/>
              <w:rPr>
                <w:rFonts w:ascii="Times New Roman" w:hAnsi="Times New Roman" w:cs="Times New Roman"/>
              </w:rPr>
            </w:pPr>
            <w:r>
              <w:rPr>
                <w:rFonts w:ascii="Times New Roman" w:hAnsi="Times New Roman" w:cs="Times New Roman"/>
              </w:rPr>
              <w:t>0</w:t>
            </w:r>
          </w:p>
        </w:tc>
        <w:tc>
          <w:tcPr>
            <w:tcW w:w="1971" w:type="dxa"/>
            <w:shd w:val="clear" w:color="auto" w:fill="auto"/>
          </w:tcPr>
          <w:p w:rsidR="001674ED" w:rsidRPr="00A32106" w:rsidRDefault="008C75AA" w:rsidP="00B23DFB">
            <w:pPr>
              <w:spacing w:line="276" w:lineRule="auto"/>
              <w:ind w:firstLine="42"/>
              <w:jc w:val="center"/>
              <w:rPr>
                <w:rFonts w:ascii="Times New Roman" w:hAnsi="Times New Roman" w:cs="Times New Roman"/>
              </w:rPr>
            </w:pPr>
            <w:r>
              <w:rPr>
                <w:rFonts w:ascii="Times New Roman" w:hAnsi="Times New Roman" w:cs="Times New Roman"/>
              </w:rPr>
              <w:t>6</w:t>
            </w:r>
          </w:p>
        </w:tc>
        <w:tc>
          <w:tcPr>
            <w:tcW w:w="1971" w:type="dxa"/>
            <w:shd w:val="clear" w:color="auto" w:fill="auto"/>
          </w:tcPr>
          <w:p w:rsidR="001674ED" w:rsidRPr="00A32106" w:rsidRDefault="00AE67A4" w:rsidP="00B23DFB">
            <w:pPr>
              <w:spacing w:line="276" w:lineRule="auto"/>
              <w:jc w:val="center"/>
              <w:rPr>
                <w:rFonts w:ascii="Times New Roman" w:hAnsi="Times New Roman" w:cs="Times New Roman"/>
              </w:rPr>
            </w:pPr>
            <w:r>
              <w:rPr>
                <w:rFonts w:ascii="Times New Roman" w:hAnsi="Times New Roman" w:cs="Times New Roman"/>
              </w:rPr>
              <w:t>14</w:t>
            </w:r>
          </w:p>
        </w:tc>
      </w:tr>
      <w:tr w:rsidR="001674ED" w:rsidRPr="00A32106" w:rsidTr="001674ED">
        <w:tc>
          <w:tcPr>
            <w:tcW w:w="1970" w:type="dxa"/>
            <w:shd w:val="clear" w:color="auto" w:fill="auto"/>
          </w:tcPr>
          <w:p w:rsidR="001674ED" w:rsidRPr="00A32106" w:rsidRDefault="001674ED" w:rsidP="002E0CFE">
            <w:pPr>
              <w:spacing w:line="276" w:lineRule="auto"/>
              <w:rPr>
                <w:rFonts w:ascii="Times New Roman" w:hAnsi="Times New Roman" w:cs="Times New Roman"/>
              </w:rPr>
            </w:pPr>
            <w:r w:rsidRPr="00A32106">
              <w:rPr>
                <w:rFonts w:ascii="Times New Roman" w:hAnsi="Times New Roman" w:cs="Times New Roman"/>
              </w:rPr>
              <w:t>Всего у</w:t>
            </w:r>
            <w:r w:rsidR="002E0CFE" w:rsidRPr="00A32106">
              <w:rPr>
                <w:rFonts w:ascii="Times New Roman" w:hAnsi="Times New Roman" w:cs="Times New Roman"/>
              </w:rPr>
              <w:t>частвовало в работах в Германии</w:t>
            </w:r>
          </w:p>
        </w:tc>
        <w:tc>
          <w:tcPr>
            <w:tcW w:w="1971" w:type="dxa"/>
            <w:shd w:val="clear" w:color="auto" w:fill="auto"/>
          </w:tcPr>
          <w:p w:rsidR="001674ED" w:rsidRPr="00A32106" w:rsidRDefault="00AE67A4" w:rsidP="00B23DFB">
            <w:pPr>
              <w:spacing w:line="276" w:lineRule="auto"/>
              <w:ind w:firstLine="15"/>
              <w:jc w:val="center"/>
              <w:rPr>
                <w:rFonts w:ascii="Times New Roman" w:hAnsi="Times New Roman" w:cs="Times New Roman"/>
              </w:rPr>
            </w:pPr>
            <w:r>
              <w:rPr>
                <w:rFonts w:ascii="Times New Roman" w:hAnsi="Times New Roman" w:cs="Times New Roman"/>
              </w:rPr>
              <w:t>7</w:t>
            </w:r>
          </w:p>
        </w:tc>
        <w:tc>
          <w:tcPr>
            <w:tcW w:w="1971" w:type="dxa"/>
            <w:shd w:val="clear" w:color="auto" w:fill="auto"/>
          </w:tcPr>
          <w:p w:rsidR="001674ED" w:rsidRPr="00A32106" w:rsidRDefault="00AE67A4" w:rsidP="00B23DFB">
            <w:pPr>
              <w:spacing w:line="276" w:lineRule="auto"/>
              <w:ind w:firstLine="28"/>
              <w:jc w:val="center"/>
              <w:rPr>
                <w:rFonts w:ascii="Times New Roman" w:hAnsi="Times New Roman" w:cs="Times New Roman"/>
              </w:rPr>
            </w:pPr>
            <w:r>
              <w:rPr>
                <w:rFonts w:ascii="Times New Roman" w:hAnsi="Times New Roman" w:cs="Times New Roman"/>
              </w:rPr>
              <w:t>1</w:t>
            </w:r>
          </w:p>
        </w:tc>
        <w:tc>
          <w:tcPr>
            <w:tcW w:w="1971" w:type="dxa"/>
            <w:shd w:val="clear" w:color="auto" w:fill="auto"/>
          </w:tcPr>
          <w:p w:rsidR="001674ED" w:rsidRPr="00A32106" w:rsidRDefault="008C75AA" w:rsidP="00B23DFB">
            <w:pPr>
              <w:spacing w:line="276" w:lineRule="auto"/>
              <w:ind w:firstLine="42"/>
              <w:jc w:val="center"/>
              <w:rPr>
                <w:rFonts w:ascii="Times New Roman" w:hAnsi="Times New Roman" w:cs="Times New Roman"/>
              </w:rPr>
            </w:pPr>
            <w:r>
              <w:rPr>
                <w:rFonts w:ascii="Times New Roman" w:hAnsi="Times New Roman" w:cs="Times New Roman"/>
              </w:rPr>
              <w:t>1</w:t>
            </w:r>
          </w:p>
        </w:tc>
        <w:tc>
          <w:tcPr>
            <w:tcW w:w="1971" w:type="dxa"/>
            <w:shd w:val="clear" w:color="auto" w:fill="auto"/>
          </w:tcPr>
          <w:p w:rsidR="001674ED" w:rsidRPr="00A32106" w:rsidRDefault="00AE67A4" w:rsidP="00B23DFB">
            <w:pPr>
              <w:spacing w:line="276" w:lineRule="auto"/>
              <w:jc w:val="center"/>
              <w:rPr>
                <w:rFonts w:ascii="Times New Roman" w:hAnsi="Times New Roman" w:cs="Times New Roman"/>
              </w:rPr>
            </w:pPr>
            <w:r>
              <w:rPr>
                <w:rFonts w:ascii="Times New Roman" w:hAnsi="Times New Roman" w:cs="Times New Roman"/>
              </w:rPr>
              <w:t>9</w:t>
            </w:r>
          </w:p>
        </w:tc>
      </w:tr>
      <w:tr w:rsidR="001674ED" w:rsidRPr="00A32106" w:rsidTr="001674ED">
        <w:tc>
          <w:tcPr>
            <w:tcW w:w="1970" w:type="dxa"/>
            <w:shd w:val="clear" w:color="auto" w:fill="auto"/>
          </w:tcPr>
          <w:p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Из них молодых</w:t>
            </w:r>
          </w:p>
        </w:tc>
        <w:tc>
          <w:tcPr>
            <w:tcW w:w="1971" w:type="dxa"/>
            <w:shd w:val="clear" w:color="auto" w:fill="auto"/>
          </w:tcPr>
          <w:p w:rsidR="001674ED" w:rsidRPr="00A32106" w:rsidRDefault="00AE67A4" w:rsidP="00B23DFB">
            <w:pPr>
              <w:spacing w:line="276" w:lineRule="auto"/>
              <w:ind w:firstLine="15"/>
              <w:jc w:val="center"/>
              <w:rPr>
                <w:rFonts w:ascii="Times New Roman" w:hAnsi="Times New Roman" w:cs="Times New Roman"/>
              </w:rPr>
            </w:pPr>
            <w:r>
              <w:rPr>
                <w:rFonts w:ascii="Times New Roman" w:hAnsi="Times New Roman" w:cs="Times New Roman"/>
              </w:rPr>
              <w:t>0</w:t>
            </w:r>
          </w:p>
        </w:tc>
        <w:tc>
          <w:tcPr>
            <w:tcW w:w="1971" w:type="dxa"/>
            <w:shd w:val="clear" w:color="auto" w:fill="auto"/>
          </w:tcPr>
          <w:p w:rsidR="001674ED" w:rsidRPr="00A32106" w:rsidRDefault="00AE67A4" w:rsidP="00B23DFB">
            <w:pPr>
              <w:spacing w:line="276" w:lineRule="auto"/>
              <w:ind w:firstLine="28"/>
              <w:jc w:val="center"/>
              <w:rPr>
                <w:rFonts w:ascii="Times New Roman" w:hAnsi="Times New Roman" w:cs="Times New Roman"/>
              </w:rPr>
            </w:pPr>
            <w:r>
              <w:rPr>
                <w:rFonts w:ascii="Times New Roman" w:hAnsi="Times New Roman" w:cs="Times New Roman"/>
              </w:rPr>
              <w:t>1</w:t>
            </w:r>
          </w:p>
        </w:tc>
        <w:tc>
          <w:tcPr>
            <w:tcW w:w="1971" w:type="dxa"/>
            <w:shd w:val="clear" w:color="auto" w:fill="auto"/>
          </w:tcPr>
          <w:p w:rsidR="001674ED" w:rsidRPr="00A32106" w:rsidRDefault="008C75AA" w:rsidP="00B23DFB">
            <w:pPr>
              <w:spacing w:line="276" w:lineRule="auto"/>
              <w:ind w:firstLine="42"/>
              <w:jc w:val="center"/>
              <w:rPr>
                <w:rFonts w:ascii="Times New Roman" w:hAnsi="Times New Roman" w:cs="Times New Roman"/>
              </w:rPr>
            </w:pPr>
            <w:r>
              <w:rPr>
                <w:rFonts w:ascii="Times New Roman" w:hAnsi="Times New Roman" w:cs="Times New Roman"/>
              </w:rPr>
              <w:t>0</w:t>
            </w:r>
          </w:p>
        </w:tc>
        <w:tc>
          <w:tcPr>
            <w:tcW w:w="1971" w:type="dxa"/>
            <w:shd w:val="clear" w:color="auto" w:fill="auto"/>
          </w:tcPr>
          <w:p w:rsidR="001674ED" w:rsidRPr="00A32106" w:rsidRDefault="00AE67A4" w:rsidP="00B23DFB">
            <w:pPr>
              <w:spacing w:line="276" w:lineRule="auto"/>
              <w:jc w:val="center"/>
              <w:rPr>
                <w:rFonts w:ascii="Times New Roman" w:hAnsi="Times New Roman" w:cs="Times New Roman"/>
              </w:rPr>
            </w:pPr>
            <w:r>
              <w:rPr>
                <w:rFonts w:ascii="Times New Roman" w:hAnsi="Times New Roman" w:cs="Times New Roman"/>
              </w:rPr>
              <w:t>1</w:t>
            </w:r>
          </w:p>
        </w:tc>
      </w:tr>
      <w:tr w:rsidR="001674ED" w:rsidRPr="00A32106" w:rsidTr="001674ED">
        <w:tc>
          <w:tcPr>
            <w:tcW w:w="1970" w:type="dxa"/>
            <w:shd w:val="clear" w:color="auto" w:fill="auto"/>
          </w:tcPr>
          <w:p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Число студентов и аспирантов</w:t>
            </w:r>
          </w:p>
        </w:tc>
        <w:tc>
          <w:tcPr>
            <w:tcW w:w="1971" w:type="dxa"/>
            <w:shd w:val="clear" w:color="auto" w:fill="auto"/>
          </w:tcPr>
          <w:p w:rsidR="001674ED" w:rsidRPr="00A32106" w:rsidRDefault="00AE67A4" w:rsidP="00B23DFB">
            <w:pPr>
              <w:spacing w:line="276" w:lineRule="auto"/>
              <w:ind w:firstLine="15"/>
              <w:jc w:val="center"/>
              <w:rPr>
                <w:rFonts w:ascii="Times New Roman" w:hAnsi="Times New Roman" w:cs="Times New Roman"/>
              </w:rPr>
            </w:pPr>
            <w:r>
              <w:rPr>
                <w:rFonts w:ascii="Times New Roman" w:hAnsi="Times New Roman" w:cs="Times New Roman"/>
              </w:rPr>
              <w:t>4</w:t>
            </w:r>
          </w:p>
        </w:tc>
        <w:tc>
          <w:tcPr>
            <w:tcW w:w="1971" w:type="dxa"/>
            <w:shd w:val="clear" w:color="auto" w:fill="auto"/>
          </w:tcPr>
          <w:p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rsidR="001674ED" w:rsidRPr="00A32106" w:rsidRDefault="008C75AA" w:rsidP="00B23DFB">
            <w:pPr>
              <w:spacing w:line="276" w:lineRule="auto"/>
              <w:ind w:firstLine="42"/>
              <w:jc w:val="center"/>
              <w:rPr>
                <w:rFonts w:ascii="Times New Roman" w:hAnsi="Times New Roman" w:cs="Times New Roman"/>
              </w:rPr>
            </w:pPr>
            <w:r>
              <w:rPr>
                <w:rFonts w:ascii="Times New Roman" w:hAnsi="Times New Roman" w:cs="Times New Roman"/>
              </w:rPr>
              <w:t>3</w:t>
            </w:r>
          </w:p>
        </w:tc>
        <w:tc>
          <w:tcPr>
            <w:tcW w:w="1971" w:type="dxa"/>
            <w:shd w:val="clear" w:color="auto" w:fill="auto"/>
          </w:tcPr>
          <w:p w:rsidR="001674ED" w:rsidRPr="00A32106" w:rsidRDefault="008C75AA" w:rsidP="00B23DFB">
            <w:pPr>
              <w:spacing w:line="276" w:lineRule="auto"/>
              <w:jc w:val="center"/>
              <w:rPr>
                <w:rFonts w:ascii="Times New Roman" w:hAnsi="Times New Roman" w:cs="Times New Roman"/>
              </w:rPr>
            </w:pPr>
            <w:r>
              <w:rPr>
                <w:rFonts w:ascii="Times New Roman" w:hAnsi="Times New Roman" w:cs="Times New Roman"/>
              </w:rPr>
              <w:t>8</w:t>
            </w:r>
          </w:p>
        </w:tc>
      </w:tr>
      <w:tr w:rsidR="001674ED" w:rsidRPr="00A32106" w:rsidTr="001674ED">
        <w:tc>
          <w:tcPr>
            <w:tcW w:w="1970" w:type="dxa"/>
            <w:shd w:val="clear" w:color="auto" w:fill="auto"/>
          </w:tcPr>
          <w:p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Число диссертаций</w:t>
            </w:r>
          </w:p>
        </w:tc>
        <w:tc>
          <w:tcPr>
            <w:tcW w:w="1971" w:type="dxa"/>
            <w:shd w:val="clear" w:color="auto" w:fill="auto"/>
          </w:tcPr>
          <w:p w:rsidR="001674ED" w:rsidRPr="00A32106" w:rsidRDefault="001674ED" w:rsidP="00B23DFB">
            <w:pPr>
              <w:spacing w:line="276" w:lineRule="auto"/>
              <w:ind w:firstLine="15"/>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rsidR="001674ED" w:rsidRPr="00A32106" w:rsidRDefault="001674ED" w:rsidP="00B23DFB">
            <w:pPr>
              <w:spacing w:line="276" w:lineRule="auto"/>
              <w:ind w:firstLine="42"/>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rsidR="001674ED" w:rsidRPr="00A32106" w:rsidRDefault="001674ED" w:rsidP="00B23DFB">
            <w:pPr>
              <w:spacing w:line="276" w:lineRule="auto"/>
              <w:jc w:val="center"/>
              <w:rPr>
                <w:rFonts w:ascii="Times New Roman" w:hAnsi="Times New Roman" w:cs="Times New Roman"/>
              </w:rPr>
            </w:pPr>
            <w:r w:rsidRPr="00A32106">
              <w:rPr>
                <w:rFonts w:ascii="Times New Roman" w:hAnsi="Times New Roman" w:cs="Times New Roman"/>
              </w:rPr>
              <w:t>0</w:t>
            </w:r>
          </w:p>
        </w:tc>
      </w:tr>
      <w:tr w:rsidR="001674ED" w:rsidRPr="00A32106" w:rsidTr="001674ED">
        <w:tc>
          <w:tcPr>
            <w:tcW w:w="1970" w:type="dxa"/>
            <w:shd w:val="clear" w:color="auto" w:fill="auto"/>
          </w:tcPr>
          <w:p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Число докладов</w:t>
            </w:r>
          </w:p>
        </w:tc>
        <w:tc>
          <w:tcPr>
            <w:tcW w:w="1971" w:type="dxa"/>
            <w:shd w:val="clear" w:color="auto" w:fill="auto"/>
          </w:tcPr>
          <w:p w:rsidR="001674ED" w:rsidRPr="00A32106" w:rsidRDefault="00AE67A4" w:rsidP="00B23DFB">
            <w:pPr>
              <w:spacing w:line="276" w:lineRule="auto"/>
              <w:ind w:firstLine="15"/>
              <w:jc w:val="center"/>
              <w:rPr>
                <w:rFonts w:ascii="Times New Roman" w:hAnsi="Times New Roman" w:cs="Times New Roman"/>
              </w:rPr>
            </w:pPr>
            <w:r>
              <w:rPr>
                <w:rFonts w:ascii="Times New Roman" w:hAnsi="Times New Roman" w:cs="Times New Roman"/>
              </w:rPr>
              <w:t>1</w:t>
            </w:r>
          </w:p>
        </w:tc>
        <w:tc>
          <w:tcPr>
            <w:tcW w:w="1971" w:type="dxa"/>
            <w:shd w:val="clear" w:color="auto" w:fill="auto"/>
          </w:tcPr>
          <w:p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rsidR="001674ED" w:rsidRPr="00FA18B8" w:rsidRDefault="00FA18B8" w:rsidP="00B23DFB">
            <w:pPr>
              <w:spacing w:line="276" w:lineRule="auto"/>
              <w:ind w:firstLine="42"/>
              <w:jc w:val="center"/>
              <w:rPr>
                <w:rFonts w:ascii="Times New Roman" w:hAnsi="Times New Roman" w:cs="Times New Roman"/>
                <w:lang w:val="en-US"/>
              </w:rPr>
            </w:pPr>
            <w:r>
              <w:rPr>
                <w:rFonts w:ascii="Times New Roman" w:hAnsi="Times New Roman" w:cs="Times New Roman"/>
                <w:lang w:val="en-US"/>
              </w:rPr>
              <w:t>0</w:t>
            </w:r>
          </w:p>
        </w:tc>
        <w:tc>
          <w:tcPr>
            <w:tcW w:w="1971" w:type="dxa"/>
            <w:shd w:val="clear" w:color="auto" w:fill="auto"/>
          </w:tcPr>
          <w:p w:rsidR="001674ED" w:rsidRPr="00AE67A4" w:rsidRDefault="00AE67A4" w:rsidP="00B23DFB">
            <w:pPr>
              <w:spacing w:line="276" w:lineRule="auto"/>
              <w:jc w:val="center"/>
              <w:rPr>
                <w:rFonts w:ascii="Times New Roman" w:hAnsi="Times New Roman" w:cs="Times New Roman"/>
              </w:rPr>
            </w:pPr>
            <w:r>
              <w:rPr>
                <w:rFonts w:ascii="Times New Roman" w:hAnsi="Times New Roman" w:cs="Times New Roman"/>
              </w:rPr>
              <w:t>1</w:t>
            </w:r>
          </w:p>
        </w:tc>
      </w:tr>
      <w:tr w:rsidR="001674ED" w:rsidRPr="00A32106" w:rsidTr="001674ED">
        <w:tc>
          <w:tcPr>
            <w:tcW w:w="1970" w:type="dxa"/>
            <w:shd w:val="clear" w:color="auto" w:fill="auto"/>
          </w:tcPr>
          <w:p w:rsidR="001674ED" w:rsidRPr="00A32106" w:rsidRDefault="001674ED" w:rsidP="00B23DFB">
            <w:pPr>
              <w:spacing w:line="276" w:lineRule="auto"/>
              <w:rPr>
                <w:rFonts w:ascii="Times New Roman" w:hAnsi="Times New Roman" w:cs="Times New Roman"/>
              </w:rPr>
            </w:pPr>
            <w:r w:rsidRPr="00A32106">
              <w:rPr>
                <w:rFonts w:ascii="Times New Roman" w:hAnsi="Times New Roman" w:cs="Times New Roman"/>
              </w:rPr>
              <w:t>Число публикаций</w:t>
            </w:r>
          </w:p>
        </w:tc>
        <w:tc>
          <w:tcPr>
            <w:tcW w:w="1971" w:type="dxa"/>
            <w:shd w:val="clear" w:color="auto" w:fill="auto"/>
          </w:tcPr>
          <w:p w:rsidR="001674ED" w:rsidRPr="00AE67A4" w:rsidRDefault="00AE67A4" w:rsidP="00B23DFB">
            <w:pPr>
              <w:spacing w:line="276" w:lineRule="auto"/>
              <w:ind w:firstLine="15"/>
              <w:jc w:val="center"/>
              <w:rPr>
                <w:rFonts w:ascii="Times New Roman" w:hAnsi="Times New Roman" w:cs="Times New Roman"/>
              </w:rPr>
            </w:pPr>
            <w:r>
              <w:rPr>
                <w:rFonts w:ascii="Times New Roman" w:hAnsi="Times New Roman" w:cs="Times New Roman"/>
              </w:rPr>
              <w:t>1</w:t>
            </w:r>
          </w:p>
        </w:tc>
        <w:tc>
          <w:tcPr>
            <w:tcW w:w="1971" w:type="dxa"/>
            <w:shd w:val="clear" w:color="auto" w:fill="auto"/>
          </w:tcPr>
          <w:p w:rsidR="001674ED" w:rsidRPr="00A32106" w:rsidRDefault="001674ED" w:rsidP="00B23DFB">
            <w:pPr>
              <w:spacing w:line="276" w:lineRule="auto"/>
              <w:ind w:firstLine="28"/>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rsidR="001674ED" w:rsidRPr="00A32106" w:rsidRDefault="001674ED" w:rsidP="00B23DFB">
            <w:pPr>
              <w:spacing w:line="276" w:lineRule="auto"/>
              <w:ind w:firstLine="42"/>
              <w:jc w:val="center"/>
              <w:rPr>
                <w:rFonts w:ascii="Times New Roman" w:hAnsi="Times New Roman" w:cs="Times New Roman"/>
              </w:rPr>
            </w:pPr>
            <w:r w:rsidRPr="00A32106">
              <w:rPr>
                <w:rFonts w:ascii="Times New Roman" w:hAnsi="Times New Roman" w:cs="Times New Roman"/>
              </w:rPr>
              <w:t>0</w:t>
            </w:r>
          </w:p>
        </w:tc>
        <w:tc>
          <w:tcPr>
            <w:tcW w:w="1971" w:type="dxa"/>
            <w:shd w:val="clear" w:color="auto" w:fill="auto"/>
          </w:tcPr>
          <w:p w:rsidR="001674ED" w:rsidRPr="00AE67A4" w:rsidRDefault="00AE67A4" w:rsidP="00B23DFB">
            <w:pPr>
              <w:spacing w:line="276" w:lineRule="auto"/>
              <w:jc w:val="center"/>
              <w:rPr>
                <w:rFonts w:ascii="Times New Roman" w:hAnsi="Times New Roman" w:cs="Times New Roman"/>
              </w:rPr>
            </w:pPr>
            <w:r>
              <w:rPr>
                <w:rFonts w:ascii="Times New Roman" w:hAnsi="Times New Roman" w:cs="Times New Roman"/>
              </w:rPr>
              <w:t>1</w:t>
            </w:r>
          </w:p>
        </w:tc>
      </w:tr>
    </w:tbl>
    <w:p w:rsidR="00FE44EE" w:rsidRDefault="00FE44EE" w:rsidP="00614FB0">
      <w:pPr>
        <w:spacing w:line="276" w:lineRule="auto"/>
        <w:ind w:firstLine="709"/>
        <w:rPr>
          <w:rFonts w:ascii="Times New Roman" w:hAnsi="Times New Roman" w:cs="Times New Roman"/>
          <w:lang w:val="en-US"/>
        </w:rPr>
      </w:pPr>
    </w:p>
    <w:p w:rsidR="00E06A19" w:rsidRPr="00A32106" w:rsidRDefault="001674ED" w:rsidP="00614FB0">
      <w:pPr>
        <w:spacing w:line="276" w:lineRule="auto"/>
        <w:ind w:firstLine="709"/>
        <w:rPr>
          <w:rFonts w:ascii="Times New Roman" w:hAnsi="Times New Roman" w:cs="Times New Roman"/>
        </w:rPr>
      </w:pPr>
      <w:r w:rsidRPr="00A32106">
        <w:rPr>
          <w:rFonts w:ascii="Times New Roman" w:hAnsi="Times New Roman" w:cs="Times New Roman"/>
        </w:rPr>
        <w:t>Список докладов на Международных конференциях от и</w:t>
      </w:r>
      <w:r w:rsidR="00FA18B8">
        <w:rPr>
          <w:rFonts w:ascii="Times New Roman" w:hAnsi="Times New Roman" w:cs="Times New Roman"/>
        </w:rPr>
        <w:t>мени сотрудничества ПАНДА в 201</w:t>
      </w:r>
      <w:r w:rsidR="00AE67A4">
        <w:rPr>
          <w:rFonts w:ascii="Times New Roman" w:hAnsi="Times New Roman" w:cs="Times New Roman"/>
        </w:rPr>
        <w:t>8</w:t>
      </w:r>
      <w:r w:rsidRPr="00A32106">
        <w:rPr>
          <w:rFonts w:ascii="Times New Roman" w:hAnsi="Times New Roman" w:cs="Times New Roman"/>
        </w:rPr>
        <w:t xml:space="preserve"> г.</w:t>
      </w:r>
      <w:r w:rsidR="00AE67A4">
        <w:rPr>
          <w:rFonts w:ascii="Times New Roman" w:hAnsi="Times New Roman" w:cs="Times New Roman"/>
        </w:rPr>
        <w:t xml:space="preserve"> - один:</w:t>
      </w:r>
      <w:r w:rsidR="00614FB0" w:rsidRPr="00A32106">
        <w:rPr>
          <w:rFonts w:ascii="Times New Roman" w:hAnsi="Times New Roman" w:cs="Times New Roman"/>
        </w:rPr>
        <w:t xml:space="preserve">  </w:t>
      </w:r>
    </w:p>
    <w:p w:rsidR="00AE67A4" w:rsidRPr="00AE67A4" w:rsidRDefault="00AE67A4" w:rsidP="00AE67A4">
      <w:pPr>
        <w:numPr>
          <w:ilvl w:val="0"/>
          <w:numId w:val="29"/>
        </w:numPr>
        <w:spacing w:line="276" w:lineRule="auto"/>
        <w:jc w:val="both"/>
        <w:rPr>
          <w:rFonts w:ascii="Times New Roman" w:hAnsi="Times New Roman" w:cs="Times New Roman"/>
          <w:bCs/>
        </w:rPr>
      </w:pPr>
      <w:r w:rsidRPr="00AE67A4">
        <w:rPr>
          <w:rFonts w:ascii="Times New Roman" w:hAnsi="Times New Roman" w:cs="Times New Roman"/>
          <w:bCs/>
        </w:rPr>
        <w:t xml:space="preserve">В. Моисеев, </w:t>
      </w:r>
      <w:r w:rsidRPr="00AE67A4">
        <w:rPr>
          <w:rFonts w:ascii="Times New Roman" w:hAnsi="Times New Roman" w:cs="Times New Roman"/>
          <w:bCs/>
          <w:lang w:val="en-US"/>
        </w:rPr>
        <w:t>Simulation</w:t>
      </w:r>
      <w:r w:rsidRPr="00AE67A4">
        <w:rPr>
          <w:rFonts w:ascii="Times New Roman" w:hAnsi="Times New Roman" w:cs="Times New Roman"/>
          <w:bCs/>
        </w:rPr>
        <w:t xml:space="preserve"> </w:t>
      </w:r>
      <w:r w:rsidRPr="00AE67A4">
        <w:rPr>
          <w:rFonts w:ascii="Times New Roman" w:hAnsi="Times New Roman" w:cs="Times New Roman"/>
          <w:bCs/>
          <w:lang w:val="en-US"/>
        </w:rPr>
        <w:t>of</w:t>
      </w:r>
      <w:r w:rsidRPr="00AE67A4">
        <w:rPr>
          <w:rFonts w:ascii="Times New Roman" w:hAnsi="Times New Roman" w:cs="Times New Roman"/>
          <w:bCs/>
        </w:rPr>
        <w:t xml:space="preserve"> </w:t>
      </w:r>
      <w:r w:rsidRPr="00AE67A4">
        <w:rPr>
          <w:rFonts w:ascii="Times New Roman" w:hAnsi="Times New Roman" w:cs="Times New Roman"/>
          <w:bCs/>
          <w:lang w:val="en-US"/>
        </w:rPr>
        <w:t>the</w:t>
      </w:r>
      <w:r w:rsidRPr="00AE67A4">
        <w:rPr>
          <w:rFonts w:ascii="Times New Roman" w:hAnsi="Times New Roman" w:cs="Times New Roman"/>
          <w:bCs/>
        </w:rPr>
        <w:t xml:space="preserve"> </w:t>
      </w:r>
      <w:r w:rsidRPr="00AE67A4">
        <w:rPr>
          <w:rFonts w:ascii="Times New Roman" w:hAnsi="Times New Roman" w:cs="Times New Roman"/>
          <w:bCs/>
          <w:lang w:val="en-US"/>
        </w:rPr>
        <w:t>X</w:t>
      </w:r>
      <w:r w:rsidRPr="00AE67A4">
        <w:rPr>
          <w:rFonts w:ascii="Times New Roman" w:hAnsi="Times New Roman" w:cs="Times New Roman"/>
          <w:bCs/>
        </w:rPr>
        <w:t xml:space="preserve">(3872) -&gt; </w:t>
      </w:r>
      <w:r w:rsidRPr="00AE67A4">
        <w:rPr>
          <w:rFonts w:ascii="Times New Roman" w:hAnsi="Times New Roman" w:cs="Times New Roman"/>
          <w:bCs/>
          <w:lang w:val="en-US"/>
        </w:rPr>
        <w:t>J</w:t>
      </w:r>
      <w:r w:rsidRPr="00AE67A4">
        <w:rPr>
          <w:rFonts w:ascii="Times New Roman" w:hAnsi="Times New Roman" w:cs="Times New Roman"/>
          <w:bCs/>
        </w:rPr>
        <w:t>/</w:t>
      </w:r>
      <w:r w:rsidRPr="00AE67A4">
        <w:rPr>
          <w:rFonts w:ascii="Times New Roman" w:hAnsi="Times New Roman" w:cs="Times New Roman"/>
          <w:bCs/>
          <w:lang w:val="en-US"/>
        </w:rPr>
        <w:t>psi</w:t>
      </w:r>
      <w:r w:rsidRPr="00AE67A4">
        <w:rPr>
          <w:rFonts w:ascii="Times New Roman" w:hAnsi="Times New Roman" w:cs="Times New Roman"/>
          <w:bCs/>
        </w:rPr>
        <w:t>+</w:t>
      </w:r>
      <w:r w:rsidRPr="00AE67A4">
        <w:rPr>
          <w:rFonts w:ascii="Times New Roman" w:hAnsi="Times New Roman" w:cs="Times New Roman"/>
          <w:bCs/>
          <w:lang w:val="en-US"/>
        </w:rPr>
        <w:t>rho</w:t>
      </w:r>
      <w:r w:rsidRPr="00AE67A4">
        <w:rPr>
          <w:rFonts w:ascii="Times New Roman" w:hAnsi="Times New Roman" w:cs="Times New Roman"/>
          <w:bCs/>
        </w:rPr>
        <w:t xml:space="preserve"> </w:t>
      </w:r>
      <w:r w:rsidRPr="00AE67A4">
        <w:rPr>
          <w:rFonts w:ascii="Times New Roman" w:hAnsi="Times New Roman" w:cs="Times New Roman"/>
          <w:bCs/>
          <w:lang w:val="en-US"/>
        </w:rPr>
        <w:t>and</w:t>
      </w:r>
      <w:r w:rsidRPr="00AE67A4">
        <w:rPr>
          <w:rFonts w:ascii="Times New Roman" w:hAnsi="Times New Roman" w:cs="Times New Roman"/>
          <w:bCs/>
        </w:rPr>
        <w:t xml:space="preserve"> </w:t>
      </w:r>
      <w:r w:rsidRPr="00AE67A4">
        <w:rPr>
          <w:rFonts w:ascii="Times New Roman" w:hAnsi="Times New Roman" w:cs="Times New Roman"/>
          <w:bCs/>
          <w:lang w:val="en-US"/>
        </w:rPr>
        <w:t>X</w:t>
      </w:r>
      <w:r w:rsidRPr="00AE67A4">
        <w:rPr>
          <w:rFonts w:ascii="Times New Roman" w:hAnsi="Times New Roman" w:cs="Times New Roman"/>
          <w:bCs/>
        </w:rPr>
        <w:t>(3872) -&gt;</w:t>
      </w:r>
      <w:r w:rsidRPr="00AE67A4">
        <w:rPr>
          <w:rFonts w:ascii="Times New Roman" w:hAnsi="Times New Roman" w:cs="Times New Roman"/>
          <w:bCs/>
          <w:lang w:val="en-US"/>
        </w:rPr>
        <w:t>J</w:t>
      </w:r>
      <w:r w:rsidRPr="00AE67A4">
        <w:rPr>
          <w:rFonts w:ascii="Times New Roman" w:hAnsi="Times New Roman" w:cs="Times New Roman"/>
          <w:bCs/>
        </w:rPr>
        <w:t>/</w:t>
      </w:r>
      <w:r w:rsidRPr="00AE67A4">
        <w:rPr>
          <w:rFonts w:ascii="Times New Roman" w:hAnsi="Times New Roman" w:cs="Times New Roman"/>
          <w:bCs/>
          <w:lang w:val="en-US"/>
        </w:rPr>
        <w:t>psi</w:t>
      </w:r>
      <w:r w:rsidRPr="00AE67A4">
        <w:rPr>
          <w:rFonts w:ascii="Times New Roman" w:hAnsi="Times New Roman" w:cs="Times New Roman"/>
          <w:bCs/>
        </w:rPr>
        <w:t>+</w:t>
      </w:r>
      <w:r w:rsidRPr="00AE67A4">
        <w:rPr>
          <w:rFonts w:ascii="Times New Roman" w:hAnsi="Times New Roman" w:cs="Times New Roman"/>
          <w:bCs/>
          <w:lang w:val="en-US"/>
        </w:rPr>
        <w:t>omega</w:t>
      </w:r>
      <w:r w:rsidRPr="00AE67A4">
        <w:rPr>
          <w:rFonts w:ascii="Times New Roman" w:hAnsi="Times New Roman" w:cs="Times New Roman"/>
          <w:bCs/>
        </w:rPr>
        <w:t xml:space="preserve"> </w:t>
      </w:r>
      <w:r w:rsidRPr="00AE67A4">
        <w:rPr>
          <w:rFonts w:ascii="Times New Roman" w:hAnsi="Times New Roman" w:cs="Times New Roman"/>
          <w:bCs/>
          <w:lang w:val="en-US"/>
        </w:rPr>
        <w:t>processes</w:t>
      </w:r>
      <w:r w:rsidRPr="00AE67A4">
        <w:rPr>
          <w:rFonts w:ascii="Times New Roman" w:hAnsi="Times New Roman" w:cs="Times New Roman"/>
          <w:bCs/>
        </w:rPr>
        <w:t xml:space="preserve"> </w:t>
      </w:r>
      <w:r w:rsidRPr="00AE67A4">
        <w:rPr>
          <w:rFonts w:ascii="Times New Roman" w:hAnsi="Times New Roman" w:cs="Times New Roman"/>
          <w:bCs/>
          <w:lang w:val="en-US"/>
        </w:rPr>
        <w:t>in</w:t>
      </w:r>
      <w:r w:rsidRPr="00AE67A4">
        <w:rPr>
          <w:rFonts w:ascii="Times New Roman" w:hAnsi="Times New Roman" w:cs="Times New Roman"/>
          <w:bCs/>
        </w:rPr>
        <w:t xml:space="preserve"> </w:t>
      </w:r>
      <w:r w:rsidRPr="00AE67A4">
        <w:rPr>
          <w:rFonts w:ascii="Times New Roman" w:hAnsi="Times New Roman" w:cs="Times New Roman"/>
          <w:bCs/>
          <w:lang w:val="en-US"/>
        </w:rPr>
        <w:t>the</w:t>
      </w:r>
      <w:r w:rsidRPr="00AE67A4">
        <w:rPr>
          <w:rFonts w:ascii="Times New Roman" w:hAnsi="Times New Roman" w:cs="Times New Roman"/>
          <w:bCs/>
        </w:rPr>
        <w:t xml:space="preserve"> </w:t>
      </w:r>
      <w:r w:rsidRPr="00AE67A4">
        <w:rPr>
          <w:rFonts w:ascii="Times New Roman" w:hAnsi="Times New Roman" w:cs="Times New Roman"/>
          <w:bCs/>
          <w:lang w:val="en-US"/>
        </w:rPr>
        <w:t>PANDA</w:t>
      </w:r>
      <w:r w:rsidRPr="00AE67A4">
        <w:rPr>
          <w:rFonts w:ascii="Times New Roman" w:hAnsi="Times New Roman" w:cs="Times New Roman"/>
          <w:bCs/>
        </w:rPr>
        <w:t xml:space="preserve"> </w:t>
      </w:r>
      <w:r w:rsidRPr="00AE67A4">
        <w:rPr>
          <w:rFonts w:ascii="Times New Roman" w:hAnsi="Times New Roman" w:cs="Times New Roman"/>
          <w:bCs/>
          <w:lang w:val="en-US"/>
        </w:rPr>
        <w:t>experiment</w:t>
      </w:r>
      <w:r w:rsidRPr="00AE67A4">
        <w:rPr>
          <w:rFonts w:ascii="Times New Roman" w:hAnsi="Times New Roman" w:cs="Times New Roman"/>
          <w:bCs/>
        </w:rPr>
        <w:t xml:space="preserve">, доклад на молодежной школе, Эрис (Италия 916-24 июля). </w:t>
      </w:r>
    </w:p>
    <w:p w:rsidR="001674ED" w:rsidRPr="00A32106" w:rsidRDefault="001674ED" w:rsidP="001674ED">
      <w:pPr>
        <w:spacing w:line="276" w:lineRule="auto"/>
        <w:ind w:firstLine="709"/>
        <w:rPr>
          <w:rFonts w:ascii="Times New Roman" w:hAnsi="Times New Roman" w:cs="Times New Roman"/>
        </w:rPr>
      </w:pPr>
      <w:r w:rsidRPr="00A32106">
        <w:rPr>
          <w:rFonts w:ascii="Times New Roman" w:hAnsi="Times New Roman" w:cs="Times New Roman"/>
        </w:rPr>
        <w:t>Спи</w:t>
      </w:r>
      <w:r w:rsidR="00FA18B8">
        <w:rPr>
          <w:rFonts w:ascii="Times New Roman" w:hAnsi="Times New Roman" w:cs="Times New Roman"/>
        </w:rPr>
        <w:t>сок опубликованных статей в 201</w:t>
      </w:r>
      <w:r w:rsidR="00AE67A4">
        <w:rPr>
          <w:rFonts w:ascii="Times New Roman" w:hAnsi="Times New Roman" w:cs="Times New Roman"/>
        </w:rPr>
        <w:t>8</w:t>
      </w:r>
      <w:r w:rsidRPr="00A32106">
        <w:rPr>
          <w:rFonts w:ascii="Times New Roman" w:hAnsi="Times New Roman" w:cs="Times New Roman"/>
        </w:rPr>
        <w:t xml:space="preserve"> г</w:t>
      </w:r>
      <w:r w:rsidR="003066C2" w:rsidRPr="00A32106">
        <w:rPr>
          <w:rFonts w:ascii="Times New Roman" w:hAnsi="Times New Roman" w:cs="Times New Roman"/>
        </w:rPr>
        <w:t>.</w:t>
      </w:r>
      <w:r w:rsidR="00AE67A4">
        <w:rPr>
          <w:rFonts w:ascii="Times New Roman" w:hAnsi="Times New Roman" w:cs="Times New Roman"/>
        </w:rPr>
        <w:t xml:space="preserve"> - одна</w:t>
      </w:r>
      <w:r w:rsidRPr="00A32106">
        <w:rPr>
          <w:rFonts w:ascii="Times New Roman" w:hAnsi="Times New Roman" w:cs="Times New Roman"/>
        </w:rPr>
        <w:t>:</w:t>
      </w:r>
    </w:p>
    <w:p w:rsidR="00AE67A4" w:rsidRPr="00AE67A4" w:rsidRDefault="00AE67A4" w:rsidP="00AE67A4">
      <w:pPr>
        <w:numPr>
          <w:ilvl w:val="0"/>
          <w:numId w:val="13"/>
        </w:numPr>
        <w:spacing w:line="276" w:lineRule="auto"/>
        <w:ind w:left="1134" w:hanging="425"/>
        <w:rPr>
          <w:rFonts w:ascii="Times New Roman" w:hAnsi="Times New Roman" w:cs="Times New Roman"/>
          <w:lang w:val="en-US"/>
        </w:rPr>
      </w:pPr>
      <w:r w:rsidRPr="00AE67A4">
        <w:rPr>
          <w:rFonts w:ascii="Times New Roman" w:hAnsi="Times New Roman" w:cs="Times New Roman"/>
          <w:lang w:val="en-US"/>
        </w:rPr>
        <w:t xml:space="preserve">Studying the Radiation Hardness of the Control System Components for the Forward Calorimeter in the PANDA Experiment, N.I. Belikov, S.I. Bukreeva, </w:t>
      </w:r>
      <w:proofErr w:type="gramStart"/>
      <w:r w:rsidRPr="00AE67A4">
        <w:rPr>
          <w:rFonts w:ascii="Times New Roman" w:hAnsi="Times New Roman" w:cs="Times New Roman"/>
          <w:lang w:val="en-US"/>
        </w:rPr>
        <w:t>Yu.V</w:t>
      </w:r>
      <w:proofErr w:type="gramEnd"/>
      <w:r w:rsidRPr="00AE67A4">
        <w:rPr>
          <w:rFonts w:ascii="Times New Roman" w:hAnsi="Times New Roman" w:cs="Times New Roman"/>
          <w:lang w:val="en-US"/>
        </w:rPr>
        <w:t>. Milichenko, D.A. Morozov, P.A. Semenov, V.A. Sen'ko, A.V. Uzunyan (Serpukhov, IHEP). Instrum.Exp.Tech. 61 (2018) no.2, 205-213, DOI: 10.1134/S0020441218020124</w:t>
      </w:r>
    </w:p>
    <w:p w:rsidR="0028198E" w:rsidRPr="00A32106" w:rsidRDefault="0028198E" w:rsidP="00AE67A4">
      <w:pPr>
        <w:spacing w:line="276" w:lineRule="auto"/>
        <w:rPr>
          <w:rFonts w:ascii="Times New Roman" w:hAnsi="Times New Roman" w:cs="Times New Roman"/>
          <w:lang w:val="en-US"/>
        </w:rPr>
      </w:pPr>
    </w:p>
    <w:p w:rsidR="00B23DFB" w:rsidRPr="00A32106" w:rsidRDefault="001674ED" w:rsidP="00E06A19">
      <w:pPr>
        <w:spacing w:line="276" w:lineRule="auto"/>
        <w:ind w:firstLine="709"/>
        <w:jc w:val="both"/>
        <w:rPr>
          <w:rFonts w:ascii="Times New Roman" w:hAnsi="Times New Roman" w:cs="Times New Roman"/>
        </w:rPr>
      </w:pPr>
      <w:r w:rsidRPr="00A32106">
        <w:rPr>
          <w:rFonts w:ascii="Times New Roman" w:hAnsi="Times New Roman" w:cs="Times New Roman"/>
        </w:rPr>
        <w:t>На рабочих совещаниях Сотру</w:t>
      </w:r>
      <w:r w:rsidR="00B316FB" w:rsidRPr="00A32106">
        <w:rPr>
          <w:rFonts w:ascii="Times New Roman" w:hAnsi="Times New Roman" w:cs="Times New Roman"/>
        </w:rPr>
        <w:t>дничества ПАНДА сделано более 20</w:t>
      </w:r>
      <w:r w:rsidRPr="00A32106">
        <w:rPr>
          <w:rFonts w:ascii="Times New Roman" w:hAnsi="Times New Roman" w:cs="Times New Roman"/>
        </w:rPr>
        <w:t xml:space="preserve"> докладов</w:t>
      </w:r>
      <w:r w:rsidR="00E06A19" w:rsidRPr="00A32106">
        <w:rPr>
          <w:rFonts w:ascii="Times New Roman" w:hAnsi="Times New Roman" w:cs="Times New Roman"/>
        </w:rPr>
        <w:t xml:space="preserve"> по тематике проекта.</w:t>
      </w:r>
    </w:p>
    <w:p w:rsidR="00614FB0" w:rsidRPr="00A32106" w:rsidRDefault="00614FB0" w:rsidP="00E06A19">
      <w:pPr>
        <w:spacing w:line="276" w:lineRule="auto"/>
        <w:ind w:firstLine="709"/>
        <w:jc w:val="both"/>
        <w:rPr>
          <w:rFonts w:ascii="Times New Roman" w:hAnsi="Times New Roman" w:cs="Times New Roman"/>
        </w:rPr>
      </w:pPr>
    </w:p>
    <w:p w:rsidR="001674ED" w:rsidRPr="00A32106" w:rsidRDefault="001674ED" w:rsidP="00B23DFB">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bCs w:val="0"/>
          <w:i w:val="0"/>
          <w:sz w:val="24"/>
          <w:szCs w:val="24"/>
        </w:rPr>
        <w:lastRenderedPageBreak/>
        <w:t>План работ в 2</w:t>
      </w:r>
      <w:r w:rsidR="00FA18B8">
        <w:rPr>
          <w:rFonts w:ascii="Times New Roman" w:hAnsi="Times New Roman" w:cs="Times New Roman"/>
          <w:b w:val="0"/>
          <w:bCs w:val="0"/>
          <w:i w:val="0"/>
          <w:sz w:val="24"/>
          <w:szCs w:val="24"/>
        </w:rPr>
        <w:t>01</w:t>
      </w:r>
      <w:r w:rsidR="00AE67A4">
        <w:rPr>
          <w:rFonts w:ascii="Times New Roman" w:hAnsi="Times New Roman" w:cs="Times New Roman"/>
          <w:b w:val="0"/>
          <w:bCs w:val="0"/>
          <w:i w:val="0"/>
          <w:sz w:val="24"/>
          <w:szCs w:val="24"/>
        </w:rPr>
        <w:t>9</w:t>
      </w:r>
      <w:r w:rsidR="003066C2" w:rsidRPr="00A32106">
        <w:rPr>
          <w:rFonts w:ascii="Times New Roman" w:hAnsi="Times New Roman" w:cs="Times New Roman"/>
          <w:b w:val="0"/>
          <w:bCs w:val="0"/>
          <w:i w:val="0"/>
          <w:sz w:val="24"/>
          <w:szCs w:val="24"/>
        </w:rPr>
        <w:t xml:space="preserve"> г. и  запрашиваемые ресурсы</w:t>
      </w:r>
    </w:p>
    <w:p w:rsidR="00BC6EDB" w:rsidRDefault="00BC6EDB" w:rsidP="00B76B7D">
      <w:pPr>
        <w:spacing w:line="276" w:lineRule="auto"/>
        <w:ind w:firstLine="709"/>
        <w:jc w:val="both"/>
        <w:rPr>
          <w:rFonts w:ascii="Times New Roman" w:hAnsi="Times New Roman" w:cs="Times New Roman"/>
        </w:rPr>
      </w:pPr>
    </w:p>
    <w:p w:rsidR="00B76B7D" w:rsidRPr="00A32106" w:rsidRDefault="00B76B7D" w:rsidP="00B76B7D">
      <w:pPr>
        <w:spacing w:line="276" w:lineRule="auto"/>
        <w:ind w:firstLine="709"/>
        <w:jc w:val="both"/>
        <w:rPr>
          <w:rFonts w:ascii="Times New Roman" w:hAnsi="Times New Roman" w:cs="Times New Roman"/>
        </w:rPr>
      </w:pPr>
      <w:r w:rsidRPr="00A32106">
        <w:rPr>
          <w:rFonts w:ascii="Times New Roman" w:hAnsi="Times New Roman" w:cs="Times New Roman"/>
        </w:rPr>
        <w:t xml:space="preserve">Основными задачами </w:t>
      </w:r>
      <w:r w:rsidR="00FA18B8">
        <w:rPr>
          <w:rFonts w:ascii="Times New Roman" w:hAnsi="Times New Roman" w:cs="Times New Roman"/>
        </w:rPr>
        <w:t>201</w:t>
      </w:r>
      <w:r w:rsidR="00BC6EDB">
        <w:rPr>
          <w:rFonts w:ascii="Times New Roman" w:hAnsi="Times New Roman" w:cs="Times New Roman"/>
        </w:rPr>
        <w:t>9</w:t>
      </w:r>
      <w:r w:rsidRPr="00A32106">
        <w:rPr>
          <w:rFonts w:ascii="Times New Roman" w:hAnsi="Times New Roman" w:cs="Times New Roman"/>
        </w:rPr>
        <w:t xml:space="preserve"> года будут тестирование прототипов центрального и переднего</w:t>
      </w:r>
      <w:r w:rsidR="00BC6EDB">
        <w:rPr>
          <w:rFonts w:ascii="Times New Roman" w:hAnsi="Times New Roman" w:cs="Times New Roman"/>
        </w:rPr>
        <w:t xml:space="preserve"> электромагнитного калориметров и </w:t>
      </w:r>
      <w:r w:rsidRPr="00A32106">
        <w:rPr>
          <w:rFonts w:ascii="Times New Roman" w:hAnsi="Times New Roman" w:cs="Times New Roman"/>
        </w:rPr>
        <w:t xml:space="preserve">время-пролетного детектора. </w:t>
      </w:r>
    </w:p>
    <w:p w:rsidR="001674ED" w:rsidRPr="00A32106" w:rsidRDefault="001674ED" w:rsidP="00B76B7D">
      <w:pPr>
        <w:spacing w:line="276" w:lineRule="auto"/>
        <w:ind w:firstLine="709"/>
        <w:jc w:val="both"/>
        <w:rPr>
          <w:rFonts w:ascii="Times New Roman" w:hAnsi="Times New Roman" w:cs="Times New Roman"/>
        </w:rPr>
      </w:pPr>
      <w:r w:rsidRPr="00A32106">
        <w:rPr>
          <w:rFonts w:ascii="Times New Roman" w:hAnsi="Times New Roman" w:cs="Times New Roman"/>
        </w:rPr>
        <w:t>Кроме того, предполагаются тестовые сборки</w:t>
      </w:r>
      <w:r w:rsidR="00B76B7D" w:rsidRPr="00A32106">
        <w:rPr>
          <w:rFonts w:ascii="Times New Roman" w:hAnsi="Times New Roman" w:cs="Times New Roman"/>
        </w:rPr>
        <w:t xml:space="preserve"> детектора в Германии и исследование его механических и температурных свойств</w:t>
      </w:r>
      <w:r w:rsidRPr="00A32106">
        <w:rPr>
          <w:rFonts w:ascii="Times New Roman" w:hAnsi="Times New Roman" w:cs="Times New Roman"/>
        </w:rPr>
        <w:t>.</w:t>
      </w:r>
    </w:p>
    <w:p w:rsidR="00BC6EDB" w:rsidRDefault="00B76B7D" w:rsidP="00BC6EDB">
      <w:pPr>
        <w:spacing w:line="276" w:lineRule="auto"/>
        <w:ind w:firstLine="709"/>
        <w:jc w:val="both"/>
        <w:rPr>
          <w:rFonts w:ascii="Times New Roman" w:hAnsi="Times New Roman" w:cs="Times New Roman"/>
        </w:rPr>
      </w:pPr>
      <w:r w:rsidRPr="00A32106">
        <w:rPr>
          <w:rFonts w:ascii="Times New Roman" w:hAnsi="Times New Roman" w:cs="Times New Roman"/>
        </w:rPr>
        <w:t>Значительное внимание будет уделено интеграции детекторов в общую инфраструктуру детектора, что требует совместных работ с различны</w:t>
      </w:r>
      <w:r w:rsidR="00BC6EDB">
        <w:rPr>
          <w:rFonts w:ascii="Times New Roman" w:hAnsi="Times New Roman" w:cs="Times New Roman"/>
        </w:rPr>
        <w:t>ми экспериментальными группами.</w:t>
      </w:r>
    </w:p>
    <w:p w:rsidR="001674ED" w:rsidRPr="00A32106" w:rsidRDefault="00BC6EDB" w:rsidP="00BC6EDB">
      <w:pPr>
        <w:spacing w:line="276" w:lineRule="auto"/>
        <w:ind w:firstLine="709"/>
        <w:jc w:val="both"/>
        <w:rPr>
          <w:rFonts w:ascii="Times New Roman" w:hAnsi="Times New Roman" w:cs="Times New Roman"/>
        </w:rPr>
      </w:pPr>
      <w:r>
        <w:rPr>
          <w:rFonts w:ascii="Times New Roman" w:hAnsi="Times New Roman" w:cs="Times New Roman"/>
        </w:rPr>
        <w:t xml:space="preserve">Четыре </w:t>
      </w:r>
      <w:r w:rsidR="001674ED" w:rsidRPr="00A32106">
        <w:rPr>
          <w:rFonts w:ascii="Times New Roman" w:hAnsi="Times New Roman" w:cs="Times New Roman"/>
        </w:rPr>
        <w:t>участника проекта от ИФВЭ входят в различные руководящие структуры эксперимента ПАНДА, что требует их участия в Рабочих совещаниях сотрудничества ПАНДА и работе Совета по экспериментам  ФАИР (</w:t>
      </w:r>
      <w:r w:rsidR="001674ED" w:rsidRPr="00A32106">
        <w:rPr>
          <w:rFonts w:ascii="Times New Roman" w:hAnsi="Times New Roman" w:cs="Times New Roman"/>
          <w:lang w:val="en-US"/>
        </w:rPr>
        <w:t>ResourceReviewBoard</w:t>
      </w:r>
      <w:r w:rsidR="001674ED" w:rsidRPr="00A32106">
        <w:rPr>
          <w:rFonts w:ascii="Times New Roman" w:hAnsi="Times New Roman" w:cs="Times New Roman"/>
        </w:rPr>
        <w:t xml:space="preserve">). </w:t>
      </w:r>
    </w:p>
    <w:p w:rsidR="007610A8" w:rsidRDefault="007610A8" w:rsidP="00B23DFB">
      <w:pPr>
        <w:spacing w:line="276" w:lineRule="auto"/>
        <w:ind w:firstLine="709"/>
        <w:jc w:val="both"/>
        <w:rPr>
          <w:rFonts w:ascii="Times New Roman" w:hAnsi="Times New Roman" w:cs="Times New Roman"/>
        </w:rPr>
      </w:pPr>
    </w:p>
    <w:p w:rsidR="001674ED" w:rsidRPr="00A32106" w:rsidRDefault="00B316FB" w:rsidP="00B23DFB">
      <w:pPr>
        <w:spacing w:line="276" w:lineRule="auto"/>
        <w:ind w:firstLine="709"/>
        <w:jc w:val="both"/>
        <w:rPr>
          <w:rFonts w:ascii="Times New Roman" w:hAnsi="Times New Roman" w:cs="Times New Roman"/>
        </w:rPr>
      </w:pPr>
      <w:r w:rsidRPr="00A32106">
        <w:rPr>
          <w:rFonts w:ascii="Times New Roman" w:hAnsi="Times New Roman" w:cs="Times New Roman"/>
        </w:rPr>
        <w:t>С</w:t>
      </w:r>
      <w:r w:rsidR="00B76B7D" w:rsidRPr="00A32106">
        <w:rPr>
          <w:rFonts w:ascii="Times New Roman" w:hAnsi="Times New Roman" w:cs="Times New Roman"/>
        </w:rPr>
        <w:t xml:space="preserve"> учетом ожидаемого большого числа поездок на тесты и сборочные работы в Германию </w:t>
      </w:r>
      <w:r w:rsidR="00AC539C">
        <w:rPr>
          <w:rFonts w:ascii="Times New Roman" w:hAnsi="Times New Roman" w:cs="Times New Roman"/>
        </w:rPr>
        <w:t>с</w:t>
      </w:r>
      <w:r w:rsidR="001674ED" w:rsidRPr="00A32106">
        <w:rPr>
          <w:rFonts w:ascii="Times New Roman" w:hAnsi="Times New Roman" w:cs="Times New Roman"/>
        </w:rPr>
        <w:t>уммарно</w:t>
      </w:r>
      <w:r w:rsidR="00823D52" w:rsidRPr="00A32106">
        <w:rPr>
          <w:rFonts w:ascii="Times New Roman" w:hAnsi="Times New Roman" w:cs="Times New Roman"/>
        </w:rPr>
        <w:t>е</w:t>
      </w:r>
      <w:r w:rsidR="001674ED" w:rsidRPr="00A32106">
        <w:rPr>
          <w:rFonts w:ascii="Times New Roman" w:hAnsi="Times New Roman" w:cs="Times New Roman"/>
        </w:rPr>
        <w:t xml:space="preserve"> запрашиваемое количество ресурсов на проект </w:t>
      </w:r>
      <w:r w:rsidRPr="00A32106">
        <w:rPr>
          <w:rFonts w:ascii="Times New Roman" w:hAnsi="Times New Roman" w:cs="Times New Roman"/>
        </w:rPr>
        <w:t>ПАНД</w:t>
      </w:r>
      <w:r w:rsidR="00FA18B8">
        <w:rPr>
          <w:rFonts w:ascii="Times New Roman" w:hAnsi="Times New Roman" w:cs="Times New Roman"/>
        </w:rPr>
        <w:t>А на 201</w:t>
      </w:r>
      <w:r w:rsidR="007610A8">
        <w:rPr>
          <w:rFonts w:ascii="Times New Roman" w:hAnsi="Times New Roman" w:cs="Times New Roman"/>
        </w:rPr>
        <w:t>9</w:t>
      </w:r>
      <w:r w:rsidR="00FA18B8">
        <w:rPr>
          <w:rFonts w:ascii="Times New Roman" w:hAnsi="Times New Roman" w:cs="Times New Roman"/>
        </w:rPr>
        <w:t xml:space="preserve"> год составляет $</w:t>
      </w:r>
      <w:r w:rsidR="00BC6EDB">
        <w:rPr>
          <w:rFonts w:ascii="Times New Roman" w:hAnsi="Times New Roman" w:cs="Times New Roman"/>
        </w:rPr>
        <w:t>42</w:t>
      </w:r>
      <w:r w:rsidR="00FA18B8">
        <w:rPr>
          <w:rFonts w:ascii="Times New Roman" w:hAnsi="Times New Roman" w:cs="Times New Roman"/>
        </w:rPr>
        <w:t> </w:t>
      </w:r>
      <w:r w:rsidR="00BC6EDB">
        <w:rPr>
          <w:rFonts w:ascii="Times New Roman" w:hAnsi="Times New Roman" w:cs="Times New Roman"/>
        </w:rPr>
        <w:t>0</w:t>
      </w:r>
      <w:r w:rsidR="001674ED" w:rsidRPr="00A32106">
        <w:rPr>
          <w:rFonts w:ascii="Times New Roman" w:hAnsi="Times New Roman" w:cs="Times New Roman"/>
        </w:rPr>
        <w:t>00.</w:t>
      </w:r>
    </w:p>
    <w:p w:rsidR="001674ED" w:rsidRPr="00A32106" w:rsidRDefault="001674ED" w:rsidP="001674ED">
      <w:pPr>
        <w:spacing w:line="276" w:lineRule="auto"/>
        <w:ind w:firstLine="709"/>
        <w:rPr>
          <w:rFonts w:ascii="Times New Roman" w:hAnsi="Times New Roman" w:cs="Times New Roman"/>
        </w:rPr>
      </w:pPr>
    </w:p>
    <w:p w:rsidR="004D4E86" w:rsidRPr="00A32106" w:rsidRDefault="0042120C" w:rsidP="00D127D9">
      <w:pPr>
        <w:pStyle w:val="1"/>
        <w:spacing w:line="276" w:lineRule="auto"/>
        <w:ind w:left="0" w:firstLine="709"/>
        <w:jc w:val="both"/>
        <w:rPr>
          <w:rFonts w:ascii="Times New Roman" w:hAnsi="Times New Roman" w:cs="Times New Roman"/>
          <w:b w:val="0"/>
          <w:sz w:val="24"/>
          <w:szCs w:val="24"/>
        </w:rPr>
      </w:pPr>
      <w:r w:rsidRPr="00A32106">
        <w:br w:type="page"/>
      </w:r>
      <w:bookmarkStart w:id="216" w:name="_Toc532569310"/>
      <w:r w:rsidR="004D4E86"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4D4E86" w:rsidRPr="00A32106">
        <w:rPr>
          <w:rFonts w:ascii="Times New Roman" w:hAnsi="Times New Roman" w:cs="Times New Roman"/>
          <w:b w:val="0"/>
          <w:sz w:val="24"/>
          <w:szCs w:val="24"/>
        </w:rPr>
        <w:t xml:space="preserve"> 20 </w:t>
      </w:r>
      <w:r w:rsidR="004D4E86" w:rsidRPr="00A32106">
        <w:rPr>
          <w:rFonts w:ascii="Times New Roman" w:hAnsi="Times New Roman" w:cs="Times New Roman"/>
          <w:b w:val="0"/>
          <w:sz w:val="24"/>
          <w:szCs w:val="24"/>
          <w:lang w:val="en-US"/>
        </w:rPr>
        <w:t>ANKE</w:t>
      </w:r>
      <w:bookmarkEnd w:id="216"/>
    </w:p>
    <w:p w:rsidR="00D127D9" w:rsidRPr="00A32106" w:rsidRDefault="00D127D9" w:rsidP="001B035C">
      <w:pPr>
        <w:spacing w:line="276" w:lineRule="auto"/>
        <w:ind w:firstLine="709"/>
        <w:jc w:val="both"/>
        <w:rPr>
          <w:bCs/>
        </w:rPr>
      </w:pPr>
      <w:r w:rsidRPr="00A32106">
        <w:t>Представлен отчет о</w:t>
      </w:r>
      <w:r w:rsidRPr="00A32106">
        <w:rPr>
          <w:bCs/>
        </w:rPr>
        <w:t xml:space="preserve"> выполненной работе группой </w:t>
      </w:r>
      <w:r w:rsidR="00D20BCE">
        <w:rPr>
          <w:bCs/>
        </w:rPr>
        <w:t xml:space="preserve">НИЦ «Курчатовский институт» –  </w:t>
      </w:r>
      <w:r w:rsidRPr="00A32106">
        <w:rPr>
          <w:bCs/>
        </w:rPr>
        <w:t>ИТЭФ, участвующей в международном эксперименте по теме «</w:t>
      </w:r>
      <w:r w:rsidR="007D14D6" w:rsidRPr="00A32106">
        <w:rPr>
          <w:bCs/>
        </w:rPr>
        <w:t>Исследование свойств гиперонов в ядерной материи»</w:t>
      </w:r>
      <w:r w:rsidRPr="00A32106">
        <w:rPr>
          <w:bCs/>
        </w:rPr>
        <w:t xml:space="preserve"> на ускорителе COSY Исследовательского</w:t>
      </w:r>
      <w:r w:rsidR="00D20BCE">
        <w:rPr>
          <w:bCs/>
        </w:rPr>
        <w:t xml:space="preserve"> центра Юлих  (Германия) за 2018</w:t>
      </w:r>
      <w:r w:rsidRPr="00A32106">
        <w:rPr>
          <w:bCs/>
        </w:rPr>
        <w:t xml:space="preserve"> г в эксперименте </w:t>
      </w:r>
      <w:r w:rsidRPr="00A32106">
        <w:rPr>
          <w:bCs/>
          <w:lang w:val="en-US"/>
        </w:rPr>
        <w:t>ANKE</w:t>
      </w:r>
      <w:r w:rsidR="00CB1B36" w:rsidRPr="00A32106">
        <w:rPr>
          <w:bCs/>
        </w:rPr>
        <w:t>.</w:t>
      </w:r>
    </w:p>
    <w:p w:rsidR="0092749D" w:rsidRPr="00A32106" w:rsidRDefault="00D127D9" w:rsidP="00D127D9">
      <w:pPr>
        <w:spacing w:line="276" w:lineRule="auto"/>
        <w:ind w:firstLine="709"/>
        <w:jc w:val="both"/>
        <w:rPr>
          <w:rFonts w:ascii="Times New Roman" w:hAnsi="Times New Roman" w:cs="Times New Roman"/>
        </w:rPr>
      </w:pPr>
      <w:r w:rsidRPr="00A32106">
        <w:rPr>
          <w:rFonts w:ascii="Times New Roman" w:hAnsi="Times New Roman" w:cs="Times New Roman"/>
        </w:rPr>
        <w:t xml:space="preserve"> </w:t>
      </w:r>
    </w:p>
    <w:p w:rsidR="00B82A29" w:rsidRPr="00B82A29" w:rsidRDefault="00B82A29" w:rsidP="00B82A29">
      <w:pPr>
        <w:spacing w:line="276" w:lineRule="auto"/>
        <w:ind w:firstLine="709"/>
        <w:jc w:val="both"/>
        <w:rPr>
          <w:rFonts w:ascii="Times New Roman" w:hAnsi="Times New Roman" w:cs="Times New Roman"/>
        </w:rPr>
      </w:pPr>
      <w:r w:rsidRPr="00B82A29">
        <w:rPr>
          <w:rFonts w:ascii="Times New Roman" w:hAnsi="Times New Roman" w:cs="Times New Roman"/>
        </w:rPr>
        <w:t>Целью совместного эксперимента НИЦ КИ-ИТЭФ и Института Ядерной физики (Юлих, Германия) является изучение модификации свойств странных мезонов и барионов в ядерной среде.</w:t>
      </w:r>
    </w:p>
    <w:p w:rsidR="00D20BCE" w:rsidRDefault="00D20BCE" w:rsidP="00D20BCE">
      <w:pPr>
        <w:spacing w:line="276" w:lineRule="auto"/>
        <w:ind w:firstLine="709"/>
        <w:jc w:val="both"/>
        <w:rPr>
          <w:rFonts w:ascii="Times New Roman" w:hAnsi="Times New Roman" w:cs="Times New Roman"/>
        </w:rPr>
      </w:pPr>
      <w:r w:rsidRPr="00D20BCE">
        <w:rPr>
          <w:rFonts w:ascii="Times New Roman" w:hAnsi="Times New Roman" w:cs="Times New Roman"/>
        </w:rPr>
        <w:t xml:space="preserve">В 2018 году была продолжена обработка данных по образованию протонами легких гиперонов </w:t>
      </w:r>
      <w:r w:rsidRPr="00D20BCE">
        <w:rPr>
          <w:rFonts w:ascii="Times New Roman" w:hAnsi="Times New Roman" w:cs="Times New Roman"/>
          <w:i/>
        </w:rPr>
        <w:t>Λ(1116)</w:t>
      </w:r>
      <w:r w:rsidRPr="00D20BCE">
        <w:rPr>
          <w:rFonts w:ascii="Times New Roman" w:hAnsi="Times New Roman" w:cs="Times New Roman"/>
        </w:rPr>
        <w:t xml:space="preserve"> на ядрах углерода, меди, серебра и золота, полученных на установке ANKE. Анализ данных направлен на получение первых экспериментальных результатов о модификации свойств </w:t>
      </w:r>
      <w:r w:rsidRPr="00D20BCE">
        <w:rPr>
          <w:rFonts w:ascii="Times New Roman" w:hAnsi="Times New Roman" w:cs="Times New Roman"/>
          <w:i/>
        </w:rPr>
        <w:t xml:space="preserve">Λ </w:t>
      </w:r>
      <w:r w:rsidRPr="00D20BCE">
        <w:rPr>
          <w:rFonts w:ascii="Times New Roman" w:hAnsi="Times New Roman" w:cs="Times New Roman"/>
        </w:rPr>
        <w:t xml:space="preserve">гиперонов с ненулевыми импульсами в ядерной среде. Анализировались события совместного рождения </w:t>
      </w:r>
      <w:r w:rsidRPr="00D20BCE">
        <w:rPr>
          <w:rFonts w:ascii="Times New Roman" w:hAnsi="Times New Roman" w:cs="Times New Roman"/>
          <w:i/>
        </w:rPr>
        <w:t xml:space="preserve">Λ </w:t>
      </w:r>
      <w:r w:rsidRPr="00D20BCE">
        <w:rPr>
          <w:rFonts w:ascii="Times New Roman" w:hAnsi="Times New Roman" w:cs="Times New Roman"/>
        </w:rPr>
        <w:t xml:space="preserve">гиперонов и </w:t>
      </w:r>
      <w:r w:rsidRPr="00D20BCE">
        <w:rPr>
          <w:rFonts w:ascii="Times New Roman" w:hAnsi="Times New Roman" w:cs="Times New Roman"/>
          <w:i/>
        </w:rPr>
        <w:t>К</w:t>
      </w:r>
      <w:r w:rsidRPr="00D20BCE">
        <w:rPr>
          <w:rFonts w:ascii="Times New Roman" w:hAnsi="Times New Roman" w:cs="Times New Roman"/>
          <w:i/>
          <w:vertAlign w:val="superscript"/>
        </w:rPr>
        <w:t>+</w:t>
      </w:r>
      <w:r w:rsidRPr="00D20BCE">
        <w:rPr>
          <w:rFonts w:ascii="Times New Roman" w:hAnsi="Times New Roman" w:cs="Times New Roman"/>
          <w:vertAlign w:val="superscript"/>
        </w:rPr>
        <w:t xml:space="preserve"> </w:t>
      </w:r>
      <w:r w:rsidRPr="00D20BCE">
        <w:rPr>
          <w:rFonts w:ascii="Times New Roman" w:hAnsi="Times New Roman" w:cs="Times New Roman"/>
        </w:rPr>
        <w:t xml:space="preserve">мезонов в реакции </w:t>
      </w:r>
      <w:r w:rsidRPr="00D20BCE">
        <w:rPr>
          <w:rFonts w:ascii="Times New Roman" w:hAnsi="Times New Roman" w:cs="Times New Roman"/>
          <w:i/>
        </w:rPr>
        <w:t>p</w:t>
      </w:r>
      <w:r w:rsidRPr="00D20BCE">
        <w:rPr>
          <w:rFonts w:ascii="Times New Roman" w:hAnsi="Times New Roman" w:cs="Times New Roman"/>
          <w:i/>
          <w:lang w:val="en-US"/>
        </w:rPr>
        <w:t>A</w:t>
      </w:r>
      <w:r w:rsidRPr="00D20BCE">
        <w:rPr>
          <w:rFonts w:ascii="Times New Roman" w:hAnsi="Times New Roman" w:cs="Times New Roman"/>
          <w:i/>
        </w:rPr>
        <w:t>→</w:t>
      </w:r>
      <w:r w:rsidRPr="00D20BCE">
        <w:rPr>
          <w:rFonts w:ascii="Times New Roman" w:hAnsi="Times New Roman" w:cs="Times New Roman"/>
          <w:i/>
          <w:lang w:val="en-US"/>
        </w:rPr>
        <w:t>K</w:t>
      </w:r>
      <w:r w:rsidRPr="00D20BCE">
        <w:rPr>
          <w:rFonts w:ascii="Times New Roman" w:hAnsi="Times New Roman" w:cs="Times New Roman"/>
          <w:i/>
          <w:vertAlign w:val="superscript"/>
        </w:rPr>
        <w:t>+</w:t>
      </w:r>
      <w:r w:rsidRPr="00D20BCE">
        <w:rPr>
          <w:rFonts w:ascii="Times New Roman" w:hAnsi="Times New Roman" w:cs="Times New Roman"/>
          <w:i/>
        </w:rPr>
        <w:t>Λ</w:t>
      </w:r>
      <w:r w:rsidR="003F6757">
        <w:rPr>
          <w:rFonts w:ascii="Times New Roman" w:hAnsi="Times New Roman" w:cs="Times New Roman"/>
          <w:i/>
          <w:lang w:val="de-DE"/>
        </w:rPr>
        <w:t>X</w:t>
      </w:r>
      <w:r w:rsidRPr="00D20BCE">
        <w:rPr>
          <w:rFonts w:ascii="Times New Roman" w:hAnsi="Times New Roman" w:cs="Times New Roman"/>
        </w:rPr>
        <w:t xml:space="preserve">. Для идентификации гиперонов использовался канал их распада </w:t>
      </w:r>
      <w:r w:rsidRPr="00D20BCE">
        <w:rPr>
          <w:rFonts w:ascii="Times New Roman" w:hAnsi="Times New Roman" w:cs="Times New Roman"/>
          <w:i/>
        </w:rPr>
        <w:t>Λ→рπ</w:t>
      </w:r>
      <w:r w:rsidRPr="00D20BCE">
        <w:rPr>
          <w:rFonts w:ascii="Times New Roman" w:hAnsi="Times New Roman" w:cs="Times New Roman"/>
          <w:i/>
          <w:vertAlign w:val="superscript"/>
        </w:rPr>
        <w:t>-</w:t>
      </w:r>
      <w:r w:rsidRPr="00D20BCE">
        <w:rPr>
          <w:rFonts w:ascii="Times New Roman" w:hAnsi="Times New Roman" w:cs="Times New Roman"/>
          <w:i/>
        </w:rPr>
        <w:t xml:space="preserve"> (BR=64%).</w:t>
      </w:r>
      <w:r w:rsidRPr="00D20BCE">
        <w:rPr>
          <w:rFonts w:ascii="Times New Roman" w:hAnsi="Times New Roman" w:cs="Times New Roman"/>
        </w:rPr>
        <w:t xml:space="preserve"> Двумерное распределение Арментероса-Подоланского (</w:t>
      </w:r>
      <w:r>
        <w:rPr>
          <w:rFonts w:ascii="Times New Roman" w:hAnsi="Times New Roman" w:cs="Times New Roman"/>
        </w:rPr>
        <w:fldChar w:fldCharType="begin"/>
      </w:r>
      <w:r>
        <w:rPr>
          <w:rFonts w:ascii="Times New Roman" w:hAnsi="Times New Roman" w:cs="Times New Roman"/>
        </w:rPr>
        <w:instrText xml:space="preserve"> REF _Ref531819736 \h </w:instrText>
      </w:r>
      <w:r>
        <w:rPr>
          <w:rFonts w:ascii="Times New Roman" w:hAnsi="Times New Roman" w:cs="Times New Roman"/>
        </w:rPr>
      </w:r>
      <w:r>
        <w:rPr>
          <w:rFonts w:ascii="Times New Roman" w:hAnsi="Times New Roman" w:cs="Times New Roman"/>
        </w:rPr>
        <w:fldChar w:fldCharType="separate"/>
      </w:r>
      <w:r w:rsidR="00873DED" w:rsidRPr="00D20BCE">
        <w:rPr>
          <w:sz w:val="22"/>
          <w:szCs w:val="22"/>
        </w:rPr>
        <w:t xml:space="preserve">Рис.  </w:t>
      </w:r>
      <w:r w:rsidR="00873DED">
        <w:rPr>
          <w:i/>
          <w:noProof/>
          <w:sz w:val="22"/>
          <w:szCs w:val="22"/>
        </w:rPr>
        <w:t>17</w:t>
      </w:r>
      <w:r w:rsidR="00873DED">
        <w:rPr>
          <w:sz w:val="22"/>
          <w:szCs w:val="22"/>
        </w:rPr>
        <w:t>.</w:t>
      </w:r>
      <w:r w:rsidR="00873DED">
        <w:rPr>
          <w:i/>
          <w:noProof/>
          <w:sz w:val="22"/>
          <w:szCs w:val="22"/>
        </w:rPr>
        <w:t>1</w:t>
      </w:r>
      <w:r>
        <w:rPr>
          <w:rFonts w:ascii="Times New Roman" w:hAnsi="Times New Roman" w:cs="Times New Roman"/>
        </w:rPr>
        <w:fldChar w:fldCharType="end"/>
      </w:r>
      <w:r w:rsidRPr="00D20BCE">
        <w:rPr>
          <w:rFonts w:ascii="Times New Roman" w:hAnsi="Times New Roman" w:cs="Times New Roman"/>
        </w:rPr>
        <w:t xml:space="preserve">) демонстрирует высокое качество выделения гиперонов. В левой панели </w:t>
      </w:r>
      <w:r>
        <w:rPr>
          <w:rFonts w:ascii="Times New Roman" w:hAnsi="Times New Roman" w:cs="Times New Roman"/>
        </w:rPr>
        <w:fldChar w:fldCharType="begin"/>
      </w:r>
      <w:r>
        <w:rPr>
          <w:rFonts w:ascii="Times New Roman" w:hAnsi="Times New Roman" w:cs="Times New Roman"/>
        </w:rPr>
        <w:instrText xml:space="preserve"> REF _Ref531819736 \h </w:instrText>
      </w:r>
      <w:r>
        <w:rPr>
          <w:rFonts w:ascii="Times New Roman" w:hAnsi="Times New Roman" w:cs="Times New Roman"/>
        </w:rPr>
      </w:r>
      <w:r>
        <w:rPr>
          <w:rFonts w:ascii="Times New Roman" w:hAnsi="Times New Roman" w:cs="Times New Roman"/>
        </w:rPr>
        <w:fldChar w:fldCharType="separate"/>
      </w:r>
      <w:r w:rsidR="00873DED" w:rsidRPr="00D20BCE">
        <w:rPr>
          <w:sz w:val="22"/>
          <w:szCs w:val="22"/>
        </w:rPr>
        <w:t xml:space="preserve">Рис.  </w:t>
      </w:r>
      <w:r w:rsidR="00873DED">
        <w:rPr>
          <w:i/>
          <w:noProof/>
          <w:sz w:val="22"/>
          <w:szCs w:val="22"/>
        </w:rPr>
        <w:t>17</w:t>
      </w:r>
      <w:r w:rsidR="00873DED">
        <w:rPr>
          <w:sz w:val="22"/>
          <w:szCs w:val="22"/>
        </w:rPr>
        <w:t>.</w:t>
      </w:r>
      <w:r w:rsidR="00873DED">
        <w:rPr>
          <w:i/>
          <w:noProof/>
          <w:sz w:val="22"/>
          <w:szCs w:val="22"/>
        </w:rPr>
        <w:t>1</w:t>
      </w:r>
      <w:r>
        <w:rPr>
          <w:rFonts w:ascii="Times New Roman" w:hAnsi="Times New Roman" w:cs="Times New Roman"/>
        </w:rPr>
        <w:fldChar w:fldCharType="end"/>
      </w:r>
      <w:r w:rsidRPr="00D20BCE">
        <w:rPr>
          <w:rFonts w:ascii="Times New Roman" w:hAnsi="Times New Roman" w:cs="Times New Roman"/>
        </w:rPr>
        <w:t xml:space="preserve"> показаны "сырые" данные, в которых события, соответствующие двухчастичному распаду </w:t>
      </w:r>
      <w:r w:rsidRPr="00D20BCE">
        <w:rPr>
          <w:rFonts w:ascii="Times New Roman" w:hAnsi="Times New Roman" w:cs="Times New Roman"/>
          <w:i/>
        </w:rPr>
        <w:t>Λ</w:t>
      </w:r>
      <w:r w:rsidRPr="00D20BCE">
        <w:rPr>
          <w:rFonts w:ascii="Times New Roman" w:hAnsi="Times New Roman" w:cs="Times New Roman"/>
        </w:rPr>
        <w:t xml:space="preserve">, видны на большом фоне неверно идентифицированных событий. Применение критериев отбора практически полностью удаляет фон, оставляя истинные события на половине эллипса с параметрами, соответствующими распаду </w:t>
      </w:r>
      <w:r w:rsidRPr="00D20BCE">
        <w:rPr>
          <w:rFonts w:ascii="Times New Roman" w:hAnsi="Times New Roman" w:cs="Times New Roman"/>
          <w:i/>
        </w:rPr>
        <w:t>Λ→рπ</w:t>
      </w:r>
      <w:r w:rsidRPr="00D20BCE">
        <w:rPr>
          <w:rFonts w:ascii="Times New Roman" w:hAnsi="Times New Roman" w:cs="Times New Roman"/>
          <w:i/>
          <w:vertAlign w:val="superscript"/>
        </w:rPr>
        <w:t>-</w:t>
      </w:r>
      <w:r w:rsidRPr="00D20BCE">
        <w:rPr>
          <w:rFonts w:ascii="Times New Roman" w:hAnsi="Times New Roman" w:cs="Times New Roman"/>
        </w:rPr>
        <w:t xml:space="preserve"> (правая панель </w:t>
      </w:r>
      <w:r>
        <w:rPr>
          <w:rFonts w:ascii="Times New Roman" w:hAnsi="Times New Roman" w:cs="Times New Roman"/>
        </w:rPr>
        <w:fldChar w:fldCharType="begin"/>
      </w:r>
      <w:r>
        <w:rPr>
          <w:rFonts w:ascii="Times New Roman" w:hAnsi="Times New Roman" w:cs="Times New Roman"/>
        </w:rPr>
        <w:instrText xml:space="preserve"> REF _Ref531819736 \h </w:instrText>
      </w:r>
      <w:r>
        <w:rPr>
          <w:rFonts w:ascii="Times New Roman" w:hAnsi="Times New Roman" w:cs="Times New Roman"/>
        </w:rPr>
      </w:r>
      <w:r>
        <w:rPr>
          <w:rFonts w:ascii="Times New Roman" w:hAnsi="Times New Roman" w:cs="Times New Roman"/>
        </w:rPr>
        <w:fldChar w:fldCharType="separate"/>
      </w:r>
      <w:r w:rsidR="00873DED" w:rsidRPr="00D20BCE">
        <w:rPr>
          <w:sz w:val="22"/>
          <w:szCs w:val="22"/>
        </w:rPr>
        <w:t xml:space="preserve">Рис.  </w:t>
      </w:r>
      <w:r w:rsidR="00873DED">
        <w:rPr>
          <w:i/>
          <w:noProof/>
          <w:sz w:val="22"/>
          <w:szCs w:val="22"/>
        </w:rPr>
        <w:t>17</w:t>
      </w:r>
      <w:r w:rsidR="00873DED">
        <w:rPr>
          <w:sz w:val="22"/>
          <w:szCs w:val="22"/>
        </w:rPr>
        <w:t>.</w:t>
      </w:r>
      <w:r w:rsidR="00873DED">
        <w:rPr>
          <w:i/>
          <w:noProof/>
          <w:sz w:val="22"/>
          <w:szCs w:val="22"/>
        </w:rPr>
        <w:t>1</w:t>
      </w:r>
      <w:r>
        <w:rPr>
          <w:rFonts w:ascii="Times New Roman" w:hAnsi="Times New Roman" w:cs="Times New Roman"/>
        </w:rPr>
        <w:fldChar w:fldCharType="end"/>
      </w:r>
      <w:r w:rsidRPr="00D20BCE">
        <w:rPr>
          <w:rFonts w:ascii="Times New Roman" w:hAnsi="Times New Roman" w:cs="Times New Roman"/>
        </w:rPr>
        <w:t>).</w:t>
      </w:r>
    </w:p>
    <w:p w:rsidR="00D20BCE" w:rsidRPr="00D20BCE" w:rsidRDefault="00D20BCE" w:rsidP="00D20BCE">
      <w:pPr>
        <w:spacing w:line="276" w:lineRule="auto"/>
        <w:ind w:firstLine="709"/>
        <w:jc w:val="both"/>
        <w:rPr>
          <w:rFonts w:ascii="Times New Roman" w:hAnsi="Times New Roman" w:cs="Times New Roman"/>
        </w:rPr>
      </w:pPr>
    </w:p>
    <w:p w:rsidR="00D20BCE" w:rsidRPr="00D20BCE" w:rsidRDefault="0055675E" w:rsidP="00D20BCE">
      <w:pPr>
        <w:spacing w:line="276" w:lineRule="auto"/>
        <w:ind w:firstLine="709"/>
        <w:jc w:val="both"/>
        <w:rPr>
          <w:rFonts w:ascii="Times New Roman" w:hAnsi="Times New Roman" w:cs="Times New Roman"/>
        </w:rPr>
      </w:pPr>
      <w:r>
        <w:rPr>
          <w:rFonts w:ascii="Times New Roman" w:hAnsi="Times New Roman" w:cs="Times New Roman"/>
        </w:rPr>
        <w:pict>
          <v:shape id="_x0000_i1314" type="#_x0000_t75" style="width:156pt;height:133.5pt">
            <v:imagedata r:id="rId794" o:title=""/>
          </v:shape>
        </w:pict>
      </w:r>
      <w:r>
        <w:rPr>
          <w:rFonts w:ascii="Times New Roman" w:hAnsi="Times New Roman" w:cs="Times New Roman"/>
        </w:rPr>
        <w:pict>
          <v:shape id="_x0000_i1315" type="#_x0000_t75" style="width:23.25pt;height:13.5pt">
            <v:imagedata r:id="rId795" o:title=""/>
          </v:shape>
        </w:pict>
      </w:r>
      <w:r>
        <w:rPr>
          <w:rFonts w:ascii="Times New Roman" w:hAnsi="Times New Roman" w:cs="Times New Roman"/>
        </w:rPr>
        <w:pict>
          <v:shape id="_x0000_i1316" type="#_x0000_t75" style="width:23.25pt;height:13.5pt">
            <v:imagedata r:id="rId795" o:title=""/>
          </v:shape>
        </w:pict>
      </w:r>
      <w:r>
        <w:rPr>
          <w:rFonts w:ascii="Times New Roman" w:hAnsi="Times New Roman" w:cs="Times New Roman"/>
        </w:rPr>
        <w:pict>
          <v:shape id="_x0000_i1317" type="#_x0000_t75" style="width:161.25pt;height:132pt">
            <v:imagedata r:id="rId796" o:title=""/>
          </v:shape>
        </w:pict>
      </w:r>
    </w:p>
    <w:p w:rsidR="00D20BCE" w:rsidRPr="00D20BCE" w:rsidRDefault="00D20BCE" w:rsidP="00D20BCE">
      <w:pPr>
        <w:pStyle w:val="a6"/>
        <w:jc w:val="center"/>
        <w:rPr>
          <w:rFonts w:ascii="Times New Roman" w:hAnsi="Times New Roman" w:cs="Times New Roman"/>
          <w:i w:val="0"/>
          <w:sz w:val="22"/>
          <w:szCs w:val="22"/>
        </w:rPr>
      </w:pPr>
      <w:bookmarkStart w:id="217" w:name="_Ref531819736"/>
      <w:r w:rsidRPr="00D20BCE">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17</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w:t>
      </w:r>
      <w:r w:rsidR="00FE44EE">
        <w:rPr>
          <w:i w:val="0"/>
          <w:sz w:val="22"/>
          <w:szCs w:val="22"/>
        </w:rPr>
        <w:fldChar w:fldCharType="end"/>
      </w:r>
      <w:bookmarkEnd w:id="217"/>
      <w:r w:rsidRPr="00D20BCE">
        <w:rPr>
          <w:i w:val="0"/>
          <w:sz w:val="22"/>
          <w:szCs w:val="22"/>
        </w:rPr>
        <w:t xml:space="preserve"> </w:t>
      </w:r>
      <w:r w:rsidR="00356E9D">
        <w:rPr>
          <w:i w:val="0"/>
          <w:sz w:val="22"/>
          <w:szCs w:val="22"/>
        </w:rPr>
        <w:t xml:space="preserve">– </w:t>
      </w:r>
      <w:r w:rsidRPr="00D20BCE">
        <w:rPr>
          <w:rFonts w:ascii="Times New Roman" w:hAnsi="Times New Roman" w:cs="Times New Roman"/>
          <w:i w:val="0"/>
          <w:sz w:val="22"/>
          <w:szCs w:val="22"/>
        </w:rPr>
        <w:t>Идентификация распадов Λ→рπ</w:t>
      </w:r>
      <w:r w:rsidRPr="00D20BCE">
        <w:rPr>
          <w:rFonts w:ascii="Times New Roman" w:hAnsi="Times New Roman" w:cs="Times New Roman"/>
          <w:i w:val="0"/>
          <w:sz w:val="22"/>
          <w:szCs w:val="22"/>
          <w:vertAlign w:val="superscript"/>
        </w:rPr>
        <w:t xml:space="preserve">- </w:t>
      </w:r>
      <w:r w:rsidRPr="00D20BCE">
        <w:rPr>
          <w:rFonts w:ascii="Times New Roman" w:hAnsi="Times New Roman" w:cs="Times New Roman"/>
          <w:i w:val="0"/>
          <w:sz w:val="22"/>
          <w:szCs w:val="22"/>
        </w:rPr>
        <w:t>до (слева) и после (справа) применения критериев отбора</w:t>
      </w:r>
    </w:p>
    <w:p w:rsidR="00D20BCE" w:rsidRDefault="00D20BCE" w:rsidP="00D20BCE">
      <w:pPr>
        <w:spacing w:line="276" w:lineRule="auto"/>
        <w:ind w:firstLine="709"/>
        <w:jc w:val="both"/>
        <w:rPr>
          <w:rFonts w:ascii="Times New Roman" w:hAnsi="Times New Roman" w:cs="Times New Roman"/>
        </w:rPr>
      </w:pPr>
    </w:p>
    <w:p w:rsidR="00D20BCE" w:rsidRPr="00D20BCE" w:rsidRDefault="00D20BCE" w:rsidP="00D20BCE">
      <w:pPr>
        <w:spacing w:line="276" w:lineRule="auto"/>
        <w:ind w:firstLine="709"/>
        <w:jc w:val="both"/>
        <w:rPr>
          <w:rFonts w:ascii="Times New Roman" w:hAnsi="Times New Roman" w:cs="Times New Roman"/>
        </w:rPr>
      </w:pPr>
      <w:r w:rsidRPr="00D20BCE">
        <w:rPr>
          <w:rFonts w:ascii="Times New Roman" w:hAnsi="Times New Roman" w:cs="Times New Roman"/>
        </w:rPr>
        <w:t xml:space="preserve">На </w:t>
      </w:r>
      <w:r>
        <w:rPr>
          <w:rFonts w:ascii="Times New Roman" w:hAnsi="Times New Roman" w:cs="Times New Roman"/>
        </w:rPr>
        <w:fldChar w:fldCharType="begin"/>
      </w:r>
      <w:r>
        <w:rPr>
          <w:rFonts w:ascii="Times New Roman" w:hAnsi="Times New Roman" w:cs="Times New Roman"/>
        </w:rPr>
        <w:instrText xml:space="preserve"> REF _Ref531819808 \h </w:instrText>
      </w:r>
      <w:r>
        <w:rPr>
          <w:rFonts w:ascii="Times New Roman" w:hAnsi="Times New Roman" w:cs="Times New Roman"/>
        </w:rPr>
      </w:r>
      <w:r>
        <w:rPr>
          <w:rFonts w:ascii="Times New Roman" w:hAnsi="Times New Roman" w:cs="Times New Roman"/>
        </w:rPr>
        <w:fldChar w:fldCharType="separate"/>
      </w:r>
      <w:r w:rsidR="00873DED" w:rsidRPr="00D20BCE">
        <w:rPr>
          <w:sz w:val="22"/>
          <w:szCs w:val="22"/>
        </w:rPr>
        <w:t xml:space="preserve">Рис.  </w:t>
      </w:r>
      <w:r w:rsidR="00873DED">
        <w:rPr>
          <w:i/>
          <w:noProof/>
          <w:sz w:val="22"/>
          <w:szCs w:val="22"/>
        </w:rPr>
        <w:t>17</w:t>
      </w:r>
      <w:r w:rsidR="00873DED">
        <w:rPr>
          <w:sz w:val="22"/>
          <w:szCs w:val="22"/>
        </w:rPr>
        <w:t>.</w:t>
      </w:r>
      <w:r w:rsidR="00873DED">
        <w:rPr>
          <w:i/>
          <w:noProof/>
          <w:sz w:val="22"/>
          <w:szCs w:val="22"/>
        </w:rPr>
        <w:t>2</w:t>
      </w:r>
      <w:r>
        <w:rPr>
          <w:rFonts w:ascii="Times New Roman" w:hAnsi="Times New Roman" w:cs="Times New Roman"/>
        </w:rPr>
        <w:fldChar w:fldCharType="end"/>
      </w:r>
      <w:r w:rsidRPr="00D20BCE">
        <w:rPr>
          <w:rFonts w:ascii="Times New Roman" w:hAnsi="Times New Roman" w:cs="Times New Roman"/>
        </w:rPr>
        <w:t xml:space="preserve"> показаны измеренные дифференциальные импульсные спектры </w:t>
      </w:r>
      <w:r w:rsidRPr="00D20BCE">
        <w:rPr>
          <w:rFonts w:ascii="Times New Roman" w:hAnsi="Times New Roman" w:cs="Times New Roman"/>
          <w:i/>
        </w:rPr>
        <w:t>Λ</w:t>
      </w:r>
      <w:r w:rsidRPr="00D20BCE">
        <w:rPr>
          <w:rFonts w:ascii="Times New Roman" w:hAnsi="Times New Roman" w:cs="Times New Roman"/>
        </w:rPr>
        <w:t xml:space="preserve"> гиперонов вместе с ожидаемыми в разработанной нами модели их образования с </w:t>
      </w:r>
      <w:r w:rsidRPr="00D20BCE">
        <w:rPr>
          <w:rFonts w:ascii="Times New Roman" w:hAnsi="Times New Roman" w:cs="Times New Roman"/>
          <w:i/>
          <w:lang w:val="en-US"/>
        </w:rPr>
        <w:t>K</w:t>
      </w:r>
      <w:r w:rsidRPr="00D20BCE">
        <w:rPr>
          <w:rFonts w:ascii="Times New Roman" w:hAnsi="Times New Roman" w:cs="Times New Roman"/>
          <w:i/>
          <w:vertAlign w:val="superscript"/>
        </w:rPr>
        <w:t>+</w:t>
      </w:r>
      <w:r w:rsidRPr="00D20BCE">
        <w:rPr>
          <w:rFonts w:ascii="Times New Roman" w:hAnsi="Times New Roman" w:cs="Times New Roman"/>
        </w:rPr>
        <w:t xml:space="preserve"> мезоном протонами на ядрах </w:t>
      </w:r>
      <w:r w:rsidRPr="00D20BCE">
        <w:rPr>
          <w:rFonts w:ascii="Times New Roman" w:hAnsi="Times New Roman" w:cs="Times New Roman"/>
          <w:i/>
          <w:vertAlign w:val="superscript"/>
        </w:rPr>
        <w:t>12</w:t>
      </w:r>
      <w:r w:rsidRPr="00D20BCE">
        <w:rPr>
          <w:rFonts w:ascii="Times New Roman" w:hAnsi="Times New Roman" w:cs="Times New Roman"/>
          <w:i/>
        </w:rPr>
        <w:t xml:space="preserve">С, </w:t>
      </w:r>
      <w:r w:rsidRPr="00D20BCE">
        <w:rPr>
          <w:rFonts w:ascii="Times New Roman" w:hAnsi="Times New Roman" w:cs="Times New Roman"/>
          <w:i/>
          <w:vertAlign w:val="superscript"/>
        </w:rPr>
        <w:t>64</w:t>
      </w:r>
      <w:r w:rsidRPr="00D20BCE">
        <w:rPr>
          <w:rFonts w:ascii="Times New Roman" w:hAnsi="Times New Roman" w:cs="Times New Roman"/>
          <w:i/>
        </w:rPr>
        <w:t xml:space="preserve">Сu, </w:t>
      </w:r>
      <w:r w:rsidRPr="00D20BCE">
        <w:rPr>
          <w:rFonts w:ascii="Times New Roman" w:hAnsi="Times New Roman" w:cs="Times New Roman"/>
          <w:i/>
          <w:vertAlign w:val="superscript"/>
        </w:rPr>
        <w:t>108</w:t>
      </w:r>
      <w:r w:rsidRPr="00D20BCE">
        <w:rPr>
          <w:rFonts w:ascii="Times New Roman" w:hAnsi="Times New Roman" w:cs="Times New Roman"/>
          <w:i/>
          <w:lang w:val="en-US"/>
        </w:rPr>
        <w:t>Ag</w:t>
      </w:r>
      <w:r w:rsidRPr="00D20BCE">
        <w:rPr>
          <w:rFonts w:ascii="Times New Roman" w:hAnsi="Times New Roman" w:cs="Times New Roman"/>
          <w:i/>
        </w:rPr>
        <w:t xml:space="preserve"> и </w:t>
      </w:r>
      <w:r w:rsidRPr="00D20BCE">
        <w:rPr>
          <w:rFonts w:ascii="Times New Roman" w:hAnsi="Times New Roman" w:cs="Times New Roman"/>
          <w:i/>
          <w:vertAlign w:val="superscript"/>
        </w:rPr>
        <w:t>197</w:t>
      </w:r>
      <w:r w:rsidRPr="00D20BCE">
        <w:rPr>
          <w:rFonts w:ascii="Times New Roman" w:hAnsi="Times New Roman" w:cs="Times New Roman"/>
          <w:i/>
          <w:lang w:val="en-US"/>
        </w:rPr>
        <w:t>Au</w:t>
      </w:r>
      <w:r w:rsidRPr="00D20BCE">
        <w:rPr>
          <w:rFonts w:ascii="Times New Roman" w:hAnsi="Times New Roman" w:cs="Times New Roman"/>
        </w:rPr>
        <w:t xml:space="preserve">. Экспериментальные данные получены с помощью триггера Т1, включающего требование совпадений сигнала </w:t>
      </w:r>
      <w:r w:rsidRPr="00D20BCE">
        <w:rPr>
          <w:rFonts w:ascii="Times New Roman" w:hAnsi="Times New Roman" w:cs="Times New Roman"/>
          <w:i/>
          <w:lang w:val="en-US"/>
        </w:rPr>
        <w:t>K</w:t>
      </w:r>
      <w:r w:rsidRPr="00D20BCE">
        <w:rPr>
          <w:rFonts w:ascii="Times New Roman" w:hAnsi="Times New Roman" w:cs="Times New Roman"/>
          <w:i/>
          <w:vertAlign w:val="superscript"/>
        </w:rPr>
        <w:t>+</w:t>
      </w:r>
      <w:r w:rsidRPr="00D20BCE">
        <w:rPr>
          <w:rFonts w:ascii="Times New Roman" w:hAnsi="Times New Roman" w:cs="Times New Roman"/>
        </w:rPr>
        <w:t xml:space="preserve"> мезона с сигналами π</w:t>
      </w:r>
      <w:r w:rsidRPr="00D20BCE">
        <w:rPr>
          <w:rFonts w:ascii="Times New Roman" w:hAnsi="Times New Roman" w:cs="Times New Roman"/>
          <w:vertAlign w:val="superscript"/>
        </w:rPr>
        <w:t xml:space="preserve">- </w:t>
      </w:r>
      <w:r w:rsidRPr="00D20BCE">
        <w:rPr>
          <w:rFonts w:ascii="Times New Roman" w:hAnsi="Times New Roman" w:cs="Times New Roman"/>
        </w:rPr>
        <w:t xml:space="preserve">и протона от распада </w:t>
      </w:r>
      <w:r w:rsidRPr="00D20BCE">
        <w:rPr>
          <w:rFonts w:ascii="Times New Roman" w:hAnsi="Times New Roman" w:cs="Times New Roman"/>
          <w:i/>
        </w:rPr>
        <w:t>Λ</w:t>
      </w:r>
      <w:r w:rsidRPr="00D20BCE">
        <w:rPr>
          <w:rFonts w:ascii="Times New Roman" w:hAnsi="Times New Roman" w:cs="Times New Roman"/>
        </w:rPr>
        <w:t>. Этот триггер выделяет события рождения гиперонов в диапазоне импульсов 1.2 - 3.0 ГэВ/с.</w:t>
      </w:r>
    </w:p>
    <w:p w:rsidR="00D20BCE" w:rsidRPr="00D20BCE" w:rsidRDefault="0055675E" w:rsidP="00D20BCE">
      <w:pPr>
        <w:spacing w:line="276" w:lineRule="auto"/>
        <w:jc w:val="center"/>
        <w:rPr>
          <w:rFonts w:ascii="Times New Roman" w:hAnsi="Times New Roman" w:cs="Times New Roman"/>
        </w:rPr>
      </w:pPr>
      <w:r>
        <w:rPr>
          <w:rFonts w:ascii="Times New Roman" w:hAnsi="Times New Roman" w:cs="Times New Roman"/>
        </w:rPr>
        <w:lastRenderedPageBreak/>
        <w:pict>
          <v:shape id="_x0000_i1318" type="#_x0000_t75" style="width:332.25pt;height:270pt">
            <v:imagedata r:id="rId797" o:title=""/>
          </v:shape>
        </w:pict>
      </w:r>
    </w:p>
    <w:p w:rsidR="00D20BCE" w:rsidRPr="00D20BCE" w:rsidRDefault="00D20BCE" w:rsidP="00D20BCE">
      <w:pPr>
        <w:pStyle w:val="a6"/>
        <w:jc w:val="center"/>
        <w:rPr>
          <w:rFonts w:ascii="Times New Roman" w:hAnsi="Times New Roman" w:cs="Times New Roman"/>
          <w:i w:val="0"/>
          <w:sz w:val="22"/>
          <w:szCs w:val="22"/>
        </w:rPr>
      </w:pPr>
      <w:bookmarkStart w:id="218" w:name="_Ref531819808"/>
      <w:r w:rsidRPr="00D20BCE">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17</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w:t>
      </w:r>
      <w:r w:rsidR="00FE44EE">
        <w:rPr>
          <w:i w:val="0"/>
          <w:sz w:val="22"/>
          <w:szCs w:val="22"/>
        </w:rPr>
        <w:fldChar w:fldCharType="end"/>
      </w:r>
      <w:bookmarkEnd w:id="218"/>
      <w:r>
        <w:rPr>
          <w:rFonts w:ascii="Times New Roman" w:hAnsi="Times New Roman" w:cs="Times New Roman"/>
          <w:i w:val="0"/>
          <w:sz w:val="22"/>
          <w:szCs w:val="22"/>
        </w:rPr>
        <w:t xml:space="preserve"> </w:t>
      </w:r>
      <w:r w:rsidR="00356E9D">
        <w:rPr>
          <w:rFonts w:ascii="Times New Roman" w:hAnsi="Times New Roman" w:cs="Times New Roman"/>
          <w:i w:val="0"/>
          <w:sz w:val="22"/>
          <w:szCs w:val="22"/>
        </w:rPr>
        <w:t xml:space="preserve">– </w:t>
      </w:r>
      <w:r w:rsidRPr="00D20BCE">
        <w:rPr>
          <w:rFonts w:ascii="Times New Roman" w:hAnsi="Times New Roman" w:cs="Times New Roman"/>
          <w:i w:val="0"/>
          <w:sz w:val="22"/>
          <w:szCs w:val="22"/>
        </w:rPr>
        <w:t xml:space="preserve">Сравнение измеренных сечений образования Λ гиперонов протонами с кинетической энергией 2.83 ГэВ на ядрах углерода, меди, серебра и золота с предсказаниями модели [E.Ya.Paryev </w:t>
      </w:r>
      <w:r w:rsidRPr="00D20BCE">
        <w:rPr>
          <w:rFonts w:ascii="Times New Roman" w:hAnsi="Times New Roman" w:cs="Times New Roman"/>
          <w:i w:val="0"/>
          <w:sz w:val="22"/>
          <w:szCs w:val="22"/>
          <w:lang w:val="en-US"/>
        </w:rPr>
        <w:t>M</w:t>
      </w:r>
      <w:r w:rsidRPr="00D20BCE">
        <w:rPr>
          <w:rFonts w:ascii="Times New Roman" w:hAnsi="Times New Roman" w:cs="Times New Roman"/>
          <w:i w:val="0"/>
          <w:sz w:val="22"/>
          <w:szCs w:val="22"/>
        </w:rPr>
        <w:t>.</w:t>
      </w:r>
      <w:r w:rsidRPr="00D20BCE">
        <w:rPr>
          <w:rFonts w:ascii="Times New Roman" w:hAnsi="Times New Roman" w:cs="Times New Roman"/>
          <w:i w:val="0"/>
          <w:sz w:val="22"/>
          <w:szCs w:val="22"/>
          <w:lang w:val="en-US"/>
        </w:rPr>
        <w:t>Hartmann</w:t>
      </w:r>
      <w:r w:rsidRPr="00D20BCE">
        <w:rPr>
          <w:rFonts w:ascii="Times New Roman" w:hAnsi="Times New Roman" w:cs="Times New Roman"/>
          <w:i w:val="0"/>
          <w:sz w:val="22"/>
          <w:szCs w:val="22"/>
        </w:rPr>
        <w:t xml:space="preserve">, </w:t>
      </w:r>
      <w:r w:rsidRPr="00D20BCE">
        <w:rPr>
          <w:rFonts w:ascii="Times New Roman" w:hAnsi="Times New Roman" w:cs="Times New Roman"/>
          <w:i w:val="0"/>
          <w:sz w:val="22"/>
          <w:szCs w:val="22"/>
          <w:lang w:val="en-US"/>
        </w:rPr>
        <w:t>Yu</w:t>
      </w:r>
      <w:r w:rsidRPr="00D20BCE">
        <w:rPr>
          <w:rFonts w:ascii="Times New Roman" w:hAnsi="Times New Roman" w:cs="Times New Roman"/>
          <w:i w:val="0"/>
          <w:sz w:val="22"/>
          <w:szCs w:val="22"/>
        </w:rPr>
        <w:t>.</w:t>
      </w:r>
      <w:r w:rsidRPr="00D20BCE">
        <w:rPr>
          <w:rFonts w:ascii="Times New Roman" w:hAnsi="Times New Roman" w:cs="Times New Roman"/>
          <w:i w:val="0"/>
          <w:sz w:val="22"/>
          <w:szCs w:val="22"/>
          <w:lang w:val="en-US"/>
        </w:rPr>
        <w:t>T</w:t>
      </w:r>
      <w:r w:rsidRPr="00D20BCE">
        <w:rPr>
          <w:rFonts w:ascii="Times New Roman" w:hAnsi="Times New Roman" w:cs="Times New Roman"/>
          <w:i w:val="0"/>
          <w:sz w:val="22"/>
          <w:szCs w:val="22"/>
        </w:rPr>
        <w:t>.</w:t>
      </w:r>
      <w:r w:rsidRPr="00D20BCE">
        <w:rPr>
          <w:rFonts w:ascii="Times New Roman" w:hAnsi="Times New Roman" w:cs="Times New Roman"/>
          <w:i w:val="0"/>
          <w:sz w:val="22"/>
          <w:szCs w:val="22"/>
          <w:lang w:val="en-US"/>
        </w:rPr>
        <w:t>Kiselev</w:t>
      </w:r>
      <w:r w:rsidRPr="00D20BCE">
        <w:rPr>
          <w:rFonts w:ascii="Times New Roman" w:hAnsi="Times New Roman" w:cs="Times New Roman"/>
          <w:i w:val="0"/>
          <w:sz w:val="22"/>
          <w:szCs w:val="22"/>
        </w:rPr>
        <w:t xml:space="preserve"> </w:t>
      </w:r>
      <w:r w:rsidRPr="00D20BCE">
        <w:rPr>
          <w:rFonts w:ascii="Times New Roman" w:hAnsi="Times New Roman" w:cs="Times New Roman"/>
          <w:i w:val="0"/>
          <w:sz w:val="22"/>
          <w:szCs w:val="22"/>
          <w:lang w:val="en-US"/>
        </w:rPr>
        <w:t>Chinese</w:t>
      </w:r>
      <w:r w:rsidRPr="00D20BCE">
        <w:rPr>
          <w:rFonts w:ascii="Times New Roman" w:hAnsi="Times New Roman" w:cs="Times New Roman"/>
          <w:i w:val="0"/>
          <w:sz w:val="22"/>
          <w:szCs w:val="22"/>
        </w:rPr>
        <w:t xml:space="preserve"> </w:t>
      </w:r>
      <w:r w:rsidRPr="00D20BCE">
        <w:rPr>
          <w:rFonts w:ascii="Times New Roman" w:hAnsi="Times New Roman" w:cs="Times New Roman"/>
          <w:i w:val="0"/>
          <w:sz w:val="22"/>
          <w:szCs w:val="22"/>
          <w:lang w:val="en-US"/>
        </w:rPr>
        <w:t>Physics</w:t>
      </w:r>
      <w:r w:rsidRPr="00D20BCE">
        <w:rPr>
          <w:rFonts w:ascii="Times New Roman" w:hAnsi="Times New Roman" w:cs="Times New Roman"/>
          <w:i w:val="0"/>
          <w:sz w:val="22"/>
          <w:szCs w:val="22"/>
        </w:rPr>
        <w:t xml:space="preserve"> </w:t>
      </w:r>
      <w:r w:rsidRPr="00D20BCE">
        <w:rPr>
          <w:rFonts w:ascii="Times New Roman" w:hAnsi="Times New Roman" w:cs="Times New Roman"/>
          <w:i w:val="0"/>
          <w:sz w:val="22"/>
          <w:szCs w:val="22"/>
          <w:lang w:val="en-US"/>
        </w:rPr>
        <w:t>C</w:t>
      </w:r>
      <w:r w:rsidRPr="00D20BCE">
        <w:rPr>
          <w:rFonts w:ascii="Times New Roman" w:hAnsi="Times New Roman" w:cs="Times New Roman"/>
          <w:i w:val="0"/>
          <w:sz w:val="22"/>
          <w:szCs w:val="22"/>
        </w:rPr>
        <w:t xml:space="preserve"> </w:t>
      </w:r>
      <w:r>
        <w:rPr>
          <w:rFonts w:ascii="Times New Roman" w:hAnsi="Times New Roman" w:cs="Times New Roman"/>
          <w:i w:val="0"/>
          <w:sz w:val="22"/>
          <w:szCs w:val="22"/>
        </w:rPr>
        <w:t>41 (2017) 124108] (</w:t>
      </w:r>
      <w:r w:rsidRPr="00D20BCE">
        <w:rPr>
          <w:rFonts w:ascii="Times New Roman" w:hAnsi="Times New Roman" w:cs="Times New Roman"/>
          <w:i w:val="0"/>
          <w:sz w:val="22"/>
          <w:szCs w:val="22"/>
        </w:rPr>
        <w:t>Подробное описание модели содержится в отчете за 2017 го</w:t>
      </w:r>
      <w:r>
        <w:rPr>
          <w:rFonts w:ascii="Times New Roman" w:hAnsi="Times New Roman" w:cs="Times New Roman"/>
          <w:i w:val="0"/>
          <w:sz w:val="22"/>
          <w:szCs w:val="22"/>
        </w:rPr>
        <w:t>д)</w:t>
      </w:r>
    </w:p>
    <w:p w:rsidR="00D20BCE" w:rsidRDefault="00D20BCE" w:rsidP="00D20BCE">
      <w:pPr>
        <w:spacing w:line="276" w:lineRule="auto"/>
        <w:ind w:firstLine="709"/>
        <w:jc w:val="both"/>
        <w:rPr>
          <w:rFonts w:ascii="Times New Roman" w:hAnsi="Times New Roman" w:cs="Times New Roman"/>
        </w:rPr>
      </w:pPr>
    </w:p>
    <w:p w:rsidR="00D20BCE" w:rsidRPr="00D20BCE" w:rsidRDefault="00D20BCE" w:rsidP="00D20BCE">
      <w:pPr>
        <w:spacing w:line="276" w:lineRule="auto"/>
        <w:ind w:firstLine="709"/>
        <w:jc w:val="both"/>
        <w:rPr>
          <w:rFonts w:ascii="Times New Roman" w:hAnsi="Times New Roman" w:cs="Times New Roman"/>
        </w:rPr>
      </w:pPr>
      <w:r w:rsidRPr="00D20BCE">
        <w:rPr>
          <w:rFonts w:ascii="Times New Roman" w:hAnsi="Times New Roman" w:cs="Times New Roman"/>
        </w:rPr>
        <w:t xml:space="preserve">Результаты сравнения нельзя признать удовлетворительными. Во-первых, абсолютные величины измеренных сечений для легких и средних ядер, даже в области больших импульсов, заметно больше предсказанных модельными расчетами. Во-вторых, большие сечения в диапазоне импульсов 1.2 -2.2 ГэВ/с на всех ядрах в несколько раз превышают вычисленные в модели. Надежная идентификация </w:t>
      </w:r>
      <w:r w:rsidRPr="00D20BCE">
        <w:rPr>
          <w:rFonts w:ascii="Times New Roman" w:hAnsi="Times New Roman" w:cs="Times New Roman"/>
          <w:i/>
        </w:rPr>
        <w:t>Λ</w:t>
      </w:r>
      <w:r w:rsidRPr="00D20BCE">
        <w:rPr>
          <w:rFonts w:ascii="Times New Roman" w:hAnsi="Times New Roman" w:cs="Times New Roman"/>
        </w:rPr>
        <w:t xml:space="preserve">, показанная на </w:t>
      </w:r>
      <w:r>
        <w:rPr>
          <w:rFonts w:ascii="Times New Roman" w:hAnsi="Times New Roman" w:cs="Times New Roman"/>
        </w:rPr>
        <w:fldChar w:fldCharType="begin"/>
      </w:r>
      <w:r>
        <w:rPr>
          <w:rFonts w:ascii="Times New Roman" w:hAnsi="Times New Roman" w:cs="Times New Roman"/>
        </w:rPr>
        <w:instrText xml:space="preserve"> REF _Ref531819736 \h </w:instrText>
      </w:r>
      <w:r>
        <w:rPr>
          <w:rFonts w:ascii="Times New Roman" w:hAnsi="Times New Roman" w:cs="Times New Roman"/>
        </w:rPr>
      </w:r>
      <w:r>
        <w:rPr>
          <w:rFonts w:ascii="Times New Roman" w:hAnsi="Times New Roman" w:cs="Times New Roman"/>
        </w:rPr>
        <w:fldChar w:fldCharType="separate"/>
      </w:r>
      <w:r w:rsidR="00873DED" w:rsidRPr="00D20BCE">
        <w:rPr>
          <w:sz w:val="22"/>
          <w:szCs w:val="22"/>
        </w:rPr>
        <w:t xml:space="preserve">Рис.  </w:t>
      </w:r>
      <w:r w:rsidR="00873DED">
        <w:rPr>
          <w:i/>
          <w:noProof/>
          <w:sz w:val="22"/>
          <w:szCs w:val="22"/>
        </w:rPr>
        <w:t>17</w:t>
      </w:r>
      <w:r w:rsidR="00873DED">
        <w:rPr>
          <w:sz w:val="22"/>
          <w:szCs w:val="22"/>
        </w:rPr>
        <w:t>.</w:t>
      </w:r>
      <w:r w:rsidR="00873DED">
        <w:rPr>
          <w:i/>
          <w:noProof/>
          <w:sz w:val="22"/>
          <w:szCs w:val="22"/>
        </w:rPr>
        <w:t>1</w:t>
      </w:r>
      <w:r>
        <w:rPr>
          <w:rFonts w:ascii="Times New Roman" w:hAnsi="Times New Roman" w:cs="Times New Roman"/>
        </w:rPr>
        <w:fldChar w:fldCharType="end"/>
      </w:r>
      <w:r w:rsidRPr="00D20BCE">
        <w:rPr>
          <w:rFonts w:ascii="Times New Roman" w:hAnsi="Times New Roman" w:cs="Times New Roman"/>
        </w:rPr>
        <w:t xml:space="preserve">, однозначно указывает, что происхождение событий в этой области импульсов не может быть объяснено наличием неучтенного фона.  </w:t>
      </w:r>
    </w:p>
    <w:p w:rsidR="00D20BCE" w:rsidRPr="00D20BCE" w:rsidRDefault="00D20BCE" w:rsidP="00D20BCE">
      <w:pPr>
        <w:spacing w:line="276" w:lineRule="auto"/>
        <w:ind w:firstLine="709"/>
        <w:jc w:val="both"/>
        <w:rPr>
          <w:rFonts w:ascii="Times New Roman" w:hAnsi="Times New Roman" w:cs="Times New Roman"/>
        </w:rPr>
      </w:pPr>
      <w:r w:rsidRPr="00D20BCE">
        <w:rPr>
          <w:rFonts w:ascii="Times New Roman" w:hAnsi="Times New Roman" w:cs="Times New Roman"/>
        </w:rPr>
        <w:t xml:space="preserve">Это заставило нас вернуться к анализу входных данных модели. Необходимое для расчетов полное сечение образования </w:t>
      </w:r>
      <w:r w:rsidRPr="00D20BCE">
        <w:rPr>
          <w:rFonts w:ascii="Times New Roman" w:hAnsi="Times New Roman" w:cs="Times New Roman"/>
          <w:i/>
        </w:rPr>
        <w:t>Λ</w:t>
      </w:r>
      <w:r w:rsidRPr="00D20BCE">
        <w:rPr>
          <w:rFonts w:ascii="Times New Roman" w:hAnsi="Times New Roman" w:cs="Times New Roman"/>
        </w:rPr>
        <w:t xml:space="preserve"> гиперонов протонами на водородной мишени в околопороговой области энергий хорошо известно, но экспериментальные данные о рождении гиперонов на нейтронах полностью отсутствуют. Имеющиеся теоретические предсказания отношения сечений образования </w:t>
      </w:r>
      <w:r w:rsidRPr="00D20BCE">
        <w:rPr>
          <w:rFonts w:ascii="Times New Roman" w:hAnsi="Times New Roman" w:cs="Times New Roman"/>
          <w:i/>
        </w:rPr>
        <w:t>Λ</w:t>
      </w:r>
      <w:r w:rsidRPr="00D20BCE">
        <w:rPr>
          <w:rFonts w:ascii="Times New Roman" w:hAnsi="Times New Roman" w:cs="Times New Roman"/>
        </w:rPr>
        <w:t xml:space="preserve"> на протоне и нейтроне </w:t>
      </w:r>
      <w:r w:rsidRPr="00D20BCE">
        <w:rPr>
          <w:rFonts w:ascii="Times New Roman" w:hAnsi="Times New Roman" w:cs="Times New Roman"/>
          <w:lang w:val="en-US"/>
        </w:rPr>
        <w:t>R</w:t>
      </w:r>
      <w:r w:rsidRPr="00D20BCE">
        <w:rPr>
          <w:rFonts w:ascii="Times New Roman" w:hAnsi="Times New Roman" w:cs="Times New Roman"/>
        </w:rPr>
        <w:t xml:space="preserve"> распределены в широком диапазоне от 0.25 до 10. Приведенные на </w:t>
      </w:r>
      <w:r>
        <w:rPr>
          <w:rFonts w:ascii="Times New Roman" w:hAnsi="Times New Roman" w:cs="Times New Roman"/>
        </w:rPr>
        <w:fldChar w:fldCharType="begin"/>
      </w:r>
      <w:r>
        <w:rPr>
          <w:rFonts w:ascii="Times New Roman" w:hAnsi="Times New Roman" w:cs="Times New Roman"/>
        </w:rPr>
        <w:instrText xml:space="preserve"> REF _Ref531819808 \h </w:instrText>
      </w:r>
      <w:r>
        <w:rPr>
          <w:rFonts w:ascii="Times New Roman" w:hAnsi="Times New Roman" w:cs="Times New Roman"/>
        </w:rPr>
      </w:r>
      <w:r>
        <w:rPr>
          <w:rFonts w:ascii="Times New Roman" w:hAnsi="Times New Roman" w:cs="Times New Roman"/>
        </w:rPr>
        <w:fldChar w:fldCharType="separate"/>
      </w:r>
      <w:r w:rsidR="00873DED" w:rsidRPr="00D20BCE">
        <w:rPr>
          <w:sz w:val="22"/>
          <w:szCs w:val="22"/>
        </w:rPr>
        <w:t xml:space="preserve">Рис.  </w:t>
      </w:r>
      <w:r w:rsidR="00873DED">
        <w:rPr>
          <w:i/>
          <w:noProof/>
          <w:sz w:val="22"/>
          <w:szCs w:val="22"/>
        </w:rPr>
        <w:t>17</w:t>
      </w:r>
      <w:r w:rsidR="00873DED">
        <w:rPr>
          <w:sz w:val="22"/>
          <w:szCs w:val="22"/>
        </w:rPr>
        <w:t>.</w:t>
      </w:r>
      <w:r w:rsidR="00873DED">
        <w:rPr>
          <w:i/>
          <w:noProof/>
          <w:sz w:val="22"/>
          <w:szCs w:val="22"/>
        </w:rPr>
        <w:t>2</w:t>
      </w:r>
      <w:r>
        <w:rPr>
          <w:rFonts w:ascii="Times New Roman" w:hAnsi="Times New Roman" w:cs="Times New Roman"/>
        </w:rPr>
        <w:fldChar w:fldCharType="end"/>
      </w:r>
      <w:r w:rsidRPr="00D20BCE">
        <w:rPr>
          <w:rFonts w:ascii="Times New Roman" w:hAnsi="Times New Roman" w:cs="Times New Roman"/>
        </w:rPr>
        <w:t xml:space="preserve"> расчеты были проведены с величиной </w:t>
      </w:r>
      <w:r w:rsidRPr="00D20BCE">
        <w:rPr>
          <w:rFonts w:ascii="Times New Roman" w:hAnsi="Times New Roman" w:cs="Times New Roman"/>
          <w:lang w:val="en-US"/>
        </w:rPr>
        <w:t>R</w:t>
      </w:r>
      <w:r w:rsidRPr="00D20BCE">
        <w:rPr>
          <w:rFonts w:ascii="Times New Roman" w:hAnsi="Times New Roman" w:cs="Times New Roman"/>
        </w:rPr>
        <w:t xml:space="preserve">=0.5. Выполненные нами вычисления в модели однопионного обмена дали существенно большую величину </w:t>
      </w:r>
      <w:r w:rsidRPr="00D20BCE">
        <w:rPr>
          <w:rFonts w:ascii="Times New Roman" w:hAnsi="Times New Roman" w:cs="Times New Roman"/>
          <w:lang w:val="en-US"/>
        </w:rPr>
        <w:t>R</w:t>
      </w:r>
      <w:r w:rsidRPr="00D20BCE">
        <w:rPr>
          <w:rFonts w:ascii="Times New Roman" w:hAnsi="Times New Roman" w:cs="Times New Roman"/>
        </w:rPr>
        <w:t xml:space="preserve">=2.5, которая будет использована в последующих расчетах. </w:t>
      </w:r>
    </w:p>
    <w:p w:rsidR="00D20BCE" w:rsidRDefault="00D20BCE" w:rsidP="00D20BCE">
      <w:pPr>
        <w:spacing w:line="276" w:lineRule="auto"/>
        <w:ind w:firstLine="709"/>
        <w:jc w:val="both"/>
        <w:rPr>
          <w:rFonts w:ascii="Times New Roman" w:hAnsi="Times New Roman" w:cs="Times New Roman"/>
        </w:rPr>
      </w:pPr>
      <w:r w:rsidRPr="00D20BCE">
        <w:rPr>
          <w:rFonts w:ascii="Times New Roman" w:hAnsi="Times New Roman" w:cs="Times New Roman"/>
        </w:rPr>
        <w:t xml:space="preserve">Для выяснения причины расхождения измеренных и предсказанных сечений в области импульсов 1.2 -2.2 ГэВ/с в модель был введен ряд новых процессов образования пар </w:t>
      </w:r>
      <w:r w:rsidRPr="00D20BCE">
        <w:rPr>
          <w:rFonts w:ascii="Times New Roman" w:hAnsi="Times New Roman" w:cs="Times New Roman"/>
          <w:i/>
          <w:lang w:val="en-US"/>
        </w:rPr>
        <w:t>K</w:t>
      </w:r>
      <w:r w:rsidRPr="00D20BCE">
        <w:rPr>
          <w:rFonts w:ascii="Times New Roman" w:hAnsi="Times New Roman" w:cs="Times New Roman"/>
          <w:i/>
          <w:vertAlign w:val="superscript"/>
        </w:rPr>
        <w:t>+</w:t>
      </w:r>
      <w:r w:rsidRPr="00D20BCE">
        <w:rPr>
          <w:rFonts w:ascii="Times New Roman" w:hAnsi="Times New Roman" w:cs="Times New Roman"/>
          <w:i/>
        </w:rPr>
        <w:t>Λ.</w:t>
      </w:r>
      <w:r w:rsidRPr="00D20BCE">
        <w:rPr>
          <w:rFonts w:ascii="Times New Roman" w:hAnsi="Times New Roman" w:cs="Times New Roman"/>
        </w:rPr>
        <w:t xml:space="preserve">  Проведенные вычисления показали, что вклад в сечение каналов рождения </w:t>
      </w:r>
      <w:r w:rsidRPr="00D20BCE">
        <w:rPr>
          <w:rFonts w:ascii="Times New Roman" w:hAnsi="Times New Roman" w:cs="Times New Roman"/>
          <w:i/>
        </w:rPr>
        <w:t>πN→</w:t>
      </w:r>
      <w:r w:rsidRPr="00D20BCE">
        <w:rPr>
          <w:rFonts w:ascii="Times New Roman" w:hAnsi="Times New Roman" w:cs="Times New Roman"/>
          <w:i/>
          <w:lang w:val="en-US"/>
        </w:rPr>
        <w:t>K</w:t>
      </w:r>
      <w:r w:rsidRPr="00D20BCE">
        <w:rPr>
          <w:rFonts w:ascii="Times New Roman" w:hAnsi="Times New Roman" w:cs="Times New Roman"/>
          <w:i/>
          <w:vertAlign w:val="superscript"/>
        </w:rPr>
        <w:t>+</w:t>
      </w:r>
      <w:r w:rsidRPr="00D20BCE">
        <w:rPr>
          <w:rFonts w:ascii="Times New Roman" w:hAnsi="Times New Roman" w:cs="Times New Roman"/>
          <w:i/>
        </w:rPr>
        <w:t>Σ</w:t>
      </w:r>
      <w:r w:rsidRPr="00D20BCE">
        <w:rPr>
          <w:rFonts w:ascii="Times New Roman" w:hAnsi="Times New Roman" w:cs="Times New Roman"/>
          <w:i/>
          <w:vertAlign w:val="superscript"/>
        </w:rPr>
        <w:t>0</w:t>
      </w:r>
      <w:r w:rsidRPr="00D20BCE">
        <w:rPr>
          <w:rFonts w:ascii="Times New Roman" w:hAnsi="Times New Roman" w:cs="Times New Roman"/>
        </w:rPr>
        <w:t xml:space="preserve"> с последующим распадом </w:t>
      </w:r>
      <w:r w:rsidRPr="00D20BCE">
        <w:rPr>
          <w:rFonts w:ascii="Times New Roman" w:hAnsi="Times New Roman" w:cs="Times New Roman"/>
          <w:i/>
        </w:rPr>
        <w:t>Σ</w:t>
      </w:r>
      <w:r w:rsidRPr="00D20BCE">
        <w:rPr>
          <w:rFonts w:ascii="Times New Roman" w:hAnsi="Times New Roman" w:cs="Times New Roman"/>
          <w:i/>
          <w:vertAlign w:val="superscript"/>
        </w:rPr>
        <w:t>0</w:t>
      </w:r>
      <w:r w:rsidRPr="00D20BCE">
        <w:rPr>
          <w:rFonts w:ascii="Times New Roman" w:hAnsi="Times New Roman" w:cs="Times New Roman"/>
          <w:i/>
        </w:rPr>
        <w:t>→ Λγ(</w:t>
      </w:r>
      <w:r w:rsidRPr="00D20BCE">
        <w:rPr>
          <w:rFonts w:ascii="Times New Roman" w:hAnsi="Times New Roman" w:cs="Times New Roman"/>
          <w:i/>
          <w:lang w:val="en-US"/>
        </w:rPr>
        <w:t>BR</w:t>
      </w:r>
      <w:r w:rsidRPr="00D20BCE">
        <w:rPr>
          <w:rFonts w:ascii="Times New Roman" w:hAnsi="Times New Roman" w:cs="Times New Roman"/>
          <w:i/>
        </w:rPr>
        <w:t>=100%)</w:t>
      </w:r>
      <w:r w:rsidRPr="00D20BCE">
        <w:rPr>
          <w:rFonts w:ascii="Times New Roman" w:hAnsi="Times New Roman" w:cs="Times New Roman"/>
        </w:rPr>
        <w:t xml:space="preserve"> или </w:t>
      </w:r>
      <w:r w:rsidRPr="00D20BCE">
        <w:rPr>
          <w:rFonts w:ascii="Times New Roman" w:hAnsi="Times New Roman" w:cs="Times New Roman"/>
          <w:i/>
        </w:rPr>
        <w:t>pN→</w:t>
      </w:r>
      <w:r w:rsidRPr="00D20BCE">
        <w:rPr>
          <w:rFonts w:ascii="Times New Roman" w:hAnsi="Times New Roman" w:cs="Times New Roman"/>
          <w:i/>
          <w:lang w:val="en-US"/>
        </w:rPr>
        <w:t>NK</w:t>
      </w:r>
      <w:r w:rsidRPr="00D20BCE">
        <w:rPr>
          <w:rFonts w:ascii="Times New Roman" w:hAnsi="Times New Roman" w:cs="Times New Roman"/>
          <w:i/>
          <w:vertAlign w:val="superscript"/>
        </w:rPr>
        <w:t>+</w:t>
      </w:r>
      <w:r w:rsidRPr="00D20BCE">
        <w:rPr>
          <w:rFonts w:ascii="Times New Roman" w:hAnsi="Times New Roman" w:cs="Times New Roman"/>
          <w:i/>
        </w:rPr>
        <w:t>Ξ</w:t>
      </w:r>
      <w:r w:rsidRPr="00D20BCE">
        <w:rPr>
          <w:rFonts w:ascii="Times New Roman" w:hAnsi="Times New Roman" w:cs="Times New Roman"/>
          <w:i/>
          <w:vertAlign w:val="superscript"/>
        </w:rPr>
        <w:t>0</w:t>
      </w:r>
      <w:r w:rsidRPr="00D20BCE">
        <w:rPr>
          <w:rFonts w:ascii="Times New Roman" w:hAnsi="Times New Roman" w:cs="Times New Roman"/>
          <w:i/>
        </w:rPr>
        <w:t>, Ξ</w:t>
      </w:r>
      <w:r w:rsidRPr="00D20BCE">
        <w:rPr>
          <w:rFonts w:ascii="Times New Roman" w:hAnsi="Times New Roman" w:cs="Times New Roman"/>
          <w:i/>
          <w:vertAlign w:val="superscript"/>
        </w:rPr>
        <w:t>0</w:t>
      </w:r>
      <w:r w:rsidRPr="00D20BCE">
        <w:rPr>
          <w:rFonts w:ascii="Times New Roman" w:hAnsi="Times New Roman" w:cs="Times New Roman"/>
          <w:i/>
        </w:rPr>
        <w:t>→ Λπ</w:t>
      </w:r>
      <w:r w:rsidRPr="00D20BCE">
        <w:rPr>
          <w:rFonts w:ascii="Times New Roman" w:hAnsi="Times New Roman" w:cs="Times New Roman"/>
          <w:i/>
          <w:vertAlign w:val="superscript"/>
        </w:rPr>
        <w:t>0</w:t>
      </w:r>
      <w:r w:rsidRPr="00D20BCE">
        <w:rPr>
          <w:rFonts w:ascii="Times New Roman" w:hAnsi="Times New Roman" w:cs="Times New Roman"/>
          <w:i/>
        </w:rPr>
        <w:t xml:space="preserve"> </w:t>
      </w:r>
      <w:r w:rsidRPr="00D20BCE">
        <w:rPr>
          <w:rFonts w:ascii="Times New Roman" w:hAnsi="Times New Roman" w:cs="Times New Roman"/>
        </w:rPr>
        <w:t xml:space="preserve">мал и не может объяснить наблюдаемого расхождения. Затем с использованием генератора событий </w:t>
      </w:r>
      <w:r w:rsidRPr="00D20BCE">
        <w:rPr>
          <w:rFonts w:ascii="Times New Roman" w:hAnsi="Times New Roman" w:cs="Times New Roman"/>
          <w:lang w:val="en-US"/>
        </w:rPr>
        <w:t>PLUTO</w:t>
      </w:r>
      <w:r w:rsidRPr="00D20BCE">
        <w:rPr>
          <w:rFonts w:ascii="Times New Roman" w:hAnsi="Times New Roman" w:cs="Times New Roman"/>
        </w:rPr>
        <w:t xml:space="preserve"> было проведено моделирование процесса образования пар </w:t>
      </w:r>
      <w:r w:rsidRPr="00D20BCE">
        <w:rPr>
          <w:rFonts w:ascii="Times New Roman" w:hAnsi="Times New Roman" w:cs="Times New Roman"/>
          <w:lang w:val="en-US"/>
        </w:rPr>
        <w:t>K</w:t>
      </w:r>
      <w:r w:rsidRPr="00D20BCE">
        <w:rPr>
          <w:rFonts w:ascii="Times New Roman" w:hAnsi="Times New Roman" w:cs="Times New Roman"/>
          <w:vertAlign w:val="superscript"/>
        </w:rPr>
        <w:t>+</w:t>
      </w:r>
      <w:r w:rsidRPr="00D20BCE">
        <w:rPr>
          <w:rFonts w:ascii="Times New Roman" w:hAnsi="Times New Roman" w:cs="Times New Roman"/>
        </w:rPr>
        <w:t xml:space="preserve">Λ протонами с кинетической энергией 2.83 ГэВ на углеродной мишени. На полученные результаты были наложены </w:t>
      </w:r>
      <w:r w:rsidRPr="00D20BCE">
        <w:rPr>
          <w:rFonts w:ascii="Times New Roman" w:hAnsi="Times New Roman" w:cs="Times New Roman"/>
        </w:rPr>
        <w:lastRenderedPageBreak/>
        <w:t xml:space="preserve">ограничения, соответствующие импульсным и угловым аксептансам детектирующих систем спектрометра </w:t>
      </w:r>
      <w:r w:rsidRPr="00D20BCE">
        <w:rPr>
          <w:rFonts w:ascii="Times New Roman" w:hAnsi="Times New Roman" w:cs="Times New Roman"/>
          <w:lang w:val="en-US"/>
        </w:rPr>
        <w:t>ANKE</w:t>
      </w:r>
      <w:r w:rsidRPr="00D20BCE">
        <w:rPr>
          <w:rFonts w:ascii="Times New Roman" w:hAnsi="Times New Roman" w:cs="Times New Roman"/>
        </w:rPr>
        <w:t xml:space="preserve">. Были обнаружены два канала, дающие существенный вклад в измеряемые сечения. </w:t>
      </w:r>
    </w:p>
    <w:p w:rsidR="00D20BCE" w:rsidRDefault="00D20BCE" w:rsidP="00D20BCE">
      <w:pPr>
        <w:spacing w:line="276" w:lineRule="auto"/>
        <w:ind w:firstLine="709"/>
        <w:jc w:val="both"/>
        <w:rPr>
          <w:rFonts w:ascii="Times New Roman" w:hAnsi="Times New Roman" w:cs="Times New Roman"/>
        </w:rPr>
      </w:pPr>
      <w:r w:rsidRPr="00D20BCE">
        <w:rPr>
          <w:rFonts w:ascii="Times New Roman" w:hAnsi="Times New Roman" w:cs="Times New Roman"/>
        </w:rPr>
        <w:t xml:space="preserve">В модели основной вклад в сечения образования пар </w:t>
      </w:r>
      <w:r w:rsidRPr="00D20BCE">
        <w:rPr>
          <w:rFonts w:ascii="Times New Roman" w:hAnsi="Times New Roman" w:cs="Times New Roman"/>
          <w:i/>
          <w:lang w:val="en-US"/>
        </w:rPr>
        <w:t>K</w:t>
      </w:r>
      <w:r w:rsidRPr="00D20BCE">
        <w:rPr>
          <w:rFonts w:ascii="Times New Roman" w:hAnsi="Times New Roman" w:cs="Times New Roman"/>
          <w:i/>
          <w:vertAlign w:val="superscript"/>
        </w:rPr>
        <w:t>+</w:t>
      </w:r>
      <w:r w:rsidRPr="00D20BCE">
        <w:rPr>
          <w:rFonts w:ascii="Times New Roman" w:hAnsi="Times New Roman" w:cs="Times New Roman"/>
          <w:i/>
        </w:rPr>
        <w:t>Λ</w:t>
      </w:r>
      <w:r w:rsidRPr="00D20BCE">
        <w:rPr>
          <w:rFonts w:ascii="Times New Roman" w:hAnsi="Times New Roman" w:cs="Times New Roman"/>
        </w:rPr>
        <w:t xml:space="preserve"> протонами с кинетической энергией 2.83 на ядерных мишенях вносит реакция </w:t>
      </w:r>
      <w:r w:rsidRPr="00D20BCE">
        <w:rPr>
          <w:rFonts w:ascii="Times New Roman" w:hAnsi="Times New Roman" w:cs="Times New Roman"/>
          <w:i/>
        </w:rPr>
        <w:t>pN→р</w:t>
      </w:r>
      <w:r w:rsidRPr="00D20BCE">
        <w:rPr>
          <w:rFonts w:ascii="Times New Roman" w:hAnsi="Times New Roman" w:cs="Times New Roman"/>
          <w:i/>
          <w:lang w:val="en-US"/>
        </w:rPr>
        <w:t>K</w:t>
      </w:r>
      <w:r w:rsidRPr="00D20BCE">
        <w:rPr>
          <w:rFonts w:ascii="Times New Roman" w:hAnsi="Times New Roman" w:cs="Times New Roman"/>
          <w:i/>
          <w:vertAlign w:val="superscript"/>
        </w:rPr>
        <w:t>+</w:t>
      </w:r>
      <w:r w:rsidRPr="00D20BCE">
        <w:rPr>
          <w:rFonts w:ascii="Times New Roman" w:hAnsi="Times New Roman" w:cs="Times New Roman"/>
          <w:i/>
        </w:rPr>
        <w:t>Λ.</w:t>
      </w:r>
      <w:r w:rsidRPr="00D20BCE">
        <w:rPr>
          <w:rFonts w:ascii="Times New Roman" w:hAnsi="Times New Roman" w:cs="Times New Roman"/>
        </w:rPr>
        <w:t xml:space="preserve"> Превышение над порогом этой реакции 0.43 ГэВ достаточно велико для рождения одного и двух дополнительных π мезонов в реакциях </w:t>
      </w:r>
      <w:r w:rsidRPr="00D20BCE">
        <w:rPr>
          <w:rFonts w:ascii="Times New Roman" w:hAnsi="Times New Roman" w:cs="Times New Roman"/>
          <w:i/>
        </w:rPr>
        <w:t>pN→р</w:t>
      </w:r>
      <w:r w:rsidRPr="00D20BCE">
        <w:rPr>
          <w:rFonts w:ascii="Times New Roman" w:hAnsi="Times New Roman" w:cs="Times New Roman"/>
          <w:i/>
          <w:lang w:val="en-US"/>
        </w:rPr>
        <w:t>K</w:t>
      </w:r>
      <w:r w:rsidRPr="00D20BCE">
        <w:rPr>
          <w:rFonts w:ascii="Times New Roman" w:hAnsi="Times New Roman" w:cs="Times New Roman"/>
          <w:i/>
          <w:vertAlign w:val="superscript"/>
        </w:rPr>
        <w:t>+</w:t>
      </w:r>
      <w:r w:rsidRPr="00D20BCE">
        <w:rPr>
          <w:rFonts w:ascii="Times New Roman" w:hAnsi="Times New Roman" w:cs="Times New Roman"/>
          <w:i/>
        </w:rPr>
        <w:t>Λπ;  pN→р</w:t>
      </w:r>
      <w:r w:rsidRPr="00D20BCE">
        <w:rPr>
          <w:rFonts w:ascii="Times New Roman" w:hAnsi="Times New Roman" w:cs="Times New Roman"/>
          <w:i/>
          <w:lang w:val="en-US"/>
        </w:rPr>
        <w:t>K</w:t>
      </w:r>
      <w:r w:rsidRPr="00D20BCE">
        <w:rPr>
          <w:rFonts w:ascii="Times New Roman" w:hAnsi="Times New Roman" w:cs="Times New Roman"/>
          <w:i/>
          <w:vertAlign w:val="superscript"/>
        </w:rPr>
        <w:t>+</w:t>
      </w:r>
      <w:r w:rsidRPr="00D20BCE">
        <w:rPr>
          <w:rFonts w:ascii="Times New Roman" w:hAnsi="Times New Roman" w:cs="Times New Roman"/>
          <w:i/>
        </w:rPr>
        <w:t>Λππ.</w:t>
      </w:r>
      <w:r w:rsidRPr="00D20BCE">
        <w:rPr>
          <w:rFonts w:ascii="Times New Roman" w:hAnsi="Times New Roman" w:cs="Times New Roman"/>
        </w:rPr>
        <w:t xml:space="preserve"> Пример результатов моделирования представлен на </w:t>
      </w:r>
      <w:r>
        <w:rPr>
          <w:rFonts w:ascii="Times New Roman" w:hAnsi="Times New Roman" w:cs="Times New Roman"/>
        </w:rPr>
        <w:fldChar w:fldCharType="begin"/>
      </w:r>
      <w:r>
        <w:rPr>
          <w:rFonts w:ascii="Times New Roman" w:hAnsi="Times New Roman" w:cs="Times New Roman"/>
        </w:rPr>
        <w:instrText xml:space="preserve"> REF _Ref531819957 \h </w:instrText>
      </w:r>
      <w:r>
        <w:rPr>
          <w:rFonts w:ascii="Times New Roman" w:hAnsi="Times New Roman" w:cs="Times New Roman"/>
        </w:rPr>
      </w:r>
      <w:r>
        <w:rPr>
          <w:rFonts w:ascii="Times New Roman" w:hAnsi="Times New Roman" w:cs="Times New Roman"/>
        </w:rPr>
        <w:fldChar w:fldCharType="separate"/>
      </w:r>
      <w:r w:rsidR="00873DED" w:rsidRPr="00D20BCE">
        <w:rPr>
          <w:sz w:val="22"/>
          <w:szCs w:val="22"/>
        </w:rPr>
        <w:t xml:space="preserve">Рис.  </w:t>
      </w:r>
      <w:r w:rsidR="00873DED">
        <w:rPr>
          <w:i/>
          <w:noProof/>
          <w:sz w:val="22"/>
          <w:szCs w:val="22"/>
        </w:rPr>
        <w:t>17</w:t>
      </w:r>
      <w:r w:rsidR="00873DED">
        <w:rPr>
          <w:sz w:val="22"/>
          <w:szCs w:val="22"/>
        </w:rPr>
        <w:t>.</w:t>
      </w:r>
      <w:r w:rsidR="00873DED">
        <w:rPr>
          <w:i/>
          <w:noProof/>
          <w:sz w:val="22"/>
          <w:szCs w:val="22"/>
        </w:rPr>
        <w:t>3</w:t>
      </w:r>
      <w:r>
        <w:rPr>
          <w:rFonts w:ascii="Times New Roman" w:hAnsi="Times New Roman" w:cs="Times New Roman"/>
        </w:rPr>
        <w:fldChar w:fldCharType="end"/>
      </w:r>
      <w:r w:rsidRPr="00D20BCE">
        <w:rPr>
          <w:rFonts w:ascii="Times New Roman" w:hAnsi="Times New Roman" w:cs="Times New Roman"/>
        </w:rPr>
        <w:t>.</w:t>
      </w:r>
    </w:p>
    <w:p w:rsidR="00D20BCE" w:rsidRPr="00D20BCE" w:rsidRDefault="00D20BCE" w:rsidP="00D20BCE">
      <w:pPr>
        <w:spacing w:line="276" w:lineRule="auto"/>
        <w:ind w:firstLine="709"/>
        <w:jc w:val="both"/>
        <w:rPr>
          <w:rFonts w:ascii="Times New Roman" w:hAnsi="Times New Roman" w:cs="Times New Roman"/>
        </w:rPr>
      </w:pPr>
    </w:p>
    <w:p w:rsidR="00D20BCE" w:rsidRPr="00D20BCE" w:rsidRDefault="0055675E" w:rsidP="00D20BCE">
      <w:pPr>
        <w:spacing w:line="276" w:lineRule="auto"/>
        <w:jc w:val="center"/>
        <w:rPr>
          <w:rFonts w:ascii="Times New Roman" w:hAnsi="Times New Roman" w:cs="Times New Roman"/>
        </w:rPr>
      </w:pPr>
      <w:r>
        <w:rPr>
          <w:rFonts w:ascii="Times New Roman" w:hAnsi="Times New Roman" w:cs="Times New Roman"/>
        </w:rPr>
        <w:pict>
          <v:shape id="_x0000_i1319" type="#_x0000_t75" style="width:303.75pt;height:173.25pt">
            <v:imagedata r:id="rId798" o:title=""/>
          </v:shape>
        </w:pict>
      </w:r>
    </w:p>
    <w:p w:rsidR="00D20BCE" w:rsidRPr="00D20BCE" w:rsidRDefault="00D20BCE" w:rsidP="00D20BCE">
      <w:pPr>
        <w:pStyle w:val="a6"/>
        <w:jc w:val="center"/>
        <w:rPr>
          <w:rFonts w:ascii="Times New Roman" w:hAnsi="Times New Roman" w:cs="Times New Roman"/>
          <w:i w:val="0"/>
          <w:sz w:val="22"/>
          <w:szCs w:val="22"/>
        </w:rPr>
      </w:pPr>
      <w:bookmarkStart w:id="219" w:name="_Ref531819957"/>
      <w:r w:rsidRPr="00D20BCE">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17</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3</w:t>
      </w:r>
      <w:r w:rsidR="00FE44EE">
        <w:rPr>
          <w:i w:val="0"/>
          <w:sz w:val="22"/>
          <w:szCs w:val="22"/>
        </w:rPr>
        <w:fldChar w:fldCharType="end"/>
      </w:r>
      <w:bookmarkEnd w:id="219"/>
      <w:r w:rsidRPr="00D20BCE">
        <w:rPr>
          <w:rFonts w:ascii="Times New Roman" w:hAnsi="Times New Roman" w:cs="Times New Roman"/>
          <w:i w:val="0"/>
          <w:sz w:val="22"/>
          <w:szCs w:val="22"/>
        </w:rPr>
        <w:t xml:space="preserve"> </w:t>
      </w:r>
      <w:r w:rsidR="00356E9D">
        <w:rPr>
          <w:rFonts w:ascii="Times New Roman" w:hAnsi="Times New Roman" w:cs="Times New Roman"/>
          <w:i w:val="0"/>
          <w:sz w:val="22"/>
          <w:szCs w:val="22"/>
        </w:rPr>
        <w:t xml:space="preserve">– </w:t>
      </w:r>
      <w:r w:rsidRPr="00D20BCE">
        <w:rPr>
          <w:rFonts w:ascii="Times New Roman" w:hAnsi="Times New Roman" w:cs="Times New Roman"/>
          <w:i w:val="0"/>
          <w:sz w:val="22"/>
          <w:szCs w:val="22"/>
        </w:rPr>
        <w:t xml:space="preserve">Импульсные (первая строка) и угловые (вторая строка) спектры протонов (левый столбец), </w:t>
      </w:r>
      <w:r w:rsidRPr="00D20BCE">
        <w:rPr>
          <w:rFonts w:ascii="Times New Roman" w:hAnsi="Times New Roman" w:cs="Times New Roman"/>
          <w:i w:val="0"/>
          <w:sz w:val="22"/>
          <w:szCs w:val="22"/>
          <w:lang w:val="en-US"/>
        </w:rPr>
        <w:t>K</w:t>
      </w:r>
      <w:r w:rsidRPr="00D20BCE">
        <w:rPr>
          <w:rFonts w:ascii="Times New Roman" w:hAnsi="Times New Roman" w:cs="Times New Roman"/>
          <w:i w:val="0"/>
          <w:sz w:val="22"/>
          <w:szCs w:val="22"/>
          <w:vertAlign w:val="superscript"/>
        </w:rPr>
        <w:t xml:space="preserve">+ </w:t>
      </w:r>
      <w:r w:rsidRPr="00D20BCE">
        <w:rPr>
          <w:rFonts w:ascii="Times New Roman" w:hAnsi="Times New Roman" w:cs="Times New Roman"/>
          <w:i w:val="0"/>
          <w:sz w:val="22"/>
          <w:szCs w:val="22"/>
        </w:rPr>
        <w:t>мезонов (средний столбец) и Λ гиперонов (правый столбец), образованных в реакции pN→р</w:t>
      </w:r>
      <w:r w:rsidRPr="00D20BCE">
        <w:rPr>
          <w:rFonts w:ascii="Times New Roman" w:hAnsi="Times New Roman" w:cs="Times New Roman"/>
          <w:i w:val="0"/>
          <w:sz w:val="22"/>
          <w:szCs w:val="22"/>
          <w:lang w:val="en-US"/>
        </w:rPr>
        <w:t>K</w:t>
      </w:r>
      <w:r w:rsidRPr="00D20BCE">
        <w:rPr>
          <w:rFonts w:ascii="Times New Roman" w:hAnsi="Times New Roman" w:cs="Times New Roman"/>
          <w:i w:val="0"/>
          <w:sz w:val="22"/>
          <w:szCs w:val="22"/>
          <w:vertAlign w:val="superscript"/>
        </w:rPr>
        <w:t>+</w:t>
      </w:r>
      <w:r w:rsidRPr="00D20BCE">
        <w:rPr>
          <w:rFonts w:ascii="Times New Roman" w:hAnsi="Times New Roman" w:cs="Times New Roman"/>
          <w:i w:val="0"/>
          <w:sz w:val="22"/>
          <w:szCs w:val="22"/>
        </w:rPr>
        <w:t xml:space="preserve">Λππ, полученные с использованием генератора событий </w:t>
      </w:r>
      <w:r w:rsidRPr="00D20BCE">
        <w:rPr>
          <w:rFonts w:ascii="Times New Roman" w:hAnsi="Times New Roman" w:cs="Times New Roman"/>
          <w:i w:val="0"/>
          <w:sz w:val="22"/>
          <w:szCs w:val="22"/>
          <w:lang w:val="en-US"/>
        </w:rPr>
        <w:t>PLUTO</w:t>
      </w:r>
      <w:r w:rsidR="00356E9D">
        <w:rPr>
          <w:rFonts w:ascii="Times New Roman" w:hAnsi="Times New Roman" w:cs="Times New Roman"/>
          <w:i w:val="0"/>
          <w:sz w:val="22"/>
          <w:szCs w:val="22"/>
        </w:rPr>
        <w:t>. (</w:t>
      </w:r>
      <w:r w:rsidRPr="00D20BCE">
        <w:rPr>
          <w:rFonts w:ascii="Times New Roman" w:hAnsi="Times New Roman" w:cs="Times New Roman"/>
          <w:i w:val="0"/>
          <w:sz w:val="22"/>
          <w:szCs w:val="22"/>
        </w:rPr>
        <w:t xml:space="preserve">В третьей строке показаны импульсные спектры после введения ограничения на угол регистрации </w:t>
      </w:r>
      <w:r w:rsidRPr="00D20BCE">
        <w:rPr>
          <w:rFonts w:ascii="Times New Roman" w:hAnsi="Times New Roman" w:cs="Times New Roman"/>
          <w:i w:val="0"/>
          <w:sz w:val="22"/>
          <w:szCs w:val="22"/>
          <w:lang w:val="en-US"/>
        </w:rPr>
        <w:t>K</w:t>
      </w:r>
      <w:r w:rsidRPr="00D20BCE">
        <w:rPr>
          <w:rFonts w:ascii="Times New Roman" w:hAnsi="Times New Roman" w:cs="Times New Roman"/>
          <w:i w:val="0"/>
          <w:sz w:val="22"/>
          <w:szCs w:val="22"/>
          <w:vertAlign w:val="superscript"/>
        </w:rPr>
        <w:t xml:space="preserve">+ </w:t>
      </w:r>
      <w:r w:rsidR="00356E9D">
        <w:rPr>
          <w:rFonts w:ascii="Times New Roman" w:hAnsi="Times New Roman" w:cs="Times New Roman"/>
          <w:i w:val="0"/>
          <w:sz w:val="22"/>
          <w:szCs w:val="22"/>
        </w:rPr>
        <w:t>мезонов)</w:t>
      </w:r>
    </w:p>
    <w:p w:rsidR="00D20BCE" w:rsidRDefault="00D20BCE" w:rsidP="00D20BCE">
      <w:pPr>
        <w:spacing w:line="276" w:lineRule="auto"/>
        <w:ind w:firstLine="709"/>
        <w:jc w:val="both"/>
        <w:rPr>
          <w:rFonts w:ascii="Times New Roman" w:hAnsi="Times New Roman" w:cs="Times New Roman"/>
        </w:rPr>
      </w:pPr>
    </w:p>
    <w:p w:rsidR="00D20BCE" w:rsidRPr="00D20BCE" w:rsidRDefault="00D20BCE" w:rsidP="00D20BCE">
      <w:pPr>
        <w:spacing w:line="276" w:lineRule="auto"/>
        <w:ind w:firstLine="709"/>
        <w:jc w:val="both"/>
        <w:rPr>
          <w:rFonts w:ascii="Times New Roman" w:hAnsi="Times New Roman" w:cs="Times New Roman"/>
        </w:rPr>
      </w:pPr>
      <w:r w:rsidRPr="00D20BCE">
        <w:rPr>
          <w:rFonts w:ascii="Times New Roman" w:hAnsi="Times New Roman" w:cs="Times New Roman"/>
        </w:rPr>
        <w:t xml:space="preserve">На правой нижней панели показан импульсный спектр </w:t>
      </w:r>
      <w:r w:rsidRPr="00D20BCE">
        <w:rPr>
          <w:rFonts w:ascii="Times New Roman" w:hAnsi="Times New Roman" w:cs="Times New Roman"/>
          <w:i/>
        </w:rPr>
        <w:t>Λ</w:t>
      </w:r>
      <w:r w:rsidRPr="00D20BCE">
        <w:rPr>
          <w:rFonts w:ascii="Times New Roman" w:hAnsi="Times New Roman" w:cs="Times New Roman"/>
        </w:rPr>
        <w:t xml:space="preserve"> гиперонов из реакции </w:t>
      </w:r>
      <w:r w:rsidRPr="00D20BCE">
        <w:rPr>
          <w:rFonts w:ascii="Times New Roman" w:hAnsi="Times New Roman" w:cs="Times New Roman"/>
          <w:i/>
        </w:rPr>
        <w:t>pN→р</w:t>
      </w:r>
      <w:r w:rsidRPr="00D20BCE">
        <w:rPr>
          <w:rFonts w:ascii="Times New Roman" w:hAnsi="Times New Roman" w:cs="Times New Roman"/>
          <w:i/>
          <w:lang w:val="en-US"/>
        </w:rPr>
        <w:t>K</w:t>
      </w:r>
      <w:r w:rsidRPr="00D20BCE">
        <w:rPr>
          <w:rFonts w:ascii="Times New Roman" w:hAnsi="Times New Roman" w:cs="Times New Roman"/>
          <w:i/>
          <w:vertAlign w:val="superscript"/>
        </w:rPr>
        <w:t>+</w:t>
      </w:r>
      <w:r w:rsidRPr="00D20BCE">
        <w:rPr>
          <w:rFonts w:ascii="Times New Roman" w:hAnsi="Times New Roman" w:cs="Times New Roman"/>
          <w:i/>
        </w:rPr>
        <w:t>Λππ</w:t>
      </w:r>
      <w:r w:rsidRPr="00D20BCE">
        <w:rPr>
          <w:rFonts w:ascii="Times New Roman" w:hAnsi="Times New Roman" w:cs="Times New Roman"/>
        </w:rPr>
        <w:t xml:space="preserve">, максимум </w:t>
      </w:r>
      <w:r w:rsidRPr="00356E9D">
        <w:rPr>
          <w:rFonts w:ascii="Times New Roman" w:hAnsi="Times New Roman" w:cs="Times New Roman"/>
        </w:rPr>
        <w:t>которого находится при импульсе ~1.7 ГэВ/с, где модель предсказывает минимальное сечение (см..</w:t>
      </w:r>
      <w:r w:rsidRPr="00356E9D">
        <w:rPr>
          <w:rFonts w:ascii="Times New Roman" w:hAnsi="Times New Roman" w:cs="Times New Roman"/>
        </w:rPr>
        <w:fldChar w:fldCharType="begin"/>
      </w:r>
      <w:r w:rsidRPr="00356E9D">
        <w:rPr>
          <w:rFonts w:ascii="Times New Roman" w:hAnsi="Times New Roman" w:cs="Times New Roman"/>
        </w:rPr>
        <w:instrText xml:space="preserve"> REF _Ref531819808 \h </w:instrText>
      </w:r>
      <w:r w:rsidR="00356E9D" w:rsidRPr="00356E9D">
        <w:rPr>
          <w:rFonts w:ascii="Times New Roman" w:hAnsi="Times New Roman" w:cs="Times New Roman"/>
        </w:rPr>
        <w:instrText xml:space="preserve"> \* MERGEFORMAT </w:instrText>
      </w:r>
      <w:r w:rsidRPr="00356E9D">
        <w:rPr>
          <w:rFonts w:ascii="Times New Roman" w:hAnsi="Times New Roman" w:cs="Times New Roman"/>
        </w:rPr>
      </w:r>
      <w:r w:rsidRPr="00356E9D">
        <w:rPr>
          <w:rFonts w:ascii="Times New Roman" w:hAnsi="Times New Roman" w:cs="Times New Roman"/>
        </w:rPr>
        <w:fldChar w:fldCharType="separate"/>
      </w:r>
      <w:r w:rsidR="00873DED" w:rsidRPr="00873DED">
        <w:t xml:space="preserve">Рис.  </w:t>
      </w:r>
      <w:r w:rsidR="00873DED" w:rsidRPr="00873DED">
        <w:rPr>
          <w:noProof/>
        </w:rPr>
        <w:t>17</w:t>
      </w:r>
      <w:r w:rsidR="00873DED" w:rsidRPr="00873DED">
        <w:t>.</w:t>
      </w:r>
      <w:r w:rsidR="00873DED" w:rsidRPr="00873DED">
        <w:rPr>
          <w:noProof/>
        </w:rPr>
        <w:t>2</w:t>
      </w:r>
      <w:r w:rsidRPr="00356E9D">
        <w:rPr>
          <w:rFonts w:ascii="Times New Roman" w:hAnsi="Times New Roman" w:cs="Times New Roman"/>
        </w:rPr>
        <w:fldChar w:fldCharType="end"/>
      </w:r>
      <w:r w:rsidRPr="00356E9D">
        <w:rPr>
          <w:rFonts w:ascii="Times New Roman" w:hAnsi="Times New Roman" w:cs="Times New Roman"/>
        </w:rPr>
        <w:t>).</w:t>
      </w:r>
      <w:r w:rsidRPr="00D20BCE">
        <w:rPr>
          <w:rFonts w:ascii="Times New Roman" w:hAnsi="Times New Roman" w:cs="Times New Roman"/>
        </w:rPr>
        <w:t xml:space="preserve"> Суммарное сечение процессов с дополнительными пионами на порядок величины меньше основного процесса, однако значительное увеличение аксептанса для этих каналов делает их вклад почти равным вкладу основного канала. Причина состоит в специфике аксептанса спектрометра </w:t>
      </w:r>
      <w:r w:rsidRPr="00D20BCE">
        <w:rPr>
          <w:rFonts w:ascii="Times New Roman" w:hAnsi="Times New Roman" w:cs="Times New Roman"/>
          <w:lang w:val="en-US"/>
        </w:rPr>
        <w:t>ANKE</w:t>
      </w:r>
      <w:r w:rsidRPr="00D20BCE">
        <w:rPr>
          <w:rFonts w:ascii="Times New Roman" w:hAnsi="Times New Roman" w:cs="Times New Roman"/>
        </w:rPr>
        <w:t xml:space="preserve">, имеющего наибольшую величину для регистрации частиц, рожденных под малыми углами относительно начального пучка протонов. С увеличением числа частиц в конечном состоянии реакции их энергия в системе центра масс становится меньше, вследствие чего углы их вылета в лабораторной системе уменьшаются. Поэтому малость сечений таких процессов компенсируется увеличением вероятности их регистрации. Планируемые новые модельные расчеты сечений будут включать каналы с образованием дополнительных π мезонов. Кроме трехчастичного фазового объема, участвующего в определении вклада основного канала в сечение образования пар </w:t>
      </w:r>
      <w:r w:rsidRPr="00D20BCE">
        <w:rPr>
          <w:rFonts w:ascii="Times New Roman" w:hAnsi="Times New Roman" w:cs="Times New Roman"/>
          <w:i/>
          <w:lang w:val="en-US"/>
        </w:rPr>
        <w:t>K</w:t>
      </w:r>
      <w:r w:rsidRPr="00D20BCE">
        <w:rPr>
          <w:rFonts w:ascii="Times New Roman" w:hAnsi="Times New Roman" w:cs="Times New Roman"/>
          <w:i/>
          <w:vertAlign w:val="superscript"/>
        </w:rPr>
        <w:t>+</w:t>
      </w:r>
      <w:r w:rsidRPr="00D20BCE">
        <w:rPr>
          <w:rFonts w:ascii="Times New Roman" w:hAnsi="Times New Roman" w:cs="Times New Roman"/>
          <w:i/>
        </w:rPr>
        <w:t>Λ</w:t>
      </w:r>
      <w:r w:rsidRPr="00D20BCE">
        <w:rPr>
          <w:rFonts w:ascii="Times New Roman" w:hAnsi="Times New Roman" w:cs="Times New Roman"/>
        </w:rPr>
        <w:t>, вычисления вкладов реакций с рождением одного и двух пионов в конечном состоянии должны содержать интегрирование по четырех- и пятичастичному фазовому объему.</w:t>
      </w:r>
    </w:p>
    <w:p w:rsidR="00D20BCE" w:rsidRPr="00D20BCE" w:rsidRDefault="00D20BCE" w:rsidP="00D20BCE">
      <w:pPr>
        <w:spacing w:line="276" w:lineRule="auto"/>
        <w:ind w:firstLine="709"/>
        <w:jc w:val="both"/>
        <w:rPr>
          <w:rFonts w:ascii="Times New Roman" w:hAnsi="Times New Roman" w:cs="Times New Roman"/>
          <w:i/>
        </w:rPr>
      </w:pPr>
      <w:r w:rsidRPr="00D20BCE">
        <w:rPr>
          <w:rFonts w:ascii="Times New Roman" w:hAnsi="Times New Roman" w:cs="Times New Roman"/>
        </w:rPr>
        <w:t xml:space="preserve">Целью изучения процесса образования </w:t>
      </w:r>
      <w:r w:rsidRPr="00D20BCE">
        <w:rPr>
          <w:rFonts w:ascii="Times New Roman" w:hAnsi="Times New Roman" w:cs="Times New Roman"/>
          <w:i/>
        </w:rPr>
        <w:t>Λ</w:t>
      </w:r>
      <w:r w:rsidRPr="00D20BCE">
        <w:rPr>
          <w:rFonts w:ascii="Times New Roman" w:hAnsi="Times New Roman" w:cs="Times New Roman"/>
        </w:rPr>
        <w:t xml:space="preserve"> гиперонов на ядрах является поиск эффектов изменения в ядерной материи их массы и ширины. В приближении низкой плотности (</w:t>
      </w:r>
      <w:r w:rsidRPr="00D20BCE">
        <w:rPr>
          <w:rFonts w:ascii="Times New Roman" w:hAnsi="Times New Roman" w:cs="Times New Roman"/>
          <w:lang w:val="en-US"/>
        </w:rPr>
        <w:t>low</w:t>
      </w:r>
      <w:r w:rsidRPr="00D20BCE">
        <w:rPr>
          <w:rFonts w:ascii="Times New Roman" w:hAnsi="Times New Roman" w:cs="Times New Roman"/>
        </w:rPr>
        <w:t xml:space="preserve"> </w:t>
      </w:r>
      <w:r w:rsidRPr="00D20BCE">
        <w:rPr>
          <w:rFonts w:ascii="Times New Roman" w:hAnsi="Times New Roman" w:cs="Times New Roman"/>
          <w:lang w:val="en-US"/>
        </w:rPr>
        <w:t>density</w:t>
      </w:r>
      <w:r w:rsidRPr="00D20BCE">
        <w:rPr>
          <w:rFonts w:ascii="Times New Roman" w:hAnsi="Times New Roman" w:cs="Times New Roman"/>
        </w:rPr>
        <w:t xml:space="preserve"> </w:t>
      </w:r>
      <w:r w:rsidRPr="00D20BCE">
        <w:rPr>
          <w:rFonts w:ascii="Times New Roman" w:hAnsi="Times New Roman" w:cs="Times New Roman"/>
          <w:lang w:val="en-US"/>
        </w:rPr>
        <w:t>approximation</w:t>
      </w:r>
      <w:r w:rsidRPr="00D20BCE">
        <w:rPr>
          <w:rFonts w:ascii="Times New Roman" w:hAnsi="Times New Roman" w:cs="Times New Roman"/>
        </w:rPr>
        <w:t xml:space="preserve">) ширина </w:t>
      </w:r>
      <w:r w:rsidRPr="00D20BCE">
        <w:rPr>
          <w:rFonts w:ascii="Times New Roman" w:hAnsi="Times New Roman" w:cs="Times New Roman"/>
          <w:i/>
        </w:rPr>
        <w:t>Λ</w:t>
      </w:r>
      <w:r w:rsidRPr="00D20BCE">
        <w:rPr>
          <w:rFonts w:ascii="Times New Roman" w:hAnsi="Times New Roman" w:cs="Times New Roman"/>
        </w:rPr>
        <w:t xml:space="preserve"> гиперонов в ядерной среде </w:t>
      </w:r>
      <w:r w:rsidRPr="00D20BCE">
        <w:rPr>
          <w:rFonts w:ascii="Times New Roman" w:hAnsi="Times New Roman" w:cs="Times New Roman"/>
          <w:i/>
        </w:rPr>
        <w:t>Γ</w:t>
      </w:r>
      <w:r w:rsidRPr="00D20BCE">
        <w:rPr>
          <w:rFonts w:ascii="Times New Roman" w:hAnsi="Times New Roman" w:cs="Times New Roman"/>
        </w:rPr>
        <w:t xml:space="preserve"> связана с мнимой частью гиперон-ядерного потенциала </w:t>
      </w:r>
      <w:r w:rsidRPr="00D20BCE">
        <w:rPr>
          <w:rFonts w:ascii="Times New Roman" w:hAnsi="Times New Roman" w:cs="Times New Roman"/>
          <w:i/>
        </w:rPr>
        <w:t>Im</w:t>
      </w:r>
      <w:r w:rsidRPr="00D20BCE">
        <w:rPr>
          <w:rFonts w:ascii="Times New Roman" w:hAnsi="Times New Roman" w:cs="Times New Roman"/>
          <w:i/>
          <w:lang w:val="en-US"/>
        </w:rPr>
        <w:t>U</w:t>
      </w:r>
      <w:r w:rsidRPr="00D20BCE">
        <w:rPr>
          <w:rFonts w:ascii="Times New Roman" w:hAnsi="Times New Roman" w:cs="Times New Roman"/>
          <w:i/>
          <w:vertAlign w:val="subscript"/>
        </w:rPr>
        <w:t>Λ</w:t>
      </w:r>
      <w:r w:rsidRPr="00D20BCE">
        <w:rPr>
          <w:rFonts w:ascii="Times New Roman" w:hAnsi="Times New Roman" w:cs="Times New Roman"/>
        </w:rPr>
        <w:t xml:space="preserve">, ответственной за поглощение гиперонов в ядрах или </w:t>
      </w:r>
      <w:r w:rsidRPr="00D20BCE">
        <w:rPr>
          <w:rFonts w:ascii="Times New Roman" w:hAnsi="Times New Roman" w:cs="Times New Roman"/>
        </w:rPr>
        <w:lastRenderedPageBreak/>
        <w:t>сечением их взаимодействия с ядерными нуклонами  σ</w:t>
      </w:r>
      <w:r w:rsidRPr="00D20BCE">
        <w:rPr>
          <w:rFonts w:ascii="Times New Roman" w:hAnsi="Times New Roman" w:cs="Times New Roman"/>
          <w:vertAlign w:val="superscript"/>
        </w:rPr>
        <w:t>*</w:t>
      </w:r>
      <w:r w:rsidRPr="00D20BCE">
        <w:rPr>
          <w:rFonts w:ascii="Times New Roman" w:hAnsi="Times New Roman" w:cs="Times New Roman"/>
        </w:rPr>
        <w:t xml:space="preserve">, соотношением  </w:t>
      </w:r>
      <w:r w:rsidRPr="00D20BCE">
        <w:rPr>
          <w:rFonts w:ascii="Times New Roman" w:hAnsi="Times New Roman" w:cs="Times New Roman"/>
          <w:i/>
        </w:rPr>
        <w:t>Γ=2Im</w:t>
      </w:r>
      <w:r w:rsidRPr="00D20BCE">
        <w:rPr>
          <w:rFonts w:ascii="Times New Roman" w:hAnsi="Times New Roman" w:cs="Times New Roman"/>
          <w:i/>
          <w:lang w:val="en-US"/>
        </w:rPr>
        <w:t>U</w:t>
      </w:r>
      <w:r w:rsidRPr="00D20BCE">
        <w:rPr>
          <w:rFonts w:ascii="Times New Roman" w:hAnsi="Times New Roman" w:cs="Times New Roman"/>
          <w:i/>
          <w:vertAlign w:val="subscript"/>
        </w:rPr>
        <w:t>Λ</w:t>
      </w:r>
      <w:r w:rsidRPr="00D20BCE">
        <w:rPr>
          <w:rFonts w:ascii="Times New Roman" w:hAnsi="Times New Roman" w:cs="Times New Roman"/>
          <w:i/>
        </w:rPr>
        <w:t xml:space="preserve"> = βρσ</w:t>
      </w:r>
      <w:r w:rsidRPr="00D20BCE">
        <w:rPr>
          <w:rFonts w:ascii="Times New Roman" w:hAnsi="Times New Roman" w:cs="Times New Roman"/>
          <w:i/>
          <w:vertAlign w:val="superscript"/>
        </w:rPr>
        <w:t>*</w:t>
      </w:r>
      <w:r w:rsidRPr="00D20BCE">
        <w:rPr>
          <w:rFonts w:ascii="Times New Roman" w:hAnsi="Times New Roman" w:cs="Times New Roman"/>
        </w:rPr>
        <w:t xml:space="preserve"> (</w:t>
      </w:r>
      <w:r w:rsidRPr="00D20BCE">
        <w:rPr>
          <w:rFonts w:ascii="Times New Roman" w:hAnsi="Times New Roman" w:cs="Times New Roman"/>
          <w:i/>
        </w:rPr>
        <w:t>ρ-</w:t>
      </w:r>
      <w:r w:rsidRPr="00D20BCE">
        <w:rPr>
          <w:rFonts w:ascii="Times New Roman" w:hAnsi="Times New Roman" w:cs="Times New Roman"/>
        </w:rPr>
        <w:t>плотность ядерной среды,</w:t>
      </w:r>
      <w:r w:rsidRPr="00D20BCE">
        <w:rPr>
          <w:rFonts w:ascii="Times New Roman" w:hAnsi="Times New Roman" w:cs="Times New Roman"/>
          <w:i/>
        </w:rPr>
        <w:t xml:space="preserve"> β – </w:t>
      </w:r>
      <w:r w:rsidRPr="00D20BCE">
        <w:rPr>
          <w:rFonts w:ascii="Times New Roman" w:hAnsi="Times New Roman" w:cs="Times New Roman"/>
        </w:rPr>
        <w:t xml:space="preserve">скорость Λ гиперона в системе покоя ядра). Мнимая часть потенциала </w:t>
      </w:r>
      <w:r w:rsidRPr="00D20BCE">
        <w:rPr>
          <w:rFonts w:ascii="Times New Roman" w:hAnsi="Times New Roman" w:cs="Times New Roman"/>
          <w:i/>
        </w:rPr>
        <w:t>Im</w:t>
      </w:r>
      <w:r w:rsidRPr="00D20BCE">
        <w:rPr>
          <w:rFonts w:ascii="Times New Roman" w:hAnsi="Times New Roman" w:cs="Times New Roman"/>
          <w:i/>
          <w:lang w:val="en-US"/>
        </w:rPr>
        <w:t>U</w:t>
      </w:r>
      <w:r w:rsidRPr="00D20BCE">
        <w:rPr>
          <w:rFonts w:ascii="Times New Roman" w:hAnsi="Times New Roman" w:cs="Times New Roman"/>
          <w:i/>
          <w:vertAlign w:val="subscript"/>
        </w:rPr>
        <w:t>Λ</w:t>
      </w:r>
      <w:r w:rsidRPr="00D20BCE">
        <w:rPr>
          <w:rFonts w:ascii="Times New Roman" w:hAnsi="Times New Roman" w:cs="Times New Roman"/>
          <w:i/>
        </w:rPr>
        <w:t xml:space="preserve"> </w:t>
      </w:r>
      <w:r w:rsidRPr="00D20BCE">
        <w:rPr>
          <w:rFonts w:ascii="Times New Roman" w:hAnsi="Times New Roman" w:cs="Times New Roman"/>
        </w:rPr>
        <w:t xml:space="preserve">будет извлечена для гиперонов с импульсами 1.4 - 3.0 ГэВ/с из анализа так называемых </w:t>
      </w:r>
      <w:r w:rsidRPr="00D20BCE">
        <w:rPr>
          <w:rFonts w:ascii="Times New Roman" w:hAnsi="Times New Roman" w:cs="Times New Roman"/>
          <w:i/>
          <w:lang w:val="en-US"/>
        </w:rPr>
        <w:t>Transparency</w:t>
      </w:r>
      <w:r w:rsidRPr="00D20BCE">
        <w:rPr>
          <w:rFonts w:ascii="Times New Roman" w:hAnsi="Times New Roman" w:cs="Times New Roman"/>
          <w:i/>
        </w:rPr>
        <w:t xml:space="preserve"> </w:t>
      </w:r>
      <w:r w:rsidRPr="00D20BCE">
        <w:rPr>
          <w:rFonts w:ascii="Times New Roman" w:hAnsi="Times New Roman" w:cs="Times New Roman"/>
          <w:i/>
          <w:lang w:val="en-US"/>
        </w:rPr>
        <w:t>ratios</w:t>
      </w:r>
      <w:r w:rsidRPr="00D20BCE">
        <w:rPr>
          <w:rFonts w:ascii="Times New Roman" w:hAnsi="Times New Roman" w:cs="Times New Roman"/>
          <w:i/>
        </w:rPr>
        <w:t xml:space="preserve"> </w:t>
      </w:r>
      <w:r w:rsidRPr="00D20BCE">
        <w:rPr>
          <w:rFonts w:ascii="Times New Roman" w:hAnsi="Times New Roman" w:cs="Times New Roman"/>
        </w:rPr>
        <w:t xml:space="preserve">- отношений сечений на ядрах с разными массовыми числами </w:t>
      </w:r>
      <w:r w:rsidRPr="00D20BCE">
        <w:rPr>
          <w:rFonts w:ascii="Times New Roman" w:hAnsi="Times New Roman" w:cs="Times New Roman"/>
          <w:i/>
        </w:rPr>
        <w:t xml:space="preserve">А </w:t>
      </w:r>
      <w:r w:rsidRPr="00D20BCE">
        <w:rPr>
          <w:rFonts w:ascii="Times New Roman" w:hAnsi="Times New Roman" w:cs="Times New Roman"/>
        </w:rPr>
        <w:t xml:space="preserve">к сечению на легком ядре углерода </w:t>
      </w:r>
      <w:r w:rsidRPr="00D20BCE">
        <w:rPr>
          <w:rFonts w:ascii="Times New Roman" w:hAnsi="Times New Roman" w:cs="Times New Roman"/>
          <w:i/>
          <w:vertAlign w:val="superscript"/>
        </w:rPr>
        <w:t>12</w:t>
      </w:r>
      <w:r w:rsidRPr="00D20BCE">
        <w:rPr>
          <w:rFonts w:ascii="Times New Roman" w:hAnsi="Times New Roman" w:cs="Times New Roman"/>
          <w:i/>
          <w:lang w:val="en-US"/>
        </w:rPr>
        <w:t>C</w:t>
      </w:r>
      <w:r w:rsidRPr="00D20BCE">
        <w:rPr>
          <w:rFonts w:ascii="Times New Roman" w:hAnsi="Times New Roman" w:cs="Times New Roman"/>
        </w:rPr>
        <w:t xml:space="preserve">: </w:t>
      </w:r>
      <w:r w:rsidRPr="00D20BCE">
        <w:rPr>
          <w:rFonts w:ascii="Times New Roman" w:hAnsi="Times New Roman" w:cs="Times New Roman"/>
          <w:i/>
          <w:lang w:val="en-US"/>
        </w:rPr>
        <w:t>T</w:t>
      </w:r>
      <w:r w:rsidRPr="00D20BCE">
        <w:rPr>
          <w:rFonts w:ascii="Times New Roman" w:hAnsi="Times New Roman" w:cs="Times New Roman"/>
          <w:i/>
        </w:rPr>
        <w:t>=(12/</w:t>
      </w:r>
      <w:r w:rsidRPr="00D20BCE">
        <w:rPr>
          <w:rFonts w:ascii="Times New Roman" w:hAnsi="Times New Roman" w:cs="Times New Roman"/>
          <w:i/>
          <w:lang w:val="en-US"/>
        </w:rPr>
        <w:t>A</w:t>
      </w:r>
      <w:r w:rsidRPr="00D20BCE">
        <w:rPr>
          <w:rFonts w:ascii="Times New Roman" w:hAnsi="Times New Roman" w:cs="Times New Roman"/>
          <w:i/>
        </w:rPr>
        <w:t>)*(</w:t>
      </w:r>
      <w:r w:rsidRPr="00D20BCE">
        <w:rPr>
          <w:rFonts w:ascii="Times New Roman" w:hAnsi="Times New Roman" w:cs="Times New Roman"/>
          <w:i/>
          <w:lang w:val="en-US"/>
        </w:rPr>
        <w:t>σ</w:t>
      </w:r>
      <w:r w:rsidRPr="00D20BCE">
        <w:rPr>
          <w:rFonts w:ascii="Times New Roman" w:hAnsi="Times New Roman" w:cs="Times New Roman"/>
          <w:i/>
          <w:vertAlign w:val="superscript"/>
          <w:lang w:val="en-US"/>
        </w:rPr>
        <w:t>A</w:t>
      </w:r>
      <w:r w:rsidRPr="00D20BCE">
        <w:rPr>
          <w:rFonts w:ascii="Times New Roman" w:hAnsi="Times New Roman" w:cs="Times New Roman"/>
          <w:i/>
        </w:rPr>
        <w:t>/</w:t>
      </w:r>
      <w:r w:rsidRPr="00D20BCE">
        <w:rPr>
          <w:rFonts w:ascii="Times New Roman" w:hAnsi="Times New Roman" w:cs="Times New Roman"/>
          <w:i/>
          <w:lang w:val="en-US"/>
        </w:rPr>
        <w:t>σ</w:t>
      </w:r>
      <w:r w:rsidRPr="00D20BCE">
        <w:rPr>
          <w:rFonts w:ascii="Times New Roman" w:hAnsi="Times New Roman" w:cs="Times New Roman"/>
          <w:i/>
          <w:vertAlign w:val="superscript"/>
          <w:lang w:val="en-US"/>
        </w:rPr>
        <w:t>C</w:t>
      </w:r>
      <w:r w:rsidRPr="00D20BCE">
        <w:rPr>
          <w:rFonts w:ascii="Times New Roman" w:hAnsi="Times New Roman" w:cs="Times New Roman"/>
          <w:i/>
        </w:rPr>
        <w:t>).</w:t>
      </w:r>
      <w:r w:rsidRPr="00D20BCE">
        <w:rPr>
          <w:rFonts w:ascii="Times New Roman" w:hAnsi="Times New Roman" w:cs="Times New Roman"/>
        </w:rPr>
        <w:t xml:space="preserve"> Метод основан на сравнении относительной прозрачности ядер разных размеров, зависящей от сечения σ</w:t>
      </w:r>
      <w:r w:rsidRPr="00D20BCE">
        <w:rPr>
          <w:rFonts w:ascii="Times New Roman" w:hAnsi="Times New Roman" w:cs="Times New Roman"/>
          <w:vertAlign w:val="superscript"/>
        </w:rPr>
        <w:t xml:space="preserve">* </w:t>
      </w:r>
      <w:r w:rsidRPr="00D20BCE">
        <w:rPr>
          <w:rFonts w:ascii="Times New Roman" w:hAnsi="Times New Roman" w:cs="Times New Roman"/>
        </w:rPr>
        <w:t>поглощения гиперонов ядерной средой.  Отношения сечений могут быть измерены с большей точностью, чем их абсолютные значения, поскольку погрешности их абсолютной нормировки сокращаются в отношениях.</w:t>
      </w:r>
    </w:p>
    <w:p w:rsidR="00D20BCE" w:rsidRDefault="00D20BCE" w:rsidP="00D20BCE">
      <w:pPr>
        <w:spacing w:line="276" w:lineRule="auto"/>
        <w:ind w:firstLine="709"/>
        <w:jc w:val="both"/>
        <w:rPr>
          <w:rFonts w:ascii="Times New Roman" w:hAnsi="Times New Roman" w:cs="Times New Roman"/>
        </w:rPr>
      </w:pPr>
      <w:r w:rsidRPr="00D20BCE">
        <w:rPr>
          <w:rFonts w:ascii="Times New Roman" w:hAnsi="Times New Roman" w:cs="Times New Roman"/>
        </w:rPr>
        <w:t xml:space="preserve">Для получения информации о действительной части гиперон-ядерного потенциала </w:t>
      </w:r>
      <w:r w:rsidRPr="00D20BCE">
        <w:rPr>
          <w:rFonts w:ascii="Times New Roman" w:hAnsi="Times New Roman" w:cs="Times New Roman"/>
          <w:i/>
          <w:lang w:val="en-US"/>
        </w:rPr>
        <w:t>ReU</w:t>
      </w:r>
      <w:r w:rsidRPr="00D20BCE">
        <w:rPr>
          <w:rFonts w:ascii="Times New Roman" w:hAnsi="Times New Roman" w:cs="Times New Roman"/>
          <w:i/>
          <w:vertAlign w:val="subscript"/>
        </w:rPr>
        <w:t>Λ</w:t>
      </w:r>
      <w:r w:rsidRPr="00D20BCE">
        <w:rPr>
          <w:rFonts w:ascii="Times New Roman" w:hAnsi="Times New Roman" w:cs="Times New Roman"/>
        </w:rPr>
        <w:t>, определяющей изменение массы гиперона в ядерной среде, необходимы данные о рождении гиперонов с меньшими импульсами. Мы планируем получить её путем анализа части данных, в которых идентифицикация К</w:t>
      </w:r>
      <w:r w:rsidRPr="00D20BCE">
        <w:rPr>
          <w:rFonts w:ascii="Times New Roman" w:hAnsi="Times New Roman" w:cs="Times New Roman"/>
          <w:vertAlign w:val="superscript"/>
        </w:rPr>
        <w:t>+</w:t>
      </w:r>
      <w:r w:rsidRPr="00D20BCE">
        <w:rPr>
          <w:rFonts w:ascii="Times New Roman" w:hAnsi="Times New Roman" w:cs="Times New Roman"/>
        </w:rPr>
        <w:t xml:space="preserve"> мезонов по времени пролета производилась с помощью годоскопа сцинтилляционных счетчиков </w:t>
      </w:r>
      <w:r w:rsidRPr="00D20BCE">
        <w:rPr>
          <w:rFonts w:ascii="Times New Roman" w:hAnsi="Times New Roman" w:cs="Times New Roman"/>
          <w:lang w:val="en-US"/>
        </w:rPr>
        <w:t>SIDEWALL</w:t>
      </w:r>
      <w:r w:rsidRPr="00D20BCE">
        <w:rPr>
          <w:rFonts w:ascii="Times New Roman" w:hAnsi="Times New Roman" w:cs="Times New Roman"/>
        </w:rPr>
        <w:t xml:space="preserve">, способном регистрировать положительно заряженные частицы в диапазоне 0.6 – 1.2 ГэВ/с. </w:t>
      </w:r>
    </w:p>
    <w:p w:rsidR="00AE7140" w:rsidRPr="00AE7140" w:rsidRDefault="00AE7140" w:rsidP="00AE7140">
      <w:pPr>
        <w:spacing w:line="276" w:lineRule="auto"/>
        <w:ind w:firstLine="709"/>
        <w:jc w:val="both"/>
        <w:rPr>
          <w:rFonts w:ascii="Times New Roman" w:hAnsi="Times New Roman" w:cs="Times New Roman"/>
        </w:rPr>
      </w:pPr>
      <w:r w:rsidRPr="00AE7140">
        <w:rPr>
          <w:rFonts w:ascii="Times New Roman" w:hAnsi="Times New Roman" w:cs="Times New Roman"/>
        </w:rPr>
        <w:t xml:space="preserve">Из </w:t>
      </w:r>
      <w:r>
        <w:rPr>
          <w:rFonts w:ascii="Times New Roman" w:hAnsi="Times New Roman" w:cs="Times New Roman"/>
        </w:rPr>
        <w:fldChar w:fldCharType="begin"/>
      </w:r>
      <w:r>
        <w:rPr>
          <w:rFonts w:ascii="Times New Roman" w:hAnsi="Times New Roman" w:cs="Times New Roman"/>
        </w:rPr>
        <w:instrText xml:space="preserve"> REF _Ref531820066 \h </w:instrText>
      </w:r>
      <w:r>
        <w:rPr>
          <w:rFonts w:ascii="Times New Roman" w:hAnsi="Times New Roman" w:cs="Times New Roman"/>
        </w:rPr>
      </w:r>
      <w:r>
        <w:rPr>
          <w:rFonts w:ascii="Times New Roman" w:hAnsi="Times New Roman" w:cs="Times New Roman"/>
        </w:rPr>
        <w:fldChar w:fldCharType="separate"/>
      </w:r>
      <w:r w:rsidR="00873DED" w:rsidRPr="00AE7140">
        <w:rPr>
          <w:sz w:val="22"/>
          <w:szCs w:val="22"/>
        </w:rPr>
        <w:t xml:space="preserve">Рис.  </w:t>
      </w:r>
      <w:r w:rsidR="00873DED">
        <w:rPr>
          <w:i/>
          <w:noProof/>
          <w:sz w:val="22"/>
          <w:szCs w:val="22"/>
        </w:rPr>
        <w:t>17</w:t>
      </w:r>
      <w:r w:rsidR="00873DED">
        <w:rPr>
          <w:sz w:val="22"/>
          <w:szCs w:val="22"/>
        </w:rPr>
        <w:t>.</w:t>
      </w:r>
      <w:r w:rsidR="00873DED">
        <w:rPr>
          <w:i/>
          <w:noProof/>
          <w:sz w:val="22"/>
          <w:szCs w:val="22"/>
        </w:rPr>
        <w:t>4</w:t>
      </w:r>
      <w:r>
        <w:rPr>
          <w:rFonts w:ascii="Times New Roman" w:hAnsi="Times New Roman" w:cs="Times New Roman"/>
        </w:rPr>
        <w:fldChar w:fldCharType="end"/>
      </w:r>
      <w:r>
        <w:rPr>
          <w:rFonts w:ascii="Times New Roman" w:hAnsi="Times New Roman" w:cs="Times New Roman"/>
        </w:rPr>
        <w:t xml:space="preserve"> </w:t>
      </w:r>
      <w:r w:rsidRPr="00AE7140">
        <w:rPr>
          <w:rFonts w:ascii="Times New Roman" w:hAnsi="Times New Roman" w:cs="Times New Roman"/>
        </w:rPr>
        <w:t xml:space="preserve">видно, что величина среднего импульса каонов, регистрируемых годоскопом счетчиков </w:t>
      </w:r>
      <w:r w:rsidRPr="00AE7140">
        <w:rPr>
          <w:rFonts w:ascii="Times New Roman" w:hAnsi="Times New Roman" w:cs="Times New Roman"/>
          <w:lang w:val="en-US"/>
        </w:rPr>
        <w:t>SIDEWALL</w:t>
      </w:r>
      <w:r w:rsidRPr="00AE7140">
        <w:rPr>
          <w:rFonts w:ascii="Times New Roman" w:hAnsi="Times New Roman" w:cs="Times New Roman"/>
        </w:rPr>
        <w:t>, ≈ 0.8 ГэВ/с, в два раза больше соответствующей величины для каонов, 0.4 ГэВ/с,  регистрируемых детектором положительно заряженных частиц.   Увеличение импульсов  К</w:t>
      </w:r>
      <w:r w:rsidRPr="00AE7140">
        <w:rPr>
          <w:rFonts w:ascii="Times New Roman" w:hAnsi="Times New Roman" w:cs="Times New Roman"/>
          <w:vertAlign w:val="superscript"/>
        </w:rPr>
        <w:t>+</w:t>
      </w:r>
      <w:r w:rsidRPr="00AE7140">
        <w:rPr>
          <w:rFonts w:ascii="Times New Roman" w:hAnsi="Times New Roman" w:cs="Times New Roman"/>
        </w:rPr>
        <w:t xml:space="preserve"> мезонов изменяет энергетический баланс реакции и уменьшает средний импульс рожденных гиперонов до величины порядка 0.8 - 1 ГэВ/с. Величина действительной части гиперон-ядерного потенциала зависит не от импульса, а от скорости гиперона относительно ядерной среды. Скорость </w:t>
      </w:r>
      <w:r w:rsidRPr="00AE7140">
        <w:rPr>
          <w:rFonts w:ascii="Times New Roman" w:hAnsi="Times New Roman" w:cs="Times New Roman"/>
          <w:i/>
        </w:rPr>
        <w:t xml:space="preserve">Λ </w:t>
      </w:r>
      <w:r w:rsidRPr="00AE7140">
        <w:rPr>
          <w:rFonts w:ascii="Times New Roman" w:hAnsi="Times New Roman" w:cs="Times New Roman"/>
        </w:rPr>
        <w:t xml:space="preserve">гиперона с импульсом 0.9 ГэВ/с равна скорости </w:t>
      </w:r>
      <w:r w:rsidRPr="00AE7140">
        <w:rPr>
          <w:rFonts w:ascii="Times New Roman" w:hAnsi="Times New Roman" w:cs="Times New Roman"/>
          <w:i/>
        </w:rPr>
        <w:t>К</w:t>
      </w:r>
      <w:r w:rsidRPr="00AE7140">
        <w:rPr>
          <w:rFonts w:ascii="Times New Roman" w:hAnsi="Times New Roman" w:cs="Times New Roman"/>
          <w:i/>
          <w:vertAlign w:val="superscript"/>
        </w:rPr>
        <w:t>-</w:t>
      </w:r>
      <w:r w:rsidRPr="00AE7140">
        <w:rPr>
          <w:rFonts w:ascii="Times New Roman" w:hAnsi="Times New Roman" w:cs="Times New Roman"/>
          <w:vertAlign w:val="superscript"/>
        </w:rPr>
        <w:t xml:space="preserve"> </w:t>
      </w:r>
      <w:r w:rsidRPr="00AE7140">
        <w:rPr>
          <w:rFonts w:ascii="Times New Roman" w:hAnsi="Times New Roman" w:cs="Times New Roman"/>
        </w:rPr>
        <w:t xml:space="preserve">мезона с импульсом 0.4 ГэВ/с из-за соотношения их масс. Выполненные нами ранее исследования на установке </w:t>
      </w:r>
      <w:r w:rsidRPr="00AE7140">
        <w:rPr>
          <w:rFonts w:ascii="Times New Roman" w:hAnsi="Times New Roman" w:cs="Times New Roman"/>
          <w:lang w:val="en-US"/>
        </w:rPr>
        <w:t>ANKE</w:t>
      </w:r>
      <w:r w:rsidRPr="00AE7140">
        <w:rPr>
          <w:rFonts w:ascii="Times New Roman" w:hAnsi="Times New Roman" w:cs="Times New Roman"/>
        </w:rPr>
        <w:t xml:space="preserve"> показали, что величина притягивающего потенциала К</w:t>
      </w:r>
      <w:r w:rsidRPr="00AE7140">
        <w:rPr>
          <w:rFonts w:ascii="Times New Roman" w:hAnsi="Times New Roman" w:cs="Times New Roman"/>
          <w:vertAlign w:val="superscript"/>
        </w:rPr>
        <w:t xml:space="preserve">- </w:t>
      </w:r>
      <w:r w:rsidRPr="00AE7140">
        <w:rPr>
          <w:rFonts w:ascii="Times New Roman" w:hAnsi="Times New Roman" w:cs="Times New Roman"/>
        </w:rPr>
        <w:t xml:space="preserve">мезона в этой области импульсов составляет около 60 МэВ. Поэтому поиск эффектов, связанных с действительной частью потенциала, в области импульсов </w:t>
      </w:r>
      <w:r w:rsidRPr="00AE7140">
        <w:rPr>
          <w:rFonts w:ascii="Times New Roman" w:hAnsi="Times New Roman" w:cs="Times New Roman"/>
          <w:i/>
        </w:rPr>
        <w:t>Λ</w:t>
      </w:r>
      <w:r w:rsidRPr="00AE7140">
        <w:rPr>
          <w:rFonts w:ascii="Times New Roman" w:hAnsi="Times New Roman" w:cs="Times New Roman"/>
        </w:rPr>
        <w:t xml:space="preserve"> гиперонов около 0.8 ГэВ/с представляется разумной задачей.</w:t>
      </w:r>
    </w:p>
    <w:p w:rsidR="00AE7140" w:rsidRDefault="00AE7140" w:rsidP="00D20BCE">
      <w:pPr>
        <w:spacing w:line="276" w:lineRule="auto"/>
        <w:ind w:firstLine="709"/>
        <w:jc w:val="both"/>
        <w:rPr>
          <w:rFonts w:ascii="Times New Roman" w:hAnsi="Times New Roman" w:cs="Times New Roman"/>
        </w:rPr>
      </w:pPr>
    </w:p>
    <w:p w:rsidR="00D20BCE" w:rsidRPr="00D20BCE" w:rsidRDefault="00D20BCE" w:rsidP="00D20BCE">
      <w:pPr>
        <w:spacing w:line="276" w:lineRule="auto"/>
        <w:ind w:firstLine="709"/>
        <w:jc w:val="both"/>
        <w:rPr>
          <w:rFonts w:ascii="Times New Roman" w:hAnsi="Times New Roman" w:cs="Times New Roman"/>
        </w:rPr>
      </w:pPr>
      <w:r w:rsidRPr="00D20BCE">
        <w:rPr>
          <w:rFonts w:ascii="Times New Roman" w:hAnsi="Times New Roman" w:cs="Times New Roman"/>
        </w:rPr>
        <w:t xml:space="preserve"> </w:t>
      </w:r>
    </w:p>
    <w:p w:rsidR="00D20BCE" w:rsidRPr="00D20BCE" w:rsidRDefault="0055675E" w:rsidP="00D20BCE">
      <w:pPr>
        <w:spacing w:line="276" w:lineRule="auto"/>
        <w:ind w:firstLine="709"/>
        <w:jc w:val="both"/>
        <w:rPr>
          <w:rFonts w:ascii="Times New Roman" w:hAnsi="Times New Roman" w:cs="Times New Roman"/>
        </w:rPr>
      </w:pPr>
      <w:r>
        <w:rPr>
          <w:rFonts w:ascii="Times New Roman" w:hAnsi="Times New Roman" w:cs="Times New Roman"/>
        </w:rPr>
        <w:pict>
          <v:shape id="_x0000_i1320" type="#_x0000_t75" style="width:378.75pt;height:160.5pt">
            <v:imagedata r:id="rId799" o:title=""/>
          </v:shape>
        </w:pict>
      </w:r>
      <w:r w:rsidR="00D20BCE" w:rsidRPr="00D20BCE">
        <w:rPr>
          <w:rFonts w:ascii="Times New Roman" w:hAnsi="Times New Roman" w:cs="Times New Roman"/>
        </w:rPr>
        <w:t xml:space="preserve"> </w:t>
      </w:r>
    </w:p>
    <w:p w:rsidR="00D20BCE" w:rsidRPr="00AE7140" w:rsidRDefault="00AE7140" w:rsidP="00AE7140">
      <w:pPr>
        <w:pStyle w:val="a6"/>
        <w:jc w:val="center"/>
        <w:rPr>
          <w:rFonts w:ascii="Times New Roman" w:hAnsi="Times New Roman" w:cs="Times New Roman"/>
          <w:i w:val="0"/>
          <w:sz w:val="22"/>
          <w:szCs w:val="22"/>
        </w:rPr>
      </w:pPr>
      <w:bookmarkStart w:id="220" w:name="_Ref531820066"/>
      <w:r w:rsidRPr="00AE7140">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17</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4</w:t>
      </w:r>
      <w:r w:rsidR="00FE44EE">
        <w:rPr>
          <w:i w:val="0"/>
          <w:sz w:val="22"/>
          <w:szCs w:val="22"/>
        </w:rPr>
        <w:fldChar w:fldCharType="end"/>
      </w:r>
      <w:bookmarkEnd w:id="220"/>
      <w:r w:rsidRPr="00AE7140">
        <w:rPr>
          <w:rFonts w:ascii="Times New Roman" w:hAnsi="Times New Roman" w:cs="Times New Roman"/>
          <w:i w:val="0"/>
          <w:sz w:val="22"/>
          <w:szCs w:val="22"/>
        </w:rPr>
        <w:t xml:space="preserve"> </w:t>
      </w:r>
      <w:r w:rsidR="00356E9D">
        <w:rPr>
          <w:rFonts w:ascii="Times New Roman" w:hAnsi="Times New Roman" w:cs="Times New Roman"/>
          <w:i w:val="0"/>
          <w:sz w:val="22"/>
          <w:szCs w:val="22"/>
        </w:rPr>
        <w:t xml:space="preserve">– </w:t>
      </w:r>
      <w:r w:rsidR="00D20BCE" w:rsidRPr="00AE7140">
        <w:rPr>
          <w:rFonts w:ascii="Times New Roman" w:hAnsi="Times New Roman" w:cs="Times New Roman"/>
          <w:i w:val="0"/>
          <w:sz w:val="22"/>
          <w:szCs w:val="22"/>
        </w:rPr>
        <w:t>Пример импульсного спектра К</w:t>
      </w:r>
      <w:r w:rsidR="00D20BCE" w:rsidRPr="00AE7140">
        <w:rPr>
          <w:rFonts w:ascii="Times New Roman" w:hAnsi="Times New Roman" w:cs="Times New Roman"/>
          <w:i w:val="0"/>
          <w:sz w:val="22"/>
          <w:szCs w:val="22"/>
          <w:vertAlign w:val="superscript"/>
        </w:rPr>
        <w:t>+</w:t>
      </w:r>
      <w:r w:rsidR="00D20BCE" w:rsidRPr="00AE7140">
        <w:rPr>
          <w:rFonts w:ascii="Times New Roman" w:hAnsi="Times New Roman" w:cs="Times New Roman"/>
          <w:i w:val="0"/>
          <w:sz w:val="22"/>
          <w:szCs w:val="22"/>
        </w:rPr>
        <w:t xml:space="preserve"> мезонов, рожденных с Λ гиперонами, на ядре углерода, зарегистрированного годоскопом счетчиков </w:t>
      </w:r>
      <w:r w:rsidR="00D20BCE" w:rsidRPr="00AE7140">
        <w:rPr>
          <w:rFonts w:ascii="Times New Roman" w:hAnsi="Times New Roman" w:cs="Times New Roman"/>
          <w:i w:val="0"/>
          <w:sz w:val="22"/>
          <w:szCs w:val="22"/>
          <w:lang w:val="en-US"/>
        </w:rPr>
        <w:t>SIDEWALL</w:t>
      </w:r>
    </w:p>
    <w:p w:rsidR="00D20BCE" w:rsidRPr="00D20BCE" w:rsidRDefault="00D20BCE" w:rsidP="00D20BCE">
      <w:pPr>
        <w:spacing w:line="276" w:lineRule="auto"/>
        <w:ind w:firstLine="709"/>
        <w:jc w:val="both"/>
        <w:rPr>
          <w:rFonts w:ascii="Times New Roman" w:hAnsi="Times New Roman" w:cs="Times New Roman"/>
          <w:i/>
        </w:rPr>
      </w:pPr>
      <w:r w:rsidRPr="00D20BCE">
        <w:rPr>
          <w:rFonts w:ascii="Times New Roman" w:hAnsi="Times New Roman" w:cs="Times New Roman"/>
        </w:rPr>
        <w:tab/>
      </w:r>
    </w:p>
    <w:p w:rsidR="00D20BCE" w:rsidRPr="00D20BCE" w:rsidRDefault="00D20BCE" w:rsidP="00D20BCE">
      <w:pPr>
        <w:spacing w:line="276" w:lineRule="auto"/>
        <w:ind w:firstLine="709"/>
        <w:jc w:val="both"/>
        <w:rPr>
          <w:rFonts w:ascii="Times New Roman" w:hAnsi="Times New Roman" w:cs="Times New Roman"/>
        </w:rPr>
      </w:pPr>
      <w:r w:rsidRPr="00D20BCE">
        <w:rPr>
          <w:rFonts w:ascii="Times New Roman" w:hAnsi="Times New Roman" w:cs="Times New Roman"/>
        </w:rPr>
        <w:t>Основные результаты, полученные в 2018 году:</w:t>
      </w:r>
    </w:p>
    <w:p w:rsidR="00D20BCE" w:rsidRPr="00D20BCE" w:rsidRDefault="00D20BCE" w:rsidP="00D20BCE">
      <w:pPr>
        <w:spacing w:line="276" w:lineRule="auto"/>
        <w:ind w:firstLine="709"/>
        <w:jc w:val="both"/>
        <w:rPr>
          <w:rFonts w:ascii="Times New Roman" w:hAnsi="Times New Roman" w:cs="Times New Roman"/>
        </w:rPr>
      </w:pPr>
      <w:r w:rsidRPr="00D20BCE">
        <w:rPr>
          <w:rFonts w:ascii="Times New Roman" w:hAnsi="Times New Roman" w:cs="Times New Roman"/>
        </w:rPr>
        <w:t xml:space="preserve">- выполнено сравнение результатов эксперимента по образованию </w:t>
      </w:r>
      <w:r w:rsidRPr="00D20BCE">
        <w:rPr>
          <w:rFonts w:ascii="Times New Roman" w:hAnsi="Times New Roman" w:cs="Times New Roman"/>
          <w:i/>
        </w:rPr>
        <w:t>Λ</w:t>
      </w:r>
      <w:r w:rsidRPr="00D20BCE">
        <w:rPr>
          <w:rFonts w:ascii="Times New Roman" w:hAnsi="Times New Roman" w:cs="Times New Roman"/>
        </w:rPr>
        <w:t xml:space="preserve"> гиперонов </w:t>
      </w:r>
      <w:r w:rsidRPr="00D20BCE">
        <w:rPr>
          <w:rFonts w:ascii="Times New Roman" w:hAnsi="Times New Roman" w:cs="Times New Roman"/>
        </w:rPr>
        <w:lastRenderedPageBreak/>
        <w:t xml:space="preserve">протонами на ядерных мишенях с расчетами в модели столкновений, описывающей свойства ядер спектральными функциями; </w:t>
      </w:r>
    </w:p>
    <w:p w:rsidR="00D20BCE" w:rsidRPr="00D20BCE" w:rsidRDefault="00D20BCE" w:rsidP="00D20BCE">
      <w:pPr>
        <w:spacing w:line="276" w:lineRule="auto"/>
        <w:ind w:firstLine="709"/>
        <w:jc w:val="both"/>
        <w:rPr>
          <w:rFonts w:ascii="Times New Roman" w:hAnsi="Times New Roman" w:cs="Times New Roman"/>
        </w:rPr>
      </w:pPr>
      <w:r w:rsidRPr="00D20BCE">
        <w:rPr>
          <w:rFonts w:ascii="Times New Roman" w:hAnsi="Times New Roman" w:cs="Times New Roman"/>
        </w:rPr>
        <w:t xml:space="preserve">- проведен анализ полноты и достоверности входных данных модели, использованной для описания рождения </w:t>
      </w:r>
      <w:r w:rsidRPr="00D20BCE">
        <w:rPr>
          <w:rFonts w:ascii="Times New Roman" w:hAnsi="Times New Roman" w:cs="Times New Roman"/>
          <w:i/>
        </w:rPr>
        <w:t>Λ</w:t>
      </w:r>
      <w:r w:rsidRPr="00D20BCE">
        <w:rPr>
          <w:rFonts w:ascii="Times New Roman" w:hAnsi="Times New Roman" w:cs="Times New Roman"/>
        </w:rPr>
        <w:t xml:space="preserve"> гиперонов, и найдены причины неудовлетворительного описания данных эксперимента. Определен набор новых входных данных для расчетов сечений.</w:t>
      </w:r>
    </w:p>
    <w:p w:rsidR="007E00D2" w:rsidRPr="00AE7140" w:rsidRDefault="00D20BCE" w:rsidP="00AE7140">
      <w:pPr>
        <w:spacing w:line="276" w:lineRule="auto"/>
        <w:ind w:firstLine="709"/>
        <w:jc w:val="both"/>
        <w:rPr>
          <w:rFonts w:ascii="Times New Roman" w:hAnsi="Times New Roman" w:cs="Times New Roman"/>
        </w:rPr>
      </w:pPr>
      <w:r w:rsidRPr="00D20BCE">
        <w:rPr>
          <w:rFonts w:ascii="Times New Roman" w:hAnsi="Times New Roman" w:cs="Times New Roman"/>
        </w:rPr>
        <w:t xml:space="preserve">- выполнены расчеты, содержащие предсказания величины эффектов влияния ядерной среды на свойства очарованных мезонов, изучение которых в протон-ядерных реакциях планируется коллаборацией </w:t>
      </w:r>
      <w:r w:rsidRPr="00D20BCE">
        <w:rPr>
          <w:rFonts w:ascii="Times New Roman" w:hAnsi="Times New Roman" w:cs="Times New Roman"/>
          <w:lang w:val="en-US"/>
        </w:rPr>
        <w:t>CBM</w:t>
      </w:r>
      <w:r w:rsidRPr="00D20BCE">
        <w:rPr>
          <w:rFonts w:ascii="Times New Roman" w:hAnsi="Times New Roman" w:cs="Times New Roman"/>
        </w:rPr>
        <w:t xml:space="preserve"> (</w:t>
      </w:r>
      <w:r w:rsidRPr="00D20BCE">
        <w:rPr>
          <w:rFonts w:ascii="Times New Roman" w:hAnsi="Times New Roman" w:cs="Times New Roman"/>
          <w:lang w:val="en-US"/>
        </w:rPr>
        <w:t>FAIR</w:t>
      </w:r>
      <w:r w:rsidRPr="00D20BCE">
        <w:rPr>
          <w:rFonts w:ascii="Times New Roman" w:hAnsi="Times New Roman" w:cs="Times New Roman"/>
        </w:rPr>
        <w:t xml:space="preserve">), а также в фотоядерных реакциях в </w:t>
      </w:r>
      <w:r w:rsidRPr="00D20BCE">
        <w:rPr>
          <w:rFonts w:ascii="Times New Roman" w:hAnsi="Times New Roman" w:cs="Times New Roman"/>
          <w:lang w:val="en-US"/>
        </w:rPr>
        <w:t>JLab</w:t>
      </w:r>
      <w:r w:rsidR="00AE7140">
        <w:rPr>
          <w:rFonts w:ascii="Times New Roman" w:hAnsi="Times New Roman" w:cs="Times New Roman"/>
        </w:rPr>
        <w:t>.</w:t>
      </w:r>
    </w:p>
    <w:p w:rsidR="00290121" w:rsidRPr="00A32106" w:rsidRDefault="001B035C" w:rsidP="007E00D2">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 А</w:t>
      </w:r>
    </w:p>
    <w:p w:rsidR="00D127D9" w:rsidRPr="00A32106" w:rsidRDefault="00D127D9" w:rsidP="00A11E1B">
      <w:pPr>
        <w:numPr>
          <w:ilvl w:val="0"/>
          <w:numId w:val="14"/>
        </w:numPr>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специалистов ИТЭФ, участвовавших в проекте </w:t>
      </w:r>
      <w:r w:rsidRPr="00A32106">
        <w:rPr>
          <w:rFonts w:ascii="Times New Roman" w:eastAsia="Times New Roman" w:hAnsi="Times New Roman" w:cs="Times New Roman"/>
          <w:lang w:val="de-DE"/>
        </w:rPr>
        <w:t>ANKE</w:t>
      </w:r>
      <w:r w:rsidR="00D20BCE">
        <w:rPr>
          <w:rFonts w:ascii="Times New Roman" w:eastAsia="Times New Roman" w:hAnsi="Times New Roman" w:cs="Times New Roman"/>
        </w:rPr>
        <w:t xml:space="preserve"> в 20</w:t>
      </w:r>
      <w:r w:rsidR="00356E9D">
        <w:rPr>
          <w:rFonts w:ascii="Times New Roman" w:eastAsia="Times New Roman" w:hAnsi="Times New Roman" w:cs="Times New Roman"/>
        </w:rPr>
        <w:t>18 г. – 3, из них в Германии – 2</w:t>
      </w:r>
      <w:r w:rsidR="00D20BCE">
        <w:rPr>
          <w:rFonts w:ascii="Times New Roman" w:eastAsia="Times New Roman" w:hAnsi="Times New Roman" w:cs="Times New Roman"/>
        </w:rPr>
        <w:t>.</w:t>
      </w:r>
    </w:p>
    <w:p w:rsidR="00D127D9" w:rsidRPr="00A32106" w:rsidRDefault="00D127D9" w:rsidP="00A11E1B">
      <w:pPr>
        <w:numPr>
          <w:ilvl w:val="0"/>
          <w:numId w:val="14"/>
        </w:numPr>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молодых с</w:t>
      </w:r>
      <w:r w:rsidR="00D20BCE">
        <w:rPr>
          <w:rFonts w:ascii="Times New Roman" w:eastAsia="Times New Roman" w:hAnsi="Times New Roman" w:cs="Times New Roman"/>
        </w:rPr>
        <w:t>пециалистов (моложе 35 лет) – 1, из них в работах в Германии – 1.</w:t>
      </w:r>
    </w:p>
    <w:p w:rsidR="00D127D9" w:rsidRPr="00A32106" w:rsidRDefault="00D127D9" w:rsidP="00A11E1B">
      <w:pPr>
        <w:numPr>
          <w:ilvl w:val="0"/>
          <w:numId w:val="14"/>
        </w:numPr>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Студенты не участвовали.</w:t>
      </w:r>
    </w:p>
    <w:p w:rsidR="00D127D9" w:rsidRPr="00A32106" w:rsidRDefault="00D127D9" w:rsidP="00A11E1B">
      <w:pPr>
        <w:numPr>
          <w:ilvl w:val="0"/>
          <w:numId w:val="14"/>
        </w:numPr>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Число диссертаций, защищенных в рамках участия в </w:t>
      </w:r>
      <w:r w:rsidR="006B3D4F" w:rsidRPr="00A32106">
        <w:rPr>
          <w:rFonts w:ascii="Times New Roman" w:eastAsia="Times New Roman" w:hAnsi="Times New Roman" w:cs="Times New Roman"/>
        </w:rPr>
        <w:t xml:space="preserve">работах центра – </w:t>
      </w:r>
      <w:r w:rsidR="00D20BCE">
        <w:rPr>
          <w:rFonts w:ascii="Times New Roman" w:eastAsia="Times New Roman" w:hAnsi="Times New Roman" w:cs="Times New Roman"/>
        </w:rPr>
        <w:t>0</w:t>
      </w:r>
      <w:r w:rsidR="006B3D4F" w:rsidRPr="00A32106">
        <w:rPr>
          <w:rFonts w:ascii="Times New Roman" w:eastAsia="Times New Roman" w:hAnsi="Times New Roman" w:cs="Times New Roman"/>
        </w:rPr>
        <w:t xml:space="preserve"> </w:t>
      </w:r>
    </w:p>
    <w:p w:rsidR="00D127D9" w:rsidRPr="00D20BCE" w:rsidRDefault="00D127D9" w:rsidP="00A11E1B">
      <w:pPr>
        <w:numPr>
          <w:ilvl w:val="0"/>
          <w:numId w:val="14"/>
        </w:numPr>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Число докладов на международных конференциях от имени коллаборации,</w:t>
      </w:r>
      <w:r w:rsidR="006B3D4F" w:rsidRPr="00A32106">
        <w:rPr>
          <w:rFonts w:ascii="Times New Roman" w:eastAsia="Times New Roman" w:hAnsi="Times New Roman" w:cs="Times New Roman"/>
        </w:rPr>
        <w:t xml:space="preserve"> сд</w:t>
      </w:r>
      <w:r w:rsidR="00D20BCE">
        <w:rPr>
          <w:rFonts w:ascii="Times New Roman" w:eastAsia="Times New Roman" w:hAnsi="Times New Roman" w:cs="Times New Roman"/>
        </w:rPr>
        <w:t>еланных российскими учеными, – 0</w:t>
      </w:r>
      <w:r w:rsidR="006B3D4F" w:rsidRPr="00A32106">
        <w:rPr>
          <w:rFonts w:ascii="Times New Roman" w:eastAsia="Times New Roman" w:hAnsi="Times New Roman" w:cs="Times New Roman"/>
        </w:rPr>
        <w:t xml:space="preserve"> </w:t>
      </w:r>
    </w:p>
    <w:p w:rsidR="00D127D9" w:rsidRPr="00A32106" w:rsidRDefault="00D127D9" w:rsidP="00A11E1B">
      <w:pPr>
        <w:numPr>
          <w:ilvl w:val="0"/>
          <w:numId w:val="14"/>
        </w:numPr>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Публикации в реферируемых журна</w:t>
      </w:r>
      <w:r w:rsidR="006B3D4F" w:rsidRPr="00A32106">
        <w:rPr>
          <w:rFonts w:ascii="Times New Roman" w:eastAsia="Times New Roman" w:hAnsi="Times New Roman" w:cs="Times New Roman"/>
        </w:rPr>
        <w:t xml:space="preserve">лах – </w:t>
      </w:r>
      <w:r w:rsidR="00D20BCE">
        <w:rPr>
          <w:rFonts w:ascii="Times New Roman" w:eastAsia="Times New Roman" w:hAnsi="Times New Roman" w:cs="Times New Roman"/>
        </w:rPr>
        <w:t>3</w:t>
      </w:r>
      <w:r w:rsidRPr="00A32106">
        <w:rPr>
          <w:rFonts w:ascii="Times New Roman" w:eastAsia="Times New Roman" w:hAnsi="Times New Roman" w:cs="Times New Roman"/>
        </w:rPr>
        <w:t xml:space="preserve">, </w:t>
      </w:r>
      <w:r w:rsidR="006B3D4F" w:rsidRPr="00A32106">
        <w:rPr>
          <w:rFonts w:ascii="Times New Roman" w:eastAsia="Times New Roman" w:hAnsi="Times New Roman" w:cs="Times New Roman"/>
        </w:rPr>
        <w:t xml:space="preserve">одготовленных статей – </w:t>
      </w:r>
      <w:r w:rsidR="007D14D6" w:rsidRPr="00A32106">
        <w:rPr>
          <w:rFonts w:ascii="Times New Roman" w:eastAsia="Times New Roman" w:hAnsi="Times New Roman" w:cs="Times New Roman"/>
        </w:rPr>
        <w:t>1</w:t>
      </w:r>
      <w:r w:rsidRPr="00A32106">
        <w:rPr>
          <w:rFonts w:ascii="Times New Roman" w:eastAsia="Times New Roman" w:hAnsi="Times New Roman" w:cs="Times New Roman"/>
        </w:rPr>
        <w:t>.</w:t>
      </w:r>
    </w:p>
    <w:p w:rsidR="006B3D4F" w:rsidRPr="00A32106" w:rsidRDefault="006B3D4F" w:rsidP="00A11E1B">
      <w:pPr>
        <w:numPr>
          <w:ilvl w:val="0"/>
          <w:numId w:val="14"/>
        </w:numPr>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Количество дней в командировках: Ю.Т.Киселев-35, </w:t>
      </w:r>
      <w:r w:rsidR="00D20BCE">
        <w:rPr>
          <w:rFonts w:ascii="Times New Roman" w:eastAsia="Times New Roman" w:hAnsi="Times New Roman" w:cs="Times New Roman"/>
        </w:rPr>
        <w:t>Э.Я.Парьев -35, А.Ю.Полянский-10</w:t>
      </w:r>
      <w:r w:rsidRPr="00A32106">
        <w:rPr>
          <w:rFonts w:ascii="Times New Roman" w:eastAsia="Times New Roman" w:hAnsi="Times New Roman" w:cs="Times New Roman"/>
        </w:rPr>
        <w:t>.</w:t>
      </w:r>
    </w:p>
    <w:p w:rsidR="00D127D9" w:rsidRPr="00A32106" w:rsidRDefault="00D127D9" w:rsidP="00D127D9">
      <w:pPr>
        <w:spacing w:line="276" w:lineRule="auto"/>
        <w:ind w:firstLine="851"/>
        <w:jc w:val="both"/>
        <w:rPr>
          <w:rFonts w:ascii="Times New Roman" w:eastAsia="Times New Roman" w:hAnsi="Times New Roman" w:cs="Times New Roman"/>
        </w:rPr>
      </w:pPr>
    </w:p>
    <w:p w:rsidR="00D127D9" w:rsidRPr="00A32106" w:rsidRDefault="00D127D9" w:rsidP="00D127D9">
      <w:pPr>
        <w:spacing w:line="276" w:lineRule="auto"/>
        <w:ind w:firstLine="851"/>
        <w:jc w:val="both"/>
        <w:rPr>
          <w:rFonts w:ascii="Times New Roman" w:eastAsia="Times New Roman" w:hAnsi="Times New Roman" w:cs="Times New Roman"/>
        </w:rPr>
      </w:pPr>
      <w:r w:rsidRPr="00A32106">
        <w:rPr>
          <w:rFonts w:ascii="Times New Roman" w:eastAsia="Times New Roman" w:hAnsi="Times New Roman" w:cs="Times New Roman"/>
        </w:rPr>
        <w:t>ПУБЛИКАЦИИ</w:t>
      </w:r>
    </w:p>
    <w:p w:rsidR="00D20BCE" w:rsidRPr="00AE7140" w:rsidRDefault="00D20BCE" w:rsidP="00A11E1B">
      <w:pPr>
        <w:numPr>
          <w:ilvl w:val="0"/>
          <w:numId w:val="40"/>
        </w:numPr>
        <w:spacing w:line="276" w:lineRule="auto"/>
        <w:jc w:val="both"/>
        <w:rPr>
          <w:rFonts w:ascii="Times New Roman" w:eastAsia="Times New Roman" w:hAnsi="Times New Roman" w:cs="Times New Roman"/>
          <w:lang w:val="en-US"/>
        </w:rPr>
      </w:pPr>
      <w:r w:rsidRPr="00D20BCE">
        <w:rPr>
          <w:rFonts w:ascii="Times New Roman" w:eastAsia="Times New Roman" w:hAnsi="Times New Roman" w:cs="Times New Roman"/>
          <w:lang w:val="en-US"/>
        </w:rPr>
        <w:t>E.Ya.Paryev and Yu.T.Kiselev</w:t>
      </w:r>
      <w:r w:rsidR="00AE7140" w:rsidRPr="00AE7140">
        <w:rPr>
          <w:rFonts w:ascii="Times New Roman" w:eastAsia="Times New Roman" w:hAnsi="Times New Roman" w:cs="Times New Roman"/>
          <w:lang w:val="en-US"/>
        </w:rPr>
        <w:t>,</w:t>
      </w:r>
      <w:r w:rsidRPr="00D20BCE">
        <w:rPr>
          <w:rFonts w:ascii="Times New Roman" w:eastAsia="Times New Roman" w:hAnsi="Times New Roman" w:cs="Times New Roman"/>
          <w:b/>
          <w:bCs/>
          <w:i/>
          <w:iCs/>
          <w:lang w:val="en-US"/>
        </w:rPr>
        <w:t xml:space="preserve"> </w:t>
      </w:r>
      <w:r w:rsidRPr="00D20BCE">
        <w:rPr>
          <w:rFonts w:ascii="Times New Roman" w:eastAsia="Times New Roman" w:hAnsi="Times New Roman" w:cs="Times New Roman"/>
          <w:lang w:val="en-US"/>
        </w:rPr>
        <w:t xml:space="preserve">Nucl.Phys.A </w:t>
      </w:r>
      <w:r w:rsidRPr="00D20BCE">
        <w:rPr>
          <w:rFonts w:ascii="Times New Roman" w:eastAsia="Times New Roman" w:hAnsi="Times New Roman" w:cs="Times New Roman"/>
          <w:b/>
          <w:lang w:val="en-US"/>
        </w:rPr>
        <w:t>978</w:t>
      </w:r>
      <w:r w:rsidR="00AE7140">
        <w:rPr>
          <w:rFonts w:ascii="Times New Roman" w:eastAsia="Times New Roman" w:hAnsi="Times New Roman" w:cs="Times New Roman"/>
          <w:lang w:val="en-US"/>
        </w:rPr>
        <w:t xml:space="preserve"> (2018) 201</w:t>
      </w:r>
      <w:r w:rsidR="00AE7140" w:rsidRPr="00AE7140">
        <w:rPr>
          <w:rFonts w:ascii="Times New Roman" w:eastAsia="Times New Roman" w:hAnsi="Times New Roman" w:cs="Times New Roman"/>
          <w:lang w:val="en-US"/>
        </w:rPr>
        <w:t>,</w:t>
      </w:r>
      <w:r w:rsidR="00AE7140">
        <w:rPr>
          <w:rFonts w:ascii="Times New Roman" w:eastAsia="Times New Roman" w:hAnsi="Times New Roman" w:cs="Times New Roman"/>
          <w:lang w:val="en-US"/>
        </w:rPr>
        <w:t xml:space="preserve"> </w:t>
      </w:r>
      <w:proofErr w:type="gramStart"/>
      <w:r w:rsidRPr="00AE7140">
        <w:rPr>
          <w:rFonts w:ascii="Times New Roman" w:eastAsia="Times New Roman" w:hAnsi="Times New Roman" w:cs="Times New Roman"/>
          <w:bCs/>
          <w:iCs/>
          <w:lang w:val="en-US"/>
        </w:rPr>
        <w:t>The</w:t>
      </w:r>
      <w:proofErr w:type="gramEnd"/>
      <w:r w:rsidRPr="00AE7140">
        <w:rPr>
          <w:rFonts w:ascii="Times New Roman" w:eastAsia="Times New Roman" w:hAnsi="Times New Roman" w:cs="Times New Roman"/>
          <w:bCs/>
          <w:iCs/>
          <w:lang w:val="en-US"/>
        </w:rPr>
        <w:t xml:space="preserve"> role of hidden-charm pentaquark resonance $P_c^+(4450)$ in $J/\psi$ photoproduction on nuclei near threshold.</w:t>
      </w:r>
    </w:p>
    <w:p w:rsidR="00D20BCE" w:rsidRPr="00AE7140" w:rsidRDefault="00D20BCE" w:rsidP="00A11E1B">
      <w:pPr>
        <w:numPr>
          <w:ilvl w:val="0"/>
          <w:numId w:val="40"/>
        </w:numPr>
        <w:spacing w:line="276" w:lineRule="auto"/>
        <w:ind w:hanging="359"/>
        <w:jc w:val="both"/>
        <w:rPr>
          <w:rFonts w:ascii="Times New Roman" w:eastAsia="Times New Roman" w:hAnsi="Times New Roman" w:cs="Times New Roman"/>
          <w:lang w:val="en-US"/>
        </w:rPr>
      </w:pPr>
      <w:r w:rsidRPr="00AE7140">
        <w:rPr>
          <w:rFonts w:ascii="Times New Roman" w:eastAsia="Times New Roman" w:hAnsi="Times New Roman" w:cs="Times New Roman"/>
          <w:lang w:val="en-US"/>
        </w:rPr>
        <w:t>E.Ya.Paryev and Yu.T.Kiselev</w:t>
      </w:r>
      <w:r w:rsidR="00AE7140" w:rsidRPr="00AE7140">
        <w:rPr>
          <w:rFonts w:ascii="Times New Roman" w:eastAsia="Times New Roman" w:hAnsi="Times New Roman" w:cs="Times New Roman"/>
          <w:lang w:val="en-US"/>
        </w:rPr>
        <w:t>,</w:t>
      </w:r>
      <w:r w:rsidRPr="00AE7140">
        <w:rPr>
          <w:rFonts w:ascii="Times New Roman" w:eastAsia="Times New Roman" w:hAnsi="Times New Roman" w:cs="Times New Roman"/>
          <w:b/>
          <w:bCs/>
          <w:i/>
          <w:iCs/>
          <w:lang w:val="en-US"/>
        </w:rPr>
        <w:t xml:space="preserve">  </w:t>
      </w:r>
      <w:r w:rsidRPr="00AE7140">
        <w:rPr>
          <w:rFonts w:ascii="Times New Roman" w:eastAsia="Times New Roman" w:hAnsi="Times New Roman" w:cs="Times New Roman"/>
          <w:lang w:val="en-US"/>
        </w:rPr>
        <w:t xml:space="preserve">Physics of Atomic Nuclei </w:t>
      </w:r>
      <w:r w:rsidRPr="00AE7140">
        <w:rPr>
          <w:rFonts w:ascii="Times New Roman" w:eastAsia="Times New Roman" w:hAnsi="Times New Roman" w:cs="Times New Roman"/>
          <w:b/>
          <w:lang w:val="en-US"/>
        </w:rPr>
        <w:t>81</w:t>
      </w:r>
      <w:r w:rsidRPr="00AE7140">
        <w:rPr>
          <w:rFonts w:ascii="Times New Roman" w:eastAsia="Times New Roman" w:hAnsi="Times New Roman" w:cs="Times New Roman"/>
          <w:lang w:val="en-US"/>
        </w:rPr>
        <w:t>, 525 (2018)</w:t>
      </w:r>
      <w:r w:rsidR="00AE7140" w:rsidRPr="00AE7140">
        <w:rPr>
          <w:rFonts w:ascii="Times New Roman" w:eastAsia="Times New Roman" w:hAnsi="Times New Roman" w:cs="Times New Roman"/>
          <w:lang w:val="en-US"/>
        </w:rPr>
        <w:t xml:space="preserve">, </w:t>
      </w:r>
      <w:r w:rsidRPr="00AE7140">
        <w:rPr>
          <w:rFonts w:ascii="Times New Roman" w:eastAsia="Times New Roman" w:hAnsi="Times New Roman" w:cs="Times New Roman"/>
          <w:lang w:val="en-US"/>
        </w:rPr>
        <w:t xml:space="preserve">Momentum dependence of near-threshold </w:t>
      </w:r>
      <w:r w:rsidRPr="00AE7140">
        <w:rPr>
          <w:rFonts w:ascii="Times New Roman" w:eastAsia="Times New Roman" w:hAnsi="Times New Roman" w:cs="Times New Roman"/>
          <w:bCs/>
          <w:iCs/>
          <w:lang w:val="en-US"/>
        </w:rPr>
        <w:t>$J/\psi$ photoproduction off nuclei.</w:t>
      </w:r>
    </w:p>
    <w:p w:rsidR="00141B3A" w:rsidRPr="00AE7140" w:rsidRDefault="00D20BCE" w:rsidP="00A11E1B">
      <w:pPr>
        <w:numPr>
          <w:ilvl w:val="0"/>
          <w:numId w:val="40"/>
        </w:numPr>
        <w:spacing w:line="276" w:lineRule="auto"/>
        <w:ind w:hanging="359"/>
        <w:jc w:val="both"/>
        <w:rPr>
          <w:rFonts w:ascii="Times New Roman" w:eastAsia="Times New Roman" w:hAnsi="Times New Roman" w:cs="Times New Roman"/>
          <w:lang w:val="en-US"/>
        </w:rPr>
      </w:pPr>
      <w:r w:rsidRPr="00AE7140">
        <w:rPr>
          <w:rFonts w:ascii="Times New Roman" w:eastAsia="Times New Roman" w:hAnsi="Times New Roman" w:cs="Times New Roman"/>
          <w:lang w:val="en-US"/>
        </w:rPr>
        <w:t xml:space="preserve">E. Ya. Paryev  Chinese Phys. C </w:t>
      </w:r>
      <w:r w:rsidRPr="00AE7140">
        <w:rPr>
          <w:rFonts w:ascii="Times New Roman" w:eastAsia="Times New Roman" w:hAnsi="Times New Roman" w:cs="Times New Roman"/>
          <w:b/>
          <w:lang w:val="en-US"/>
        </w:rPr>
        <w:t>42,</w:t>
      </w:r>
      <w:r w:rsidRPr="00AE7140">
        <w:rPr>
          <w:rFonts w:ascii="Times New Roman" w:eastAsia="Times New Roman" w:hAnsi="Times New Roman" w:cs="Times New Roman"/>
          <w:lang w:val="en-US"/>
        </w:rPr>
        <w:t xml:space="preserve"> 084101 (2018)</w:t>
      </w:r>
      <w:r w:rsidR="00AE7140" w:rsidRPr="00AE7140">
        <w:rPr>
          <w:rFonts w:ascii="Times New Roman" w:eastAsia="Times New Roman" w:hAnsi="Times New Roman" w:cs="Times New Roman"/>
          <w:lang w:val="en-US"/>
        </w:rPr>
        <w:t xml:space="preserve"> </w:t>
      </w:r>
      <w:r w:rsidRPr="00AE7140">
        <w:rPr>
          <w:rFonts w:ascii="Times New Roman" w:eastAsia="Times New Roman" w:hAnsi="Times New Roman" w:cs="Times New Roman"/>
          <w:lang w:val="en-US"/>
        </w:rPr>
        <w:t xml:space="preserve">Momentum dependence of pion-induced φ meson production on nuclei near threshold.  </w:t>
      </w:r>
    </w:p>
    <w:p w:rsidR="006B3D4F" w:rsidRPr="00A32106" w:rsidRDefault="00D20BCE" w:rsidP="006B3D4F">
      <w:pPr>
        <w:pStyle w:val="2"/>
        <w:spacing w:line="276" w:lineRule="auto"/>
        <w:ind w:left="0" w:firstLine="709"/>
        <w:rPr>
          <w:rFonts w:ascii="Times New Roman" w:hAnsi="Times New Roman" w:cs="Times New Roman"/>
          <w:b w:val="0"/>
          <w:i w:val="0"/>
          <w:sz w:val="24"/>
          <w:szCs w:val="24"/>
        </w:rPr>
      </w:pPr>
      <w:r>
        <w:rPr>
          <w:rFonts w:ascii="Times New Roman" w:hAnsi="Times New Roman" w:cs="Times New Roman"/>
          <w:b w:val="0"/>
          <w:i w:val="0"/>
          <w:sz w:val="24"/>
          <w:szCs w:val="24"/>
        </w:rPr>
        <w:t>Приложение Б. Запрос на 2019</w:t>
      </w:r>
      <w:r w:rsidR="006B3D4F" w:rsidRPr="00A32106">
        <w:rPr>
          <w:rFonts w:ascii="Times New Roman" w:hAnsi="Times New Roman" w:cs="Times New Roman"/>
          <w:b w:val="0"/>
          <w:i w:val="0"/>
          <w:sz w:val="24"/>
          <w:szCs w:val="24"/>
        </w:rPr>
        <w:t xml:space="preserve"> год.</w:t>
      </w:r>
    </w:p>
    <w:p w:rsidR="006B3D4F" w:rsidRPr="00A32106" w:rsidRDefault="00D20BCE" w:rsidP="006B3D4F">
      <w:pPr>
        <w:spacing w:line="276" w:lineRule="auto"/>
        <w:ind w:firstLine="709"/>
        <w:jc w:val="both"/>
        <w:rPr>
          <w:rFonts w:ascii="Times New Roman" w:hAnsi="Times New Roman" w:cs="Times New Roman"/>
        </w:rPr>
      </w:pPr>
      <w:r>
        <w:rPr>
          <w:rFonts w:ascii="Times New Roman" w:hAnsi="Times New Roman" w:cs="Times New Roman"/>
        </w:rPr>
        <w:t>План работ на 2019</w:t>
      </w:r>
      <w:r w:rsidR="006B3D4F" w:rsidRPr="00A32106">
        <w:rPr>
          <w:rFonts w:ascii="Times New Roman" w:hAnsi="Times New Roman" w:cs="Times New Roman"/>
        </w:rPr>
        <w:t xml:space="preserve"> г.:</w:t>
      </w:r>
    </w:p>
    <w:p w:rsidR="00D20BCE" w:rsidRPr="00D20BCE" w:rsidRDefault="007D14D6" w:rsidP="00D20BCE">
      <w:pPr>
        <w:spacing w:line="276" w:lineRule="auto"/>
        <w:ind w:firstLine="709"/>
        <w:jc w:val="both"/>
        <w:rPr>
          <w:rFonts w:ascii="Times New Roman" w:hAnsi="Times New Roman"/>
        </w:rPr>
      </w:pPr>
      <w:r w:rsidRPr="00A32106">
        <w:rPr>
          <w:rFonts w:ascii="Times New Roman" w:hAnsi="Times New Roman" w:cs="Times New Roman"/>
        </w:rPr>
        <w:t xml:space="preserve">- </w:t>
      </w:r>
      <w:r w:rsidR="00D20BCE" w:rsidRPr="00D20BCE">
        <w:rPr>
          <w:rFonts w:ascii="Times New Roman" w:hAnsi="Times New Roman"/>
        </w:rPr>
        <w:t xml:space="preserve">проведение расчетов импульсных спектров </w:t>
      </w:r>
      <w:r w:rsidR="00D20BCE" w:rsidRPr="00D20BCE">
        <w:rPr>
          <w:rFonts w:ascii="Times New Roman" w:hAnsi="Times New Roman"/>
          <w:i/>
        </w:rPr>
        <w:t xml:space="preserve">Λ </w:t>
      </w:r>
      <w:r w:rsidR="00D20BCE" w:rsidRPr="00D20BCE">
        <w:rPr>
          <w:rFonts w:ascii="Times New Roman" w:hAnsi="Times New Roman"/>
        </w:rPr>
        <w:t>гиперонов, включающих каналы их    образования с дополнительными пионами и новую величину отношения сечений рождения на протонах и нейтронах;</w:t>
      </w:r>
    </w:p>
    <w:p w:rsidR="00D20BCE" w:rsidRPr="00D20BCE" w:rsidRDefault="00D20BCE" w:rsidP="00D20BCE">
      <w:pPr>
        <w:spacing w:line="276" w:lineRule="auto"/>
        <w:ind w:firstLine="709"/>
        <w:jc w:val="both"/>
        <w:rPr>
          <w:rFonts w:ascii="Times New Roman" w:hAnsi="Times New Roman" w:cs="Times New Roman"/>
        </w:rPr>
      </w:pPr>
      <w:r w:rsidRPr="00D20BCE">
        <w:rPr>
          <w:rFonts w:ascii="Times New Roman" w:hAnsi="Times New Roman" w:cs="Times New Roman"/>
        </w:rPr>
        <w:t xml:space="preserve">- проведение анализа </w:t>
      </w:r>
      <w:r w:rsidRPr="00D20BCE">
        <w:rPr>
          <w:rFonts w:ascii="Times New Roman" w:hAnsi="Times New Roman" w:cs="Times New Roman"/>
          <w:i/>
        </w:rPr>
        <w:t>А</w:t>
      </w:r>
      <w:r w:rsidRPr="00D20BCE">
        <w:rPr>
          <w:rFonts w:ascii="Times New Roman" w:hAnsi="Times New Roman" w:cs="Times New Roman"/>
        </w:rPr>
        <w:t xml:space="preserve">-зависимости сечений рождения и определение мнимой части ядерного потенциала </w:t>
      </w:r>
      <w:r w:rsidRPr="00D20BCE">
        <w:rPr>
          <w:rFonts w:ascii="Times New Roman" w:hAnsi="Times New Roman" w:cs="Times New Roman"/>
          <w:i/>
        </w:rPr>
        <w:t xml:space="preserve">Λ </w:t>
      </w:r>
      <w:r w:rsidRPr="00D20BCE">
        <w:rPr>
          <w:rFonts w:ascii="Times New Roman" w:hAnsi="Times New Roman" w:cs="Times New Roman"/>
        </w:rPr>
        <w:t xml:space="preserve">гиперонов; </w:t>
      </w:r>
    </w:p>
    <w:p w:rsidR="00D20BCE" w:rsidRPr="00D20BCE" w:rsidRDefault="00D20BCE" w:rsidP="00D20BCE">
      <w:pPr>
        <w:spacing w:line="276" w:lineRule="auto"/>
        <w:ind w:firstLine="709"/>
        <w:jc w:val="both"/>
        <w:rPr>
          <w:rFonts w:ascii="Times New Roman" w:hAnsi="Times New Roman" w:cs="Times New Roman"/>
        </w:rPr>
      </w:pPr>
      <w:r w:rsidRPr="00D20BCE">
        <w:rPr>
          <w:rFonts w:ascii="Times New Roman" w:hAnsi="Times New Roman" w:cs="Times New Roman"/>
        </w:rPr>
        <w:t xml:space="preserve">- увеличение количества событий в области малых импульсов </w:t>
      </w:r>
      <w:r w:rsidRPr="00D20BCE">
        <w:rPr>
          <w:rFonts w:ascii="Times New Roman" w:hAnsi="Times New Roman" w:cs="Times New Roman"/>
          <w:i/>
        </w:rPr>
        <w:t>Λ</w:t>
      </w:r>
      <w:r w:rsidRPr="00D20BCE">
        <w:rPr>
          <w:rFonts w:ascii="Times New Roman" w:hAnsi="Times New Roman" w:cs="Times New Roman"/>
        </w:rPr>
        <w:t xml:space="preserve"> путем </w:t>
      </w:r>
      <w:r w:rsidRPr="00D20BCE">
        <w:rPr>
          <w:rFonts w:ascii="Times New Roman" w:hAnsi="Times New Roman" w:cs="Times New Roman"/>
          <w:lang w:val="en-US"/>
        </w:rPr>
        <w:t>off</w:t>
      </w:r>
      <w:r w:rsidRPr="00D20BCE">
        <w:rPr>
          <w:rFonts w:ascii="Times New Roman" w:hAnsi="Times New Roman" w:cs="Times New Roman"/>
        </w:rPr>
        <w:t>-</w:t>
      </w:r>
      <w:r w:rsidRPr="00D20BCE">
        <w:rPr>
          <w:rFonts w:ascii="Times New Roman" w:hAnsi="Times New Roman" w:cs="Times New Roman"/>
          <w:lang w:val="en-US"/>
        </w:rPr>
        <w:t>line</w:t>
      </w:r>
      <w:r w:rsidRPr="00D20BCE">
        <w:rPr>
          <w:rFonts w:ascii="Times New Roman" w:hAnsi="Times New Roman" w:cs="Times New Roman"/>
        </w:rPr>
        <w:t xml:space="preserve"> поиска</w:t>
      </w:r>
      <w:proofErr w:type="gramStart"/>
      <w:r w:rsidRPr="00D20BCE">
        <w:rPr>
          <w:rFonts w:ascii="Times New Roman" w:hAnsi="Times New Roman" w:cs="Times New Roman"/>
        </w:rPr>
        <w:t xml:space="preserve"> </w:t>
      </w:r>
      <w:r w:rsidRPr="00D20BCE">
        <w:rPr>
          <w:rFonts w:ascii="Times New Roman" w:hAnsi="Times New Roman" w:cs="Times New Roman"/>
          <w:i/>
        </w:rPr>
        <w:t>К</w:t>
      </w:r>
      <w:proofErr w:type="gramEnd"/>
      <w:r w:rsidRPr="00D20BCE">
        <w:rPr>
          <w:rFonts w:ascii="Times New Roman" w:hAnsi="Times New Roman" w:cs="Times New Roman"/>
          <w:i/>
          <w:vertAlign w:val="superscript"/>
        </w:rPr>
        <w:t>+</w:t>
      </w:r>
      <w:r w:rsidRPr="00D20BCE">
        <w:rPr>
          <w:rFonts w:ascii="Times New Roman" w:hAnsi="Times New Roman" w:cs="Times New Roman"/>
          <w:vertAlign w:val="superscript"/>
        </w:rPr>
        <w:t xml:space="preserve"> </w:t>
      </w:r>
      <w:r w:rsidRPr="00D20BCE">
        <w:rPr>
          <w:rFonts w:ascii="Times New Roman" w:hAnsi="Times New Roman" w:cs="Times New Roman"/>
        </w:rPr>
        <w:t xml:space="preserve">мезонов с импульсами более 0.6 ГэВ/с в детекторе SIDEWALL;  </w:t>
      </w:r>
    </w:p>
    <w:p w:rsidR="00D20BCE" w:rsidRPr="00D20BCE" w:rsidRDefault="00D20BCE" w:rsidP="00D20BCE">
      <w:pPr>
        <w:spacing w:line="276" w:lineRule="auto"/>
        <w:ind w:firstLine="709"/>
        <w:jc w:val="both"/>
        <w:rPr>
          <w:rFonts w:ascii="Times New Roman" w:hAnsi="Times New Roman" w:cs="Times New Roman"/>
        </w:rPr>
      </w:pPr>
      <w:r w:rsidRPr="00D20BCE">
        <w:rPr>
          <w:rFonts w:ascii="Times New Roman" w:hAnsi="Times New Roman" w:cs="Times New Roman"/>
        </w:rPr>
        <w:t xml:space="preserve">- проведение анализа сечений образования </w:t>
      </w:r>
      <w:r w:rsidRPr="00D20BCE">
        <w:rPr>
          <w:rFonts w:ascii="Times New Roman" w:hAnsi="Times New Roman" w:cs="Times New Roman"/>
          <w:i/>
        </w:rPr>
        <w:t xml:space="preserve">Λ </w:t>
      </w:r>
      <w:r w:rsidRPr="00D20BCE">
        <w:rPr>
          <w:rFonts w:ascii="Times New Roman" w:hAnsi="Times New Roman" w:cs="Times New Roman"/>
        </w:rPr>
        <w:t xml:space="preserve">гиперонов в области импульсов 0.6 – 1 ГэВ/с и поиск </w:t>
      </w:r>
      <w:proofErr w:type="gramStart"/>
      <w:r w:rsidRPr="00D20BCE">
        <w:rPr>
          <w:rFonts w:ascii="Times New Roman" w:hAnsi="Times New Roman" w:cs="Times New Roman"/>
        </w:rPr>
        <w:t xml:space="preserve">эффектов влияния действительной части ядерного потенциала </w:t>
      </w:r>
      <w:r w:rsidRPr="00D20BCE">
        <w:rPr>
          <w:rFonts w:ascii="Times New Roman" w:hAnsi="Times New Roman" w:cs="Times New Roman"/>
          <w:i/>
        </w:rPr>
        <w:t xml:space="preserve">Λ </w:t>
      </w:r>
      <w:r w:rsidRPr="00D20BCE">
        <w:rPr>
          <w:rFonts w:ascii="Times New Roman" w:hAnsi="Times New Roman" w:cs="Times New Roman"/>
        </w:rPr>
        <w:t>гиперонов</w:t>
      </w:r>
      <w:proofErr w:type="gramEnd"/>
      <w:r w:rsidRPr="00D20BCE">
        <w:rPr>
          <w:rFonts w:ascii="Times New Roman" w:hAnsi="Times New Roman" w:cs="Times New Roman"/>
        </w:rPr>
        <w:t>. Подготовка публикации.</w:t>
      </w:r>
    </w:p>
    <w:p w:rsidR="007D14D6" w:rsidRPr="00A32106" w:rsidRDefault="007D14D6" w:rsidP="00D20BCE">
      <w:pPr>
        <w:spacing w:line="276" w:lineRule="auto"/>
        <w:ind w:firstLine="709"/>
        <w:jc w:val="both"/>
        <w:rPr>
          <w:rFonts w:ascii="Times New Roman" w:hAnsi="Times New Roman" w:cs="Times New Roman"/>
        </w:rPr>
      </w:pPr>
    </w:p>
    <w:p w:rsidR="007D14D6" w:rsidRPr="00A32106" w:rsidRDefault="00D20BCE" w:rsidP="007D14D6">
      <w:pPr>
        <w:spacing w:line="276" w:lineRule="auto"/>
        <w:ind w:firstLine="709"/>
        <w:jc w:val="both"/>
        <w:rPr>
          <w:rFonts w:ascii="Times New Roman" w:hAnsi="Times New Roman" w:cs="Times New Roman"/>
        </w:rPr>
      </w:pPr>
      <w:r>
        <w:rPr>
          <w:rFonts w:ascii="Times New Roman" w:hAnsi="Times New Roman" w:cs="Times New Roman"/>
        </w:rPr>
        <w:t>Финансовый запрос на 2019</w:t>
      </w:r>
      <w:r w:rsidR="007D14D6" w:rsidRPr="00A32106">
        <w:rPr>
          <w:rFonts w:ascii="Times New Roman" w:hAnsi="Times New Roman" w:cs="Times New Roman"/>
        </w:rPr>
        <w:t xml:space="preserve"> год.</w:t>
      </w:r>
    </w:p>
    <w:p w:rsidR="004D4E86" w:rsidRPr="00A32106" w:rsidRDefault="007D14D6" w:rsidP="00AE7140">
      <w:pPr>
        <w:spacing w:line="276" w:lineRule="auto"/>
        <w:ind w:firstLine="709"/>
        <w:jc w:val="both"/>
        <w:rPr>
          <w:rFonts w:ascii="Times New Roman" w:hAnsi="Times New Roman" w:cs="Times New Roman"/>
        </w:rPr>
      </w:pPr>
      <w:r w:rsidRPr="00A32106">
        <w:rPr>
          <w:rFonts w:ascii="Times New Roman" w:hAnsi="Times New Roman" w:cs="Times New Roman"/>
        </w:rPr>
        <w:t>Для выполнения плана необходимо фи</w:t>
      </w:r>
      <w:r w:rsidR="00AE7140">
        <w:rPr>
          <w:rFonts w:ascii="Times New Roman" w:hAnsi="Times New Roman" w:cs="Times New Roman"/>
        </w:rPr>
        <w:t>нансирование в объеме 12000 USD.</w:t>
      </w:r>
    </w:p>
    <w:p w:rsidR="00112E9F" w:rsidRPr="00A32106" w:rsidRDefault="004D4E86" w:rsidP="00141B3A">
      <w:pPr>
        <w:pStyle w:val="1"/>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221" w:name="_Toc532569311"/>
      <w:r w:rsidR="00112E9F"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112E9F" w:rsidRPr="00A32106">
        <w:rPr>
          <w:rFonts w:ascii="Times New Roman" w:hAnsi="Times New Roman" w:cs="Times New Roman"/>
          <w:b w:val="0"/>
          <w:sz w:val="24"/>
          <w:szCs w:val="24"/>
        </w:rPr>
        <w:t xml:space="preserve"> </w:t>
      </w:r>
      <w:r w:rsidR="0070238A" w:rsidRPr="00A32106">
        <w:rPr>
          <w:rFonts w:ascii="Times New Roman" w:hAnsi="Times New Roman" w:cs="Times New Roman"/>
          <w:b w:val="0"/>
          <w:sz w:val="24"/>
          <w:szCs w:val="24"/>
        </w:rPr>
        <w:t xml:space="preserve">21 </w:t>
      </w:r>
      <w:r w:rsidR="00112E9F" w:rsidRPr="00A32106">
        <w:rPr>
          <w:rFonts w:ascii="Times New Roman" w:hAnsi="Times New Roman" w:cs="Times New Roman"/>
          <w:b w:val="0"/>
          <w:sz w:val="24"/>
          <w:szCs w:val="24"/>
          <w:lang w:val="en-US"/>
        </w:rPr>
        <w:t>KATRIN</w:t>
      </w:r>
      <w:bookmarkEnd w:id="221"/>
    </w:p>
    <w:p w:rsidR="0007409A" w:rsidRPr="00A32106" w:rsidRDefault="0007409A" w:rsidP="00141B3A">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w:t>
      </w:r>
      <w:r w:rsidRPr="00A32106">
        <w:rPr>
          <w:rFonts w:ascii="Times New Roman" w:eastAsia="Times New Roman" w:hAnsi="Times New Roman" w:cs="Times New Roman"/>
          <w:lang w:val="pt-BR"/>
        </w:rPr>
        <w:t>KArlsruhe TRItium Neutrino experiment</w:t>
      </w:r>
      <w:r w:rsidRPr="00A32106">
        <w:rPr>
          <w:rFonts w:ascii="Times New Roman" w:eastAsia="Times New Roman" w:hAnsi="Times New Roman" w:cs="Times New Roman"/>
        </w:rPr>
        <w:t xml:space="preserve">», краткое наименование </w:t>
      </w:r>
      <w:r w:rsidRPr="00A32106">
        <w:rPr>
          <w:rFonts w:ascii="Times New Roman" w:eastAsia="Times New Roman" w:hAnsi="Times New Roman" w:cs="Times New Roman"/>
          <w:lang w:val="en-US"/>
        </w:rPr>
        <w:t>KATRIN</w:t>
      </w:r>
      <w:r w:rsidRPr="00A32106">
        <w:rPr>
          <w:rFonts w:ascii="Times New Roman" w:eastAsia="Times New Roman" w:hAnsi="Times New Roman" w:cs="Times New Roman"/>
        </w:rPr>
        <w:t xml:space="preserve">. Ответственный </w:t>
      </w:r>
      <w:r w:rsidR="00A43DA8"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зав. лабораторией, канд. физ.-мат. наук Н.А. Титов. </w:t>
      </w:r>
    </w:p>
    <w:p w:rsidR="00112E9F" w:rsidRPr="00A32106" w:rsidRDefault="006C3F06" w:rsidP="00763159">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Эксперименты по поиску эффективной массы электронного нейтрино</w:t>
      </w:r>
    </w:p>
    <w:p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Исследования направлены на решение фундаментальной проблемы измерения массы нейтрино. Цель работы - поиск эффективной массы электронного антинейтрино в бета-распаде трития. Впечатляющий прогресс исследования нейтринных осцилляций надежно продемонстрировал отличие от нуля массы нейтрино и позволил измерить расщепление массовых состояний нейтрино. При этом абсолютная шкала масс, т.е. общий сдвиг массовых состояний, остаётся неизвестной. Установление абсолютной шкалы массовых состояний нейтрино представляет важнейшее значение как для физики частиц, поскольку позволяет сделать выбор между различными моделями генерации массы, так и для космологии, где сумма масс всех типов нейтрино определяет динамику эволюции Вселенной.</w:t>
      </w:r>
    </w:p>
    <w:p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При исследовании абсолютной шкалы масс в лабораторных экспериментах, в обсуждаемом в настоящее время диапазоне  выше 0,1 эВ, все типы нейтрино имеют одинаковую массу (см</w:t>
      </w:r>
      <w:r w:rsidRPr="005F7832">
        <w:rPr>
          <w:rFonts w:ascii="Times New Roman" w:eastAsia="Times New Roman" w:hAnsi="Times New Roman" w:cs="Times New Roman"/>
        </w:rPr>
        <w:t xml:space="preserve">. </w:t>
      </w:r>
      <w:r w:rsidR="005F7832" w:rsidRPr="005F7832">
        <w:rPr>
          <w:rFonts w:ascii="Times New Roman" w:eastAsia="Times New Roman" w:hAnsi="Times New Roman" w:cs="Times New Roman"/>
        </w:rPr>
        <w:fldChar w:fldCharType="begin"/>
      </w:r>
      <w:r w:rsidR="005F7832" w:rsidRPr="005F7832">
        <w:rPr>
          <w:rFonts w:ascii="Times New Roman" w:eastAsia="Times New Roman" w:hAnsi="Times New Roman" w:cs="Times New Roman"/>
        </w:rPr>
        <w:instrText xml:space="preserve"> REF _Ref501700807 \h </w:instrText>
      </w:r>
      <w:r w:rsidR="005F7832">
        <w:rPr>
          <w:rFonts w:ascii="Times New Roman" w:eastAsia="Times New Roman" w:hAnsi="Times New Roman" w:cs="Times New Roman"/>
        </w:rPr>
        <w:instrText xml:space="preserve"> \* MERGEFORMAT </w:instrText>
      </w:r>
      <w:r w:rsidR="005F7832" w:rsidRPr="005F7832">
        <w:rPr>
          <w:rFonts w:ascii="Times New Roman" w:eastAsia="Times New Roman" w:hAnsi="Times New Roman" w:cs="Times New Roman"/>
        </w:rPr>
      </w:r>
      <w:r w:rsidR="005F7832" w:rsidRPr="005F7832">
        <w:rPr>
          <w:rFonts w:ascii="Times New Roman" w:eastAsia="Times New Roman" w:hAnsi="Times New Roman" w:cs="Times New Roman"/>
        </w:rPr>
        <w:fldChar w:fldCharType="separate"/>
      </w:r>
      <w:r w:rsidR="00873DED" w:rsidRPr="00873DED">
        <w:rPr>
          <w:rFonts w:ascii="Times New Roman" w:eastAsia="Times New Roman" w:hAnsi="Times New Roman" w:cs="Times New Roman"/>
          <w:iCs/>
        </w:rPr>
        <w:t xml:space="preserve">Рис.  </w:t>
      </w:r>
      <w:r w:rsidR="00873DED" w:rsidRPr="00873DED">
        <w:rPr>
          <w:rFonts w:ascii="Times New Roman" w:eastAsia="Times New Roman" w:hAnsi="Times New Roman" w:cs="Times New Roman"/>
          <w:iCs/>
          <w:noProof/>
        </w:rPr>
        <w:t>18</w:t>
      </w:r>
      <w:r w:rsidR="00873DED" w:rsidRPr="00873DED">
        <w:rPr>
          <w:rFonts w:ascii="Times New Roman" w:eastAsia="Times New Roman" w:hAnsi="Times New Roman" w:cs="Times New Roman"/>
          <w:iCs/>
        </w:rPr>
        <w:t>.</w:t>
      </w:r>
      <w:r w:rsidR="00873DED" w:rsidRPr="00873DED">
        <w:rPr>
          <w:rFonts w:ascii="Times New Roman" w:eastAsia="Times New Roman" w:hAnsi="Times New Roman" w:cs="Times New Roman"/>
          <w:iCs/>
          <w:noProof/>
        </w:rPr>
        <w:t>1</w:t>
      </w:r>
      <w:r w:rsidR="005F7832" w:rsidRPr="005F7832">
        <w:rPr>
          <w:rFonts w:ascii="Times New Roman" w:eastAsia="Times New Roman" w:hAnsi="Times New Roman" w:cs="Times New Roman"/>
        </w:rPr>
        <w:fldChar w:fldCharType="end"/>
      </w:r>
      <w:r w:rsidRPr="005F7832">
        <w:rPr>
          <w:rFonts w:ascii="Times New Roman" w:eastAsia="Times New Roman" w:hAnsi="Times New Roman" w:cs="Times New Roman"/>
        </w:rPr>
        <w:t>)</w:t>
      </w:r>
      <w:r w:rsidRPr="00A32106">
        <w:rPr>
          <w:rFonts w:ascii="Times New Roman" w:eastAsia="Times New Roman" w:hAnsi="Times New Roman" w:cs="Times New Roman"/>
        </w:rPr>
        <w:t xml:space="preserve"> и наибольшую чувствительность имеют эксперименты с электронным нейтрино.</w:t>
      </w:r>
    </w:p>
    <w:p w:rsidR="006C3F06" w:rsidRPr="00A32106" w:rsidRDefault="0055675E" w:rsidP="006C3F06">
      <w:pPr>
        <w:autoSpaceDE w:val="0"/>
        <w:spacing w:line="276" w:lineRule="auto"/>
        <w:jc w:val="both"/>
        <w:rPr>
          <w:rFonts w:ascii="Times New Roman" w:eastAsia="Times New Roman" w:hAnsi="Times New Roman" w:cs="Times New Roman"/>
        </w:rPr>
      </w:pPr>
      <w:r>
        <w:rPr>
          <w:rFonts w:ascii="Times New Roman" w:eastAsia="Times New Roman" w:hAnsi="Times New Roman" w:cs="Times New Roman"/>
        </w:rPr>
        <w:pict>
          <v:shape id="_x0000_s13815" type="#_x0000_t75" style="position:absolute;left:0;text-align:left;margin-left:0;margin-top:19.8pt;width:363.8pt;height:250.45pt;z-index:13;mso-position-horizontal:center">
            <v:imagedata r:id="rId800" o:title=""/>
            <w10:wrap type="topAndBottom"/>
            <w10:anchorlock/>
          </v:shape>
        </w:pict>
      </w:r>
      <w:r w:rsidR="006C3F06" w:rsidRPr="00A32106">
        <w:rPr>
          <w:rFonts w:ascii="Times New Roman" w:eastAsia="Times New Roman" w:hAnsi="Times New Roman" w:cs="Times New Roman"/>
        </w:rPr>
        <w:t xml:space="preserve"> </w:t>
      </w:r>
    </w:p>
    <w:p w:rsidR="006C3F06" w:rsidRPr="00A32106" w:rsidRDefault="006C3F06" w:rsidP="006C3F06">
      <w:pPr>
        <w:autoSpaceDE w:val="0"/>
        <w:spacing w:line="276" w:lineRule="auto"/>
        <w:jc w:val="center"/>
        <w:rPr>
          <w:rFonts w:ascii="Times New Roman" w:eastAsia="Times New Roman" w:hAnsi="Times New Roman" w:cs="Times New Roman"/>
          <w:iCs/>
          <w:sz w:val="20"/>
          <w:szCs w:val="20"/>
        </w:rPr>
      </w:pPr>
      <w:bookmarkStart w:id="222" w:name="_Ref501700807"/>
      <w:r w:rsidRPr="00A32106">
        <w:rPr>
          <w:rFonts w:ascii="Times New Roman" w:eastAsia="Times New Roman" w:hAnsi="Times New Roman" w:cs="Times New Roman"/>
          <w:iCs/>
          <w:sz w:val="20"/>
          <w:szCs w:val="20"/>
        </w:rPr>
        <w:t xml:space="preserve">Рис.  </w:t>
      </w:r>
      <w:r w:rsidR="00FE44EE">
        <w:rPr>
          <w:rFonts w:ascii="Times New Roman" w:eastAsia="Times New Roman" w:hAnsi="Times New Roman" w:cs="Times New Roman"/>
          <w:iCs/>
          <w:sz w:val="20"/>
          <w:szCs w:val="20"/>
        </w:rPr>
        <w:fldChar w:fldCharType="begin"/>
      </w:r>
      <w:r w:rsidR="00FE44EE">
        <w:rPr>
          <w:rFonts w:ascii="Times New Roman" w:eastAsia="Times New Roman" w:hAnsi="Times New Roman" w:cs="Times New Roman"/>
          <w:iCs/>
          <w:sz w:val="20"/>
          <w:szCs w:val="20"/>
        </w:rPr>
        <w:instrText xml:space="preserve"> STYLEREF 1 \s </w:instrText>
      </w:r>
      <w:r w:rsidR="00FE44EE">
        <w:rPr>
          <w:rFonts w:ascii="Times New Roman" w:eastAsia="Times New Roman" w:hAnsi="Times New Roman" w:cs="Times New Roman"/>
          <w:iCs/>
          <w:sz w:val="20"/>
          <w:szCs w:val="20"/>
        </w:rPr>
        <w:fldChar w:fldCharType="separate"/>
      </w:r>
      <w:r w:rsidR="00873DED">
        <w:rPr>
          <w:rFonts w:ascii="Times New Roman" w:eastAsia="Times New Roman" w:hAnsi="Times New Roman" w:cs="Times New Roman"/>
          <w:iCs/>
          <w:noProof/>
          <w:sz w:val="20"/>
          <w:szCs w:val="20"/>
        </w:rPr>
        <w:t>18</w:t>
      </w:r>
      <w:r w:rsidR="00FE44EE">
        <w:rPr>
          <w:rFonts w:ascii="Times New Roman" w:eastAsia="Times New Roman" w:hAnsi="Times New Roman" w:cs="Times New Roman"/>
          <w:iCs/>
          <w:sz w:val="20"/>
          <w:szCs w:val="20"/>
        </w:rPr>
        <w:fldChar w:fldCharType="end"/>
      </w:r>
      <w:r w:rsidR="00FE44EE">
        <w:rPr>
          <w:rFonts w:ascii="Times New Roman" w:eastAsia="Times New Roman" w:hAnsi="Times New Roman" w:cs="Times New Roman"/>
          <w:iCs/>
          <w:sz w:val="20"/>
          <w:szCs w:val="20"/>
        </w:rPr>
        <w:t>.</w:t>
      </w:r>
      <w:r w:rsidR="00FE44EE">
        <w:rPr>
          <w:rFonts w:ascii="Times New Roman" w:eastAsia="Times New Roman" w:hAnsi="Times New Roman" w:cs="Times New Roman"/>
          <w:iCs/>
          <w:sz w:val="20"/>
          <w:szCs w:val="20"/>
        </w:rPr>
        <w:fldChar w:fldCharType="begin"/>
      </w:r>
      <w:r w:rsidR="00FE44EE">
        <w:rPr>
          <w:rFonts w:ascii="Times New Roman" w:eastAsia="Times New Roman" w:hAnsi="Times New Roman" w:cs="Times New Roman"/>
          <w:iCs/>
          <w:sz w:val="20"/>
          <w:szCs w:val="20"/>
        </w:rPr>
        <w:instrText xml:space="preserve"> SEQ Рис._ \* ARABIC \s 1 </w:instrText>
      </w:r>
      <w:r w:rsidR="00FE44EE">
        <w:rPr>
          <w:rFonts w:ascii="Times New Roman" w:eastAsia="Times New Roman" w:hAnsi="Times New Roman" w:cs="Times New Roman"/>
          <w:iCs/>
          <w:sz w:val="20"/>
          <w:szCs w:val="20"/>
        </w:rPr>
        <w:fldChar w:fldCharType="separate"/>
      </w:r>
      <w:r w:rsidR="00873DED">
        <w:rPr>
          <w:rFonts w:ascii="Times New Roman" w:eastAsia="Times New Roman" w:hAnsi="Times New Roman" w:cs="Times New Roman"/>
          <w:iCs/>
          <w:noProof/>
          <w:sz w:val="20"/>
          <w:szCs w:val="20"/>
        </w:rPr>
        <w:t>1</w:t>
      </w:r>
      <w:r w:rsidR="00FE44EE">
        <w:rPr>
          <w:rFonts w:ascii="Times New Roman" w:eastAsia="Times New Roman" w:hAnsi="Times New Roman" w:cs="Times New Roman"/>
          <w:iCs/>
          <w:sz w:val="20"/>
          <w:szCs w:val="20"/>
        </w:rPr>
        <w:fldChar w:fldCharType="end"/>
      </w:r>
      <w:bookmarkEnd w:id="222"/>
      <w:r w:rsidRPr="00A32106">
        <w:rPr>
          <w:rFonts w:ascii="Times New Roman" w:eastAsia="Times New Roman" w:hAnsi="Times New Roman" w:cs="Times New Roman"/>
          <w:iCs/>
          <w:sz w:val="20"/>
          <w:szCs w:val="20"/>
        </w:rPr>
        <w:t xml:space="preserve"> </w:t>
      </w:r>
      <w:r w:rsidR="00356E9D">
        <w:rPr>
          <w:rFonts w:ascii="Times New Roman" w:eastAsia="Times New Roman" w:hAnsi="Times New Roman" w:cs="Times New Roman"/>
          <w:iCs/>
          <w:sz w:val="20"/>
          <w:szCs w:val="20"/>
        </w:rPr>
        <w:t xml:space="preserve">– </w:t>
      </w:r>
      <w:r w:rsidRPr="00A32106">
        <w:rPr>
          <w:rFonts w:ascii="Times New Roman" w:eastAsia="Times New Roman" w:hAnsi="Times New Roman" w:cs="Times New Roman"/>
          <w:iCs/>
          <w:sz w:val="20"/>
          <w:szCs w:val="20"/>
        </w:rPr>
        <w:t>Масса «массовых состояний» нейтрино как функция массы легчайшего из них (прямая иерархия)</w:t>
      </w:r>
    </w:p>
    <w:p w:rsidR="006C3F06" w:rsidRPr="00A32106" w:rsidRDefault="006C3F06" w:rsidP="006C3F06">
      <w:pPr>
        <w:autoSpaceDE w:val="0"/>
        <w:spacing w:line="276" w:lineRule="auto"/>
        <w:ind w:firstLine="709"/>
        <w:jc w:val="both"/>
        <w:rPr>
          <w:rFonts w:ascii="Times New Roman" w:eastAsia="Times New Roman" w:hAnsi="Times New Roman" w:cs="Times New Roman"/>
        </w:rPr>
      </w:pPr>
    </w:p>
    <w:p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Наиболее продвинутыми в экспериментальном отношении лабораторными методами поиска массы электронного нейтрино является поиск двойного бета-распада (Майорановские нейтрино) и исследование кинематических ограничений в спектре одиночного бета-распада (Майрановские и Дираковские нейтрино). В свою очередь, в поиске массы нейтрино по кинематическим ограничениям в конце спектра бета-распада лучшая чувствительность </w:t>
      </w:r>
      <w:r w:rsidRPr="00A32106">
        <w:rPr>
          <w:rFonts w:ascii="Times New Roman" w:eastAsia="Times New Roman" w:hAnsi="Times New Roman" w:cs="Times New Roman"/>
        </w:rPr>
        <w:lastRenderedPageBreak/>
        <w:t xml:space="preserve">достигнута в экспериментах с тритием в Майнце и Троицке. Опубликованы близкие ограничения на верхний предел массы на уровне примерно 2 эВ. </w:t>
      </w:r>
    </w:p>
    <w:p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Альтернативный подход к измерению массы электронного нейтрино основан на применении болометрических детекторов для регистрации полного энерговыделения в процессах бета-распада и К-захвата. Группа эксперимента </w:t>
      </w:r>
      <w:r w:rsidRPr="00A32106">
        <w:rPr>
          <w:rFonts w:ascii="Times New Roman" w:eastAsia="Times New Roman" w:hAnsi="Times New Roman" w:cs="Times New Roman"/>
          <w:lang w:val="en-US"/>
        </w:rPr>
        <w:t>MARE</w:t>
      </w:r>
      <w:r w:rsidRPr="00A32106">
        <w:rPr>
          <w:rFonts w:ascii="Times New Roman" w:eastAsia="Times New Roman" w:hAnsi="Times New Roman" w:cs="Times New Roman"/>
        </w:rPr>
        <w:t xml:space="preserve"> изучала возможность исследования бета-распада в рении-187. Принципиальной проблемой такого эксперимента является образование метастабильных состояний, искажающее наблюдаемый спектр бета-распада. В настоящее время группа эксперимента </w:t>
      </w:r>
      <w:r w:rsidRPr="00A32106">
        <w:rPr>
          <w:rFonts w:ascii="Times New Roman" w:eastAsia="Times New Roman" w:hAnsi="Times New Roman" w:cs="Times New Roman"/>
          <w:lang w:val="en-US"/>
        </w:rPr>
        <w:t>MARE</w:t>
      </w:r>
      <w:r w:rsidRPr="00A32106">
        <w:rPr>
          <w:rFonts w:ascii="Times New Roman" w:eastAsia="Times New Roman" w:hAnsi="Times New Roman" w:cs="Times New Roman"/>
        </w:rPr>
        <w:t xml:space="preserve"> переключилась на проект HOLMES по поиску массы электронного нейтрино в К-захвате в гольмии-163 (E. Ferri </w:t>
      </w:r>
      <w:r w:rsidRPr="00A32106">
        <w:rPr>
          <w:rFonts w:ascii="Times New Roman" w:eastAsia="Times New Roman" w:hAnsi="Times New Roman" w:cs="Times New Roman"/>
          <w:lang w:val="en-US"/>
        </w:rPr>
        <w:t>et</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al</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The status of the MARE experiment with</w:t>
      </w:r>
      <w:r w:rsidRPr="00A32106">
        <w:rPr>
          <w:rFonts w:ascii="Times New Roman" w:eastAsia="Times New Roman" w:hAnsi="Times New Roman" w:cs="Times New Roman"/>
          <w:vertAlign w:val="superscript"/>
          <w:lang w:val="en-US"/>
        </w:rPr>
        <w:t>187</w:t>
      </w:r>
      <w:r w:rsidRPr="00A32106">
        <w:rPr>
          <w:rFonts w:ascii="Times New Roman" w:eastAsia="Times New Roman" w:hAnsi="Times New Roman" w:cs="Times New Roman"/>
          <w:lang w:val="en-US"/>
        </w:rPr>
        <w:t xml:space="preserve">Re and </w:t>
      </w:r>
      <w:r w:rsidRPr="00A32106">
        <w:rPr>
          <w:rFonts w:ascii="Times New Roman" w:eastAsia="Times New Roman" w:hAnsi="Times New Roman" w:cs="Times New Roman"/>
          <w:vertAlign w:val="superscript"/>
          <w:lang w:val="en-US"/>
        </w:rPr>
        <w:t>163</w:t>
      </w:r>
      <w:r w:rsidRPr="00A32106">
        <w:rPr>
          <w:rFonts w:ascii="Times New Roman" w:eastAsia="Times New Roman" w:hAnsi="Times New Roman" w:cs="Times New Roman"/>
          <w:lang w:val="en-US"/>
        </w:rPr>
        <w:t xml:space="preserve">Ho isotopes. </w:t>
      </w:r>
      <w:r w:rsidRPr="00A32106">
        <w:rPr>
          <w:rFonts w:ascii="Times New Roman" w:eastAsia="Times New Roman" w:hAnsi="Times New Roman" w:cs="Times New Roman"/>
        </w:rPr>
        <w:t xml:space="preserve">Physics Procedia 61 </w:t>
      </w:r>
      <w:proofErr w:type="gramStart"/>
      <w:r w:rsidRPr="00A32106">
        <w:rPr>
          <w:rFonts w:ascii="Times New Roman" w:eastAsia="Times New Roman" w:hAnsi="Times New Roman" w:cs="Times New Roman"/>
        </w:rPr>
        <w:t xml:space="preserve">( </w:t>
      </w:r>
      <w:proofErr w:type="gramEnd"/>
      <w:r w:rsidRPr="00A32106">
        <w:rPr>
          <w:rFonts w:ascii="Times New Roman" w:eastAsia="Times New Roman" w:hAnsi="Times New Roman" w:cs="Times New Roman"/>
        </w:rPr>
        <w:t>2015 ) 227 – 231). Этот же процесс исследуется в эксперименте ECHo Collaboration (</w:t>
      </w:r>
      <w:hyperlink r:id="rId801" w:history="1">
        <w:r w:rsidRPr="00A32106">
          <w:rPr>
            <w:rStyle w:val="a7"/>
            <w:rFonts w:ascii="Times New Roman" w:eastAsia="Times New Roman" w:hAnsi="Times New Roman" w:cs="Times New Roman"/>
            <w:color w:val="auto"/>
          </w:rPr>
          <w:t>https://www.kip.uni-heidelberg.de/echo/</w:t>
        </w:r>
      </w:hyperlink>
      <w:r w:rsidRPr="00A32106">
        <w:rPr>
          <w:rFonts w:ascii="Times New Roman" w:eastAsia="Times New Roman" w:hAnsi="Times New Roman" w:cs="Times New Roman"/>
        </w:rPr>
        <w:t>).</w:t>
      </w:r>
    </w:p>
    <w:p w:rsidR="006C3F06" w:rsidRPr="00A32106"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Новый подход предложен в </w:t>
      </w:r>
      <w:r w:rsidRPr="00A32106">
        <w:rPr>
          <w:rFonts w:ascii="Times New Roman" w:eastAsia="Times New Roman" w:hAnsi="Times New Roman" w:cs="Times New Roman"/>
          <w:lang w:val="en-US"/>
        </w:rPr>
        <w:t>Project</w:t>
      </w:r>
      <w:r w:rsidRPr="00A32106">
        <w:rPr>
          <w:rFonts w:ascii="Times New Roman" w:eastAsia="Times New Roman" w:hAnsi="Times New Roman" w:cs="Times New Roman"/>
        </w:rPr>
        <w:t>8 (</w:t>
      </w:r>
      <w:hyperlink r:id="rId802" w:history="1">
        <w:r w:rsidRPr="00A32106">
          <w:rPr>
            <w:rStyle w:val="a7"/>
            <w:rFonts w:ascii="Times New Roman" w:eastAsia="Times New Roman" w:hAnsi="Times New Roman" w:cs="Times New Roman"/>
            <w:color w:val="auto"/>
          </w:rPr>
          <w:t>http://www.project8.org/</w:t>
        </w:r>
      </w:hyperlink>
      <w:r w:rsidRPr="00A32106">
        <w:rPr>
          <w:rFonts w:ascii="Times New Roman" w:eastAsia="Times New Roman" w:hAnsi="Times New Roman" w:cs="Times New Roman"/>
        </w:rPr>
        <w:t xml:space="preserve">). Предлагается исследовать энергетический спектр распадных электронов путем измерения частоты их циклотронных колебаний в магнитной ловушке. В рамках </w:t>
      </w:r>
      <w:r w:rsidRPr="00A32106">
        <w:rPr>
          <w:rFonts w:ascii="Times New Roman" w:eastAsia="Times New Roman" w:hAnsi="Times New Roman" w:cs="Times New Roman"/>
          <w:lang w:val="en-US"/>
        </w:rPr>
        <w:t>Project</w:t>
      </w:r>
      <w:r w:rsidRPr="00A32106">
        <w:rPr>
          <w:rFonts w:ascii="Times New Roman" w:eastAsia="Times New Roman" w:hAnsi="Times New Roman" w:cs="Times New Roman"/>
        </w:rPr>
        <w:t>8 получен важный результат, удалось зарегистрировать одиночные электроны в ловушке и измерить их энергию (</w:t>
      </w:r>
      <w:r w:rsidRPr="00A32106">
        <w:rPr>
          <w:rFonts w:ascii="Times New Roman" w:eastAsia="Times New Roman" w:hAnsi="Times New Roman" w:cs="Times New Roman"/>
          <w:lang w:val="en-US"/>
        </w:rPr>
        <w:t>D</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M</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Asner</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e</w:t>
      </w:r>
      <w:r w:rsidRPr="00A32106">
        <w:rPr>
          <w:rFonts w:ascii="Times New Roman" w:eastAsia="Times New Roman" w:hAnsi="Times New Roman" w:cs="Times New Roman"/>
        </w:rPr>
        <w:t>.</w:t>
      </w:r>
      <w:r w:rsidRPr="00A32106">
        <w:rPr>
          <w:rFonts w:ascii="Times New Roman" w:eastAsia="Times New Roman" w:hAnsi="Times New Roman" w:cs="Times New Roman"/>
          <w:lang w:val="en-US"/>
        </w:rPr>
        <w:t>a</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PRL</w:t>
      </w:r>
      <w:r w:rsidRPr="00A32106">
        <w:rPr>
          <w:rFonts w:ascii="Times New Roman" w:eastAsia="Times New Roman" w:hAnsi="Times New Roman" w:cs="Times New Roman"/>
        </w:rPr>
        <w:t>, 114, 162501).</w:t>
      </w:r>
    </w:p>
    <w:p w:rsidR="008F2802" w:rsidRPr="008F2802" w:rsidRDefault="008F2802" w:rsidP="008F2802">
      <w:pPr>
        <w:autoSpaceDE w:val="0"/>
        <w:spacing w:line="276" w:lineRule="auto"/>
        <w:ind w:firstLine="709"/>
        <w:jc w:val="both"/>
        <w:rPr>
          <w:rFonts w:ascii="Times New Roman" w:eastAsia="Times New Roman" w:hAnsi="Times New Roman" w:cs="Times New Roman"/>
        </w:rPr>
      </w:pPr>
      <w:r w:rsidRPr="008F2802">
        <w:rPr>
          <w:rFonts w:ascii="Times New Roman" w:eastAsia="Times New Roman" w:hAnsi="Times New Roman" w:cs="Times New Roman"/>
        </w:rPr>
        <w:t>По состоянию на конец 2018</w:t>
      </w:r>
      <w:r w:rsidR="00E56B95">
        <w:rPr>
          <w:rFonts w:ascii="Times New Roman" w:eastAsia="Times New Roman" w:hAnsi="Times New Roman" w:cs="Times New Roman"/>
        </w:rPr>
        <w:t xml:space="preserve"> </w:t>
      </w:r>
      <w:r w:rsidRPr="008F2802">
        <w:rPr>
          <w:rFonts w:ascii="Times New Roman" w:eastAsia="Times New Roman" w:hAnsi="Times New Roman" w:cs="Times New Roman"/>
        </w:rPr>
        <w:t xml:space="preserve">г., в классе экспериментов по поиску кинематических эффектов массы нейтрино, только проект КАТРИН по-прежнему ближе остальных к возможности улучшить ограничение на массу электронного антинейтрино. </w:t>
      </w:r>
    </w:p>
    <w:p w:rsidR="008F2802" w:rsidRPr="008F2802" w:rsidRDefault="008F2802" w:rsidP="008F2802">
      <w:pPr>
        <w:autoSpaceDE w:val="0"/>
        <w:spacing w:line="276" w:lineRule="auto"/>
        <w:ind w:firstLine="709"/>
        <w:jc w:val="both"/>
        <w:rPr>
          <w:rFonts w:ascii="Times New Roman" w:eastAsia="Times New Roman" w:hAnsi="Times New Roman" w:cs="Times New Roman"/>
        </w:rPr>
      </w:pPr>
      <w:r w:rsidRPr="008F2802">
        <w:rPr>
          <w:rFonts w:ascii="Times New Roman" w:eastAsia="Times New Roman" w:hAnsi="Times New Roman" w:cs="Times New Roman"/>
        </w:rPr>
        <w:t>Следует упомянуть новую большую программу, предложенную для установки КАТРИН. Она состоит в поиске сигнала стерильных нейтрино в диапазоне масс от примерно 1эВ/с</w:t>
      </w:r>
      <w:r w:rsidRPr="008F2802">
        <w:rPr>
          <w:rFonts w:ascii="Times New Roman" w:eastAsia="Times New Roman" w:hAnsi="Times New Roman" w:cs="Times New Roman"/>
          <w:vertAlign w:val="superscript"/>
        </w:rPr>
        <w:t>2</w:t>
      </w:r>
      <w:r w:rsidRPr="008F2802">
        <w:rPr>
          <w:rFonts w:ascii="Times New Roman" w:eastAsia="Times New Roman" w:hAnsi="Times New Roman" w:cs="Times New Roman"/>
        </w:rPr>
        <w:t xml:space="preserve"> до нескольких кэВ/с</w:t>
      </w:r>
      <w:r w:rsidRPr="008F2802">
        <w:rPr>
          <w:rFonts w:ascii="Times New Roman" w:eastAsia="Times New Roman" w:hAnsi="Times New Roman" w:cs="Times New Roman"/>
          <w:vertAlign w:val="superscript"/>
        </w:rPr>
        <w:t>2</w:t>
      </w:r>
      <w:r w:rsidRPr="008F2802">
        <w:rPr>
          <w:rFonts w:ascii="Times New Roman" w:eastAsia="Times New Roman" w:hAnsi="Times New Roman" w:cs="Times New Roman"/>
        </w:rPr>
        <w:t xml:space="preserve">  (</w:t>
      </w:r>
      <w:hyperlink r:id="rId803" w:history="1">
        <w:r w:rsidRPr="008F2802">
          <w:rPr>
            <w:rStyle w:val="a7"/>
            <w:rFonts w:ascii="Times New Roman" w:eastAsia="Times New Roman" w:hAnsi="Times New Roman" w:cs="Times New Roman"/>
          </w:rPr>
          <w:t>http://arxiv.org/abs/1409.0920</w:t>
        </w:r>
      </w:hyperlink>
      <w:r w:rsidRPr="008F2802">
        <w:rPr>
          <w:rFonts w:ascii="Times New Roman" w:eastAsia="Times New Roman" w:hAnsi="Times New Roman" w:cs="Times New Roman"/>
        </w:rPr>
        <w:t xml:space="preserve"> ).  В настоящее время, в результате обнаружения осцилляций нейтрино, считается установленным,  что активные нейтрино представляют собой смесь трех состояний с определенной массой. Кроме того, есть основания предполагать существование дополнительных состояний, не участвующих в взаимодействиях в рамках Стандартной модели и называемых поэтому «стерильными». Эти состояния являются смесью массовых состояний отличных от входящих в состав активных нейтрино. Одновременно, естественно  предположить существование небольшой примеси стерильных состояний в активных нейтрино. Общепринято, хотя и не подтверждено экспериментально, что в случае бета-распада на три активных массовых состояния, спектр электронов распада представляет собой взвешенную сумму спектров распада на каждое из этих трех состояний. Если в активных нейтрино существует примесь стерильных массовых состояний, то суммарный спектр бета-распада должен включать дополнительно соответствующие вклады. Так, примесь четвертого массового состояния должна проявляться в изломе β-спектра трития в точке, отстоящей от границы спектра на величину массы этого состояния (</w:t>
      </w:r>
      <w:hyperlink r:id="rId804" w:history="1">
        <w:r w:rsidRPr="008F2802">
          <w:rPr>
            <w:rStyle w:val="a7"/>
            <w:rFonts w:ascii="Times New Roman" w:eastAsia="Times New Roman" w:hAnsi="Times New Roman" w:cs="Times New Roman"/>
          </w:rPr>
          <w:t>http://arxiv.org/abs/1204.5379</w:t>
        </w:r>
      </w:hyperlink>
      <w:r w:rsidRPr="008F2802">
        <w:rPr>
          <w:rFonts w:ascii="Times New Roman" w:eastAsia="Times New Roman" w:hAnsi="Times New Roman" w:cs="Times New Roman"/>
        </w:rPr>
        <w:t>). Установка КАТРИН предоставляет для поиска стерильных нейтрино прежде всего уникальный безоконный источник газообразно</w:t>
      </w:r>
      <w:r w:rsidR="008E178B">
        <w:rPr>
          <w:rFonts w:ascii="Times New Roman" w:eastAsia="Times New Roman" w:hAnsi="Times New Roman" w:cs="Times New Roman"/>
        </w:rPr>
        <w:t>го трития активностью 100 ГБк (</w:t>
      </w:r>
      <w:r w:rsidRPr="008F2802">
        <w:rPr>
          <w:rFonts w:ascii="Times New Roman" w:eastAsia="Times New Roman" w:hAnsi="Times New Roman" w:cs="Times New Roman"/>
        </w:rPr>
        <w:t>примерно 3 Ки). В тоже время, ее система регистрации электронов бета-распада должна быть кардинально пересмотрена. При наборе данных в течение трех лет КАТРИН имеет возможность вести поиск вклада стерильных нейтрино с массой несколько кэВ на уровне, не исключенном существующими астрофизическим наблюдениями.</w:t>
      </w:r>
    </w:p>
    <w:p w:rsidR="0044511F" w:rsidRPr="00A32106" w:rsidRDefault="0044511F" w:rsidP="006C3F06">
      <w:pPr>
        <w:autoSpaceDE w:val="0"/>
        <w:spacing w:line="276" w:lineRule="auto"/>
        <w:jc w:val="both"/>
        <w:rPr>
          <w:rFonts w:ascii="Times New Roman" w:eastAsia="Times New Roman" w:hAnsi="Times New Roman" w:cs="Times New Roman"/>
        </w:rPr>
      </w:pPr>
    </w:p>
    <w:p w:rsidR="0044511F" w:rsidRPr="00A32106" w:rsidRDefault="0044511F" w:rsidP="0044511F">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 xml:space="preserve">Проект КАТРИН </w:t>
      </w:r>
    </w:p>
    <w:p w:rsidR="006C3F06" w:rsidRPr="008F2802" w:rsidRDefault="006C3F06" w:rsidP="006C3F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В 2001 году, в Технологическом институте в Карлсруэ (</w:t>
      </w:r>
      <w:r w:rsidRPr="00A32106">
        <w:rPr>
          <w:rFonts w:ascii="Times New Roman" w:eastAsia="Times New Roman" w:hAnsi="Times New Roman" w:cs="Times New Roman"/>
          <w:lang w:val="en-US"/>
        </w:rPr>
        <w:t>KIT</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Karlsruhe</w:t>
      </w:r>
      <w:r w:rsidRPr="00A32106">
        <w:rPr>
          <w:rFonts w:ascii="Times New Roman" w:eastAsia="Times New Roman" w:hAnsi="Times New Roman" w:cs="Times New Roman"/>
        </w:rPr>
        <w:t xml:space="preserve">, </w:t>
      </w:r>
      <w:r w:rsidRPr="00A32106">
        <w:rPr>
          <w:rFonts w:ascii="Times New Roman" w:eastAsia="Times New Roman" w:hAnsi="Times New Roman" w:cs="Times New Roman"/>
          <w:lang w:val="en-US"/>
        </w:rPr>
        <w:t>Germany</w:t>
      </w:r>
      <w:r w:rsidRPr="00A32106">
        <w:rPr>
          <w:rFonts w:ascii="Times New Roman" w:eastAsia="Times New Roman" w:hAnsi="Times New Roman" w:cs="Times New Roman"/>
        </w:rPr>
        <w:t xml:space="preserve">) был принят проект КАТРИН по созданию новой установки (см. </w:t>
      </w:r>
      <w:r w:rsidRPr="00A32106">
        <w:rPr>
          <w:rFonts w:ascii="Times New Roman" w:eastAsia="Times New Roman" w:hAnsi="Times New Roman" w:cs="Times New Roman"/>
        </w:rPr>
        <w:fldChar w:fldCharType="begin"/>
      </w:r>
      <w:r w:rsidRPr="00A32106">
        <w:rPr>
          <w:rFonts w:ascii="Times New Roman" w:eastAsia="Times New Roman" w:hAnsi="Times New Roman" w:cs="Times New Roman"/>
        </w:rPr>
        <w:instrText xml:space="preserve"> REF _Ref469306163 \h  \* MERGEFORMAT </w:instrText>
      </w:r>
      <w:r w:rsidRPr="00A32106">
        <w:rPr>
          <w:rFonts w:ascii="Times New Roman" w:eastAsia="Times New Roman" w:hAnsi="Times New Roman" w:cs="Times New Roman"/>
        </w:rPr>
      </w:r>
      <w:r w:rsidRPr="00A32106">
        <w:rPr>
          <w:rFonts w:ascii="Times New Roman" w:eastAsia="Times New Roman" w:hAnsi="Times New Roman" w:cs="Times New Roman"/>
        </w:rPr>
        <w:fldChar w:fldCharType="separate"/>
      </w:r>
      <w:r w:rsidR="00873DED" w:rsidRPr="00873DED">
        <w:rPr>
          <w:rFonts w:ascii="Times New Roman" w:eastAsia="Times New Roman" w:hAnsi="Times New Roman" w:cs="Times New Roman"/>
          <w:iCs/>
        </w:rPr>
        <w:t>Рис.  18</w:t>
      </w:r>
      <w:r w:rsidR="00873DED" w:rsidRPr="00873DED">
        <w:rPr>
          <w:rFonts w:ascii="Times New Roman" w:eastAsia="Times New Roman" w:hAnsi="Times New Roman" w:cs="Times New Roman"/>
        </w:rPr>
        <w:t>.</w:t>
      </w:r>
      <w:r w:rsidR="00873DED" w:rsidRPr="00873DED">
        <w:rPr>
          <w:rFonts w:ascii="Times New Roman" w:eastAsia="Times New Roman" w:hAnsi="Times New Roman" w:cs="Times New Roman"/>
          <w:noProof/>
        </w:rPr>
        <w:t>2</w:t>
      </w:r>
      <w:r w:rsidRPr="00A32106">
        <w:rPr>
          <w:rFonts w:ascii="Times New Roman" w:eastAsia="Times New Roman" w:hAnsi="Times New Roman" w:cs="Times New Roman"/>
        </w:rPr>
        <w:fldChar w:fldCharType="end"/>
      </w:r>
      <w:r w:rsidRPr="00A32106">
        <w:rPr>
          <w:rFonts w:ascii="Times New Roman" w:eastAsia="Times New Roman" w:hAnsi="Times New Roman" w:cs="Times New Roman"/>
        </w:rPr>
        <w:t>), которая позволит поставить верхний предел на массу электронного антинейтрино на уровне 0,2 эВ/с</w:t>
      </w:r>
      <w:r w:rsidRPr="00A32106">
        <w:rPr>
          <w:rFonts w:ascii="Times New Roman" w:eastAsia="Times New Roman" w:hAnsi="Times New Roman" w:cs="Times New Roman"/>
          <w:vertAlign w:val="superscript"/>
        </w:rPr>
        <w:t>2</w:t>
      </w:r>
      <w:r w:rsidRPr="00A32106">
        <w:rPr>
          <w:rFonts w:ascii="Times New Roman" w:eastAsia="Times New Roman" w:hAnsi="Times New Roman" w:cs="Times New Roman"/>
        </w:rPr>
        <w:t xml:space="preserve"> (</w:t>
      </w:r>
      <w:hyperlink r:id="rId805" w:history="1">
        <w:r w:rsidRPr="00A32106">
          <w:rPr>
            <w:rStyle w:val="a7"/>
            <w:rFonts w:ascii="Times New Roman" w:eastAsia="Times New Roman" w:hAnsi="Times New Roman" w:cs="Times New Roman"/>
            <w:color w:val="auto"/>
          </w:rPr>
          <w:t>http://www.katrin.kit.edu/</w:t>
        </w:r>
      </w:hyperlink>
      <w:r w:rsidR="005F7832" w:rsidRPr="00A32106">
        <w:rPr>
          <w:rFonts w:ascii="Times New Roman" w:eastAsia="Times New Roman" w:hAnsi="Times New Roman" w:cs="Times New Roman"/>
        </w:rPr>
        <w:t>)</w:t>
      </w:r>
      <w:r w:rsidRPr="00A32106">
        <w:rPr>
          <w:rFonts w:ascii="Times New Roman" w:eastAsia="Times New Roman" w:hAnsi="Times New Roman" w:cs="Times New Roman"/>
        </w:rPr>
        <w:t xml:space="preserve">. </w:t>
      </w:r>
      <w:r w:rsidR="008F2802" w:rsidRPr="008F2802">
        <w:rPr>
          <w:rFonts w:ascii="Times New Roman" w:eastAsia="Times New Roman" w:hAnsi="Times New Roman" w:cs="Times New Roman"/>
        </w:rPr>
        <w:t xml:space="preserve"> </w:t>
      </w:r>
    </w:p>
    <w:p w:rsidR="006C3F06" w:rsidRPr="00A32106" w:rsidRDefault="006C3F06" w:rsidP="006C3F06">
      <w:pPr>
        <w:autoSpaceDE w:val="0"/>
        <w:spacing w:line="276" w:lineRule="auto"/>
        <w:ind w:firstLine="709"/>
        <w:jc w:val="both"/>
        <w:rPr>
          <w:rFonts w:ascii="Times New Roman" w:eastAsia="Times New Roman" w:hAnsi="Times New Roman" w:cs="Times New Roman"/>
        </w:rPr>
      </w:pPr>
    </w:p>
    <w:tbl>
      <w:tblPr>
        <w:tblW w:w="9727" w:type="dxa"/>
        <w:tblLook w:val="01E0" w:firstRow="1" w:lastRow="1" w:firstColumn="1" w:lastColumn="1" w:noHBand="0" w:noVBand="0"/>
      </w:tblPr>
      <w:tblGrid>
        <w:gridCol w:w="9727"/>
      </w:tblGrid>
      <w:tr w:rsidR="006C3F06" w:rsidRPr="00A32106" w:rsidTr="00964EDD">
        <w:trPr>
          <w:trHeight w:val="3021"/>
        </w:trPr>
        <w:tc>
          <w:tcPr>
            <w:tcW w:w="9727" w:type="dxa"/>
            <w:shd w:val="clear" w:color="auto" w:fill="auto"/>
            <w:hideMark/>
          </w:tcPr>
          <w:p w:rsidR="008F2802" w:rsidRDefault="0055675E" w:rsidP="008F2802">
            <w:pPr>
              <w:autoSpaceDE w:val="0"/>
              <w:spacing w:line="276" w:lineRule="auto"/>
              <w:jc w:val="center"/>
              <w:rPr>
                <w:rFonts w:ascii="Times New Roman" w:eastAsia="Times New Roman" w:hAnsi="Times New Roman" w:cs="Times New Roman"/>
              </w:rPr>
            </w:pPr>
            <w:r>
              <w:rPr>
                <w:rFonts w:ascii="Times New Roman" w:hAnsi="Times New Roman" w:cs="Times New Roman"/>
                <w:noProof/>
                <w:lang w:eastAsia="ru-RU" w:bidi="ar-SA"/>
              </w:rPr>
              <w:pict>
                <v:shape id="_x0000_i1321" type="#_x0000_t75" style="width:467.25pt;height:111.75pt;visibility:visible;mso-wrap-style:square">
                  <v:imagedata r:id="rId806" o:title=""/>
                </v:shape>
              </w:pict>
            </w:r>
          </w:p>
          <w:p w:rsidR="008F2802" w:rsidRDefault="008F2802" w:rsidP="008F2802">
            <w:pPr>
              <w:rPr>
                <w:rFonts w:ascii="Times New Roman" w:eastAsia="Times New Roman" w:hAnsi="Times New Roman" w:cs="Times New Roman"/>
              </w:rPr>
            </w:pPr>
          </w:p>
          <w:p w:rsidR="006C3F06" w:rsidRPr="008F2802" w:rsidRDefault="008F2802" w:rsidP="008F2802">
            <w:pPr>
              <w:jc w:val="center"/>
              <w:rPr>
                <w:rFonts w:ascii="Times New Roman" w:eastAsia="Times New Roman" w:hAnsi="Times New Roman" w:cs="Times New Roman"/>
                <w:sz w:val="22"/>
                <w:szCs w:val="22"/>
              </w:rPr>
            </w:pPr>
            <w:r w:rsidRPr="008F2802">
              <w:rPr>
                <w:rFonts w:ascii="Times New Roman" w:eastAsia="Times New Roman" w:hAnsi="Times New Roman" w:cs="Times New Roman"/>
                <w:sz w:val="22"/>
                <w:szCs w:val="22"/>
                <w:lang w:val="en-US"/>
              </w:rPr>
              <w:t>RS</w:t>
            </w:r>
            <w:r w:rsidRPr="008F2802">
              <w:rPr>
                <w:rFonts w:ascii="Times New Roman" w:eastAsia="Times New Roman" w:hAnsi="Times New Roman" w:cs="Times New Roman"/>
                <w:sz w:val="22"/>
                <w:szCs w:val="22"/>
              </w:rPr>
              <w:t xml:space="preserve">-задняя стенка, </w:t>
            </w:r>
            <w:r w:rsidRPr="008F2802">
              <w:rPr>
                <w:rFonts w:ascii="Times New Roman" w:eastAsia="Times New Roman" w:hAnsi="Times New Roman" w:cs="Times New Roman"/>
                <w:sz w:val="22"/>
                <w:szCs w:val="22"/>
                <w:lang w:val="en-US"/>
              </w:rPr>
              <w:t>DPS</w:t>
            </w:r>
            <w:r w:rsidRPr="008F2802">
              <w:rPr>
                <w:rFonts w:ascii="Times New Roman" w:eastAsia="Times New Roman" w:hAnsi="Times New Roman" w:cs="Times New Roman"/>
                <w:sz w:val="22"/>
                <w:szCs w:val="22"/>
              </w:rPr>
              <w:t>-</w:t>
            </w:r>
            <w:r w:rsidRPr="008F2802">
              <w:rPr>
                <w:rFonts w:ascii="Times New Roman" w:eastAsia="Times New Roman" w:hAnsi="Times New Roman" w:cs="Times New Roman"/>
                <w:sz w:val="22"/>
                <w:szCs w:val="22"/>
                <w:lang w:val="en-US"/>
              </w:rPr>
              <w:t>R</w:t>
            </w:r>
            <w:r w:rsidRPr="008F2802">
              <w:rPr>
                <w:rFonts w:ascii="Times New Roman" w:eastAsia="Times New Roman" w:hAnsi="Times New Roman" w:cs="Times New Roman"/>
                <w:sz w:val="22"/>
                <w:szCs w:val="22"/>
              </w:rPr>
              <w:t xml:space="preserve">- задняя дифференциальная откачная станция, </w:t>
            </w:r>
            <w:r w:rsidRPr="008F2802">
              <w:rPr>
                <w:rFonts w:ascii="Times New Roman" w:eastAsia="Times New Roman" w:hAnsi="Times New Roman" w:cs="Times New Roman"/>
                <w:sz w:val="22"/>
                <w:szCs w:val="22"/>
                <w:lang w:val="en-US"/>
              </w:rPr>
              <w:t>WGTS</w:t>
            </w:r>
            <w:r w:rsidRPr="008F2802">
              <w:rPr>
                <w:rFonts w:ascii="Times New Roman" w:eastAsia="Times New Roman" w:hAnsi="Times New Roman" w:cs="Times New Roman"/>
                <w:sz w:val="22"/>
                <w:szCs w:val="22"/>
              </w:rPr>
              <w:t xml:space="preserve">- безоконный газовый источник трития,  </w:t>
            </w:r>
            <w:r w:rsidRPr="008F2802">
              <w:rPr>
                <w:rFonts w:ascii="Times New Roman" w:eastAsia="Times New Roman" w:hAnsi="Times New Roman" w:cs="Times New Roman"/>
                <w:sz w:val="22"/>
                <w:szCs w:val="22"/>
                <w:lang w:val="en-US"/>
              </w:rPr>
              <w:t>DPSF</w:t>
            </w:r>
            <w:r w:rsidRPr="008F2802">
              <w:rPr>
                <w:rFonts w:ascii="Times New Roman" w:eastAsia="Times New Roman" w:hAnsi="Times New Roman" w:cs="Times New Roman"/>
                <w:sz w:val="22"/>
                <w:szCs w:val="22"/>
              </w:rPr>
              <w:t xml:space="preserve">-1- передняя откачная станция-1, </w:t>
            </w:r>
            <w:r w:rsidRPr="008F2802">
              <w:rPr>
                <w:rFonts w:ascii="Times New Roman" w:eastAsia="Times New Roman" w:hAnsi="Times New Roman" w:cs="Times New Roman"/>
                <w:sz w:val="22"/>
                <w:szCs w:val="22"/>
                <w:lang w:val="en-US"/>
              </w:rPr>
              <w:t>DPSF</w:t>
            </w:r>
            <w:r w:rsidRPr="008F2802">
              <w:rPr>
                <w:rFonts w:ascii="Times New Roman" w:eastAsia="Times New Roman" w:hAnsi="Times New Roman" w:cs="Times New Roman"/>
                <w:sz w:val="22"/>
                <w:szCs w:val="22"/>
              </w:rPr>
              <w:t xml:space="preserve">-2 передняя откачная станция-2, </w:t>
            </w:r>
            <w:r w:rsidRPr="008F2802">
              <w:rPr>
                <w:rFonts w:ascii="Times New Roman" w:eastAsia="Times New Roman" w:hAnsi="Times New Roman" w:cs="Times New Roman"/>
                <w:sz w:val="22"/>
                <w:szCs w:val="22"/>
                <w:lang w:val="en-US"/>
              </w:rPr>
              <w:t>CPS</w:t>
            </w:r>
            <w:r w:rsidRPr="008F2802">
              <w:rPr>
                <w:rFonts w:ascii="Times New Roman" w:eastAsia="Times New Roman" w:hAnsi="Times New Roman" w:cs="Times New Roman"/>
                <w:sz w:val="22"/>
                <w:szCs w:val="22"/>
              </w:rPr>
              <w:t xml:space="preserve">-криогенная откачная станция,  </w:t>
            </w:r>
            <w:r w:rsidRPr="008F2802">
              <w:rPr>
                <w:rFonts w:ascii="Times New Roman" w:eastAsia="Times New Roman" w:hAnsi="Times New Roman" w:cs="Times New Roman"/>
                <w:sz w:val="22"/>
                <w:szCs w:val="22"/>
                <w:lang w:val="en-US"/>
              </w:rPr>
              <w:t>PS</w:t>
            </w:r>
            <w:r w:rsidRPr="008F2802">
              <w:rPr>
                <w:rFonts w:ascii="Times New Roman" w:eastAsia="Times New Roman" w:hAnsi="Times New Roman" w:cs="Times New Roman"/>
                <w:sz w:val="22"/>
                <w:szCs w:val="22"/>
              </w:rPr>
              <w:t xml:space="preserve">- предварительный спектрометр, </w:t>
            </w:r>
            <w:r w:rsidRPr="008F2802">
              <w:rPr>
                <w:rFonts w:ascii="Times New Roman" w:eastAsia="Times New Roman" w:hAnsi="Times New Roman" w:cs="Times New Roman"/>
                <w:sz w:val="22"/>
                <w:szCs w:val="22"/>
                <w:lang w:val="en-US"/>
              </w:rPr>
              <w:t>MS</w:t>
            </w:r>
            <w:r w:rsidRPr="008F2802">
              <w:rPr>
                <w:rFonts w:ascii="Times New Roman" w:eastAsia="Times New Roman" w:hAnsi="Times New Roman" w:cs="Times New Roman"/>
                <w:sz w:val="22"/>
                <w:szCs w:val="22"/>
              </w:rPr>
              <w:t xml:space="preserve">- основной спектрометр, </w:t>
            </w:r>
            <w:r w:rsidRPr="008F2802">
              <w:rPr>
                <w:rFonts w:ascii="Times New Roman" w:eastAsia="Times New Roman" w:hAnsi="Times New Roman" w:cs="Times New Roman"/>
                <w:sz w:val="22"/>
                <w:szCs w:val="22"/>
                <w:lang w:val="en-US"/>
              </w:rPr>
              <w:t>FPD</w:t>
            </w:r>
            <w:r w:rsidRPr="008F2802">
              <w:rPr>
                <w:rFonts w:ascii="Times New Roman" w:eastAsia="Times New Roman" w:hAnsi="Times New Roman" w:cs="Times New Roman"/>
                <w:sz w:val="22"/>
                <w:szCs w:val="22"/>
              </w:rPr>
              <w:t>- основной детектор электронов.</w:t>
            </w:r>
          </w:p>
        </w:tc>
      </w:tr>
    </w:tbl>
    <w:p w:rsidR="006C3F06" w:rsidRPr="00A32106" w:rsidRDefault="006C3F06" w:rsidP="006C3F06">
      <w:pPr>
        <w:pStyle w:val="a6"/>
        <w:jc w:val="center"/>
        <w:rPr>
          <w:rFonts w:ascii="Times New Roman" w:eastAsia="Times New Roman" w:hAnsi="Times New Roman" w:cs="Times New Roman"/>
          <w:i w:val="0"/>
          <w:sz w:val="20"/>
          <w:szCs w:val="20"/>
        </w:rPr>
      </w:pPr>
      <w:bookmarkStart w:id="223" w:name="_Ref469306163"/>
      <w:r w:rsidRPr="00A32106">
        <w:rPr>
          <w:rFonts w:ascii="Times New Roman" w:eastAsia="Times New Roman" w:hAnsi="Times New Roman" w:cs="Times New Roman"/>
          <w:i w:val="0"/>
          <w:sz w:val="20"/>
          <w:szCs w:val="20"/>
        </w:rPr>
        <w:t xml:space="preserve">Рис.  </w:t>
      </w:r>
      <w:r w:rsidR="00FE44EE">
        <w:rPr>
          <w:rFonts w:ascii="Times New Roman" w:eastAsia="Times New Roman" w:hAnsi="Times New Roman" w:cs="Times New Roman"/>
          <w:i w:val="0"/>
          <w:sz w:val="20"/>
          <w:szCs w:val="20"/>
        </w:rPr>
        <w:fldChar w:fldCharType="begin"/>
      </w:r>
      <w:r w:rsidR="00FE44EE">
        <w:rPr>
          <w:rFonts w:ascii="Times New Roman" w:eastAsia="Times New Roman" w:hAnsi="Times New Roman" w:cs="Times New Roman"/>
          <w:i w:val="0"/>
          <w:sz w:val="20"/>
          <w:szCs w:val="20"/>
        </w:rPr>
        <w:instrText xml:space="preserve"> STYLEREF 1 \s </w:instrText>
      </w:r>
      <w:r w:rsidR="00FE44EE">
        <w:rPr>
          <w:rFonts w:ascii="Times New Roman" w:eastAsia="Times New Roman" w:hAnsi="Times New Roman" w:cs="Times New Roman"/>
          <w:i w:val="0"/>
          <w:sz w:val="20"/>
          <w:szCs w:val="20"/>
        </w:rPr>
        <w:fldChar w:fldCharType="separate"/>
      </w:r>
      <w:r w:rsidR="00873DED">
        <w:rPr>
          <w:rFonts w:ascii="Times New Roman" w:eastAsia="Times New Roman" w:hAnsi="Times New Roman" w:cs="Times New Roman"/>
          <w:i w:val="0"/>
          <w:noProof/>
          <w:sz w:val="20"/>
          <w:szCs w:val="20"/>
        </w:rPr>
        <w:t>18</w:t>
      </w:r>
      <w:r w:rsidR="00FE44EE">
        <w:rPr>
          <w:rFonts w:ascii="Times New Roman" w:eastAsia="Times New Roman" w:hAnsi="Times New Roman" w:cs="Times New Roman"/>
          <w:i w:val="0"/>
          <w:sz w:val="20"/>
          <w:szCs w:val="20"/>
        </w:rPr>
        <w:fldChar w:fldCharType="end"/>
      </w:r>
      <w:r w:rsidR="00FE44EE">
        <w:rPr>
          <w:rFonts w:ascii="Times New Roman" w:eastAsia="Times New Roman" w:hAnsi="Times New Roman" w:cs="Times New Roman"/>
          <w:i w:val="0"/>
          <w:sz w:val="20"/>
          <w:szCs w:val="20"/>
        </w:rPr>
        <w:t>.</w:t>
      </w:r>
      <w:r w:rsidR="00FE44EE">
        <w:rPr>
          <w:rFonts w:ascii="Times New Roman" w:eastAsia="Times New Roman" w:hAnsi="Times New Roman" w:cs="Times New Roman"/>
          <w:i w:val="0"/>
          <w:sz w:val="20"/>
          <w:szCs w:val="20"/>
        </w:rPr>
        <w:fldChar w:fldCharType="begin"/>
      </w:r>
      <w:r w:rsidR="00FE44EE">
        <w:rPr>
          <w:rFonts w:ascii="Times New Roman" w:eastAsia="Times New Roman" w:hAnsi="Times New Roman" w:cs="Times New Roman"/>
          <w:i w:val="0"/>
          <w:sz w:val="20"/>
          <w:szCs w:val="20"/>
        </w:rPr>
        <w:instrText xml:space="preserve"> SEQ Рис._ \* ARABIC \s 1 </w:instrText>
      </w:r>
      <w:r w:rsidR="00FE44EE">
        <w:rPr>
          <w:rFonts w:ascii="Times New Roman" w:eastAsia="Times New Roman" w:hAnsi="Times New Roman" w:cs="Times New Roman"/>
          <w:i w:val="0"/>
          <w:sz w:val="20"/>
          <w:szCs w:val="20"/>
        </w:rPr>
        <w:fldChar w:fldCharType="separate"/>
      </w:r>
      <w:r w:rsidR="00873DED">
        <w:rPr>
          <w:rFonts w:ascii="Times New Roman" w:eastAsia="Times New Roman" w:hAnsi="Times New Roman" w:cs="Times New Roman"/>
          <w:i w:val="0"/>
          <w:noProof/>
          <w:sz w:val="20"/>
          <w:szCs w:val="20"/>
        </w:rPr>
        <w:t>2</w:t>
      </w:r>
      <w:r w:rsidR="00FE44EE">
        <w:rPr>
          <w:rFonts w:ascii="Times New Roman" w:eastAsia="Times New Roman" w:hAnsi="Times New Roman" w:cs="Times New Roman"/>
          <w:i w:val="0"/>
          <w:sz w:val="20"/>
          <w:szCs w:val="20"/>
        </w:rPr>
        <w:fldChar w:fldCharType="end"/>
      </w:r>
      <w:bookmarkEnd w:id="223"/>
      <w:r w:rsidRPr="00A32106">
        <w:rPr>
          <w:rFonts w:ascii="Times New Roman" w:eastAsia="Times New Roman" w:hAnsi="Times New Roman" w:cs="Times New Roman"/>
          <w:i w:val="0"/>
          <w:sz w:val="20"/>
          <w:szCs w:val="20"/>
        </w:rPr>
        <w:t xml:space="preserve"> </w:t>
      </w:r>
      <w:r w:rsidR="00356E9D">
        <w:rPr>
          <w:rFonts w:ascii="Times New Roman" w:eastAsia="Times New Roman" w:hAnsi="Times New Roman" w:cs="Times New Roman"/>
          <w:i w:val="0"/>
          <w:sz w:val="20"/>
          <w:szCs w:val="20"/>
        </w:rPr>
        <w:t>–</w:t>
      </w:r>
      <w:r w:rsidRPr="00A32106">
        <w:rPr>
          <w:rFonts w:ascii="Times New Roman" w:eastAsia="Times New Roman" w:hAnsi="Times New Roman" w:cs="Times New Roman"/>
          <w:i w:val="0"/>
          <w:sz w:val="20"/>
          <w:szCs w:val="20"/>
        </w:rPr>
        <w:t xml:space="preserve"> Установка КАТРИН</w:t>
      </w:r>
    </w:p>
    <w:p w:rsidR="006C3F06" w:rsidRPr="00A32106" w:rsidRDefault="006C3F06" w:rsidP="0044511F">
      <w:pPr>
        <w:autoSpaceDE w:val="0"/>
        <w:spacing w:line="276" w:lineRule="auto"/>
        <w:ind w:firstLine="709"/>
        <w:jc w:val="both"/>
        <w:rPr>
          <w:rFonts w:ascii="Times New Roman" w:eastAsia="Times New Roman" w:hAnsi="Times New Roman" w:cs="Times New Roman"/>
        </w:rPr>
      </w:pPr>
    </w:p>
    <w:p w:rsidR="008F2802" w:rsidRPr="00283621" w:rsidRDefault="008F2802" w:rsidP="008F2802">
      <w:pPr>
        <w:autoSpaceDE w:val="0"/>
        <w:spacing w:line="276" w:lineRule="auto"/>
        <w:ind w:firstLine="709"/>
        <w:jc w:val="both"/>
        <w:rPr>
          <w:rFonts w:ascii="Times New Roman" w:eastAsia="Times New Roman" w:hAnsi="Times New Roman" w:cs="Times New Roman"/>
        </w:rPr>
      </w:pPr>
      <w:r w:rsidRPr="008F2802">
        <w:rPr>
          <w:rFonts w:ascii="Times New Roman" w:eastAsia="Times New Roman" w:hAnsi="Times New Roman" w:cs="Times New Roman"/>
        </w:rPr>
        <w:t>Группа ИЯИ РАН участвует в проекте КАТРИН с момента формирования предложения эксперимента, основываясь на опыте работы с установкой «Троицк ню-масс», которая является прототипом  установки КАТРИН (</w:t>
      </w:r>
      <w:hyperlink r:id="rId807" w:history="1">
        <w:r w:rsidRPr="008F2802">
          <w:rPr>
            <w:rStyle w:val="a7"/>
            <w:rFonts w:ascii="Times New Roman" w:eastAsia="Times New Roman" w:hAnsi="Times New Roman" w:cs="Times New Roman"/>
          </w:rPr>
          <w:t>arXiv:hep-ex/0109033v1</w:t>
        </w:r>
      </w:hyperlink>
      <w:r w:rsidRPr="008F2802">
        <w:rPr>
          <w:rFonts w:ascii="Times New Roman" w:eastAsia="Times New Roman" w:hAnsi="Times New Roman" w:cs="Times New Roman"/>
        </w:rPr>
        <w:t>).</w:t>
      </w:r>
    </w:p>
    <w:p w:rsidR="00FF5504" w:rsidRPr="00FF5504" w:rsidRDefault="00FF5504" w:rsidP="008F2802">
      <w:pPr>
        <w:autoSpaceDE w:val="0"/>
        <w:spacing w:line="276" w:lineRule="auto"/>
        <w:ind w:firstLine="709"/>
        <w:jc w:val="both"/>
        <w:rPr>
          <w:rFonts w:ascii="Times New Roman" w:eastAsia="Times New Roman" w:hAnsi="Times New Roman" w:cs="Times New Roman"/>
        </w:rPr>
      </w:pPr>
    </w:p>
    <w:p w:rsidR="008F2802" w:rsidRPr="008F2802" w:rsidRDefault="008F2802" w:rsidP="008F2802">
      <w:pPr>
        <w:autoSpaceDE w:val="0"/>
        <w:spacing w:line="276" w:lineRule="auto"/>
        <w:ind w:firstLine="709"/>
        <w:jc w:val="both"/>
        <w:rPr>
          <w:rFonts w:ascii="Times New Roman" w:eastAsia="Times New Roman" w:hAnsi="Times New Roman" w:cs="Times New Roman"/>
        </w:rPr>
      </w:pPr>
      <w:r w:rsidRPr="008F2802">
        <w:rPr>
          <w:rFonts w:ascii="Times New Roman" w:eastAsia="Times New Roman" w:hAnsi="Times New Roman" w:cs="Times New Roman"/>
        </w:rPr>
        <w:t>Многие параметры новой установки являются рекордными: общая длина 70м, диаметр спектрометра 10м и вакуум на уровне  1.10</w:t>
      </w:r>
      <w:r w:rsidRPr="008F2802">
        <w:rPr>
          <w:rFonts w:ascii="Times New Roman" w:eastAsia="Times New Roman" w:hAnsi="Times New Roman" w:cs="Times New Roman"/>
          <w:vertAlign w:val="superscript"/>
        </w:rPr>
        <w:t>-11</w:t>
      </w:r>
      <w:r w:rsidRPr="008F2802">
        <w:rPr>
          <w:rFonts w:ascii="Times New Roman" w:eastAsia="Times New Roman" w:hAnsi="Times New Roman" w:cs="Times New Roman"/>
        </w:rPr>
        <w:t xml:space="preserve"> мбар (M.Arenz et. al.</w:t>
      </w:r>
      <w:r w:rsidRPr="008F2802">
        <w:rPr>
          <w:rFonts w:ascii="Times New Roman" w:eastAsia="Times New Roman" w:hAnsi="Times New Roman" w:cs="Times New Roman"/>
          <w:b/>
        </w:rPr>
        <w:t xml:space="preserve"> </w:t>
      </w:r>
      <w:r w:rsidRPr="008F2802">
        <w:rPr>
          <w:rFonts w:ascii="Times New Roman" w:eastAsia="Times New Roman" w:hAnsi="Times New Roman" w:cs="Times New Roman"/>
          <w:lang w:val="en-US"/>
        </w:rPr>
        <w:t xml:space="preserve">Commissioning of the vacuum system of the KATRIN Main Spectrometer Journal of Instrumentation 11 P04011- April 2016), </w:t>
      </w:r>
      <w:r w:rsidRPr="008F2802">
        <w:rPr>
          <w:rFonts w:ascii="Times New Roman" w:eastAsia="Times New Roman" w:hAnsi="Times New Roman" w:cs="Times New Roman"/>
        </w:rPr>
        <w:t>безоконный</w:t>
      </w:r>
      <w:r w:rsidRPr="008F2802">
        <w:rPr>
          <w:rFonts w:ascii="Times New Roman" w:eastAsia="Times New Roman" w:hAnsi="Times New Roman" w:cs="Times New Roman"/>
          <w:lang w:val="en-US"/>
        </w:rPr>
        <w:t xml:space="preserve"> </w:t>
      </w:r>
      <w:r w:rsidRPr="008F2802">
        <w:rPr>
          <w:rFonts w:ascii="Times New Roman" w:eastAsia="Times New Roman" w:hAnsi="Times New Roman" w:cs="Times New Roman"/>
        </w:rPr>
        <w:t>источник</w:t>
      </w:r>
      <w:r w:rsidRPr="008F2802">
        <w:rPr>
          <w:rFonts w:ascii="Times New Roman" w:eastAsia="Times New Roman" w:hAnsi="Times New Roman" w:cs="Times New Roman"/>
          <w:lang w:val="en-US"/>
        </w:rPr>
        <w:t xml:space="preserve"> </w:t>
      </w:r>
      <w:r w:rsidRPr="008F2802">
        <w:rPr>
          <w:rFonts w:ascii="Times New Roman" w:eastAsia="Times New Roman" w:hAnsi="Times New Roman" w:cs="Times New Roman"/>
        </w:rPr>
        <w:t>трития</w:t>
      </w:r>
      <w:r w:rsidRPr="008F2802">
        <w:rPr>
          <w:rFonts w:ascii="Times New Roman" w:eastAsia="Times New Roman" w:hAnsi="Times New Roman" w:cs="Times New Roman"/>
          <w:lang w:val="en-US"/>
        </w:rPr>
        <w:t xml:space="preserve"> </w:t>
      </w:r>
      <w:r w:rsidRPr="008F2802">
        <w:rPr>
          <w:rFonts w:ascii="Times New Roman" w:eastAsia="Times New Roman" w:hAnsi="Times New Roman" w:cs="Times New Roman"/>
        </w:rPr>
        <w:t>активностью</w:t>
      </w:r>
      <w:r w:rsidRPr="008F2802">
        <w:rPr>
          <w:rFonts w:ascii="Times New Roman" w:eastAsia="Times New Roman" w:hAnsi="Times New Roman" w:cs="Times New Roman"/>
          <w:lang w:val="en-US"/>
        </w:rPr>
        <w:t xml:space="preserve"> </w:t>
      </w:r>
      <w:r w:rsidRPr="008F2802">
        <w:rPr>
          <w:rFonts w:ascii="Times New Roman" w:eastAsia="Times New Roman" w:hAnsi="Times New Roman" w:cs="Times New Roman"/>
        </w:rPr>
        <w:t>100 ГБк и канал транспортировки общей длиной 25 м сформированный цепочкой из 29 сверхпроводящих соленоидов с полем от 3.6 до 5.6 Тл, температура газового источника поддерживаемая в предела 25 мК и т.д.</w:t>
      </w:r>
    </w:p>
    <w:p w:rsidR="008F2802" w:rsidRPr="008F2802" w:rsidRDefault="008F2802" w:rsidP="008F2802">
      <w:pPr>
        <w:autoSpaceDE w:val="0"/>
        <w:spacing w:line="276" w:lineRule="auto"/>
        <w:ind w:firstLine="709"/>
        <w:jc w:val="both"/>
        <w:rPr>
          <w:rFonts w:ascii="Times New Roman" w:eastAsia="Times New Roman" w:hAnsi="Times New Roman" w:cs="Times New Roman"/>
        </w:rPr>
      </w:pPr>
      <w:r w:rsidRPr="008F2802">
        <w:rPr>
          <w:rFonts w:ascii="Times New Roman" w:eastAsia="Times New Roman" w:hAnsi="Times New Roman" w:cs="Times New Roman"/>
        </w:rPr>
        <w:t>Проект КАТРИН является полигоном для применения самых передовых экспериментальных технологий в вакуумной, криогенной технике, технике высоких напряжений, количественном анализе изотопных смесей и т.д. Следует отметить также применение последних достижений в области программного обеспечения как сбора, так и обработки физических данных. Таким образом, участие в проекте КАТРИН предоставляет возможность  находиться в курсе современных подходов в физическом эксперименте. Это особенно важно для подготовки молодых сотрудников.</w:t>
      </w:r>
    </w:p>
    <w:p w:rsidR="008F2802" w:rsidRPr="008F2802" w:rsidRDefault="008F2802" w:rsidP="008F2802">
      <w:pPr>
        <w:autoSpaceDE w:val="0"/>
        <w:spacing w:line="276" w:lineRule="auto"/>
        <w:ind w:firstLine="709"/>
        <w:jc w:val="both"/>
        <w:rPr>
          <w:rFonts w:ascii="Times New Roman" w:eastAsia="Times New Roman" w:hAnsi="Times New Roman" w:cs="Times New Roman"/>
        </w:rPr>
      </w:pPr>
      <w:r w:rsidRPr="008F2802">
        <w:rPr>
          <w:rFonts w:ascii="Times New Roman" w:eastAsia="Times New Roman" w:hAnsi="Times New Roman" w:cs="Times New Roman"/>
        </w:rPr>
        <w:t>14-го октября 2016 года начался запуск установки как целого. Впервые электроны, излученные с «задней стенки» установки, были зарегистрированы детектором, расположенным на ее противоположном конце, на расстоянии 70м.</w:t>
      </w:r>
    </w:p>
    <w:p w:rsidR="008F2802" w:rsidRPr="008F2802" w:rsidRDefault="008F2802" w:rsidP="008F2802">
      <w:pPr>
        <w:autoSpaceDE w:val="0"/>
        <w:spacing w:line="276" w:lineRule="auto"/>
        <w:ind w:firstLine="709"/>
        <w:jc w:val="both"/>
        <w:rPr>
          <w:rFonts w:ascii="Times New Roman" w:eastAsia="Times New Roman" w:hAnsi="Times New Roman" w:cs="Times New Roman"/>
        </w:rPr>
      </w:pPr>
      <w:r w:rsidRPr="008F2802">
        <w:rPr>
          <w:rFonts w:ascii="Times New Roman" w:eastAsia="Times New Roman" w:hAnsi="Times New Roman" w:cs="Times New Roman"/>
        </w:rPr>
        <w:t>В 2018 году завершена подготовка установки к проведению исследований спектра трития в проектном режиме. Этому факту была посвящена связанная с первым напуском трития в систему «Инаугурация КАТРИН», состоявшаяся 11.06.2018 (см.</w:t>
      </w:r>
      <w:r w:rsidR="00283621">
        <w:rPr>
          <w:rFonts w:ascii="Times New Roman" w:eastAsia="Times New Roman" w:hAnsi="Times New Roman" w:cs="Times New Roman"/>
        </w:rPr>
        <w:fldChar w:fldCharType="begin"/>
      </w:r>
      <w:r w:rsidR="00283621">
        <w:rPr>
          <w:rFonts w:ascii="Times New Roman" w:eastAsia="Times New Roman" w:hAnsi="Times New Roman" w:cs="Times New Roman"/>
        </w:rPr>
        <w:instrText xml:space="preserve"> REF _Ref531959293 \h </w:instrText>
      </w:r>
      <w:r w:rsidR="00283621">
        <w:rPr>
          <w:rFonts w:ascii="Times New Roman" w:eastAsia="Times New Roman" w:hAnsi="Times New Roman" w:cs="Times New Roman"/>
        </w:rPr>
      </w:r>
      <w:r w:rsidR="00283621">
        <w:rPr>
          <w:rFonts w:ascii="Times New Roman" w:eastAsia="Times New Roman" w:hAnsi="Times New Roman" w:cs="Times New Roman"/>
        </w:rPr>
        <w:fldChar w:fldCharType="separate"/>
      </w:r>
      <w:r w:rsidR="00873DED" w:rsidRPr="00283621">
        <w:rPr>
          <w:sz w:val="22"/>
          <w:szCs w:val="22"/>
        </w:rPr>
        <w:t xml:space="preserve">Рис.  </w:t>
      </w:r>
      <w:r w:rsidR="00873DED">
        <w:rPr>
          <w:i/>
          <w:noProof/>
          <w:sz w:val="22"/>
          <w:szCs w:val="22"/>
        </w:rPr>
        <w:t>18</w:t>
      </w:r>
      <w:r w:rsidR="00873DED">
        <w:rPr>
          <w:sz w:val="22"/>
          <w:szCs w:val="22"/>
        </w:rPr>
        <w:t>.</w:t>
      </w:r>
      <w:r w:rsidR="00873DED">
        <w:rPr>
          <w:i/>
          <w:noProof/>
          <w:sz w:val="22"/>
          <w:szCs w:val="22"/>
        </w:rPr>
        <w:t>3</w:t>
      </w:r>
      <w:r w:rsidR="00283621">
        <w:rPr>
          <w:rFonts w:ascii="Times New Roman" w:eastAsia="Times New Roman" w:hAnsi="Times New Roman" w:cs="Times New Roman"/>
        </w:rPr>
        <w:fldChar w:fldCharType="end"/>
      </w:r>
      <w:r w:rsidRPr="008F2802">
        <w:rPr>
          <w:rFonts w:ascii="Times New Roman" w:eastAsia="Times New Roman" w:hAnsi="Times New Roman" w:cs="Times New Roman"/>
        </w:rPr>
        <w:t>).</w:t>
      </w:r>
    </w:p>
    <w:p w:rsidR="008F2802" w:rsidRPr="008F2802" w:rsidRDefault="008F2802" w:rsidP="008F2802">
      <w:pPr>
        <w:autoSpaceDE w:val="0"/>
        <w:spacing w:line="276" w:lineRule="auto"/>
        <w:ind w:firstLine="709"/>
        <w:jc w:val="both"/>
        <w:rPr>
          <w:rFonts w:ascii="Times New Roman" w:eastAsia="Times New Roman" w:hAnsi="Times New Roman" w:cs="Times New Roman"/>
        </w:rPr>
      </w:pPr>
      <w:r w:rsidRPr="008F2802">
        <w:rPr>
          <w:rFonts w:ascii="Times New Roman" w:eastAsia="Times New Roman" w:hAnsi="Times New Roman" w:cs="Times New Roman"/>
        </w:rPr>
        <w:t>На установке «КАТРИН» в 2018</w:t>
      </w:r>
      <w:r w:rsidR="00283621" w:rsidRPr="00283621">
        <w:rPr>
          <w:rFonts w:ascii="Times New Roman" w:eastAsia="Times New Roman" w:hAnsi="Times New Roman" w:cs="Times New Roman"/>
        </w:rPr>
        <w:t xml:space="preserve"> </w:t>
      </w:r>
      <w:r w:rsidRPr="008F2802">
        <w:rPr>
          <w:rFonts w:ascii="Times New Roman" w:eastAsia="Times New Roman" w:hAnsi="Times New Roman" w:cs="Times New Roman"/>
        </w:rPr>
        <w:t>г. были проведены два сеанса.</w:t>
      </w:r>
    </w:p>
    <w:p w:rsidR="008F2802" w:rsidRPr="008F2802" w:rsidRDefault="0055675E" w:rsidP="00283621">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lastRenderedPageBreak/>
        <w:pict>
          <v:shape id="_x0000_i1322" type="#_x0000_t75" style="width:475.5pt;height:168.75pt">
            <v:imagedata r:id="rId808" o:title=""/>
          </v:shape>
        </w:pict>
      </w:r>
    </w:p>
    <w:p w:rsidR="008F2802" w:rsidRPr="00283621" w:rsidRDefault="00283621" w:rsidP="00283621">
      <w:pPr>
        <w:pStyle w:val="a6"/>
        <w:jc w:val="center"/>
        <w:rPr>
          <w:rFonts w:ascii="Times New Roman" w:eastAsia="Times New Roman" w:hAnsi="Times New Roman" w:cs="Times New Roman"/>
          <w:i w:val="0"/>
          <w:sz w:val="22"/>
          <w:szCs w:val="22"/>
        </w:rPr>
      </w:pPr>
      <w:bookmarkStart w:id="224" w:name="_Ref531959293"/>
      <w:r w:rsidRPr="00283621">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18</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3</w:t>
      </w:r>
      <w:r w:rsidR="00FE44EE">
        <w:rPr>
          <w:i w:val="0"/>
          <w:sz w:val="22"/>
          <w:szCs w:val="22"/>
        </w:rPr>
        <w:fldChar w:fldCharType="end"/>
      </w:r>
      <w:bookmarkEnd w:id="224"/>
      <w:r w:rsidR="008F2802" w:rsidRPr="00283621">
        <w:rPr>
          <w:rFonts w:ascii="Times New Roman" w:eastAsia="Times New Roman" w:hAnsi="Times New Roman" w:cs="Times New Roman"/>
          <w:i w:val="0"/>
          <w:sz w:val="22"/>
          <w:szCs w:val="22"/>
        </w:rPr>
        <w:t xml:space="preserve"> </w:t>
      </w:r>
      <w:r w:rsidR="00356E9D">
        <w:rPr>
          <w:rFonts w:ascii="Times New Roman" w:eastAsia="Times New Roman" w:hAnsi="Times New Roman" w:cs="Times New Roman"/>
          <w:i w:val="0"/>
          <w:sz w:val="22"/>
          <w:szCs w:val="22"/>
        </w:rPr>
        <w:t xml:space="preserve">– </w:t>
      </w:r>
      <w:r w:rsidR="008F2802" w:rsidRPr="00283621">
        <w:rPr>
          <w:rFonts w:ascii="Times New Roman" w:eastAsia="Times New Roman" w:hAnsi="Times New Roman" w:cs="Times New Roman"/>
          <w:i w:val="0"/>
          <w:sz w:val="22"/>
          <w:szCs w:val="22"/>
        </w:rPr>
        <w:t>Запуск трития в установку КАТ</w:t>
      </w:r>
      <w:r w:rsidRPr="00283621">
        <w:rPr>
          <w:rFonts w:ascii="Times New Roman" w:eastAsia="Times New Roman" w:hAnsi="Times New Roman" w:cs="Times New Roman"/>
          <w:i w:val="0"/>
          <w:sz w:val="22"/>
          <w:szCs w:val="22"/>
        </w:rPr>
        <w:t xml:space="preserve">РИН. Участвуют известные ученые </w:t>
      </w:r>
      <w:r w:rsidR="008F2802" w:rsidRPr="00283621">
        <w:rPr>
          <w:rFonts w:ascii="Times New Roman" w:eastAsia="Times New Roman" w:hAnsi="Times New Roman" w:cs="Times New Roman"/>
          <w:i w:val="0"/>
          <w:sz w:val="22"/>
          <w:szCs w:val="22"/>
        </w:rPr>
        <w:t>и организаторы науки, в том числе Нобелевские лауреаты 2015 года Артур Макдоналд и Такааки Кадзита. Россию представляет директор ОИЯИ,</w:t>
      </w:r>
      <w:r w:rsidRPr="00283621">
        <w:rPr>
          <w:rFonts w:ascii="Times New Roman" w:eastAsia="Times New Roman" w:hAnsi="Times New Roman" w:cs="Times New Roman"/>
          <w:i w:val="0"/>
          <w:sz w:val="22"/>
          <w:szCs w:val="22"/>
        </w:rPr>
        <w:t xml:space="preserve"> </w:t>
      </w:r>
      <w:r w:rsidR="008F2802" w:rsidRPr="00283621">
        <w:rPr>
          <w:rFonts w:ascii="Times New Roman" w:eastAsia="Times New Roman" w:hAnsi="Times New Roman" w:cs="Times New Roman"/>
          <w:i w:val="0"/>
          <w:sz w:val="22"/>
          <w:szCs w:val="22"/>
        </w:rPr>
        <w:t>многолетний директор ИЯИ РАН, академик В.А.Матвеев</w:t>
      </w:r>
    </w:p>
    <w:p w:rsidR="00FF5504" w:rsidRPr="00FF5504" w:rsidRDefault="00FF5504" w:rsidP="00283621">
      <w:pPr>
        <w:autoSpaceDE w:val="0"/>
        <w:spacing w:line="276" w:lineRule="auto"/>
        <w:ind w:firstLine="709"/>
        <w:jc w:val="both"/>
        <w:rPr>
          <w:rFonts w:ascii="Times New Roman" w:eastAsia="Times New Roman" w:hAnsi="Times New Roman" w:cs="Times New Roman"/>
        </w:rPr>
      </w:pPr>
    </w:p>
    <w:p w:rsidR="00283621" w:rsidRPr="00FF5504" w:rsidRDefault="00283621" w:rsidP="00283621">
      <w:pPr>
        <w:autoSpaceDE w:val="0"/>
        <w:spacing w:line="276" w:lineRule="auto"/>
        <w:ind w:firstLine="709"/>
        <w:jc w:val="both"/>
        <w:rPr>
          <w:rFonts w:ascii="Times New Roman" w:eastAsia="Times New Roman" w:hAnsi="Times New Roman" w:cs="Times New Roman"/>
        </w:rPr>
      </w:pPr>
      <w:r w:rsidRPr="008F2802">
        <w:rPr>
          <w:rFonts w:ascii="Times New Roman" w:eastAsia="Times New Roman" w:hAnsi="Times New Roman" w:cs="Times New Roman"/>
        </w:rPr>
        <w:t>Первый сеанс проводился в период с 18.05 по 20.06. Основной целью была проверка температурной стабилизации трубы источника газообразного трития, стабильность магнитного поля, стабильности давления в буферном объеме системы инжекции, стабильность состава газовой смеси. Полученные параметры оказались в пределах спецификаций и даже превосходили их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_Ref531959305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873DED" w:rsidRPr="00283621">
        <w:rPr>
          <w:sz w:val="22"/>
          <w:szCs w:val="22"/>
        </w:rPr>
        <w:t xml:space="preserve">Рис.  </w:t>
      </w:r>
      <w:r w:rsidR="00873DED">
        <w:rPr>
          <w:i/>
          <w:noProof/>
          <w:sz w:val="22"/>
          <w:szCs w:val="22"/>
        </w:rPr>
        <w:t>18</w:t>
      </w:r>
      <w:r w:rsidR="00873DED">
        <w:rPr>
          <w:sz w:val="22"/>
          <w:szCs w:val="22"/>
        </w:rPr>
        <w:t>.</w:t>
      </w:r>
      <w:r w:rsidR="00873DED">
        <w:rPr>
          <w:i/>
          <w:noProof/>
          <w:sz w:val="22"/>
          <w:szCs w:val="22"/>
        </w:rPr>
        <w:t>4</w:t>
      </w:r>
      <w:r>
        <w:rPr>
          <w:rFonts w:ascii="Times New Roman" w:eastAsia="Times New Roman" w:hAnsi="Times New Roman" w:cs="Times New Roman"/>
        </w:rPr>
        <w:fldChar w:fldCharType="end"/>
      </w:r>
      <w:r w:rsidRPr="008F2802">
        <w:rPr>
          <w:rFonts w:ascii="Times New Roman" w:eastAsia="Times New Roman" w:hAnsi="Times New Roman" w:cs="Times New Roman"/>
        </w:rPr>
        <w:t>).</w:t>
      </w:r>
    </w:p>
    <w:p w:rsidR="00FF5504" w:rsidRPr="00FF5504" w:rsidRDefault="00FF5504" w:rsidP="00283621">
      <w:pPr>
        <w:autoSpaceDE w:val="0"/>
        <w:spacing w:line="276" w:lineRule="auto"/>
        <w:ind w:firstLine="709"/>
        <w:jc w:val="both"/>
        <w:rPr>
          <w:rFonts w:ascii="Times New Roman" w:eastAsia="Times New Roman" w:hAnsi="Times New Roman" w:cs="Times New Roman"/>
        </w:rPr>
      </w:pPr>
    </w:p>
    <w:p w:rsidR="00FF5504" w:rsidRPr="00FF5504" w:rsidRDefault="00FF5504" w:rsidP="00FF5504">
      <w:pPr>
        <w:autoSpaceDE w:val="0"/>
        <w:spacing w:line="276" w:lineRule="auto"/>
        <w:ind w:firstLine="709"/>
        <w:jc w:val="both"/>
        <w:rPr>
          <w:rFonts w:ascii="Times New Roman" w:eastAsia="Times New Roman" w:hAnsi="Times New Roman" w:cs="Times New Roman"/>
        </w:rPr>
      </w:pPr>
      <w:r w:rsidRPr="00FF5504">
        <w:rPr>
          <w:rFonts w:ascii="Times New Roman" w:eastAsia="Times New Roman" w:hAnsi="Times New Roman" w:cs="Times New Roman"/>
        </w:rPr>
        <w:t xml:space="preserve">Первый тритий был запущен в систему 11.06 на уровне 1% от номинальной величины. Система циркуляция трития была запущена не в полном объеме и инжекция проводилась из заранее подготовленных сосудов с готовой смесью. </w:t>
      </w:r>
    </w:p>
    <w:p w:rsidR="00FF5504" w:rsidRPr="00FF5504" w:rsidRDefault="00FF5504" w:rsidP="00FF5504">
      <w:pPr>
        <w:autoSpaceDE w:val="0"/>
        <w:spacing w:line="276" w:lineRule="auto"/>
        <w:ind w:firstLine="709"/>
        <w:jc w:val="both"/>
        <w:rPr>
          <w:rFonts w:ascii="Times New Roman" w:eastAsia="Times New Roman" w:hAnsi="Times New Roman" w:cs="Times New Roman"/>
        </w:rPr>
      </w:pPr>
      <w:r w:rsidRPr="00FF5504">
        <w:rPr>
          <w:rFonts w:ascii="Times New Roman" w:eastAsia="Times New Roman" w:hAnsi="Times New Roman" w:cs="Times New Roman"/>
        </w:rPr>
        <w:t>Были проведены первые измерения спектра трития и протестированы системы перехвата ионов трития между источником и спектрометром.</w:t>
      </w:r>
    </w:p>
    <w:p w:rsidR="00FF5504" w:rsidRPr="00FF5504" w:rsidRDefault="00FF5504" w:rsidP="00FF5504">
      <w:pPr>
        <w:autoSpaceDE w:val="0"/>
        <w:spacing w:line="276" w:lineRule="auto"/>
        <w:ind w:firstLine="709"/>
        <w:jc w:val="both"/>
        <w:rPr>
          <w:rFonts w:ascii="Times New Roman" w:eastAsia="Times New Roman" w:hAnsi="Times New Roman" w:cs="Times New Roman"/>
        </w:rPr>
      </w:pPr>
    </w:p>
    <w:p w:rsidR="00FF5504" w:rsidRPr="00FF5504" w:rsidRDefault="00FF5504" w:rsidP="00FF5504">
      <w:pPr>
        <w:autoSpaceDE w:val="0"/>
        <w:spacing w:line="276" w:lineRule="auto"/>
        <w:ind w:firstLine="709"/>
        <w:jc w:val="both"/>
        <w:rPr>
          <w:rFonts w:ascii="Times New Roman" w:eastAsia="Times New Roman" w:hAnsi="Times New Roman" w:cs="Times New Roman"/>
        </w:rPr>
      </w:pPr>
      <w:r w:rsidRPr="00FF5504">
        <w:rPr>
          <w:rFonts w:ascii="Times New Roman" w:eastAsia="Times New Roman" w:hAnsi="Times New Roman" w:cs="Times New Roman"/>
        </w:rPr>
        <w:t xml:space="preserve">Полностью система циркуляции в газовом источнике была опробована  в сеансе 03.09 – 22.10. В качестве циркулирующего газа использовался чистый дейтерий. Была продемонстрирована устойчивая работа системы при объеме газа в источнике от 1% до 100% от номинального значения. Осуществлялась постоянная очистка от не-водородных газов. Проведен запуск «задней секции», содержащей позолоченный электрод для выравнивания электрического потенциала в газовом источнике и электронную пушку для генерирования тестового пучка электронов. Были испытаны разные схемы засветки фотокатода пушки, опробован метод проводки электронного пучка через канал транспортировки и.т.д. </w:t>
      </w:r>
    </w:p>
    <w:p w:rsidR="00FF5504" w:rsidRPr="00FF5504" w:rsidRDefault="00FF5504" w:rsidP="00FF5504">
      <w:pPr>
        <w:autoSpaceDE w:val="0"/>
        <w:spacing w:line="276" w:lineRule="auto"/>
        <w:ind w:firstLine="709"/>
        <w:jc w:val="both"/>
        <w:rPr>
          <w:rFonts w:ascii="Times New Roman" w:eastAsia="Times New Roman" w:hAnsi="Times New Roman" w:cs="Times New Roman"/>
        </w:rPr>
      </w:pPr>
      <w:r w:rsidRPr="00FF5504">
        <w:rPr>
          <w:rFonts w:ascii="Times New Roman" w:eastAsia="Times New Roman" w:hAnsi="Times New Roman" w:cs="Times New Roman"/>
        </w:rPr>
        <w:t xml:space="preserve">При разных толщинах источника была проведена серия измерений спектра неупругих потерь электронов в дейтерии. Причем измерения проводились как в режиме интегрального спектрометра, так и в режиме спектрометра по времени пролета. </w:t>
      </w:r>
    </w:p>
    <w:p w:rsidR="008F2802" w:rsidRPr="008F2802" w:rsidRDefault="0055675E" w:rsidP="00283621">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lastRenderedPageBreak/>
        <w:pict>
          <v:shape id="_x0000_i1323" type="#_x0000_t75" style="width:320.25pt;height:372.75pt;mso-wrap-style:none;mso-position-horizontal-relative:char;mso-position-vertical-relative:line;v-text-anchor:middle">
            <v:imagedata r:id="rId809" o:title=""/>
          </v:shape>
        </w:pict>
      </w:r>
    </w:p>
    <w:p w:rsidR="008F2802" w:rsidRPr="00283621" w:rsidRDefault="00283621" w:rsidP="00283621">
      <w:pPr>
        <w:pStyle w:val="a6"/>
        <w:jc w:val="center"/>
        <w:rPr>
          <w:rFonts w:ascii="Times New Roman" w:eastAsia="Times New Roman" w:hAnsi="Times New Roman" w:cs="Times New Roman"/>
          <w:i w:val="0"/>
          <w:sz w:val="22"/>
          <w:szCs w:val="22"/>
        </w:rPr>
      </w:pPr>
      <w:bookmarkStart w:id="225" w:name="_Ref531959305"/>
      <w:r w:rsidRPr="00283621">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18</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4</w:t>
      </w:r>
      <w:r w:rsidR="00FE44EE">
        <w:rPr>
          <w:i w:val="0"/>
          <w:sz w:val="22"/>
          <w:szCs w:val="22"/>
        </w:rPr>
        <w:fldChar w:fldCharType="end"/>
      </w:r>
      <w:bookmarkEnd w:id="225"/>
      <w:r w:rsidR="008F2802" w:rsidRPr="00283621">
        <w:rPr>
          <w:rFonts w:ascii="Times New Roman" w:eastAsia="Times New Roman" w:hAnsi="Times New Roman" w:cs="Times New Roman"/>
          <w:i w:val="0"/>
          <w:sz w:val="22"/>
          <w:szCs w:val="22"/>
        </w:rPr>
        <w:t xml:space="preserve"> </w:t>
      </w:r>
      <w:r w:rsidR="00356E9D">
        <w:rPr>
          <w:rFonts w:ascii="Times New Roman" w:eastAsia="Times New Roman" w:hAnsi="Times New Roman" w:cs="Times New Roman"/>
          <w:i w:val="0"/>
          <w:sz w:val="22"/>
          <w:szCs w:val="22"/>
        </w:rPr>
        <w:t xml:space="preserve">– </w:t>
      </w:r>
      <w:r w:rsidR="008F2802" w:rsidRPr="00283621">
        <w:rPr>
          <w:rFonts w:ascii="Times New Roman" w:eastAsia="Times New Roman" w:hAnsi="Times New Roman" w:cs="Times New Roman"/>
          <w:i w:val="0"/>
          <w:sz w:val="22"/>
          <w:szCs w:val="22"/>
        </w:rPr>
        <w:t>Параметры газового источник</w:t>
      </w:r>
      <w:r w:rsidR="00356E9D">
        <w:rPr>
          <w:rFonts w:ascii="Times New Roman" w:eastAsia="Times New Roman" w:hAnsi="Times New Roman" w:cs="Times New Roman"/>
          <w:i w:val="0"/>
          <w:sz w:val="22"/>
          <w:szCs w:val="22"/>
        </w:rPr>
        <w:t>а; к</w:t>
      </w:r>
      <w:r w:rsidR="008F2802" w:rsidRPr="00283621">
        <w:rPr>
          <w:rFonts w:ascii="Times New Roman" w:eastAsia="Times New Roman" w:hAnsi="Times New Roman" w:cs="Times New Roman"/>
          <w:i w:val="0"/>
          <w:sz w:val="22"/>
          <w:szCs w:val="22"/>
        </w:rPr>
        <w:t>расный пунктир –спецификации, голубой интервал – с</w:t>
      </w:r>
      <w:r w:rsidR="00356E9D">
        <w:rPr>
          <w:rFonts w:ascii="Times New Roman" w:eastAsia="Times New Roman" w:hAnsi="Times New Roman" w:cs="Times New Roman"/>
          <w:i w:val="0"/>
          <w:sz w:val="22"/>
          <w:szCs w:val="22"/>
        </w:rPr>
        <w:t>истематическая неопределенность</w:t>
      </w:r>
    </w:p>
    <w:p w:rsidR="0044511F" w:rsidRPr="003C6471" w:rsidRDefault="00283621" w:rsidP="00283621">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w:t>
      </w:r>
    </w:p>
    <w:p w:rsidR="0044511F" w:rsidRPr="00A32106" w:rsidRDefault="0044511F" w:rsidP="00DD7CFB">
      <w:pPr>
        <w:pStyle w:val="2"/>
        <w:spacing w:after="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Работы по проекту КАТРИН в ИЯИ РАН</w:t>
      </w:r>
    </w:p>
    <w:p w:rsidR="0044511F" w:rsidRPr="00A32106" w:rsidRDefault="003C6471" w:rsidP="00DD7CFB">
      <w:pPr>
        <w:pStyle w:val="3"/>
        <w:spacing w:before="0" w:line="276" w:lineRule="auto"/>
        <w:ind w:left="0" w:firstLine="709"/>
        <w:jc w:val="both"/>
        <w:rPr>
          <w:rFonts w:ascii="Times New Roman" w:hAnsi="Times New Roman" w:cs="Times New Roman"/>
          <w:b w:val="0"/>
          <w:sz w:val="24"/>
          <w:szCs w:val="24"/>
        </w:rPr>
      </w:pPr>
      <w:r w:rsidRPr="003C6471">
        <w:rPr>
          <w:rFonts w:ascii="Times New Roman" w:hAnsi="Times New Roman" w:cs="Times New Roman"/>
          <w:b w:val="0"/>
          <w:sz w:val="24"/>
          <w:szCs w:val="24"/>
        </w:rPr>
        <w:t>Систематические погрешности связанные с спектром неупругих потерь электронов при рассеянии на молекуле трития</w:t>
      </w:r>
    </w:p>
    <w:p w:rsidR="003C6471" w:rsidRDefault="003C6471" w:rsidP="00356E9D">
      <w:pPr>
        <w:autoSpaceDE w:val="0"/>
        <w:spacing w:line="360" w:lineRule="auto"/>
        <w:ind w:firstLine="709"/>
        <w:jc w:val="both"/>
        <w:rPr>
          <w:rFonts w:ascii="Times New Roman" w:hAnsi="Times New Roman" w:cs="Times New Roman"/>
        </w:rPr>
      </w:pPr>
      <w:r>
        <w:rPr>
          <w:rFonts w:ascii="Times New Roman" w:hAnsi="Times New Roman" w:cs="Times New Roman"/>
        </w:rPr>
        <w:t xml:space="preserve">Измерения спектра неупругих потерь при рассеянии электронов на молекулах газообразного трития были выполнены ранее на установке «Троицк ню-масс» (В.Н.Асеев и др. European Physical Journal </w:t>
      </w:r>
      <w:r>
        <w:rPr>
          <w:rFonts w:ascii="Times New Roman" w:hAnsi="Times New Roman" w:cs="Times New Roman"/>
          <w:b/>
        </w:rPr>
        <w:t>D10</w:t>
      </w:r>
      <w:r>
        <w:rPr>
          <w:rFonts w:ascii="Times New Roman" w:hAnsi="Times New Roman" w:cs="Times New Roman"/>
        </w:rPr>
        <w:t xml:space="preserve"> (2000), 39-52). Для обработки данных в эксперименте КАТРИН нужно провести новые измерения спектра неупругих потерь, существенно повысив их точность. В том числе, необходимо уточнить представления о систематике таких измерений. </w:t>
      </w:r>
    </w:p>
    <w:p w:rsidR="003C6471" w:rsidRDefault="003C6471" w:rsidP="00356E9D">
      <w:pPr>
        <w:autoSpaceDE w:val="0"/>
        <w:spacing w:line="360" w:lineRule="auto"/>
        <w:ind w:firstLine="709"/>
        <w:jc w:val="both"/>
        <w:rPr>
          <w:rFonts w:ascii="Times New Roman" w:hAnsi="Times New Roman" w:cs="Times New Roman"/>
        </w:rPr>
      </w:pPr>
      <w:r>
        <w:rPr>
          <w:rFonts w:ascii="Times New Roman" w:hAnsi="Times New Roman" w:cs="Times New Roman"/>
        </w:rPr>
        <w:t xml:space="preserve">В ноябре 2018 на совещании коллаборации был сделан доклад о противоречиях в существующих данных по спектру неупругих потерь. В частности, не совпадают удельные вклады электронного возбуждения и ионизации (см. </w:t>
      </w:r>
      <w:r w:rsidR="00FF5504">
        <w:rPr>
          <w:rFonts w:ascii="Times New Roman" w:hAnsi="Times New Roman" w:cs="Times New Roman"/>
        </w:rPr>
        <w:fldChar w:fldCharType="begin"/>
      </w:r>
      <w:r w:rsidR="00FF5504">
        <w:rPr>
          <w:rFonts w:ascii="Times New Roman" w:hAnsi="Times New Roman" w:cs="Times New Roman"/>
        </w:rPr>
        <w:instrText xml:space="preserve"> REF _Ref531960037 \h </w:instrText>
      </w:r>
      <w:r w:rsidR="00FF5504">
        <w:rPr>
          <w:rFonts w:ascii="Times New Roman" w:hAnsi="Times New Roman" w:cs="Times New Roman"/>
        </w:rPr>
      </w:r>
      <w:r w:rsidR="00FF5504">
        <w:rPr>
          <w:rFonts w:ascii="Times New Roman" w:hAnsi="Times New Roman" w:cs="Times New Roman"/>
        </w:rPr>
        <w:fldChar w:fldCharType="separate"/>
      </w:r>
      <w:r w:rsidR="00873DED" w:rsidRPr="00FF5504">
        <w:rPr>
          <w:sz w:val="22"/>
          <w:szCs w:val="22"/>
        </w:rPr>
        <w:t xml:space="preserve">Табл.  </w:t>
      </w:r>
      <w:r w:rsidR="00873DED">
        <w:rPr>
          <w:i/>
          <w:noProof/>
          <w:sz w:val="22"/>
          <w:szCs w:val="22"/>
        </w:rPr>
        <w:t>18</w:t>
      </w:r>
      <w:r w:rsidR="00873DED">
        <w:rPr>
          <w:sz w:val="22"/>
          <w:szCs w:val="22"/>
        </w:rPr>
        <w:t>.</w:t>
      </w:r>
      <w:r w:rsidR="00873DED">
        <w:rPr>
          <w:i/>
          <w:noProof/>
          <w:sz w:val="22"/>
          <w:szCs w:val="22"/>
        </w:rPr>
        <w:t>1</w:t>
      </w:r>
      <w:r w:rsidR="00FF5504">
        <w:rPr>
          <w:rFonts w:ascii="Times New Roman" w:hAnsi="Times New Roman" w:cs="Times New Roman"/>
        </w:rPr>
        <w:fldChar w:fldCharType="end"/>
      </w:r>
      <w:r>
        <w:rPr>
          <w:rFonts w:ascii="Times New Roman" w:hAnsi="Times New Roman" w:cs="Times New Roman"/>
        </w:rPr>
        <w:t xml:space="preserve">) </w:t>
      </w:r>
    </w:p>
    <w:p w:rsidR="003C6471" w:rsidRDefault="003C6471" w:rsidP="003C6471">
      <w:pPr>
        <w:autoSpaceDE w:val="0"/>
        <w:spacing w:line="360" w:lineRule="auto"/>
        <w:ind w:firstLine="709"/>
        <w:rPr>
          <w:rFonts w:ascii="Times New Roman" w:hAnsi="Times New Roman" w:cs="Times New Roman"/>
        </w:rPr>
      </w:pPr>
      <w:r>
        <w:rPr>
          <w:rFonts w:ascii="Times New Roman" w:hAnsi="Times New Roman" w:cs="Times New Roman"/>
        </w:rPr>
        <w:br w:type="page"/>
      </w:r>
    </w:p>
    <w:p w:rsidR="003C6471" w:rsidRPr="00FF5504" w:rsidRDefault="00FF5504" w:rsidP="00FF5504">
      <w:pPr>
        <w:pStyle w:val="a6"/>
        <w:rPr>
          <w:rFonts w:ascii="Times New Roman" w:hAnsi="Times New Roman" w:cs="Times New Roman"/>
          <w:i w:val="0"/>
          <w:sz w:val="22"/>
          <w:szCs w:val="22"/>
        </w:rPr>
      </w:pPr>
      <w:bookmarkStart w:id="226" w:name="_Ref531960037"/>
      <w:r w:rsidRPr="00FF5504">
        <w:rPr>
          <w:i w:val="0"/>
          <w:sz w:val="22"/>
          <w:szCs w:val="22"/>
        </w:rPr>
        <w:t xml:space="preserve">Табл.  </w:t>
      </w:r>
      <w:r w:rsidR="007E2338">
        <w:rPr>
          <w:i w:val="0"/>
          <w:sz w:val="22"/>
          <w:szCs w:val="22"/>
        </w:rPr>
        <w:fldChar w:fldCharType="begin"/>
      </w:r>
      <w:r w:rsidR="007E2338">
        <w:rPr>
          <w:i w:val="0"/>
          <w:sz w:val="22"/>
          <w:szCs w:val="22"/>
        </w:rPr>
        <w:instrText xml:space="preserve"> STYLEREF 1 \s </w:instrText>
      </w:r>
      <w:r w:rsidR="007E2338">
        <w:rPr>
          <w:i w:val="0"/>
          <w:sz w:val="22"/>
          <w:szCs w:val="22"/>
        </w:rPr>
        <w:fldChar w:fldCharType="separate"/>
      </w:r>
      <w:r w:rsidR="00873DED">
        <w:rPr>
          <w:i w:val="0"/>
          <w:noProof/>
          <w:sz w:val="22"/>
          <w:szCs w:val="22"/>
        </w:rPr>
        <w:t>18</w:t>
      </w:r>
      <w:r w:rsidR="007E2338">
        <w:rPr>
          <w:i w:val="0"/>
          <w:sz w:val="22"/>
          <w:szCs w:val="22"/>
        </w:rPr>
        <w:fldChar w:fldCharType="end"/>
      </w:r>
      <w:r w:rsidR="007E2338">
        <w:rPr>
          <w:i w:val="0"/>
          <w:sz w:val="22"/>
          <w:szCs w:val="22"/>
        </w:rPr>
        <w:t>.</w:t>
      </w:r>
      <w:r w:rsidR="007E2338">
        <w:rPr>
          <w:i w:val="0"/>
          <w:sz w:val="22"/>
          <w:szCs w:val="22"/>
        </w:rPr>
        <w:fldChar w:fldCharType="begin"/>
      </w:r>
      <w:r w:rsidR="007E2338">
        <w:rPr>
          <w:i w:val="0"/>
          <w:sz w:val="22"/>
          <w:szCs w:val="22"/>
        </w:rPr>
        <w:instrText xml:space="preserve"> SEQ Табл._ \* ARABIC \s 1 </w:instrText>
      </w:r>
      <w:r w:rsidR="007E2338">
        <w:rPr>
          <w:i w:val="0"/>
          <w:sz w:val="22"/>
          <w:szCs w:val="22"/>
        </w:rPr>
        <w:fldChar w:fldCharType="separate"/>
      </w:r>
      <w:r w:rsidR="00873DED">
        <w:rPr>
          <w:i w:val="0"/>
          <w:noProof/>
          <w:sz w:val="22"/>
          <w:szCs w:val="22"/>
        </w:rPr>
        <w:t>1</w:t>
      </w:r>
      <w:r w:rsidR="007E2338">
        <w:rPr>
          <w:i w:val="0"/>
          <w:sz w:val="22"/>
          <w:szCs w:val="22"/>
        </w:rPr>
        <w:fldChar w:fldCharType="end"/>
      </w:r>
      <w:bookmarkEnd w:id="226"/>
      <w:r w:rsidR="003C6471" w:rsidRPr="00FF5504">
        <w:rPr>
          <w:rFonts w:ascii="Times New Roman" w:hAnsi="Times New Roman" w:cs="Times New Roman"/>
          <w:i w:val="0"/>
          <w:sz w:val="22"/>
          <w:szCs w:val="22"/>
        </w:rPr>
        <w:t xml:space="preserve"> – Вклады возбуждения электронных состояний  и ионизации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08"/>
        <w:gridCol w:w="2279"/>
      </w:tblGrid>
      <w:tr w:rsidR="003C6471" w:rsidTr="003C6471">
        <w:tc>
          <w:tcPr>
            <w:tcW w:w="7008" w:type="dxa"/>
            <w:tcBorders>
              <w:top w:val="single" w:sz="4" w:space="0" w:color="auto"/>
              <w:left w:val="single" w:sz="4" w:space="0" w:color="auto"/>
              <w:bottom w:val="single" w:sz="4" w:space="0" w:color="auto"/>
              <w:right w:val="single" w:sz="4" w:space="0" w:color="auto"/>
            </w:tcBorders>
            <w:hideMark/>
          </w:tcPr>
          <w:p w:rsidR="003C6471" w:rsidRDefault="003C6471">
            <w:pPr>
              <w:autoSpaceDE w:val="0"/>
              <w:spacing w:line="360" w:lineRule="auto"/>
              <w:ind w:firstLine="709"/>
              <w:rPr>
                <w:rFonts w:ascii="Times New Roman" w:eastAsia="Times New Roman" w:hAnsi="Times New Roman" w:cs="Times New Roman"/>
                <w:iCs/>
                <w:kern w:val="2"/>
              </w:rPr>
            </w:pPr>
            <w:r>
              <w:rPr>
                <w:rFonts w:ascii="Times New Roman" w:hAnsi="Times New Roman" w:cs="Times New Roman"/>
                <w:iCs/>
              </w:rPr>
              <w:t>Источник, метод</w:t>
            </w:r>
          </w:p>
        </w:tc>
        <w:tc>
          <w:tcPr>
            <w:tcW w:w="2279" w:type="dxa"/>
            <w:tcBorders>
              <w:top w:val="single" w:sz="4" w:space="0" w:color="auto"/>
              <w:left w:val="single" w:sz="4" w:space="0" w:color="auto"/>
              <w:bottom w:val="single" w:sz="4" w:space="0" w:color="auto"/>
              <w:right w:val="single" w:sz="4" w:space="0" w:color="auto"/>
            </w:tcBorders>
            <w:hideMark/>
          </w:tcPr>
          <w:p w:rsidR="003C6471" w:rsidRPr="00FF5504" w:rsidRDefault="003C6471">
            <w:pPr>
              <w:autoSpaceDE w:val="0"/>
              <w:spacing w:line="360" w:lineRule="auto"/>
              <w:rPr>
                <w:rFonts w:ascii="Times New Roman" w:eastAsia="Times New Roman" w:hAnsi="Times New Roman" w:cs="Times New Roman"/>
                <w:iCs/>
                <w:kern w:val="2"/>
              </w:rPr>
            </w:pPr>
            <w:r>
              <w:rPr>
                <w:rFonts w:ascii="Times New Roman" w:hAnsi="Times New Roman" w:cs="Times New Roman"/>
                <w:iCs/>
                <w:lang w:val="en-US"/>
              </w:rPr>
              <w:t>Excitation</w:t>
            </w:r>
            <w:r w:rsidRPr="00FF5504">
              <w:rPr>
                <w:rFonts w:ascii="Times New Roman" w:hAnsi="Times New Roman" w:cs="Times New Roman"/>
                <w:iCs/>
              </w:rPr>
              <w:t>/</w:t>
            </w:r>
            <w:r>
              <w:rPr>
                <w:rFonts w:ascii="Times New Roman" w:hAnsi="Times New Roman" w:cs="Times New Roman"/>
                <w:iCs/>
                <w:lang w:val="en-US"/>
              </w:rPr>
              <w:t>Ionization</w:t>
            </w:r>
          </w:p>
        </w:tc>
      </w:tr>
      <w:tr w:rsidR="003C6471" w:rsidTr="003C6471">
        <w:tc>
          <w:tcPr>
            <w:tcW w:w="7008" w:type="dxa"/>
            <w:tcBorders>
              <w:top w:val="single" w:sz="4" w:space="0" w:color="auto"/>
              <w:left w:val="single" w:sz="4" w:space="0" w:color="auto"/>
              <w:bottom w:val="single" w:sz="4" w:space="0" w:color="auto"/>
              <w:right w:val="single" w:sz="4" w:space="0" w:color="auto"/>
            </w:tcBorders>
            <w:hideMark/>
          </w:tcPr>
          <w:p w:rsidR="003C6471" w:rsidRDefault="003C6471">
            <w:pPr>
              <w:autoSpaceDE w:val="0"/>
              <w:spacing w:line="360" w:lineRule="auto"/>
              <w:rPr>
                <w:rFonts w:ascii="Times New Roman" w:eastAsia="Times New Roman" w:hAnsi="Times New Roman" w:cs="Times New Roman"/>
                <w:kern w:val="2"/>
              </w:rPr>
            </w:pPr>
            <w:r>
              <w:rPr>
                <w:rFonts w:ascii="Times New Roman" w:hAnsi="Times New Roman" w:cs="Times New Roman"/>
                <w:lang w:val="en-US"/>
              </w:rPr>
              <w:t>R</w:t>
            </w:r>
            <w:r w:rsidRPr="00FF5504">
              <w:rPr>
                <w:rFonts w:ascii="Times New Roman" w:hAnsi="Times New Roman" w:cs="Times New Roman"/>
                <w:lang w:val="en-US"/>
              </w:rPr>
              <w:t>.</w:t>
            </w:r>
            <w:r>
              <w:rPr>
                <w:rFonts w:ascii="Times New Roman" w:hAnsi="Times New Roman" w:cs="Times New Roman"/>
                <w:lang w:val="en-US"/>
              </w:rPr>
              <w:t>K</w:t>
            </w:r>
            <w:r w:rsidRPr="00FF5504">
              <w:rPr>
                <w:rFonts w:ascii="Times New Roman" w:hAnsi="Times New Roman" w:cs="Times New Roman"/>
                <w:lang w:val="en-US"/>
              </w:rPr>
              <w:t>.</w:t>
            </w:r>
            <w:r>
              <w:rPr>
                <w:rFonts w:ascii="Times New Roman" w:hAnsi="Times New Roman" w:cs="Times New Roman"/>
                <w:lang w:val="en-US"/>
              </w:rPr>
              <w:t>Janev</w:t>
            </w:r>
            <w:r w:rsidRPr="00FF5504">
              <w:rPr>
                <w:rFonts w:ascii="Times New Roman" w:hAnsi="Times New Roman" w:cs="Times New Roman"/>
                <w:lang w:val="en-US"/>
              </w:rPr>
              <w:t xml:space="preserve">, </w:t>
            </w:r>
            <w:r>
              <w:rPr>
                <w:rFonts w:ascii="Times New Roman" w:hAnsi="Times New Roman" w:cs="Times New Roman"/>
                <w:lang w:val="en-US"/>
              </w:rPr>
              <w:t>W</w:t>
            </w:r>
            <w:r w:rsidRPr="00FF5504">
              <w:rPr>
                <w:rFonts w:ascii="Times New Roman" w:hAnsi="Times New Roman" w:cs="Times New Roman"/>
                <w:lang w:val="en-US"/>
              </w:rPr>
              <w:t>.</w:t>
            </w:r>
            <w:r>
              <w:rPr>
                <w:rFonts w:ascii="Times New Roman" w:hAnsi="Times New Roman" w:cs="Times New Roman"/>
                <w:lang w:val="en-US"/>
              </w:rPr>
              <w:t>D</w:t>
            </w:r>
            <w:r w:rsidRPr="00FF5504">
              <w:rPr>
                <w:rFonts w:ascii="Times New Roman" w:hAnsi="Times New Roman" w:cs="Times New Roman"/>
                <w:lang w:val="en-US"/>
              </w:rPr>
              <w:t>.</w:t>
            </w:r>
            <w:r>
              <w:rPr>
                <w:rFonts w:ascii="Times New Roman" w:hAnsi="Times New Roman" w:cs="Times New Roman"/>
                <w:lang w:val="en-US"/>
              </w:rPr>
              <w:t>Langer</w:t>
            </w:r>
            <w:r w:rsidRPr="00FF5504">
              <w:rPr>
                <w:rFonts w:ascii="Times New Roman" w:hAnsi="Times New Roman" w:cs="Times New Roman"/>
                <w:lang w:val="en-US"/>
              </w:rPr>
              <w:t xml:space="preserve">, </w:t>
            </w:r>
            <w:r>
              <w:rPr>
                <w:rFonts w:ascii="Times New Roman" w:hAnsi="Times New Roman" w:cs="Times New Roman"/>
                <w:lang w:val="en-US"/>
              </w:rPr>
              <w:t>K</w:t>
            </w:r>
            <w:r w:rsidRPr="00FF5504">
              <w:rPr>
                <w:rFonts w:ascii="Times New Roman" w:hAnsi="Times New Roman" w:cs="Times New Roman"/>
                <w:lang w:val="en-US"/>
              </w:rPr>
              <w:t>.</w:t>
            </w:r>
            <w:r>
              <w:rPr>
                <w:rFonts w:ascii="Times New Roman" w:hAnsi="Times New Roman" w:cs="Times New Roman"/>
                <w:lang w:val="en-US"/>
              </w:rPr>
              <w:t>Evans</w:t>
            </w:r>
            <w:r w:rsidRPr="00FF5504">
              <w:rPr>
                <w:rFonts w:ascii="Times New Roman" w:hAnsi="Times New Roman" w:cs="Times New Roman"/>
                <w:lang w:val="en-US"/>
              </w:rPr>
              <w:t>,</w:t>
            </w:r>
            <w:r>
              <w:rPr>
                <w:rFonts w:ascii="Times New Roman" w:hAnsi="Times New Roman" w:cs="Times New Roman"/>
                <w:lang w:val="en-US"/>
              </w:rPr>
              <w:t>Jr</w:t>
            </w:r>
            <w:r w:rsidRPr="00FF5504">
              <w:rPr>
                <w:rFonts w:ascii="Times New Roman" w:hAnsi="Times New Roman" w:cs="Times New Roman"/>
                <w:lang w:val="en-US"/>
              </w:rPr>
              <w:t xml:space="preserve">., </w:t>
            </w:r>
            <w:r>
              <w:rPr>
                <w:rFonts w:ascii="Times New Roman" w:hAnsi="Times New Roman" w:cs="Times New Roman"/>
                <w:lang w:val="en-US"/>
              </w:rPr>
              <w:t>D</w:t>
            </w:r>
            <w:r w:rsidRPr="00FF5504">
              <w:rPr>
                <w:rFonts w:ascii="Times New Roman" w:hAnsi="Times New Roman" w:cs="Times New Roman"/>
                <w:lang w:val="en-US"/>
              </w:rPr>
              <w:t>.</w:t>
            </w:r>
            <w:r>
              <w:rPr>
                <w:rFonts w:ascii="Times New Roman" w:hAnsi="Times New Roman" w:cs="Times New Roman"/>
                <w:lang w:val="en-US"/>
              </w:rPr>
              <w:t>E</w:t>
            </w:r>
            <w:r w:rsidRPr="00FF5504">
              <w:rPr>
                <w:rFonts w:ascii="Times New Roman" w:hAnsi="Times New Roman" w:cs="Times New Roman"/>
                <w:lang w:val="en-US"/>
              </w:rPr>
              <w:t>.</w:t>
            </w:r>
            <w:r>
              <w:rPr>
                <w:rFonts w:ascii="Times New Roman" w:hAnsi="Times New Roman" w:cs="Times New Roman"/>
                <w:lang w:val="en-US"/>
              </w:rPr>
              <w:t>Post</w:t>
            </w:r>
            <w:r w:rsidRPr="00FF5504">
              <w:rPr>
                <w:rFonts w:ascii="Times New Roman" w:hAnsi="Times New Roman" w:cs="Times New Roman"/>
                <w:lang w:val="en-US"/>
              </w:rPr>
              <w:t>,</w:t>
            </w:r>
            <w:r>
              <w:rPr>
                <w:rFonts w:ascii="Times New Roman" w:hAnsi="Times New Roman" w:cs="Times New Roman"/>
                <w:lang w:val="en-US"/>
              </w:rPr>
              <w:t>Jr</w:t>
            </w:r>
            <w:r w:rsidRPr="00FF5504">
              <w:rPr>
                <w:rFonts w:ascii="Times New Roman" w:hAnsi="Times New Roman" w:cs="Times New Roman"/>
                <w:lang w:val="en-US"/>
              </w:rPr>
              <w:t xml:space="preserve"> </w:t>
            </w:r>
            <w:r>
              <w:rPr>
                <w:rFonts w:ascii="Times New Roman" w:hAnsi="Times New Roman" w:cs="Times New Roman"/>
                <w:lang w:val="en-US"/>
              </w:rPr>
              <w:t>Elementary</w:t>
            </w:r>
            <w:r w:rsidRPr="00FF5504">
              <w:rPr>
                <w:rFonts w:ascii="Times New Roman" w:hAnsi="Times New Roman" w:cs="Times New Roman"/>
                <w:lang w:val="en-US"/>
              </w:rPr>
              <w:t xml:space="preserve"> </w:t>
            </w:r>
            <w:r>
              <w:rPr>
                <w:rFonts w:ascii="Times New Roman" w:hAnsi="Times New Roman" w:cs="Times New Roman"/>
                <w:lang w:val="en-US"/>
              </w:rPr>
              <w:t>Processes</w:t>
            </w:r>
            <w:r w:rsidRPr="00FF5504">
              <w:rPr>
                <w:rFonts w:ascii="Times New Roman" w:hAnsi="Times New Roman" w:cs="Times New Roman"/>
                <w:lang w:val="en-US"/>
              </w:rPr>
              <w:t xml:space="preserve"> </w:t>
            </w:r>
            <w:r>
              <w:rPr>
                <w:rFonts w:ascii="Times New Roman" w:hAnsi="Times New Roman" w:cs="Times New Roman"/>
                <w:lang w:val="en-US"/>
              </w:rPr>
              <w:t>in</w:t>
            </w:r>
            <w:r w:rsidRPr="00FF5504">
              <w:rPr>
                <w:rFonts w:ascii="Times New Roman" w:hAnsi="Times New Roman" w:cs="Times New Roman"/>
                <w:lang w:val="en-US"/>
              </w:rPr>
              <w:t xml:space="preserve"> </w:t>
            </w:r>
            <w:r>
              <w:rPr>
                <w:rFonts w:ascii="Times New Roman" w:hAnsi="Times New Roman" w:cs="Times New Roman"/>
                <w:lang w:val="en-US"/>
              </w:rPr>
              <w:t>Hydrogen</w:t>
            </w:r>
            <w:r w:rsidRPr="00FF5504">
              <w:rPr>
                <w:rFonts w:ascii="Times New Roman" w:hAnsi="Times New Roman" w:cs="Times New Roman"/>
                <w:lang w:val="en-US"/>
              </w:rPr>
              <w:t>-</w:t>
            </w:r>
            <w:r>
              <w:rPr>
                <w:rFonts w:ascii="Times New Roman" w:hAnsi="Times New Roman" w:cs="Times New Roman"/>
                <w:lang w:val="en-US"/>
              </w:rPr>
              <w:t>Helium Plasmas</w:t>
            </w:r>
            <w:r w:rsidRPr="003C6471">
              <w:rPr>
                <w:rFonts w:ascii="Times New Roman" w:hAnsi="Times New Roman" w:cs="Times New Roman"/>
                <w:lang w:val="en-US"/>
              </w:rPr>
              <w:t xml:space="preserve">. </w:t>
            </w:r>
            <w:r>
              <w:rPr>
                <w:rFonts w:ascii="Times New Roman" w:hAnsi="Times New Roman" w:cs="Times New Roman"/>
                <w:lang w:val="en-US"/>
              </w:rPr>
              <w:t>Cross Sections and Reaction Rate coefficients.. ISBN</w:t>
            </w:r>
            <w:r w:rsidRPr="003C6471">
              <w:rPr>
                <w:rFonts w:ascii="Times New Roman" w:hAnsi="Times New Roman" w:cs="Times New Roman"/>
              </w:rPr>
              <w:t xml:space="preserve"> 3-540-17588-1 </w:t>
            </w:r>
            <w:r>
              <w:rPr>
                <w:rFonts w:ascii="Times New Roman" w:hAnsi="Times New Roman" w:cs="Times New Roman"/>
                <w:lang w:val="en-US"/>
              </w:rPr>
              <w:t>Springer</w:t>
            </w:r>
            <w:r w:rsidRPr="003C6471">
              <w:rPr>
                <w:rFonts w:ascii="Times New Roman" w:hAnsi="Times New Roman" w:cs="Times New Roman"/>
              </w:rPr>
              <w:t>-</w:t>
            </w:r>
            <w:r>
              <w:rPr>
                <w:rFonts w:ascii="Times New Roman" w:hAnsi="Times New Roman" w:cs="Times New Roman"/>
                <w:lang w:val="en-US"/>
              </w:rPr>
              <w:t>Verlag</w:t>
            </w:r>
            <w:r w:rsidRPr="003C6471">
              <w:rPr>
                <w:rFonts w:ascii="Times New Roman" w:hAnsi="Times New Roman" w:cs="Times New Roman"/>
              </w:rPr>
              <w:t xml:space="preserve"> </w:t>
            </w:r>
            <w:r>
              <w:rPr>
                <w:rFonts w:ascii="Times New Roman" w:hAnsi="Times New Roman" w:cs="Times New Roman"/>
                <w:lang w:val="en-US"/>
              </w:rPr>
              <w:t>Berlin</w:t>
            </w:r>
            <w:r w:rsidRPr="003C6471">
              <w:rPr>
                <w:rFonts w:ascii="Times New Roman" w:hAnsi="Times New Roman" w:cs="Times New Roman"/>
              </w:rPr>
              <w:t xml:space="preserve"> </w:t>
            </w:r>
            <w:r>
              <w:rPr>
                <w:rFonts w:ascii="Times New Roman" w:hAnsi="Times New Roman" w:cs="Times New Roman"/>
                <w:lang w:val="en-US"/>
              </w:rPr>
              <w:t>Heidelberg</w:t>
            </w:r>
            <w:r w:rsidRPr="003C6471">
              <w:rPr>
                <w:rFonts w:ascii="Times New Roman" w:hAnsi="Times New Roman" w:cs="Times New Roman"/>
              </w:rPr>
              <w:t xml:space="preserve"> </w:t>
            </w:r>
            <w:r>
              <w:rPr>
                <w:rFonts w:ascii="Times New Roman" w:hAnsi="Times New Roman" w:cs="Times New Roman"/>
                <w:lang w:val="en-US"/>
              </w:rPr>
              <w:t>New</w:t>
            </w:r>
            <w:r w:rsidRPr="003C6471">
              <w:rPr>
                <w:rFonts w:ascii="Times New Roman" w:hAnsi="Times New Roman" w:cs="Times New Roman"/>
              </w:rPr>
              <w:t xml:space="preserve"> </w:t>
            </w:r>
            <w:r>
              <w:rPr>
                <w:rFonts w:ascii="Times New Roman" w:hAnsi="Times New Roman" w:cs="Times New Roman"/>
                <w:lang w:val="en-US"/>
              </w:rPr>
              <w:t>York</w:t>
            </w:r>
            <w:r w:rsidRPr="003C6471">
              <w:rPr>
                <w:rFonts w:ascii="Times New Roman" w:hAnsi="Times New Roman" w:cs="Times New Roman"/>
              </w:rPr>
              <w:t xml:space="preserve">. </w:t>
            </w:r>
            <w:r>
              <w:rPr>
                <w:rFonts w:ascii="Times New Roman" w:hAnsi="Times New Roman" w:cs="Times New Roman"/>
              </w:rPr>
              <w:t>Экстраполяция экспериментальных данных, полученных при энергии электронов ниже 2 кэВ.</w:t>
            </w:r>
          </w:p>
        </w:tc>
        <w:tc>
          <w:tcPr>
            <w:tcW w:w="2279" w:type="dxa"/>
            <w:tcBorders>
              <w:top w:val="single" w:sz="4" w:space="0" w:color="auto"/>
              <w:left w:val="single" w:sz="4" w:space="0" w:color="auto"/>
              <w:bottom w:val="single" w:sz="4" w:space="0" w:color="auto"/>
              <w:right w:val="single" w:sz="4" w:space="0" w:color="auto"/>
            </w:tcBorders>
          </w:tcPr>
          <w:p w:rsidR="003C6471" w:rsidRDefault="003C6471">
            <w:pPr>
              <w:autoSpaceDE w:val="0"/>
              <w:spacing w:line="360" w:lineRule="auto"/>
              <w:rPr>
                <w:rFonts w:ascii="Times New Roman" w:eastAsia="Times New Roman" w:hAnsi="Times New Roman" w:cs="Times New Roman"/>
                <w:iCs/>
                <w:kern w:val="2"/>
              </w:rPr>
            </w:pPr>
          </w:p>
          <w:p w:rsidR="003C6471" w:rsidRDefault="003C6471">
            <w:pPr>
              <w:autoSpaceDE w:val="0"/>
              <w:spacing w:line="360" w:lineRule="auto"/>
              <w:rPr>
                <w:rFonts w:ascii="Times New Roman" w:eastAsia="Times New Roman" w:hAnsi="Times New Roman" w:cs="Times New Roman"/>
                <w:iCs/>
                <w:kern w:val="2"/>
              </w:rPr>
            </w:pPr>
            <w:r>
              <w:rPr>
                <w:rFonts w:ascii="Times New Roman" w:hAnsi="Times New Roman" w:cs="Times New Roman"/>
                <w:iCs/>
              </w:rPr>
              <w:t>60/40</w:t>
            </w:r>
          </w:p>
        </w:tc>
      </w:tr>
      <w:tr w:rsidR="003C6471" w:rsidTr="003C6471">
        <w:tc>
          <w:tcPr>
            <w:tcW w:w="7008" w:type="dxa"/>
            <w:tcBorders>
              <w:top w:val="single" w:sz="4" w:space="0" w:color="auto"/>
              <w:left w:val="single" w:sz="4" w:space="0" w:color="auto"/>
              <w:bottom w:val="single" w:sz="4" w:space="0" w:color="auto"/>
              <w:right w:val="single" w:sz="4" w:space="0" w:color="auto"/>
            </w:tcBorders>
            <w:hideMark/>
          </w:tcPr>
          <w:p w:rsidR="003C6471" w:rsidRDefault="003C6471">
            <w:pPr>
              <w:autoSpaceDE w:val="0"/>
              <w:spacing w:line="360" w:lineRule="auto"/>
              <w:rPr>
                <w:rFonts w:ascii="Times New Roman" w:eastAsia="Times New Roman" w:hAnsi="Times New Roman" w:cs="Times New Roman"/>
                <w:iCs/>
                <w:kern w:val="2"/>
              </w:rPr>
            </w:pPr>
            <w:r>
              <w:rPr>
                <w:rFonts w:ascii="Times New Roman" w:hAnsi="Times New Roman" w:cs="Times New Roman"/>
                <w:iCs/>
              </w:rPr>
              <w:t xml:space="preserve">В.Н.Асеев и др. European Physical Journal </w:t>
            </w:r>
            <w:r>
              <w:rPr>
                <w:rFonts w:ascii="Times New Roman" w:hAnsi="Times New Roman" w:cs="Times New Roman"/>
                <w:b/>
                <w:iCs/>
              </w:rPr>
              <w:t>D10</w:t>
            </w:r>
            <w:r>
              <w:rPr>
                <w:rFonts w:ascii="Times New Roman" w:hAnsi="Times New Roman" w:cs="Times New Roman"/>
                <w:iCs/>
              </w:rPr>
              <w:t xml:space="preserve"> (2000) ,39-52. Эксперимент при энергии электронов 18 кэВ</w:t>
            </w:r>
          </w:p>
        </w:tc>
        <w:tc>
          <w:tcPr>
            <w:tcW w:w="2279" w:type="dxa"/>
            <w:tcBorders>
              <w:top w:val="single" w:sz="4" w:space="0" w:color="auto"/>
              <w:left w:val="single" w:sz="4" w:space="0" w:color="auto"/>
              <w:bottom w:val="single" w:sz="4" w:space="0" w:color="auto"/>
              <w:right w:val="single" w:sz="4" w:space="0" w:color="auto"/>
            </w:tcBorders>
            <w:hideMark/>
          </w:tcPr>
          <w:p w:rsidR="003C6471" w:rsidRDefault="003C6471">
            <w:pPr>
              <w:autoSpaceDE w:val="0"/>
              <w:spacing w:line="360" w:lineRule="auto"/>
              <w:rPr>
                <w:rFonts w:ascii="Times New Roman" w:eastAsia="Times New Roman" w:hAnsi="Times New Roman" w:cs="Times New Roman"/>
                <w:iCs/>
                <w:kern w:val="2"/>
              </w:rPr>
            </w:pPr>
            <w:r>
              <w:rPr>
                <w:rFonts w:ascii="Times New Roman" w:hAnsi="Times New Roman" w:cs="Times New Roman"/>
                <w:iCs/>
              </w:rPr>
              <w:t>57,4/42,6</w:t>
            </w:r>
          </w:p>
        </w:tc>
      </w:tr>
      <w:tr w:rsidR="003C6471" w:rsidTr="003C6471">
        <w:tc>
          <w:tcPr>
            <w:tcW w:w="7008" w:type="dxa"/>
            <w:tcBorders>
              <w:top w:val="single" w:sz="4" w:space="0" w:color="auto"/>
              <w:left w:val="single" w:sz="4" w:space="0" w:color="auto"/>
              <w:bottom w:val="single" w:sz="4" w:space="0" w:color="auto"/>
              <w:right w:val="single" w:sz="4" w:space="0" w:color="auto"/>
            </w:tcBorders>
            <w:hideMark/>
          </w:tcPr>
          <w:p w:rsidR="003C6471" w:rsidRDefault="003C6471">
            <w:pPr>
              <w:autoSpaceDE w:val="0"/>
              <w:spacing w:line="360" w:lineRule="auto"/>
              <w:rPr>
                <w:rFonts w:ascii="Times New Roman" w:eastAsia="Times New Roman" w:hAnsi="Times New Roman" w:cs="Times New Roman"/>
                <w:iCs/>
                <w:kern w:val="2"/>
                <w:lang w:val="en-US"/>
              </w:rPr>
            </w:pPr>
            <w:r>
              <w:rPr>
                <w:rFonts w:ascii="Times New Roman" w:hAnsi="Times New Roman" w:cs="Times New Roman"/>
                <w:iCs/>
                <w:lang w:val="en-US"/>
              </w:rPr>
              <w:t xml:space="preserve">J.W. Liu Phys. Rev. A7 (1973) 103 </w:t>
            </w:r>
          </w:p>
          <w:p w:rsidR="003C6471" w:rsidRDefault="003C6471">
            <w:pPr>
              <w:autoSpaceDE w:val="0"/>
              <w:spacing w:line="360" w:lineRule="auto"/>
              <w:rPr>
                <w:rFonts w:ascii="Times New Roman" w:hAnsi="Times New Roman" w:cs="Times New Roman"/>
                <w:iCs/>
              </w:rPr>
            </w:pPr>
            <w:r>
              <w:rPr>
                <w:rFonts w:ascii="Times New Roman" w:hAnsi="Times New Roman" w:cs="Times New Roman"/>
                <w:iCs/>
              </w:rPr>
              <w:t xml:space="preserve">Расчет по модели, основанной на обработке </w:t>
            </w:r>
          </w:p>
          <w:p w:rsidR="003C6471" w:rsidRDefault="003C6471">
            <w:pPr>
              <w:autoSpaceDE w:val="0"/>
              <w:spacing w:line="360" w:lineRule="auto"/>
              <w:rPr>
                <w:rFonts w:ascii="Times New Roman" w:hAnsi="Times New Roman" w:cs="Times New Roman"/>
                <w:iCs/>
              </w:rPr>
            </w:pPr>
            <w:r>
              <w:rPr>
                <w:rFonts w:ascii="Times New Roman" w:hAnsi="Times New Roman" w:cs="Times New Roman"/>
                <w:iCs/>
              </w:rPr>
              <w:t xml:space="preserve">экспериментальных данных </w:t>
            </w:r>
          </w:p>
          <w:p w:rsidR="003C6471" w:rsidRDefault="003C6471">
            <w:pPr>
              <w:autoSpaceDE w:val="0"/>
              <w:spacing w:line="360" w:lineRule="auto"/>
              <w:rPr>
                <w:rFonts w:ascii="Times New Roman" w:eastAsia="Times New Roman" w:hAnsi="Times New Roman" w:cs="Times New Roman"/>
                <w:iCs/>
                <w:kern w:val="2"/>
              </w:rPr>
            </w:pPr>
            <w:r>
              <w:rPr>
                <w:rFonts w:ascii="Times New Roman" w:hAnsi="Times New Roman" w:cs="Times New Roman"/>
                <w:iCs/>
              </w:rPr>
              <w:t>Оба сечения  примерно следуют одной зависимости  ̴ 1/</w:t>
            </w:r>
            <w:r>
              <w:rPr>
                <w:rFonts w:ascii="Times New Roman" w:hAnsi="Times New Roman" w:cs="Times New Roman"/>
                <w:iCs/>
                <w:lang w:val="en-US"/>
              </w:rPr>
              <w:t>T</w:t>
            </w:r>
            <w:r w:rsidRPr="003C6471">
              <w:rPr>
                <w:rFonts w:ascii="Times New Roman" w:hAnsi="Times New Roman" w:cs="Times New Roman"/>
                <w:iCs/>
              </w:rPr>
              <w:t xml:space="preserve"> </w:t>
            </w:r>
            <w:r>
              <w:rPr>
                <w:rFonts w:ascii="Times New Roman" w:hAnsi="Times New Roman" w:cs="Times New Roman"/>
                <w:iCs/>
                <w:lang w:val="en-US"/>
              </w:rPr>
              <w:t>lnT</w:t>
            </w:r>
          </w:p>
        </w:tc>
        <w:tc>
          <w:tcPr>
            <w:tcW w:w="2279" w:type="dxa"/>
            <w:tcBorders>
              <w:top w:val="single" w:sz="4" w:space="0" w:color="auto"/>
              <w:left w:val="single" w:sz="4" w:space="0" w:color="auto"/>
              <w:bottom w:val="single" w:sz="4" w:space="0" w:color="auto"/>
              <w:right w:val="single" w:sz="4" w:space="0" w:color="auto"/>
            </w:tcBorders>
          </w:tcPr>
          <w:p w:rsidR="003C6471" w:rsidRDefault="003C6471">
            <w:pPr>
              <w:autoSpaceDE w:val="0"/>
              <w:spacing w:line="360" w:lineRule="auto"/>
              <w:rPr>
                <w:rFonts w:ascii="Times New Roman" w:eastAsia="Times New Roman" w:hAnsi="Times New Roman" w:cs="Times New Roman"/>
                <w:iCs/>
                <w:kern w:val="2"/>
              </w:rPr>
            </w:pPr>
          </w:p>
          <w:p w:rsidR="003C6471" w:rsidRDefault="003C6471">
            <w:pPr>
              <w:keepNext/>
              <w:autoSpaceDE w:val="0"/>
              <w:spacing w:line="360" w:lineRule="auto"/>
              <w:rPr>
                <w:rFonts w:ascii="Times New Roman" w:eastAsia="Times New Roman" w:hAnsi="Times New Roman" w:cs="Times New Roman"/>
                <w:iCs/>
                <w:kern w:val="2"/>
              </w:rPr>
            </w:pPr>
            <w:r>
              <w:rPr>
                <w:rFonts w:ascii="Times New Roman" w:hAnsi="Times New Roman" w:cs="Times New Roman"/>
                <w:iCs/>
              </w:rPr>
              <w:t>53,4/46,6</w:t>
            </w:r>
          </w:p>
        </w:tc>
      </w:tr>
    </w:tbl>
    <w:p w:rsidR="00964EDD" w:rsidRPr="00A32106" w:rsidRDefault="00964EDD" w:rsidP="00964EDD">
      <w:pPr>
        <w:pStyle w:val="3"/>
        <w:spacing w:line="276" w:lineRule="auto"/>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t xml:space="preserve">Разработка программного обеспечения проекта КАТРИН </w:t>
      </w:r>
    </w:p>
    <w:p w:rsidR="003C6471" w:rsidRPr="003C6471" w:rsidRDefault="003C6471" w:rsidP="003C6471">
      <w:pPr>
        <w:autoSpaceDE w:val="0"/>
        <w:spacing w:line="276" w:lineRule="auto"/>
        <w:ind w:firstLine="709"/>
        <w:jc w:val="both"/>
        <w:rPr>
          <w:rFonts w:ascii="Times New Roman" w:eastAsia="Times New Roman" w:hAnsi="Times New Roman" w:cs="Times New Roman"/>
        </w:rPr>
      </w:pPr>
      <w:r w:rsidRPr="003C6471">
        <w:rPr>
          <w:rFonts w:ascii="Times New Roman" w:eastAsia="Times New Roman" w:hAnsi="Times New Roman" w:cs="Times New Roman"/>
        </w:rPr>
        <w:t xml:space="preserve">Для обработки данных сеанса с 18.05 по 20.06. использовалась модель спектра электронов для поиска стерильных нейтрино в тритиевом спектре (SSC-Sterile), разработанная совместно с группой проф. Сюзанны Мертенс, Институт физики Макса Планка, Мюнхен). Эта модель последовательно учитывает физические эффекты, которые оказывают влияние на форму спектра вдали от граничной энергии. Пример фита данных с использованием модели SSC-Sterile приведён на </w:t>
      </w:r>
      <w:r w:rsidR="00FF5504">
        <w:rPr>
          <w:rFonts w:ascii="Times New Roman" w:eastAsia="Times New Roman" w:hAnsi="Times New Roman" w:cs="Times New Roman"/>
        </w:rPr>
        <w:fldChar w:fldCharType="begin"/>
      </w:r>
      <w:r w:rsidR="00FF5504">
        <w:rPr>
          <w:rFonts w:ascii="Times New Roman" w:eastAsia="Times New Roman" w:hAnsi="Times New Roman" w:cs="Times New Roman"/>
        </w:rPr>
        <w:instrText xml:space="preserve"> REF _Ref531960133 \h </w:instrText>
      </w:r>
      <w:r w:rsidR="00FF5504">
        <w:rPr>
          <w:rFonts w:ascii="Times New Roman" w:eastAsia="Times New Roman" w:hAnsi="Times New Roman" w:cs="Times New Roman"/>
        </w:rPr>
      </w:r>
      <w:r w:rsidR="00FF5504">
        <w:rPr>
          <w:rFonts w:ascii="Times New Roman" w:eastAsia="Times New Roman" w:hAnsi="Times New Roman" w:cs="Times New Roman"/>
        </w:rPr>
        <w:fldChar w:fldCharType="separate"/>
      </w:r>
      <w:r w:rsidR="00873DED" w:rsidRPr="00FF5504">
        <w:rPr>
          <w:sz w:val="22"/>
          <w:szCs w:val="22"/>
        </w:rPr>
        <w:t xml:space="preserve">Рис.  </w:t>
      </w:r>
      <w:r w:rsidR="00873DED">
        <w:rPr>
          <w:i/>
          <w:noProof/>
          <w:sz w:val="22"/>
          <w:szCs w:val="22"/>
        </w:rPr>
        <w:t>18</w:t>
      </w:r>
      <w:r w:rsidR="00873DED">
        <w:rPr>
          <w:sz w:val="22"/>
          <w:szCs w:val="22"/>
        </w:rPr>
        <w:t>.</w:t>
      </w:r>
      <w:r w:rsidR="00873DED">
        <w:rPr>
          <w:i/>
          <w:noProof/>
          <w:sz w:val="22"/>
          <w:szCs w:val="22"/>
        </w:rPr>
        <w:t>5</w:t>
      </w:r>
      <w:r w:rsidR="00FF5504">
        <w:rPr>
          <w:rFonts w:ascii="Times New Roman" w:eastAsia="Times New Roman" w:hAnsi="Times New Roman" w:cs="Times New Roman"/>
        </w:rPr>
        <w:fldChar w:fldCharType="end"/>
      </w:r>
      <w:r w:rsidRPr="003C6471">
        <w:rPr>
          <w:rFonts w:ascii="Times New Roman" w:eastAsia="Times New Roman" w:hAnsi="Times New Roman" w:cs="Times New Roman"/>
        </w:rPr>
        <w:t>.</w:t>
      </w:r>
    </w:p>
    <w:p w:rsidR="003C6471" w:rsidRPr="003C6471" w:rsidRDefault="0055675E" w:rsidP="00FF5504">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324" type="#_x0000_t75" style="width:251.25pt;height:264.75pt" filled="t">
            <v:fill color2="black"/>
            <v:imagedata r:id="rId810" o:title="" croptop="-5f" cropbottom="-5f" cropleft="-5f" cropright="-5f"/>
          </v:shape>
        </w:pict>
      </w:r>
    </w:p>
    <w:p w:rsidR="003C6471" w:rsidRPr="00FF5504" w:rsidRDefault="00FF5504" w:rsidP="00FF5504">
      <w:pPr>
        <w:pStyle w:val="a6"/>
        <w:jc w:val="center"/>
        <w:rPr>
          <w:rFonts w:ascii="Times New Roman" w:eastAsia="Times New Roman" w:hAnsi="Times New Roman" w:cs="Times New Roman"/>
          <w:bCs/>
          <w:i w:val="0"/>
          <w:sz w:val="22"/>
          <w:szCs w:val="22"/>
        </w:rPr>
      </w:pPr>
      <w:bookmarkStart w:id="227" w:name="_Ref531960133"/>
      <w:r w:rsidRPr="00FF5504">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18</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5</w:t>
      </w:r>
      <w:r w:rsidR="00FE44EE">
        <w:rPr>
          <w:i w:val="0"/>
          <w:sz w:val="22"/>
          <w:szCs w:val="22"/>
        </w:rPr>
        <w:fldChar w:fldCharType="end"/>
      </w:r>
      <w:bookmarkEnd w:id="227"/>
      <w:r w:rsidRPr="00FF5504">
        <w:rPr>
          <w:rFonts w:ascii="Times New Roman" w:eastAsia="Times New Roman" w:hAnsi="Times New Roman" w:cs="Times New Roman"/>
          <w:bCs/>
          <w:i w:val="0"/>
          <w:sz w:val="22"/>
          <w:szCs w:val="22"/>
        </w:rPr>
        <w:t xml:space="preserve"> </w:t>
      </w:r>
      <w:r w:rsidR="00356E9D">
        <w:rPr>
          <w:rFonts w:ascii="Times New Roman" w:eastAsia="Times New Roman" w:hAnsi="Times New Roman" w:cs="Times New Roman"/>
          <w:bCs/>
          <w:i w:val="0"/>
          <w:sz w:val="22"/>
          <w:szCs w:val="22"/>
        </w:rPr>
        <w:t xml:space="preserve">– </w:t>
      </w:r>
      <w:r w:rsidR="003C6471" w:rsidRPr="00FF5504">
        <w:rPr>
          <w:rFonts w:ascii="Times New Roman" w:eastAsia="Times New Roman" w:hAnsi="Times New Roman" w:cs="Times New Roman"/>
          <w:bCs/>
          <w:i w:val="0"/>
          <w:sz w:val="22"/>
          <w:szCs w:val="22"/>
        </w:rPr>
        <w:t>Обработка тритиевого спектра из данных</w:t>
      </w:r>
      <w:r w:rsidRPr="00FF5504">
        <w:rPr>
          <w:rFonts w:ascii="Times New Roman" w:eastAsia="Times New Roman" w:hAnsi="Times New Roman" w:cs="Times New Roman"/>
          <w:bCs/>
          <w:i w:val="0"/>
          <w:sz w:val="22"/>
          <w:szCs w:val="22"/>
        </w:rPr>
        <w:t xml:space="preserve"> </w:t>
      </w:r>
      <w:r w:rsidR="003C6471" w:rsidRPr="00FF5504">
        <w:rPr>
          <w:rFonts w:ascii="Times New Roman" w:eastAsia="Times New Roman" w:hAnsi="Times New Roman" w:cs="Times New Roman"/>
          <w:bCs/>
          <w:i w:val="0"/>
          <w:sz w:val="22"/>
          <w:szCs w:val="22"/>
        </w:rPr>
        <w:t>сеанса с 18.05 по 20.06. с помощью модели SSC-Steril</w:t>
      </w:r>
      <w:r w:rsidR="003C6471" w:rsidRPr="00FF5504">
        <w:rPr>
          <w:rFonts w:ascii="Times New Roman" w:eastAsia="Times New Roman" w:hAnsi="Times New Roman" w:cs="Times New Roman"/>
          <w:bCs/>
          <w:i w:val="0"/>
          <w:sz w:val="22"/>
          <w:szCs w:val="22"/>
          <w:lang w:val="en-US"/>
        </w:rPr>
        <w:t>e</w:t>
      </w:r>
    </w:p>
    <w:p w:rsidR="00FF5504" w:rsidRPr="00FF5504" w:rsidRDefault="00FF5504" w:rsidP="00FF5504">
      <w:pPr>
        <w:autoSpaceDE w:val="0"/>
        <w:spacing w:line="276" w:lineRule="auto"/>
        <w:ind w:firstLine="709"/>
        <w:jc w:val="both"/>
        <w:rPr>
          <w:rFonts w:ascii="Times New Roman" w:eastAsia="Times New Roman" w:hAnsi="Times New Roman" w:cs="Times New Roman"/>
        </w:rPr>
      </w:pPr>
      <w:r w:rsidRPr="00FF5504">
        <w:rPr>
          <w:rFonts w:ascii="Times New Roman" w:eastAsia="Times New Roman" w:hAnsi="Times New Roman" w:cs="Times New Roman"/>
        </w:rPr>
        <w:lastRenderedPageBreak/>
        <w:t>В модели включены: эффекты, связанные с рассеянием электронов на задней стенке установки КАТРИН; зависимость сечения рассеяния электронов на молекулах в источнике от энергии электронов; изменения углового распределения электронов при многократном рассеянии в источнике.</w:t>
      </w:r>
    </w:p>
    <w:p w:rsidR="00FF5504" w:rsidRPr="00FF5504" w:rsidRDefault="00FF5504" w:rsidP="00FF5504">
      <w:pPr>
        <w:autoSpaceDE w:val="0"/>
        <w:spacing w:line="276" w:lineRule="auto"/>
        <w:ind w:firstLine="709"/>
        <w:jc w:val="both"/>
        <w:rPr>
          <w:rFonts w:ascii="Times New Roman" w:eastAsia="Times New Roman" w:hAnsi="Times New Roman" w:cs="Times New Roman"/>
        </w:rPr>
      </w:pPr>
      <w:r w:rsidRPr="00FF5504">
        <w:rPr>
          <w:rFonts w:ascii="Times New Roman" w:eastAsia="Times New Roman" w:hAnsi="Times New Roman" w:cs="Times New Roman"/>
        </w:rPr>
        <w:t>Модель позволяет учесть изменения углового распределения электронов при прохождении электрода пост-ускорения, а также эффекты обратного рассеяния на детекторе и отражения электромагнитными полями.</w:t>
      </w:r>
    </w:p>
    <w:p w:rsidR="00FF5504" w:rsidRPr="00FF5504" w:rsidRDefault="00FF5504" w:rsidP="00FF5504">
      <w:pPr>
        <w:autoSpaceDE w:val="0"/>
        <w:spacing w:line="276" w:lineRule="auto"/>
        <w:ind w:firstLine="709"/>
        <w:jc w:val="both"/>
        <w:rPr>
          <w:rFonts w:ascii="Times New Roman" w:eastAsia="Times New Roman" w:hAnsi="Times New Roman" w:cs="Times New Roman"/>
        </w:rPr>
      </w:pPr>
      <w:r w:rsidRPr="00FF5504">
        <w:rPr>
          <w:rFonts w:ascii="Times New Roman" w:eastAsia="Times New Roman" w:hAnsi="Times New Roman" w:cs="Times New Roman"/>
        </w:rPr>
        <w:t>Такие эффекты влияют на чувствительность эксперимента к вкладам стерильного нейтрино с массой до нескольких кэВ и являются основными источниками систематической неопределённости. Включение этих эффектов на уровне модели позволяет корректно проводить статистическую обработку данных и оценивать потенциальную чувствительность эксперимента к дополнительным массовым состояниям нейтрино.</w:t>
      </w:r>
    </w:p>
    <w:p w:rsidR="0044511F" w:rsidRPr="00A32106" w:rsidRDefault="003C6471" w:rsidP="00DD7CFB">
      <w:pPr>
        <w:pStyle w:val="3"/>
        <w:spacing w:line="276" w:lineRule="auto"/>
        <w:ind w:left="0" w:firstLine="709"/>
        <w:jc w:val="both"/>
        <w:rPr>
          <w:rFonts w:ascii="Times New Roman" w:hAnsi="Times New Roman" w:cs="Times New Roman"/>
          <w:b w:val="0"/>
          <w:sz w:val="24"/>
          <w:szCs w:val="24"/>
        </w:rPr>
      </w:pPr>
      <w:r w:rsidRPr="003C6471">
        <w:rPr>
          <w:rFonts w:ascii="Times New Roman" w:hAnsi="Times New Roman" w:cs="Times New Roman"/>
          <w:b w:val="0"/>
          <w:sz w:val="24"/>
          <w:szCs w:val="24"/>
        </w:rPr>
        <w:t>Измерение спектра неупругих потерь электронов при рассеянии на молекуле трития</w:t>
      </w:r>
    </w:p>
    <w:p w:rsidR="003C6471" w:rsidRPr="00FF5504" w:rsidRDefault="003C6471" w:rsidP="003C6471">
      <w:pPr>
        <w:autoSpaceDE w:val="0"/>
        <w:spacing w:line="276" w:lineRule="auto"/>
        <w:ind w:firstLine="709"/>
        <w:jc w:val="both"/>
        <w:rPr>
          <w:rFonts w:ascii="Times New Roman" w:eastAsia="Times New Roman" w:hAnsi="Times New Roman" w:cs="Times New Roman"/>
        </w:rPr>
      </w:pPr>
      <w:r w:rsidRPr="003C6471">
        <w:rPr>
          <w:rFonts w:ascii="Times New Roman" w:eastAsia="Times New Roman" w:hAnsi="Times New Roman" w:cs="Times New Roman"/>
        </w:rPr>
        <w:t>Потери энергии при рассеянии вносят одну из основных систематических неопределённостей при измерениях электронов тритиевого спектра. В сеансе 03.09 – 22.10  были  проведены измерения функции потерь энергии электронами при рассеянии на молекулах D</w:t>
      </w:r>
      <w:r w:rsidRPr="003C6471">
        <w:rPr>
          <w:rFonts w:ascii="Times New Roman" w:eastAsia="Times New Roman" w:hAnsi="Times New Roman" w:cs="Times New Roman"/>
          <w:vertAlign w:val="subscript"/>
        </w:rPr>
        <w:t>2</w:t>
      </w:r>
      <w:r w:rsidRPr="003C6471">
        <w:rPr>
          <w:rFonts w:ascii="Times New Roman" w:eastAsia="Times New Roman" w:hAnsi="Times New Roman" w:cs="Times New Roman"/>
        </w:rPr>
        <w:t xml:space="preserve"> в источнике эксперимента КАТРИН. Для измерений была использована электронная пушка (монохроматический источник электронов с высокой интенсивностью), установленная на задней стенке установки КАТРИН. </w:t>
      </w:r>
    </w:p>
    <w:p w:rsidR="00FF5504" w:rsidRPr="00FF5504" w:rsidRDefault="00FF5504" w:rsidP="00FF5504">
      <w:pPr>
        <w:autoSpaceDE w:val="0"/>
        <w:spacing w:line="276" w:lineRule="auto"/>
        <w:ind w:firstLine="709"/>
        <w:jc w:val="both"/>
        <w:rPr>
          <w:rFonts w:ascii="Times New Roman" w:eastAsia="Times New Roman" w:hAnsi="Times New Roman" w:cs="Times New Roman"/>
        </w:rPr>
      </w:pPr>
      <w:r w:rsidRPr="00FF5504">
        <w:rPr>
          <w:rFonts w:ascii="Times New Roman" w:eastAsia="Times New Roman" w:hAnsi="Times New Roman" w:cs="Times New Roman"/>
        </w:rPr>
        <w:t xml:space="preserve">Измеренные спектры пропускания для различных давлений газа приведены 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_Ref531960270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873DED" w:rsidRPr="00FF5504">
        <w:rPr>
          <w:sz w:val="22"/>
          <w:szCs w:val="22"/>
        </w:rPr>
        <w:t xml:space="preserve">Рис.  </w:t>
      </w:r>
      <w:r w:rsidR="00873DED">
        <w:rPr>
          <w:i/>
          <w:noProof/>
          <w:sz w:val="22"/>
          <w:szCs w:val="22"/>
        </w:rPr>
        <w:t>18</w:t>
      </w:r>
      <w:r w:rsidR="00873DED">
        <w:rPr>
          <w:sz w:val="22"/>
          <w:szCs w:val="22"/>
        </w:rPr>
        <w:t>.</w:t>
      </w:r>
      <w:r w:rsidR="00873DED">
        <w:rPr>
          <w:i/>
          <w:noProof/>
          <w:sz w:val="22"/>
          <w:szCs w:val="22"/>
        </w:rPr>
        <w:t>6</w:t>
      </w:r>
      <w:r>
        <w:rPr>
          <w:rFonts w:ascii="Times New Roman" w:eastAsia="Times New Roman" w:hAnsi="Times New Roman" w:cs="Times New Roman"/>
        </w:rPr>
        <w:fldChar w:fldCharType="end"/>
      </w:r>
      <w:r w:rsidRPr="00FF5504">
        <w:rPr>
          <w:rFonts w:ascii="Times New Roman" w:eastAsia="Times New Roman" w:hAnsi="Times New Roman" w:cs="Times New Roman"/>
        </w:rPr>
        <w:t xml:space="preserve">. Такой набор данных позволяет извлечь спектр потерь энергии (см. детальный анализ в работе V. </w:t>
      </w:r>
      <w:proofErr w:type="gramStart"/>
      <w:r w:rsidRPr="00FF5504">
        <w:rPr>
          <w:rFonts w:ascii="Times New Roman" w:eastAsia="Times New Roman" w:hAnsi="Times New Roman" w:cs="Times New Roman"/>
        </w:rPr>
        <w:t xml:space="preserve">Hannen </w:t>
      </w:r>
      <w:r w:rsidRPr="00FF5504">
        <w:rPr>
          <w:rFonts w:ascii="Times New Roman" w:eastAsia="Times New Roman" w:hAnsi="Times New Roman" w:cs="Times New Roman"/>
          <w:lang w:val="en-US"/>
        </w:rPr>
        <w:t>e</w:t>
      </w:r>
      <w:r>
        <w:rPr>
          <w:rFonts w:ascii="Times New Roman" w:eastAsia="Times New Roman" w:hAnsi="Times New Roman" w:cs="Times New Roman"/>
          <w:lang w:val="de-DE"/>
        </w:rPr>
        <w:t>t</w:t>
      </w:r>
      <w:r w:rsidRPr="00FF5504">
        <w:rPr>
          <w:rFonts w:ascii="Times New Roman" w:eastAsia="Times New Roman" w:hAnsi="Times New Roman" w:cs="Times New Roman"/>
        </w:rPr>
        <w:t xml:space="preserve"> </w:t>
      </w:r>
      <w:r w:rsidRPr="00FF5504">
        <w:rPr>
          <w:rFonts w:ascii="Times New Roman" w:eastAsia="Times New Roman" w:hAnsi="Times New Roman" w:cs="Times New Roman"/>
          <w:lang w:val="en-US"/>
        </w:rPr>
        <w:t>a</w:t>
      </w:r>
      <w:r>
        <w:rPr>
          <w:rFonts w:ascii="Times New Roman" w:eastAsia="Times New Roman" w:hAnsi="Times New Roman" w:cs="Times New Roman"/>
          <w:lang w:val="en-US"/>
        </w:rPr>
        <w:t>l</w:t>
      </w:r>
      <w:r w:rsidRPr="00FF5504">
        <w:rPr>
          <w:rFonts w:ascii="Times New Roman" w:eastAsia="Times New Roman" w:hAnsi="Times New Roman" w:cs="Times New Roman"/>
        </w:rPr>
        <w:t>, Astropar</w:t>
      </w:r>
      <w:r>
        <w:rPr>
          <w:rFonts w:ascii="Times New Roman" w:eastAsia="Times New Roman" w:hAnsi="Times New Roman" w:cs="Times New Roman"/>
        </w:rPr>
        <w:t>ticle Physics 89 (2017) 30–38).</w:t>
      </w:r>
      <w:proofErr w:type="gramEnd"/>
    </w:p>
    <w:p w:rsidR="00FF5504" w:rsidRPr="00FF5504" w:rsidRDefault="00FF5504" w:rsidP="003C6471">
      <w:pPr>
        <w:autoSpaceDE w:val="0"/>
        <w:spacing w:line="276" w:lineRule="auto"/>
        <w:ind w:firstLine="709"/>
        <w:jc w:val="both"/>
        <w:rPr>
          <w:rFonts w:ascii="Times New Roman" w:eastAsia="Times New Roman" w:hAnsi="Times New Roman" w:cs="Times New Roman"/>
        </w:rPr>
      </w:pPr>
    </w:p>
    <w:p w:rsidR="003C6471" w:rsidRPr="003C6471" w:rsidRDefault="0055675E" w:rsidP="00FF5504">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325" type="#_x0000_t75" style="width:276pt;height:198.75pt" filled="t">
            <v:fill color2="black"/>
            <v:imagedata r:id="rId811" o:title="" croptop="-6f" cropbottom="-6f" cropleft="-4f" cropright="-4f"/>
          </v:shape>
        </w:pict>
      </w:r>
    </w:p>
    <w:p w:rsidR="003C6471" w:rsidRPr="00FF5504" w:rsidRDefault="00FF5504" w:rsidP="00FF5504">
      <w:pPr>
        <w:pStyle w:val="a6"/>
        <w:jc w:val="center"/>
        <w:rPr>
          <w:rFonts w:ascii="Times New Roman" w:eastAsia="Times New Roman" w:hAnsi="Times New Roman" w:cs="Times New Roman"/>
          <w:i w:val="0"/>
          <w:iCs w:val="0"/>
          <w:sz w:val="22"/>
          <w:szCs w:val="22"/>
        </w:rPr>
      </w:pPr>
      <w:bookmarkStart w:id="228" w:name="_Ref531960270"/>
      <w:r w:rsidRPr="00FF5504">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18</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6</w:t>
      </w:r>
      <w:r w:rsidR="00FE44EE">
        <w:rPr>
          <w:i w:val="0"/>
          <w:sz w:val="22"/>
          <w:szCs w:val="22"/>
        </w:rPr>
        <w:fldChar w:fldCharType="end"/>
      </w:r>
      <w:bookmarkEnd w:id="228"/>
      <w:r w:rsidRPr="00FF5504">
        <w:rPr>
          <w:rFonts w:ascii="Times New Roman" w:eastAsia="Times New Roman" w:hAnsi="Times New Roman" w:cs="Times New Roman"/>
          <w:i w:val="0"/>
          <w:iCs w:val="0"/>
          <w:sz w:val="22"/>
          <w:szCs w:val="22"/>
        </w:rPr>
        <w:t xml:space="preserve"> </w:t>
      </w:r>
      <w:r w:rsidR="00356E9D">
        <w:rPr>
          <w:rFonts w:ascii="Times New Roman" w:eastAsia="Times New Roman" w:hAnsi="Times New Roman" w:cs="Times New Roman"/>
          <w:i w:val="0"/>
          <w:iCs w:val="0"/>
          <w:sz w:val="22"/>
          <w:szCs w:val="22"/>
        </w:rPr>
        <w:t xml:space="preserve">– </w:t>
      </w:r>
      <w:r w:rsidR="003C6471" w:rsidRPr="00FF5504">
        <w:rPr>
          <w:rFonts w:ascii="Times New Roman" w:eastAsia="Times New Roman" w:hAnsi="Times New Roman" w:cs="Times New Roman"/>
          <w:i w:val="0"/>
          <w:iCs w:val="0"/>
          <w:sz w:val="22"/>
          <w:szCs w:val="22"/>
        </w:rPr>
        <w:t>Функции пропускания для разных давлений газа в источнике</w:t>
      </w:r>
      <w:r w:rsidRPr="00FF5504">
        <w:rPr>
          <w:rFonts w:ascii="Times New Roman" w:eastAsia="Times New Roman" w:hAnsi="Times New Roman" w:cs="Times New Roman"/>
          <w:i w:val="0"/>
          <w:iCs w:val="0"/>
          <w:sz w:val="22"/>
          <w:szCs w:val="22"/>
        </w:rPr>
        <w:t xml:space="preserve"> </w:t>
      </w:r>
      <w:r w:rsidR="003C6471" w:rsidRPr="00FF5504">
        <w:rPr>
          <w:rFonts w:ascii="Times New Roman" w:eastAsia="Times New Roman" w:hAnsi="Times New Roman" w:cs="Times New Roman"/>
          <w:i w:val="0"/>
          <w:iCs w:val="0"/>
          <w:sz w:val="22"/>
          <w:szCs w:val="22"/>
        </w:rPr>
        <w:t>(в долях от номинального)</w:t>
      </w:r>
    </w:p>
    <w:p w:rsidR="00FF5504" w:rsidRPr="00FF5504" w:rsidRDefault="00FF5504" w:rsidP="003C6471">
      <w:pPr>
        <w:autoSpaceDE w:val="0"/>
        <w:spacing w:line="276" w:lineRule="auto"/>
        <w:ind w:firstLine="709"/>
        <w:jc w:val="both"/>
        <w:rPr>
          <w:rFonts w:ascii="Times New Roman" w:eastAsia="Times New Roman" w:hAnsi="Times New Roman" w:cs="Times New Roman"/>
        </w:rPr>
      </w:pPr>
    </w:p>
    <w:p w:rsidR="003C6471" w:rsidRPr="00FF5504" w:rsidRDefault="003C6471" w:rsidP="003C6471">
      <w:pPr>
        <w:autoSpaceDE w:val="0"/>
        <w:spacing w:line="276" w:lineRule="auto"/>
        <w:ind w:firstLine="709"/>
        <w:jc w:val="both"/>
        <w:rPr>
          <w:rFonts w:ascii="Times New Roman" w:eastAsia="Times New Roman" w:hAnsi="Times New Roman" w:cs="Times New Roman"/>
        </w:rPr>
      </w:pPr>
      <w:r w:rsidRPr="003C6471">
        <w:rPr>
          <w:rFonts w:ascii="Times New Roman" w:eastAsia="Times New Roman" w:hAnsi="Times New Roman" w:cs="Times New Roman"/>
        </w:rPr>
        <w:t xml:space="preserve">Кроме того, были проведены измерения функции потерь по методике времени пролета, когда пушка работает в импульсном режиме. Такой подход позволяет получить напрямую дифференциальный спектр электронов и соответствующий спектр потерь энергии. Характерная форма спектра потерь приведена на </w:t>
      </w:r>
      <w:r w:rsidR="00FF5504">
        <w:rPr>
          <w:rFonts w:ascii="Times New Roman" w:eastAsia="Times New Roman" w:hAnsi="Times New Roman" w:cs="Times New Roman"/>
        </w:rPr>
        <w:fldChar w:fldCharType="begin"/>
      </w:r>
      <w:r w:rsidR="00FF5504">
        <w:rPr>
          <w:rFonts w:ascii="Times New Roman" w:eastAsia="Times New Roman" w:hAnsi="Times New Roman" w:cs="Times New Roman"/>
        </w:rPr>
        <w:instrText xml:space="preserve"> REF _Ref531960378 \h </w:instrText>
      </w:r>
      <w:r w:rsidR="00FF5504">
        <w:rPr>
          <w:rFonts w:ascii="Times New Roman" w:eastAsia="Times New Roman" w:hAnsi="Times New Roman" w:cs="Times New Roman"/>
        </w:rPr>
      </w:r>
      <w:r w:rsidR="00FF5504">
        <w:rPr>
          <w:rFonts w:ascii="Times New Roman" w:eastAsia="Times New Roman" w:hAnsi="Times New Roman" w:cs="Times New Roman"/>
        </w:rPr>
        <w:fldChar w:fldCharType="separate"/>
      </w:r>
      <w:r w:rsidR="00873DED" w:rsidRPr="00FF5504">
        <w:rPr>
          <w:sz w:val="22"/>
          <w:szCs w:val="22"/>
        </w:rPr>
        <w:t xml:space="preserve">Рис.  </w:t>
      </w:r>
      <w:r w:rsidR="00873DED">
        <w:rPr>
          <w:i/>
          <w:noProof/>
          <w:sz w:val="22"/>
          <w:szCs w:val="22"/>
        </w:rPr>
        <w:t>18</w:t>
      </w:r>
      <w:r w:rsidR="00873DED">
        <w:rPr>
          <w:sz w:val="22"/>
          <w:szCs w:val="22"/>
        </w:rPr>
        <w:t>.</w:t>
      </w:r>
      <w:r w:rsidR="00873DED">
        <w:rPr>
          <w:i/>
          <w:noProof/>
          <w:sz w:val="22"/>
          <w:szCs w:val="22"/>
        </w:rPr>
        <w:t>7</w:t>
      </w:r>
      <w:r w:rsidR="00FF5504">
        <w:rPr>
          <w:rFonts w:ascii="Times New Roman" w:eastAsia="Times New Roman" w:hAnsi="Times New Roman" w:cs="Times New Roman"/>
        </w:rPr>
        <w:fldChar w:fldCharType="end"/>
      </w:r>
      <w:r w:rsidRPr="003C6471">
        <w:rPr>
          <w:rFonts w:ascii="Times New Roman" w:eastAsia="Times New Roman" w:hAnsi="Times New Roman" w:cs="Times New Roman"/>
        </w:rPr>
        <w:t>.</w:t>
      </w:r>
      <w:r w:rsidR="00FF5504" w:rsidRPr="00FF5504">
        <w:rPr>
          <w:rFonts w:ascii="Times New Roman" w:eastAsia="Times New Roman" w:hAnsi="Times New Roman" w:cs="Times New Roman"/>
        </w:rPr>
        <w:t xml:space="preserve"> Сотрудники ИЯИ РАН принимали участие в проведении сеанса 03.09 – 22.10  и обработке данных.</w:t>
      </w:r>
    </w:p>
    <w:p w:rsidR="003C6471" w:rsidRPr="003C6471" w:rsidRDefault="0055675E" w:rsidP="00FF5504">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lastRenderedPageBreak/>
        <w:pict>
          <v:shape id="_x0000_i1326" type="#_x0000_t75" style="width:267.75pt;height:138pt" filled="t">
            <v:fill color2="black"/>
            <v:imagedata r:id="rId812" o:title="" croptop="-12f" cropbottom="-12f" cropleft="-6f" cropright="-6f"/>
          </v:shape>
        </w:pict>
      </w:r>
    </w:p>
    <w:p w:rsidR="003C6471" w:rsidRPr="003C6471" w:rsidRDefault="003C6471" w:rsidP="003C6471">
      <w:pPr>
        <w:autoSpaceDE w:val="0"/>
        <w:spacing w:line="276" w:lineRule="auto"/>
        <w:ind w:firstLine="709"/>
        <w:jc w:val="both"/>
        <w:rPr>
          <w:rFonts w:ascii="Times New Roman" w:eastAsia="Times New Roman" w:hAnsi="Times New Roman" w:cs="Times New Roman"/>
        </w:rPr>
      </w:pPr>
    </w:p>
    <w:p w:rsidR="003C6471" w:rsidRPr="00FF5504" w:rsidRDefault="00FF5504" w:rsidP="00356E9D">
      <w:pPr>
        <w:pStyle w:val="a6"/>
        <w:jc w:val="center"/>
        <w:rPr>
          <w:rFonts w:ascii="Times New Roman" w:eastAsia="Times New Roman" w:hAnsi="Times New Roman" w:cs="Times New Roman"/>
          <w:i w:val="0"/>
          <w:iCs w:val="0"/>
          <w:sz w:val="22"/>
          <w:szCs w:val="22"/>
        </w:rPr>
      </w:pPr>
      <w:bookmarkStart w:id="229" w:name="_Ref531960378"/>
      <w:r w:rsidRPr="00FF5504">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18</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7</w:t>
      </w:r>
      <w:r w:rsidR="00FE44EE">
        <w:rPr>
          <w:i w:val="0"/>
          <w:sz w:val="22"/>
          <w:szCs w:val="22"/>
        </w:rPr>
        <w:fldChar w:fldCharType="end"/>
      </w:r>
      <w:bookmarkEnd w:id="229"/>
      <w:r w:rsidRPr="00FF5504">
        <w:rPr>
          <w:rFonts w:ascii="Times New Roman" w:eastAsia="Times New Roman" w:hAnsi="Times New Roman" w:cs="Times New Roman"/>
          <w:i w:val="0"/>
          <w:iCs w:val="0"/>
          <w:sz w:val="22"/>
          <w:szCs w:val="22"/>
        </w:rPr>
        <w:t xml:space="preserve"> </w:t>
      </w:r>
      <w:r w:rsidR="00356E9D">
        <w:rPr>
          <w:rFonts w:ascii="Times New Roman" w:eastAsia="Times New Roman" w:hAnsi="Times New Roman" w:cs="Times New Roman"/>
          <w:i w:val="0"/>
          <w:iCs w:val="0"/>
          <w:sz w:val="22"/>
          <w:szCs w:val="22"/>
        </w:rPr>
        <w:t xml:space="preserve">– </w:t>
      </w:r>
      <w:r w:rsidR="003C6471" w:rsidRPr="00FF5504">
        <w:rPr>
          <w:rFonts w:ascii="Times New Roman" w:eastAsia="Times New Roman" w:hAnsi="Times New Roman" w:cs="Times New Roman"/>
          <w:i w:val="0"/>
          <w:iCs w:val="0"/>
          <w:sz w:val="22"/>
          <w:szCs w:val="22"/>
        </w:rPr>
        <w:t>Пример</w:t>
      </w:r>
      <w:r w:rsidR="00356E9D">
        <w:rPr>
          <w:rFonts w:ascii="Times New Roman" w:eastAsia="Times New Roman" w:hAnsi="Times New Roman" w:cs="Times New Roman"/>
          <w:i w:val="0"/>
          <w:iCs w:val="0"/>
          <w:sz w:val="22"/>
          <w:szCs w:val="22"/>
        </w:rPr>
        <w:t xml:space="preserve"> </w:t>
      </w:r>
      <w:r w:rsidR="003C6471" w:rsidRPr="00FF5504">
        <w:rPr>
          <w:rFonts w:ascii="Times New Roman" w:eastAsia="Times New Roman" w:hAnsi="Times New Roman" w:cs="Times New Roman"/>
          <w:i w:val="0"/>
          <w:iCs w:val="0"/>
          <w:sz w:val="22"/>
          <w:szCs w:val="22"/>
        </w:rPr>
        <w:t xml:space="preserve"> восстановленной функции потерь энергии</w:t>
      </w:r>
    </w:p>
    <w:p w:rsidR="0044511F" w:rsidRPr="00A32106" w:rsidRDefault="003C6471" w:rsidP="00DD7CFB">
      <w:pPr>
        <w:pStyle w:val="3"/>
        <w:spacing w:line="276" w:lineRule="auto"/>
        <w:ind w:left="0" w:firstLine="709"/>
        <w:jc w:val="both"/>
        <w:rPr>
          <w:rFonts w:ascii="Times New Roman" w:hAnsi="Times New Roman" w:cs="Times New Roman"/>
          <w:b w:val="0"/>
          <w:sz w:val="24"/>
          <w:szCs w:val="24"/>
        </w:rPr>
      </w:pPr>
      <w:bookmarkStart w:id="230" w:name="_Ref469307443"/>
      <w:r w:rsidRPr="003C6471">
        <w:rPr>
          <w:rFonts w:ascii="Times New Roman" w:hAnsi="Times New Roman" w:cs="Times New Roman"/>
          <w:b w:val="0"/>
          <w:sz w:val="24"/>
          <w:szCs w:val="24"/>
        </w:rPr>
        <w:t>Исследование новых детекторов для поиска вклада стерильных нейтрино</w:t>
      </w:r>
      <w:r w:rsidR="0044511F" w:rsidRPr="00A32106">
        <w:rPr>
          <w:rFonts w:ascii="Times New Roman" w:hAnsi="Times New Roman" w:cs="Times New Roman"/>
          <w:b w:val="0"/>
          <w:sz w:val="24"/>
          <w:szCs w:val="24"/>
        </w:rPr>
        <w:t>.</w:t>
      </w:r>
      <w:bookmarkEnd w:id="230"/>
    </w:p>
    <w:p w:rsidR="003C6471" w:rsidRPr="003C6471" w:rsidRDefault="003C6471" w:rsidP="003C6471">
      <w:pPr>
        <w:autoSpaceDE w:val="0"/>
        <w:spacing w:line="276" w:lineRule="auto"/>
        <w:ind w:firstLine="709"/>
        <w:jc w:val="both"/>
        <w:rPr>
          <w:rFonts w:ascii="Times New Roman" w:eastAsia="Times New Roman" w:hAnsi="Times New Roman" w:cs="Times New Roman"/>
          <w:iCs/>
        </w:rPr>
      </w:pPr>
      <w:r w:rsidRPr="003C6471">
        <w:rPr>
          <w:rFonts w:ascii="Times New Roman" w:eastAsia="Times New Roman" w:hAnsi="Times New Roman" w:cs="Times New Roman"/>
          <w:iCs/>
        </w:rPr>
        <w:t>Одной из основных проблем проведения эксперимента по поиску тяжелых стерильных нейтрино является необходимость регистрировать высокие потоки электронов с энергией масштаба 10…20 кэВ с разумным уровнем просчетов. Частично задача решается за счет секционирования детектора и организации независимой регистрации сигналов от каждой секции. Тем не менее, состоит задача обеспечить скорость счета 10</w:t>
      </w:r>
      <w:r w:rsidRPr="003C6471">
        <w:rPr>
          <w:rFonts w:ascii="Times New Roman" w:eastAsia="Times New Roman" w:hAnsi="Times New Roman" w:cs="Times New Roman"/>
          <w:iCs/>
          <w:vertAlign w:val="superscript"/>
        </w:rPr>
        <w:t>6</w:t>
      </w:r>
      <w:r w:rsidRPr="003C6471">
        <w:rPr>
          <w:rFonts w:ascii="Times New Roman" w:eastAsia="Times New Roman" w:hAnsi="Times New Roman" w:cs="Times New Roman"/>
          <w:iCs/>
        </w:rPr>
        <w:t>…10</w:t>
      </w:r>
      <w:r w:rsidRPr="003C6471">
        <w:rPr>
          <w:rFonts w:ascii="Times New Roman" w:eastAsia="Times New Roman" w:hAnsi="Times New Roman" w:cs="Times New Roman"/>
          <w:iCs/>
          <w:vertAlign w:val="superscript"/>
        </w:rPr>
        <w:t>7</w:t>
      </w:r>
      <w:r w:rsidRPr="003C6471">
        <w:rPr>
          <w:rFonts w:ascii="Times New Roman" w:eastAsia="Times New Roman" w:hAnsi="Times New Roman" w:cs="Times New Roman"/>
          <w:iCs/>
        </w:rPr>
        <w:t xml:space="preserve"> в секунду для каждого единичного сектора.</w:t>
      </w:r>
    </w:p>
    <w:p w:rsidR="003C6471" w:rsidRPr="003C6471" w:rsidRDefault="003C6471" w:rsidP="003C6471">
      <w:pPr>
        <w:autoSpaceDE w:val="0"/>
        <w:spacing w:line="276" w:lineRule="auto"/>
        <w:ind w:firstLine="709"/>
        <w:jc w:val="both"/>
        <w:rPr>
          <w:rFonts w:ascii="Times New Roman" w:eastAsia="Times New Roman" w:hAnsi="Times New Roman" w:cs="Times New Roman"/>
        </w:rPr>
      </w:pPr>
      <w:r w:rsidRPr="003C6471">
        <w:rPr>
          <w:rFonts w:ascii="Times New Roman" w:eastAsia="Times New Roman" w:hAnsi="Times New Roman" w:cs="Times New Roman"/>
        </w:rPr>
        <w:t>В октябре 2018 сотрудниками ИЯИ РАН была восстановлена работоспособность стенда испытаний детекторов, разработанного в ИЯИ РАН и установленного в 2002 году в КИТ, Карлсруэ (см.</w:t>
      </w:r>
      <w:r w:rsidR="008E178B">
        <w:rPr>
          <w:rFonts w:ascii="Times New Roman" w:eastAsia="Times New Roman" w:hAnsi="Times New Roman" w:cs="Times New Roman"/>
        </w:rPr>
        <w:t xml:space="preserve"> </w:t>
      </w:r>
      <w:r w:rsidR="00FF5504">
        <w:rPr>
          <w:rFonts w:ascii="Times New Roman" w:eastAsia="Times New Roman" w:hAnsi="Times New Roman" w:cs="Times New Roman"/>
        </w:rPr>
        <w:fldChar w:fldCharType="begin"/>
      </w:r>
      <w:r w:rsidR="00FF5504">
        <w:rPr>
          <w:rFonts w:ascii="Times New Roman" w:eastAsia="Times New Roman" w:hAnsi="Times New Roman" w:cs="Times New Roman"/>
        </w:rPr>
        <w:instrText xml:space="preserve"> REF _Ref531960468 \h </w:instrText>
      </w:r>
      <w:r w:rsidR="00FF5504">
        <w:rPr>
          <w:rFonts w:ascii="Times New Roman" w:eastAsia="Times New Roman" w:hAnsi="Times New Roman" w:cs="Times New Roman"/>
        </w:rPr>
      </w:r>
      <w:r w:rsidR="00FF5504">
        <w:rPr>
          <w:rFonts w:ascii="Times New Roman" w:eastAsia="Times New Roman" w:hAnsi="Times New Roman" w:cs="Times New Roman"/>
        </w:rPr>
        <w:fldChar w:fldCharType="separate"/>
      </w:r>
      <w:r w:rsidR="00873DED" w:rsidRPr="00FF5504">
        <w:rPr>
          <w:sz w:val="22"/>
          <w:szCs w:val="22"/>
        </w:rPr>
        <w:t xml:space="preserve">Рис.  </w:t>
      </w:r>
      <w:r w:rsidR="00873DED">
        <w:rPr>
          <w:i/>
          <w:noProof/>
          <w:sz w:val="22"/>
          <w:szCs w:val="22"/>
        </w:rPr>
        <w:t>18</w:t>
      </w:r>
      <w:r w:rsidR="00873DED">
        <w:rPr>
          <w:sz w:val="22"/>
          <w:szCs w:val="22"/>
        </w:rPr>
        <w:t>.</w:t>
      </w:r>
      <w:r w:rsidR="00873DED">
        <w:rPr>
          <w:i/>
          <w:noProof/>
          <w:sz w:val="22"/>
          <w:szCs w:val="22"/>
        </w:rPr>
        <w:t>8</w:t>
      </w:r>
      <w:r w:rsidR="00FF5504">
        <w:rPr>
          <w:rFonts w:ascii="Times New Roman" w:eastAsia="Times New Roman" w:hAnsi="Times New Roman" w:cs="Times New Roman"/>
        </w:rPr>
        <w:fldChar w:fldCharType="end"/>
      </w:r>
      <w:r w:rsidRPr="003C6471">
        <w:rPr>
          <w:rFonts w:ascii="Times New Roman" w:eastAsia="Times New Roman" w:hAnsi="Times New Roman" w:cs="Times New Roman"/>
        </w:rPr>
        <w:t xml:space="preserve">). </w:t>
      </w:r>
    </w:p>
    <w:p w:rsidR="003C6471" w:rsidRPr="00E86508" w:rsidRDefault="003C6471" w:rsidP="003C6471">
      <w:pPr>
        <w:autoSpaceDE w:val="0"/>
        <w:spacing w:line="276" w:lineRule="auto"/>
        <w:ind w:firstLine="709"/>
        <w:jc w:val="both"/>
        <w:rPr>
          <w:rFonts w:ascii="Times New Roman" w:eastAsia="Times New Roman" w:hAnsi="Times New Roman" w:cs="Times New Roman"/>
        </w:rPr>
      </w:pPr>
      <w:r w:rsidRPr="003C6471">
        <w:rPr>
          <w:rFonts w:ascii="Times New Roman" w:eastAsia="Times New Roman" w:hAnsi="Times New Roman" w:cs="Times New Roman"/>
        </w:rPr>
        <w:t xml:space="preserve">На стенде в КИТ, Карлсруэ  Исследовались счетные характеристики детектора на базе «Детектора отраженных электронов» производства </w:t>
      </w:r>
      <w:r w:rsidRPr="003C6471">
        <w:rPr>
          <w:rFonts w:ascii="Times New Roman" w:eastAsia="Times New Roman" w:hAnsi="Times New Roman" w:cs="Times New Roman"/>
          <w:bCs/>
        </w:rPr>
        <w:t>ЗАО «ТЕХНОЭКСАН» (</w:t>
      </w:r>
      <w:hyperlink r:id="rId813" w:history="1">
        <w:r w:rsidRPr="003C6471">
          <w:rPr>
            <w:rStyle w:val="a7"/>
            <w:rFonts w:ascii="Times New Roman" w:eastAsia="Times New Roman" w:hAnsi="Times New Roman" w:cs="Times New Roman"/>
            <w:bCs/>
          </w:rPr>
          <w:t>http://www.technoexan.ru/</w:t>
        </w:r>
      </w:hyperlink>
      <w:r w:rsidRPr="003C6471">
        <w:rPr>
          <w:rFonts w:ascii="Times New Roman" w:eastAsia="Times New Roman" w:hAnsi="Times New Roman" w:cs="Times New Roman"/>
          <w:bCs/>
        </w:rPr>
        <w:t xml:space="preserve">) </w:t>
      </w:r>
      <w:r w:rsidRPr="003C6471">
        <w:rPr>
          <w:rFonts w:ascii="Times New Roman" w:eastAsia="Times New Roman" w:hAnsi="Times New Roman" w:cs="Times New Roman"/>
        </w:rPr>
        <w:t>Был измерен отклик детектора при облучении монохроматическими электронами разных энергий (</w:t>
      </w:r>
      <w:r w:rsidR="00FF5504">
        <w:rPr>
          <w:rFonts w:ascii="Times New Roman" w:eastAsia="Times New Roman" w:hAnsi="Times New Roman" w:cs="Times New Roman"/>
        </w:rPr>
        <w:fldChar w:fldCharType="begin"/>
      </w:r>
      <w:r w:rsidR="00FF5504">
        <w:rPr>
          <w:rFonts w:ascii="Times New Roman" w:eastAsia="Times New Roman" w:hAnsi="Times New Roman" w:cs="Times New Roman"/>
        </w:rPr>
        <w:instrText xml:space="preserve"> REF _Ref531960483 \h </w:instrText>
      </w:r>
      <w:r w:rsidR="00FF5504">
        <w:rPr>
          <w:rFonts w:ascii="Times New Roman" w:eastAsia="Times New Roman" w:hAnsi="Times New Roman" w:cs="Times New Roman"/>
        </w:rPr>
      </w:r>
      <w:r w:rsidR="00FF5504">
        <w:rPr>
          <w:rFonts w:ascii="Times New Roman" w:eastAsia="Times New Roman" w:hAnsi="Times New Roman" w:cs="Times New Roman"/>
        </w:rPr>
        <w:fldChar w:fldCharType="separate"/>
      </w:r>
      <w:r w:rsidR="00873DED" w:rsidRPr="00FF5504">
        <w:rPr>
          <w:sz w:val="22"/>
          <w:szCs w:val="22"/>
        </w:rPr>
        <w:t xml:space="preserve">Рис.  </w:t>
      </w:r>
      <w:r w:rsidR="00873DED">
        <w:rPr>
          <w:i/>
          <w:noProof/>
          <w:sz w:val="22"/>
          <w:szCs w:val="22"/>
        </w:rPr>
        <w:t>18</w:t>
      </w:r>
      <w:r w:rsidR="00873DED">
        <w:rPr>
          <w:sz w:val="22"/>
          <w:szCs w:val="22"/>
        </w:rPr>
        <w:t>.</w:t>
      </w:r>
      <w:r w:rsidR="00873DED">
        <w:rPr>
          <w:i/>
          <w:noProof/>
          <w:sz w:val="22"/>
          <w:szCs w:val="22"/>
        </w:rPr>
        <w:t>9</w:t>
      </w:r>
      <w:r w:rsidR="00FF5504">
        <w:rPr>
          <w:rFonts w:ascii="Times New Roman" w:eastAsia="Times New Roman" w:hAnsi="Times New Roman" w:cs="Times New Roman"/>
        </w:rPr>
        <w:fldChar w:fldCharType="end"/>
      </w:r>
      <w:r w:rsidRPr="003C6471">
        <w:rPr>
          <w:rFonts w:ascii="Times New Roman" w:eastAsia="Times New Roman" w:hAnsi="Times New Roman" w:cs="Times New Roman"/>
        </w:rPr>
        <w:t>). Ширина одиночного импульса по основанию не более 40 нс. В ИЯИ РАН проводится работа по оптимизации подключения предусилителя с целью сократить это время и улучшить амплитудное разрешение.</w:t>
      </w:r>
    </w:p>
    <w:p w:rsidR="00FF5504" w:rsidRPr="00E86508" w:rsidRDefault="00FF5504" w:rsidP="003C6471">
      <w:pPr>
        <w:autoSpaceDE w:val="0"/>
        <w:spacing w:line="276" w:lineRule="auto"/>
        <w:ind w:firstLine="709"/>
        <w:jc w:val="both"/>
        <w:rPr>
          <w:rFonts w:ascii="Times New Roman" w:eastAsia="Times New Roman" w:hAnsi="Times New Roman" w:cs="Times New Roman"/>
          <w:bCs/>
        </w:rPr>
      </w:pPr>
    </w:p>
    <w:p w:rsidR="003C6471" w:rsidRPr="003C6471" w:rsidRDefault="0055675E" w:rsidP="00FF5504">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pict>
          <v:shape id="_x0000_i1327" type="#_x0000_t75" style="width:269.25pt;height:199.5pt">
            <v:imagedata r:id="rId814" o:title="IMG_20181009_090221"/>
          </v:shape>
        </w:pict>
      </w:r>
    </w:p>
    <w:p w:rsidR="003C6471" w:rsidRPr="00FF5504" w:rsidRDefault="00FF5504" w:rsidP="00FF5504">
      <w:pPr>
        <w:pStyle w:val="a6"/>
        <w:jc w:val="center"/>
        <w:rPr>
          <w:rFonts w:ascii="Times New Roman" w:eastAsia="Times New Roman" w:hAnsi="Times New Roman" w:cs="Times New Roman"/>
          <w:i w:val="0"/>
          <w:iCs w:val="0"/>
          <w:sz w:val="22"/>
          <w:szCs w:val="22"/>
          <w:lang w:val="de-DE"/>
        </w:rPr>
      </w:pPr>
      <w:bookmarkStart w:id="231" w:name="_Ref531960468"/>
      <w:r w:rsidRPr="00FF5504">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18</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8</w:t>
      </w:r>
      <w:r w:rsidR="00FE44EE">
        <w:rPr>
          <w:i w:val="0"/>
          <w:sz w:val="22"/>
          <w:szCs w:val="22"/>
        </w:rPr>
        <w:fldChar w:fldCharType="end"/>
      </w:r>
      <w:bookmarkEnd w:id="231"/>
      <w:r>
        <w:rPr>
          <w:rFonts w:ascii="Times New Roman" w:eastAsia="Times New Roman" w:hAnsi="Times New Roman" w:cs="Times New Roman"/>
          <w:i w:val="0"/>
          <w:iCs w:val="0"/>
          <w:sz w:val="22"/>
          <w:szCs w:val="22"/>
        </w:rPr>
        <w:t xml:space="preserve"> </w:t>
      </w:r>
      <w:r w:rsidR="00356E9D">
        <w:rPr>
          <w:rFonts w:ascii="Times New Roman" w:eastAsia="Times New Roman" w:hAnsi="Times New Roman" w:cs="Times New Roman"/>
          <w:i w:val="0"/>
          <w:iCs w:val="0"/>
          <w:sz w:val="22"/>
          <w:szCs w:val="22"/>
        </w:rPr>
        <w:t xml:space="preserve">– </w:t>
      </w:r>
      <w:r w:rsidR="003C6471" w:rsidRPr="00FF5504">
        <w:rPr>
          <w:rFonts w:ascii="Times New Roman" w:eastAsia="Times New Roman" w:hAnsi="Times New Roman" w:cs="Times New Roman"/>
          <w:i w:val="0"/>
          <w:iCs w:val="0"/>
          <w:sz w:val="22"/>
          <w:szCs w:val="22"/>
        </w:rPr>
        <w:t>Стенд испытаний детекторов</w:t>
      </w:r>
      <w:r w:rsidRPr="00FF5504">
        <w:rPr>
          <w:rFonts w:ascii="Times New Roman" w:eastAsia="Times New Roman" w:hAnsi="Times New Roman" w:cs="Times New Roman"/>
          <w:i w:val="0"/>
          <w:iCs w:val="0"/>
          <w:sz w:val="22"/>
          <w:szCs w:val="22"/>
        </w:rPr>
        <w:t>,</w:t>
      </w:r>
      <w:r w:rsidR="003C6471" w:rsidRPr="00FF5504">
        <w:rPr>
          <w:rFonts w:ascii="Times New Roman" w:eastAsia="Times New Roman" w:hAnsi="Times New Roman" w:cs="Times New Roman"/>
          <w:i w:val="0"/>
          <w:iCs w:val="0"/>
          <w:sz w:val="22"/>
          <w:szCs w:val="22"/>
        </w:rPr>
        <w:t xml:space="preserve"> разработанный в  ИЯИ РАН и перенесенный в новую лаборат</w:t>
      </w:r>
      <w:r w:rsidRPr="00FF5504">
        <w:rPr>
          <w:rFonts w:ascii="Times New Roman" w:eastAsia="Times New Roman" w:hAnsi="Times New Roman" w:cs="Times New Roman"/>
          <w:i w:val="0"/>
          <w:iCs w:val="0"/>
          <w:sz w:val="22"/>
          <w:szCs w:val="22"/>
        </w:rPr>
        <w:t>орию КИТ, Карлсруэ в 2018 году</w:t>
      </w:r>
    </w:p>
    <w:p w:rsidR="003C6471" w:rsidRPr="003C6471" w:rsidRDefault="0055675E" w:rsidP="00FF5504">
      <w:pPr>
        <w:autoSpaceDE w:val="0"/>
        <w:spacing w:line="276" w:lineRule="auto"/>
        <w:jc w:val="center"/>
        <w:rPr>
          <w:rFonts w:ascii="Times New Roman" w:eastAsia="Times New Roman" w:hAnsi="Times New Roman" w:cs="Times New Roman"/>
        </w:rPr>
      </w:pPr>
      <w:r>
        <w:rPr>
          <w:rFonts w:ascii="Times New Roman" w:eastAsia="Times New Roman" w:hAnsi="Times New Roman" w:cs="Times New Roman"/>
        </w:rPr>
        <w:lastRenderedPageBreak/>
        <w:pict>
          <v:shape id="_x0000_i1328" type="#_x0000_t75" style="width:4in;height:222pt">
            <v:imagedata r:id="rId815" o:title="DOE_340V"/>
          </v:shape>
        </w:pict>
      </w:r>
    </w:p>
    <w:p w:rsidR="0044511F" w:rsidRPr="00FF5504" w:rsidRDefault="00FF5504" w:rsidP="00FF5504">
      <w:pPr>
        <w:pStyle w:val="a6"/>
        <w:jc w:val="center"/>
        <w:rPr>
          <w:rFonts w:ascii="Times New Roman" w:eastAsia="Times New Roman" w:hAnsi="Times New Roman" w:cs="Times New Roman"/>
          <w:i w:val="0"/>
          <w:iCs w:val="0"/>
          <w:sz w:val="22"/>
          <w:szCs w:val="22"/>
        </w:rPr>
      </w:pPr>
      <w:bookmarkStart w:id="232" w:name="_Ref531960483"/>
      <w:r w:rsidRPr="00FF5504">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18</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9</w:t>
      </w:r>
      <w:r w:rsidR="00FE44EE">
        <w:rPr>
          <w:i w:val="0"/>
          <w:sz w:val="22"/>
          <w:szCs w:val="22"/>
        </w:rPr>
        <w:fldChar w:fldCharType="end"/>
      </w:r>
      <w:bookmarkEnd w:id="232"/>
      <w:r w:rsidRPr="00FF5504">
        <w:rPr>
          <w:rFonts w:ascii="Times New Roman" w:eastAsia="Times New Roman" w:hAnsi="Times New Roman" w:cs="Times New Roman"/>
          <w:i w:val="0"/>
          <w:iCs w:val="0"/>
          <w:sz w:val="22"/>
          <w:szCs w:val="22"/>
        </w:rPr>
        <w:t xml:space="preserve"> </w:t>
      </w:r>
      <w:r w:rsidR="00356E9D">
        <w:rPr>
          <w:rFonts w:ascii="Times New Roman" w:eastAsia="Times New Roman" w:hAnsi="Times New Roman" w:cs="Times New Roman"/>
          <w:i w:val="0"/>
          <w:iCs w:val="0"/>
          <w:sz w:val="22"/>
          <w:szCs w:val="22"/>
        </w:rPr>
        <w:t xml:space="preserve">– </w:t>
      </w:r>
      <w:r w:rsidR="003C6471" w:rsidRPr="00FF5504">
        <w:rPr>
          <w:rFonts w:ascii="Times New Roman" w:eastAsia="Times New Roman" w:hAnsi="Times New Roman" w:cs="Times New Roman"/>
          <w:i w:val="0"/>
          <w:iCs w:val="0"/>
          <w:sz w:val="22"/>
          <w:szCs w:val="22"/>
        </w:rPr>
        <w:t>Амплитудные спектры «д</w:t>
      </w:r>
      <w:r w:rsidRPr="00FF5504">
        <w:rPr>
          <w:rFonts w:ascii="Times New Roman" w:eastAsia="Times New Roman" w:hAnsi="Times New Roman" w:cs="Times New Roman"/>
          <w:i w:val="0"/>
          <w:iCs w:val="0"/>
          <w:sz w:val="22"/>
          <w:szCs w:val="22"/>
        </w:rPr>
        <w:t xml:space="preserve">етектора отраженных электронов» </w:t>
      </w:r>
      <w:r w:rsidR="003C6471" w:rsidRPr="00FF5504">
        <w:rPr>
          <w:rFonts w:ascii="Times New Roman" w:eastAsia="Times New Roman" w:hAnsi="Times New Roman" w:cs="Times New Roman"/>
          <w:i w:val="0"/>
          <w:sz w:val="22"/>
          <w:szCs w:val="22"/>
        </w:rPr>
        <w:t>при облучении монохроматически</w:t>
      </w:r>
      <w:r w:rsidRPr="00FF5504">
        <w:rPr>
          <w:rFonts w:ascii="Times New Roman" w:eastAsia="Times New Roman" w:hAnsi="Times New Roman" w:cs="Times New Roman"/>
          <w:i w:val="0"/>
          <w:sz w:val="22"/>
          <w:szCs w:val="22"/>
        </w:rPr>
        <w:t>ми электронам различных энергий</w:t>
      </w:r>
      <w:r>
        <w:rPr>
          <w:rFonts w:ascii="Times New Roman" w:eastAsia="Times New Roman" w:hAnsi="Times New Roman" w:cs="Times New Roman"/>
          <w:i w:val="0"/>
        </w:rPr>
        <w:t xml:space="preserve"> </w:t>
      </w:r>
    </w:p>
    <w:p w:rsidR="0044511F" w:rsidRPr="00A32106" w:rsidRDefault="0044511F" w:rsidP="004B180E">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Результаты:</w:t>
      </w:r>
    </w:p>
    <w:p w:rsidR="00FF5504" w:rsidRDefault="003C6471" w:rsidP="00A11E1B">
      <w:pPr>
        <w:numPr>
          <w:ilvl w:val="0"/>
          <w:numId w:val="18"/>
        </w:numPr>
        <w:autoSpaceDE w:val="0"/>
        <w:spacing w:line="276" w:lineRule="auto"/>
        <w:jc w:val="both"/>
        <w:rPr>
          <w:rFonts w:ascii="Times New Roman" w:hAnsi="Times New Roman" w:cs="Times New Roman"/>
          <w:bCs/>
        </w:rPr>
      </w:pPr>
      <w:r w:rsidRPr="003C6471">
        <w:rPr>
          <w:rFonts w:ascii="Times New Roman" w:hAnsi="Times New Roman" w:cs="Times New Roman"/>
          <w:bCs/>
        </w:rPr>
        <w:t>Исследовались систематические неопределенности при измерении спектра неупругих потерь электронов при рассеянии на молекулярном водороде.</w:t>
      </w:r>
    </w:p>
    <w:p w:rsidR="00FF5504" w:rsidRDefault="003C6471" w:rsidP="00A11E1B">
      <w:pPr>
        <w:numPr>
          <w:ilvl w:val="0"/>
          <w:numId w:val="18"/>
        </w:numPr>
        <w:autoSpaceDE w:val="0"/>
        <w:spacing w:line="276" w:lineRule="auto"/>
        <w:jc w:val="both"/>
        <w:rPr>
          <w:rFonts w:ascii="Times New Roman" w:hAnsi="Times New Roman" w:cs="Times New Roman"/>
          <w:bCs/>
        </w:rPr>
      </w:pPr>
      <w:r w:rsidRPr="00FF5504">
        <w:rPr>
          <w:rFonts w:ascii="Times New Roman" w:hAnsi="Times New Roman" w:cs="Times New Roman"/>
        </w:rPr>
        <w:t>Проведено (совместно с коллегами) измерение спектра неупругого рассеяния на молекулярном дейтерии. Ведется обработка полученных данных.</w:t>
      </w:r>
    </w:p>
    <w:p w:rsidR="00FF5504" w:rsidRDefault="003C6471" w:rsidP="00A11E1B">
      <w:pPr>
        <w:numPr>
          <w:ilvl w:val="0"/>
          <w:numId w:val="18"/>
        </w:numPr>
        <w:autoSpaceDE w:val="0"/>
        <w:spacing w:line="276" w:lineRule="auto"/>
        <w:jc w:val="both"/>
        <w:rPr>
          <w:rFonts w:ascii="Times New Roman" w:hAnsi="Times New Roman" w:cs="Times New Roman"/>
          <w:bCs/>
        </w:rPr>
      </w:pPr>
      <w:r w:rsidRPr="00FF5504">
        <w:rPr>
          <w:rFonts w:ascii="Times New Roman" w:hAnsi="Times New Roman" w:cs="Times New Roman"/>
        </w:rPr>
        <w:t>Разработана модель (совместно с группой из Технического университета Мюнхена) спектра электронов регистрируемых в эксперименте КАТРИН по поиску массы электронного антинейтрино и его продолжении – эксперименте по поиску стерильных нейтрино. Модель применима в широком диапазоне энергий и учитывает процессы</w:t>
      </w:r>
      <w:r w:rsidR="008E178B">
        <w:rPr>
          <w:rFonts w:ascii="Times New Roman" w:hAnsi="Times New Roman" w:cs="Times New Roman"/>
        </w:rPr>
        <w:t>,</w:t>
      </w:r>
      <w:r w:rsidRPr="00FF5504">
        <w:rPr>
          <w:rFonts w:ascii="Times New Roman" w:hAnsi="Times New Roman" w:cs="Times New Roman"/>
        </w:rPr>
        <w:t xml:space="preserve"> проходящие в источнике, спектрометре и детекторе.</w:t>
      </w:r>
    </w:p>
    <w:p w:rsidR="00FF5504" w:rsidRDefault="003C6471" w:rsidP="00A11E1B">
      <w:pPr>
        <w:numPr>
          <w:ilvl w:val="0"/>
          <w:numId w:val="18"/>
        </w:numPr>
        <w:autoSpaceDE w:val="0"/>
        <w:spacing w:line="276" w:lineRule="auto"/>
        <w:jc w:val="both"/>
        <w:rPr>
          <w:rFonts w:ascii="Times New Roman" w:hAnsi="Times New Roman" w:cs="Times New Roman"/>
          <w:bCs/>
        </w:rPr>
      </w:pPr>
      <w:r w:rsidRPr="00FF5504">
        <w:rPr>
          <w:rFonts w:ascii="Times New Roman" w:hAnsi="Times New Roman" w:cs="Times New Roman"/>
        </w:rPr>
        <w:t>На основе разработанной модели проанализирован первый измеренный спектр трития.</w:t>
      </w:r>
    </w:p>
    <w:p w:rsidR="00FF5504" w:rsidRDefault="003C6471" w:rsidP="00A11E1B">
      <w:pPr>
        <w:numPr>
          <w:ilvl w:val="0"/>
          <w:numId w:val="18"/>
        </w:numPr>
        <w:autoSpaceDE w:val="0"/>
        <w:spacing w:line="276" w:lineRule="auto"/>
        <w:jc w:val="both"/>
        <w:rPr>
          <w:rFonts w:ascii="Times New Roman" w:hAnsi="Times New Roman" w:cs="Times New Roman"/>
          <w:bCs/>
        </w:rPr>
      </w:pPr>
      <w:r w:rsidRPr="00FF5504">
        <w:rPr>
          <w:rFonts w:ascii="Times New Roman" w:hAnsi="Times New Roman" w:cs="Times New Roman"/>
        </w:rPr>
        <w:t xml:space="preserve">В КИТ, Карлсруэ восстановлена работоспособность стенда исследования детекторов, спроектированного в ИЯИ РАН в 2002 году. </w:t>
      </w:r>
    </w:p>
    <w:p w:rsidR="003C6471" w:rsidRPr="00FF5504" w:rsidRDefault="003C6471" w:rsidP="00A11E1B">
      <w:pPr>
        <w:numPr>
          <w:ilvl w:val="0"/>
          <w:numId w:val="18"/>
        </w:numPr>
        <w:autoSpaceDE w:val="0"/>
        <w:spacing w:line="276" w:lineRule="auto"/>
        <w:jc w:val="both"/>
        <w:rPr>
          <w:rFonts w:ascii="Times New Roman" w:hAnsi="Times New Roman" w:cs="Times New Roman"/>
          <w:bCs/>
        </w:rPr>
      </w:pPr>
      <w:r w:rsidRPr="00FF5504">
        <w:rPr>
          <w:rFonts w:ascii="Times New Roman" w:hAnsi="Times New Roman" w:cs="Times New Roman"/>
        </w:rPr>
        <w:t xml:space="preserve">На стенде в КИТ, Карлсруэ проведены первые измерения счетных характеристик детектора фирмы </w:t>
      </w:r>
      <w:r w:rsidRPr="00FF5504">
        <w:rPr>
          <w:bCs/>
        </w:rPr>
        <w:t>ТЕХНОЭКСАН</w:t>
      </w:r>
      <w:r w:rsidRPr="00FF5504">
        <w:rPr>
          <w:rFonts w:ascii="Times New Roman" w:hAnsi="Times New Roman"/>
          <w:bCs/>
        </w:rPr>
        <w:t>, С-Петербург.</w:t>
      </w:r>
    </w:p>
    <w:p w:rsidR="003C6471" w:rsidRPr="00F44018" w:rsidRDefault="003C6471" w:rsidP="003C6471">
      <w:pPr>
        <w:autoSpaceDE w:val="0"/>
        <w:spacing w:line="276" w:lineRule="auto"/>
        <w:jc w:val="both"/>
        <w:rPr>
          <w:rFonts w:ascii="Times New Roman" w:hAnsi="Times New Roman" w:cs="Times New Roman"/>
          <w:bCs/>
        </w:rPr>
      </w:pPr>
    </w:p>
    <w:p w:rsidR="0044511F" w:rsidRPr="00A32106" w:rsidRDefault="0044511F" w:rsidP="004B180E">
      <w:pPr>
        <w:pStyle w:val="2"/>
        <w:spacing w:line="276" w:lineRule="auto"/>
        <w:ind w:left="0" w:firstLine="709"/>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Выступления на конференциях, рабочих совещаниях и подготовка публикаций </w:t>
      </w:r>
    </w:p>
    <w:p w:rsidR="00FF5504" w:rsidRPr="00E86508" w:rsidRDefault="0044511F" w:rsidP="00FF5504">
      <w:pPr>
        <w:autoSpaceDE w:val="0"/>
        <w:spacing w:line="276" w:lineRule="auto"/>
        <w:ind w:firstLine="709"/>
        <w:jc w:val="both"/>
        <w:rPr>
          <w:rFonts w:ascii="Times New Roman" w:eastAsia="Times New Roman" w:hAnsi="Times New Roman" w:cs="Times New Roman"/>
          <w:iCs/>
          <w:lang w:val="en-US"/>
        </w:rPr>
      </w:pPr>
      <w:r w:rsidRPr="00A32106">
        <w:rPr>
          <w:rFonts w:ascii="Times New Roman" w:eastAsia="Times New Roman" w:hAnsi="Times New Roman" w:cs="Times New Roman"/>
          <w:iCs/>
        </w:rPr>
        <w:t>Доклад</w:t>
      </w:r>
      <w:r w:rsidRPr="00A32106">
        <w:rPr>
          <w:rFonts w:ascii="Times New Roman" w:eastAsia="Times New Roman" w:hAnsi="Times New Roman" w:cs="Times New Roman"/>
          <w:iCs/>
          <w:lang w:val="en-US"/>
        </w:rPr>
        <w:t xml:space="preserve"> </w:t>
      </w:r>
      <w:r w:rsidRPr="00A32106">
        <w:rPr>
          <w:rFonts w:ascii="Times New Roman" w:eastAsia="Times New Roman" w:hAnsi="Times New Roman" w:cs="Times New Roman"/>
          <w:iCs/>
        </w:rPr>
        <w:t>на</w:t>
      </w:r>
      <w:r w:rsidRPr="00A32106">
        <w:rPr>
          <w:rFonts w:ascii="Times New Roman" w:eastAsia="Times New Roman" w:hAnsi="Times New Roman" w:cs="Times New Roman"/>
          <w:iCs/>
          <w:lang w:val="en-US"/>
        </w:rPr>
        <w:t xml:space="preserve"> </w:t>
      </w:r>
      <w:r w:rsidR="00FF5504">
        <w:rPr>
          <w:rFonts w:ascii="Times New Roman" w:eastAsia="Times New Roman" w:hAnsi="Times New Roman" w:cs="Times New Roman"/>
          <w:iCs/>
        </w:rPr>
        <w:t>конференциях</w:t>
      </w:r>
      <w:r w:rsidRPr="00A32106">
        <w:rPr>
          <w:rFonts w:ascii="Times New Roman" w:eastAsia="Times New Roman" w:hAnsi="Times New Roman" w:cs="Times New Roman"/>
          <w:iCs/>
          <w:lang w:val="en-US"/>
        </w:rPr>
        <w:t xml:space="preserve"> </w:t>
      </w:r>
      <w:r w:rsidR="004B7B73">
        <w:rPr>
          <w:rFonts w:ascii="Times New Roman" w:eastAsia="Times New Roman" w:hAnsi="Times New Roman" w:cs="Times New Roman"/>
          <w:iCs/>
          <w:lang w:val="en-US"/>
        </w:rPr>
        <w:t>–</w:t>
      </w:r>
      <w:r w:rsidR="00FF5504">
        <w:rPr>
          <w:rFonts w:ascii="Times New Roman" w:eastAsia="Times New Roman" w:hAnsi="Times New Roman" w:cs="Times New Roman"/>
          <w:iCs/>
          <w:lang w:val="en-US"/>
        </w:rPr>
        <w:t xml:space="preserve"> </w:t>
      </w:r>
      <w:r w:rsidR="00FF5504" w:rsidRPr="00E86508">
        <w:rPr>
          <w:rFonts w:ascii="Times New Roman" w:eastAsia="Times New Roman" w:hAnsi="Times New Roman" w:cs="Times New Roman"/>
          <w:iCs/>
          <w:lang w:val="en-US"/>
        </w:rPr>
        <w:t>2</w:t>
      </w:r>
      <w:r w:rsidR="00FF5504">
        <w:rPr>
          <w:rFonts w:ascii="Times New Roman" w:eastAsia="Times New Roman" w:hAnsi="Times New Roman" w:cs="Times New Roman"/>
          <w:iCs/>
          <w:lang w:val="en-US"/>
        </w:rPr>
        <w:t xml:space="preserve"> </w:t>
      </w:r>
    </w:p>
    <w:p w:rsidR="00FF5504" w:rsidRPr="00FF5504" w:rsidRDefault="00FF5504" w:rsidP="00FF5504">
      <w:pPr>
        <w:autoSpaceDE w:val="0"/>
        <w:spacing w:line="276" w:lineRule="auto"/>
        <w:ind w:firstLine="709"/>
        <w:jc w:val="both"/>
        <w:rPr>
          <w:rFonts w:ascii="Times New Roman" w:eastAsia="Times New Roman" w:hAnsi="Times New Roman" w:cs="Times New Roman"/>
          <w:iCs/>
          <w:lang w:val="en-US"/>
        </w:rPr>
      </w:pPr>
      <w:r w:rsidRPr="00FF5504">
        <w:rPr>
          <w:rFonts w:ascii="Times New Roman" w:eastAsia="Times New Roman" w:hAnsi="Times New Roman" w:cs="Times New Roman"/>
          <w:iCs/>
          <w:lang w:val="en-US"/>
        </w:rPr>
        <w:t xml:space="preserve">1. N.Titov, INR RAS for the KATRIN Collaboration </w:t>
      </w:r>
      <w:r w:rsidRPr="00FF5504">
        <w:rPr>
          <w:rFonts w:ascii="Times New Roman" w:eastAsia="Times New Roman" w:hAnsi="Times New Roman" w:cs="Times New Roman"/>
          <w:bCs/>
          <w:iCs/>
          <w:lang w:val="en-US"/>
        </w:rPr>
        <w:t>Project KATRIN: First results and future plans.</w:t>
      </w:r>
      <w:r w:rsidRPr="00FF5504">
        <w:rPr>
          <w:rFonts w:ascii="Times New Roman" w:eastAsia="Times New Roman" w:hAnsi="Times New Roman" w:cs="Times New Roman"/>
          <w:iCs/>
          <w:lang w:val="en-US"/>
        </w:rPr>
        <w:t xml:space="preserve"> IV International Conference on Particle Physics and Astrophysics, October 22-26, 2018  Moscow, Russia</w:t>
      </w:r>
    </w:p>
    <w:p w:rsidR="00FF5504" w:rsidRPr="00FF5504" w:rsidRDefault="00FF5504" w:rsidP="00FF5504">
      <w:pPr>
        <w:autoSpaceDE w:val="0"/>
        <w:spacing w:line="276" w:lineRule="auto"/>
        <w:ind w:firstLine="709"/>
        <w:jc w:val="both"/>
        <w:rPr>
          <w:rFonts w:ascii="Times New Roman" w:eastAsia="Times New Roman" w:hAnsi="Times New Roman" w:cs="Times New Roman"/>
          <w:iCs/>
          <w:lang w:val="en-US"/>
        </w:rPr>
      </w:pPr>
      <w:r w:rsidRPr="00FF5504">
        <w:rPr>
          <w:rFonts w:ascii="Times New Roman" w:eastAsia="Times New Roman" w:hAnsi="Times New Roman" w:cs="Times New Roman"/>
          <w:bCs/>
          <w:iCs/>
          <w:lang w:val="en-US"/>
        </w:rPr>
        <w:t>2. Martin SLEZÁK, Alexey LOKHOV</w:t>
      </w:r>
      <w:r w:rsidRPr="00FF5504">
        <w:rPr>
          <w:rFonts w:ascii="Times New Roman" w:eastAsia="Times New Roman" w:hAnsi="Times New Roman" w:cs="Times New Roman"/>
          <w:iCs/>
          <w:lang w:val="en-US"/>
        </w:rPr>
        <w:t xml:space="preserve"> “A model for a keV-scale sterile neutrino search with KATRIN: SSC-sterile”, Talk at XXVIII International Conference on Neutrino Physics and Astrophysics, 4-9 June 2018, Heidelberg, Germany, (</w:t>
      </w:r>
      <w:r w:rsidRPr="00FF5504">
        <w:rPr>
          <w:rFonts w:ascii="Times New Roman" w:eastAsia="Times New Roman" w:hAnsi="Times New Roman" w:cs="Times New Roman"/>
          <w:iCs/>
        </w:rPr>
        <w:t>стендовый</w:t>
      </w:r>
      <w:r w:rsidRPr="00FF5504">
        <w:rPr>
          <w:rFonts w:ascii="Times New Roman" w:eastAsia="Times New Roman" w:hAnsi="Times New Roman" w:cs="Times New Roman"/>
          <w:iCs/>
          <w:lang w:val="en-US"/>
        </w:rPr>
        <w:t>)</w:t>
      </w:r>
    </w:p>
    <w:p w:rsidR="0044511F" w:rsidRPr="00A32106" w:rsidRDefault="0044511F" w:rsidP="00FF5504">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bCs/>
        </w:rPr>
        <w:t>Высту</w:t>
      </w:r>
      <w:r w:rsidR="00FF5504">
        <w:rPr>
          <w:rFonts w:ascii="Times New Roman" w:eastAsia="Times New Roman" w:hAnsi="Times New Roman" w:cs="Times New Roman"/>
          <w:bCs/>
        </w:rPr>
        <w:t>пления на рабочих совещаниях - 7</w:t>
      </w:r>
    </w:p>
    <w:p w:rsidR="00FF5504" w:rsidRPr="00FF5504" w:rsidRDefault="00FF5504" w:rsidP="00FF5504">
      <w:pPr>
        <w:autoSpaceDE w:val="0"/>
        <w:spacing w:line="276" w:lineRule="auto"/>
        <w:ind w:firstLine="709"/>
        <w:jc w:val="both"/>
        <w:rPr>
          <w:rFonts w:ascii="Times New Roman" w:eastAsia="Times New Roman" w:hAnsi="Times New Roman" w:cs="Times New Roman"/>
          <w:bCs/>
        </w:rPr>
      </w:pPr>
      <w:r w:rsidRPr="00FF5504">
        <w:rPr>
          <w:rFonts w:ascii="Times New Roman" w:eastAsia="Times New Roman" w:hAnsi="Times New Roman" w:cs="Times New Roman"/>
          <w:bCs/>
        </w:rPr>
        <w:lastRenderedPageBreak/>
        <w:t>KATRIN Analysis workshop July 16-21, 2018, Munich</w:t>
      </w:r>
    </w:p>
    <w:p w:rsidR="00FF5504" w:rsidRPr="00FF5504" w:rsidRDefault="00FF5504" w:rsidP="00FF5504">
      <w:pPr>
        <w:autoSpaceDE w:val="0"/>
        <w:spacing w:line="276" w:lineRule="auto"/>
        <w:ind w:firstLine="709"/>
        <w:jc w:val="both"/>
        <w:rPr>
          <w:rFonts w:ascii="Times New Roman" w:eastAsia="Times New Roman" w:hAnsi="Times New Roman" w:cs="Times New Roman"/>
          <w:bCs/>
          <w:lang w:val="en-US"/>
        </w:rPr>
      </w:pPr>
      <w:r w:rsidRPr="00FF5504">
        <w:rPr>
          <w:rFonts w:ascii="Times New Roman" w:eastAsia="Times New Roman" w:hAnsi="Times New Roman" w:cs="Times New Roman"/>
          <w:bCs/>
          <w:lang w:val="en-US"/>
        </w:rPr>
        <w:t xml:space="preserve">1. </w:t>
      </w:r>
      <w:r w:rsidRPr="00FF5504">
        <w:rPr>
          <w:rFonts w:ascii="Times New Roman" w:eastAsia="Times New Roman" w:hAnsi="Times New Roman" w:cs="Times New Roman"/>
          <w:bCs/>
        </w:rPr>
        <w:t>А</w:t>
      </w:r>
      <w:r w:rsidRPr="00FF5504">
        <w:rPr>
          <w:rFonts w:ascii="Times New Roman" w:eastAsia="Times New Roman" w:hAnsi="Times New Roman" w:cs="Times New Roman"/>
          <w:bCs/>
          <w:lang w:val="en-US"/>
        </w:rPr>
        <w:t>.</w:t>
      </w:r>
      <w:r w:rsidRPr="00FF5504">
        <w:rPr>
          <w:rFonts w:ascii="Times New Roman" w:eastAsia="Times New Roman" w:hAnsi="Times New Roman" w:cs="Times New Roman"/>
          <w:bCs/>
        </w:rPr>
        <w:t>Лохов</w:t>
      </w:r>
      <w:r w:rsidRPr="00FF5504">
        <w:rPr>
          <w:rFonts w:ascii="Times New Roman" w:eastAsia="Times New Roman" w:hAnsi="Times New Roman" w:cs="Times New Roman"/>
          <w:bCs/>
          <w:lang w:val="en-US"/>
        </w:rPr>
        <w:t xml:space="preserve"> Fitting strategies: status report</w:t>
      </w:r>
    </w:p>
    <w:p w:rsidR="00FF5504" w:rsidRPr="00FF5504" w:rsidRDefault="00FF5504" w:rsidP="00FF5504">
      <w:pPr>
        <w:autoSpaceDE w:val="0"/>
        <w:spacing w:line="276" w:lineRule="auto"/>
        <w:ind w:firstLine="709"/>
        <w:jc w:val="both"/>
        <w:rPr>
          <w:rFonts w:ascii="Times New Roman" w:eastAsia="Times New Roman" w:hAnsi="Times New Roman" w:cs="Times New Roman"/>
          <w:bCs/>
          <w:lang w:val="en-US"/>
        </w:rPr>
      </w:pPr>
      <w:r w:rsidRPr="00FF5504">
        <w:rPr>
          <w:rFonts w:ascii="Times New Roman" w:eastAsia="Times New Roman" w:hAnsi="Times New Roman" w:cs="Times New Roman"/>
          <w:bCs/>
          <w:lang w:val="en-US"/>
        </w:rPr>
        <w:t xml:space="preserve">2. </w:t>
      </w:r>
      <w:r w:rsidRPr="00FF5504">
        <w:rPr>
          <w:rFonts w:ascii="Times New Roman" w:eastAsia="Times New Roman" w:hAnsi="Times New Roman" w:cs="Times New Roman"/>
          <w:bCs/>
        </w:rPr>
        <w:t>А</w:t>
      </w:r>
      <w:r w:rsidRPr="00FF5504">
        <w:rPr>
          <w:rFonts w:ascii="Times New Roman" w:eastAsia="Times New Roman" w:hAnsi="Times New Roman" w:cs="Times New Roman"/>
          <w:bCs/>
          <w:lang w:val="en-US"/>
        </w:rPr>
        <w:t>.</w:t>
      </w:r>
      <w:r w:rsidRPr="00FF5504">
        <w:rPr>
          <w:rFonts w:ascii="Times New Roman" w:eastAsia="Times New Roman" w:hAnsi="Times New Roman" w:cs="Times New Roman"/>
          <w:bCs/>
        </w:rPr>
        <w:t>Лохов</w:t>
      </w:r>
      <w:r w:rsidRPr="00FF5504">
        <w:rPr>
          <w:rFonts w:ascii="Times New Roman" w:eastAsia="Times New Roman" w:hAnsi="Times New Roman" w:cs="Times New Roman"/>
          <w:bCs/>
          <w:lang w:val="en-US"/>
        </w:rPr>
        <w:t xml:space="preserve"> </w:t>
      </w:r>
      <w:proofErr w:type="gramStart"/>
      <w:r w:rsidRPr="00FF5504">
        <w:rPr>
          <w:rFonts w:ascii="Times New Roman" w:eastAsia="Times New Roman" w:hAnsi="Times New Roman" w:cs="Times New Roman"/>
          <w:bCs/>
          <w:lang w:val="en-US"/>
        </w:rPr>
        <w:t>A</w:t>
      </w:r>
      <w:proofErr w:type="gramEnd"/>
      <w:r w:rsidRPr="00FF5504">
        <w:rPr>
          <w:rFonts w:ascii="Times New Roman" w:eastAsia="Times New Roman" w:hAnsi="Times New Roman" w:cs="Times New Roman"/>
          <w:bCs/>
          <w:lang w:val="en-US"/>
        </w:rPr>
        <w:t xml:space="preserve"> model for keV sterile neutrino searches with KATRIN</w:t>
      </w:r>
    </w:p>
    <w:p w:rsidR="00FF5504" w:rsidRPr="00FF5504" w:rsidRDefault="00FF5504" w:rsidP="00FF5504">
      <w:pPr>
        <w:autoSpaceDE w:val="0"/>
        <w:spacing w:line="276" w:lineRule="auto"/>
        <w:ind w:firstLine="709"/>
        <w:jc w:val="both"/>
        <w:rPr>
          <w:rFonts w:ascii="Times New Roman" w:eastAsia="Times New Roman" w:hAnsi="Times New Roman" w:cs="Times New Roman"/>
          <w:bCs/>
          <w:lang w:val="en-US"/>
        </w:rPr>
      </w:pPr>
    </w:p>
    <w:p w:rsidR="00FF5504" w:rsidRPr="00FF5504" w:rsidRDefault="00FF5504" w:rsidP="00FF5504">
      <w:pPr>
        <w:autoSpaceDE w:val="0"/>
        <w:spacing w:line="276" w:lineRule="auto"/>
        <w:ind w:firstLine="709"/>
        <w:jc w:val="both"/>
        <w:rPr>
          <w:rFonts w:ascii="Times New Roman" w:eastAsia="Times New Roman" w:hAnsi="Times New Roman" w:cs="Times New Roman"/>
          <w:bCs/>
        </w:rPr>
      </w:pPr>
      <w:r w:rsidRPr="00FF5504">
        <w:rPr>
          <w:rFonts w:ascii="Times New Roman" w:eastAsia="Times New Roman" w:hAnsi="Times New Roman" w:cs="Times New Roman"/>
          <w:bCs/>
          <w:lang w:val="en-US"/>
        </w:rPr>
        <w:t>XXXV</w:t>
      </w:r>
      <w:r w:rsidRPr="00FF5504">
        <w:rPr>
          <w:rFonts w:ascii="Times New Roman" w:eastAsia="Times New Roman" w:hAnsi="Times New Roman" w:cs="Times New Roman"/>
          <w:bCs/>
        </w:rPr>
        <w:t xml:space="preserve"> совещание по проекту КАТРИН:</w:t>
      </w:r>
    </w:p>
    <w:p w:rsidR="00FF5504" w:rsidRPr="00FF5504" w:rsidRDefault="00FF5504" w:rsidP="00FF5504">
      <w:pPr>
        <w:autoSpaceDE w:val="0"/>
        <w:spacing w:line="276" w:lineRule="auto"/>
        <w:ind w:firstLine="709"/>
        <w:jc w:val="both"/>
        <w:rPr>
          <w:rFonts w:ascii="Times New Roman" w:eastAsia="Times New Roman" w:hAnsi="Times New Roman" w:cs="Times New Roman"/>
          <w:bCs/>
          <w:lang w:val="en-US"/>
        </w:rPr>
      </w:pPr>
      <w:r w:rsidRPr="00FF5504">
        <w:rPr>
          <w:rFonts w:ascii="Times New Roman" w:eastAsia="Times New Roman" w:hAnsi="Times New Roman" w:cs="Times New Roman"/>
          <w:bCs/>
          <w:lang w:val="en-US"/>
        </w:rPr>
        <w:t xml:space="preserve">3. </w:t>
      </w:r>
      <w:r w:rsidRPr="00FF5504">
        <w:rPr>
          <w:rFonts w:ascii="Times New Roman" w:eastAsia="Times New Roman" w:hAnsi="Times New Roman" w:cs="Times New Roman"/>
          <w:bCs/>
        </w:rPr>
        <w:t>И</w:t>
      </w:r>
      <w:r w:rsidRPr="00FF5504">
        <w:rPr>
          <w:rFonts w:ascii="Times New Roman" w:eastAsia="Times New Roman" w:hAnsi="Times New Roman" w:cs="Times New Roman"/>
          <w:bCs/>
          <w:lang w:val="en-US"/>
        </w:rPr>
        <w:t>.</w:t>
      </w:r>
      <w:r w:rsidRPr="00FF5504">
        <w:rPr>
          <w:rFonts w:ascii="Times New Roman" w:eastAsia="Times New Roman" w:hAnsi="Times New Roman" w:cs="Times New Roman"/>
          <w:bCs/>
        </w:rPr>
        <w:t>Ткачев</w:t>
      </w:r>
      <w:r w:rsidRPr="00FF5504">
        <w:rPr>
          <w:rFonts w:ascii="Times New Roman" w:eastAsia="Times New Roman" w:hAnsi="Times New Roman" w:cs="Times New Roman"/>
          <w:bCs/>
          <w:lang w:val="en-US"/>
        </w:rPr>
        <w:t xml:space="preserve"> Astrophysical searches of keV neutrinos</w:t>
      </w:r>
    </w:p>
    <w:p w:rsidR="00FF5504" w:rsidRPr="00FF5504" w:rsidRDefault="00FF5504" w:rsidP="00FF5504">
      <w:pPr>
        <w:autoSpaceDE w:val="0"/>
        <w:spacing w:line="276" w:lineRule="auto"/>
        <w:ind w:firstLine="709"/>
        <w:jc w:val="both"/>
        <w:rPr>
          <w:rFonts w:ascii="Times New Roman" w:eastAsia="Times New Roman" w:hAnsi="Times New Roman" w:cs="Times New Roman"/>
          <w:bCs/>
          <w:lang w:val="en-US"/>
        </w:rPr>
      </w:pPr>
      <w:r w:rsidRPr="00FF5504">
        <w:rPr>
          <w:rFonts w:ascii="Times New Roman" w:eastAsia="Times New Roman" w:hAnsi="Times New Roman" w:cs="Times New Roman"/>
          <w:bCs/>
          <w:lang w:val="en-US"/>
        </w:rPr>
        <w:t xml:space="preserve">4. </w:t>
      </w:r>
      <w:r w:rsidRPr="00FF5504">
        <w:rPr>
          <w:rFonts w:ascii="Times New Roman" w:eastAsia="Times New Roman" w:hAnsi="Times New Roman" w:cs="Times New Roman"/>
          <w:bCs/>
        </w:rPr>
        <w:t>А</w:t>
      </w:r>
      <w:r w:rsidRPr="00FF5504">
        <w:rPr>
          <w:rFonts w:ascii="Times New Roman" w:eastAsia="Times New Roman" w:hAnsi="Times New Roman" w:cs="Times New Roman"/>
          <w:bCs/>
          <w:lang w:val="en-US"/>
        </w:rPr>
        <w:t>.</w:t>
      </w:r>
      <w:r w:rsidRPr="00FF5504">
        <w:rPr>
          <w:rFonts w:ascii="Times New Roman" w:eastAsia="Times New Roman" w:hAnsi="Times New Roman" w:cs="Times New Roman"/>
          <w:bCs/>
        </w:rPr>
        <w:t>Лохов</w:t>
      </w:r>
      <w:r w:rsidRPr="00FF5504">
        <w:rPr>
          <w:rFonts w:ascii="Times New Roman" w:eastAsia="Times New Roman" w:hAnsi="Times New Roman" w:cs="Times New Roman"/>
          <w:bCs/>
          <w:lang w:val="en-US"/>
        </w:rPr>
        <w:t xml:space="preserve"> KATRIN Fitting strategies: status update</w:t>
      </w:r>
    </w:p>
    <w:p w:rsidR="00FF5504" w:rsidRPr="00FF5504" w:rsidRDefault="00FF5504" w:rsidP="00FF5504">
      <w:pPr>
        <w:autoSpaceDE w:val="0"/>
        <w:spacing w:line="276" w:lineRule="auto"/>
        <w:ind w:firstLine="709"/>
        <w:jc w:val="both"/>
        <w:rPr>
          <w:rFonts w:ascii="Times New Roman" w:eastAsia="Times New Roman" w:hAnsi="Times New Roman" w:cs="Times New Roman"/>
          <w:bCs/>
          <w:lang w:val="en-US"/>
        </w:rPr>
      </w:pPr>
      <w:r w:rsidRPr="00FF5504">
        <w:rPr>
          <w:rFonts w:ascii="Times New Roman" w:eastAsia="Times New Roman" w:hAnsi="Times New Roman" w:cs="Times New Roman"/>
          <w:bCs/>
          <w:lang w:val="en-US"/>
        </w:rPr>
        <w:t xml:space="preserve">5. </w:t>
      </w:r>
      <w:r w:rsidRPr="00FF5504">
        <w:rPr>
          <w:rFonts w:ascii="Times New Roman" w:eastAsia="Times New Roman" w:hAnsi="Times New Roman" w:cs="Times New Roman"/>
          <w:bCs/>
        </w:rPr>
        <w:t>А</w:t>
      </w:r>
      <w:r w:rsidRPr="00FF5504">
        <w:rPr>
          <w:rFonts w:ascii="Times New Roman" w:eastAsia="Times New Roman" w:hAnsi="Times New Roman" w:cs="Times New Roman"/>
          <w:bCs/>
          <w:lang w:val="en-US"/>
        </w:rPr>
        <w:t>.</w:t>
      </w:r>
      <w:r w:rsidRPr="00FF5504">
        <w:rPr>
          <w:rFonts w:ascii="Times New Roman" w:eastAsia="Times New Roman" w:hAnsi="Times New Roman" w:cs="Times New Roman"/>
          <w:bCs/>
        </w:rPr>
        <w:t>Лохов</w:t>
      </w:r>
      <w:r w:rsidRPr="00FF5504">
        <w:rPr>
          <w:rFonts w:ascii="Times New Roman" w:eastAsia="Times New Roman" w:hAnsi="Times New Roman" w:cs="Times New Roman"/>
          <w:bCs/>
          <w:lang w:val="en-US"/>
        </w:rPr>
        <w:t xml:space="preserve"> Preliminary comparison of energy loss scans and models from STS3a</w:t>
      </w:r>
    </w:p>
    <w:p w:rsidR="00FF5504" w:rsidRPr="00FF5504" w:rsidRDefault="00FF5504" w:rsidP="00FF5504">
      <w:pPr>
        <w:autoSpaceDE w:val="0"/>
        <w:spacing w:line="276" w:lineRule="auto"/>
        <w:ind w:firstLine="709"/>
        <w:jc w:val="both"/>
        <w:rPr>
          <w:rFonts w:ascii="Times New Roman" w:eastAsia="Times New Roman" w:hAnsi="Times New Roman" w:cs="Times New Roman"/>
          <w:bCs/>
          <w:lang w:val="en-US"/>
        </w:rPr>
      </w:pPr>
      <w:r w:rsidRPr="00FF5504">
        <w:rPr>
          <w:rFonts w:ascii="Times New Roman" w:eastAsia="Times New Roman" w:hAnsi="Times New Roman" w:cs="Times New Roman"/>
          <w:bCs/>
          <w:lang w:val="en-US"/>
        </w:rPr>
        <w:t xml:space="preserve">6. </w:t>
      </w:r>
      <w:r w:rsidRPr="00FF5504">
        <w:rPr>
          <w:rFonts w:ascii="Times New Roman" w:eastAsia="Times New Roman" w:hAnsi="Times New Roman" w:cs="Times New Roman"/>
          <w:bCs/>
        </w:rPr>
        <w:t>А</w:t>
      </w:r>
      <w:r w:rsidRPr="00FF5504">
        <w:rPr>
          <w:rFonts w:ascii="Times New Roman" w:eastAsia="Times New Roman" w:hAnsi="Times New Roman" w:cs="Times New Roman"/>
          <w:bCs/>
          <w:lang w:val="en-US"/>
        </w:rPr>
        <w:t>.</w:t>
      </w:r>
      <w:r w:rsidRPr="00FF5504">
        <w:rPr>
          <w:rFonts w:ascii="Times New Roman" w:eastAsia="Times New Roman" w:hAnsi="Times New Roman" w:cs="Times New Roman"/>
          <w:bCs/>
        </w:rPr>
        <w:t>Лохов</w:t>
      </w:r>
      <w:r w:rsidRPr="00FF5504">
        <w:rPr>
          <w:rFonts w:ascii="Times New Roman" w:eastAsia="Times New Roman" w:hAnsi="Times New Roman" w:cs="Times New Roman"/>
          <w:bCs/>
          <w:lang w:val="en-US"/>
        </w:rPr>
        <w:t xml:space="preserve"> </w:t>
      </w:r>
      <w:proofErr w:type="gramStart"/>
      <w:r w:rsidRPr="00FF5504">
        <w:rPr>
          <w:rFonts w:ascii="Times New Roman" w:eastAsia="Times New Roman" w:hAnsi="Times New Roman" w:cs="Times New Roman"/>
          <w:bCs/>
          <w:lang w:val="en-US"/>
        </w:rPr>
        <w:t>A</w:t>
      </w:r>
      <w:proofErr w:type="gramEnd"/>
      <w:r w:rsidRPr="00FF5504">
        <w:rPr>
          <w:rFonts w:ascii="Times New Roman" w:eastAsia="Times New Roman" w:hAnsi="Times New Roman" w:cs="Times New Roman"/>
          <w:bCs/>
          <w:lang w:val="en-US"/>
        </w:rPr>
        <w:t xml:space="preserve"> model for a keV-scale sterile neutrino search with KATRIN: SSC-sterile</w:t>
      </w:r>
    </w:p>
    <w:p w:rsidR="00FF5504" w:rsidRPr="00FF5504" w:rsidRDefault="00FF5504" w:rsidP="00FF5504">
      <w:pPr>
        <w:autoSpaceDE w:val="0"/>
        <w:spacing w:line="276" w:lineRule="auto"/>
        <w:ind w:firstLine="709"/>
        <w:jc w:val="both"/>
        <w:rPr>
          <w:rFonts w:ascii="Times New Roman" w:eastAsia="Times New Roman" w:hAnsi="Times New Roman" w:cs="Times New Roman"/>
          <w:bCs/>
          <w:lang w:val="en-US"/>
        </w:rPr>
      </w:pPr>
      <w:r w:rsidRPr="00FF5504">
        <w:rPr>
          <w:rFonts w:ascii="Times New Roman" w:eastAsia="Times New Roman" w:hAnsi="Times New Roman" w:cs="Times New Roman"/>
          <w:bCs/>
          <w:lang w:val="en-US"/>
        </w:rPr>
        <w:t xml:space="preserve">7. </w:t>
      </w:r>
      <w:r w:rsidRPr="00FF5504">
        <w:rPr>
          <w:rFonts w:ascii="Times New Roman" w:eastAsia="Times New Roman" w:hAnsi="Times New Roman" w:cs="Times New Roman"/>
          <w:bCs/>
        </w:rPr>
        <w:t>Н</w:t>
      </w:r>
      <w:r w:rsidRPr="00FF5504">
        <w:rPr>
          <w:rFonts w:ascii="Times New Roman" w:eastAsia="Times New Roman" w:hAnsi="Times New Roman" w:cs="Times New Roman"/>
          <w:bCs/>
          <w:lang w:val="en-US"/>
        </w:rPr>
        <w:t>.</w:t>
      </w:r>
      <w:r w:rsidRPr="00FF5504">
        <w:rPr>
          <w:rFonts w:ascii="Times New Roman" w:eastAsia="Times New Roman" w:hAnsi="Times New Roman" w:cs="Times New Roman"/>
          <w:bCs/>
        </w:rPr>
        <w:t>Титов</w:t>
      </w:r>
      <w:r w:rsidRPr="00FF5504">
        <w:rPr>
          <w:rFonts w:ascii="Times New Roman" w:eastAsia="Times New Roman" w:hAnsi="Times New Roman" w:cs="Times New Roman"/>
          <w:bCs/>
          <w:lang w:val="en-US"/>
        </w:rPr>
        <w:t xml:space="preserve"> Discrepancies in the existing electron energy loss spectrum data. </w:t>
      </w:r>
    </w:p>
    <w:p w:rsidR="0044511F" w:rsidRPr="00FF5504" w:rsidRDefault="0044511F" w:rsidP="0044511F">
      <w:pPr>
        <w:autoSpaceDE w:val="0"/>
        <w:spacing w:line="276" w:lineRule="auto"/>
        <w:ind w:firstLine="709"/>
        <w:jc w:val="both"/>
        <w:rPr>
          <w:rFonts w:ascii="Times New Roman" w:eastAsia="Times New Roman" w:hAnsi="Times New Roman" w:cs="Times New Roman"/>
          <w:iCs/>
          <w:lang w:val="en-US"/>
        </w:rPr>
      </w:pPr>
    </w:p>
    <w:p w:rsidR="00FF5504" w:rsidRPr="00FF5504" w:rsidRDefault="0044511F" w:rsidP="00FF5504">
      <w:pPr>
        <w:autoSpaceDE w:val="0"/>
        <w:spacing w:line="276" w:lineRule="auto"/>
        <w:ind w:left="360"/>
        <w:jc w:val="both"/>
        <w:rPr>
          <w:rFonts w:ascii="Times New Roman" w:eastAsia="Times New Roman" w:hAnsi="Times New Roman" w:cs="Times New Roman"/>
        </w:rPr>
      </w:pPr>
      <w:r w:rsidRPr="00A32106">
        <w:rPr>
          <w:rFonts w:ascii="Times New Roman" w:eastAsia="Times New Roman" w:hAnsi="Times New Roman" w:cs="Times New Roman"/>
        </w:rPr>
        <w:t>Публикации</w:t>
      </w:r>
      <w:r w:rsidR="00FF5504" w:rsidRPr="00FF5504">
        <w:rPr>
          <w:rFonts w:ascii="Times New Roman" w:eastAsia="Times New Roman" w:hAnsi="Times New Roman" w:cs="Times New Roman"/>
        </w:rPr>
        <w:t xml:space="preserve"> – 4</w:t>
      </w:r>
      <w:r w:rsidR="004B7B73" w:rsidRPr="00FF5504">
        <w:rPr>
          <w:rFonts w:ascii="Times New Roman" w:eastAsia="Times New Roman" w:hAnsi="Times New Roman" w:cs="Times New Roman"/>
        </w:rPr>
        <w:t xml:space="preserve"> </w:t>
      </w:r>
    </w:p>
    <w:p w:rsidR="00FF5504" w:rsidRPr="00FF5504" w:rsidRDefault="00FF5504" w:rsidP="00FF5504">
      <w:pPr>
        <w:autoSpaceDE w:val="0"/>
        <w:spacing w:line="276" w:lineRule="auto"/>
        <w:ind w:left="360"/>
        <w:jc w:val="both"/>
        <w:rPr>
          <w:rFonts w:ascii="Times New Roman" w:eastAsia="Times New Roman" w:hAnsi="Times New Roman" w:cs="Times New Roman"/>
          <w:lang w:val="en-US"/>
        </w:rPr>
      </w:pPr>
      <w:r w:rsidRPr="00FF5504">
        <w:rPr>
          <w:rFonts w:ascii="Times New Roman" w:eastAsia="Times New Roman" w:hAnsi="Times New Roman" w:cs="Times New Roman"/>
        </w:rPr>
        <w:t xml:space="preserve">1. </w:t>
      </w:r>
      <w:r w:rsidRPr="00FF5504">
        <w:rPr>
          <w:rFonts w:ascii="Times New Roman" w:eastAsia="Times New Roman" w:hAnsi="Times New Roman" w:cs="Times New Roman"/>
          <w:lang w:val="en-US"/>
        </w:rPr>
        <w:t>M</w:t>
      </w:r>
      <w:r w:rsidRPr="00FF5504">
        <w:rPr>
          <w:rFonts w:ascii="Times New Roman" w:eastAsia="Times New Roman" w:hAnsi="Times New Roman" w:cs="Times New Roman"/>
        </w:rPr>
        <w:t xml:space="preserve">. </w:t>
      </w:r>
      <w:r w:rsidRPr="00FF5504">
        <w:rPr>
          <w:rFonts w:ascii="Times New Roman" w:eastAsia="Times New Roman" w:hAnsi="Times New Roman" w:cs="Times New Roman"/>
          <w:lang w:val="en-US"/>
        </w:rPr>
        <w:t>Arenz</w:t>
      </w:r>
      <w:r w:rsidRPr="00FF5504">
        <w:rPr>
          <w:rFonts w:ascii="Times New Roman" w:eastAsia="Times New Roman" w:hAnsi="Times New Roman" w:cs="Times New Roman"/>
        </w:rPr>
        <w:t xml:space="preserve"> </w:t>
      </w:r>
      <w:r w:rsidRPr="00FF5504">
        <w:rPr>
          <w:rFonts w:ascii="Times New Roman" w:eastAsia="Times New Roman" w:hAnsi="Times New Roman" w:cs="Times New Roman"/>
          <w:lang w:val="en-US"/>
        </w:rPr>
        <w:t>et</w:t>
      </w:r>
      <w:r w:rsidRPr="00FF5504">
        <w:rPr>
          <w:rFonts w:ascii="Times New Roman" w:eastAsia="Times New Roman" w:hAnsi="Times New Roman" w:cs="Times New Roman"/>
        </w:rPr>
        <w:t xml:space="preserve"> </w:t>
      </w:r>
      <w:r w:rsidRPr="00FF5504">
        <w:rPr>
          <w:rFonts w:ascii="Times New Roman" w:eastAsia="Times New Roman" w:hAnsi="Times New Roman" w:cs="Times New Roman"/>
          <w:lang w:val="en-US"/>
        </w:rPr>
        <w:t>al</w:t>
      </w:r>
      <w:r w:rsidRPr="00FF5504">
        <w:rPr>
          <w:rFonts w:ascii="Times New Roman" w:eastAsia="Times New Roman" w:hAnsi="Times New Roman" w:cs="Times New Roman"/>
        </w:rPr>
        <w:t xml:space="preserve">. </w:t>
      </w:r>
      <w:r w:rsidRPr="00FF5504">
        <w:rPr>
          <w:rFonts w:ascii="Times New Roman" w:eastAsia="Times New Roman" w:hAnsi="Times New Roman" w:cs="Times New Roman"/>
          <w:lang w:val="en-US"/>
        </w:rPr>
        <w:t>Reduction of stored-particle background by a magnetic pulse method at the KATRIN experiment, European Physical Journal C, 78:778, Oct 2018</w:t>
      </w:r>
    </w:p>
    <w:p w:rsidR="00FF5504" w:rsidRPr="00FF5504" w:rsidRDefault="00FF5504" w:rsidP="00FF5504">
      <w:pPr>
        <w:autoSpaceDE w:val="0"/>
        <w:spacing w:line="276" w:lineRule="auto"/>
        <w:ind w:left="360"/>
        <w:jc w:val="both"/>
        <w:rPr>
          <w:rFonts w:ascii="Times New Roman" w:eastAsia="Times New Roman" w:hAnsi="Times New Roman" w:cs="Times New Roman"/>
          <w:bCs/>
          <w:lang w:val="en-US"/>
        </w:rPr>
      </w:pPr>
      <w:r w:rsidRPr="00FF5504">
        <w:rPr>
          <w:rFonts w:ascii="Times New Roman" w:eastAsia="Times New Roman" w:hAnsi="Times New Roman" w:cs="Times New Roman"/>
          <w:bCs/>
          <w:lang w:val="en-US"/>
        </w:rPr>
        <w:t xml:space="preserve">2. M. Arenz et al., </w:t>
      </w:r>
      <w:proofErr w:type="gramStart"/>
      <w:r w:rsidRPr="00FF5504">
        <w:rPr>
          <w:rFonts w:ascii="Times New Roman" w:eastAsia="Times New Roman" w:hAnsi="Times New Roman" w:cs="Times New Roman"/>
          <w:bCs/>
          <w:lang w:val="en-US"/>
        </w:rPr>
        <w:t>The</w:t>
      </w:r>
      <w:proofErr w:type="gramEnd"/>
      <w:r w:rsidRPr="00FF5504">
        <w:rPr>
          <w:rFonts w:ascii="Times New Roman" w:eastAsia="Times New Roman" w:hAnsi="Times New Roman" w:cs="Times New Roman"/>
          <w:bCs/>
          <w:lang w:val="en-US"/>
        </w:rPr>
        <w:t xml:space="preserve"> KATRIN Superconducting Magnets: Overview and First Performance Results, Journal for Instrumentation, 13(8), T08005, Aug 2018</w:t>
      </w:r>
    </w:p>
    <w:p w:rsidR="00FF5504" w:rsidRPr="00FF5504" w:rsidRDefault="00FF5504" w:rsidP="00FF5504">
      <w:pPr>
        <w:autoSpaceDE w:val="0"/>
        <w:spacing w:line="276" w:lineRule="auto"/>
        <w:ind w:left="360"/>
        <w:jc w:val="both"/>
        <w:rPr>
          <w:rFonts w:ascii="Times New Roman" w:eastAsia="Times New Roman" w:hAnsi="Times New Roman" w:cs="Times New Roman"/>
          <w:bCs/>
          <w:lang w:val="en-US"/>
        </w:rPr>
      </w:pPr>
      <w:r w:rsidRPr="00FF5504">
        <w:rPr>
          <w:rFonts w:ascii="Times New Roman" w:eastAsia="Times New Roman" w:hAnsi="Times New Roman" w:cs="Times New Roman"/>
          <w:bCs/>
          <w:lang w:val="en-US"/>
        </w:rPr>
        <w:t xml:space="preserve">3. M. Arenz et al., </w:t>
      </w:r>
      <w:r w:rsidRPr="00FF5504">
        <w:rPr>
          <w:rFonts w:ascii="Times New Roman" w:eastAsia="Times New Roman" w:hAnsi="Times New Roman" w:cs="Times New Roman"/>
          <w:bCs/>
          <w:lang w:val="en"/>
        </w:rPr>
        <w:t>Calibration of high voltages at the ppm level by the difference of 83m</w:t>
      </w:r>
      <w:r w:rsidRPr="00FF5504">
        <w:rPr>
          <w:rFonts w:ascii="Times New Roman" w:eastAsia="Times New Roman" w:hAnsi="Times New Roman" w:cs="Times New Roman"/>
          <w:bCs/>
          <w:lang w:val="en-US"/>
        </w:rPr>
        <w:t xml:space="preserve"> </w:t>
      </w:r>
      <w:r w:rsidRPr="00FF5504">
        <w:rPr>
          <w:rFonts w:ascii="Times New Roman" w:eastAsia="Times New Roman" w:hAnsi="Times New Roman" w:cs="Times New Roman"/>
          <w:bCs/>
          <w:lang w:val="en"/>
        </w:rPr>
        <w:t>Kr conversion electron lines at the KATRIN experiment</w:t>
      </w:r>
      <w:r w:rsidRPr="00FF5504">
        <w:rPr>
          <w:rFonts w:ascii="Times New Roman" w:eastAsia="Times New Roman" w:hAnsi="Times New Roman" w:cs="Times New Roman"/>
          <w:bCs/>
          <w:lang w:val="en-US"/>
        </w:rPr>
        <w:t>, European Physical Journal C, 78:368, May 2018</w:t>
      </w:r>
    </w:p>
    <w:p w:rsidR="00FF5504" w:rsidRPr="00FF5504" w:rsidRDefault="00FF5504" w:rsidP="00FF5504">
      <w:pPr>
        <w:autoSpaceDE w:val="0"/>
        <w:spacing w:line="276" w:lineRule="auto"/>
        <w:ind w:left="360"/>
        <w:jc w:val="both"/>
        <w:rPr>
          <w:rFonts w:ascii="Times New Roman" w:eastAsia="Times New Roman" w:hAnsi="Times New Roman" w:cs="Times New Roman"/>
          <w:bCs/>
          <w:lang w:val="en-US"/>
        </w:rPr>
      </w:pPr>
      <w:r w:rsidRPr="00FF5504">
        <w:rPr>
          <w:rFonts w:ascii="Times New Roman" w:eastAsia="Times New Roman" w:hAnsi="Times New Roman" w:cs="Times New Roman"/>
          <w:bCs/>
          <w:lang w:val="en-US"/>
        </w:rPr>
        <w:t>4. M. Arenz et al., First transmission of electrons and ions through the KATRIN beamline,</w:t>
      </w:r>
    </w:p>
    <w:p w:rsidR="0044511F" w:rsidRPr="00FF5504" w:rsidRDefault="00FF5504" w:rsidP="00FF5504">
      <w:pPr>
        <w:autoSpaceDE w:val="0"/>
        <w:spacing w:line="276" w:lineRule="auto"/>
        <w:ind w:left="360"/>
        <w:jc w:val="both"/>
        <w:rPr>
          <w:rFonts w:ascii="Times New Roman" w:eastAsia="Times New Roman" w:hAnsi="Times New Roman" w:cs="Times New Roman"/>
        </w:rPr>
      </w:pPr>
      <w:r w:rsidRPr="00FF5504">
        <w:rPr>
          <w:rFonts w:ascii="Times New Roman" w:eastAsia="Times New Roman" w:hAnsi="Times New Roman" w:cs="Times New Roman"/>
          <w:lang w:val="en-US"/>
        </w:rPr>
        <w:t xml:space="preserve">  </w:t>
      </w:r>
      <w:r w:rsidRPr="00FF5504">
        <w:rPr>
          <w:rFonts w:ascii="Times New Roman" w:eastAsia="Times New Roman" w:hAnsi="Times New Roman" w:cs="Times New Roman"/>
          <w:lang w:val="de-DE"/>
        </w:rPr>
        <w:t>JINST 13 P04020 (2018)</w:t>
      </w:r>
    </w:p>
    <w:p w:rsidR="0044511F" w:rsidRPr="00A32106" w:rsidRDefault="0044511F" w:rsidP="0044511F">
      <w:pPr>
        <w:pStyle w:val="2"/>
        <w:spacing w:line="276" w:lineRule="auto"/>
        <w:ind w:left="0" w:firstLine="709"/>
        <w:rPr>
          <w:rFonts w:ascii="Times New Roman" w:hAnsi="Times New Roman" w:cs="Times New Roman"/>
          <w:b w:val="0"/>
          <w:i w:val="0"/>
          <w:sz w:val="24"/>
          <w:szCs w:val="24"/>
          <w:lang w:val="en-US"/>
        </w:rPr>
      </w:pPr>
      <w:r w:rsidRPr="00A32106">
        <w:rPr>
          <w:rFonts w:ascii="Times New Roman" w:hAnsi="Times New Roman" w:cs="Times New Roman"/>
          <w:b w:val="0"/>
          <w:i w:val="0"/>
          <w:sz w:val="24"/>
          <w:szCs w:val="24"/>
        </w:rPr>
        <w:t>Приложение</w:t>
      </w:r>
      <w:r w:rsidRPr="00A32106">
        <w:rPr>
          <w:rFonts w:ascii="Times New Roman" w:hAnsi="Times New Roman" w:cs="Times New Roman"/>
          <w:b w:val="0"/>
          <w:i w:val="0"/>
          <w:sz w:val="24"/>
          <w:szCs w:val="24"/>
          <w:lang w:val="en-US"/>
        </w:rPr>
        <w:t xml:space="preserve"> А</w:t>
      </w:r>
      <w:r w:rsidRPr="00A32106">
        <w:rPr>
          <w:rFonts w:ascii="Times New Roman" w:hAnsi="Times New Roman" w:cs="Times New Roman"/>
          <w:b w:val="0"/>
          <w:i w:val="0"/>
          <w:sz w:val="24"/>
          <w:szCs w:val="24"/>
        </w:rPr>
        <w:t>.</w:t>
      </w:r>
    </w:p>
    <w:p w:rsidR="0044511F" w:rsidRPr="00A32106" w:rsidRDefault="0044511F" w:rsidP="0044511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1. О</w:t>
      </w:r>
      <w:r w:rsidR="007B6F21" w:rsidRPr="00A32106">
        <w:rPr>
          <w:rFonts w:ascii="Times New Roman" w:eastAsia="Times New Roman" w:hAnsi="Times New Roman" w:cs="Times New Roman"/>
        </w:rPr>
        <w:t>т ИЯИ в</w:t>
      </w:r>
      <w:r w:rsidR="00E56B95">
        <w:rPr>
          <w:rFonts w:ascii="Times New Roman" w:eastAsia="Times New Roman" w:hAnsi="Times New Roman" w:cs="Times New Roman"/>
        </w:rPr>
        <w:t xml:space="preserve"> эксперименте участвует 10</w:t>
      </w:r>
      <w:r w:rsidR="00FF5504">
        <w:rPr>
          <w:rFonts w:ascii="Times New Roman" w:eastAsia="Times New Roman" w:hAnsi="Times New Roman" w:cs="Times New Roman"/>
        </w:rPr>
        <w:t xml:space="preserve"> человек</w:t>
      </w:r>
      <w:r w:rsidRPr="00A32106">
        <w:rPr>
          <w:rFonts w:ascii="Times New Roman" w:eastAsia="Times New Roman" w:hAnsi="Times New Roman" w:cs="Times New Roman"/>
        </w:rPr>
        <w:t>, в работа</w:t>
      </w:r>
      <w:r w:rsidR="00356E9D">
        <w:rPr>
          <w:rFonts w:ascii="Times New Roman" w:eastAsia="Times New Roman" w:hAnsi="Times New Roman" w:cs="Times New Roman"/>
        </w:rPr>
        <w:t>х за рубежом принимало участие 7</w:t>
      </w:r>
      <w:r w:rsidRPr="00A32106">
        <w:rPr>
          <w:rFonts w:ascii="Times New Roman" w:eastAsia="Times New Roman" w:hAnsi="Times New Roman" w:cs="Times New Roman"/>
        </w:rPr>
        <w:t xml:space="preserve"> человек.</w:t>
      </w:r>
    </w:p>
    <w:p w:rsidR="0044511F" w:rsidRPr="00A32106" w:rsidRDefault="0044511F" w:rsidP="0044511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2. Число молодых (&lt; 35 лет) специалистов, привлеченных в эти работы –  1 </w:t>
      </w:r>
    </w:p>
    <w:p w:rsidR="0044511F" w:rsidRPr="00A32106" w:rsidRDefault="0044511F" w:rsidP="0044511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3. Число студентов - участников экспериментов – 0</w:t>
      </w:r>
    </w:p>
    <w:p w:rsidR="0044511F" w:rsidRPr="00A32106" w:rsidRDefault="0044511F" w:rsidP="0044511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4. Число диссертаций на соискание ученых степеней – 0</w:t>
      </w:r>
    </w:p>
    <w:p w:rsidR="0044511F" w:rsidRPr="00A32106" w:rsidRDefault="0044511F" w:rsidP="0044511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5. Число докладов от имени коллабораций – 1</w:t>
      </w:r>
    </w:p>
    <w:p w:rsidR="0044511F" w:rsidRPr="00A32106" w:rsidRDefault="0044511F" w:rsidP="0044511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6. Число публикаци</w:t>
      </w:r>
      <w:r w:rsidR="00FF5504">
        <w:rPr>
          <w:rFonts w:ascii="Times New Roman" w:eastAsia="Times New Roman" w:hAnsi="Times New Roman" w:cs="Times New Roman"/>
        </w:rPr>
        <w:t>й в ведущих научных журналах – 4</w:t>
      </w:r>
    </w:p>
    <w:p w:rsidR="0044511F" w:rsidRPr="00A32106" w:rsidRDefault="0044511F" w:rsidP="0044511F">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7. Объем финансирования </w:t>
      </w:r>
      <w:r w:rsidR="007B6F21" w:rsidRPr="00A32106">
        <w:rPr>
          <w:rFonts w:ascii="Times New Roman" w:eastAsia="Times New Roman" w:hAnsi="Times New Roman" w:cs="Times New Roman"/>
        </w:rPr>
        <w:t>российскими организациями –  20</w:t>
      </w:r>
      <w:r w:rsidRPr="00A32106">
        <w:rPr>
          <w:rFonts w:ascii="Times New Roman" w:eastAsia="Times New Roman" w:hAnsi="Times New Roman" w:cs="Times New Roman"/>
        </w:rPr>
        <w:t>0 тыс. руб.</w:t>
      </w:r>
    </w:p>
    <w:p w:rsidR="004B180E" w:rsidRPr="00A32106" w:rsidRDefault="0044511F" w:rsidP="004B7B73">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8. В </w:t>
      </w:r>
      <w:r w:rsidR="00FF5504">
        <w:rPr>
          <w:rFonts w:ascii="Times New Roman" w:eastAsia="Times New Roman" w:hAnsi="Times New Roman" w:cs="Times New Roman"/>
        </w:rPr>
        <w:t>2018</w:t>
      </w:r>
      <w:r w:rsidR="007B6F21" w:rsidRPr="00A32106">
        <w:rPr>
          <w:rFonts w:ascii="Times New Roman" w:eastAsia="Times New Roman" w:hAnsi="Times New Roman" w:cs="Times New Roman"/>
        </w:rPr>
        <w:t xml:space="preserve"> </w:t>
      </w:r>
      <w:r w:rsidR="00FF5504" w:rsidRPr="00FF5504">
        <w:rPr>
          <w:rFonts w:ascii="Times New Roman" w:eastAsia="Times New Roman" w:hAnsi="Times New Roman" w:cs="Times New Roman"/>
        </w:rPr>
        <w:t>потрачено 23,6 тыс. долларов на работу по проекту. Всего 19 командировок на срок от одной до четырех недель, частично оплачивались принимающей стороной.</w:t>
      </w:r>
    </w:p>
    <w:p w:rsidR="0044511F" w:rsidRPr="00A32106" w:rsidRDefault="0044511F" w:rsidP="00362202">
      <w:pPr>
        <w:pStyle w:val="2"/>
        <w:ind w:left="0" w:firstLine="709"/>
        <w:rPr>
          <w:rFonts w:ascii="Times New Roman" w:hAnsi="Times New Roman" w:cs="Times New Roman"/>
          <w:b w:val="0"/>
          <w:bCs w:val="0"/>
          <w:i w:val="0"/>
          <w:iCs w:val="0"/>
          <w:sz w:val="24"/>
          <w:szCs w:val="24"/>
        </w:rPr>
      </w:pPr>
      <w:r w:rsidRPr="00A32106">
        <w:rPr>
          <w:rFonts w:ascii="Times New Roman" w:hAnsi="Times New Roman" w:cs="Times New Roman"/>
          <w:b w:val="0"/>
          <w:bCs w:val="0"/>
          <w:i w:val="0"/>
          <w:iCs w:val="0"/>
          <w:sz w:val="24"/>
          <w:szCs w:val="24"/>
        </w:rPr>
        <w:t>Приложение Б. План работ росси</w:t>
      </w:r>
      <w:r w:rsidR="00FF5504">
        <w:rPr>
          <w:rFonts w:ascii="Times New Roman" w:hAnsi="Times New Roman" w:cs="Times New Roman"/>
          <w:b w:val="0"/>
          <w:bCs w:val="0"/>
          <w:i w:val="0"/>
          <w:iCs w:val="0"/>
          <w:sz w:val="24"/>
          <w:szCs w:val="24"/>
        </w:rPr>
        <w:t>йской группы на 2019</w:t>
      </w:r>
      <w:r w:rsidRPr="00A32106">
        <w:rPr>
          <w:rFonts w:ascii="Times New Roman" w:hAnsi="Times New Roman" w:cs="Times New Roman"/>
          <w:b w:val="0"/>
          <w:bCs w:val="0"/>
          <w:i w:val="0"/>
          <w:iCs w:val="0"/>
          <w:sz w:val="24"/>
          <w:szCs w:val="24"/>
        </w:rPr>
        <w:t xml:space="preserve"> г.</w:t>
      </w:r>
    </w:p>
    <w:p w:rsidR="00FF5504" w:rsidRPr="00FF5504" w:rsidRDefault="007B6F21" w:rsidP="00A11E1B">
      <w:pPr>
        <w:numPr>
          <w:ilvl w:val="0"/>
          <w:numId w:val="19"/>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 xml:space="preserve">Участие </w:t>
      </w:r>
      <w:r w:rsidR="00FF5504" w:rsidRPr="00FF5504">
        <w:rPr>
          <w:rFonts w:ascii="Times New Roman" w:eastAsia="Times New Roman" w:hAnsi="Times New Roman" w:cs="Times New Roman"/>
        </w:rPr>
        <w:t>проведение сеанса по поиску массы электронного антинейтрино на уровне 1 эВ, обработка данных.</w:t>
      </w:r>
    </w:p>
    <w:p w:rsidR="00FF5504" w:rsidRPr="00FF5504" w:rsidRDefault="00FF5504" w:rsidP="00A11E1B">
      <w:pPr>
        <w:numPr>
          <w:ilvl w:val="0"/>
          <w:numId w:val="19"/>
        </w:numPr>
        <w:autoSpaceDE w:val="0"/>
        <w:spacing w:line="276" w:lineRule="auto"/>
        <w:jc w:val="both"/>
        <w:rPr>
          <w:rFonts w:ascii="Times New Roman" w:eastAsia="Times New Roman" w:hAnsi="Times New Roman" w:cs="Times New Roman"/>
        </w:rPr>
      </w:pPr>
      <w:proofErr w:type="gramStart"/>
      <w:r w:rsidRPr="00FF5504">
        <w:rPr>
          <w:rFonts w:ascii="Times New Roman" w:eastAsia="Times New Roman" w:hAnsi="Times New Roman" w:cs="Times New Roman"/>
        </w:rPr>
        <w:t>проведении</w:t>
      </w:r>
      <w:proofErr w:type="gramEnd"/>
      <w:r w:rsidRPr="00FF5504">
        <w:rPr>
          <w:rFonts w:ascii="Times New Roman" w:eastAsia="Times New Roman" w:hAnsi="Times New Roman" w:cs="Times New Roman"/>
        </w:rPr>
        <w:t xml:space="preserve"> сеанса по поиску стерильных нейтрино с массой несколько кэВ, обработка данных. </w:t>
      </w:r>
    </w:p>
    <w:p w:rsidR="00FF5504" w:rsidRPr="00FF5504" w:rsidRDefault="00FF5504" w:rsidP="00A11E1B">
      <w:pPr>
        <w:numPr>
          <w:ilvl w:val="0"/>
          <w:numId w:val="19"/>
        </w:numPr>
        <w:autoSpaceDE w:val="0"/>
        <w:spacing w:line="276" w:lineRule="auto"/>
        <w:jc w:val="both"/>
        <w:rPr>
          <w:rFonts w:ascii="Times New Roman" w:eastAsia="Times New Roman" w:hAnsi="Times New Roman" w:cs="Times New Roman"/>
        </w:rPr>
      </w:pPr>
      <w:r w:rsidRPr="00FF5504">
        <w:rPr>
          <w:rFonts w:ascii="Times New Roman" w:eastAsia="Times New Roman" w:hAnsi="Times New Roman" w:cs="Times New Roman"/>
        </w:rPr>
        <w:t>исследование перспективных детекторов для поиска стерильных нейтрино.</w:t>
      </w:r>
    </w:p>
    <w:p w:rsidR="007B6F21" w:rsidRPr="00A32106" w:rsidRDefault="007B6F21" w:rsidP="00FF5504">
      <w:pPr>
        <w:autoSpaceDE w:val="0"/>
        <w:spacing w:line="276" w:lineRule="auto"/>
        <w:ind w:left="720"/>
        <w:jc w:val="both"/>
        <w:rPr>
          <w:rFonts w:ascii="Times New Roman" w:eastAsia="Times New Roman" w:hAnsi="Times New Roman" w:cs="Times New Roman"/>
        </w:rPr>
      </w:pPr>
    </w:p>
    <w:p w:rsidR="007B6F21" w:rsidRPr="00A32106" w:rsidRDefault="007B6F21" w:rsidP="007B6F21">
      <w:pPr>
        <w:autoSpaceDE w:val="0"/>
        <w:spacing w:line="276" w:lineRule="auto"/>
        <w:ind w:firstLine="720"/>
        <w:jc w:val="both"/>
        <w:rPr>
          <w:rFonts w:ascii="Times New Roman" w:eastAsia="Times New Roman" w:hAnsi="Times New Roman" w:cs="Times New Roman"/>
        </w:rPr>
      </w:pPr>
      <w:r w:rsidRPr="00A32106">
        <w:rPr>
          <w:rFonts w:ascii="Times New Roman" w:eastAsia="Times New Roman" w:hAnsi="Times New Roman" w:cs="Times New Roman"/>
        </w:rPr>
        <w:t>Финанс</w:t>
      </w:r>
      <w:r w:rsidR="00FF5504">
        <w:rPr>
          <w:rFonts w:ascii="Times New Roman" w:eastAsia="Times New Roman" w:hAnsi="Times New Roman" w:cs="Times New Roman"/>
        </w:rPr>
        <w:t>ирование, запрашиваемое  на 2019</w:t>
      </w:r>
      <w:r w:rsidRPr="00A32106">
        <w:rPr>
          <w:rFonts w:ascii="Times New Roman" w:eastAsia="Times New Roman" w:hAnsi="Times New Roman" w:cs="Times New Roman"/>
        </w:rPr>
        <w:t xml:space="preserve"> год.</w:t>
      </w:r>
    </w:p>
    <w:p w:rsidR="00112E9F" w:rsidRPr="00A32106" w:rsidRDefault="00FF5504" w:rsidP="00FF5504">
      <w:pPr>
        <w:autoSpaceDE w:val="0"/>
        <w:spacing w:line="276" w:lineRule="auto"/>
        <w:ind w:firstLine="720"/>
        <w:jc w:val="both"/>
        <w:rPr>
          <w:rFonts w:ascii="Times New Roman" w:eastAsia="Times New Roman" w:hAnsi="Times New Roman" w:cs="Times New Roman"/>
        </w:rPr>
      </w:pPr>
      <w:r w:rsidRPr="00FF5504">
        <w:rPr>
          <w:rFonts w:ascii="Times New Roman" w:eastAsia="Times New Roman" w:hAnsi="Times New Roman" w:cs="Times New Roman"/>
        </w:rPr>
        <w:t xml:space="preserve">Участие в проведении измерений  (командировки 4 человек по 30 дней для работы в сеансах, 5 человек по одной неделе для подготовки проектов измерений, 2 человека по две недели – для работы с детекторами)  – 26,2 тыс. </w:t>
      </w:r>
      <w:r w:rsidRPr="00FF5504">
        <w:rPr>
          <w:rFonts w:ascii="Times New Roman" w:eastAsia="Times New Roman" w:hAnsi="Times New Roman" w:cs="Times New Roman"/>
          <w:lang w:val="en-US"/>
        </w:rPr>
        <w:t>USD</w:t>
      </w:r>
      <w:r>
        <w:rPr>
          <w:rFonts w:ascii="Times New Roman" w:eastAsia="Times New Roman" w:hAnsi="Times New Roman" w:cs="Times New Roman"/>
        </w:rPr>
        <w:t>.</w:t>
      </w:r>
    </w:p>
    <w:p w:rsidR="00141B3A" w:rsidRPr="00A32106" w:rsidRDefault="00141B3A" w:rsidP="00141B3A">
      <w:pPr>
        <w:pStyle w:val="1"/>
        <w:spacing w:line="276" w:lineRule="auto"/>
        <w:ind w:left="0" w:firstLine="709"/>
        <w:jc w:val="both"/>
        <w:rPr>
          <w:rFonts w:ascii="Times New Roman" w:hAnsi="Times New Roman" w:cs="Times New Roman"/>
          <w:b w:val="0"/>
          <w:sz w:val="24"/>
          <w:szCs w:val="24"/>
        </w:rPr>
      </w:pPr>
      <w:r w:rsidRPr="00A32106">
        <w:br w:type="page"/>
      </w:r>
      <w:bookmarkStart w:id="233" w:name="_Toc532569312"/>
      <w:r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Pr="00A32106">
        <w:rPr>
          <w:rFonts w:ascii="Times New Roman" w:hAnsi="Times New Roman" w:cs="Times New Roman"/>
          <w:b w:val="0"/>
          <w:sz w:val="24"/>
          <w:szCs w:val="24"/>
        </w:rPr>
        <w:t xml:space="preserve"> 22 «Деление»</w:t>
      </w:r>
      <w:bookmarkEnd w:id="233"/>
    </w:p>
    <w:p w:rsidR="00817489" w:rsidRPr="00A32106" w:rsidRDefault="00141B3A" w:rsidP="00817489">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«измерений эффекта вращения делящегося ядра», краткое наименование «Деление». </w:t>
      </w:r>
      <w:r w:rsidR="00D246AF" w:rsidRPr="00A32106">
        <w:rPr>
          <w:rFonts w:ascii="Times New Roman" w:eastAsia="Times New Roman" w:hAnsi="Times New Roman" w:cs="Times New Roman"/>
        </w:rPr>
        <w:t xml:space="preserve">Координатор - </w:t>
      </w:r>
      <w:r w:rsidRPr="00A32106">
        <w:rPr>
          <w:rFonts w:ascii="Times New Roman" w:eastAsia="Times New Roman" w:hAnsi="Times New Roman" w:cs="Times New Roman"/>
        </w:rPr>
        <w:t>чл.-корр. РАН Г.В. Данилян</w:t>
      </w:r>
      <w:r w:rsidR="00817489" w:rsidRPr="00A32106">
        <w:rPr>
          <w:rFonts w:ascii="Times New Roman" w:eastAsia="Times New Roman" w:hAnsi="Times New Roman" w:cs="Times New Roman"/>
        </w:rPr>
        <w:t xml:space="preserve">. </w:t>
      </w:r>
    </w:p>
    <w:p w:rsidR="00817489" w:rsidRPr="00A32106" w:rsidRDefault="00817489" w:rsidP="00817489">
      <w:pPr>
        <w:autoSpaceDE w:val="0"/>
        <w:spacing w:line="276" w:lineRule="auto"/>
        <w:ind w:firstLine="709"/>
        <w:jc w:val="both"/>
        <w:rPr>
          <w:rFonts w:ascii="Times New Roman" w:eastAsia="Times New Roman" w:hAnsi="Times New Roman" w:cs="Times New Roman"/>
        </w:rPr>
      </w:pPr>
    </w:p>
    <w:p w:rsidR="002A12B6" w:rsidRPr="00E86508" w:rsidRDefault="00E86508" w:rsidP="00E86508">
      <w:pPr>
        <w:autoSpaceDE w:val="0"/>
        <w:spacing w:line="276" w:lineRule="auto"/>
        <w:ind w:firstLine="709"/>
        <w:jc w:val="both"/>
        <w:rPr>
          <w:rFonts w:ascii="Times New Roman" w:eastAsia="Times New Roman" w:hAnsi="Times New Roman" w:cs="Times New Roman"/>
        </w:rPr>
      </w:pPr>
      <w:r w:rsidRPr="00E86508">
        <w:rPr>
          <w:rFonts w:ascii="Times New Roman" w:eastAsia="Times New Roman" w:hAnsi="Times New Roman" w:cs="Times New Roman"/>
        </w:rPr>
        <w:t xml:space="preserve">В  коллаборации ЛНФ ОИЯИ – ИТЭФ – ПИЯФ – </w:t>
      </w:r>
      <w:r w:rsidRPr="00E86508">
        <w:rPr>
          <w:rFonts w:ascii="Times New Roman" w:eastAsia="Times New Roman" w:hAnsi="Times New Roman" w:cs="Times New Roman"/>
          <w:lang w:val="en-US"/>
        </w:rPr>
        <w:t>FRM</w:t>
      </w:r>
      <w:r w:rsidRPr="00E86508">
        <w:rPr>
          <w:rFonts w:ascii="Times New Roman" w:eastAsia="Times New Roman" w:hAnsi="Times New Roman" w:cs="Times New Roman"/>
        </w:rPr>
        <w:t xml:space="preserve">2  была продолжена серия экспериментов по измерению ROT-эффекта в излучении мгновенных γ-квантов  и нейтронов при бинарном делении ядер </w:t>
      </w:r>
      <w:r w:rsidRPr="00E86508">
        <w:rPr>
          <w:rFonts w:ascii="Times New Roman" w:eastAsia="Times New Roman" w:hAnsi="Times New Roman" w:cs="Times New Roman"/>
          <w:vertAlign w:val="superscript"/>
        </w:rPr>
        <w:t>235</w:t>
      </w:r>
      <w:r w:rsidRPr="00E86508">
        <w:rPr>
          <w:rFonts w:ascii="Times New Roman" w:eastAsia="Times New Roman" w:hAnsi="Times New Roman" w:cs="Times New Roman"/>
        </w:rPr>
        <w:t xml:space="preserve">U и </w:t>
      </w:r>
      <w:r w:rsidRPr="00E86508">
        <w:rPr>
          <w:rFonts w:ascii="Times New Roman" w:eastAsia="Times New Roman" w:hAnsi="Times New Roman" w:cs="Times New Roman"/>
          <w:vertAlign w:val="superscript"/>
        </w:rPr>
        <w:t>233</w:t>
      </w:r>
      <w:r w:rsidRPr="00E86508">
        <w:rPr>
          <w:rFonts w:ascii="Times New Roman" w:eastAsia="Times New Roman" w:hAnsi="Times New Roman" w:cs="Times New Roman"/>
        </w:rPr>
        <w:t>U поляризованными холодными нейтронами. Эксперименты проводились на установке POLI на реакторе FRM2 (Гархинг, Германия). В 2018 году на эксперимент по делению было выделено 30 дней пучкового времени на этой установке.</w:t>
      </w:r>
    </w:p>
    <w:p w:rsidR="004119F3" w:rsidRPr="00A32106" w:rsidRDefault="004119F3" w:rsidP="004119F3">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Введение</w:t>
      </w:r>
    </w:p>
    <w:p w:rsidR="00E86508" w:rsidRPr="00E86508" w:rsidRDefault="00E86508" w:rsidP="00E86508">
      <w:pPr>
        <w:spacing w:line="276" w:lineRule="auto"/>
        <w:ind w:firstLine="709"/>
        <w:jc w:val="both"/>
        <w:rPr>
          <w:rFonts w:ascii="Times New Roman" w:hAnsi="Times New Roman" w:cs="Times New Roman"/>
        </w:rPr>
      </w:pPr>
      <w:r w:rsidRPr="00E86508">
        <w:rPr>
          <w:rFonts w:ascii="Times New Roman" w:hAnsi="Times New Roman" w:cs="Times New Roman"/>
          <w:iCs/>
        </w:rPr>
        <w:t xml:space="preserve">Поиски Т-нечетных асимметрий в угловых распределениях продуктов тройного деления тяжелых ядер холодными поляризованными нейтронами были начаты в последние годы 20-го века с надеждой на обнаружение при анализе этих асимметрий эффектов нарушения Т-инвариантности в процессах деления  ядер, следуя идее, предложенной К. Шрекенбахом. Хотя эта надежда не была реализована, поскольку существование этой асимметрий не мог быть неоспоримым доказательством нарушения временной инвариантности из-за существенного влияния взаимодействия между продуктами деления в конечных состояниях и из-за интерференции амплитуд реакции, относящихся к соседним компаунд-состояниям. Итогом указанных поисков к настоящему времени явилось обнаружение Т-нечетных асимметрий </w:t>
      </w:r>
      <w:r w:rsidRPr="00E86508">
        <w:rPr>
          <w:rFonts w:ascii="Times New Roman" w:hAnsi="Times New Roman" w:cs="Times New Roman"/>
          <w:iCs/>
          <w:lang w:val="en-GB"/>
        </w:rPr>
        <w:t>TRI</w:t>
      </w:r>
      <w:r w:rsidRPr="00E86508">
        <w:rPr>
          <w:rFonts w:ascii="Times New Roman" w:hAnsi="Times New Roman" w:cs="Times New Roman"/>
          <w:iCs/>
        </w:rPr>
        <w:t xml:space="preserve">- и </w:t>
      </w:r>
      <w:r w:rsidRPr="00E86508">
        <w:rPr>
          <w:rFonts w:ascii="Times New Roman" w:hAnsi="Times New Roman" w:cs="Times New Roman"/>
          <w:iCs/>
          <w:lang w:val="en-GB"/>
        </w:rPr>
        <w:t>ROT</w:t>
      </w:r>
      <w:r w:rsidRPr="00E86508">
        <w:rPr>
          <w:rFonts w:ascii="Times New Roman" w:hAnsi="Times New Roman" w:cs="Times New Roman"/>
          <w:iCs/>
        </w:rPr>
        <w:t xml:space="preserve">- типов в тройном делении ряда ядер-актинодов с вылетом в качестве третьих частиц как заряженных частиц – </w:t>
      </w:r>
      <w:r w:rsidRPr="00E86508">
        <w:rPr>
          <w:rFonts w:ascii="Times New Roman" w:hAnsi="Times New Roman" w:cs="Times New Roman"/>
          <w:iCs/>
          <w:lang w:val="en-GB"/>
        </w:rPr>
        <w:t>α</w:t>
      </w:r>
      <w:r w:rsidRPr="00E86508">
        <w:rPr>
          <w:rFonts w:ascii="Times New Roman" w:hAnsi="Times New Roman" w:cs="Times New Roman"/>
          <w:iCs/>
        </w:rPr>
        <w:t xml:space="preserve">-частиц и тритонов, так и нейтральных частиц – нейтронов и </w:t>
      </w:r>
      <w:r w:rsidRPr="00E86508">
        <w:rPr>
          <w:rFonts w:ascii="Times New Roman" w:hAnsi="Times New Roman" w:cs="Times New Roman"/>
          <w:iCs/>
          <w:lang w:val="en-GB"/>
        </w:rPr>
        <w:t>γ</w:t>
      </w:r>
      <w:r w:rsidRPr="00E86508">
        <w:rPr>
          <w:rFonts w:ascii="Times New Roman" w:hAnsi="Times New Roman" w:cs="Times New Roman"/>
          <w:iCs/>
        </w:rPr>
        <w:t>-квантов. Оба эффекта, TRI и ROT-эффект, формально T-нечетны, но не имеют прямой связи с нарушением инвариантности относительно обращения времени.</w:t>
      </w:r>
    </w:p>
    <w:p w:rsidR="004119F3" w:rsidRPr="00A32106" w:rsidRDefault="00E86508" w:rsidP="00E86508">
      <w:pPr>
        <w:spacing w:line="276" w:lineRule="auto"/>
        <w:ind w:firstLine="709"/>
        <w:jc w:val="both"/>
        <w:rPr>
          <w:rFonts w:ascii="Times New Roman" w:hAnsi="Times New Roman" w:cs="Times New Roman"/>
        </w:rPr>
      </w:pPr>
      <w:r w:rsidRPr="00E86508">
        <w:rPr>
          <w:rFonts w:ascii="Times New Roman" w:hAnsi="Times New Roman" w:cs="Times New Roman"/>
          <w:iCs/>
        </w:rPr>
        <w:t xml:space="preserve">В настоящее время существует несколько теоретических моделей, которые могут описывать оба эффекта. Согласно последней модели, оба эффекта зависят от квантовых чисел J и K, которые характеризуют каналы деления. Для индуцированного деления тепловыми (или холодными) нейтронами (где все предыдущие данные получены) имеется смесь нескольких спиновых состояний, и вклад этих состояний неизвестны. Единственный способ получить «чистые» данные - выполнить измерения в изолированных резонансах или с монохроматическими поляризованными нейтронами. Такой эксперимент проводился на установке POLI реактора FRM2 в Гархинге, который обеспечивает необходимый поляризованный монохроматический пучок нейтронов. В 2017 г. Был проведен эксперимент по измерению Т-нечетного </w:t>
      </w:r>
      <w:r w:rsidRPr="00E86508">
        <w:rPr>
          <w:rFonts w:ascii="Times New Roman" w:hAnsi="Times New Roman" w:cs="Times New Roman"/>
          <w:iCs/>
          <w:lang w:val="en-US"/>
        </w:rPr>
        <w:t>ROT</w:t>
      </w:r>
      <w:r w:rsidRPr="00E86508">
        <w:rPr>
          <w:rFonts w:ascii="Times New Roman" w:hAnsi="Times New Roman" w:cs="Times New Roman"/>
          <w:iCs/>
        </w:rPr>
        <w:t xml:space="preserve">-эффекта в делении </w:t>
      </w:r>
      <w:r w:rsidRPr="00E86508">
        <w:rPr>
          <w:rFonts w:ascii="Times New Roman" w:hAnsi="Times New Roman" w:cs="Times New Roman"/>
          <w:iCs/>
          <w:vertAlign w:val="superscript"/>
        </w:rPr>
        <w:t>235</w:t>
      </w:r>
      <w:r w:rsidRPr="00E86508">
        <w:rPr>
          <w:rFonts w:ascii="Times New Roman" w:hAnsi="Times New Roman" w:cs="Times New Roman"/>
          <w:iCs/>
          <w:lang w:val="en-US"/>
        </w:rPr>
        <w:t>U</w:t>
      </w:r>
      <w:r w:rsidRPr="00E86508">
        <w:rPr>
          <w:rFonts w:ascii="Times New Roman" w:hAnsi="Times New Roman" w:cs="Times New Roman"/>
          <w:iCs/>
        </w:rPr>
        <w:t xml:space="preserve"> поляризованными нейтронами с энергией 0.27 эВ, соответствующими положению самого низкого резонанса в этом ядре. В пределах статистической точности эксперимента эффект не был наблюден. Такой результат согласуется с существующей моделью </w:t>
      </w:r>
      <w:r w:rsidRPr="00E86508">
        <w:rPr>
          <w:rFonts w:ascii="Times New Roman" w:hAnsi="Times New Roman" w:cs="Times New Roman"/>
          <w:iCs/>
          <w:lang w:val="en-US"/>
        </w:rPr>
        <w:t>ROT</w:t>
      </w:r>
      <w:r w:rsidRPr="00E86508">
        <w:rPr>
          <w:rFonts w:ascii="Times New Roman" w:hAnsi="Times New Roman" w:cs="Times New Roman"/>
          <w:iCs/>
        </w:rPr>
        <w:t xml:space="preserve">-эффекта, которая предсказывает уменьшение величины эффекта для этого резонанса. В 2018 г. было проведено измерение на той же установке, что и в 2017 г., но при энергии нейтронов 0.06 эВ. Основными целями этого измерения были: </w:t>
      </w:r>
      <w:r w:rsidRPr="00E86508">
        <w:rPr>
          <w:rFonts w:ascii="Times New Roman" w:hAnsi="Times New Roman" w:cs="Times New Roman"/>
          <w:iCs/>
          <w:lang w:val="en-US"/>
        </w:rPr>
        <w:t>a</w:t>
      </w:r>
      <w:r w:rsidRPr="00E86508">
        <w:rPr>
          <w:rFonts w:ascii="Times New Roman" w:hAnsi="Times New Roman" w:cs="Times New Roman"/>
          <w:iCs/>
        </w:rPr>
        <w:t xml:space="preserve">) проверка методики измерения </w:t>
      </w:r>
      <w:r w:rsidRPr="00E86508">
        <w:rPr>
          <w:rFonts w:ascii="Times New Roman" w:hAnsi="Times New Roman" w:cs="Times New Roman"/>
          <w:iCs/>
          <w:lang w:val="en-US"/>
        </w:rPr>
        <w:t>ROT</w:t>
      </w:r>
      <w:r w:rsidRPr="00E86508">
        <w:rPr>
          <w:rFonts w:ascii="Times New Roman" w:hAnsi="Times New Roman" w:cs="Times New Roman"/>
          <w:iCs/>
        </w:rPr>
        <w:t xml:space="preserve">-эффекта на установке </w:t>
      </w:r>
      <w:r w:rsidRPr="00E86508">
        <w:rPr>
          <w:rFonts w:ascii="Times New Roman" w:hAnsi="Times New Roman" w:cs="Times New Roman"/>
          <w:iCs/>
          <w:lang w:val="en-US"/>
        </w:rPr>
        <w:t>POLI</w:t>
      </w:r>
      <w:r w:rsidRPr="00E86508">
        <w:rPr>
          <w:rFonts w:ascii="Times New Roman" w:hAnsi="Times New Roman" w:cs="Times New Roman"/>
          <w:iCs/>
        </w:rPr>
        <w:t xml:space="preserve"> путем его </w:t>
      </w:r>
      <w:r w:rsidRPr="00E86508">
        <w:rPr>
          <w:rFonts w:ascii="Times New Roman" w:hAnsi="Times New Roman" w:cs="Times New Roman"/>
          <w:iCs/>
        </w:rPr>
        <w:lastRenderedPageBreak/>
        <w:t>измерения для области низких энергий нейтронов, где величина эффекта должна быть сравнимой с известной величиной для холодных нейтронов; б) возможное наблюдение зависимости величины эффекта от энергии нейтронов вблизи тепловой точки; в) усовершенствование методики измерений, оценка возможности изучения других Т-нечетных эффектов в делении на пучке горячих нейтронов.</w:t>
      </w:r>
    </w:p>
    <w:p w:rsidR="002A12B6" w:rsidRPr="00A32106" w:rsidRDefault="004119F3" w:rsidP="00D84221">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 xml:space="preserve">Эксперимент  </w:t>
      </w:r>
    </w:p>
    <w:p w:rsidR="004119F3" w:rsidRPr="00A32106" w:rsidRDefault="0055675E" w:rsidP="004119F3">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noProof/>
          <w:lang w:eastAsia="ru-RU" w:bidi="ar-SA"/>
        </w:rPr>
        <w:pict w14:anchorId="26E43FCC">
          <v:shape id="_x0000_s13166" type="#_x0000_t75" style="position:absolute;left:0;text-align:left;margin-left:91.9pt;margin-top:148.8pt;width:297.65pt;height:222.25pt;z-index:10">
            <v:imagedata r:id="rId816" o:title=""/>
            <w10:wrap type="topAndBottom"/>
          </v:shape>
        </w:pict>
      </w:r>
      <w:r w:rsidR="00E86508" w:rsidRPr="00E86508">
        <w:rPr>
          <w:rFonts w:ascii="Times New Roman" w:eastAsia="Times New Roman" w:hAnsi="Times New Roman" w:cs="Times New Roman"/>
          <w:iCs/>
        </w:rPr>
        <w:t>Использовался поляризованный пучок горячих нейтронов, обеспечиваемая установкой POLI на реакторе FRM-II в Гархинге.</w:t>
      </w:r>
      <w:r w:rsidR="004119F3" w:rsidRPr="00A32106">
        <w:rPr>
          <w:rFonts w:ascii="Times New Roman" w:eastAsia="Times New Roman" w:hAnsi="Times New Roman" w:cs="Times New Roman"/>
        </w:rPr>
        <w:t xml:space="preserve">. Схематическое изображение экспериментальной установки показано на </w:t>
      </w:r>
      <w:r w:rsidR="00ED3264" w:rsidRPr="00A32106">
        <w:rPr>
          <w:rFonts w:ascii="Times New Roman" w:eastAsia="Times New Roman" w:hAnsi="Times New Roman" w:cs="Times New Roman"/>
        </w:rPr>
        <w:fldChar w:fldCharType="begin"/>
      </w:r>
      <w:r w:rsidR="00ED3264" w:rsidRPr="00A32106">
        <w:rPr>
          <w:rFonts w:ascii="Times New Roman" w:eastAsia="Times New Roman" w:hAnsi="Times New Roman" w:cs="Times New Roman"/>
        </w:rPr>
        <w:instrText xml:space="preserve"> REF _Ref499892928 \h  \* MERGEFORMAT </w:instrText>
      </w:r>
      <w:r w:rsidR="00ED3264" w:rsidRPr="00A32106">
        <w:rPr>
          <w:rFonts w:ascii="Times New Roman" w:eastAsia="Times New Roman" w:hAnsi="Times New Roman" w:cs="Times New Roman"/>
        </w:rPr>
      </w:r>
      <w:r w:rsidR="00ED3264" w:rsidRPr="00A32106">
        <w:rPr>
          <w:rFonts w:ascii="Times New Roman" w:eastAsia="Times New Roman" w:hAnsi="Times New Roman" w:cs="Times New Roman"/>
        </w:rPr>
        <w:fldChar w:fldCharType="separate"/>
      </w:r>
      <w:r w:rsidR="00873DED" w:rsidRPr="00873DED">
        <w:rPr>
          <w:rFonts w:ascii="Times New Roman" w:hAnsi="Times New Roman" w:cs="Times New Roman"/>
        </w:rPr>
        <w:t xml:space="preserve">Рис.  </w:t>
      </w:r>
      <w:r w:rsidR="00873DED" w:rsidRPr="00873DED">
        <w:rPr>
          <w:rFonts w:ascii="Times New Roman" w:hAnsi="Times New Roman" w:cs="Times New Roman"/>
          <w:noProof/>
        </w:rPr>
        <w:t>19</w:t>
      </w:r>
      <w:r w:rsidR="00873DED" w:rsidRPr="00873DED">
        <w:rPr>
          <w:rFonts w:ascii="Times New Roman" w:hAnsi="Times New Roman" w:cs="Times New Roman"/>
        </w:rPr>
        <w:t>.</w:t>
      </w:r>
      <w:r w:rsidR="00873DED" w:rsidRPr="00873DED">
        <w:rPr>
          <w:rFonts w:ascii="Times New Roman" w:hAnsi="Times New Roman" w:cs="Times New Roman"/>
          <w:noProof/>
        </w:rPr>
        <w:t>1</w:t>
      </w:r>
      <w:r w:rsidR="00ED3264" w:rsidRPr="00A32106">
        <w:rPr>
          <w:rFonts w:ascii="Times New Roman" w:eastAsia="Times New Roman" w:hAnsi="Times New Roman" w:cs="Times New Roman"/>
        </w:rPr>
        <w:fldChar w:fldCharType="end"/>
      </w:r>
      <w:r w:rsidR="004119F3" w:rsidRPr="00A32106">
        <w:rPr>
          <w:rFonts w:ascii="Times New Roman" w:eastAsia="Times New Roman" w:hAnsi="Times New Roman" w:cs="Times New Roman"/>
        </w:rPr>
        <w:t xml:space="preserve">. </w:t>
      </w:r>
      <w:bookmarkStart w:id="234" w:name="result_box9"/>
      <w:bookmarkEnd w:id="234"/>
      <w:r w:rsidR="00E86508" w:rsidRPr="00E86508">
        <w:rPr>
          <w:rFonts w:ascii="Times New Roman" w:eastAsia="Times New Roman" w:hAnsi="Times New Roman" w:cs="Times New Roman"/>
          <w:iCs/>
        </w:rPr>
        <w:t>Монохроматор, выполненный из мозаики кристаллов Cu, использовался для выделения узкого пучка нейтронов со средней энергией 60 мэВ (λ = 1,15 Å). Монохроматор также позволяет одновременно фокусировать пучок нейтронов в заданном положении, обеспечивая максимальную интенсивность неполяризованных нейтронов около 1,6 · 10</w:t>
      </w:r>
      <w:r w:rsidR="00E86508" w:rsidRPr="00E86508">
        <w:rPr>
          <w:rFonts w:ascii="Times New Roman" w:eastAsia="Times New Roman" w:hAnsi="Times New Roman" w:cs="Times New Roman"/>
          <w:iCs/>
          <w:vertAlign w:val="superscript"/>
        </w:rPr>
        <w:t>7</w:t>
      </w:r>
      <w:r w:rsidR="00E86508" w:rsidRPr="00E86508">
        <w:rPr>
          <w:rFonts w:ascii="Times New Roman" w:eastAsia="Times New Roman" w:hAnsi="Times New Roman" w:cs="Times New Roman"/>
          <w:iCs/>
        </w:rPr>
        <w:t xml:space="preserve"> н/см</w:t>
      </w:r>
      <w:r w:rsidR="00E86508" w:rsidRPr="00E86508">
        <w:rPr>
          <w:rFonts w:ascii="Times New Roman" w:eastAsia="Times New Roman" w:hAnsi="Times New Roman" w:cs="Times New Roman"/>
          <w:iCs/>
          <w:vertAlign w:val="superscript"/>
        </w:rPr>
        <w:t>2</w:t>
      </w:r>
      <w:r w:rsidR="00E86508" w:rsidRPr="00E86508">
        <w:rPr>
          <w:rFonts w:ascii="Times New Roman" w:eastAsia="Times New Roman" w:hAnsi="Times New Roman" w:cs="Times New Roman"/>
          <w:iCs/>
        </w:rPr>
        <w:t>/сек.</w:t>
      </w:r>
    </w:p>
    <w:p w:rsidR="00ED3264" w:rsidRPr="00A32106" w:rsidRDefault="00ED3264" w:rsidP="00ED3264">
      <w:pPr>
        <w:autoSpaceDE w:val="0"/>
        <w:spacing w:line="276" w:lineRule="auto"/>
        <w:jc w:val="both"/>
        <w:rPr>
          <w:rFonts w:ascii="Times New Roman" w:eastAsia="Times New Roman" w:hAnsi="Times New Roman" w:cs="Times New Roman"/>
        </w:rPr>
      </w:pPr>
    </w:p>
    <w:p w:rsidR="00ED3264" w:rsidRPr="00A32106" w:rsidRDefault="00ED3264" w:rsidP="004119F3">
      <w:pPr>
        <w:autoSpaceDE w:val="0"/>
        <w:spacing w:line="276" w:lineRule="auto"/>
        <w:ind w:firstLine="709"/>
        <w:jc w:val="both"/>
        <w:rPr>
          <w:rFonts w:ascii="Times New Roman" w:eastAsia="Times New Roman" w:hAnsi="Times New Roman" w:cs="Times New Roman"/>
        </w:rPr>
      </w:pPr>
    </w:p>
    <w:p w:rsidR="00ED3264" w:rsidRPr="00A32106" w:rsidRDefault="00ED3264" w:rsidP="004119F3">
      <w:pPr>
        <w:autoSpaceDE w:val="0"/>
        <w:spacing w:line="276" w:lineRule="auto"/>
        <w:ind w:firstLine="709"/>
        <w:jc w:val="both"/>
        <w:rPr>
          <w:rFonts w:ascii="Times New Roman" w:eastAsia="Times New Roman" w:hAnsi="Times New Roman" w:cs="Times New Roman"/>
        </w:rPr>
      </w:pPr>
    </w:p>
    <w:p w:rsidR="00ED3264" w:rsidRPr="00A32106" w:rsidRDefault="00ED3264" w:rsidP="00ED3264">
      <w:pPr>
        <w:pStyle w:val="a6"/>
        <w:jc w:val="center"/>
        <w:rPr>
          <w:rFonts w:ascii="Times New Roman" w:eastAsia="Times New Roman" w:hAnsi="Times New Roman" w:cs="Times New Roman"/>
          <w:i w:val="0"/>
          <w:sz w:val="20"/>
          <w:szCs w:val="20"/>
        </w:rPr>
      </w:pPr>
      <w:bookmarkStart w:id="235" w:name="_Ref499892928"/>
      <w:r w:rsidRPr="00A32106">
        <w:rPr>
          <w:rFonts w:ascii="Times New Roman" w:hAnsi="Times New Roman" w:cs="Times New Roman"/>
          <w:i w:val="0"/>
          <w:sz w:val="20"/>
          <w:szCs w:val="20"/>
        </w:rPr>
        <w:t xml:space="preserve">Рис.  </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STYLEREF 1 \s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19</w:t>
      </w:r>
      <w:r w:rsidR="00FE44EE">
        <w:rPr>
          <w:rFonts w:ascii="Times New Roman" w:hAnsi="Times New Roman" w:cs="Times New Roman"/>
          <w:i w:val="0"/>
          <w:sz w:val="20"/>
          <w:szCs w:val="20"/>
        </w:rPr>
        <w:fldChar w:fldCharType="end"/>
      </w:r>
      <w:r w:rsidR="00FE44EE">
        <w:rPr>
          <w:rFonts w:ascii="Times New Roman" w:hAnsi="Times New Roman" w:cs="Times New Roman"/>
          <w:i w:val="0"/>
          <w:sz w:val="20"/>
          <w:szCs w:val="20"/>
        </w:rPr>
        <w:t>.</w:t>
      </w:r>
      <w:r w:rsidR="00FE44EE">
        <w:rPr>
          <w:rFonts w:ascii="Times New Roman" w:hAnsi="Times New Roman" w:cs="Times New Roman"/>
          <w:i w:val="0"/>
          <w:sz w:val="20"/>
          <w:szCs w:val="20"/>
        </w:rPr>
        <w:fldChar w:fldCharType="begin"/>
      </w:r>
      <w:r w:rsidR="00FE44EE">
        <w:rPr>
          <w:rFonts w:ascii="Times New Roman" w:hAnsi="Times New Roman" w:cs="Times New Roman"/>
          <w:i w:val="0"/>
          <w:sz w:val="20"/>
          <w:szCs w:val="20"/>
        </w:rPr>
        <w:instrText xml:space="preserve"> SEQ Рис._ \* ARABIC \s 1 </w:instrText>
      </w:r>
      <w:r w:rsidR="00FE44EE">
        <w:rPr>
          <w:rFonts w:ascii="Times New Roman" w:hAnsi="Times New Roman" w:cs="Times New Roman"/>
          <w:i w:val="0"/>
          <w:sz w:val="20"/>
          <w:szCs w:val="20"/>
        </w:rPr>
        <w:fldChar w:fldCharType="separate"/>
      </w:r>
      <w:r w:rsidR="00873DED">
        <w:rPr>
          <w:rFonts w:ascii="Times New Roman" w:hAnsi="Times New Roman" w:cs="Times New Roman"/>
          <w:i w:val="0"/>
          <w:noProof/>
          <w:sz w:val="20"/>
          <w:szCs w:val="20"/>
        </w:rPr>
        <w:t>1</w:t>
      </w:r>
      <w:r w:rsidR="00FE44EE">
        <w:rPr>
          <w:rFonts w:ascii="Times New Roman" w:hAnsi="Times New Roman" w:cs="Times New Roman"/>
          <w:i w:val="0"/>
          <w:sz w:val="20"/>
          <w:szCs w:val="20"/>
        </w:rPr>
        <w:fldChar w:fldCharType="end"/>
      </w:r>
      <w:bookmarkEnd w:id="235"/>
      <w:r w:rsidRPr="00A32106">
        <w:rPr>
          <w:rFonts w:ascii="Times New Roman" w:hAnsi="Times New Roman" w:cs="Times New Roman"/>
          <w:i w:val="0"/>
          <w:iCs w:val="0"/>
          <w:sz w:val="20"/>
          <w:szCs w:val="20"/>
        </w:rPr>
        <w:t xml:space="preserve"> – </w:t>
      </w:r>
      <w:r w:rsidRPr="00A32106">
        <w:rPr>
          <w:rFonts w:ascii="Times New Roman" w:hAnsi="Times New Roman" w:cs="Times New Roman"/>
          <w:i w:val="0"/>
          <w:sz w:val="20"/>
          <w:szCs w:val="20"/>
        </w:rPr>
        <w:t>Схематическое изображение экспериментальной установки на инструменте POLI реактора FRM-II.</w:t>
      </w:r>
    </w:p>
    <w:p w:rsidR="00ED3264" w:rsidRPr="00A32106" w:rsidRDefault="00ED3264" w:rsidP="004119F3">
      <w:pPr>
        <w:autoSpaceDE w:val="0"/>
        <w:spacing w:line="276" w:lineRule="auto"/>
        <w:ind w:firstLine="709"/>
        <w:jc w:val="both"/>
        <w:rPr>
          <w:rFonts w:ascii="Times New Roman" w:eastAsia="Times New Roman" w:hAnsi="Times New Roman" w:cs="Times New Roman"/>
        </w:rPr>
      </w:pPr>
    </w:p>
    <w:p w:rsidR="00E86508" w:rsidRPr="00E86508" w:rsidRDefault="00E86508" w:rsidP="00E86508">
      <w:pPr>
        <w:autoSpaceDE w:val="0"/>
        <w:spacing w:line="276" w:lineRule="auto"/>
        <w:ind w:firstLine="709"/>
        <w:jc w:val="both"/>
        <w:rPr>
          <w:rFonts w:ascii="Times New Roman" w:eastAsia="Times New Roman" w:hAnsi="Times New Roman" w:cs="Times New Roman"/>
        </w:rPr>
      </w:pPr>
      <w:r w:rsidRPr="00E86508">
        <w:rPr>
          <w:rFonts w:ascii="Times New Roman" w:eastAsia="Times New Roman" w:hAnsi="Times New Roman" w:cs="Times New Roman"/>
        </w:rPr>
        <w:t xml:space="preserve">Для поляризации нейтронов использовали спин фильтр на основе </w:t>
      </w:r>
      <w:r w:rsidRPr="00E86508">
        <w:rPr>
          <w:rFonts w:ascii="Times New Roman" w:eastAsia="Times New Roman" w:hAnsi="Times New Roman" w:cs="Times New Roman"/>
          <w:vertAlign w:val="superscript"/>
        </w:rPr>
        <w:t>3</w:t>
      </w:r>
      <w:r w:rsidRPr="00E86508">
        <w:rPr>
          <w:rFonts w:ascii="Times New Roman" w:eastAsia="Times New Roman" w:hAnsi="Times New Roman" w:cs="Times New Roman"/>
        </w:rPr>
        <w:t xml:space="preserve">He. Подобный спин фильтр, но другого типа использовался в качестве анализатора для измерения поляризации пучка. Работа нейтронных спиновых фильтров на базе </w:t>
      </w:r>
      <w:r w:rsidRPr="00E86508">
        <w:rPr>
          <w:rFonts w:ascii="Times New Roman" w:eastAsia="Times New Roman" w:hAnsi="Times New Roman" w:cs="Times New Roman"/>
          <w:vertAlign w:val="superscript"/>
        </w:rPr>
        <w:t>3</w:t>
      </w:r>
      <w:r w:rsidRPr="00E86508">
        <w:rPr>
          <w:rFonts w:ascii="Times New Roman" w:eastAsia="Times New Roman" w:hAnsi="Times New Roman" w:cs="Times New Roman"/>
        </w:rPr>
        <w:t xml:space="preserve">He основана на сильной зависимости сечения поглощения от взаимной ориентации спинов ядер </w:t>
      </w:r>
      <w:r w:rsidRPr="00E86508">
        <w:rPr>
          <w:rFonts w:ascii="Times New Roman" w:eastAsia="Times New Roman" w:hAnsi="Times New Roman" w:cs="Times New Roman"/>
          <w:vertAlign w:val="superscript"/>
        </w:rPr>
        <w:t>3</w:t>
      </w:r>
      <w:r w:rsidRPr="00E86508">
        <w:rPr>
          <w:rFonts w:ascii="Times New Roman" w:eastAsia="Times New Roman" w:hAnsi="Times New Roman" w:cs="Times New Roman"/>
        </w:rPr>
        <w:t xml:space="preserve">He и нейтрона. Для достаточно толстого слоя </w:t>
      </w:r>
      <w:r w:rsidRPr="00E86508">
        <w:rPr>
          <w:rFonts w:ascii="Times New Roman" w:eastAsia="Times New Roman" w:hAnsi="Times New Roman" w:cs="Times New Roman"/>
          <w:vertAlign w:val="superscript"/>
        </w:rPr>
        <w:t>3</w:t>
      </w:r>
      <w:r w:rsidRPr="00E86508">
        <w:rPr>
          <w:rFonts w:ascii="Times New Roman" w:eastAsia="Times New Roman" w:hAnsi="Times New Roman" w:cs="Times New Roman"/>
        </w:rPr>
        <w:t xml:space="preserve">He все нейтроны с антипараллельной ориентацией спинов будут поглощены (сечение 10666 барн для 1,8 </w:t>
      </w:r>
      <w:r w:rsidRPr="00E86508">
        <w:rPr>
          <w:rFonts w:ascii="Times New Roman" w:eastAsia="Times New Roman" w:hAnsi="Times New Roman" w:cs="Times New Roman"/>
          <w:iCs/>
        </w:rPr>
        <w:t>Å</w:t>
      </w:r>
      <w:r w:rsidRPr="00E86508">
        <w:rPr>
          <w:rFonts w:ascii="Times New Roman" w:eastAsia="Times New Roman" w:hAnsi="Times New Roman" w:cs="Times New Roman"/>
        </w:rPr>
        <w:t xml:space="preserve">), в то время как почти все нейтроны с параллельной ориентацией пройдут слой этого газа. В результате на выходе будем иметь ~100% поляризацию нейтронного пучка и почти 50% его пропускания. </w:t>
      </w:r>
    </w:p>
    <w:p w:rsidR="00E86508" w:rsidRPr="00E86508" w:rsidRDefault="00E86508" w:rsidP="00E86508">
      <w:pPr>
        <w:autoSpaceDE w:val="0"/>
        <w:spacing w:line="276" w:lineRule="auto"/>
        <w:ind w:firstLine="709"/>
        <w:jc w:val="both"/>
        <w:rPr>
          <w:rFonts w:ascii="Times New Roman" w:eastAsia="Times New Roman" w:hAnsi="Times New Roman" w:cs="Times New Roman"/>
        </w:rPr>
      </w:pPr>
      <w:r w:rsidRPr="00E86508">
        <w:rPr>
          <w:rFonts w:ascii="Times New Roman" w:eastAsia="Times New Roman" w:hAnsi="Times New Roman" w:cs="Times New Roman"/>
        </w:rPr>
        <w:t xml:space="preserve">Поляризованный </w:t>
      </w:r>
      <w:r w:rsidRPr="00E86508">
        <w:rPr>
          <w:rFonts w:ascii="Times New Roman" w:eastAsia="Times New Roman" w:hAnsi="Times New Roman" w:cs="Times New Roman"/>
          <w:vertAlign w:val="superscript"/>
        </w:rPr>
        <w:t>3</w:t>
      </w:r>
      <w:r w:rsidRPr="00E86508">
        <w:rPr>
          <w:rFonts w:ascii="Times New Roman" w:eastAsia="Times New Roman" w:hAnsi="Times New Roman" w:cs="Times New Roman"/>
        </w:rPr>
        <w:t xml:space="preserve">He газ для поляризатора создавался методом оптической накачки SEOP (Spin Exchange Optical Pumpning). Оптическая накачка подразумевает передачу ядрам момента импульса лазерного излучения с круговой поляризацией. Поляризуемый газ обычно </w:t>
      </w:r>
      <w:r w:rsidRPr="00E86508">
        <w:rPr>
          <w:rFonts w:ascii="Times New Roman" w:eastAsia="Times New Roman" w:hAnsi="Times New Roman" w:cs="Times New Roman"/>
        </w:rPr>
        <w:lastRenderedPageBreak/>
        <w:t xml:space="preserve">находится в стеклянном сосуде (ячейке), через который пропускается лазерный свет. Для снижения составляющей релаксации газа, вызванной взаимодействием со стенкой ячейки, стекло должно иметь пониженную концентрацию парамагнитных центров (в частности, ионов железа) на поверхности. При SEOP щелочной металл (обычно К или Rb) служит промежуточным носителем в процессе передачи момента импульса. Лазерный свет поглощается парами рубидия на длине волны 795 нм, что соответствует переходу </w:t>
      </w:r>
      <w:r w:rsidRPr="00E86508">
        <w:rPr>
          <w:rFonts w:ascii="Times New Roman" w:eastAsia="Times New Roman" w:hAnsi="Times New Roman" w:cs="Times New Roman"/>
          <w:vertAlign w:val="superscript"/>
        </w:rPr>
        <w:t>5</w:t>
      </w:r>
      <w:r w:rsidRPr="00E86508">
        <w:rPr>
          <w:rFonts w:ascii="Times New Roman" w:eastAsia="Times New Roman" w:hAnsi="Times New Roman" w:cs="Times New Roman"/>
        </w:rPr>
        <w:t>S</w:t>
      </w:r>
      <w:r w:rsidRPr="00E86508">
        <w:rPr>
          <w:rFonts w:ascii="Times New Roman" w:eastAsia="Times New Roman" w:hAnsi="Times New Roman" w:cs="Times New Roman"/>
          <w:vertAlign w:val="subscript"/>
        </w:rPr>
        <w:t xml:space="preserve">½ </w:t>
      </w:r>
      <w:r w:rsidRPr="00E86508">
        <w:rPr>
          <w:rFonts w:ascii="Times New Roman" w:eastAsia="Times New Roman" w:hAnsi="Times New Roman" w:cs="Times New Roman"/>
        </w:rPr>
        <w:t xml:space="preserve">— </w:t>
      </w:r>
      <w:r w:rsidRPr="00E86508">
        <w:rPr>
          <w:rFonts w:ascii="Times New Roman" w:eastAsia="Times New Roman" w:hAnsi="Times New Roman" w:cs="Times New Roman"/>
          <w:vertAlign w:val="superscript"/>
        </w:rPr>
        <w:t>5</w:t>
      </w:r>
      <w:r w:rsidRPr="00E86508">
        <w:rPr>
          <w:rFonts w:ascii="Times New Roman" w:eastAsia="Times New Roman" w:hAnsi="Times New Roman" w:cs="Times New Roman"/>
        </w:rPr>
        <w:t>P</w:t>
      </w:r>
      <w:r w:rsidRPr="00E86508">
        <w:rPr>
          <w:rFonts w:ascii="Times New Roman" w:eastAsia="Times New Roman" w:hAnsi="Times New Roman" w:cs="Times New Roman"/>
          <w:vertAlign w:val="subscript"/>
        </w:rPr>
        <w:t xml:space="preserve">½ </w:t>
      </w:r>
      <w:r w:rsidRPr="00E86508">
        <w:rPr>
          <w:rFonts w:ascii="Times New Roman" w:eastAsia="Times New Roman" w:hAnsi="Times New Roman" w:cs="Times New Roman"/>
        </w:rPr>
        <w:t xml:space="preserve">, приводя к сильной поляризации валентных электронов Rb. Плотность паров Rb, соответствующая имеющейся в распоряжении мощности лазерного излучения, создается за счет нагрева ячейки до 160-200 ºС. Момент импульса затем передается ядрам поляризуемого газа посредством сверхтонких взаимодействий, возникающих при столкновениях с Rb. Степень поляризации газа определяется посредством регистрации ЯМР-сигнала. Фото SEOP </w:t>
      </w:r>
      <w:r w:rsidR="0055675E">
        <w:pict>
          <v:shape id="Рисунок 23" o:spid="_x0000_s14720" type="#_x0000_t75" style="position:absolute;left:0;text-align:left;margin-left:242.1pt;margin-top:196.5pt;width:165.2pt;height:139.55pt;z-index:34;visibility:visible;mso-wrap-style:square;mso-wrap-distance-left:0;mso-wrap-distance-top:0;mso-wrap-distance-right:0;mso-wrap-distance-bottom:0;mso-position-horizontal-relative:text;mso-position-vertical-relative:text" filled="t">
            <v:imagedata r:id="rId817" o:title="" cropbottom="3733f" cropleft="10509f" cropright="6416f"/>
            <w10:wrap type="square" side="largest"/>
          </v:shape>
        </w:pict>
      </w:r>
      <w:r w:rsidR="0055675E">
        <w:pict>
          <v:shape id="Рисунок 22" o:spid="_x0000_s14719" type="#_x0000_t75" style="position:absolute;left:0;text-align:left;margin-left:22.3pt;margin-top:197.65pt;width:186.25pt;height:138.4pt;z-index:33;visibility:visible;mso-wrap-style:square;mso-wrap-distance-left:0;mso-wrap-distance-top:0;mso-wrap-distance-right:0;mso-wrap-distance-bottom:0;mso-position-horizontal-relative:text;mso-position-vertical-relative:text" filled="t">
            <v:imagedata r:id="rId818" o:title="" croptop="8871f" cropbottom="13839f" cropleft="25483f" cropright="7641f"/>
            <w10:wrap type="topAndBottom"/>
          </v:shape>
        </w:pict>
      </w:r>
      <w:r w:rsidRPr="00E86508">
        <w:rPr>
          <w:rFonts w:ascii="Times New Roman" w:eastAsia="Times New Roman" w:hAnsi="Times New Roman" w:cs="Times New Roman"/>
        </w:rPr>
        <w:t xml:space="preserve">поляризатора показано на </w:t>
      </w:r>
      <w:r>
        <w:rPr>
          <w:rFonts w:ascii="Times New Roman" w:eastAsia="Times New Roman" w:hAnsi="Times New Roman" w:cs="Times New Roman"/>
        </w:rPr>
        <w:fldChar w:fldCharType="begin"/>
      </w:r>
      <w:r>
        <w:rPr>
          <w:rFonts w:ascii="Times New Roman" w:eastAsia="Times New Roman" w:hAnsi="Times New Roman" w:cs="Times New Roman"/>
        </w:rPr>
        <w:instrText xml:space="preserve"> REF _Ref531964662 \h </w:instrText>
      </w:r>
      <w:r>
        <w:rPr>
          <w:rFonts w:ascii="Times New Roman" w:eastAsia="Times New Roman" w:hAnsi="Times New Roman" w:cs="Times New Roman"/>
        </w:rPr>
      </w:r>
      <w:r>
        <w:rPr>
          <w:rFonts w:ascii="Times New Roman" w:eastAsia="Times New Roman" w:hAnsi="Times New Roman" w:cs="Times New Roman"/>
        </w:rPr>
        <w:fldChar w:fldCharType="separate"/>
      </w:r>
      <w:r w:rsidR="00873DED" w:rsidRPr="00E86508">
        <w:rPr>
          <w:sz w:val="22"/>
          <w:szCs w:val="22"/>
        </w:rPr>
        <w:t xml:space="preserve">Рис.  </w:t>
      </w:r>
      <w:r w:rsidR="00873DED">
        <w:rPr>
          <w:i/>
          <w:noProof/>
          <w:sz w:val="22"/>
          <w:szCs w:val="22"/>
        </w:rPr>
        <w:t>19</w:t>
      </w:r>
      <w:r w:rsidR="00873DED">
        <w:rPr>
          <w:sz w:val="22"/>
          <w:szCs w:val="22"/>
        </w:rPr>
        <w:t>.</w:t>
      </w:r>
      <w:r w:rsidR="00873DED">
        <w:rPr>
          <w:i/>
          <w:noProof/>
          <w:sz w:val="22"/>
          <w:szCs w:val="22"/>
        </w:rPr>
        <w:t>2</w:t>
      </w:r>
      <w:r>
        <w:rPr>
          <w:rFonts w:ascii="Times New Roman" w:eastAsia="Times New Roman" w:hAnsi="Times New Roman" w:cs="Times New Roman"/>
        </w:rPr>
        <w:fldChar w:fldCharType="end"/>
      </w:r>
      <w:r w:rsidRPr="00E86508">
        <w:rPr>
          <w:rFonts w:ascii="Times New Roman" w:eastAsia="Times New Roman" w:hAnsi="Times New Roman" w:cs="Times New Roman"/>
        </w:rPr>
        <w:t>.</w:t>
      </w:r>
    </w:p>
    <w:p w:rsidR="00E86508" w:rsidRPr="00E86508" w:rsidRDefault="00E86508" w:rsidP="00E86508">
      <w:pPr>
        <w:pStyle w:val="a6"/>
        <w:jc w:val="center"/>
        <w:rPr>
          <w:i w:val="0"/>
          <w:sz w:val="22"/>
          <w:szCs w:val="22"/>
        </w:rPr>
      </w:pPr>
      <w:bookmarkStart w:id="236" w:name="_Ref531964662"/>
      <w:r w:rsidRPr="00E86508">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19</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w:t>
      </w:r>
      <w:r w:rsidR="00FE44EE">
        <w:rPr>
          <w:i w:val="0"/>
          <w:sz w:val="22"/>
          <w:szCs w:val="22"/>
        </w:rPr>
        <w:fldChar w:fldCharType="end"/>
      </w:r>
      <w:bookmarkEnd w:id="236"/>
      <w:r w:rsidRPr="00E86508">
        <w:rPr>
          <w:rFonts w:ascii="Times New Roman" w:hAnsi="Times New Roman" w:cs="Times New Roman"/>
          <w:i w:val="0"/>
          <w:iCs w:val="0"/>
          <w:sz w:val="22"/>
          <w:szCs w:val="22"/>
        </w:rPr>
        <w:t xml:space="preserve"> </w:t>
      </w:r>
      <w:r w:rsidR="00356E9D">
        <w:rPr>
          <w:rFonts w:ascii="Times New Roman" w:hAnsi="Times New Roman" w:cs="Times New Roman"/>
          <w:i w:val="0"/>
          <w:iCs w:val="0"/>
          <w:sz w:val="22"/>
          <w:szCs w:val="22"/>
        </w:rPr>
        <w:t>– SEOP поляризатор; слева – общий вид,  с</w:t>
      </w:r>
      <w:r w:rsidRPr="00E86508">
        <w:rPr>
          <w:rFonts w:ascii="Times New Roman" w:hAnsi="Times New Roman" w:cs="Times New Roman"/>
          <w:i w:val="0"/>
          <w:iCs w:val="0"/>
          <w:sz w:val="22"/>
          <w:szCs w:val="22"/>
        </w:rPr>
        <w:t xml:space="preserve">права </w:t>
      </w:r>
      <w:r w:rsidR="00356E9D">
        <w:rPr>
          <w:rFonts w:ascii="Times New Roman" w:hAnsi="Times New Roman" w:cs="Times New Roman"/>
          <w:i w:val="0"/>
          <w:iCs w:val="0"/>
          <w:sz w:val="22"/>
          <w:szCs w:val="22"/>
        </w:rPr>
        <w:t xml:space="preserve">– </w:t>
      </w:r>
      <w:r w:rsidRPr="00E86508">
        <w:rPr>
          <w:rFonts w:ascii="Times New Roman" w:hAnsi="Times New Roman" w:cs="Times New Roman"/>
          <w:i w:val="0"/>
          <w:iCs w:val="0"/>
          <w:sz w:val="22"/>
          <w:szCs w:val="22"/>
        </w:rPr>
        <w:t>установка SEOP</w:t>
      </w:r>
      <w:r w:rsidR="00356E9D">
        <w:rPr>
          <w:rFonts w:ascii="Times New Roman" w:hAnsi="Times New Roman" w:cs="Times New Roman"/>
          <w:i w:val="0"/>
          <w:iCs w:val="0"/>
          <w:sz w:val="22"/>
          <w:szCs w:val="22"/>
        </w:rPr>
        <w:t xml:space="preserve"> поляризатора на пучок</w:t>
      </w:r>
    </w:p>
    <w:p w:rsidR="00E86508" w:rsidRDefault="00E86508" w:rsidP="00E86508">
      <w:pPr>
        <w:spacing w:before="55" w:after="168"/>
        <w:jc w:val="both"/>
        <w:rPr>
          <w:rFonts w:ascii="Times New Roman" w:hAnsi="Times New Roman" w:cs="Times New Roman"/>
        </w:rPr>
      </w:pPr>
      <w:r>
        <w:rPr>
          <w:rFonts w:ascii="Times New Roman" w:hAnsi="Times New Roman" w:cs="Times New Roman"/>
        </w:rPr>
        <w:tab/>
      </w:r>
    </w:p>
    <w:p w:rsidR="00E86508" w:rsidRDefault="00E86508" w:rsidP="00E86508">
      <w:pPr>
        <w:spacing w:before="55" w:line="276" w:lineRule="auto"/>
        <w:ind w:firstLine="709"/>
        <w:jc w:val="both"/>
      </w:pPr>
      <w:r>
        <w:rPr>
          <w:rFonts w:ascii="Times New Roman" w:hAnsi="Times New Roman" w:cs="Times New Roman"/>
        </w:rPr>
        <w:t>Наличия недорогих, мобильных и мощных лазеров и возможность работать при давлении гелия 1-10 бар позволило смонтировать прибор для спин-обменной оптической накачки SEOP на установке и непрерывно работать за время эксперимента. Степень поляризации нейтронного пучка была близкой к 100%.</w:t>
      </w:r>
    </w:p>
    <w:p w:rsidR="00E86508" w:rsidRDefault="0055675E" w:rsidP="00E86508">
      <w:pPr>
        <w:spacing w:before="55" w:line="276" w:lineRule="auto"/>
        <w:ind w:firstLine="709"/>
        <w:jc w:val="both"/>
      </w:pPr>
      <w:r>
        <w:pict>
          <v:shape id="Изображение7" o:spid="_x0000_s14716" type="#_x0000_t75" style="position:absolute;left:0;text-align:left;margin-left:222.85pt;margin-top:86.1pt;width:197.3pt;height:131.1pt;z-index:30;visibility:visible;mso-wrap-style:square;mso-wrap-distance-left:0;mso-wrap-distance-top:0;mso-wrap-distance-right:0;mso-wrap-distance-bottom:0;mso-position-horizontal-relative:text;mso-position-vertical-relative:text">
            <v:imagedata r:id="rId819" o:title=""/>
            <w10:wrap type="topAndBottom"/>
          </v:shape>
        </w:pict>
      </w:r>
      <w:r w:rsidR="00E86508">
        <w:rPr>
          <w:rFonts w:ascii="Times New Roman" w:hAnsi="Times New Roman" w:cs="Times New Roman"/>
        </w:rPr>
        <w:t xml:space="preserve">Ячейка анализатора поляризовалась во внешней лаборатории и помещалась в специальный магнитный корпус с сильным однородным постоянным магнитным полем. Поляризация </w:t>
      </w:r>
      <w:r w:rsidR="00E86508">
        <w:rPr>
          <w:rFonts w:ascii="Times New Roman" w:hAnsi="Times New Roman" w:cs="Times New Roman"/>
          <w:vertAlign w:val="superscript"/>
        </w:rPr>
        <w:t>3</w:t>
      </w:r>
      <w:r w:rsidR="00E86508">
        <w:rPr>
          <w:rFonts w:ascii="Times New Roman" w:hAnsi="Times New Roman" w:cs="Times New Roman"/>
        </w:rPr>
        <w:t>He в ячейке экспоненциально уменьшалась с постоянной времени порядка 60 часов, поэтому ячейка заменялась каждые 48 часов. В нашем эксперименте размер ячейки составлял Ø60x130 мм, толщина стенки 4мм и давление 2,5 бар (</w:t>
      </w:r>
      <w:r w:rsidR="00E86508">
        <w:rPr>
          <w:rFonts w:ascii="Times New Roman" w:hAnsi="Times New Roman" w:cs="Times New Roman"/>
        </w:rPr>
        <w:fldChar w:fldCharType="begin"/>
      </w:r>
      <w:r w:rsidR="00E86508">
        <w:rPr>
          <w:rFonts w:ascii="Times New Roman" w:hAnsi="Times New Roman" w:cs="Times New Roman"/>
        </w:rPr>
        <w:instrText xml:space="preserve"> REF _Ref531964781 \h </w:instrText>
      </w:r>
      <w:r w:rsidR="00E86508">
        <w:rPr>
          <w:rFonts w:ascii="Times New Roman" w:hAnsi="Times New Roman" w:cs="Times New Roman"/>
        </w:rPr>
      </w:r>
      <w:r w:rsidR="00E86508">
        <w:rPr>
          <w:rFonts w:ascii="Times New Roman" w:hAnsi="Times New Roman" w:cs="Times New Roman"/>
        </w:rPr>
        <w:fldChar w:fldCharType="separate"/>
      </w:r>
      <w:r w:rsidR="00873DED" w:rsidRPr="00E86508">
        <w:rPr>
          <w:sz w:val="22"/>
          <w:szCs w:val="22"/>
        </w:rPr>
        <w:t xml:space="preserve">Рис.  </w:t>
      </w:r>
      <w:r w:rsidR="00873DED">
        <w:rPr>
          <w:i/>
          <w:noProof/>
          <w:sz w:val="22"/>
          <w:szCs w:val="22"/>
        </w:rPr>
        <w:t>19</w:t>
      </w:r>
      <w:r w:rsidR="00873DED">
        <w:rPr>
          <w:sz w:val="22"/>
          <w:szCs w:val="22"/>
        </w:rPr>
        <w:t>.</w:t>
      </w:r>
      <w:r w:rsidR="00873DED">
        <w:rPr>
          <w:i/>
          <w:noProof/>
          <w:sz w:val="22"/>
          <w:szCs w:val="22"/>
        </w:rPr>
        <w:t>3</w:t>
      </w:r>
      <w:r w:rsidR="00E86508">
        <w:rPr>
          <w:rFonts w:ascii="Times New Roman" w:hAnsi="Times New Roman" w:cs="Times New Roman"/>
        </w:rPr>
        <w:fldChar w:fldCharType="end"/>
      </w:r>
      <w:r w:rsidR="00E86508">
        <w:rPr>
          <w:rFonts w:ascii="Times New Roman" w:hAnsi="Times New Roman" w:cs="Times New Roman"/>
        </w:rPr>
        <w:t xml:space="preserve">). </w:t>
      </w:r>
    </w:p>
    <w:p w:rsidR="00E86508" w:rsidRPr="00E86508" w:rsidRDefault="0055675E" w:rsidP="00E86508">
      <w:pPr>
        <w:pStyle w:val="a6"/>
        <w:jc w:val="center"/>
        <w:rPr>
          <w:i w:val="0"/>
          <w:sz w:val="22"/>
          <w:szCs w:val="22"/>
        </w:rPr>
      </w:pPr>
      <w:bookmarkStart w:id="237" w:name="_Ref531964781"/>
      <w:r>
        <w:rPr>
          <w:i w:val="0"/>
          <w:iCs w:val="0"/>
          <w:sz w:val="22"/>
          <w:szCs w:val="22"/>
        </w:rPr>
        <w:pict>
          <v:shape id="Изображение5" o:spid="_x0000_s14715" type="#_x0000_t75" style="position:absolute;left:0;text-align:left;margin-left:31.95pt;margin-top:2.7pt;width:176.6pt;height:132.4pt;z-index:29;visibility:visible;mso-wrap-style:square;mso-wrap-distance-left:0;mso-wrap-distance-top:0;mso-wrap-distance-right:0;mso-wrap-distance-bottom:0;mso-position-horizontal-relative:text;mso-position-vertical-relative:text">
            <v:imagedata r:id="rId820" o:title=""/>
            <w10:wrap type="topAndBottom"/>
          </v:shape>
        </w:pict>
      </w:r>
      <w:r w:rsidR="00E86508" w:rsidRPr="00E86508">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19</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3</w:t>
      </w:r>
      <w:r w:rsidR="00FE44EE">
        <w:rPr>
          <w:i w:val="0"/>
          <w:sz w:val="22"/>
          <w:szCs w:val="22"/>
        </w:rPr>
        <w:fldChar w:fldCharType="end"/>
      </w:r>
      <w:bookmarkEnd w:id="237"/>
      <w:r w:rsidR="00E86508">
        <w:rPr>
          <w:rFonts w:ascii="Times New Roman" w:hAnsi="Times New Roman"/>
          <w:i w:val="0"/>
          <w:iCs w:val="0"/>
          <w:sz w:val="22"/>
          <w:szCs w:val="22"/>
        </w:rPr>
        <w:t xml:space="preserve"> </w:t>
      </w:r>
      <w:r w:rsidR="00356E9D">
        <w:rPr>
          <w:rFonts w:ascii="Times New Roman" w:hAnsi="Times New Roman"/>
          <w:i w:val="0"/>
          <w:iCs w:val="0"/>
          <w:sz w:val="22"/>
          <w:szCs w:val="22"/>
        </w:rPr>
        <w:t xml:space="preserve">– </w:t>
      </w:r>
      <w:r w:rsidR="00E86508" w:rsidRPr="00E86508">
        <w:rPr>
          <w:rFonts w:ascii="Times New Roman" w:hAnsi="Times New Roman"/>
          <w:i w:val="0"/>
          <w:iCs w:val="0"/>
          <w:sz w:val="22"/>
          <w:szCs w:val="22"/>
        </w:rPr>
        <w:t>Ячейка спин-фильтр изготовленная из плавленного кварца. а) общий вид ячейк</w:t>
      </w:r>
      <w:r w:rsidR="00E86508">
        <w:rPr>
          <w:rFonts w:ascii="Times New Roman" w:hAnsi="Times New Roman"/>
          <w:i w:val="0"/>
          <w:iCs w:val="0"/>
          <w:sz w:val="22"/>
          <w:szCs w:val="22"/>
        </w:rPr>
        <w:t>и; б) внутри магнитного корпуса</w:t>
      </w:r>
    </w:p>
    <w:p w:rsidR="00E86508" w:rsidRDefault="00E86508" w:rsidP="00E86508">
      <w:pPr>
        <w:spacing w:before="55" w:after="168" w:line="276" w:lineRule="auto"/>
        <w:jc w:val="both"/>
      </w:pPr>
      <w:r>
        <w:rPr>
          <w:rFonts w:ascii="Times New Roman" w:hAnsi="Times New Roman" w:cs="Times New Roman"/>
        </w:rPr>
        <w:lastRenderedPageBreak/>
        <w:tab/>
        <w:t xml:space="preserve">Как поляризатор, так и анализатор обеспечивали вертикальную поляризацию пучка нейтронов, в то время как для исследуемого эффекта требуется горизонтальная (продольная) поляризация. Для изменения направления поляризации от вертикального к горизонтальному использовалась специально разработанная система управления спином, состоящая из нескольких магнитных катушек с экраном из </w:t>
      </w:r>
      <w:r>
        <w:rPr>
          <w:rFonts w:ascii="Noto Sans" w:hAnsi="Noto Sans" w:cs="Times New Roman"/>
        </w:rPr>
        <w:t>μ</w:t>
      </w:r>
      <w:r>
        <w:rPr>
          <w:rFonts w:ascii="Times New Roman" w:hAnsi="Times New Roman" w:cs="Times New Roman"/>
        </w:rPr>
        <w:t>-металла, которые позволяли также поворачивать спин в заданном положении на 180 градусов каждые 1,3 секунды.</w:t>
      </w:r>
      <w:r>
        <w:rPr>
          <w:rFonts w:ascii="Times New Roman" w:hAnsi="Times New Roman" w:cs="Times New Roman"/>
        </w:rPr>
        <w:tab/>
        <w:t xml:space="preserve">Схематический вид камеры деления, окруженной набором детекторов гамма-излучения, показан на </w:t>
      </w:r>
      <w:r>
        <w:rPr>
          <w:rFonts w:ascii="Times New Roman" w:hAnsi="Times New Roman" w:cs="Times New Roman"/>
        </w:rPr>
        <w:fldChar w:fldCharType="begin"/>
      </w:r>
      <w:r>
        <w:rPr>
          <w:rFonts w:ascii="Times New Roman" w:hAnsi="Times New Roman" w:cs="Times New Roman"/>
        </w:rPr>
        <w:instrText xml:space="preserve"> REF _Ref531964838 \h </w:instrText>
      </w:r>
      <w:r>
        <w:rPr>
          <w:rFonts w:ascii="Times New Roman" w:hAnsi="Times New Roman" w:cs="Times New Roman"/>
        </w:rPr>
      </w:r>
      <w:r>
        <w:rPr>
          <w:rFonts w:ascii="Times New Roman" w:hAnsi="Times New Roman" w:cs="Times New Roman"/>
        </w:rPr>
        <w:fldChar w:fldCharType="separate"/>
      </w:r>
      <w:r w:rsidR="00873DED" w:rsidRPr="00E86508">
        <w:rPr>
          <w:sz w:val="22"/>
          <w:szCs w:val="22"/>
        </w:rPr>
        <w:t xml:space="preserve">Рис.  </w:t>
      </w:r>
      <w:r w:rsidR="00873DED">
        <w:rPr>
          <w:i/>
          <w:noProof/>
          <w:sz w:val="22"/>
          <w:szCs w:val="22"/>
        </w:rPr>
        <w:t>19</w:t>
      </w:r>
      <w:r w:rsidR="00873DED">
        <w:rPr>
          <w:sz w:val="22"/>
          <w:szCs w:val="22"/>
        </w:rPr>
        <w:t>.</w:t>
      </w:r>
      <w:r w:rsidR="00873DED">
        <w:rPr>
          <w:i/>
          <w:noProof/>
          <w:sz w:val="22"/>
          <w:szCs w:val="22"/>
        </w:rPr>
        <w:t>4</w:t>
      </w:r>
      <w:r>
        <w:rPr>
          <w:rFonts w:ascii="Times New Roman" w:hAnsi="Times New Roman" w:cs="Times New Roman"/>
        </w:rPr>
        <w:fldChar w:fldCharType="end"/>
      </w:r>
      <w:r>
        <w:rPr>
          <w:rFonts w:ascii="Times New Roman" w:hAnsi="Times New Roman" w:cs="Times New Roman"/>
        </w:rPr>
        <w:t>.</w:t>
      </w:r>
    </w:p>
    <w:p w:rsidR="00E86508" w:rsidRDefault="0055675E" w:rsidP="00E86508">
      <w:pPr>
        <w:spacing w:before="55" w:after="168"/>
        <w:jc w:val="both"/>
      </w:pPr>
      <w:r>
        <w:pict>
          <v:shape id="Изображение6" o:spid="_x0000_s14718" type="#_x0000_t75" style="position:absolute;left:0;text-align:left;margin-left:125.15pt;margin-top:2.15pt;width:210.85pt;height:163.6pt;z-index:32;visibility:visible;mso-wrap-style:square;mso-wrap-distance-left:0;mso-wrap-distance-top:0;mso-wrap-distance-right:0;mso-wrap-distance-bottom:0;mso-position-horizontal:absolute;mso-position-horizontal-relative:text;mso-position-vertical:absolute;mso-position-vertical-relative:text">
            <v:imagedata r:id="rId821" o:title=""/>
            <w10:wrap type="square" side="largest"/>
          </v:shape>
        </w:pict>
      </w:r>
      <w:r w:rsidR="00E86508">
        <w:rPr>
          <w:rFonts w:ascii="Times New Roman" w:hAnsi="Times New Roman" w:cs="Times New Roman"/>
        </w:rPr>
        <w:t xml:space="preserve"> </w:t>
      </w:r>
    </w:p>
    <w:p w:rsidR="00E86508" w:rsidRDefault="00E86508" w:rsidP="00E86508">
      <w:pPr>
        <w:spacing w:before="55" w:after="168"/>
        <w:jc w:val="both"/>
        <w:rPr>
          <w:rFonts w:ascii="Times New Roman" w:hAnsi="Times New Roman" w:cs="Times New Roman"/>
          <w:i/>
          <w:iCs/>
        </w:rPr>
      </w:pPr>
    </w:p>
    <w:p w:rsidR="00E86508" w:rsidRDefault="00E86508" w:rsidP="00E86508">
      <w:pPr>
        <w:spacing w:before="55" w:after="168"/>
        <w:jc w:val="both"/>
        <w:rPr>
          <w:rFonts w:ascii="Times New Roman" w:hAnsi="Times New Roman" w:cs="Times New Roman"/>
          <w:i/>
          <w:iCs/>
        </w:rPr>
      </w:pPr>
    </w:p>
    <w:p w:rsidR="00E86508" w:rsidRDefault="00E86508" w:rsidP="00E86508">
      <w:pPr>
        <w:spacing w:before="55" w:after="168"/>
        <w:jc w:val="both"/>
        <w:rPr>
          <w:rFonts w:ascii="Times New Roman" w:hAnsi="Times New Roman" w:cs="Times New Roman"/>
          <w:i/>
          <w:iCs/>
        </w:rPr>
      </w:pPr>
    </w:p>
    <w:p w:rsidR="00E86508" w:rsidRDefault="00E86508" w:rsidP="00E86508">
      <w:pPr>
        <w:spacing w:before="55" w:after="168"/>
        <w:jc w:val="both"/>
        <w:rPr>
          <w:rFonts w:ascii="Times New Roman" w:hAnsi="Times New Roman" w:cs="Times New Roman"/>
          <w:i/>
          <w:iCs/>
        </w:rPr>
      </w:pPr>
    </w:p>
    <w:p w:rsidR="00E86508" w:rsidRDefault="00E86508" w:rsidP="00E86508">
      <w:pPr>
        <w:spacing w:before="55" w:after="168"/>
        <w:jc w:val="both"/>
        <w:rPr>
          <w:rFonts w:ascii="Times New Roman" w:hAnsi="Times New Roman" w:cs="Times New Roman"/>
          <w:i/>
          <w:iCs/>
        </w:rPr>
      </w:pPr>
    </w:p>
    <w:p w:rsidR="00E86508" w:rsidRDefault="00E86508" w:rsidP="00E86508">
      <w:pPr>
        <w:spacing w:before="55" w:after="168"/>
        <w:jc w:val="both"/>
        <w:rPr>
          <w:rFonts w:ascii="Times New Roman" w:hAnsi="Times New Roman" w:cs="Times New Roman"/>
          <w:i/>
          <w:iCs/>
        </w:rPr>
      </w:pPr>
    </w:p>
    <w:p w:rsidR="00E86508" w:rsidRDefault="00E86508" w:rsidP="00E86508">
      <w:pPr>
        <w:spacing w:before="55" w:after="168"/>
        <w:jc w:val="both"/>
        <w:rPr>
          <w:rFonts w:ascii="Times New Roman" w:hAnsi="Times New Roman" w:cs="Times New Roman"/>
          <w:i/>
          <w:iCs/>
        </w:rPr>
      </w:pPr>
    </w:p>
    <w:p w:rsidR="00E86508" w:rsidRPr="00E86508" w:rsidRDefault="00E86508" w:rsidP="00E86508">
      <w:pPr>
        <w:pStyle w:val="a6"/>
        <w:jc w:val="center"/>
        <w:rPr>
          <w:rFonts w:cs="Lohit Devanagari"/>
          <w:i w:val="0"/>
          <w:iCs w:val="0"/>
          <w:sz w:val="22"/>
          <w:szCs w:val="22"/>
        </w:rPr>
      </w:pPr>
      <w:bookmarkStart w:id="238" w:name="_Ref531964838"/>
      <w:r w:rsidRPr="00E86508">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19</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4</w:t>
      </w:r>
      <w:r w:rsidR="00FE44EE">
        <w:rPr>
          <w:i w:val="0"/>
          <w:sz w:val="22"/>
          <w:szCs w:val="22"/>
        </w:rPr>
        <w:fldChar w:fldCharType="end"/>
      </w:r>
      <w:bookmarkEnd w:id="238"/>
      <w:r w:rsidRPr="00E86508">
        <w:rPr>
          <w:rFonts w:ascii="Times New Roman" w:hAnsi="Times New Roman" w:cs="Times New Roman"/>
          <w:i w:val="0"/>
          <w:iCs w:val="0"/>
          <w:sz w:val="22"/>
          <w:szCs w:val="22"/>
        </w:rPr>
        <w:t xml:space="preserve"> </w:t>
      </w:r>
      <w:r w:rsidR="00356E9D">
        <w:rPr>
          <w:rFonts w:ascii="Times New Roman" w:hAnsi="Times New Roman" w:cs="Times New Roman"/>
          <w:i w:val="0"/>
          <w:iCs w:val="0"/>
          <w:sz w:val="22"/>
          <w:szCs w:val="22"/>
        </w:rPr>
        <w:t xml:space="preserve">– </w:t>
      </w:r>
      <w:r w:rsidRPr="00E86508">
        <w:rPr>
          <w:rFonts w:ascii="Times New Roman" w:hAnsi="Times New Roman" w:cs="Times New Roman"/>
          <w:i w:val="0"/>
          <w:iCs w:val="0"/>
          <w:sz w:val="22"/>
          <w:szCs w:val="22"/>
        </w:rPr>
        <w:t>Схематический вид камеры деления</w:t>
      </w:r>
    </w:p>
    <w:p w:rsidR="00E86508" w:rsidRDefault="00E86508" w:rsidP="00E86508">
      <w:pPr>
        <w:spacing w:before="55" w:line="276" w:lineRule="auto"/>
        <w:ind w:firstLine="709"/>
        <w:jc w:val="both"/>
      </w:pPr>
      <w:r>
        <w:rPr>
          <w:rFonts w:ascii="Times New Roman" w:hAnsi="Times New Roman" w:cs="Times New Roman"/>
        </w:rPr>
        <w:t>Камера заполнена газом CF</w:t>
      </w:r>
      <w:r>
        <w:rPr>
          <w:rFonts w:ascii="Times New Roman" w:hAnsi="Times New Roman" w:cs="Times New Roman"/>
          <w:vertAlign w:val="subscript"/>
        </w:rPr>
        <w:t>4</w:t>
      </w:r>
      <w:r>
        <w:rPr>
          <w:rFonts w:ascii="Times New Roman" w:hAnsi="Times New Roman" w:cs="Times New Roman"/>
        </w:rPr>
        <w:t xml:space="preserve"> при давлении около 10 мбар. На оси камеры располагалась урановая мишень, содержащая около 82 мг </w:t>
      </w:r>
      <w:r>
        <w:rPr>
          <w:rFonts w:ascii="Times New Roman" w:hAnsi="Times New Roman" w:cs="Times New Roman"/>
          <w:vertAlign w:val="superscript"/>
        </w:rPr>
        <w:t>235</w:t>
      </w:r>
      <w:r>
        <w:rPr>
          <w:rFonts w:ascii="Times New Roman" w:hAnsi="Times New Roman" w:cs="Times New Roman"/>
        </w:rPr>
        <w:t>U (99,99%) оксида, нанесенного с двух сторон толстой алюминиевой подложки толщиной 40 × 100 мм</w:t>
      </w:r>
      <w:r>
        <w:rPr>
          <w:rFonts w:ascii="Times New Roman" w:hAnsi="Times New Roman" w:cs="Times New Roman"/>
          <w:vertAlign w:val="superscript"/>
        </w:rPr>
        <w:t>2</w:t>
      </w:r>
      <w:r>
        <w:rPr>
          <w:rFonts w:ascii="Times New Roman" w:hAnsi="Times New Roman" w:cs="Times New Roman"/>
        </w:rPr>
        <w:t>. В качестве детекторов осколков деления использовались тонкие многопроволочные пропорциональные счетчики низкого давления (LPMWPC), размещенные на двух сторонах мишени на расстоянии ~ 3 см (стартовый детектор) и ~ 11 см (стоп-детектор) (</w:t>
      </w:r>
      <w:r>
        <w:rPr>
          <w:rFonts w:ascii="Times New Roman" w:hAnsi="Times New Roman" w:cs="Times New Roman"/>
        </w:rPr>
        <w:fldChar w:fldCharType="begin"/>
      </w:r>
      <w:r>
        <w:rPr>
          <w:rFonts w:ascii="Times New Roman" w:hAnsi="Times New Roman" w:cs="Times New Roman"/>
        </w:rPr>
        <w:instrText xml:space="preserve"> REF _Ref531964862 \h </w:instrText>
      </w:r>
      <w:r>
        <w:rPr>
          <w:rFonts w:ascii="Times New Roman" w:hAnsi="Times New Roman" w:cs="Times New Roman"/>
        </w:rPr>
      </w:r>
      <w:r>
        <w:rPr>
          <w:rFonts w:ascii="Times New Roman" w:hAnsi="Times New Roman" w:cs="Times New Roman"/>
        </w:rPr>
        <w:fldChar w:fldCharType="separate"/>
      </w:r>
      <w:r w:rsidR="00873DED" w:rsidRPr="00661557">
        <w:rPr>
          <w:sz w:val="22"/>
          <w:szCs w:val="22"/>
        </w:rPr>
        <w:t xml:space="preserve">Рис.  </w:t>
      </w:r>
      <w:r w:rsidR="00873DED">
        <w:rPr>
          <w:i/>
          <w:noProof/>
          <w:sz w:val="22"/>
          <w:szCs w:val="22"/>
        </w:rPr>
        <w:t>19</w:t>
      </w:r>
      <w:r w:rsidR="00873DED">
        <w:rPr>
          <w:sz w:val="22"/>
          <w:szCs w:val="22"/>
        </w:rPr>
        <w:t>.</w:t>
      </w:r>
      <w:r w:rsidR="00873DED">
        <w:rPr>
          <w:i/>
          <w:noProof/>
          <w:sz w:val="22"/>
          <w:szCs w:val="22"/>
        </w:rPr>
        <w:t>5</w:t>
      </w:r>
      <w:r>
        <w:rPr>
          <w:rFonts w:ascii="Times New Roman" w:hAnsi="Times New Roman" w:cs="Times New Roman"/>
        </w:rPr>
        <w:fldChar w:fldCharType="end"/>
      </w:r>
      <w:r>
        <w:rPr>
          <w:rFonts w:ascii="Times New Roman" w:hAnsi="Times New Roman" w:cs="Times New Roman"/>
        </w:rPr>
        <w:t>). Основным преимуществом LPMWPC, которые делают их очень привлекательными для регистрации тяжелых ионов, таких как фрагменты деления, являются следующие: отличные временные характеристики, высокая эффективность, высокая прозрачность и низкие потери энергии внутри детектора, большая площадь поверхности, высокая скорость счета, хорошее позиционное разрешение с правильным считыванием сигнала, долговременная стабильность. В приведенной ниже таблице содержатся типичные параметры LPMWPC:</w:t>
      </w:r>
    </w:p>
    <w:p w:rsidR="00E86508" w:rsidRDefault="00E86508" w:rsidP="00E86508">
      <w:pPr>
        <w:jc w:val="both"/>
      </w:pPr>
      <w:r>
        <w:rPr>
          <w:rFonts w:ascii="Times New Roman" w:hAnsi="Times New Roman" w:cs="Times New Roman"/>
        </w:rPr>
        <w:t xml:space="preserve">Рабочее давление: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0,1-10 мбар</w:t>
      </w:r>
    </w:p>
    <w:p w:rsidR="00E86508" w:rsidRDefault="00E86508" w:rsidP="00E86508">
      <w:pPr>
        <w:jc w:val="both"/>
      </w:pPr>
      <w:r>
        <w:rPr>
          <w:rFonts w:ascii="Times New Roman" w:hAnsi="Times New Roman" w:cs="Times New Roman"/>
        </w:rPr>
        <w:t xml:space="preserve">Счетные газы: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изобутан, гептан, этилен</w:t>
      </w:r>
    </w:p>
    <w:p w:rsidR="00E86508" w:rsidRDefault="00E86508" w:rsidP="00E86508">
      <w:pPr>
        <w:jc w:val="both"/>
      </w:pPr>
      <w:r>
        <w:rPr>
          <w:rFonts w:ascii="Times New Roman" w:hAnsi="Times New Roman" w:cs="Times New Roman"/>
        </w:rPr>
        <w:t xml:space="preserve">Анод-катодный зазор: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1,6-3,2 мм</w:t>
      </w:r>
    </w:p>
    <w:p w:rsidR="00E86508" w:rsidRDefault="00E86508" w:rsidP="00E86508">
      <w:pPr>
        <w:jc w:val="both"/>
      </w:pPr>
      <w:r>
        <w:rPr>
          <w:rFonts w:ascii="Times New Roman" w:hAnsi="Times New Roman" w:cs="Times New Roman"/>
        </w:rPr>
        <w:t xml:space="preserve">Расстояние между анодными проводами: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1 мм</w:t>
      </w:r>
    </w:p>
    <w:p w:rsidR="00E86508" w:rsidRDefault="00E86508" w:rsidP="00E86508">
      <w:pPr>
        <w:jc w:val="both"/>
      </w:pPr>
      <w:r>
        <w:rPr>
          <w:rFonts w:ascii="Times New Roman" w:hAnsi="Times New Roman" w:cs="Times New Roman"/>
        </w:rPr>
        <w:t xml:space="preserve">Диаметр анодной проволоки: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10-25 мкм</w:t>
      </w:r>
    </w:p>
    <w:p w:rsidR="00E86508" w:rsidRDefault="00E86508" w:rsidP="00E86508">
      <w:pPr>
        <w:jc w:val="both"/>
      </w:pPr>
      <w:r>
        <w:rPr>
          <w:rFonts w:ascii="Times New Roman" w:hAnsi="Times New Roman" w:cs="Times New Roman"/>
        </w:rPr>
        <w:t xml:space="preserve">Уменьшенное электрическое поле в области постоянного поля: </w:t>
      </w:r>
      <w:r>
        <w:rPr>
          <w:rFonts w:ascii="Times New Roman" w:hAnsi="Times New Roman" w:cs="Times New Roman"/>
        </w:rPr>
        <w:tab/>
        <w:t>~ 10</w:t>
      </w:r>
      <w:r>
        <w:rPr>
          <w:rFonts w:ascii="Times New Roman" w:hAnsi="Times New Roman" w:cs="Times New Roman"/>
          <w:vertAlign w:val="superscript"/>
        </w:rPr>
        <w:t>2</w:t>
      </w:r>
      <w:r>
        <w:rPr>
          <w:rFonts w:ascii="Times New Roman" w:hAnsi="Times New Roman" w:cs="Times New Roman"/>
        </w:rPr>
        <w:t>-10</w:t>
      </w:r>
      <w:r>
        <w:rPr>
          <w:rFonts w:ascii="Times New Roman" w:hAnsi="Times New Roman" w:cs="Times New Roman"/>
          <w:vertAlign w:val="superscript"/>
        </w:rPr>
        <w:t xml:space="preserve">3 </w:t>
      </w:r>
      <w:r>
        <w:rPr>
          <w:rFonts w:ascii="Times New Roman" w:hAnsi="Times New Roman" w:cs="Times New Roman"/>
        </w:rPr>
        <w:t>V / (см · мб)</w:t>
      </w:r>
    </w:p>
    <w:p w:rsidR="00E86508" w:rsidRDefault="00E86508" w:rsidP="00E86508">
      <w:pPr>
        <w:jc w:val="both"/>
      </w:pPr>
      <w:r>
        <w:rPr>
          <w:rFonts w:ascii="Times New Roman" w:hAnsi="Times New Roman" w:cs="Times New Roman"/>
        </w:rPr>
        <w:t xml:space="preserve">Уменьшенное электрическое поле на поверхности проволоки: </w:t>
      </w:r>
      <w:r>
        <w:rPr>
          <w:rFonts w:ascii="Times New Roman" w:hAnsi="Times New Roman" w:cs="Times New Roman"/>
        </w:rPr>
        <w:tab/>
        <w:t>~ 10</w:t>
      </w:r>
      <w:r>
        <w:rPr>
          <w:rFonts w:ascii="Times New Roman" w:hAnsi="Times New Roman" w:cs="Times New Roman"/>
          <w:vertAlign w:val="superscript"/>
        </w:rPr>
        <w:t>4</w:t>
      </w:r>
      <w:r>
        <w:rPr>
          <w:rFonts w:ascii="Times New Roman" w:hAnsi="Times New Roman" w:cs="Times New Roman"/>
        </w:rPr>
        <w:t>-10</w:t>
      </w:r>
      <w:r>
        <w:rPr>
          <w:rFonts w:ascii="Times New Roman" w:hAnsi="Times New Roman" w:cs="Times New Roman"/>
          <w:vertAlign w:val="superscript"/>
        </w:rPr>
        <w:t xml:space="preserve">5 </w:t>
      </w:r>
      <w:r>
        <w:rPr>
          <w:rFonts w:ascii="Times New Roman" w:hAnsi="Times New Roman" w:cs="Times New Roman"/>
        </w:rPr>
        <w:t>V / (см · мб)</w:t>
      </w:r>
    </w:p>
    <w:p w:rsidR="00E86508" w:rsidRDefault="00E86508" w:rsidP="00E86508">
      <w:pPr>
        <w:jc w:val="both"/>
      </w:pPr>
      <w:r>
        <w:rPr>
          <w:rFonts w:ascii="Times New Roman" w:hAnsi="Times New Roman" w:cs="Times New Roman"/>
        </w:rPr>
        <w:t xml:space="preserve">Полное усиление газа: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~10</w:t>
      </w:r>
      <w:r>
        <w:rPr>
          <w:rFonts w:ascii="Times New Roman" w:hAnsi="Times New Roman" w:cs="Times New Roman"/>
          <w:vertAlign w:val="superscript"/>
        </w:rPr>
        <w:t>4</w:t>
      </w:r>
      <w:r>
        <w:rPr>
          <w:rFonts w:ascii="Times New Roman" w:hAnsi="Times New Roman" w:cs="Times New Roman"/>
        </w:rPr>
        <w:t>-10</w:t>
      </w:r>
      <w:r>
        <w:rPr>
          <w:rFonts w:ascii="Times New Roman" w:hAnsi="Times New Roman" w:cs="Times New Roman"/>
          <w:vertAlign w:val="superscript"/>
        </w:rPr>
        <w:t>6</w:t>
      </w:r>
    </w:p>
    <w:p w:rsidR="00E86508" w:rsidRDefault="00E86508" w:rsidP="00E86508">
      <w:pPr>
        <w:jc w:val="both"/>
      </w:pPr>
      <w:r>
        <w:rPr>
          <w:rFonts w:ascii="Times New Roman" w:hAnsi="Times New Roman" w:cs="Times New Roman"/>
        </w:rPr>
        <w:t xml:space="preserve">Усиление по проводам: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~10</w:t>
      </w:r>
      <w:r>
        <w:rPr>
          <w:rFonts w:ascii="Times New Roman" w:hAnsi="Times New Roman" w:cs="Times New Roman"/>
          <w:vertAlign w:val="superscript"/>
        </w:rPr>
        <w:t>1</w:t>
      </w:r>
      <w:r>
        <w:rPr>
          <w:rFonts w:ascii="Times New Roman" w:hAnsi="Times New Roman" w:cs="Times New Roman"/>
        </w:rPr>
        <w:t>-10</w:t>
      </w:r>
      <w:r>
        <w:rPr>
          <w:rFonts w:ascii="Times New Roman" w:hAnsi="Times New Roman" w:cs="Times New Roman"/>
          <w:vertAlign w:val="superscript"/>
        </w:rPr>
        <w:t>3</w:t>
      </w:r>
    </w:p>
    <w:p w:rsidR="00E86508" w:rsidRDefault="00E86508" w:rsidP="00E86508">
      <w:pPr>
        <w:jc w:val="both"/>
      </w:pPr>
      <w:r>
        <w:rPr>
          <w:rFonts w:ascii="Times New Roman" w:hAnsi="Times New Roman" w:cs="Times New Roman"/>
        </w:rPr>
        <w:t xml:space="preserve">Время нарастания импульсов сигнального тока: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~2-5 нс</w:t>
      </w:r>
    </w:p>
    <w:p w:rsidR="00E86508" w:rsidRDefault="00E86508" w:rsidP="00E86508">
      <w:pPr>
        <w:jc w:val="both"/>
      </w:pPr>
      <w:r>
        <w:rPr>
          <w:rFonts w:ascii="Times New Roman" w:hAnsi="Times New Roman" w:cs="Times New Roman"/>
        </w:rPr>
        <w:t xml:space="preserve">Разрешение по времени: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~0.1-1 нс</w:t>
      </w:r>
    </w:p>
    <w:p w:rsidR="00E86508" w:rsidRPr="00661557" w:rsidRDefault="00E86508" w:rsidP="00661557">
      <w:pPr>
        <w:pStyle w:val="a6"/>
        <w:jc w:val="center"/>
        <w:rPr>
          <w:i w:val="0"/>
          <w:sz w:val="22"/>
          <w:szCs w:val="22"/>
        </w:rPr>
      </w:pPr>
      <w:bookmarkStart w:id="239" w:name="_Ref531964862"/>
      <w:r w:rsidRPr="00661557">
        <w:rPr>
          <w:i w:val="0"/>
          <w:sz w:val="22"/>
          <w:szCs w:val="22"/>
        </w:rPr>
        <w:lastRenderedPageBreak/>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19</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5</w:t>
      </w:r>
      <w:r w:rsidR="00FE44EE">
        <w:rPr>
          <w:i w:val="0"/>
          <w:sz w:val="22"/>
          <w:szCs w:val="22"/>
        </w:rPr>
        <w:fldChar w:fldCharType="end"/>
      </w:r>
      <w:bookmarkEnd w:id="239"/>
      <w:r w:rsidR="0055675E">
        <w:rPr>
          <w:i w:val="0"/>
          <w:sz w:val="22"/>
          <w:szCs w:val="22"/>
        </w:rPr>
        <w:pict>
          <v:shape id="Изображение10" o:spid="_x0000_s14717" type="#_x0000_t75" style="position:absolute;left:0;text-align:left;margin-left:113.5pt;margin-top:13.6pt;width:249.95pt;height:140.6pt;z-index:31;visibility:visible;mso-wrap-style:square;mso-wrap-distance-left:0;mso-wrap-distance-top:0;mso-wrap-distance-right:0;mso-wrap-distance-bottom:0;mso-position-horizontal:absolute;mso-position-horizontal-relative:text;mso-position-vertical:absolute;mso-position-vertical-relative:text">
            <v:imagedata r:id="rId822" o:title=""/>
            <w10:wrap type="topAndBottom"/>
          </v:shape>
        </w:pict>
      </w:r>
      <w:r w:rsidRPr="00661557">
        <w:rPr>
          <w:rFonts w:ascii="Times New Roman" w:hAnsi="Times New Roman"/>
          <w:i w:val="0"/>
          <w:iCs w:val="0"/>
          <w:sz w:val="22"/>
          <w:szCs w:val="22"/>
        </w:rPr>
        <w:t xml:space="preserve"> </w:t>
      </w:r>
      <w:r w:rsidR="00356E9D">
        <w:rPr>
          <w:rFonts w:ascii="Times New Roman" w:hAnsi="Times New Roman"/>
          <w:i w:val="0"/>
          <w:iCs w:val="0"/>
          <w:sz w:val="22"/>
          <w:szCs w:val="22"/>
        </w:rPr>
        <w:t xml:space="preserve">– </w:t>
      </w:r>
      <w:r w:rsidRPr="00661557">
        <w:rPr>
          <w:rFonts w:ascii="Times New Roman" w:hAnsi="Times New Roman"/>
          <w:i w:val="0"/>
          <w:iCs w:val="0"/>
          <w:sz w:val="22"/>
          <w:szCs w:val="22"/>
        </w:rPr>
        <w:t>Многопроволочный пропорциональный счетчик низкого давления</w:t>
      </w:r>
    </w:p>
    <w:p w:rsidR="00661557" w:rsidRDefault="00E86508" w:rsidP="00661557">
      <w:pPr>
        <w:spacing w:before="55" w:line="276" w:lineRule="auto"/>
        <w:ind w:firstLine="709"/>
        <w:jc w:val="both"/>
        <w:rPr>
          <w:rFonts w:ascii="Times New Roman" w:hAnsi="Times New Roman" w:cs="Times New Roman"/>
        </w:rPr>
      </w:pPr>
      <w:r>
        <w:rPr>
          <w:rFonts w:ascii="Times New Roman" w:hAnsi="Times New Roman" w:cs="Times New Roman"/>
        </w:rPr>
        <w:t xml:space="preserve">Восемь цилиндрических пластиковых сцинтилляторов были вставлены во вращающийся держатель на расстоянии около 30 см от центра мишени, что обеспечивает последующие измерения совпадений быстрых гамма-лучей деления и нейтронов с осколками деления под углами ± 22,5, ± 67,5, ± 112,5 и ± 157,5 градусов относительно средней оси детектирования осколков. Детекторы гамма-лучей и осколков деления были расположены в плоскости, ортогональной направлению нейтронного пучка, что также совпадает с осью поляризации ядер </w:t>
      </w:r>
      <w:r>
        <w:rPr>
          <w:rFonts w:ascii="Times New Roman" w:hAnsi="Times New Roman" w:cs="Times New Roman"/>
          <w:vertAlign w:val="superscript"/>
        </w:rPr>
        <w:t>236</w:t>
      </w:r>
      <w:r w:rsidR="00661557">
        <w:rPr>
          <w:rFonts w:ascii="Times New Roman" w:hAnsi="Times New Roman" w:cs="Times New Roman"/>
        </w:rPr>
        <w:t xml:space="preserve">U.                         </w:t>
      </w:r>
    </w:p>
    <w:p w:rsidR="00E86508" w:rsidRDefault="00E86508" w:rsidP="00661557">
      <w:pPr>
        <w:spacing w:before="55" w:after="168" w:line="276" w:lineRule="auto"/>
        <w:ind w:firstLine="709"/>
        <w:jc w:val="both"/>
      </w:pPr>
      <w:r>
        <w:rPr>
          <w:rFonts w:ascii="Times New Roman" w:hAnsi="Times New Roman" w:cs="Times New Roman"/>
        </w:rPr>
        <w:t>Быстрые нейтроны могут быть довольно хорошо отделены от быстрых гамма-лучей с использованием метода времени пролета. Каждое совпадение событий сигналов от детекторов нейтронов и фрагментов оцифровывается многоканальным TDC CAEN V775N и сохраняется вместе с информацией о направлении поляризации пучка нейтронов. Реверс поляризации происходит на частоте 1,3 Гц, входной сигнал TDC</w:t>
      </w:r>
      <w:r>
        <w:rPr>
          <w:rFonts w:ascii="Times;Times New Roman" w:eastAsia="Symbol" w:hAnsi="Times;Times New Roman" w:cs="Times;Times New Roman"/>
          <w:sz w:val="20"/>
        </w:rPr>
        <w:t xml:space="preserve"> </w:t>
      </w:r>
      <w:r>
        <w:rPr>
          <w:rFonts w:ascii="Times New Roman" w:hAnsi="Times New Roman" w:cs="Times New Roman"/>
        </w:rPr>
        <w:t>задерживается на время переворота (флипа) спина нейтрона. В то же время для оперативного управления установкой числа совпадений нейтронов/γ-лучей и осколков деления регистрировались счетчиками, которые считывались каждые 5 минут для каждого детектора. Значения асимметрий, рассчитанные по формуле:</w:t>
      </w:r>
    </w:p>
    <w:p w:rsidR="00E86508" w:rsidRDefault="00E86508" w:rsidP="00E86508">
      <w:pPr>
        <w:tabs>
          <w:tab w:val="left" w:pos="340"/>
        </w:tabs>
        <w:spacing w:before="55" w:after="168"/>
        <w:jc w:val="center"/>
      </w:pPr>
      <w:r>
        <w:rPr>
          <w:rFonts w:ascii="Times New Roman" w:hAnsi="Times New Roman" w:cs="Times New Roman"/>
          <w:i/>
        </w:rPr>
        <w:t xml:space="preserve">    R=(N</w:t>
      </w:r>
      <w:r>
        <w:rPr>
          <w:rFonts w:ascii="Times New Roman" w:hAnsi="Times New Roman" w:cs="Times New Roman"/>
          <w:i/>
          <w:vertAlign w:val="superscript"/>
        </w:rPr>
        <w:t>+</w:t>
      </w:r>
      <w:r>
        <w:rPr>
          <w:rFonts w:ascii="Times New Roman" w:hAnsi="Times New Roman" w:cs="Times New Roman"/>
          <w:i/>
        </w:rPr>
        <w:t xml:space="preserve"> − N</w:t>
      </w:r>
      <w:r>
        <w:rPr>
          <w:rFonts w:ascii="Times New Roman" w:hAnsi="Times New Roman" w:cs="Times New Roman"/>
          <w:i/>
          <w:vertAlign w:val="superscript"/>
        </w:rPr>
        <w:t>−</w:t>
      </w:r>
      <w:r>
        <w:rPr>
          <w:rFonts w:ascii="Times New Roman" w:hAnsi="Times New Roman" w:cs="Times New Roman"/>
          <w:i/>
        </w:rPr>
        <w:t>)/(N</w:t>
      </w:r>
      <w:r>
        <w:rPr>
          <w:rFonts w:ascii="Times New Roman" w:hAnsi="Times New Roman" w:cs="Times New Roman"/>
          <w:i/>
          <w:vertAlign w:val="superscript"/>
        </w:rPr>
        <w:t>+</w:t>
      </w:r>
      <w:r>
        <w:rPr>
          <w:rFonts w:ascii="Times New Roman" w:hAnsi="Times New Roman" w:cs="Times New Roman"/>
          <w:i/>
        </w:rPr>
        <w:t xml:space="preserve"> + N</w:t>
      </w:r>
      <w:r>
        <w:rPr>
          <w:rFonts w:ascii="Times New Roman" w:hAnsi="Times New Roman" w:cs="Times New Roman"/>
          <w:i/>
          <w:vertAlign w:val="superscript"/>
        </w:rPr>
        <w:t>−</w:t>
      </w:r>
      <w:r>
        <w:rPr>
          <w:rFonts w:ascii="Times New Roman" w:hAnsi="Times New Roman" w:cs="Times New Roman"/>
          <w:i/>
        </w:rPr>
        <w:t>)</w:t>
      </w:r>
      <w:r w:rsidR="00661557">
        <w:rPr>
          <w:rFonts w:ascii="Times New Roman" w:hAnsi="Times New Roman" w:cs="Times New Roman"/>
        </w:rPr>
        <w:tab/>
      </w:r>
      <w:r w:rsidR="00661557">
        <w:rPr>
          <w:rFonts w:ascii="Times New Roman" w:hAnsi="Times New Roman" w:cs="Times New Roman"/>
        </w:rPr>
        <w:tab/>
      </w:r>
    </w:p>
    <w:p w:rsidR="00E86508" w:rsidRDefault="00E86508" w:rsidP="00661557">
      <w:pPr>
        <w:spacing w:before="55" w:line="276" w:lineRule="auto"/>
        <w:jc w:val="both"/>
      </w:pPr>
      <w:r>
        <w:rPr>
          <w:rFonts w:ascii="Times New Roman" w:hAnsi="Times New Roman" w:cs="Times New Roman"/>
        </w:rPr>
        <w:t>постоянно контролировались. Здесь N</w:t>
      </w:r>
      <w:r>
        <w:rPr>
          <w:rFonts w:ascii="Times New Roman" w:hAnsi="Times New Roman" w:cs="Times New Roman"/>
          <w:vertAlign w:val="superscript"/>
        </w:rPr>
        <w:t xml:space="preserve">+ </w:t>
      </w:r>
      <w:r>
        <w:rPr>
          <w:rFonts w:ascii="Times New Roman" w:hAnsi="Times New Roman" w:cs="Times New Roman"/>
        </w:rPr>
        <w:t>и N</w:t>
      </w:r>
      <w:r>
        <w:rPr>
          <w:rFonts w:ascii="Times New Roman" w:hAnsi="Times New Roman" w:cs="Times New Roman"/>
          <w:vertAlign w:val="superscript"/>
        </w:rPr>
        <w:t>-</w:t>
      </w:r>
      <w:r>
        <w:rPr>
          <w:rFonts w:ascii="Times New Roman" w:hAnsi="Times New Roman" w:cs="Times New Roman"/>
        </w:rPr>
        <w:t xml:space="preserve"> - скорости счета совпадений для противоположных направлений поляризации нейтронов. Одновременно измерялась и контролировалась асимметрия скоростей счета фрагментов.</w:t>
      </w:r>
    </w:p>
    <w:p w:rsidR="00ED3264" w:rsidRPr="00661557" w:rsidRDefault="00E86508" w:rsidP="00661557">
      <w:pPr>
        <w:spacing w:before="55" w:after="168" w:line="276" w:lineRule="auto"/>
        <w:jc w:val="both"/>
      </w:pPr>
      <w:r>
        <w:rPr>
          <w:rFonts w:ascii="Times New Roman" w:hAnsi="Times New Roman" w:cs="Times New Roman"/>
        </w:rPr>
        <w:tab/>
        <w:t xml:space="preserve">Общее время, затраченное на эксперимент на установке POLI, составляло 37 дней. Неделя ушло на монтаж установки, калибровку детекторов, регулировку системы управления спином и т. д. Статистика накапливалась в течение 30 дней. </w:t>
      </w:r>
      <w:r>
        <w:rPr>
          <w:rFonts w:ascii="Times New Roman" w:eastAsia="Times New Roman" w:hAnsi="Times New Roman" w:cs="Times New Roman"/>
          <w:i/>
          <w:sz w:val="20"/>
          <w:szCs w:val="20"/>
        </w:rPr>
        <w:t xml:space="preserve"> </w:t>
      </w:r>
    </w:p>
    <w:p w:rsidR="002A12B6" w:rsidRPr="00A32106" w:rsidRDefault="00E86508" w:rsidP="00D84221">
      <w:pPr>
        <w:pStyle w:val="2"/>
        <w:spacing w:line="276" w:lineRule="auto"/>
        <w:ind w:left="0" w:firstLine="709"/>
        <w:jc w:val="both"/>
        <w:rPr>
          <w:rFonts w:ascii="Times New Roman" w:hAnsi="Times New Roman" w:cs="Times New Roman"/>
          <w:b w:val="0"/>
          <w:i w:val="0"/>
          <w:sz w:val="24"/>
          <w:szCs w:val="24"/>
        </w:rPr>
      </w:pPr>
      <w:r>
        <w:rPr>
          <w:rFonts w:ascii="Times New Roman" w:hAnsi="Times New Roman" w:cs="Times New Roman"/>
          <w:b w:val="0"/>
          <w:i w:val="0"/>
          <w:sz w:val="24"/>
          <w:szCs w:val="24"/>
        </w:rPr>
        <w:t>Результаты и обсуждения</w:t>
      </w:r>
    </w:p>
    <w:p w:rsidR="00661557" w:rsidRPr="00E86508" w:rsidRDefault="00E86508" w:rsidP="00661557">
      <w:pPr>
        <w:spacing w:before="55" w:after="168" w:line="276" w:lineRule="auto"/>
        <w:ind w:firstLine="709"/>
        <w:jc w:val="both"/>
        <w:rPr>
          <w:rFonts w:ascii="Times New Roman" w:hAnsi="Times New Roman" w:cs="Times New Roman"/>
        </w:rPr>
      </w:pPr>
      <w:r w:rsidRPr="00E86508">
        <w:rPr>
          <w:rFonts w:ascii="Times New Roman" w:hAnsi="Times New Roman" w:cs="Times New Roman"/>
        </w:rPr>
        <w:t xml:space="preserve">На </w:t>
      </w:r>
      <w:r>
        <w:rPr>
          <w:rFonts w:ascii="Times New Roman" w:hAnsi="Times New Roman" w:cs="Times New Roman"/>
        </w:rPr>
        <w:fldChar w:fldCharType="begin"/>
      </w:r>
      <w:r>
        <w:rPr>
          <w:rFonts w:ascii="Times New Roman" w:hAnsi="Times New Roman" w:cs="Times New Roman"/>
        </w:rPr>
        <w:instrText xml:space="preserve"> REF _Ref531964891 \h </w:instrText>
      </w:r>
      <w:r>
        <w:rPr>
          <w:rFonts w:ascii="Times New Roman" w:hAnsi="Times New Roman" w:cs="Times New Roman"/>
        </w:rPr>
      </w:r>
      <w:r>
        <w:rPr>
          <w:rFonts w:ascii="Times New Roman" w:hAnsi="Times New Roman" w:cs="Times New Roman"/>
        </w:rPr>
        <w:fldChar w:fldCharType="separate"/>
      </w:r>
      <w:r w:rsidR="00873DED" w:rsidRPr="00661557">
        <w:rPr>
          <w:sz w:val="22"/>
          <w:szCs w:val="22"/>
        </w:rPr>
        <w:t xml:space="preserve">Рис.  </w:t>
      </w:r>
      <w:r w:rsidR="00873DED">
        <w:rPr>
          <w:i/>
          <w:noProof/>
          <w:sz w:val="22"/>
          <w:szCs w:val="22"/>
        </w:rPr>
        <w:t>19</w:t>
      </w:r>
      <w:r w:rsidR="00873DED">
        <w:rPr>
          <w:sz w:val="22"/>
          <w:szCs w:val="22"/>
        </w:rPr>
        <w:t>.</w:t>
      </w:r>
      <w:r w:rsidR="00873DED">
        <w:rPr>
          <w:i/>
          <w:noProof/>
          <w:sz w:val="22"/>
          <w:szCs w:val="22"/>
        </w:rPr>
        <w:t>6</w:t>
      </w:r>
      <w:r>
        <w:rPr>
          <w:rFonts w:ascii="Times New Roman" w:hAnsi="Times New Roman" w:cs="Times New Roman"/>
        </w:rPr>
        <w:fldChar w:fldCharType="end"/>
      </w:r>
      <w:r w:rsidRPr="00E86508">
        <w:rPr>
          <w:rFonts w:ascii="Times New Roman" w:hAnsi="Times New Roman" w:cs="Times New Roman"/>
        </w:rPr>
        <w:t xml:space="preserve"> показано отношение анизотропии R, определенное по экспери</w:t>
      </w:r>
      <w:r w:rsidR="00661557">
        <w:rPr>
          <w:rFonts w:ascii="Times New Roman" w:hAnsi="Times New Roman" w:cs="Times New Roman"/>
        </w:rPr>
        <w:t>ментальным данным по формуле выше</w:t>
      </w:r>
      <w:r w:rsidRPr="00E86508">
        <w:rPr>
          <w:rFonts w:ascii="Times New Roman" w:hAnsi="Times New Roman" w:cs="Times New Roman"/>
        </w:rPr>
        <w:t xml:space="preserve">, для быстрых гамма-лучей (наверху) и нейтронов (внизу), обнаруженных по совпадению с одним из осколков деления. 16 точек на рисунке — это 16 возможных комбинаций углов между сцинтилляторами и детекторами осколков. В каждой точке просуммированы события от разных сцинтилляторов и детекторов осколков, но имеющие одинаковые углы.  Угловая зависимость в первом приближении может </w:t>
      </w:r>
      <w:r w:rsidRPr="00E86508">
        <w:rPr>
          <w:rFonts w:ascii="Times New Roman" w:hAnsi="Times New Roman" w:cs="Times New Roman"/>
        </w:rPr>
        <w:lastRenderedPageBreak/>
        <w:t xml:space="preserve">быть профитирована функцией </w:t>
      </w:r>
      <w:r w:rsidRPr="00E86508">
        <w:rPr>
          <w:rFonts w:ascii="Times New Roman" w:hAnsi="Times New Roman" w:cs="Times New Roman"/>
          <w:i/>
          <w:iCs/>
        </w:rPr>
        <w:t>F=A·sin (2θ)</w:t>
      </w:r>
      <w:r w:rsidRPr="00E86508">
        <w:rPr>
          <w:rFonts w:ascii="Times New Roman" w:hAnsi="Times New Roman" w:cs="Times New Roman"/>
        </w:rPr>
        <w:t xml:space="preserve">, которая показана на графиках. Коэффициент </w:t>
      </w:r>
      <w:r w:rsidRPr="00E86508">
        <w:rPr>
          <w:rFonts w:ascii="Times New Roman" w:hAnsi="Times New Roman" w:cs="Times New Roman"/>
          <w:lang w:val="en-US"/>
        </w:rPr>
        <w:t>P</w:t>
      </w:r>
      <w:r w:rsidRPr="00E86508">
        <w:rPr>
          <w:rFonts w:ascii="Times New Roman" w:hAnsi="Times New Roman" w:cs="Times New Roman"/>
        </w:rPr>
        <w:t xml:space="preserve">0 в подгонке графиков соответствует постоянной составляющей анизотропии. Видно, что этот коэффициент в обоих случаях отличен от нуля и превышает значение самого параметра анизотропии </w:t>
      </w:r>
      <w:r w:rsidRPr="00E86508">
        <w:rPr>
          <w:rFonts w:ascii="Times New Roman" w:hAnsi="Times New Roman" w:cs="Times New Roman"/>
          <w:lang w:val="en-US"/>
        </w:rPr>
        <w:t>P</w:t>
      </w:r>
      <w:r w:rsidRPr="00E86508">
        <w:rPr>
          <w:rFonts w:ascii="Times New Roman" w:hAnsi="Times New Roman" w:cs="Times New Roman"/>
        </w:rPr>
        <w:t>1. Возможным объяснением большой постоянной составляющей анизотропии является предположение о регистрации всеми детекторами событий от гамма-квантов, образованных от нейтронов, прошедших через анализатор и поглощенных в борной защите нейтронного счетчика, расположенного за анализатором. Такие события будут регистрироваться только для одного из направлений спина нейтрона, т.к. для противоположного направления нейтроны поглощаются в анализаторе. Это и приводит к появлению дополнительной анизотропии, постоянной для всех детекторов.</w:t>
      </w:r>
      <w:r w:rsidR="00661557" w:rsidRPr="00661557">
        <w:rPr>
          <w:rFonts w:ascii="Times New Roman" w:hAnsi="Times New Roman" w:cs="Times New Roman"/>
        </w:rPr>
        <w:t xml:space="preserve"> Мы считаем, что важно продолжить такой тип экспериментов, и расширить измерения до более высоких энергий, например, к резонансу 1,14 эВ, где эффект должен быть больше, чем для холодных нейтронов, и практически присутствует только J = 4 спиновое состояние.</w:t>
      </w:r>
    </w:p>
    <w:p w:rsidR="00E86508" w:rsidRPr="00E86508" w:rsidRDefault="0055675E" w:rsidP="00E86508">
      <w:pPr>
        <w:spacing w:before="55" w:after="168" w:line="276" w:lineRule="auto"/>
        <w:ind w:firstLine="709"/>
        <w:jc w:val="both"/>
        <w:rPr>
          <w:rFonts w:ascii="Times New Roman" w:hAnsi="Times New Roman" w:cs="Times New Roman"/>
        </w:rPr>
      </w:pPr>
      <w:r>
        <w:rPr>
          <w:rFonts w:ascii="Times New Roman" w:hAnsi="Times New Roman" w:cs="Times New Roman"/>
        </w:rPr>
        <w:pict>
          <v:shape id="Изображение2" o:spid="_x0000_s14721" type="#_x0000_t75" style="position:absolute;left:0;text-align:left;margin-left:118.1pt;margin-top:2.35pt;width:220.5pt;height:282.2pt;z-index:35;visibility:visible;mso-wrap-style:square;mso-wrap-distance-left:0;mso-wrap-distance-top:0;mso-wrap-distance-right:0;mso-wrap-distance-bottom:0;mso-position-horizontal:absolute;mso-position-horizontal-relative:text;mso-position-vertical:absolute;mso-position-vertical-relative:text">
            <v:imagedata r:id="rId823" o:title="" croptop="2491f" cropbottom="1118f" cropleft="1556f" cropright="1583f"/>
            <w10:wrap type="square" side="largest"/>
          </v:shape>
        </w:pict>
      </w:r>
      <w:r w:rsidR="00E86508" w:rsidRPr="00E86508">
        <w:rPr>
          <w:rFonts w:ascii="Times New Roman" w:hAnsi="Times New Roman" w:cs="Times New Roman"/>
        </w:rPr>
        <w:t xml:space="preserve">                 </w:t>
      </w:r>
    </w:p>
    <w:p w:rsidR="00E86508" w:rsidRPr="00E86508" w:rsidRDefault="00E86508" w:rsidP="00E86508">
      <w:pPr>
        <w:spacing w:before="55" w:after="168" w:line="276" w:lineRule="auto"/>
        <w:ind w:firstLine="709"/>
        <w:jc w:val="both"/>
        <w:rPr>
          <w:rFonts w:ascii="Times New Roman" w:hAnsi="Times New Roman" w:cs="Times New Roman"/>
          <w:i/>
          <w:iCs/>
        </w:rPr>
      </w:pPr>
    </w:p>
    <w:p w:rsidR="00E86508" w:rsidRPr="00E86508" w:rsidRDefault="00E86508" w:rsidP="00E86508">
      <w:pPr>
        <w:spacing w:before="55" w:after="168" w:line="276" w:lineRule="auto"/>
        <w:ind w:firstLine="709"/>
        <w:jc w:val="both"/>
        <w:rPr>
          <w:rFonts w:ascii="Times New Roman" w:hAnsi="Times New Roman" w:cs="Times New Roman"/>
          <w:i/>
          <w:iCs/>
        </w:rPr>
      </w:pPr>
    </w:p>
    <w:p w:rsidR="00E86508" w:rsidRPr="00E86508" w:rsidRDefault="00E86508" w:rsidP="00E86508">
      <w:pPr>
        <w:spacing w:before="55" w:after="168" w:line="276" w:lineRule="auto"/>
        <w:ind w:firstLine="709"/>
        <w:jc w:val="both"/>
        <w:rPr>
          <w:rFonts w:ascii="Times New Roman" w:hAnsi="Times New Roman" w:cs="Times New Roman"/>
          <w:i/>
          <w:iCs/>
        </w:rPr>
      </w:pPr>
    </w:p>
    <w:p w:rsidR="00E86508" w:rsidRPr="00E86508" w:rsidRDefault="00E86508" w:rsidP="00E86508">
      <w:pPr>
        <w:spacing w:before="55" w:after="168" w:line="276" w:lineRule="auto"/>
        <w:ind w:firstLine="709"/>
        <w:jc w:val="both"/>
        <w:rPr>
          <w:rFonts w:ascii="Times New Roman" w:hAnsi="Times New Roman" w:cs="Times New Roman"/>
          <w:i/>
          <w:iCs/>
        </w:rPr>
      </w:pPr>
    </w:p>
    <w:p w:rsidR="00E86508" w:rsidRPr="00E86508" w:rsidRDefault="00E86508" w:rsidP="00E86508">
      <w:pPr>
        <w:spacing w:before="55" w:after="168" w:line="276" w:lineRule="auto"/>
        <w:ind w:firstLine="709"/>
        <w:jc w:val="both"/>
        <w:rPr>
          <w:rFonts w:ascii="Times New Roman" w:hAnsi="Times New Roman" w:cs="Times New Roman"/>
          <w:i/>
          <w:iCs/>
        </w:rPr>
      </w:pPr>
    </w:p>
    <w:p w:rsidR="00E86508" w:rsidRPr="00E86508" w:rsidRDefault="00E86508" w:rsidP="00E86508">
      <w:pPr>
        <w:spacing w:before="55" w:after="168" w:line="276" w:lineRule="auto"/>
        <w:ind w:firstLine="709"/>
        <w:jc w:val="both"/>
        <w:rPr>
          <w:rFonts w:ascii="Times New Roman" w:hAnsi="Times New Roman" w:cs="Times New Roman"/>
          <w:i/>
          <w:iCs/>
        </w:rPr>
      </w:pPr>
    </w:p>
    <w:p w:rsidR="00E86508" w:rsidRPr="00E86508" w:rsidRDefault="00E86508" w:rsidP="00E86508">
      <w:pPr>
        <w:spacing w:before="55" w:after="168" w:line="276" w:lineRule="auto"/>
        <w:ind w:firstLine="709"/>
        <w:jc w:val="both"/>
        <w:rPr>
          <w:rFonts w:ascii="Times New Roman" w:hAnsi="Times New Roman" w:cs="Times New Roman"/>
          <w:i/>
          <w:iCs/>
        </w:rPr>
      </w:pPr>
    </w:p>
    <w:p w:rsidR="00E86508" w:rsidRPr="00E86508" w:rsidRDefault="00E86508" w:rsidP="00E86508">
      <w:pPr>
        <w:spacing w:before="55" w:after="168" w:line="276" w:lineRule="auto"/>
        <w:ind w:firstLine="709"/>
        <w:jc w:val="both"/>
        <w:rPr>
          <w:rFonts w:ascii="Times New Roman" w:hAnsi="Times New Roman" w:cs="Times New Roman"/>
          <w:i/>
          <w:iCs/>
        </w:rPr>
      </w:pPr>
    </w:p>
    <w:p w:rsidR="00E86508" w:rsidRPr="00E86508" w:rsidRDefault="00E86508" w:rsidP="00E86508">
      <w:pPr>
        <w:spacing w:before="55" w:after="168" w:line="276" w:lineRule="auto"/>
        <w:ind w:firstLine="709"/>
        <w:jc w:val="both"/>
        <w:rPr>
          <w:rFonts w:ascii="Times New Roman" w:hAnsi="Times New Roman" w:cs="Times New Roman"/>
          <w:i/>
          <w:iCs/>
        </w:rPr>
      </w:pPr>
    </w:p>
    <w:p w:rsidR="00E86508" w:rsidRPr="00E86508" w:rsidRDefault="00E86508" w:rsidP="00E86508">
      <w:pPr>
        <w:spacing w:before="55" w:after="168" w:line="276" w:lineRule="auto"/>
        <w:ind w:firstLine="709"/>
        <w:jc w:val="both"/>
        <w:rPr>
          <w:rFonts w:ascii="Times New Roman" w:hAnsi="Times New Roman" w:cs="Times New Roman"/>
          <w:i/>
          <w:iCs/>
        </w:rPr>
      </w:pPr>
    </w:p>
    <w:p w:rsidR="004119F3" w:rsidRPr="00661557" w:rsidRDefault="00E86508" w:rsidP="00661557">
      <w:pPr>
        <w:pStyle w:val="a6"/>
        <w:jc w:val="center"/>
        <w:rPr>
          <w:rFonts w:ascii="Times New Roman" w:hAnsi="Times New Roman" w:cs="Times New Roman"/>
          <w:i w:val="0"/>
          <w:sz w:val="22"/>
          <w:szCs w:val="22"/>
        </w:rPr>
      </w:pPr>
      <w:bookmarkStart w:id="240" w:name="_Ref531964891"/>
      <w:r w:rsidRPr="00661557">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19</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6</w:t>
      </w:r>
      <w:r w:rsidR="00FE44EE">
        <w:rPr>
          <w:i w:val="0"/>
          <w:sz w:val="22"/>
          <w:szCs w:val="22"/>
        </w:rPr>
        <w:fldChar w:fldCharType="end"/>
      </w:r>
      <w:bookmarkEnd w:id="240"/>
      <w:r w:rsidR="00661557">
        <w:rPr>
          <w:rFonts w:ascii="Times New Roman" w:hAnsi="Times New Roman" w:cs="Times New Roman"/>
          <w:i w:val="0"/>
          <w:sz w:val="22"/>
          <w:szCs w:val="22"/>
        </w:rPr>
        <w:t xml:space="preserve"> </w:t>
      </w:r>
      <w:r w:rsidR="00356E9D">
        <w:rPr>
          <w:rFonts w:ascii="Times New Roman" w:hAnsi="Times New Roman" w:cs="Times New Roman"/>
          <w:i w:val="0"/>
          <w:sz w:val="22"/>
          <w:szCs w:val="22"/>
        </w:rPr>
        <w:t>–</w:t>
      </w:r>
      <w:r w:rsidRPr="00661557">
        <w:rPr>
          <w:rFonts w:ascii="Times New Roman" w:hAnsi="Times New Roman" w:cs="Times New Roman"/>
          <w:i w:val="0"/>
          <w:sz w:val="22"/>
          <w:szCs w:val="22"/>
        </w:rPr>
        <w:t xml:space="preserve"> </w:t>
      </w:r>
      <w:bookmarkStart w:id="241" w:name="result_box16"/>
      <w:bookmarkEnd w:id="241"/>
      <w:r w:rsidRPr="00661557">
        <w:rPr>
          <w:rFonts w:ascii="Times New Roman" w:hAnsi="Times New Roman" w:cs="Times New Roman"/>
          <w:i w:val="0"/>
          <w:sz w:val="22"/>
          <w:szCs w:val="22"/>
        </w:rPr>
        <w:t>Отношение анизотропии R как функция угла для гамма-лучей (на</w:t>
      </w:r>
      <w:r w:rsidR="00661557">
        <w:rPr>
          <w:rFonts w:ascii="Times New Roman" w:hAnsi="Times New Roman" w:cs="Times New Roman"/>
          <w:i w:val="0"/>
          <w:sz w:val="22"/>
          <w:szCs w:val="22"/>
        </w:rPr>
        <w:t>верху) и нейтронов (внизу)</w:t>
      </w:r>
      <w:bookmarkStart w:id="242" w:name="result_box17"/>
      <w:bookmarkEnd w:id="242"/>
    </w:p>
    <w:p w:rsidR="00141B3A" w:rsidRPr="00A32106" w:rsidRDefault="00817489" w:rsidP="00817489">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Приложение</w:t>
      </w:r>
      <w:r w:rsidR="00C51C68" w:rsidRPr="00A32106">
        <w:rPr>
          <w:rFonts w:ascii="Times New Roman" w:hAnsi="Times New Roman" w:cs="Times New Roman"/>
          <w:b w:val="0"/>
          <w:i w:val="0"/>
          <w:sz w:val="24"/>
          <w:szCs w:val="24"/>
        </w:rPr>
        <w:t xml:space="preserve"> А</w:t>
      </w:r>
    </w:p>
    <w:p w:rsidR="00141B3A" w:rsidRPr="00A32106" w:rsidRDefault="00817489" w:rsidP="00A11E1B">
      <w:pPr>
        <w:numPr>
          <w:ilvl w:val="0"/>
          <w:numId w:val="11"/>
        </w:numPr>
        <w:autoSpaceDE w:val="0"/>
        <w:spacing w:line="276" w:lineRule="auto"/>
        <w:ind w:left="0" w:firstLine="426"/>
        <w:jc w:val="both"/>
        <w:rPr>
          <w:rFonts w:ascii="Times New Roman" w:eastAsia="Times New Roman" w:hAnsi="Times New Roman" w:cs="Times New Roman"/>
        </w:rPr>
      </w:pPr>
      <w:r w:rsidRPr="00A32106">
        <w:rPr>
          <w:rFonts w:ascii="Times New Roman" w:eastAsia="Times New Roman" w:hAnsi="Times New Roman" w:cs="Times New Roman"/>
        </w:rPr>
        <w:t>В Г</w:t>
      </w:r>
      <w:r w:rsidR="002A12B6" w:rsidRPr="00A32106">
        <w:rPr>
          <w:rFonts w:ascii="Times New Roman" w:eastAsia="Times New Roman" w:hAnsi="Times New Roman" w:cs="Times New Roman"/>
        </w:rPr>
        <w:t>ермании работала бригада из 4</w:t>
      </w:r>
      <w:r w:rsidR="000109B7" w:rsidRPr="00A32106">
        <w:rPr>
          <w:rFonts w:ascii="Times New Roman" w:eastAsia="Times New Roman" w:hAnsi="Times New Roman" w:cs="Times New Roman"/>
        </w:rPr>
        <w:t>-</w:t>
      </w:r>
      <w:r w:rsidR="00141B3A" w:rsidRPr="00A32106">
        <w:rPr>
          <w:rFonts w:ascii="Times New Roman" w:eastAsia="Times New Roman" w:hAnsi="Times New Roman" w:cs="Times New Roman"/>
        </w:rPr>
        <w:t>х специалистов</w:t>
      </w:r>
    </w:p>
    <w:p w:rsidR="00817489" w:rsidRPr="00A32106" w:rsidRDefault="00D246AF" w:rsidP="00A11E1B">
      <w:pPr>
        <w:numPr>
          <w:ilvl w:val="0"/>
          <w:numId w:val="11"/>
        </w:numPr>
        <w:autoSpaceDE w:val="0"/>
        <w:spacing w:line="276" w:lineRule="auto"/>
        <w:jc w:val="both"/>
        <w:rPr>
          <w:rFonts w:ascii="Times New Roman" w:eastAsia="Times New Roman" w:hAnsi="Times New Roman" w:cs="Times New Roman"/>
        </w:rPr>
      </w:pPr>
      <w:r w:rsidRPr="00A32106">
        <w:rPr>
          <w:rFonts w:ascii="Times New Roman" w:eastAsia="Times New Roman" w:hAnsi="Times New Roman" w:cs="Times New Roman"/>
        </w:rPr>
        <w:t>В работе принимал</w:t>
      </w:r>
      <w:r w:rsidR="002602EE" w:rsidRPr="00A32106">
        <w:rPr>
          <w:rFonts w:ascii="Times New Roman" w:eastAsia="Times New Roman" w:hAnsi="Times New Roman" w:cs="Times New Roman"/>
        </w:rPr>
        <w:t>и</w:t>
      </w:r>
      <w:r w:rsidRPr="00A32106">
        <w:rPr>
          <w:rFonts w:ascii="Times New Roman" w:eastAsia="Times New Roman" w:hAnsi="Times New Roman" w:cs="Times New Roman"/>
        </w:rPr>
        <w:t xml:space="preserve"> </w:t>
      </w:r>
      <w:r w:rsidR="002602EE" w:rsidRPr="00A32106">
        <w:rPr>
          <w:rFonts w:ascii="Times New Roman" w:eastAsia="Times New Roman" w:hAnsi="Times New Roman" w:cs="Times New Roman"/>
        </w:rPr>
        <w:t>участие аспирант Университета Гумилева (Астана, Казахстан), и аспирант Технического университета Мюнхена</w:t>
      </w:r>
    </w:p>
    <w:p w:rsidR="00817489" w:rsidRPr="00A32106" w:rsidRDefault="00817489" w:rsidP="00A11E1B">
      <w:pPr>
        <w:numPr>
          <w:ilvl w:val="0"/>
          <w:numId w:val="11"/>
        </w:numPr>
        <w:autoSpaceDE w:val="0"/>
        <w:spacing w:line="276" w:lineRule="auto"/>
        <w:ind w:left="0" w:firstLine="426"/>
        <w:jc w:val="both"/>
        <w:rPr>
          <w:rFonts w:ascii="Times New Roman" w:eastAsia="Times New Roman" w:hAnsi="Times New Roman" w:cs="Times New Roman"/>
        </w:rPr>
      </w:pPr>
      <w:r w:rsidRPr="00A32106">
        <w:rPr>
          <w:rFonts w:ascii="Times New Roman" w:eastAsia="Times New Roman" w:hAnsi="Times New Roman" w:cs="Times New Roman"/>
        </w:rPr>
        <w:t>В России н</w:t>
      </w:r>
      <w:r w:rsidR="002A12B6" w:rsidRPr="00A32106">
        <w:rPr>
          <w:rFonts w:ascii="Times New Roman" w:eastAsia="Times New Roman" w:hAnsi="Times New Roman" w:cs="Times New Roman"/>
        </w:rPr>
        <w:t>ад указанным проектом работали 6 специалистов</w:t>
      </w:r>
      <w:r w:rsidRPr="00A32106">
        <w:rPr>
          <w:rFonts w:ascii="Times New Roman" w:eastAsia="Times New Roman" w:hAnsi="Times New Roman" w:cs="Times New Roman"/>
        </w:rPr>
        <w:t xml:space="preserve"> (</w:t>
      </w:r>
      <w:r w:rsidR="002A12B6" w:rsidRPr="00A32106">
        <w:rPr>
          <w:rFonts w:ascii="Times New Roman" w:eastAsia="Times New Roman" w:hAnsi="Times New Roman" w:cs="Times New Roman"/>
        </w:rPr>
        <w:t>1</w:t>
      </w:r>
      <w:r w:rsidR="00D246AF" w:rsidRPr="00A32106">
        <w:rPr>
          <w:rFonts w:ascii="Times New Roman" w:eastAsia="Times New Roman" w:hAnsi="Times New Roman" w:cs="Times New Roman"/>
        </w:rPr>
        <w:t xml:space="preserve"> из них моложе 30 лет</w:t>
      </w:r>
      <w:r w:rsidRPr="00A32106">
        <w:rPr>
          <w:rFonts w:ascii="Times New Roman" w:eastAsia="Times New Roman" w:hAnsi="Times New Roman" w:cs="Times New Roman"/>
        </w:rPr>
        <w:t>)</w:t>
      </w:r>
    </w:p>
    <w:p w:rsidR="00141B3A" w:rsidRPr="00A32106" w:rsidRDefault="00141B3A" w:rsidP="00A11E1B">
      <w:pPr>
        <w:numPr>
          <w:ilvl w:val="0"/>
          <w:numId w:val="11"/>
        </w:numPr>
        <w:autoSpaceDE w:val="0"/>
        <w:spacing w:line="276" w:lineRule="auto"/>
        <w:ind w:left="0" w:firstLine="426"/>
        <w:jc w:val="both"/>
        <w:rPr>
          <w:rFonts w:ascii="Times New Roman" w:eastAsia="Times New Roman" w:hAnsi="Times New Roman" w:cs="Times New Roman"/>
        </w:rPr>
      </w:pPr>
      <w:r w:rsidRPr="00A32106">
        <w:rPr>
          <w:rFonts w:ascii="Times New Roman" w:eastAsia="Times New Roman" w:hAnsi="Times New Roman" w:cs="Times New Roman"/>
        </w:rPr>
        <w:t>Число подготовленных диссертаций – 0</w:t>
      </w:r>
    </w:p>
    <w:p w:rsidR="00817489" w:rsidRPr="00A32106" w:rsidRDefault="00141B3A" w:rsidP="00A11E1B">
      <w:pPr>
        <w:numPr>
          <w:ilvl w:val="0"/>
          <w:numId w:val="11"/>
        </w:numPr>
        <w:autoSpaceDE w:val="0"/>
        <w:spacing w:line="276" w:lineRule="auto"/>
        <w:ind w:left="0" w:firstLine="426"/>
        <w:jc w:val="both"/>
        <w:rPr>
          <w:rFonts w:ascii="Times New Roman" w:eastAsia="Times New Roman" w:hAnsi="Times New Roman" w:cs="Times New Roman"/>
        </w:rPr>
      </w:pPr>
      <w:r w:rsidRPr="00A32106">
        <w:rPr>
          <w:rFonts w:ascii="Times New Roman" w:eastAsia="Times New Roman" w:hAnsi="Times New Roman" w:cs="Times New Roman"/>
        </w:rPr>
        <w:t>Число докладов</w:t>
      </w:r>
      <w:r w:rsidR="00495DA0" w:rsidRPr="00A32106">
        <w:rPr>
          <w:rFonts w:ascii="Times New Roman" w:eastAsia="Times New Roman" w:hAnsi="Times New Roman" w:cs="Times New Roman"/>
        </w:rPr>
        <w:t xml:space="preserve"> н</w:t>
      </w:r>
      <w:r w:rsidR="002A12B6" w:rsidRPr="00A32106">
        <w:rPr>
          <w:rFonts w:ascii="Times New Roman" w:eastAsia="Times New Roman" w:hAnsi="Times New Roman" w:cs="Times New Roman"/>
        </w:rPr>
        <w:t xml:space="preserve">а Международных конференциях </w:t>
      </w:r>
      <w:r w:rsidR="00661557">
        <w:rPr>
          <w:rFonts w:ascii="Times New Roman" w:eastAsia="Times New Roman" w:hAnsi="Times New Roman" w:cs="Times New Roman"/>
        </w:rPr>
        <w:t>(ISINN-25)– 3</w:t>
      </w:r>
    </w:p>
    <w:p w:rsidR="00661557" w:rsidRPr="00661557" w:rsidRDefault="00661557" w:rsidP="00A11E1B">
      <w:pPr>
        <w:numPr>
          <w:ilvl w:val="0"/>
          <w:numId w:val="42"/>
        </w:numPr>
        <w:autoSpaceDE w:val="0"/>
        <w:spacing w:line="276" w:lineRule="auto"/>
        <w:jc w:val="both"/>
        <w:rPr>
          <w:rFonts w:ascii="Times New Roman" w:eastAsia="Times New Roman" w:hAnsi="Times New Roman" w:cs="Times New Roman"/>
          <w:lang w:val="en-US"/>
        </w:rPr>
      </w:pPr>
      <w:r>
        <w:rPr>
          <w:rFonts w:ascii="Times New Roman" w:eastAsia="Times New Roman" w:hAnsi="Times New Roman" w:cs="Times New Roman"/>
          <w:lang w:val="en-US"/>
        </w:rPr>
        <w:t>Y. Kopatch</w:t>
      </w:r>
      <w:r w:rsidR="002602EE" w:rsidRPr="00A32106">
        <w:rPr>
          <w:rFonts w:ascii="Times New Roman" w:eastAsia="Times New Roman" w:hAnsi="Times New Roman" w:cs="Times New Roman"/>
          <w:lang w:val="en-US"/>
        </w:rPr>
        <w:t xml:space="preserve">, </w:t>
      </w:r>
      <w:r w:rsidRPr="00661557">
        <w:rPr>
          <w:rFonts w:ascii="Times New Roman" w:eastAsia="Times New Roman" w:hAnsi="Times New Roman" w:cs="Times New Roman"/>
          <w:lang w:val="en-US"/>
        </w:rPr>
        <w:t xml:space="preserve">Nuclear physics experiments at the new Dubna Neutron Source,  Int. Seminar ISINN25, Dubna, Russia, </w:t>
      </w:r>
    </w:p>
    <w:p w:rsidR="00661557" w:rsidRPr="00661557" w:rsidRDefault="00661557" w:rsidP="00A11E1B">
      <w:pPr>
        <w:numPr>
          <w:ilvl w:val="0"/>
          <w:numId w:val="42"/>
        </w:numPr>
        <w:autoSpaceDE w:val="0"/>
        <w:spacing w:line="276" w:lineRule="auto"/>
        <w:jc w:val="both"/>
        <w:rPr>
          <w:rFonts w:ascii="Times New Roman" w:eastAsia="Times New Roman" w:hAnsi="Times New Roman" w:cs="Times New Roman"/>
          <w:lang w:val="en-US"/>
        </w:rPr>
      </w:pPr>
      <w:r w:rsidRPr="00661557">
        <w:rPr>
          <w:rFonts w:ascii="Times New Roman" w:eastAsia="Times New Roman" w:hAnsi="Times New Roman" w:cs="Times New Roman"/>
          <w:lang w:val="en-US"/>
        </w:rPr>
        <w:lastRenderedPageBreak/>
        <w:t>G. Danilyan,  On relative signs of ROT-effects in ternary and binary fission of 233U and 235U nuclei induced by cold polarized neutrons, Int. Seminar ISINN25, Dubna, Russia</w:t>
      </w:r>
      <w:r>
        <w:rPr>
          <w:rFonts w:ascii="Times New Roman" w:eastAsia="Times New Roman" w:hAnsi="Times New Roman" w:cs="Times New Roman"/>
          <w:lang w:val="en-US"/>
        </w:rPr>
        <w:t>,</w:t>
      </w:r>
    </w:p>
    <w:p w:rsidR="00661557" w:rsidRPr="00661557" w:rsidRDefault="00661557" w:rsidP="00A11E1B">
      <w:pPr>
        <w:numPr>
          <w:ilvl w:val="0"/>
          <w:numId w:val="42"/>
        </w:numPr>
        <w:autoSpaceDE w:val="0"/>
        <w:spacing w:line="276" w:lineRule="auto"/>
        <w:jc w:val="both"/>
        <w:rPr>
          <w:rFonts w:ascii="Times New Roman" w:eastAsia="Times New Roman" w:hAnsi="Times New Roman" w:cs="Times New Roman"/>
          <w:lang w:val="en-US"/>
        </w:rPr>
      </w:pPr>
      <w:r>
        <w:rPr>
          <w:rFonts w:ascii="Times New Roman" w:eastAsia="Times New Roman" w:hAnsi="Times New Roman" w:cs="Times New Roman"/>
          <w:lang w:val="en-US"/>
        </w:rPr>
        <w:t>Y. Kopatch,</w:t>
      </w:r>
      <w:r w:rsidRPr="00661557">
        <w:rPr>
          <w:rFonts w:ascii="Times New Roman" w:eastAsia="Times New Roman" w:hAnsi="Times New Roman" w:cs="Times New Roman"/>
          <w:lang w:val="en-US"/>
        </w:rPr>
        <w:t xml:space="preserve"> Measurement of T-odd effects in the neutron induced fission of </w:t>
      </w:r>
      <w:r w:rsidRPr="00661557">
        <w:rPr>
          <w:rFonts w:ascii="Times New Roman" w:eastAsia="Times New Roman" w:hAnsi="Times New Roman" w:cs="Times New Roman"/>
          <w:vertAlign w:val="superscript"/>
          <w:lang w:val="en-US"/>
        </w:rPr>
        <w:t>235</w:t>
      </w:r>
      <w:r w:rsidRPr="00661557">
        <w:rPr>
          <w:rFonts w:ascii="Times New Roman" w:eastAsia="Times New Roman" w:hAnsi="Times New Roman" w:cs="Times New Roman"/>
          <w:lang w:val="en-US"/>
        </w:rPr>
        <w:t>U at a hot source of polarized resonance neutrons, Int. Semin</w:t>
      </w:r>
      <w:r>
        <w:rPr>
          <w:rFonts w:ascii="Times New Roman" w:eastAsia="Times New Roman" w:hAnsi="Times New Roman" w:cs="Times New Roman"/>
          <w:lang w:val="en-US"/>
        </w:rPr>
        <w:t>ar ISINN26, Dubna, Russia</w:t>
      </w:r>
      <w:r w:rsidRPr="00661557">
        <w:rPr>
          <w:rFonts w:ascii="Times New Roman" w:eastAsia="Times New Roman" w:hAnsi="Times New Roman" w:cs="Times New Roman"/>
          <w:lang w:val="en-US"/>
        </w:rPr>
        <w:t>.</w:t>
      </w:r>
    </w:p>
    <w:p w:rsidR="002A12B6" w:rsidRPr="00661557" w:rsidRDefault="002602EE" w:rsidP="00661557">
      <w:pPr>
        <w:autoSpaceDE w:val="0"/>
        <w:spacing w:line="276" w:lineRule="auto"/>
        <w:ind w:left="1276"/>
        <w:jc w:val="both"/>
        <w:rPr>
          <w:rFonts w:ascii="Times New Roman" w:eastAsia="Times New Roman" w:hAnsi="Times New Roman" w:cs="Times New Roman"/>
          <w:lang w:val="en-US"/>
        </w:rPr>
      </w:pPr>
      <w:r w:rsidRPr="00661557">
        <w:rPr>
          <w:rFonts w:ascii="Times New Roman" w:eastAsia="Times New Roman" w:hAnsi="Times New Roman" w:cs="Times New Roman"/>
          <w:lang w:val="en-US"/>
        </w:rPr>
        <w:t xml:space="preserve">  </w:t>
      </w:r>
    </w:p>
    <w:p w:rsidR="00817489" w:rsidRPr="00661557" w:rsidRDefault="00D246AF" w:rsidP="00A11E1B">
      <w:pPr>
        <w:numPr>
          <w:ilvl w:val="0"/>
          <w:numId w:val="11"/>
        </w:numPr>
        <w:autoSpaceDE w:val="0"/>
        <w:spacing w:line="276" w:lineRule="auto"/>
        <w:ind w:left="0" w:firstLine="426"/>
        <w:jc w:val="both"/>
        <w:rPr>
          <w:rFonts w:ascii="Times New Roman" w:eastAsia="Times New Roman" w:hAnsi="Times New Roman" w:cs="Times New Roman"/>
          <w:lang w:val="en-US"/>
        </w:rPr>
      </w:pPr>
      <w:r w:rsidRPr="00A32106">
        <w:rPr>
          <w:rFonts w:ascii="Times New Roman" w:eastAsia="Times New Roman" w:hAnsi="Times New Roman" w:cs="Times New Roman"/>
        </w:rPr>
        <w:t>Число</w:t>
      </w:r>
      <w:r w:rsidRPr="00661557">
        <w:rPr>
          <w:rFonts w:ascii="Times New Roman" w:eastAsia="Times New Roman" w:hAnsi="Times New Roman" w:cs="Times New Roman"/>
          <w:lang w:val="en-US"/>
        </w:rPr>
        <w:t xml:space="preserve"> </w:t>
      </w:r>
      <w:r w:rsidRPr="00A32106">
        <w:rPr>
          <w:rFonts w:ascii="Times New Roman" w:eastAsia="Times New Roman" w:hAnsi="Times New Roman" w:cs="Times New Roman"/>
        </w:rPr>
        <w:t>публикаций</w:t>
      </w:r>
      <w:r w:rsidR="00661557" w:rsidRPr="00661557">
        <w:rPr>
          <w:rFonts w:ascii="Times New Roman" w:eastAsia="Times New Roman" w:hAnsi="Times New Roman" w:cs="Times New Roman"/>
          <w:lang w:val="en-US"/>
        </w:rPr>
        <w:t xml:space="preserve"> </w:t>
      </w:r>
      <w:r w:rsidR="00661557">
        <w:rPr>
          <w:rFonts w:ascii="Times New Roman" w:eastAsia="Times New Roman" w:hAnsi="Times New Roman" w:cs="Times New Roman"/>
        </w:rPr>
        <w:t>в</w:t>
      </w:r>
      <w:r w:rsidR="00661557" w:rsidRPr="00661557">
        <w:rPr>
          <w:rFonts w:ascii="Times New Roman" w:eastAsia="Times New Roman" w:hAnsi="Times New Roman" w:cs="Times New Roman"/>
          <w:lang w:val="en-US"/>
        </w:rPr>
        <w:t xml:space="preserve"> </w:t>
      </w:r>
      <w:r w:rsidR="00661557">
        <w:rPr>
          <w:rFonts w:ascii="Times New Roman" w:eastAsia="Times New Roman" w:hAnsi="Times New Roman" w:cs="Times New Roman"/>
        </w:rPr>
        <w:t>журналах</w:t>
      </w:r>
      <w:r w:rsidR="00661557" w:rsidRPr="00661557">
        <w:rPr>
          <w:rFonts w:ascii="Times New Roman" w:eastAsia="Times New Roman" w:hAnsi="Times New Roman" w:cs="Times New Roman"/>
          <w:lang w:val="en-US"/>
        </w:rPr>
        <w:t xml:space="preserve"> – 4</w:t>
      </w:r>
    </w:p>
    <w:p w:rsidR="00661557" w:rsidRPr="00661557" w:rsidRDefault="00661557" w:rsidP="00A11E1B">
      <w:pPr>
        <w:numPr>
          <w:ilvl w:val="0"/>
          <w:numId w:val="41"/>
        </w:numPr>
        <w:autoSpaceDE w:val="0"/>
        <w:spacing w:line="276" w:lineRule="auto"/>
        <w:jc w:val="both"/>
        <w:rPr>
          <w:rFonts w:ascii="Times New Roman" w:eastAsia="Times New Roman" w:hAnsi="Times New Roman" w:cs="Times New Roman"/>
          <w:lang w:val="en-US"/>
        </w:rPr>
      </w:pPr>
      <w:r w:rsidRPr="00661557">
        <w:rPr>
          <w:rFonts w:ascii="Times New Roman" w:eastAsia="Times New Roman" w:hAnsi="Times New Roman" w:cs="Times New Roman"/>
          <w:lang w:val="en-US"/>
        </w:rPr>
        <w:t>Y. Kopatch , V. Novitsky, G. Ahmadov, A. Gagarsky, D. Berikov, G. Danilyan, V. Hutanu, J. Klenke, and S. Masalovich, Measurement of the ROT effect in the neutron induced fission of 235U in the 0.3 eV resonance at a hot source of polarized neutrons, Scientific Workshop on “Nuclear Fission Dynamics and the Emission of Prompt Neutrons and Gamma Rays“ (Theory-4), EPJ Web Conf. Volume 169, 2018,</w:t>
      </w:r>
    </w:p>
    <w:p w:rsidR="00661557" w:rsidRPr="00661557" w:rsidRDefault="00661557" w:rsidP="00A11E1B">
      <w:pPr>
        <w:numPr>
          <w:ilvl w:val="0"/>
          <w:numId w:val="41"/>
        </w:numPr>
        <w:autoSpaceDE w:val="0"/>
        <w:spacing w:line="276" w:lineRule="auto"/>
        <w:jc w:val="both"/>
        <w:rPr>
          <w:rFonts w:ascii="Times New Roman" w:eastAsia="Times New Roman" w:hAnsi="Times New Roman" w:cs="Times New Roman"/>
          <w:lang w:val="en-US"/>
        </w:rPr>
      </w:pPr>
      <w:r w:rsidRPr="00661557">
        <w:rPr>
          <w:rFonts w:ascii="Times New Roman" w:eastAsia="Times New Roman" w:hAnsi="Times New Roman" w:cs="Times New Roman"/>
          <w:lang w:val="en-US"/>
        </w:rPr>
        <w:t>Y. Kopatch , V. Novitsky, G. Ahmadov, A. Gagarsky, D. Berikov, G. Danilyan, V. Hutanu, J. Klenke, and S. Masalovich, Nuclear physics experiments at the new Dubna Neutron Source, Proc. Int. Seminar ISINN25, Dubna, Russia, JINR, E3-2018-12 (Dubna, 2018)</w:t>
      </w:r>
    </w:p>
    <w:p w:rsidR="00661557" w:rsidRPr="00661557" w:rsidRDefault="00661557" w:rsidP="00A11E1B">
      <w:pPr>
        <w:numPr>
          <w:ilvl w:val="0"/>
          <w:numId w:val="41"/>
        </w:numPr>
        <w:autoSpaceDE w:val="0"/>
        <w:spacing w:line="276" w:lineRule="auto"/>
        <w:jc w:val="both"/>
        <w:rPr>
          <w:rFonts w:ascii="Times New Roman" w:eastAsia="Times New Roman" w:hAnsi="Times New Roman" w:cs="Times New Roman"/>
        </w:rPr>
      </w:pPr>
      <w:r w:rsidRPr="00661557">
        <w:rPr>
          <w:rFonts w:ascii="Times New Roman" w:eastAsia="Times New Roman" w:hAnsi="Times New Roman" w:cs="Times New Roman"/>
          <w:lang w:val="en-US"/>
        </w:rPr>
        <w:t>G. Danilyan,  On relative signs of ROT-effects in ternary and binary fission of 233U and 235U nuclei induced by cold polarized neutrons, Proc. Int. Seminar ISINN</w:t>
      </w:r>
      <w:r w:rsidRPr="00661557">
        <w:rPr>
          <w:rFonts w:ascii="Times New Roman" w:eastAsia="Times New Roman" w:hAnsi="Times New Roman" w:cs="Times New Roman"/>
        </w:rPr>
        <w:t>2</w:t>
      </w:r>
      <w:r w:rsidRPr="00661557">
        <w:rPr>
          <w:rFonts w:ascii="Times New Roman" w:eastAsia="Times New Roman" w:hAnsi="Times New Roman" w:cs="Times New Roman"/>
          <w:lang w:val="en-US"/>
        </w:rPr>
        <w:t>5</w:t>
      </w:r>
      <w:r w:rsidRPr="00661557">
        <w:rPr>
          <w:rFonts w:ascii="Times New Roman" w:eastAsia="Times New Roman" w:hAnsi="Times New Roman" w:cs="Times New Roman"/>
        </w:rPr>
        <w:t xml:space="preserve">, </w:t>
      </w:r>
      <w:r w:rsidRPr="00661557">
        <w:rPr>
          <w:rFonts w:ascii="Times New Roman" w:eastAsia="Times New Roman" w:hAnsi="Times New Roman" w:cs="Times New Roman"/>
          <w:lang w:val="en-US"/>
        </w:rPr>
        <w:t>Dubna</w:t>
      </w:r>
      <w:r w:rsidRPr="00661557">
        <w:rPr>
          <w:rFonts w:ascii="Times New Roman" w:eastAsia="Times New Roman" w:hAnsi="Times New Roman" w:cs="Times New Roman"/>
        </w:rPr>
        <w:t xml:space="preserve">, </w:t>
      </w:r>
      <w:r w:rsidRPr="00661557">
        <w:rPr>
          <w:rFonts w:ascii="Times New Roman" w:eastAsia="Times New Roman" w:hAnsi="Times New Roman" w:cs="Times New Roman"/>
          <w:lang w:val="en-US"/>
        </w:rPr>
        <w:t>Russia</w:t>
      </w:r>
      <w:r w:rsidRPr="00661557">
        <w:rPr>
          <w:rFonts w:ascii="Times New Roman" w:eastAsia="Times New Roman" w:hAnsi="Times New Roman" w:cs="Times New Roman"/>
        </w:rPr>
        <w:t>, E3-2018-12 (Dubna, 2018)</w:t>
      </w:r>
    </w:p>
    <w:p w:rsidR="00661557" w:rsidRPr="00661557" w:rsidRDefault="00661557" w:rsidP="00A11E1B">
      <w:pPr>
        <w:numPr>
          <w:ilvl w:val="0"/>
          <w:numId w:val="41"/>
        </w:numPr>
        <w:autoSpaceDE w:val="0"/>
        <w:spacing w:line="276" w:lineRule="auto"/>
        <w:jc w:val="both"/>
        <w:rPr>
          <w:rFonts w:ascii="Times New Roman" w:eastAsia="Times New Roman" w:hAnsi="Times New Roman" w:cs="Times New Roman"/>
          <w:lang w:val="en-US"/>
        </w:rPr>
      </w:pPr>
      <w:r w:rsidRPr="00661557">
        <w:rPr>
          <w:rFonts w:ascii="Times New Roman" w:eastAsia="Times New Roman" w:hAnsi="Times New Roman" w:cs="Times New Roman"/>
          <w:lang w:val="en-US"/>
        </w:rPr>
        <w:t xml:space="preserve">D. Berikov, Y. Kopatch , V. Novitsky, G. Ahmadov, A. Gagarsky, G. Danilyan, V. Hutanu, J. Klenke, and S. Masalovich, Measurement of T-odd effects in the neutron induced fission of </w:t>
      </w:r>
      <w:r w:rsidRPr="00661557">
        <w:rPr>
          <w:rFonts w:ascii="Times New Roman" w:eastAsia="Times New Roman" w:hAnsi="Times New Roman" w:cs="Times New Roman"/>
          <w:vertAlign w:val="superscript"/>
          <w:lang w:val="en-US"/>
        </w:rPr>
        <w:t>235</w:t>
      </w:r>
      <w:r w:rsidRPr="00661557">
        <w:rPr>
          <w:rFonts w:ascii="Times New Roman" w:eastAsia="Times New Roman" w:hAnsi="Times New Roman" w:cs="Times New Roman"/>
          <w:lang w:val="en-US"/>
        </w:rPr>
        <w:t>U at a hot source of polarized resonance neutrons, Proc. Int. Seminar ISINN26, Dubna, Russia, May 2</w:t>
      </w:r>
      <w:r w:rsidRPr="00661557">
        <w:rPr>
          <w:rFonts w:ascii="Times New Roman" w:eastAsia="Times New Roman" w:hAnsi="Times New Roman" w:cs="Times New Roman"/>
        </w:rPr>
        <w:t>8</w:t>
      </w:r>
      <w:r w:rsidRPr="00661557">
        <w:rPr>
          <w:rFonts w:ascii="Times New Roman" w:eastAsia="Times New Roman" w:hAnsi="Times New Roman" w:cs="Times New Roman"/>
          <w:lang w:val="en-US"/>
        </w:rPr>
        <w:t xml:space="preserve"> - June 1, 2018</w:t>
      </w:r>
    </w:p>
    <w:p w:rsidR="002A12B6" w:rsidRPr="00A32106" w:rsidRDefault="002602EE" w:rsidP="002A12B6">
      <w:pPr>
        <w:autoSpaceDE w:val="0"/>
        <w:spacing w:line="276" w:lineRule="auto"/>
        <w:ind w:left="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rsidR="002A12B6" w:rsidRPr="00A32106" w:rsidRDefault="00141B3A" w:rsidP="00A11E1B">
      <w:pPr>
        <w:numPr>
          <w:ilvl w:val="0"/>
          <w:numId w:val="11"/>
        </w:numPr>
        <w:autoSpaceDE w:val="0"/>
        <w:spacing w:line="276" w:lineRule="auto"/>
        <w:ind w:left="0" w:firstLine="426"/>
        <w:jc w:val="both"/>
        <w:rPr>
          <w:rFonts w:ascii="Times New Roman" w:eastAsia="Times New Roman" w:hAnsi="Times New Roman" w:cs="Times New Roman"/>
        </w:rPr>
      </w:pPr>
      <w:r w:rsidRPr="00A32106">
        <w:rPr>
          <w:rFonts w:ascii="Times New Roman" w:eastAsia="Times New Roman" w:hAnsi="Times New Roman" w:cs="Times New Roman"/>
        </w:rPr>
        <w:t xml:space="preserve">Израсходовано </w:t>
      </w:r>
      <w:r w:rsidR="00661557">
        <w:rPr>
          <w:rFonts w:ascii="Times New Roman" w:eastAsia="Times New Roman" w:hAnsi="Times New Roman" w:cs="Times New Roman"/>
        </w:rPr>
        <w:t>13972</w:t>
      </w:r>
      <w:r w:rsidR="002602EE" w:rsidRPr="00A32106">
        <w:rPr>
          <w:rFonts w:ascii="Times New Roman" w:eastAsia="Times New Roman" w:hAnsi="Times New Roman" w:cs="Times New Roman"/>
        </w:rPr>
        <w:t xml:space="preserve"> Евро </w:t>
      </w:r>
      <w:r w:rsidR="002A12B6" w:rsidRPr="00A32106">
        <w:rPr>
          <w:rFonts w:ascii="Times New Roman" w:eastAsia="Times New Roman" w:hAnsi="Times New Roman" w:cs="Times New Roman"/>
        </w:rPr>
        <w:t xml:space="preserve"> </w:t>
      </w:r>
      <w:r w:rsidRPr="00A32106">
        <w:rPr>
          <w:rFonts w:ascii="Times New Roman" w:eastAsia="Times New Roman" w:hAnsi="Times New Roman" w:cs="Times New Roman"/>
        </w:rPr>
        <w:t xml:space="preserve"> </w:t>
      </w:r>
    </w:p>
    <w:p w:rsidR="00880FBE" w:rsidRPr="00A32106" w:rsidRDefault="00880FBE" w:rsidP="00880FBE">
      <w:pPr>
        <w:pStyle w:val="2"/>
        <w:spacing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t>Заявка на ф</w:t>
      </w:r>
      <w:r w:rsidR="00F67389" w:rsidRPr="00A32106">
        <w:rPr>
          <w:rFonts w:ascii="Times New Roman" w:hAnsi="Times New Roman" w:cs="Times New Roman"/>
          <w:b w:val="0"/>
          <w:i w:val="0"/>
          <w:sz w:val="24"/>
          <w:szCs w:val="24"/>
        </w:rPr>
        <w:t>инансирование работ в 201</w:t>
      </w:r>
      <w:r w:rsidR="00661557">
        <w:rPr>
          <w:rFonts w:ascii="Times New Roman" w:hAnsi="Times New Roman" w:cs="Times New Roman"/>
          <w:b w:val="0"/>
          <w:i w:val="0"/>
          <w:sz w:val="24"/>
          <w:szCs w:val="24"/>
        </w:rPr>
        <w:t>9</w:t>
      </w:r>
      <w:r w:rsidR="000109B7" w:rsidRPr="00A32106">
        <w:rPr>
          <w:rFonts w:ascii="Times New Roman" w:hAnsi="Times New Roman" w:cs="Times New Roman"/>
          <w:b w:val="0"/>
          <w:i w:val="0"/>
          <w:sz w:val="24"/>
          <w:szCs w:val="24"/>
        </w:rPr>
        <w:t xml:space="preserve"> году</w:t>
      </w:r>
    </w:p>
    <w:p w:rsidR="00661557" w:rsidRPr="00661557" w:rsidRDefault="00661557" w:rsidP="00661557">
      <w:pPr>
        <w:spacing w:line="276" w:lineRule="auto"/>
        <w:ind w:firstLine="709"/>
        <w:jc w:val="both"/>
        <w:rPr>
          <w:rFonts w:ascii="Times New Roman" w:hAnsi="Times New Roman" w:cs="Times New Roman"/>
        </w:rPr>
      </w:pPr>
      <w:r w:rsidRPr="00661557">
        <w:rPr>
          <w:rFonts w:ascii="Times New Roman" w:hAnsi="Times New Roman" w:cs="Times New Roman"/>
        </w:rPr>
        <w:t xml:space="preserve">Полученные результаты показали, что на установке </w:t>
      </w:r>
      <w:r w:rsidRPr="00661557">
        <w:rPr>
          <w:rFonts w:ascii="Times New Roman" w:hAnsi="Times New Roman" w:cs="Times New Roman"/>
          <w:lang w:val="en-US"/>
        </w:rPr>
        <w:t>POLI</w:t>
      </w:r>
      <w:r w:rsidRPr="00661557">
        <w:rPr>
          <w:rFonts w:ascii="Times New Roman" w:hAnsi="Times New Roman" w:cs="Times New Roman"/>
        </w:rPr>
        <w:t xml:space="preserve"> реактора </w:t>
      </w:r>
      <w:r w:rsidRPr="00661557">
        <w:rPr>
          <w:rFonts w:ascii="Times New Roman" w:hAnsi="Times New Roman" w:cs="Times New Roman"/>
          <w:lang w:val="en-US"/>
        </w:rPr>
        <w:t>FRM</w:t>
      </w:r>
      <w:r w:rsidRPr="00661557">
        <w:rPr>
          <w:rFonts w:ascii="Times New Roman" w:hAnsi="Times New Roman" w:cs="Times New Roman"/>
        </w:rPr>
        <w:t>-</w:t>
      </w:r>
      <w:r w:rsidRPr="00661557">
        <w:rPr>
          <w:rFonts w:ascii="Times New Roman" w:hAnsi="Times New Roman" w:cs="Times New Roman"/>
          <w:lang w:val="en-US"/>
        </w:rPr>
        <w:t>II</w:t>
      </w:r>
      <w:r w:rsidRPr="00661557">
        <w:rPr>
          <w:rFonts w:ascii="Times New Roman" w:hAnsi="Times New Roman" w:cs="Times New Roman"/>
        </w:rPr>
        <w:t xml:space="preserve"> в Гархинге возможно успешное измерение Т-нечетных эффектов в делении. Полученные значения величины </w:t>
      </w:r>
      <w:r w:rsidRPr="00661557">
        <w:rPr>
          <w:rFonts w:ascii="Times New Roman" w:hAnsi="Times New Roman" w:cs="Times New Roman"/>
          <w:lang w:val="en-US"/>
        </w:rPr>
        <w:t>ROT</w:t>
      </w:r>
      <w:r w:rsidRPr="00661557">
        <w:rPr>
          <w:rFonts w:ascii="Times New Roman" w:hAnsi="Times New Roman" w:cs="Times New Roman"/>
        </w:rPr>
        <w:t xml:space="preserve">-эффекта для гамма-квантов и нейтронов при энергии нейтронов 60 мэВ сравнимы с величинами, измеренными ранее для холодных нейтронов, а при энергии 0.27 эВ, соответствующей первому резонансу в </w:t>
      </w:r>
      <w:r w:rsidRPr="00661557">
        <w:rPr>
          <w:rFonts w:ascii="Times New Roman" w:hAnsi="Times New Roman" w:cs="Times New Roman"/>
          <w:vertAlign w:val="superscript"/>
        </w:rPr>
        <w:t>235</w:t>
      </w:r>
      <w:r w:rsidRPr="00661557">
        <w:rPr>
          <w:rFonts w:ascii="Times New Roman" w:hAnsi="Times New Roman" w:cs="Times New Roman"/>
          <w:lang w:val="en-US"/>
        </w:rPr>
        <w:t>U</w:t>
      </w:r>
      <w:r w:rsidRPr="00661557">
        <w:rPr>
          <w:rFonts w:ascii="Times New Roman" w:hAnsi="Times New Roman" w:cs="Times New Roman"/>
        </w:rPr>
        <w:t xml:space="preserve">, величина эффекта падает. Такое поведение эффекта согласуется с существующей теорией. Для всех измеренных точек по энергии нейтронов в сечении присутствуют компоненты двух спиновых состояний компаунд-ядра </w:t>
      </w:r>
      <w:r w:rsidRPr="00661557">
        <w:rPr>
          <w:rFonts w:ascii="Times New Roman" w:hAnsi="Times New Roman" w:cs="Times New Roman"/>
          <w:vertAlign w:val="superscript"/>
        </w:rPr>
        <w:t>236</w:t>
      </w:r>
      <w:r w:rsidRPr="00661557">
        <w:rPr>
          <w:rFonts w:ascii="Times New Roman" w:hAnsi="Times New Roman" w:cs="Times New Roman"/>
          <w:lang w:val="en-US"/>
        </w:rPr>
        <w:t>U</w:t>
      </w:r>
      <w:r w:rsidRPr="00661557">
        <w:rPr>
          <w:rFonts w:ascii="Times New Roman" w:hAnsi="Times New Roman" w:cs="Times New Roman"/>
        </w:rPr>
        <w:t xml:space="preserve"> – </w:t>
      </w:r>
      <w:r w:rsidRPr="00661557">
        <w:rPr>
          <w:rFonts w:ascii="Times New Roman" w:hAnsi="Times New Roman" w:cs="Times New Roman"/>
          <w:lang w:val="en-US"/>
        </w:rPr>
        <w:t>J</w:t>
      </w:r>
      <w:r w:rsidRPr="00661557">
        <w:rPr>
          <w:rFonts w:ascii="Times New Roman" w:hAnsi="Times New Roman" w:cs="Times New Roman"/>
        </w:rPr>
        <w:t xml:space="preserve">=3 и </w:t>
      </w:r>
      <w:r w:rsidRPr="00661557">
        <w:rPr>
          <w:rFonts w:ascii="Times New Roman" w:hAnsi="Times New Roman" w:cs="Times New Roman"/>
          <w:lang w:val="en-US"/>
        </w:rPr>
        <w:t>J</w:t>
      </w:r>
      <w:r w:rsidRPr="00661557">
        <w:rPr>
          <w:rFonts w:ascii="Times New Roman" w:hAnsi="Times New Roman" w:cs="Times New Roman"/>
        </w:rPr>
        <w:t xml:space="preserve">=4. При изменении энергии нейтронов меняется соотношение между двумя этими компонентами, что приводит к изменению величины эффекта. Второй резонанс </w:t>
      </w:r>
      <w:r w:rsidRPr="00661557">
        <w:rPr>
          <w:rFonts w:ascii="Times New Roman" w:hAnsi="Times New Roman" w:cs="Times New Roman"/>
          <w:vertAlign w:val="superscript"/>
        </w:rPr>
        <w:t>235</w:t>
      </w:r>
      <w:r w:rsidRPr="00661557">
        <w:rPr>
          <w:rFonts w:ascii="Times New Roman" w:hAnsi="Times New Roman" w:cs="Times New Roman"/>
          <w:lang w:val="en-US"/>
        </w:rPr>
        <w:t>U</w:t>
      </w:r>
      <w:r w:rsidRPr="00661557">
        <w:rPr>
          <w:rFonts w:ascii="Times New Roman" w:hAnsi="Times New Roman" w:cs="Times New Roman"/>
        </w:rPr>
        <w:t xml:space="preserve"> (1.14 эВ) – практически чистый резонанс со спином </w:t>
      </w:r>
      <w:r w:rsidRPr="00661557">
        <w:rPr>
          <w:rFonts w:ascii="Times New Roman" w:hAnsi="Times New Roman" w:cs="Times New Roman"/>
          <w:lang w:val="en-US"/>
        </w:rPr>
        <w:t>J</w:t>
      </w:r>
      <w:r w:rsidRPr="00661557">
        <w:rPr>
          <w:rFonts w:ascii="Times New Roman" w:hAnsi="Times New Roman" w:cs="Times New Roman"/>
        </w:rPr>
        <w:t xml:space="preserve">=4, для которого эффект должен быть существенно выше. Подготовка к проведению измерений в резонансе 1.14 эВ планируется в 2019-2020 г. Конкретная дата проведения эксперимента может зависеть от готовности установки </w:t>
      </w:r>
      <w:r w:rsidRPr="00661557">
        <w:rPr>
          <w:rFonts w:ascii="Times New Roman" w:hAnsi="Times New Roman" w:cs="Times New Roman"/>
          <w:lang w:val="en-US"/>
        </w:rPr>
        <w:t>POLI</w:t>
      </w:r>
      <w:r w:rsidRPr="00661557">
        <w:rPr>
          <w:rFonts w:ascii="Times New Roman" w:hAnsi="Times New Roman" w:cs="Times New Roman"/>
        </w:rPr>
        <w:t xml:space="preserve"> к проведению измерений при этой энергии.</w:t>
      </w:r>
    </w:p>
    <w:p w:rsidR="00661557" w:rsidRPr="00661557" w:rsidRDefault="00661557" w:rsidP="00661557">
      <w:pPr>
        <w:spacing w:line="276" w:lineRule="auto"/>
        <w:ind w:firstLine="709"/>
        <w:jc w:val="both"/>
        <w:rPr>
          <w:rFonts w:ascii="Times New Roman" w:hAnsi="Times New Roman" w:cs="Times New Roman"/>
        </w:rPr>
      </w:pPr>
      <w:r w:rsidRPr="00661557">
        <w:rPr>
          <w:rFonts w:ascii="Times New Roman" w:hAnsi="Times New Roman" w:cs="Times New Roman"/>
        </w:rPr>
        <w:t xml:space="preserve">В ближайшей перспективе также планируется измерение Т-нечетных эффектов для гамма-квантов и нейтронов для другого ядра – </w:t>
      </w:r>
      <w:r w:rsidRPr="00661557">
        <w:rPr>
          <w:rFonts w:ascii="Times New Roman" w:hAnsi="Times New Roman" w:cs="Times New Roman"/>
          <w:vertAlign w:val="superscript"/>
        </w:rPr>
        <w:t>233</w:t>
      </w:r>
      <w:r w:rsidRPr="00661557">
        <w:rPr>
          <w:rFonts w:ascii="Times New Roman" w:hAnsi="Times New Roman" w:cs="Times New Roman"/>
          <w:lang w:val="en-US"/>
        </w:rPr>
        <w:t>U</w:t>
      </w:r>
      <w:r w:rsidRPr="00661557">
        <w:rPr>
          <w:rFonts w:ascii="Times New Roman" w:hAnsi="Times New Roman" w:cs="Times New Roman"/>
        </w:rPr>
        <w:t xml:space="preserve">, а также одновременное измерение эффектов в двойном и тройном делении ядер </w:t>
      </w:r>
      <w:r w:rsidRPr="00661557">
        <w:rPr>
          <w:rFonts w:ascii="Times New Roman" w:hAnsi="Times New Roman" w:cs="Times New Roman"/>
          <w:vertAlign w:val="superscript"/>
        </w:rPr>
        <w:t>233</w:t>
      </w:r>
      <w:r w:rsidRPr="00661557">
        <w:rPr>
          <w:rFonts w:ascii="Times New Roman" w:hAnsi="Times New Roman" w:cs="Times New Roman"/>
          <w:lang w:val="en-US"/>
        </w:rPr>
        <w:t>U</w:t>
      </w:r>
      <w:r w:rsidRPr="00661557">
        <w:rPr>
          <w:rFonts w:ascii="Times New Roman" w:hAnsi="Times New Roman" w:cs="Times New Roman"/>
        </w:rPr>
        <w:t xml:space="preserve"> и </w:t>
      </w:r>
      <w:r w:rsidRPr="00661557">
        <w:rPr>
          <w:rFonts w:ascii="Times New Roman" w:hAnsi="Times New Roman" w:cs="Times New Roman"/>
          <w:vertAlign w:val="superscript"/>
        </w:rPr>
        <w:t>233</w:t>
      </w:r>
      <w:r w:rsidRPr="00661557">
        <w:rPr>
          <w:rFonts w:ascii="Times New Roman" w:hAnsi="Times New Roman" w:cs="Times New Roman"/>
          <w:lang w:val="en-US"/>
        </w:rPr>
        <w:t>U</w:t>
      </w:r>
      <w:r w:rsidRPr="00661557">
        <w:rPr>
          <w:rFonts w:ascii="Times New Roman" w:hAnsi="Times New Roman" w:cs="Times New Roman"/>
        </w:rPr>
        <w:t>.</w:t>
      </w:r>
    </w:p>
    <w:p w:rsidR="00661557" w:rsidRPr="00661557" w:rsidRDefault="00661557" w:rsidP="00661557">
      <w:pPr>
        <w:spacing w:line="276" w:lineRule="auto"/>
        <w:ind w:firstLine="709"/>
        <w:jc w:val="both"/>
        <w:rPr>
          <w:rFonts w:ascii="Times New Roman" w:hAnsi="Times New Roman" w:cs="Times New Roman"/>
        </w:rPr>
      </w:pPr>
      <w:r w:rsidRPr="00661557">
        <w:rPr>
          <w:rFonts w:ascii="Times New Roman" w:hAnsi="Times New Roman" w:cs="Times New Roman"/>
        </w:rPr>
        <w:t>Предполагается командирование 4 человек в Гархинг для подготовки и проведения экспериментов на 2 месяца.</w:t>
      </w:r>
    </w:p>
    <w:p w:rsidR="00880FBE" w:rsidRPr="00A32106" w:rsidRDefault="00661557" w:rsidP="00661557">
      <w:pPr>
        <w:spacing w:line="276" w:lineRule="auto"/>
        <w:ind w:firstLine="709"/>
        <w:jc w:val="both"/>
        <w:rPr>
          <w:rFonts w:ascii="Times New Roman" w:hAnsi="Times New Roman" w:cs="Times New Roman"/>
        </w:rPr>
      </w:pPr>
      <w:r w:rsidRPr="00661557">
        <w:rPr>
          <w:rFonts w:ascii="Times New Roman" w:hAnsi="Times New Roman" w:cs="Times New Roman"/>
        </w:rPr>
        <w:t>Для выполнения подготовительных работ и проведения экспериментов необходимо финансирование на 2019 год в объеме прибл</w:t>
      </w:r>
      <w:r>
        <w:rPr>
          <w:rFonts w:ascii="Times New Roman" w:hAnsi="Times New Roman" w:cs="Times New Roman"/>
        </w:rPr>
        <w:t>изительно 25 тысяч долларов США.</w:t>
      </w:r>
      <w:r w:rsidR="002602EE" w:rsidRPr="00A32106">
        <w:rPr>
          <w:rFonts w:ascii="Times New Roman" w:hAnsi="Times New Roman" w:cs="Times New Roman"/>
        </w:rPr>
        <w:t xml:space="preserve"> </w:t>
      </w:r>
    </w:p>
    <w:p w:rsidR="00141B3A" w:rsidRPr="00A32106" w:rsidRDefault="00D46789" w:rsidP="002756F4">
      <w:pPr>
        <w:pStyle w:val="1"/>
        <w:ind w:left="0"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243" w:name="_Toc532569313"/>
      <w:r w:rsidR="00141B3A" w:rsidRPr="00A32106">
        <w:rPr>
          <w:rFonts w:ascii="Times New Roman" w:hAnsi="Times New Roman" w:cs="Times New Roman"/>
          <w:b w:val="0"/>
          <w:sz w:val="24"/>
          <w:szCs w:val="24"/>
        </w:rPr>
        <w:lastRenderedPageBreak/>
        <w:t xml:space="preserve">Отчет по </w:t>
      </w:r>
      <w:r w:rsidR="00D44760" w:rsidRPr="00A32106">
        <w:rPr>
          <w:rFonts w:ascii="Times New Roman" w:hAnsi="Times New Roman" w:cs="Times New Roman"/>
          <w:b w:val="0"/>
          <w:sz w:val="24"/>
          <w:szCs w:val="24"/>
        </w:rPr>
        <w:t>эксперименту</w:t>
      </w:r>
      <w:r w:rsidR="00141B3A" w:rsidRPr="00A32106">
        <w:rPr>
          <w:rFonts w:ascii="Times New Roman" w:hAnsi="Times New Roman" w:cs="Times New Roman"/>
          <w:b w:val="0"/>
          <w:sz w:val="24"/>
          <w:szCs w:val="24"/>
        </w:rPr>
        <w:t xml:space="preserve"> 23 </w:t>
      </w:r>
      <w:r w:rsidR="002756F4" w:rsidRPr="00A32106">
        <w:rPr>
          <w:rFonts w:ascii="Times New Roman" w:hAnsi="Times New Roman" w:cs="Times New Roman"/>
          <w:b w:val="0"/>
          <w:sz w:val="24"/>
          <w:szCs w:val="24"/>
        </w:rPr>
        <w:t>«Байкал»</w:t>
      </w:r>
      <w:bookmarkEnd w:id="243"/>
    </w:p>
    <w:p w:rsidR="00371027" w:rsidRPr="00A32106" w:rsidRDefault="00141B3A" w:rsidP="00A10EA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 отчет о научно-исследовательской работе, выполненной в рамках проекта Российско-Германского сотрудничества по исследованию фундаментальных свойств материи по теме «</w:t>
      </w:r>
      <w:r w:rsidR="00371027" w:rsidRPr="00A32106">
        <w:rPr>
          <w:rFonts w:ascii="Times New Roman" w:eastAsia="Times New Roman" w:hAnsi="Times New Roman" w:cs="Times New Roman"/>
          <w:lang w:val="pt-BR"/>
        </w:rPr>
        <w:t>Байкальский глубоководный нейтринный телескоп</w:t>
      </w:r>
      <w:r w:rsidRPr="00A32106">
        <w:rPr>
          <w:rFonts w:ascii="Times New Roman" w:eastAsia="Times New Roman" w:hAnsi="Times New Roman" w:cs="Times New Roman"/>
        </w:rPr>
        <w:t>»,</w:t>
      </w:r>
      <w:r w:rsidR="00371027" w:rsidRPr="00A32106">
        <w:rPr>
          <w:rFonts w:ascii="Times New Roman" w:eastAsia="Times New Roman" w:hAnsi="Times New Roman" w:cs="Times New Roman"/>
        </w:rPr>
        <w:t xml:space="preserve"> краткое название БАЙКАЛ.</w:t>
      </w:r>
      <w:r w:rsidR="00A10EA6" w:rsidRPr="00A32106">
        <w:rPr>
          <w:rFonts w:ascii="Times New Roman" w:eastAsia="Times New Roman" w:hAnsi="Times New Roman" w:cs="Times New Roman"/>
        </w:rPr>
        <w:t xml:space="preserve"> </w:t>
      </w:r>
      <w:r w:rsidR="00371027" w:rsidRPr="00A32106">
        <w:rPr>
          <w:rFonts w:ascii="Times New Roman" w:eastAsia="Times New Roman" w:hAnsi="Times New Roman" w:cs="Times New Roman"/>
        </w:rPr>
        <w:t>Координатор: член-корр. РАН, д-р физ.-мат. наук Домогацкий Григорий Владимирович.</w:t>
      </w:r>
    </w:p>
    <w:p w:rsidR="00371027" w:rsidRPr="00A32106" w:rsidRDefault="00371027" w:rsidP="00371027">
      <w:pPr>
        <w:autoSpaceDE w:val="0"/>
        <w:spacing w:line="276" w:lineRule="auto"/>
        <w:ind w:firstLine="709"/>
        <w:jc w:val="both"/>
        <w:rPr>
          <w:rFonts w:ascii="Times New Roman" w:eastAsia="Times New Roman" w:hAnsi="Times New Roman" w:cs="Times New Roman"/>
        </w:rPr>
      </w:pPr>
    </w:p>
    <w:p w:rsidR="00320B74" w:rsidRPr="00924807" w:rsidRDefault="00FC39E0" w:rsidP="00320B74">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В </w:t>
      </w:r>
      <w:r w:rsidR="00320B74" w:rsidRPr="00320B74">
        <w:rPr>
          <w:rFonts w:ascii="Times New Roman" w:eastAsia="Times New Roman" w:hAnsi="Times New Roman" w:cs="Times New Roman"/>
        </w:rPr>
        <w:t xml:space="preserve">2018 году в период зимней экспедиции на оз. Байкал группой российских институтов (головная организация - ИЯИ РАН) в сотрудничестве с DESY- Zeuthen, Германия, выполнены работы по анализу состояния, ремонту, частичной замене и модернизации глубоководной аппаратуры и подводных линий кабельной связи двух первых кластеров нейтринного телескопа </w:t>
      </w:r>
      <w:r w:rsidR="00320B74" w:rsidRPr="00320B74">
        <w:rPr>
          <w:rFonts w:ascii="Times New Roman" w:eastAsia="Times New Roman" w:hAnsi="Times New Roman" w:cs="Times New Roman"/>
          <w:lang w:val="en-US"/>
        </w:rPr>
        <w:t>Baikal</w:t>
      </w:r>
      <w:r w:rsidR="00320B74" w:rsidRPr="00320B74">
        <w:rPr>
          <w:rFonts w:ascii="Times New Roman" w:eastAsia="Times New Roman" w:hAnsi="Times New Roman" w:cs="Times New Roman"/>
        </w:rPr>
        <w:t>-</w:t>
      </w:r>
      <w:r w:rsidR="00320B74" w:rsidRPr="00320B74">
        <w:rPr>
          <w:rFonts w:ascii="Times New Roman" w:eastAsia="Times New Roman" w:hAnsi="Times New Roman" w:cs="Times New Roman"/>
          <w:lang w:val="en-US"/>
        </w:rPr>
        <w:t>GVD</w:t>
      </w:r>
      <w:r w:rsidR="00320B74" w:rsidRPr="00320B74">
        <w:rPr>
          <w:rFonts w:ascii="Times New Roman" w:eastAsia="Times New Roman" w:hAnsi="Times New Roman" w:cs="Times New Roman"/>
        </w:rPr>
        <w:t xml:space="preserve"> содержащих в общей сложности 576 оптических модуля (ОМ) с фотодетекторами и успешно функционировавших в течение 2017 года на оз. Байкал. </w:t>
      </w:r>
    </w:p>
    <w:p w:rsidR="00320B74" w:rsidRPr="00924807" w:rsidRDefault="00320B74" w:rsidP="00320B74">
      <w:pPr>
        <w:autoSpaceDE w:val="0"/>
        <w:spacing w:line="276" w:lineRule="auto"/>
        <w:ind w:firstLine="709"/>
        <w:jc w:val="both"/>
        <w:rPr>
          <w:rFonts w:ascii="Times New Roman" w:eastAsia="Times New Roman" w:hAnsi="Times New Roman" w:cs="Times New Roman"/>
        </w:rPr>
      </w:pPr>
      <w:r w:rsidRPr="00320B74">
        <w:rPr>
          <w:rFonts w:ascii="Times New Roman" w:eastAsia="Times New Roman" w:hAnsi="Times New Roman" w:cs="Times New Roman"/>
        </w:rPr>
        <w:t xml:space="preserve">В результате работ, выполненных в зимнюю экспедицию 2018 г., в дополнение к первым двум кластерам телескопа, развернут и введен в эксплуатацию в режиме долговременного набора данных третий полномасштабный кластер нейтринного телескопа </w:t>
      </w:r>
      <w:r w:rsidRPr="00320B74">
        <w:rPr>
          <w:rFonts w:ascii="Times New Roman" w:eastAsia="Times New Roman" w:hAnsi="Times New Roman" w:cs="Times New Roman"/>
          <w:lang w:val="en-US"/>
        </w:rPr>
        <w:t>Baikal</w:t>
      </w:r>
      <w:r w:rsidRPr="00320B74">
        <w:rPr>
          <w:rFonts w:ascii="Times New Roman" w:eastAsia="Times New Roman" w:hAnsi="Times New Roman" w:cs="Times New Roman"/>
        </w:rPr>
        <w:t>-</w:t>
      </w:r>
      <w:r w:rsidRPr="00320B74">
        <w:rPr>
          <w:rFonts w:ascii="Times New Roman" w:eastAsia="Times New Roman" w:hAnsi="Times New Roman" w:cs="Times New Roman"/>
          <w:lang w:val="en-US"/>
        </w:rPr>
        <w:t>GVD</w:t>
      </w:r>
      <w:r w:rsidRPr="00320B74">
        <w:rPr>
          <w:rFonts w:ascii="Times New Roman" w:eastAsia="Times New Roman" w:hAnsi="Times New Roman" w:cs="Times New Roman"/>
        </w:rPr>
        <w:t>. Установка 2018 года содержит в общей сложности 864 оптических модуля, размещенных на 24 вертикальных гирляндах (по 8 гирлянд в каждом кластере) в интервале глубин от 750 до 1275 метров. Каждый кластер связан с береговым центром управления и сбора данных гибридным глубоководным кабелем длиной около 6 км</w:t>
      </w:r>
      <w:r w:rsidR="008E178B">
        <w:rPr>
          <w:rFonts w:ascii="Times New Roman" w:eastAsia="Times New Roman" w:hAnsi="Times New Roman" w:cs="Times New Roman"/>
        </w:rPr>
        <w:t>,</w:t>
      </w:r>
      <w:r w:rsidRPr="00320B74">
        <w:rPr>
          <w:rFonts w:ascii="Times New Roman" w:eastAsia="Times New Roman" w:hAnsi="Times New Roman" w:cs="Times New Roman"/>
        </w:rPr>
        <w:t xml:space="preserve"> включающим в себя оптоволоконные линии передачи данных и медные жилы для электропитания установки. Временная синхронизация измерительных каналов каждого кластера осуществляется засветкой оптических модулей световыми вспышками калибровочных светодиодных источников излучения, расположенных на центральной и одной из периферийных гирлянд кластеров, а также с использованием световых импульсов калибровочных светодиодов размещенных в каждом оптическом модуле. Временная синхронизация кластеров установки между собой осуществляется при помощи двух альтернативных систем синхронизации с общими часами в береговом центре сбора данных и управления телескопом. </w:t>
      </w:r>
    </w:p>
    <w:p w:rsidR="00320B74" w:rsidRPr="00320B74" w:rsidRDefault="00320B74" w:rsidP="00320B74">
      <w:pPr>
        <w:autoSpaceDE w:val="0"/>
        <w:spacing w:line="276" w:lineRule="auto"/>
        <w:ind w:firstLine="709"/>
        <w:jc w:val="both"/>
        <w:rPr>
          <w:rFonts w:ascii="Times New Roman" w:eastAsia="Times New Roman" w:hAnsi="Times New Roman" w:cs="Times New Roman"/>
        </w:rPr>
      </w:pPr>
      <w:r w:rsidRPr="00320B74">
        <w:rPr>
          <w:rFonts w:ascii="Times New Roman" w:eastAsia="Times New Roman" w:hAnsi="Times New Roman" w:cs="Times New Roman"/>
        </w:rPr>
        <w:t>Важным результатом, достигнутым за отчетный период, является создание и развертывание в составе комплекса телескопа второго сверхмощного (мощность порядка 10</w:t>
      </w:r>
      <w:r w:rsidRPr="00320B74">
        <w:rPr>
          <w:rFonts w:ascii="Times New Roman" w:eastAsia="Times New Roman" w:hAnsi="Times New Roman" w:cs="Times New Roman"/>
          <w:vertAlign w:val="superscript"/>
        </w:rPr>
        <w:t>15</w:t>
      </w:r>
      <w:r w:rsidRPr="00320B74">
        <w:rPr>
          <w:rFonts w:ascii="Times New Roman" w:eastAsia="Times New Roman" w:hAnsi="Times New Roman" w:cs="Times New Roman"/>
        </w:rPr>
        <w:t xml:space="preserve"> фотонов/импульс) калибровочного источника свет на основе твердотельного лазера. Использование этого источника света позволяет проводить контроль эффективности межкластерной системы временной синхронизации и вести мониторинг оптических параметров водной среды. Пространственное положение фотодетекторов установки контролируется с помощью акустической системы позиционирования разработанной фирмой </w:t>
      </w:r>
      <w:r w:rsidRPr="00320B74">
        <w:rPr>
          <w:rFonts w:ascii="Times New Roman" w:eastAsia="Times New Roman" w:hAnsi="Times New Roman" w:cs="Times New Roman"/>
          <w:lang w:val="en-US"/>
        </w:rPr>
        <w:t>EvoLogics</w:t>
      </w:r>
      <w:r w:rsidRPr="00320B74">
        <w:rPr>
          <w:rFonts w:ascii="Times New Roman" w:eastAsia="Times New Roman" w:hAnsi="Times New Roman" w:cs="Times New Roman"/>
        </w:rPr>
        <w:t xml:space="preserve"> (Германия). </w:t>
      </w:r>
    </w:p>
    <w:p w:rsidR="00320B74" w:rsidRPr="00320B74" w:rsidRDefault="00320B74" w:rsidP="00320B74">
      <w:pPr>
        <w:autoSpaceDE w:val="0"/>
        <w:spacing w:line="276" w:lineRule="auto"/>
        <w:ind w:firstLine="709"/>
        <w:jc w:val="both"/>
        <w:rPr>
          <w:rFonts w:ascii="Times New Roman" w:eastAsia="Times New Roman" w:hAnsi="Times New Roman" w:cs="Times New Roman"/>
        </w:rPr>
      </w:pPr>
      <w:r w:rsidRPr="00320B74">
        <w:rPr>
          <w:rFonts w:ascii="Times New Roman" w:eastAsia="Times New Roman" w:hAnsi="Times New Roman" w:cs="Times New Roman"/>
        </w:rPr>
        <w:t xml:space="preserve">Нейтринный телескоп </w:t>
      </w:r>
      <w:r w:rsidRPr="00320B74">
        <w:rPr>
          <w:rFonts w:ascii="Times New Roman" w:eastAsia="Times New Roman" w:hAnsi="Times New Roman" w:cs="Times New Roman"/>
          <w:lang w:val="en-US"/>
        </w:rPr>
        <w:t>Baikal</w:t>
      </w:r>
      <w:r w:rsidRPr="00320B74">
        <w:rPr>
          <w:rFonts w:ascii="Times New Roman" w:eastAsia="Times New Roman" w:hAnsi="Times New Roman" w:cs="Times New Roman"/>
        </w:rPr>
        <w:t>-</w:t>
      </w:r>
      <w:r w:rsidRPr="00320B74">
        <w:rPr>
          <w:rFonts w:ascii="Times New Roman" w:eastAsia="Times New Roman" w:hAnsi="Times New Roman" w:cs="Times New Roman"/>
          <w:lang w:val="en-US"/>
        </w:rPr>
        <w:t>GVD</w:t>
      </w:r>
      <w:r w:rsidRPr="00320B74">
        <w:rPr>
          <w:rFonts w:ascii="Times New Roman" w:eastAsia="Times New Roman" w:hAnsi="Times New Roman" w:cs="Times New Roman"/>
        </w:rPr>
        <w:t xml:space="preserve"> в конфигурации 2018 г., является в настоящее время, наиболее крупным нейтринным телескопом в Северном полушарии с эффективным объемом ~0.15 км</w:t>
      </w:r>
      <w:r w:rsidRPr="00320B74">
        <w:rPr>
          <w:rFonts w:ascii="Times New Roman" w:eastAsia="Times New Roman" w:hAnsi="Times New Roman" w:cs="Times New Roman"/>
          <w:vertAlign w:val="superscript"/>
        </w:rPr>
        <w:t>3</w:t>
      </w:r>
      <w:r w:rsidRPr="00320B74">
        <w:rPr>
          <w:rFonts w:ascii="Times New Roman" w:eastAsia="Times New Roman" w:hAnsi="Times New Roman" w:cs="Times New Roman"/>
        </w:rPr>
        <w:t xml:space="preserve">, что уже составляет порядка 37.5% от эффективного объема IceCube в задаче регистрации ливней от нейтрино астрофизической природы. Оптические модули установки включают в себя фотоэлектронные умножители </w:t>
      </w:r>
      <w:r w:rsidRPr="00320B74">
        <w:rPr>
          <w:rFonts w:ascii="Times New Roman" w:eastAsia="Times New Roman" w:hAnsi="Times New Roman" w:cs="Times New Roman"/>
          <w:lang w:val="en-US"/>
        </w:rPr>
        <w:t>Hamamatsu</w:t>
      </w:r>
      <w:r w:rsidRPr="00320B74">
        <w:rPr>
          <w:rFonts w:ascii="Times New Roman" w:eastAsia="Times New Roman" w:hAnsi="Times New Roman" w:cs="Times New Roman"/>
        </w:rPr>
        <w:t xml:space="preserve"> </w:t>
      </w:r>
      <w:r w:rsidRPr="00320B74">
        <w:rPr>
          <w:rFonts w:ascii="Times New Roman" w:eastAsia="Times New Roman" w:hAnsi="Times New Roman" w:cs="Times New Roman"/>
          <w:lang w:val="en-US"/>
        </w:rPr>
        <w:t>R</w:t>
      </w:r>
      <w:r w:rsidRPr="00320B74">
        <w:rPr>
          <w:rFonts w:ascii="Times New Roman" w:eastAsia="Times New Roman" w:hAnsi="Times New Roman" w:cs="Times New Roman"/>
        </w:rPr>
        <w:t xml:space="preserve">7081-100 с повышенной квантовой чувствительностью и сопутствующую электронику, а также по два калибровочных светодиода. Каждая из гирлянд содержит 36 ОМ расположенных на расстоянии 15 м друг от друга и формирующих три секции по 12 ОМ в каждой. Системы сбора, обработки и передачи данных измерительных каналов расположены в электронных </w:t>
      </w:r>
      <w:r w:rsidRPr="00320B74">
        <w:rPr>
          <w:rFonts w:ascii="Times New Roman" w:eastAsia="Times New Roman" w:hAnsi="Times New Roman" w:cs="Times New Roman"/>
        </w:rPr>
        <w:lastRenderedPageBreak/>
        <w:t xml:space="preserve">блоках каждой секции и позволяют регистрировать временную форму сигнала. </w:t>
      </w:r>
    </w:p>
    <w:p w:rsidR="00320B74" w:rsidRPr="00320B74" w:rsidRDefault="00320B74" w:rsidP="00320B74">
      <w:pPr>
        <w:autoSpaceDE w:val="0"/>
        <w:spacing w:line="276" w:lineRule="auto"/>
        <w:ind w:firstLine="709"/>
        <w:jc w:val="both"/>
        <w:rPr>
          <w:rFonts w:ascii="Times New Roman" w:eastAsia="Times New Roman" w:hAnsi="Times New Roman" w:cs="Times New Roman"/>
        </w:rPr>
      </w:pPr>
      <w:r w:rsidRPr="00320B74">
        <w:rPr>
          <w:rFonts w:ascii="Times New Roman" w:eastAsia="Times New Roman" w:hAnsi="Times New Roman" w:cs="Times New Roman"/>
        </w:rPr>
        <w:t xml:space="preserve">В течение 2018 года осуществлялась эксплуатация телескопа </w:t>
      </w:r>
      <w:r w:rsidRPr="00320B74">
        <w:rPr>
          <w:rFonts w:ascii="Times New Roman" w:eastAsia="Times New Roman" w:hAnsi="Times New Roman" w:cs="Times New Roman"/>
          <w:lang w:val="en-US"/>
        </w:rPr>
        <w:t>Baikal</w:t>
      </w:r>
      <w:r w:rsidRPr="00320B74">
        <w:rPr>
          <w:rFonts w:ascii="Times New Roman" w:eastAsia="Times New Roman" w:hAnsi="Times New Roman" w:cs="Times New Roman"/>
        </w:rPr>
        <w:t>-</w:t>
      </w:r>
      <w:r w:rsidRPr="00320B74">
        <w:rPr>
          <w:rFonts w:ascii="Times New Roman" w:eastAsia="Times New Roman" w:hAnsi="Times New Roman" w:cs="Times New Roman"/>
          <w:lang w:val="en-US"/>
        </w:rPr>
        <w:t>GVD</w:t>
      </w:r>
      <w:r w:rsidRPr="00320B74">
        <w:rPr>
          <w:rFonts w:ascii="Times New Roman" w:eastAsia="Times New Roman" w:hAnsi="Times New Roman" w:cs="Times New Roman"/>
        </w:rPr>
        <w:t xml:space="preserve"> в режиме непрерывного набора данных и в тестовых режимах. Проведена калибровка временных и амплитудных измерительных каналов установки, выполнен предварительный анализ экспериментальных данных и ведется формирование банка качественных событий для последующего физического анализа. Осуществлен непрерывный мониторинг уровня собственного свечения водной среды и временного поведения параметров оптических модулей и других функциональных систем установки в течение 2018 года. Проведены долговременные измерения (с периодом в 40 секунд) относительного смещения фотодетекторов установки с помощью акустической системы позиционирования. </w:t>
      </w:r>
    </w:p>
    <w:p w:rsidR="00320B74" w:rsidRPr="00320B74" w:rsidRDefault="00320B74" w:rsidP="00320B74">
      <w:pPr>
        <w:autoSpaceDE w:val="0"/>
        <w:spacing w:line="276" w:lineRule="auto"/>
        <w:ind w:firstLine="709"/>
        <w:jc w:val="both"/>
        <w:rPr>
          <w:rFonts w:ascii="Times New Roman" w:eastAsia="Times New Roman" w:hAnsi="Times New Roman" w:cs="Times New Roman"/>
        </w:rPr>
      </w:pPr>
      <w:r w:rsidRPr="00320B74">
        <w:rPr>
          <w:rFonts w:ascii="Times New Roman" w:eastAsia="Times New Roman" w:hAnsi="Times New Roman" w:cs="Times New Roman"/>
        </w:rPr>
        <w:t xml:space="preserve">В течение 2018 года были продолжены работы по разработке и усовершенствованию программного обеспечения моделирования отклика и анализа данных нейтринного телескопа </w:t>
      </w:r>
      <w:r w:rsidRPr="00320B74">
        <w:rPr>
          <w:rFonts w:ascii="Times New Roman" w:eastAsia="Times New Roman" w:hAnsi="Times New Roman" w:cs="Times New Roman"/>
          <w:lang w:val="en-US"/>
        </w:rPr>
        <w:t>Baikal</w:t>
      </w:r>
      <w:r w:rsidRPr="00320B74">
        <w:rPr>
          <w:rFonts w:ascii="Times New Roman" w:eastAsia="Times New Roman" w:hAnsi="Times New Roman" w:cs="Times New Roman"/>
        </w:rPr>
        <w:t>-</w:t>
      </w:r>
      <w:r w:rsidRPr="00320B74">
        <w:rPr>
          <w:rFonts w:ascii="Times New Roman" w:eastAsia="Times New Roman" w:hAnsi="Times New Roman" w:cs="Times New Roman"/>
          <w:lang w:val="en-US"/>
        </w:rPr>
        <w:t>GVD</w:t>
      </w:r>
      <w:r w:rsidRPr="00320B74">
        <w:rPr>
          <w:rFonts w:ascii="Times New Roman" w:eastAsia="Times New Roman" w:hAnsi="Times New Roman" w:cs="Times New Roman"/>
        </w:rPr>
        <w:t xml:space="preserve">. В рамках работ по развитию комплекса вычислительных и служебных программ </w:t>
      </w:r>
      <w:r w:rsidRPr="00320B74">
        <w:rPr>
          <w:rFonts w:ascii="Times New Roman" w:eastAsia="Times New Roman" w:hAnsi="Times New Roman" w:cs="Times New Roman"/>
          <w:lang w:val="en-US"/>
        </w:rPr>
        <w:t>BARS</w:t>
      </w:r>
      <w:r w:rsidRPr="00320B74">
        <w:rPr>
          <w:rFonts w:ascii="Times New Roman" w:eastAsia="Times New Roman" w:hAnsi="Times New Roman" w:cs="Times New Roman"/>
        </w:rPr>
        <w:t xml:space="preserve"> разработана и реализована автоматизированная процедура мониторинга качества экспериментальных данных.</w:t>
      </w:r>
    </w:p>
    <w:p w:rsidR="00320B74" w:rsidRPr="00320B74" w:rsidRDefault="00320B74" w:rsidP="00320B74">
      <w:pPr>
        <w:autoSpaceDE w:val="0"/>
        <w:spacing w:line="276" w:lineRule="auto"/>
        <w:ind w:firstLine="709"/>
        <w:jc w:val="both"/>
        <w:rPr>
          <w:rFonts w:ascii="Times New Roman" w:eastAsia="Times New Roman" w:hAnsi="Times New Roman" w:cs="Times New Roman"/>
        </w:rPr>
      </w:pPr>
      <w:r w:rsidRPr="00320B74">
        <w:rPr>
          <w:rFonts w:ascii="Times New Roman" w:eastAsia="Times New Roman" w:hAnsi="Times New Roman" w:cs="Times New Roman"/>
        </w:rPr>
        <w:t xml:space="preserve">В течение 2018 г. велся анализ экспериментальных данных первых двух кластеров, накопленных в течение 2016 – 2017 г.г. Выполнен анализ экспериментальных данных 2017 года с целью выделения нейтринного сигнала, совпадающего с событием GW180718 зарегистрированным гравитационными антеннами LIGO и VIRGO. В результате анализа данных не были выявлены нейтринные события, ассоциированные с событием GW180718, что позволило установить ограничение на величину ожидаемого потока нейтрино от подобных источников. В 2018 году выполнены работы по усовершенствованию методики выделения событий от мюонных нейтрино из-под горизонта. В результате анализа экспериментальных данных 2016 года за 33 дня эффективного набора данных с применением усовершенствованной методики выделены события от потока атмосферных нейтрино снизу. Количество и угловое распределение выделенных событий соответствует теоретически ожидаемым значениям. </w:t>
      </w:r>
    </w:p>
    <w:p w:rsidR="00320B74" w:rsidRPr="00320B74" w:rsidRDefault="00320B74" w:rsidP="00320B74">
      <w:pPr>
        <w:autoSpaceDE w:val="0"/>
        <w:spacing w:line="276" w:lineRule="auto"/>
        <w:ind w:firstLine="709"/>
        <w:jc w:val="both"/>
        <w:rPr>
          <w:rFonts w:ascii="Times New Roman" w:eastAsia="Times New Roman" w:hAnsi="Times New Roman" w:cs="Times New Roman"/>
        </w:rPr>
      </w:pPr>
      <w:r w:rsidRPr="00320B74">
        <w:rPr>
          <w:rFonts w:ascii="Times New Roman" w:eastAsia="Times New Roman" w:hAnsi="Times New Roman" w:cs="Times New Roman"/>
        </w:rPr>
        <w:t xml:space="preserve">В течение 2018 года выполнена комплектация сборка и испытание в лабораторных условиях оптических модулей и измерительных систем двух последующих (четвертого и пятого) кластеров телескопа </w:t>
      </w:r>
      <w:r w:rsidRPr="00320B74">
        <w:rPr>
          <w:rFonts w:ascii="Times New Roman" w:eastAsia="Times New Roman" w:hAnsi="Times New Roman" w:cs="Times New Roman"/>
          <w:lang w:val="en-US"/>
        </w:rPr>
        <w:t>Baikal</w:t>
      </w:r>
      <w:r w:rsidRPr="00320B74">
        <w:rPr>
          <w:rFonts w:ascii="Times New Roman" w:eastAsia="Times New Roman" w:hAnsi="Times New Roman" w:cs="Times New Roman"/>
        </w:rPr>
        <w:t>-</w:t>
      </w:r>
      <w:r w:rsidRPr="00320B74">
        <w:rPr>
          <w:rFonts w:ascii="Times New Roman" w:eastAsia="Times New Roman" w:hAnsi="Times New Roman" w:cs="Times New Roman"/>
          <w:lang w:val="en-US"/>
        </w:rPr>
        <w:t>GVD</w:t>
      </w:r>
      <w:r w:rsidRPr="00320B74">
        <w:rPr>
          <w:rFonts w:ascii="Times New Roman" w:eastAsia="Times New Roman" w:hAnsi="Times New Roman" w:cs="Times New Roman"/>
        </w:rPr>
        <w:t xml:space="preserve"> содержащих в общей сложности порядка 600 ОМ. Четвертый кластер будет развернут на оз. Байкал в 2019 году, что позволит увеличить детектирующий объем установки до 0.2 км</w:t>
      </w:r>
      <w:r w:rsidRPr="00320B74">
        <w:rPr>
          <w:rFonts w:ascii="Times New Roman" w:eastAsia="Times New Roman" w:hAnsi="Times New Roman" w:cs="Times New Roman"/>
          <w:vertAlign w:val="superscript"/>
        </w:rPr>
        <w:t>3</w:t>
      </w:r>
      <w:r w:rsidRPr="00320B74">
        <w:rPr>
          <w:rFonts w:ascii="Times New Roman" w:eastAsia="Times New Roman" w:hAnsi="Times New Roman" w:cs="Times New Roman"/>
        </w:rPr>
        <w:t xml:space="preserve">.  </w:t>
      </w:r>
    </w:p>
    <w:p w:rsidR="00320B74" w:rsidRDefault="00320B74" w:rsidP="00320B74">
      <w:pPr>
        <w:autoSpaceDE w:val="0"/>
        <w:spacing w:line="276" w:lineRule="auto"/>
        <w:ind w:firstLine="709"/>
        <w:jc w:val="both"/>
        <w:rPr>
          <w:rFonts w:ascii="Times New Roman" w:eastAsia="Times New Roman" w:hAnsi="Times New Roman" w:cs="Times New Roman"/>
        </w:rPr>
      </w:pPr>
      <w:r w:rsidRPr="00320B74">
        <w:rPr>
          <w:rFonts w:ascii="Times New Roman" w:eastAsia="Times New Roman" w:hAnsi="Times New Roman" w:cs="Times New Roman"/>
        </w:rPr>
        <w:t>Байкальский нейтринный телескоп является в настоящее время одним из трех действующих и самым крупным в Северном полушарии нейтринным телескопом по своей эффективной площади и эффективному объему по отношению к регистрации природных потоков нейтрино высоких энергий.</w:t>
      </w:r>
    </w:p>
    <w:p w:rsidR="00320B74" w:rsidRDefault="00320B74" w:rsidP="00320B74">
      <w:pPr>
        <w:autoSpaceDE w:val="0"/>
        <w:spacing w:line="276" w:lineRule="auto"/>
        <w:ind w:firstLine="709"/>
        <w:jc w:val="both"/>
        <w:rPr>
          <w:rFonts w:ascii="Times New Roman" w:eastAsia="Times New Roman" w:hAnsi="Times New Roman" w:cs="Times New Roman"/>
        </w:rPr>
      </w:pPr>
    </w:p>
    <w:p w:rsidR="00320B74" w:rsidRPr="00320B74" w:rsidRDefault="00320B74" w:rsidP="00320B74">
      <w:pPr>
        <w:autoSpaceDE w:val="0"/>
        <w:spacing w:line="276" w:lineRule="auto"/>
        <w:ind w:firstLine="709"/>
        <w:jc w:val="both"/>
        <w:rPr>
          <w:rFonts w:ascii="Times New Roman" w:eastAsia="Times New Roman" w:hAnsi="Times New Roman" w:cs="Times New Roman"/>
        </w:rPr>
      </w:pPr>
      <w:r w:rsidRPr="00320B74">
        <w:rPr>
          <w:rFonts w:ascii="Times New Roman" w:eastAsia="Times New Roman" w:hAnsi="Times New Roman" w:cs="Times New Roman"/>
        </w:rPr>
        <w:t>Важнейшим научным результатом, полученным за отчетный период, является развертывание и запуск в эксплуатацию на оз. Байкал третьего кластера нейтринного телескопа Baikal-GVD. С вводом в эксплуатацию третьего кластера число оптических модулей составило в общей сложности 864. а эффективный объем телескопа Baikal-GVD достиг значения 0.15 км</w:t>
      </w:r>
      <w:r w:rsidRPr="00320B74">
        <w:rPr>
          <w:rFonts w:ascii="Times New Roman" w:eastAsia="Times New Roman" w:hAnsi="Times New Roman" w:cs="Times New Roman"/>
          <w:vertAlign w:val="superscript"/>
        </w:rPr>
        <w:t>3</w:t>
      </w:r>
      <w:r w:rsidRPr="00320B74">
        <w:rPr>
          <w:rFonts w:ascii="Times New Roman" w:eastAsia="Times New Roman" w:hAnsi="Times New Roman" w:cs="Times New Roman"/>
        </w:rPr>
        <w:t>, что уже составляет порядка 37.5% от эффективного объема IceCube в задаче регистрации ливней от нейтрино астрофизической природы</w:t>
      </w:r>
      <w:r>
        <w:rPr>
          <w:rFonts w:ascii="Times New Roman" w:eastAsia="Times New Roman" w:hAnsi="Times New Roman" w:cs="Times New Roman"/>
        </w:rPr>
        <w:t>.</w:t>
      </w:r>
    </w:p>
    <w:p w:rsidR="00371027" w:rsidRPr="00A32106" w:rsidRDefault="00371027" w:rsidP="00541317">
      <w:pPr>
        <w:autoSpaceDE w:val="0"/>
        <w:spacing w:line="276" w:lineRule="auto"/>
        <w:ind w:firstLine="709"/>
        <w:jc w:val="both"/>
        <w:rPr>
          <w:rFonts w:ascii="Times New Roman" w:eastAsia="Times New Roman" w:hAnsi="Times New Roman" w:cs="Times New Roman"/>
        </w:rPr>
      </w:pPr>
    </w:p>
    <w:p w:rsidR="00371027" w:rsidRPr="00A32106" w:rsidRDefault="00371027" w:rsidP="00541317">
      <w:pPr>
        <w:pStyle w:val="2"/>
        <w:spacing w:after="0" w:line="276" w:lineRule="auto"/>
        <w:ind w:left="0" w:firstLine="709"/>
        <w:jc w:val="both"/>
        <w:rPr>
          <w:rFonts w:ascii="Times New Roman" w:hAnsi="Times New Roman" w:cs="Times New Roman"/>
          <w:b w:val="0"/>
          <w:i w:val="0"/>
          <w:sz w:val="24"/>
          <w:szCs w:val="24"/>
        </w:rPr>
      </w:pPr>
      <w:r w:rsidRPr="00A32106">
        <w:rPr>
          <w:rFonts w:ascii="Times New Roman" w:hAnsi="Times New Roman" w:cs="Times New Roman"/>
          <w:b w:val="0"/>
          <w:i w:val="0"/>
          <w:sz w:val="24"/>
          <w:szCs w:val="24"/>
        </w:rPr>
        <w:lastRenderedPageBreak/>
        <w:t>ПРИЛОЖЕНИЕ</w:t>
      </w:r>
      <w:r w:rsidR="00C51C68" w:rsidRPr="00A32106">
        <w:rPr>
          <w:rFonts w:ascii="Times New Roman" w:hAnsi="Times New Roman" w:cs="Times New Roman"/>
          <w:b w:val="0"/>
          <w:i w:val="0"/>
          <w:sz w:val="24"/>
          <w:szCs w:val="24"/>
        </w:rPr>
        <w:t xml:space="preserve"> А</w:t>
      </w:r>
    </w:p>
    <w:p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О</w:t>
      </w:r>
      <w:r w:rsidR="00320B74">
        <w:rPr>
          <w:rFonts w:ascii="Times New Roman" w:eastAsia="Times New Roman" w:hAnsi="Times New Roman" w:cs="Times New Roman"/>
        </w:rPr>
        <w:t>бщая сумма финансирования в 201</w:t>
      </w:r>
      <w:r w:rsidR="00320B74" w:rsidRPr="00320B74">
        <w:rPr>
          <w:rFonts w:ascii="Times New Roman" w:eastAsia="Times New Roman" w:hAnsi="Times New Roman" w:cs="Times New Roman"/>
        </w:rPr>
        <w:t>8</w:t>
      </w:r>
      <w:r w:rsidR="00320B74">
        <w:rPr>
          <w:rFonts w:ascii="Times New Roman" w:eastAsia="Times New Roman" w:hAnsi="Times New Roman" w:cs="Times New Roman"/>
        </w:rPr>
        <w:t xml:space="preserve"> году – </w:t>
      </w:r>
      <w:r w:rsidR="00320B74" w:rsidRPr="00320B74">
        <w:rPr>
          <w:rFonts w:ascii="Times New Roman" w:eastAsia="Times New Roman" w:hAnsi="Times New Roman" w:cs="Times New Roman"/>
        </w:rPr>
        <w:t>8</w:t>
      </w:r>
      <w:r w:rsidRPr="00A32106">
        <w:rPr>
          <w:rFonts w:ascii="Times New Roman" w:eastAsia="Times New Roman" w:hAnsi="Times New Roman" w:cs="Times New Roman"/>
        </w:rPr>
        <w:t>000.0 $.</w:t>
      </w:r>
    </w:p>
    <w:p w:rsidR="00334877" w:rsidRPr="00A32106" w:rsidRDefault="00320B74" w:rsidP="00334877">
      <w:pPr>
        <w:autoSpaceDE w:val="0"/>
        <w:spacing w:line="276" w:lineRule="auto"/>
        <w:ind w:firstLine="709"/>
        <w:jc w:val="both"/>
        <w:rPr>
          <w:rFonts w:ascii="Times New Roman" w:eastAsia="Times New Roman" w:hAnsi="Times New Roman" w:cs="Times New Roman"/>
        </w:rPr>
      </w:pPr>
      <w:r>
        <w:rPr>
          <w:rFonts w:ascii="Times New Roman" w:eastAsia="Times New Roman" w:hAnsi="Times New Roman" w:cs="Times New Roman"/>
        </w:rPr>
        <w:t xml:space="preserve">Количество затраченных дней – </w:t>
      </w:r>
      <w:r w:rsidRPr="00924807">
        <w:rPr>
          <w:rFonts w:ascii="Times New Roman" w:eastAsia="Times New Roman" w:hAnsi="Times New Roman" w:cs="Times New Roman"/>
        </w:rPr>
        <w:t>71</w:t>
      </w:r>
      <w:r>
        <w:rPr>
          <w:rFonts w:ascii="Times New Roman" w:eastAsia="Times New Roman" w:hAnsi="Times New Roman" w:cs="Times New Roman"/>
        </w:rPr>
        <w:t xml:space="preserve"> день</w:t>
      </w:r>
      <w:r w:rsidR="00334877" w:rsidRPr="00A32106">
        <w:rPr>
          <w:rFonts w:ascii="Times New Roman" w:eastAsia="Times New Roman" w:hAnsi="Times New Roman" w:cs="Times New Roman"/>
        </w:rPr>
        <w:t>.</w:t>
      </w:r>
    </w:p>
    <w:p w:rsidR="00334877" w:rsidRPr="00A32106" w:rsidRDefault="00FC39E0"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 </w:t>
      </w:r>
    </w:p>
    <w:p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1.    Число специалистов, участвов</w:t>
      </w:r>
      <w:r w:rsidR="00FC39E0" w:rsidRPr="00A32106">
        <w:rPr>
          <w:rFonts w:ascii="Times New Roman" w:eastAsia="Times New Roman" w:hAnsi="Times New Roman" w:cs="Times New Roman"/>
        </w:rPr>
        <w:t xml:space="preserve">авших в </w:t>
      </w:r>
      <w:r w:rsidR="00320B74">
        <w:rPr>
          <w:rFonts w:ascii="Times New Roman" w:eastAsia="Times New Roman" w:hAnsi="Times New Roman" w:cs="Times New Roman"/>
        </w:rPr>
        <w:t>работах в 2018 году – 65</w:t>
      </w:r>
      <w:r w:rsidRPr="00A32106">
        <w:rPr>
          <w:rFonts w:ascii="Times New Roman" w:eastAsia="Times New Roman" w:hAnsi="Times New Roman" w:cs="Times New Roman"/>
        </w:rPr>
        <w:t xml:space="preserve"> человек</w:t>
      </w:r>
      <w:r w:rsidR="00541317" w:rsidRPr="00A32106">
        <w:rPr>
          <w:rFonts w:ascii="Times New Roman" w:eastAsia="Times New Roman" w:hAnsi="Times New Roman" w:cs="Times New Roman"/>
        </w:rPr>
        <w:t>а</w:t>
      </w:r>
      <w:r w:rsidR="00320B74">
        <w:rPr>
          <w:rFonts w:ascii="Times New Roman" w:eastAsia="Times New Roman" w:hAnsi="Times New Roman" w:cs="Times New Roman"/>
        </w:rPr>
        <w:t>, из них 4</w:t>
      </w:r>
      <w:r w:rsidRPr="00A32106">
        <w:rPr>
          <w:rFonts w:ascii="Times New Roman" w:eastAsia="Times New Roman" w:hAnsi="Times New Roman" w:cs="Times New Roman"/>
        </w:rPr>
        <w:t xml:space="preserve"> человека были командированы в </w:t>
      </w:r>
      <w:r w:rsidRPr="00A32106">
        <w:rPr>
          <w:rFonts w:ascii="Times New Roman" w:eastAsia="Times New Roman" w:hAnsi="Times New Roman" w:cs="Times New Roman"/>
          <w:lang w:val="en-US"/>
        </w:rPr>
        <w:t>DESY</w:t>
      </w:r>
      <w:r w:rsidRPr="00A32106">
        <w:rPr>
          <w:rFonts w:ascii="Times New Roman" w:eastAsia="Times New Roman" w:hAnsi="Times New Roman" w:cs="Times New Roman"/>
        </w:rPr>
        <w:t xml:space="preserve"> (Германия).</w:t>
      </w:r>
    </w:p>
    <w:p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2. Число молодых специалистов (до 35 лет) участвовав</w:t>
      </w:r>
      <w:r w:rsidR="00320B74">
        <w:rPr>
          <w:rFonts w:ascii="Times New Roman" w:eastAsia="Times New Roman" w:hAnsi="Times New Roman" w:cs="Times New Roman"/>
        </w:rPr>
        <w:t>ших в работах в 2018 году – 21</w:t>
      </w:r>
      <w:r w:rsidRPr="00A32106">
        <w:rPr>
          <w:rFonts w:ascii="Times New Roman" w:eastAsia="Times New Roman" w:hAnsi="Times New Roman" w:cs="Times New Roman"/>
        </w:rPr>
        <w:t xml:space="preserve"> специалистов</w:t>
      </w:r>
      <w:r w:rsidR="00320B74">
        <w:rPr>
          <w:rFonts w:ascii="Times New Roman" w:eastAsia="Times New Roman" w:hAnsi="Times New Roman" w:cs="Times New Roman"/>
        </w:rPr>
        <w:t>. Из них 2</w:t>
      </w:r>
      <w:r w:rsidRPr="00A32106">
        <w:rPr>
          <w:rFonts w:ascii="Times New Roman" w:eastAsia="Times New Roman" w:hAnsi="Times New Roman" w:cs="Times New Roman"/>
        </w:rPr>
        <w:t xml:space="preserve"> сп</w:t>
      </w:r>
      <w:r w:rsidR="00FC39E0" w:rsidRPr="00A32106">
        <w:rPr>
          <w:rFonts w:ascii="Times New Roman" w:eastAsia="Times New Roman" w:hAnsi="Times New Roman" w:cs="Times New Roman"/>
        </w:rPr>
        <w:t>ециалист</w:t>
      </w:r>
      <w:r w:rsidR="00320B74">
        <w:rPr>
          <w:rFonts w:ascii="Times New Roman" w:eastAsia="Times New Roman" w:hAnsi="Times New Roman" w:cs="Times New Roman"/>
        </w:rPr>
        <w:t>а</w:t>
      </w:r>
      <w:r w:rsidR="00FC39E0" w:rsidRPr="00A32106">
        <w:rPr>
          <w:rFonts w:ascii="Times New Roman" w:eastAsia="Times New Roman" w:hAnsi="Times New Roman" w:cs="Times New Roman"/>
        </w:rPr>
        <w:t xml:space="preserve"> был командирован</w:t>
      </w:r>
      <w:r w:rsidR="00320B74">
        <w:rPr>
          <w:rFonts w:ascii="Times New Roman" w:eastAsia="Times New Roman" w:hAnsi="Times New Roman" w:cs="Times New Roman"/>
        </w:rPr>
        <w:t>ы</w:t>
      </w:r>
      <w:r w:rsidRPr="00A32106">
        <w:rPr>
          <w:rFonts w:ascii="Times New Roman" w:eastAsia="Times New Roman" w:hAnsi="Times New Roman" w:cs="Times New Roman"/>
        </w:rPr>
        <w:t xml:space="preserve"> в </w:t>
      </w:r>
      <w:r w:rsidRPr="00A32106">
        <w:rPr>
          <w:rFonts w:ascii="Times New Roman" w:eastAsia="Times New Roman" w:hAnsi="Times New Roman" w:cs="Times New Roman"/>
          <w:lang w:val="en-US"/>
        </w:rPr>
        <w:t>DESY</w:t>
      </w:r>
      <w:r w:rsidRPr="00A32106">
        <w:rPr>
          <w:rFonts w:ascii="Times New Roman" w:eastAsia="Times New Roman" w:hAnsi="Times New Roman" w:cs="Times New Roman"/>
        </w:rPr>
        <w:t>.</w:t>
      </w:r>
    </w:p>
    <w:p w:rsidR="00334877" w:rsidRPr="00A32106" w:rsidRDefault="0033487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3. Число студентов</w:t>
      </w:r>
      <w:r w:rsidR="00FC39E0" w:rsidRPr="00A32106">
        <w:rPr>
          <w:rFonts w:ascii="Times New Roman" w:eastAsia="Times New Roman" w:hAnsi="Times New Roman" w:cs="Times New Roman"/>
        </w:rPr>
        <w:t>, уча</w:t>
      </w:r>
      <w:r w:rsidR="00320B74">
        <w:rPr>
          <w:rFonts w:ascii="Times New Roman" w:eastAsia="Times New Roman" w:hAnsi="Times New Roman" w:cs="Times New Roman"/>
        </w:rPr>
        <w:t>ствовавших в работах в 2018 году – 4</w:t>
      </w:r>
      <w:r w:rsidRPr="00A32106">
        <w:rPr>
          <w:rFonts w:ascii="Times New Roman" w:eastAsia="Times New Roman" w:hAnsi="Times New Roman" w:cs="Times New Roman"/>
        </w:rPr>
        <w:t xml:space="preserve"> студента. Из них 0 были командированы в </w:t>
      </w:r>
      <w:r w:rsidRPr="00A32106">
        <w:rPr>
          <w:rFonts w:ascii="Times New Roman" w:eastAsia="Times New Roman" w:hAnsi="Times New Roman" w:cs="Times New Roman"/>
          <w:lang w:val="en-US"/>
        </w:rPr>
        <w:t>DESY</w:t>
      </w:r>
      <w:r w:rsidRPr="00A32106">
        <w:rPr>
          <w:rFonts w:ascii="Times New Roman" w:eastAsia="Times New Roman" w:hAnsi="Times New Roman" w:cs="Times New Roman"/>
        </w:rPr>
        <w:t>.</w:t>
      </w:r>
    </w:p>
    <w:p w:rsidR="00334877" w:rsidRPr="00A32106" w:rsidRDefault="00334877" w:rsidP="00441D0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4. Числ</w:t>
      </w:r>
      <w:r w:rsidR="00320B74">
        <w:rPr>
          <w:rFonts w:ascii="Times New Roman" w:eastAsia="Times New Roman" w:hAnsi="Times New Roman" w:cs="Times New Roman"/>
        </w:rPr>
        <w:t>о диссертаций, защищенных в 2011</w:t>
      </w:r>
      <w:r w:rsidRPr="00A32106">
        <w:rPr>
          <w:rFonts w:ascii="Times New Roman" w:eastAsia="Times New Roman" w:hAnsi="Times New Roman" w:cs="Times New Roman"/>
        </w:rPr>
        <w:t xml:space="preserve"> году – </w:t>
      </w:r>
      <w:r w:rsidR="00320B74">
        <w:rPr>
          <w:rFonts w:ascii="Times New Roman" w:eastAsia="Times New Roman" w:hAnsi="Times New Roman" w:cs="Times New Roman"/>
        </w:rPr>
        <w:t>1</w:t>
      </w:r>
      <w:r w:rsidRPr="00A32106">
        <w:rPr>
          <w:rFonts w:ascii="Times New Roman" w:eastAsia="Times New Roman" w:hAnsi="Times New Roman" w:cs="Times New Roman"/>
        </w:rPr>
        <w:t>.</w:t>
      </w:r>
      <w:r w:rsidR="00441D06">
        <w:rPr>
          <w:rFonts w:ascii="Times New Roman" w:eastAsia="Times New Roman" w:hAnsi="Times New Roman" w:cs="Times New Roman"/>
        </w:rPr>
        <w:t xml:space="preserve"> Докторская</w:t>
      </w:r>
      <w:r w:rsidR="00441D06" w:rsidRPr="00441D06">
        <w:rPr>
          <w:rFonts w:ascii="Times New Roman" w:eastAsia="Times New Roman" w:hAnsi="Times New Roman" w:cs="Times New Roman"/>
        </w:rPr>
        <w:t xml:space="preserve"> диссертации</w:t>
      </w:r>
      <w:r w:rsidR="00441D06">
        <w:rPr>
          <w:rFonts w:ascii="Times New Roman" w:eastAsia="Times New Roman" w:hAnsi="Times New Roman" w:cs="Times New Roman"/>
        </w:rPr>
        <w:t>я</w:t>
      </w:r>
      <w:r w:rsidR="00441D06" w:rsidRPr="00441D06">
        <w:rPr>
          <w:rFonts w:ascii="Times New Roman" w:eastAsia="Times New Roman" w:hAnsi="Times New Roman" w:cs="Times New Roman"/>
        </w:rPr>
        <w:t xml:space="preserve"> В.А.Айнутдинова "Кластер Baikal-GVD – основная </w:t>
      </w:r>
      <w:r w:rsidR="00441D06">
        <w:rPr>
          <w:rFonts w:ascii="Times New Roman" w:eastAsia="Times New Roman" w:hAnsi="Times New Roman" w:cs="Times New Roman"/>
        </w:rPr>
        <w:t xml:space="preserve">структурная единица Байкальско </w:t>
      </w:r>
      <w:r w:rsidR="00441D06" w:rsidRPr="00441D06">
        <w:rPr>
          <w:rFonts w:ascii="Times New Roman" w:eastAsia="Times New Roman" w:hAnsi="Times New Roman" w:cs="Times New Roman"/>
        </w:rPr>
        <w:t>глубоководного нейтринного телескопа".  Специальность 01.04.01 – «приборы и методы экспериментальной физики»</w:t>
      </w:r>
    </w:p>
    <w:p w:rsidR="00FC39E0" w:rsidRPr="00A32106" w:rsidRDefault="00334877" w:rsidP="00FC39E0">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5. Число докладов от имени коллаборации предст</w:t>
      </w:r>
      <w:r w:rsidR="00541317" w:rsidRPr="00A32106">
        <w:rPr>
          <w:rFonts w:ascii="Times New Roman" w:eastAsia="Times New Roman" w:hAnsi="Times New Roman" w:cs="Times New Roman"/>
        </w:rPr>
        <w:t xml:space="preserve">авленных российскими учеными – </w:t>
      </w:r>
      <w:r w:rsidR="00320B74">
        <w:rPr>
          <w:rFonts w:ascii="Times New Roman" w:eastAsia="Times New Roman" w:hAnsi="Times New Roman" w:cs="Times New Roman"/>
        </w:rPr>
        <w:t>– 13 докладов, из них 7 докладов</w:t>
      </w:r>
      <w:r w:rsidR="00FC39E0" w:rsidRPr="00A32106">
        <w:rPr>
          <w:rFonts w:ascii="Times New Roman" w:eastAsia="Times New Roman" w:hAnsi="Times New Roman" w:cs="Times New Roman"/>
        </w:rPr>
        <w:t xml:space="preserve"> представлены специа</w:t>
      </w:r>
      <w:r w:rsidR="00320B74">
        <w:rPr>
          <w:rFonts w:ascii="Times New Roman" w:eastAsia="Times New Roman" w:hAnsi="Times New Roman" w:cs="Times New Roman"/>
        </w:rPr>
        <w:t>листами, командированными в 2018</w:t>
      </w:r>
      <w:r w:rsidR="00FC39E0" w:rsidRPr="00A32106">
        <w:rPr>
          <w:rFonts w:ascii="Times New Roman" w:eastAsia="Times New Roman" w:hAnsi="Times New Roman" w:cs="Times New Roman"/>
        </w:rPr>
        <w:t xml:space="preserve"> г. в </w:t>
      </w:r>
      <w:r w:rsidR="00FC39E0" w:rsidRPr="00A32106">
        <w:rPr>
          <w:rFonts w:ascii="Times New Roman" w:eastAsia="Times New Roman" w:hAnsi="Times New Roman" w:cs="Times New Roman"/>
          <w:lang w:val="en-US"/>
        </w:rPr>
        <w:t>DESY</w:t>
      </w:r>
      <w:r w:rsidR="00FC39E0" w:rsidRPr="00A32106">
        <w:rPr>
          <w:rFonts w:ascii="Times New Roman" w:eastAsia="Times New Roman" w:hAnsi="Times New Roman" w:cs="Times New Roman"/>
        </w:rPr>
        <w:t>.</w:t>
      </w:r>
    </w:p>
    <w:p w:rsidR="00320B74" w:rsidRDefault="00541317" w:rsidP="00334877">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 xml:space="preserve">6. </w:t>
      </w:r>
      <w:r w:rsidR="00334877" w:rsidRPr="00A32106">
        <w:rPr>
          <w:rFonts w:ascii="Times New Roman" w:eastAsia="Times New Roman" w:hAnsi="Times New Roman" w:cs="Times New Roman"/>
        </w:rPr>
        <w:t>Число публикаций в ведущих научных изданиях (</w:t>
      </w:r>
      <w:r w:rsidR="00320B74">
        <w:rPr>
          <w:rFonts w:ascii="Times New Roman" w:eastAsia="Times New Roman" w:hAnsi="Times New Roman" w:cs="Times New Roman"/>
        </w:rPr>
        <w:t>2018</w:t>
      </w:r>
      <w:r w:rsidRPr="00A32106">
        <w:rPr>
          <w:rFonts w:ascii="Times New Roman" w:eastAsia="Times New Roman" w:hAnsi="Times New Roman" w:cs="Times New Roman"/>
        </w:rPr>
        <w:t xml:space="preserve"> г.) - опубликовано </w:t>
      </w:r>
      <w:r w:rsidR="00FC39E0" w:rsidRPr="00A32106">
        <w:rPr>
          <w:rFonts w:ascii="Times New Roman" w:eastAsia="Times New Roman" w:hAnsi="Times New Roman" w:cs="Times New Roman"/>
        </w:rPr>
        <w:t xml:space="preserve">или принято к публикации </w:t>
      </w:r>
      <w:r w:rsidR="00320B74">
        <w:rPr>
          <w:rFonts w:ascii="Times New Roman" w:eastAsia="Times New Roman" w:hAnsi="Times New Roman" w:cs="Times New Roman"/>
        </w:rPr>
        <w:t>4</w:t>
      </w:r>
      <w:r w:rsidR="00FC39E0" w:rsidRPr="00A32106">
        <w:rPr>
          <w:rFonts w:ascii="Times New Roman" w:eastAsia="Times New Roman" w:hAnsi="Times New Roman" w:cs="Times New Roman"/>
        </w:rPr>
        <w:t xml:space="preserve"> работ</w:t>
      </w:r>
      <w:r w:rsidR="00320B74">
        <w:rPr>
          <w:rFonts w:ascii="Times New Roman" w:eastAsia="Times New Roman" w:hAnsi="Times New Roman" w:cs="Times New Roman"/>
        </w:rPr>
        <w:t>ы</w:t>
      </w:r>
    </w:p>
    <w:p w:rsidR="00320B74" w:rsidRDefault="00320B74" w:rsidP="00334877">
      <w:pPr>
        <w:autoSpaceDE w:val="0"/>
        <w:spacing w:line="276" w:lineRule="auto"/>
        <w:ind w:firstLine="709"/>
        <w:jc w:val="both"/>
        <w:rPr>
          <w:rFonts w:ascii="Times New Roman" w:eastAsia="Times New Roman" w:hAnsi="Times New Roman" w:cs="Times New Roman"/>
        </w:rPr>
      </w:pPr>
    </w:p>
    <w:p w:rsidR="00320B74" w:rsidRPr="00320B74" w:rsidRDefault="00320B74" w:rsidP="00A11E1B">
      <w:pPr>
        <w:numPr>
          <w:ilvl w:val="0"/>
          <w:numId w:val="62"/>
        </w:numPr>
        <w:autoSpaceDE w:val="0"/>
        <w:spacing w:line="276" w:lineRule="auto"/>
        <w:jc w:val="both"/>
        <w:rPr>
          <w:rFonts w:ascii="Times New Roman" w:eastAsia="Times New Roman" w:hAnsi="Times New Roman" w:cs="Times New Roman"/>
          <w:lang w:val="en-US"/>
        </w:rPr>
      </w:pPr>
      <w:r w:rsidRPr="00320B74">
        <w:rPr>
          <w:rFonts w:ascii="Times New Roman" w:eastAsia="Times New Roman" w:hAnsi="Times New Roman" w:cs="Times New Roman"/>
          <w:lang w:val="en-US"/>
        </w:rPr>
        <w:t xml:space="preserve">A.D. Avrorin et al.. "Baikal-GVD: status and prospects", EPJ Web of Conferences 191, 01006 (2018), </w:t>
      </w:r>
      <w:hyperlink r:id="rId824" w:history="1">
        <w:r w:rsidRPr="00320B74">
          <w:rPr>
            <w:rStyle w:val="a7"/>
            <w:rFonts w:ascii="Times New Roman" w:eastAsia="Times New Roman" w:hAnsi="Times New Roman" w:cs="Times New Roman"/>
            <w:lang w:val="en-US"/>
          </w:rPr>
          <w:t>https://doi.org/10.1051/epjconf/201819101006</w:t>
        </w:r>
      </w:hyperlink>
    </w:p>
    <w:p w:rsidR="00320B74" w:rsidRPr="00320B74" w:rsidRDefault="00320B74" w:rsidP="00A11E1B">
      <w:pPr>
        <w:numPr>
          <w:ilvl w:val="0"/>
          <w:numId w:val="62"/>
        </w:numPr>
        <w:autoSpaceDE w:val="0"/>
        <w:spacing w:line="276" w:lineRule="auto"/>
        <w:jc w:val="both"/>
        <w:rPr>
          <w:rFonts w:ascii="Times New Roman" w:eastAsia="Times New Roman" w:hAnsi="Times New Roman" w:cs="Times New Roman"/>
          <w:lang w:val="en-US"/>
        </w:rPr>
      </w:pPr>
      <w:r w:rsidRPr="00320B74">
        <w:rPr>
          <w:rFonts w:ascii="Times New Roman" w:eastAsia="Times New Roman" w:hAnsi="Times New Roman" w:cs="Times New Roman"/>
          <w:lang w:val="en-US"/>
        </w:rPr>
        <w:t>A.D. Avrorin et al., “Search for high-energy neutrinos from GW170817 with the Baikal-GVD neutrino telescope “, JETP Letters, v.108, issue 12, 2018.</w:t>
      </w:r>
    </w:p>
    <w:p w:rsidR="00320B74" w:rsidRPr="00320B74" w:rsidRDefault="00320B74" w:rsidP="00A11E1B">
      <w:pPr>
        <w:numPr>
          <w:ilvl w:val="0"/>
          <w:numId w:val="62"/>
        </w:numPr>
        <w:autoSpaceDE w:val="0"/>
        <w:spacing w:line="276" w:lineRule="auto"/>
        <w:jc w:val="both"/>
        <w:rPr>
          <w:rFonts w:ascii="Times New Roman" w:eastAsia="Times New Roman" w:hAnsi="Times New Roman" w:cs="Times New Roman"/>
        </w:rPr>
      </w:pPr>
      <w:r w:rsidRPr="00320B74">
        <w:rPr>
          <w:rFonts w:ascii="Times New Roman" w:eastAsia="Times New Roman" w:hAnsi="Times New Roman" w:cs="Times New Roman"/>
          <w:lang w:val="en-US"/>
        </w:rPr>
        <w:t>A</w:t>
      </w:r>
      <w:r w:rsidRPr="00320B74">
        <w:rPr>
          <w:rFonts w:ascii="Times New Roman" w:eastAsia="Times New Roman" w:hAnsi="Times New Roman" w:cs="Times New Roman"/>
        </w:rPr>
        <w:t>.Д. Аврорин и др., "</w:t>
      </w:r>
      <w:r w:rsidRPr="00320B74">
        <w:rPr>
          <w:rFonts w:ascii="Times New Roman" w:eastAsia="Times New Roman" w:hAnsi="Times New Roman" w:cs="Times New Roman"/>
          <w:lang w:val="en-US"/>
        </w:rPr>
        <w:t>Baikal</w:t>
      </w:r>
      <w:r w:rsidRPr="00320B74">
        <w:rPr>
          <w:rFonts w:ascii="Times New Roman" w:eastAsia="Times New Roman" w:hAnsi="Times New Roman" w:cs="Times New Roman"/>
        </w:rPr>
        <w:t>-</w:t>
      </w:r>
      <w:r w:rsidRPr="00320B74">
        <w:rPr>
          <w:rFonts w:ascii="Times New Roman" w:eastAsia="Times New Roman" w:hAnsi="Times New Roman" w:cs="Times New Roman"/>
          <w:lang w:val="en-US"/>
        </w:rPr>
        <w:t>GVD</w:t>
      </w:r>
      <w:r w:rsidRPr="00320B74">
        <w:rPr>
          <w:rFonts w:ascii="Times New Roman" w:eastAsia="Times New Roman" w:hAnsi="Times New Roman" w:cs="Times New Roman"/>
        </w:rPr>
        <w:t xml:space="preserve"> – нейтринный телескоп следующего поколения", Известия РАН, серия физическая, в печати.</w:t>
      </w:r>
    </w:p>
    <w:p w:rsidR="00320B74" w:rsidRPr="00320B74" w:rsidRDefault="00320B74" w:rsidP="00A11E1B">
      <w:pPr>
        <w:numPr>
          <w:ilvl w:val="0"/>
          <w:numId w:val="62"/>
        </w:numPr>
        <w:autoSpaceDE w:val="0"/>
        <w:spacing w:line="276" w:lineRule="auto"/>
        <w:jc w:val="both"/>
        <w:rPr>
          <w:rFonts w:ascii="Times New Roman" w:eastAsia="Times New Roman" w:hAnsi="Times New Roman" w:cs="Times New Roman"/>
          <w:lang w:val="en-US"/>
        </w:rPr>
      </w:pPr>
      <w:r w:rsidRPr="00320B74">
        <w:rPr>
          <w:rFonts w:ascii="Times New Roman" w:eastAsia="Times New Roman" w:hAnsi="Times New Roman" w:cs="Times New Roman"/>
          <w:lang w:val="en-US"/>
        </w:rPr>
        <w:t>A.D. Avrorin et al.. “Baikal-GVD: first results and prospects”, EPJ Web of Conference, in press.</w:t>
      </w:r>
    </w:p>
    <w:p w:rsidR="00320B74" w:rsidRPr="00320B74" w:rsidRDefault="00320B74" w:rsidP="00320B74">
      <w:pPr>
        <w:autoSpaceDE w:val="0"/>
        <w:spacing w:line="276" w:lineRule="auto"/>
        <w:ind w:firstLine="709"/>
        <w:jc w:val="both"/>
        <w:rPr>
          <w:rFonts w:ascii="Times New Roman" w:eastAsia="Times New Roman" w:hAnsi="Times New Roman" w:cs="Times New Roman"/>
          <w:lang w:val="en-US"/>
        </w:rPr>
      </w:pPr>
    </w:p>
    <w:p w:rsidR="00320B74" w:rsidRPr="00320B74" w:rsidRDefault="00320B74" w:rsidP="00320B74">
      <w:pPr>
        <w:autoSpaceDE w:val="0"/>
        <w:spacing w:line="276" w:lineRule="auto"/>
        <w:ind w:firstLine="709"/>
        <w:jc w:val="both"/>
        <w:rPr>
          <w:rFonts w:ascii="Times New Roman" w:eastAsia="Times New Roman" w:hAnsi="Times New Roman" w:cs="Times New Roman"/>
        </w:rPr>
      </w:pPr>
      <w:r w:rsidRPr="00320B74">
        <w:rPr>
          <w:rFonts w:ascii="Times New Roman" w:eastAsia="Times New Roman" w:hAnsi="Times New Roman" w:cs="Times New Roman"/>
        </w:rPr>
        <w:t>Доклады на Российских и международных конференциях и рабочих совещаниях</w:t>
      </w:r>
    </w:p>
    <w:p w:rsidR="00320B74" w:rsidRPr="00320B74" w:rsidRDefault="00320B74" w:rsidP="00320B74">
      <w:pPr>
        <w:autoSpaceDE w:val="0"/>
        <w:spacing w:line="276" w:lineRule="auto"/>
        <w:ind w:firstLine="709"/>
        <w:jc w:val="both"/>
        <w:rPr>
          <w:rFonts w:ascii="Times New Roman" w:eastAsia="Times New Roman" w:hAnsi="Times New Roman" w:cs="Times New Roman"/>
        </w:rPr>
      </w:pPr>
    </w:p>
    <w:p w:rsidR="00320B74" w:rsidRPr="00320B74" w:rsidRDefault="00320B74" w:rsidP="00A11E1B">
      <w:pPr>
        <w:numPr>
          <w:ilvl w:val="0"/>
          <w:numId w:val="61"/>
        </w:numPr>
        <w:autoSpaceDE w:val="0"/>
        <w:spacing w:line="276" w:lineRule="auto"/>
        <w:jc w:val="both"/>
        <w:rPr>
          <w:rFonts w:ascii="Times New Roman" w:eastAsia="Times New Roman" w:hAnsi="Times New Roman" w:cs="Times New Roman"/>
          <w:lang w:val="en-US"/>
        </w:rPr>
      </w:pPr>
      <w:r w:rsidRPr="00320B74">
        <w:rPr>
          <w:rFonts w:ascii="Times New Roman" w:eastAsia="Times New Roman" w:hAnsi="Times New Roman" w:cs="Times New Roman"/>
          <w:lang w:val="en-US"/>
        </w:rPr>
        <w:t>Aynutdinov. “Status GVD”, Very Large Volume neutrino Telescopes, 2-4 October, 2018, Dubna, Russia.</w:t>
      </w:r>
    </w:p>
    <w:p w:rsidR="00320B74" w:rsidRPr="00320B74" w:rsidRDefault="00320B74" w:rsidP="00A11E1B">
      <w:pPr>
        <w:numPr>
          <w:ilvl w:val="0"/>
          <w:numId w:val="61"/>
        </w:numPr>
        <w:autoSpaceDE w:val="0"/>
        <w:spacing w:line="276" w:lineRule="auto"/>
        <w:jc w:val="both"/>
        <w:rPr>
          <w:rFonts w:ascii="Times New Roman" w:eastAsia="Times New Roman" w:hAnsi="Times New Roman" w:cs="Times New Roman"/>
          <w:b/>
          <w:bCs/>
          <w:lang w:val="en-US"/>
        </w:rPr>
      </w:pPr>
      <w:r w:rsidRPr="00320B74">
        <w:rPr>
          <w:rFonts w:ascii="Times New Roman" w:eastAsia="Times New Roman" w:hAnsi="Times New Roman" w:cs="Times New Roman"/>
          <w:lang w:val="en-US"/>
        </w:rPr>
        <w:t xml:space="preserve"> Zh.A. Dzhilkibaev. “</w:t>
      </w:r>
      <w:r w:rsidRPr="00320B74">
        <w:rPr>
          <w:rFonts w:ascii="Times New Roman" w:eastAsia="Times New Roman" w:hAnsi="Times New Roman" w:cs="Times New Roman"/>
          <w:bCs/>
          <w:lang w:val="en-US"/>
        </w:rPr>
        <w:t>GVD: results of cascade reconstruction”</w:t>
      </w:r>
      <w:r w:rsidRPr="00320B74">
        <w:rPr>
          <w:rFonts w:ascii="Times New Roman" w:eastAsia="Times New Roman" w:hAnsi="Times New Roman" w:cs="Times New Roman"/>
          <w:b/>
          <w:bCs/>
          <w:lang w:val="en-US"/>
        </w:rPr>
        <w:t xml:space="preserve">, </w:t>
      </w:r>
      <w:r w:rsidRPr="00320B74">
        <w:rPr>
          <w:rFonts w:ascii="Times New Roman" w:eastAsia="Times New Roman" w:hAnsi="Times New Roman" w:cs="Times New Roman"/>
          <w:lang w:val="en-US"/>
        </w:rPr>
        <w:t>Very Large Volume neutrino Telescopes, 2-4 October, 2018, Dubna, Russia.</w:t>
      </w:r>
    </w:p>
    <w:p w:rsidR="00320B74" w:rsidRPr="00320B74" w:rsidRDefault="00320B74" w:rsidP="00A11E1B">
      <w:pPr>
        <w:numPr>
          <w:ilvl w:val="0"/>
          <w:numId w:val="61"/>
        </w:numPr>
        <w:autoSpaceDE w:val="0"/>
        <w:spacing w:line="276" w:lineRule="auto"/>
        <w:jc w:val="both"/>
        <w:rPr>
          <w:rFonts w:ascii="Times New Roman" w:eastAsia="Times New Roman" w:hAnsi="Times New Roman" w:cs="Times New Roman"/>
          <w:b/>
          <w:bCs/>
          <w:lang w:val="en-US"/>
        </w:rPr>
      </w:pPr>
      <w:r w:rsidRPr="00320B74">
        <w:rPr>
          <w:rFonts w:ascii="Times New Roman" w:eastAsia="Times New Roman" w:hAnsi="Times New Roman" w:cs="Times New Roman"/>
          <w:lang w:val="en-US"/>
        </w:rPr>
        <w:t xml:space="preserve"> A. Avrorin. " </w:t>
      </w:r>
      <w:r w:rsidRPr="00320B74">
        <w:rPr>
          <w:rFonts w:ascii="Times New Roman" w:eastAsia="Times New Roman" w:hAnsi="Times New Roman" w:cs="Times New Roman"/>
          <w:bCs/>
          <w:lang w:val="en-US"/>
        </w:rPr>
        <w:t>Spatial positioning of underwater components for Baikal-GVD</w:t>
      </w:r>
      <w:r w:rsidRPr="00320B74">
        <w:rPr>
          <w:rFonts w:ascii="Times New Roman" w:eastAsia="Times New Roman" w:hAnsi="Times New Roman" w:cs="Times New Roman"/>
          <w:b/>
          <w:bCs/>
          <w:lang w:val="en-US"/>
        </w:rPr>
        <w:t xml:space="preserve">”, </w:t>
      </w:r>
      <w:r w:rsidRPr="00320B74">
        <w:rPr>
          <w:rFonts w:ascii="Times New Roman" w:eastAsia="Times New Roman" w:hAnsi="Times New Roman" w:cs="Times New Roman"/>
          <w:lang w:val="en-US"/>
        </w:rPr>
        <w:t>Very Large Volume neutrino Telescopes, 2-4 October, 2018, Dubna, Russia.</w:t>
      </w:r>
    </w:p>
    <w:p w:rsidR="00320B74" w:rsidRPr="00320B74" w:rsidRDefault="00320B74" w:rsidP="00A11E1B">
      <w:pPr>
        <w:numPr>
          <w:ilvl w:val="0"/>
          <w:numId w:val="61"/>
        </w:numPr>
        <w:autoSpaceDE w:val="0"/>
        <w:spacing w:line="276" w:lineRule="auto"/>
        <w:jc w:val="both"/>
        <w:rPr>
          <w:rFonts w:ascii="Times New Roman" w:eastAsia="Times New Roman" w:hAnsi="Times New Roman" w:cs="Times New Roman"/>
          <w:lang w:val="en-US"/>
        </w:rPr>
      </w:pPr>
      <w:r w:rsidRPr="00320B74">
        <w:rPr>
          <w:rFonts w:ascii="Times New Roman" w:eastAsia="Times New Roman" w:hAnsi="Times New Roman" w:cs="Times New Roman"/>
          <w:lang w:val="en-US"/>
        </w:rPr>
        <w:t xml:space="preserve"> M. Shelepov. "Time calibration in GVD”, Very Large Volume neutrino Telescopes, 2-4 October, 2018, Dubna, Russia.</w:t>
      </w:r>
    </w:p>
    <w:p w:rsidR="00320B74" w:rsidRPr="00320B74" w:rsidRDefault="00320B74" w:rsidP="00A11E1B">
      <w:pPr>
        <w:numPr>
          <w:ilvl w:val="0"/>
          <w:numId w:val="61"/>
        </w:numPr>
        <w:autoSpaceDE w:val="0"/>
        <w:spacing w:line="276" w:lineRule="auto"/>
        <w:jc w:val="both"/>
        <w:rPr>
          <w:rFonts w:ascii="Times New Roman" w:eastAsia="Times New Roman" w:hAnsi="Times New Roman" w:cs="Times New Roman"/>
          <w:bCs/>
          <w:lang w:val="en-US"/>
        </w:rPr>
      </w:pPr>
      <w:r w:rsidRPr="00320B74">
        <w:rPr>
          <w:rFonts w:ascii="Times New Roman" w:eastAsia="Times New Roman" w:hAnsi="Times New Roman" w:cs="Times New Roman"/>
          <w:lang w:val="en-US"/>
        </w:rPr>
        <w:t xml:space="preserve"> A. Doroshenko. “</w:t>
      </w:r>
      <w:r w:rsidRPr="00320B74">
        <w:rPr>
          <w:rFonts w:ascii="Times New Roman" w:eastAsia="Times New Roman" w:hAnsi="Times New Roman" w:cs="Times New Roman"/>
          <w:bCs/>
          <w:lang w:val="en-US"/>
        </w:rPr>
        <w:t>GVD optical module and other mechanics: experience and progress”</w:t>
      </w:r>
      <w:r w:rsidRPr="00320B74">
        <w:rPr>
          <w:rFonts w:ascii="Times New Roman" w:eastAsia="Times New Roman" w:hAnsi="Times New Roman" w:cs="Times New Roman"/>
          <w:lang w:val="en-US"/>
        </w:rPr>
        <w:t xml:space="preserve"> Very Large Volume neutrino Telescopes, 2-4 October, 2018, Dubna, Russia.</w:t>
      </w:r>
    </w:p>
    <w:p w:rsidR="00320B74" w:rsidRPr="00320B74" w:rsidRDefault="00320B74" w:rsidP="00A11E1B">
      <w:pPr>
        <w:numPr>
          <w:ilvl w:val="0"/>
          <w:numId w:val="61"/>
        </w:numPr>
        <w:autoSpaceDE w:val="0"/>
        <w:spacing w:line="276" w:lineRule="auto"/>
        <w:jc w:val="both"/>
        <w:rPr>
          <w:rFonts w:ascii="Times New Roman" w:eastAsia="Times New Roman" w:hAnsi="Times New Roman" w:cs="Times New Roman"/>
          <w:lang w:val="en-US"/>
        </w:rPr>
      </w:pPr>
      <w:r w:rsidRPr="00320B74">
        <w:rPr>
          <w:rFonts w:ascii="Times New Roman" w:eastAsia="Times New Roman" w:hAnsi="Times New Roman" w:cs="Times New Roman"/>
          <w:lang w:val="en-US"/>
        </w:rPr>
        <w:t xml:space="preserve"> O. Suvorova. "The 9th International Workshop in Air Shower Detection at High Altitudes 2018", 17-18 September 2018, Moscow, Russia.</w:t>
      </w:r>
    </w:p>
    <w:p w:rsidR="00320B74" w:rsidRPr="00320B74" w:rsidRDefault="00320B74" w:rsidP="00A11E1B">
      <w:pPr>
        <w:numPr>
          <w:ilvl w:val="0"/>
          <w:numId w:val="61"/>
        </w:numPr>
        <w:autoSpaceDE w:val="0"/>
        <w:spacing w:line="276" w:lineRule="auto"/>
        <w:jc w:val="both"/>
        <w:rPr>
          <w:rFonts w:ascii="Times New Roman" w:eastAsia="Times New Roman" w:hAnsi="Times New Roman" w:cs="Times New Roman"/>
          <w:lang w:val="en-US"/>
        </w:rPr>
      </w:pPr>
      <w:r w:rsidRPr="00320B74">
        <w:rPr>
          <w:rFonts w:ascii="Times New Roman" w:eastAsia="Times New Roman" w:hAnsi="Times New Roman" w:cs="Times New Roman"/>
          <w:lang w:val="en-US"/>
        </w:rPr>
        <w:t xml:space="preserve"> O. Suvorova "Baikal-GVD: first results and prospects”,7th Roma International Conference on AstroParticle Physics, 4-7 September, 2018, Rome, Italy.</w:t>
      </w:r>
    </w:p>
    <w:p w:rsidR="00320B74" w:rsidRPr="00320B74" w:rsidRDefault="00320B74" w:rsidP="00A11E1B">
      <w:pPr>
        <w:numPr>
          <w:ilvl w:val="0"/>
          <w:numId w:val="61"/>
        </w:numPr>
        <w:autoSpaceDE w:val="0"/>
        <w:spacing w:line="276" w:lineRule="auto"/>
        <w:jc w:val="both"/>
        <w:rPr>
          <w:rFonts w:ascii="Times New Roman" w:eastAsia="Times New Roman" w:hAnsi="Times New Roman" w:cs="Times New Roman"/>
          <w:lang w:val="en-US"/>
        </w:rPr>
      </w:pPr>
      <w:r w:rsidRPr="00320B74">
        <w:rPr>
          <w:rFonts w:ascii="Times New Roman" w:eastAsia="Times New Roman" w:hAnsi="Times New Roman" w:cs="Times New Roman"/>
          <w:lang w:val="en-US"/>
        </w:rPr>
        <w:lastRenderedPageBreak/>
        <w:t>L. Fajt. "Neutrino telescope Baikal-GVD”, 27-31 August, 2018, Berlin, Germany.</w:t>
      </w:r>
    </w:p>
    <w:p w:rsidR="00320B74" w:rsidRPr="00320B74" w:rsidRDefault="00320B74" w:rsidP="00A11E1B">
      <w:pPr>
        <w:numPr>
          <w:ilvl w:val="0"/>
          <w:numId w:val="61"/>
        </w:numPr>
        <w:autoSpaceDE w:val="0"/>
        <w:spacing w:line="276" w:lineRule="auto"/>
        <w:jc w:val="both"/>
        <w:rPr>
          <w:rFonts w:ascii="Times New Roman" w:eastAsia="Times New Roman" w:hAnsi="Times New Roman" w:cs="Times New Roman"/>
          <w:lang w:val="en-US"/>
        </w:rPr>
      </w:pPr>
      <w:r w:rsidRPr="00320B74">
        <w:rPr>
          <w:rFonts w:ascii="Times New Roman" w:eastAsia="Times New Roman" w:hAnsi="Times New Roman" w:cs="Times New Roman"/>
          <w:lang w:val="en-US"/>
        </w:rPr>
        <w:t>Zh.-A. Dzhilkibaev. " Baikal-GVD: status and prospects”, XXth International Seminar on High Energy Physics QUARKS-2018", 27 May - 2 June 2018, Valday, Russia.</w:t>
      </w:r>
    </w:p>
    <w:p w:rsidR="00320B74" w:rsidRPr="00320B74" w:rsidRDefault="00320B74" w:rsidP="00A11E1B">
      <w:pPr>
        <w:numPr>
          <w:ilvl w:val="0"/>
          <w:numId w:val="61"/>
        </w:numPr>
        <w:autoSpaceDE w:val="0"/>
        <w:spacing w:line="276" w:lineRule="auto"/>
        <w:jc w:val="both"/>
        <w:rPr>
          <w:rFonts w:ascii="Times New Roman" w:eastAsia="Times New Roman" w:hAnsi="Times New Roman" w:cs="Times New Roman"/>
          <w:lang w:val="en-US"/>
        </w:rPr>
      </w:pPr>
      <w:r w:rsidRPr="00320B74">
        <w:rPr>
          <w:rFonts w:ascii="Times New Roman" w:eastAsia="Times New Roman" w:hAnsi="Times New Roman" w:cs="Times New Roman"/>
          <w:lang w:val="en-US"/>
        </w:rPr>
        <w:t>V. Aynutdiniv. " Baikal-GVD – next generation neutrino telescope” 26th Extended European Cosmic Ray Symposium and 35th Russian Cosmic Ray Conference, 6-9 July, 2018, Barnaul, Russia.</w:t>
      </w:r>
    </w:p>
    <w:p w:rsidR="00320B74" w:rsidRPr="00320B74" w:rsidRDefault="00320B74" w:rsidP="00A11E1B">
      <w:pPr>
        <w:numPr>
          <w:ilvl w:val="0"/>
          <w:numId w:val="61"/>
        </w:numPr>
        <w:autoSpaceDE w:val="0"/>
        <w:spacing w:line="276" w:lineRule="auto"/>
        <w:jc w:val="both"/>
        <w:rPr>
          <w:rFonts w:ascii="Times New Roman" w:eastAsia="Times New Roman" w:hAnsi="Times New Roman" w:cs="Times New Roman"/>
          <w:lang w:val="en-US"/>
        </w:rPr>
      </w:pPr>
      <w:r w:rsidRPr="00320B74">
        <w:rPr>
          <w:rFonts w:ascii="Times New Roman" w:eastAsia="Times New Roman" w:hAnsi="Times New Roman" w:cs="Times New Roman"/>
          <w:lang w:val="en-US"/>
        </w:rPr>
        <w:t>B. Shoibonov. ISAPP-Baikal Summer School "Exploring the Universe through multiple messengers", 12-21 July, village Bol'shie Koty, Lake Baikal,Russia.</w:t>
      </w:r>
    </w:p>
    <w:p w:rsidR="00320B74" w:rsidRPr="00320B74" w:rsidRDefault="00320B74" w:rsidP="00A11E1B">
      <w:pPr>
        <w:numPr>
          <w:ilvl w:val="0"/>
          <w:numId w:val="61"/>
        </w:numPr>
        <w:autoSpaceDE w:val="0"/>
        <w:spacing w:line="276" w:lineRule="auto"/>
        <w:jc w:val="both"/>
        <w:rPr>
          <w:rFonts w:ascii="Times New Roman" w:eastAsia="Times New Roman" w:hAnsi="Times New Roman" w:cs="Times New Roman"/>
          <w:bCs/>
          <w:lang w:val="en-US"/>
        </w:rPr>
      </w:pPr>
      <w:r w:rsidRPr="00320B74">
        <w:rPr>
          <w:rFonts w:ascii="Times New Roman" w:eastAsia="Times New Roman" w:hAnsi="Times New Roman" w:cs="Times New Roman"/>
          <w:lang w:val="en-US"/>
        </w:rPr>
        <w:t>G. Safronov, “</w:t>
      </w:r>
      <w:r w:rsidRPr="00320B74">
        <w:rPr>
          <w:rFonts w:ascii="Times New Roman" w:eastAsia="Times New Roman" w:hAnsi="Times New Roman" w:cs="Times New Roman"/>
          <w:bCs/>
          <w:lang w:val="en-US"/>
        </w:rPr>
        <w:t>GVD: results of track reconstruction”, Very Large Volume neutrino Telescopes, 2-4 October, 2018, Dubna, Russia.</w:t>
      </w:r>
    </w:p>
    <w:p w:rsidR="00320B74" w:rsidRPr="00320B74" w:rsidRDefault="00320B74" w:rsidP="00A11E1B">
      <w:pPr>
        <w:numPr>
          <w:ilvl w:val="0"/>
          <w:numId w:val="61"/>
        </w:numPr>
        <w:autoSpaceDE w:val="0"/>
        <w:spacing w:line="276" w:lineRule="auto"/>
        <w:jc w:val="both"/>
        <w:rPr>
          <w:rFonts w:ascii="Times New Roman" w:eastAsia="Times New Roman" w:hAnsi="Times New Roman" w:cs="Times New Roman"/>
          <w:bCs/>
          <w:lang w:val="en-US"/>
        </w:rPr>
      </w:pPr>
      <w:r w:rsidRPr="00320B74">
        <w:rPr>
          <w:rFonts w:ascii="Times New Roman" w:eastAsia="Times New Roman" w:hAnsi="Times New Roman" w:cs="Times New Roman"/>
          <w:lang w:val="en-US"/>
        </w:rPr>
        <w:t>R. Dvornitsky, “</w:t>
      </w:r>
      <w:r w:rsidRPr="00320B74">
        <w:rPr>
          <w:rFonts w:ascii="Times New Roman" w:eastAsia="Times New Roman" w:hAnsi="Times New Roman" w:cs="Times New Roman"/>
          <w:bCs/>
          <w:lang w:val="en-US"/>
        </w:rPr>
        <w:t>Optical activity in Lake Baikal: GVD resaults”, Very Large Volume neutrino Telescopes, 2-4 October, 2018, Dubna, Russia.</w:t>
      </w:r>
    </w:p>
    <w:p w:rsidR="00320B74" w:rsidRPr="00320B74" w:rsidRDefault="00320B74" w:rsidP="00A11E1B">
      <w:pPr>
        <w:numPr>
          <w:ilvl w:val="0"/>
          <w:numId w:val="61"/>
        </w:numPr>
        <w:autoSpaceDE w:val="0"/>
        <w:spacing w:line="276" w:lineRule="auto"/>
        <w:jc w:val="both"/>
        <w:rPr>
          <w:rFonts w:ascii="Times New Roman" w:eastAsia="Times New Roman" w:hAnsi="Times New Roman" w:cs="Times New Roman"/>
          <w:b/>
          <w:bCs/>
          <w:lang w:val="en-US"/>
        </w:rPr>
      </w:pPr>
      <w:r w:rsidRPr="00320B74">
        <w:rPr>
          <w:rFonts w:ascii="Times New Roman" w:eastAsia="Times New Roman" w:hAnsi="Times New Roman" w:cs="Times New Roman"/>
          <w:lang w:val="en-US"/>
        </w:rPr>
        <w:t>Zh.A. Dzhilkibaev. “</w:t>
      </w:r>
      <w:r w:rsidRPr="00320B74">
        <w:rPr>
          <w:rFonts w:ascii="Times New Roman" w:eastAsia="Times New Roman" w:hAnsi="Times New Roman" w:cs="Times New Roman"/>
          <w:bCs/>
          <w:lang w:val="en-US"/>
        </w:rPr>
        <w:t>GVD results and plans MM”</w:t>
      </w:r>
      <w:r w:rsidRPr="00320B74">
        <w:rPr>
          <w:rFonts w:ascii="Times New Roman" w:eastAsia="Times New Roman" w:hAnsi="Times New Roman" w:cs="Times New Roman"/>
          <w:b/>
          <w:bCs/>
          <w:lang w:val="en-US"/>
        </w:rPr>
        <w:t xml:space="preserve">, </w:t>
      </w:r>
      <w:r w:rsidRPr="00320B74">
        <w:rPr>
          <w:rFonts w:ascii="Times New Roman" w:eastAsia="Times New Roman" w:hAnsi="Times New Roman" w:cs="Times New Roman"/>
          <w:lang w:val="en-US"/>
        </w:rPr>
        <w:t>Very Large Volume neutrino Telescopes, 2-4 October, 2018, Dubna, Russia.</w:t>
      </w:r>
    </w:p>
    <w:p w:rsidR="00320B74" w:rsidRPr="00320B74" w:rsidRDefault="00320B74" w:rsidP="00A11E1B">
      <w:pPr>
        <w:numPr>
          <w:ilvl w:val="0"/>
          <w:numId w:val="61"/>
        </w:numPr>
        <w:autoSpaceDE w:val="0"/>
        <w:spacing w:line="276" w:lineRule="auto"/>
        <w:jc w:val="both"/>
        <w:rPr>
          <w:rFonts w:ascii="Times New Roman" w:eastAsia="Times New Roman" w:hAnsi="Times New Roman" w:cs="Times New Roman"/>
          <w:b/>
          <w:bCs/>
          <w:lang w:val="en-US"/>
        </w:rPr>
      </w:pPr>
      <w:r w:rsidRPr="00320B74">
        <w:rPr>
          <w:rFonts w:ascii="Times New Roman" w:eastAsia="Times New Roman" w:hAnsi="Times New Roman" w:cs="Times New Roman"/>
          <w:lang w:val="en-US"/>
        </w:rPr>
        <w:t>E. Khramov. “</w:t>
      </w:r>
      <w:r w:rsidRPr="00320B74">
        <w:rPr>
          <w:rFonts w:ascii="Times New Roman" w:eastAsia="Times New Roman" w:hAnsi="Times New Roman" w:cs="Times New Roman"/>
          <w:bCs/>
          <w:lang w:val="en-US"/>
        </w:rPr>
        <w:t>Data processing and quality monitoring of Baikal – GVD”</w:t>
      </w:r>
      <w:r w:rsidRPr="00320B74">
        <w:rPr>
          <w:rFonts w:ascii="Times New Roman" w:eastAsia="Times New Roman" w:hAnsi="Times New Roman" w:cs="Times New Roman"/>
          <w:b/>
          <w:bCs/>
          <w:lang w:val="en-US"/>
        </w:rPr>
        <w:t xml:space="preserve">, </w:t>
      </w:r>
      <w:r w:rsidRPr="00320B74">
        <w:rPr>
          <w:rFonts w:ascii="Times New Roman" w:eastAsia="Times New Roman" w:hAnsi="Times New Roman" w:cs="Times New Roman"/>
          <w:lang w:val="en-US"/>
        </w:rPr>
        <w:t>Very Large Volume neutrino Telescopes, 2-4 October, 2018, Dubna, Russia.</w:t>
      </w:r>
    </w:p>
    <w:p w:rsidR="00320B74" w:rsidRPr="00320B74" w:rsidRDefault="00320B74" w:rsidP="00334877">
      <w:pPr>
        <w:autoSpaceDE w:val="0"/>
        <w:spacing w:line="276" w:lineRule="auto"/>
        <w:ind w:firstLine="709"/>
        <w:jc w:val="both"/>
        <w:rPr>
          <w:rFonts w:ascii="Times New Roman" w:eastAsia="Times New Roman" w:hAnsi="Times New Roman" w:cs="Times New Roman"/>
          <w:lang w:val="en-US"/>
        </w:rPr>
      </w:pPr>
    </w:p>
    <w:p w:rsidR="00541317" w:rsidRPr="00A32106" w:rsidRDefault="00541317" w:rsidP="00FC39E0">
      <w:pPr>
        <w:widowControl/>
        <w:suppressAutoHyphens w:val="0"/>
        <w:autoSpaceDE w:val="0"/>
        <w:spacing w:line="276" w:lineRule="auto"/>
        <w:jc w:val="both"/>
        <w:rPr>
          <w:rFonts w:ascii="Times New Roman" w:hAnsi="Times New Roman" w:cs="Times New Roman"/>
          <w:lang w:val="en-US"/>
        </w:rPr>
      </w:pPr>
    </w:p>
    <w:p w:rsidR="00F94CA5" w:rsidRPr="00255FC8" w:rsidRDefault="00F94CA5" w:rsidP="00F94CA5">
      <w:pPr>
        <w:pStyle w:val="1"/>
        <w:spacing w:line="276" w:lineRule="auto"/>
        <w:ind w:left="0" w:firstLine="709"/>
        <w:jc w:val="both"/>
        <w:rPr>
          <w:rFonts w:ascii="Times New Roman" w:hAnsi="Times New Roman" w:cs="Times New Roman"/>
          <w:b w:val="0"/>
          <w:sz w:val="24"/>
          <w:szCs w:val="24"/>
          <w:lang w:val="en-US"/>
        </w:rPr>
      </w:pPr>
      <w:r w:rsidRPr="008C7909">
        <w:rPr>
          <w:lang w:val="en-US"/>
        </w:rPr>
        <w:br w:type="page"/>
      </w:r>
      <w:bookmarkStart w:id="244" w:name="_Toc532569314"/>
      <w:r w:rsidR="00255FC8" w:rsidRPr="00255FC8">
        <w:rPr>
          <w:rFonts w:ascii="Times New Roman" w:hAnsi="Times New Roman" w:cs="Times New Roman"/>
          <w:b w:val="0"/>
          <w:sz w:val="24"/>
          <w:szCs w:val="24"/>
        </w:rPr>
        <w:lastRenderedPageBreak/>
        <w:t>От</w:t>
      </w:r>
      <w:r w:rsidR="00255FC8">
        <w:rPr>
          <w:rFonts w:ascii="Times New Roman" w:hAnsi="Times New Roman" w:cs="Times New Roman"/>
          <w:b w:val="0"/>
          <w:sz w:val="24"/>
          <w:szCs w:val="24"/>
        </w:rPr>
        <w:t>чет по</w:t>
      </w:r>
      <w:r w:rsidRPr="00255FC8">
        <w:rPr>
          <w:rFonts w:ascii="Times New Roman" w:hAnsi="Times New Roman" w:cs="Times New Roman"/>
          <w:b w:val="0"/>
          <w:sz w:val="24"/>
          <w:szCs w:val="24"/>
          <w:lang w:val="en-US"/>
        </w:rPr>
        <w:t xml:space="preserve"> </w:t>
      </w:r>
      <w:r w:rsidRPr="00255FC8">
        <w:rPr>
          <w:rFonts w:ascii="Times New Roman" w:hAnsi="Times New Roman" w:cs="Times New Roman"/>
          <w:b w:val="0"/>
          <w:sz w:val="24"/>
          <w:szCs w:val="24"/>
        </w:rPr>
        <w:t>эк</w:t>
      </w:r>
      <w:r w:rsidR="00255FC8">
        <w:rPr>
          <w:rFonts w:ascii="Times New Roman" w:hAnsi="Times New Roman" w:cs="Times New Roman"/>
          <w:b w:val="0"/>
          <w:sz w:val="24"/>
          <w:szCs w:val="24"/>
        </w:rPr>
        <w:t>сперименту</w:t>
      </w:r>
      <w:r w:rsidR="00782B35">
        <w:rPr>
          <w:rFonts w:ascii="Times New Roman" w:hAnsi="Times New Roman" w:cs="Times New Roman"/>
          <w:b w:val="0"/>
          <w:sz w:val="24"/>
          <w:szCs w:val="24"/>
          <w:lang w:val="en-US"/>
        </w:rPr>
        <w:t xml:space="preserve"> 2</w:t>
      </w:r>
      <w:r w:rsidR="00782B35">
        <w:rPr>
          <w:rFonts w:ascii="Times New Roman" w:hAnsi="Times New Roman" w:cs="Times New Roman"/>
          <w:b w:val="0"/>
          <w:sz w:val="24"/>
          <w:szCs w:val="24"/>
        </w:rPr>
        <w:t>4</w:t>
      </w:r>
      <w:r w:rsidRPr="00255FC8">
        <w:rPr>
          <w:rFonts w:ascii="Times New Roman" w:hAnsi="Times New Roman" w:cs="Times New Roman"/>
          <w:b w:val="0"/>
          <w:sz w:val="24"/>
          <w:szCs w:val="24"/>
          <w:lang w:val="en-US"/>
        </w:rPr>
        <w:t xml:space="preserve"> «</w:t>
      </w:r>
      <w:r w:rsidRPr="00255FC8">
        <w:rPr>
          <w:rFonts w:ascii="Times New Roman" w:hAnsi="Times New Roman" w:cs="Times New Roman"/>
          <w:b w:val="0"/>
          <w:sz w:val="24"/>
          <w:szCs w:val="24"/>
        </w:rPr>
        <w:t>Протон</w:t>
      </w:r>
      <w:r w:rsidRPr="00255FC8">
        <w:rPr>
          <w:rFonts w:ascii="Times New Roman" w:hAnsi="Times New Roman" w:cs="Times New Roman"/>
          <w:b w:val="0"/>
          <w:sz w:val="24"/>
          <w:szCs w:val="24"/>
          <w:lang w:val="en-US"/>
        </w:rPr>
        <w:t>»</w:t>
      </w:r>
      <w:bookmarkEnd w:id="244"/>
    </w:p>
    <w:p w:rsidR="00F94CA5" w:rsidRPr="00A32106" w:rsidRDefault="00F94CA5" w:rsidP="00F94CA5">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Представлен</w:t>
      </w:r>
      <w:r w:rsidR="00485227" w:rsidRPr="00A32106">
        <w:rPr>
          <w:rFonts w:ascii="Times New Roman" w:eastAsia="Times New Roman" w:hAnsi="Times New Roman" w:cs="Times New Roman"/>
        </w:rPr>
        <w:t xml:space="preserve"> </w:t>
      </w:r>
      <w:r w:rsidR="00255FC8">
        <w:rPr>
          <w:rFonts w:ascii="Times New Roman" w:eastAsia="Times New Roman" w:hAnsi="Times New Roman" w:cs="Times New Roman"/>
        </w:rPr>
        <w:t xml:space="preserve">отчет по теме </w:t>
      </w:r>
      <w:r w:rsidR="00485227" w:rsidRPr="00A32106">
        <w:rPr>
          <w:rFonts w:ascii="Cambria Math" w:eastAsia="ArialMT" w:hAnsi="Cambria Math" w:cs="Cambria Math"/>
          <w:kern w:val="0"/>
          <w:lang w:eastAsia="ru-RU" w:bidi="ar-SA"/>
        </w:rPr>
        <w:t>«</w:t>
      </w:r>
      <w:r w:rsidR="00485227" w:rsidRPr="00A32106">
        <w:rPr>
          <w:rFonts w:ascii="Times New Roman" w:eastAsia="ArialMT" w:hAnsi="Times New Roman" w:cs="Times New Roman"/>
          <w:kern w:val="0"/>
          <w:lang w:eastAsia="ru-RU" w:bidi="ar-SA"/>
        </w:rPr>
        <w:t>Прецизионное измерение радиуса протона в упругом электрон–протонном рассеянии</w:t>
      </w:r>
      <w:r w:rsidR="00485227" w:rsidRPr="00A32106">
        <w:rPr>
          <w:rFonts w:ascii="Cambria Math" w:eastAsia="ArialMT" w:hAnsi="Cambria Math" w:cs="Cambria Math"/>
          <w:kern w:val="0"/>
          <w:lang w:eastAsia="ru-RU" w:bidi="ar-SA"/>
        </w:rPr>
        <w:t>»</w:t>
      </w:r>
      <w:r w:rsidR="00485227" w:rsidRPr="00A32106">
        <w:rPr>
          <w:rFonts w:ascii="Times New Roman" w:eastAsia="ArialMT" w:hAnsi="Times New Roman" w:cs="Times New Roman"/>
          <w:kern w:val="0"/>
          <w:lang w:eastAsia="ru-RU" w:bidi="ar-SA"/>
        </w:rPr>
        <w:t xml:space="preserve"> (</w:t>
      </w:r>
      <w:r w:rsidR="00255FC8">
        <w:rPr>
          <w:rFonts w:ascii="Times New Roman" w:eastAsia="ArialMT" w:hAnsi="Times New Roman" w:cs="Times New Roman"/>
          <w:kern w:val="0"/>
          <w:lang w:eastAsia="ru-RU" w:bidi="ar-SA"/>
        </w:rPr>
        <w:t>краткое наименование ПРОТОН), координатор работ – н</w:t>
      </w:r>
      <w:r w:rsidR="00255FC8" w:rsidRPr="00255FC8">
        <w:rPr>
          <w:rFonts w:ascii="Times New Roman" w:eastAsia="ArialMT" w:hAnsi="Times New Roman" w:cs="Times New Roman"/>
          <w:kern w:val="0"/>
          <w:lang w:eastAsia="ru-RU" w:bidi="ar-SA"/>
        </w:rPr>
        <w:t>аучный руководитель Отделения физики высоких энергий</w:t>
      </w:r>
      <w:r w:rsidR="00255FC8">
        <w:rPr>
          <w:rFonts w:ascii="Times New Roman" w:eastAsia="ArialMT" w:hAnsi="Times New Roman" w:cs="Times New Roman"/>
          <w:kern w:val="0"/>
          <w:lang w:eastAsia="ru-RU" w:bidi="ar-SA"/>
        </w:rPr>
        <w:t xml:space="preserve"> </w:t>
      </w:r>
      <w:r w:rsidR="00255FC8" w:rsidRPr="00255FC8">
        <w:rPr>
          <w:rFonts w:ascii="Times New Roman" w:eastAsia="ArialMT" w:hAnsi="Times New Roman" w:cs="Times New Roman"/>
          <w:kern w:val="0"/>
          <w:lang w:eastAsia="ru-RU" w:bidi="ar-SA"/>
        </w:rPr>
        <w:t>НИЦ «Курчатовский институт» – ПИЯФ</w:t>
      </w:r>
      <w:r w:rsidR="00255FC8">
        <w:rPr>
          <w:rFonts w:ascii="Times New Roman" w:eastAsia="ArialMT" w:hAnsi="Times New Roman" w:cs="Times New Roman"/>
          <w:kern w:val="0"/>
          <w:lang w:eastAsia="ru-RU" w:bidi="ar-SA"/>
        </w:rPr>
        <w:t xml:space="preserve">, </w:t>
      </w:r>
      <w:r w:rsidR="00255FC8" w:rsidRPr="00255FC8">
        <w:rPr>
          <w:rFonts w:ascii="Times New Roman" w:eastAsia="ArialMT" w:hAnsi="Times New Roman" w:cs="Times New Roman"/>
          <w:kern w:val="0"/>
          <w:lang w:eastAsia="ru-RU" w:bidi="ar-SA"/>
        </w:rPr>
        <w:t>член-корреспондент РАН, профессор, доктор физ.-мат. наук</w:t>
      </w:r>
      <w:r w:rsidR="00255FC8">
        <w:rPr>
          <w:rFonts w:ascii="Times New Roman" w:eastAsia="ArialMT" w:hAnsi="Times New Roman" w:cs="Times New Roman"/>
          <w:kern w:val="0"/>
          <w:lang w:eastAsia="ru-RU" w:bidi="ar-SA"/>
        </w:rPr>
        <w:t xml:space="preserve"> </w:t>
      </w:r>
      <w:r w:rsidR="00255FC8" w:rsidRPr="00255FC8">
        <w:rPr>
          <w:rFonts w:ascii="Times New Roman" w:eastAsia="ArialMT" w:hAnsi="Times New Roman" w:cs="Times New Roman"/>
          <w:kern w:val="0"/>
          <w:lang w:eastAsia="ru-RU" w:bidi="ar-SA"/>
        </w:rPr>
        <w:t>Алексей Алексеевич Воробьев</w:t>
      </w:r>
      <w:r w:rsidR="00255FC8">
        <w:rPr>
          <w:rFonts w:ascii="Times New Roman" w:eastAsia="ArialMT" w:hAnsi="Times New Roman" w:cs="Times New Roman"/>
          <w:kern w:val="0"/>
          <w:lang w:eastAsia="ru-RU" w:bidi="ar-SA"/>
        </w:rPr>
        <w:t>.</w:t>
      </w:r>
    </w:p>
    <w:p w:rsidR="00DF49B4" w:rsidRPr="00A32106" w:rsidRDefault="00DF49B4" w:rsidP="00255FC8">
      <w:pPr>
        <w:widowControl/>
        <w:suppressAutoHyphens w:val="0"/>
        <w:autoSpaceDE w:val="0"/>
        <w:autoSpaceDN w:val="0"/>
        <w:adjustRightInd w:val="0"/>
        <w:spacing w:line="276" w:lineRule="auto"/>
        <w:jc w:val="both"/>
        <w:rPr>
          <w:rFonts w:ascii="Times New Roman" w:eastAsia="ArialMT" w:hAnsi="Times New Roman" w:cs="Times New Roman"/>
          <w:kern w:val="0"/>
          <w:lang w:eastAsia="ru-RU" w:bidi="ar-SA"/>
        </w:rPr>
      </w:pPr>
    </w:p>
    <w:p w:rsidR="00DF49B4" w:rsidRPr="00A32106" w:rsidRDefault="00255FC8" w:rsidP="00DF49B4">
      <w:pPr>
        <w:pStyle w:val="2"/>
        <w:spacing w:line="276" w:lineRule="auto"/>
        <w:ind w:left="0" w:firstLine="709"/>
        <w:jc w:val="both"/>
        <w:rPr>
          <w:rFonts w:ascii="Times New Roman" w:hAnsi="Times New Roman" w:cs="Times New Roman"/>
          <w:b w:val="0"/>
          <w:bCs w:val="0"/>
          <w:i w:val="0"/>
          <w:kern w:val="0"/>
          <w:sz w:val="24"/>
          <w:szCs w:val="24"/>
          <w:lang w:eastAsia="ru-RU" w:bidi="ar-SA"/>
        </w:rPr>
      </w:pPr>
      <w:r>
        <w:rPr>
          <w:rFonts w:ascii="Times New Roman" w:hAnsi="Times New Roman" w:cs="Times New Roman"/>
          <w:b w:val="0"/>
          <w:bCs w:val="0"/>
          <w:i w:val="0"/>
          <w:kern w:val="0"/>
          <w:sz w:val="24"/>
          <w:szCs w:val="24"/>
          <w:lang w:eastAsia="ru-RU" w:bidi="ar-SA"/>
        </w:rPr>
        <w:t>Введение</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sidRPr="00255FC8">
        <w:rPr>
          <w:rFonts w:ascii="Times New Roman" w:eastAsia="ArialMT" w:hAnsi="Times New Roman" w:cs="Times New Roman"/>
          <w:kern w:val="0"/>
          <w:lang w:eastAsia="ru-RU" w:bidi="ar-SA"/>
        </w:rPr>
        <w:t>Протон является одним из основных элементов материи. Точное определение его характеристик — одна из ключевых задач в области адронной физики.  Зарядовый радиус протона, т.е распределение плотности заряда в пространстве – одна из наиболее важных характеристик протона, которые должны быть точно определены в эксперименте.</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255FC8">
        <w:rPr>
          <w:rFonts w:ascii="Times New Roman" w:eastAsia="ArialMT" w:hAnsi="Times New Roman" w:cs="Times New Roman"/>
          <w:kern w:val="0"/>
          <w:lang w:eastAsia="ru-RU" w:bidi="ar-SA"/>
        </w:rPr>
        <w:t xml:space="preserve">На данный момент существует значительное (4.5%) расхождение в результатах измерения зарядового радиуса протона, полученных в опытах по упругому электрон-протонному рассеянию и в экспериментах с мюонными атомами. Предыдущие  экспериментальные данные по </w:t>
      </w:r>
      <w:r w:rsidRPr="00255FC8">
        <w:rPr>
          <w:rFonts w:ascii="Times New Roman" w:eastAsia="ArialMT" w:hAnsi="Times New Roman" w:cs="Times New Roman"/>
          <w:i/>
          <w:iCs/>
          <w:kern w:val="0"/>
          <w:lang w:eastAsia="ru-RU" w:bidi="ar-SA"/>
        </w:rPr>
        <w:t>ер</w:t>
      </w:r>
      <w:r w:rsidRPr="00255FC8">
        <w:rPr>
          <w:rFonts w:ascii="Times New Roman" w:eastAsia="ArialMT" w:hAnsi="Times New Roman" w:cs="Times New Roman"/>
          <w:kern w:val="0"/>
          <w:lang w:eastAsia="ru-RU" w:bidi="ar-SA"/>
        </w:rPr>
        <w:t xml:space="preserve">-рассеянию были получены в так называемых инклюзивных экспериментах, в которых детектировался только рассеянный электрон.  В 2015 году группа сотрудников ПИЯФ под руководством проф. А.А. Воробьева предложила новый экспериментальный метод исследования малоуглового </w:t>
      </w:r>
      <w:r w:rsidRPr="00255FC8">
        <w:rPr>
          <w:rFonts w:ascii="Times New Roman" w:eastAsia="ArialMT" w:hAnsi="Times New Roman" w:cs="Times New Roman"/>
          <w:i/>
          <w:iCs/>
          <w:kern w:val="0"/>
          <w:lang w:eastAsia="ru-RU" w:bidi="ar-SA"/>
        </w:rPr>
        <w:t>ер</w:t>
      </w:r>
      <w:r w:rsidRPr="00255FC8">
        <w:rPr>
          <w:rFonts w:ascii="Times New Roman" w:eastAsia="ArialMT" w:hAnsi="Times New Roman" w:cs="Times New Roman"/>
          <w:kern w:val="0"/>
          <w:lang w:eastAsia="ru-RU" w:bidi="ar-SA"/>
        </w:rPr>
        <w:t xml:space="preserve">-рассеяния, в котором детектируются  обе частицы в конечном состоянии — электрон и протон отдачи. Метод обладает рядом преимуществ позволяющих  планировать прецизионное измерение дифференциального  </w:t>
      </w:r>
      <w:r w:rsidRPr="00255FC8">
        <w:rPr>
          <w:rFonts w:ascii="Times New Roman" w:eastAsia="ArialMT" w:hAnsi="Times New Roman" w:cs="Times New Roman"/>
          <w:i/>
          <w:iCs/>
          <w:kern w:val="0"/>
          <w:lang w:eastAsia="ru-RU" w:bidi="ar-SA"/>
        </w:rPr>
        <w:t>ер</w:t>
      </w:r>
      <w:r w:rsidRPr="00255FC8">
        <w:rPr>
          <w:rFonts w:ascii="Times New Roman" w:eastAsia="ArialMT" w:hAnsi="Times New Roman" w:cs="Times New Roman"/>
          <w:kern w:val="0"/>
          <w:lang w:eastAsia="ru-RU" w:bidi="ar-SA"/>
        </w:rPr>
        <w:t xml:space="preserve">-сечения в области малых переданных импульсов, причем впервые будет измерено абсолютное сечение. Еще одним достоинством метода является относительно малая величина радиационных поправок к измеренному дифференциальному </w:t>
      </w:r>
      <w:r w:rsidRPr="00255FC8">
        <w:rPr>
          <w:rFonts w:ascii="Times New Roman" w:eastAsia="ArialMT" w:hAnsi="Times New Roman" w:cs="Times New Roman"/>
          <w:i/>
          <w:iCs/>
          <w:kern w:val="0"/>
          <w:lang w:eastAsia="ru-RU" w:bidi="ar-SA"/>
        </w:rPr>
        <w:t>ер</w:t>
      </w:r>
      <w:r w:rsidRPr="00255FC8">
        <w:rPr>
          <w:rFonts w:ascii="Times New Roman" w:eastAsia="ArialMT" w:hAnsi="Times New Roman" w:cs="Times New Roman"/>
          <w:kern w:val="0"/>
          <w:lang w:eastAsia="ru-RU" w:bidi="ar-SA"/>
        </w:rPr>
        <w:t xml:space="preserve">-сечению.   </w:t>
      </w:r>
    </w:p>
    <w:p w:rsid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255FC8">
        <w:rPr>
          <w:rFonts w:ascii="Times New Roman" w:eastAsia="ArialMT" w:hAnsi="Times New Roman" w:cs="Times New Roman"/>
          <w:kern w:val="0"/>
          <w:lang w:eastAsia="ru-RU" w:bidi="ar-SA"/>
        </w:rPr>
        <w:t xml:space="preserve">Эксперимент планируется  выполнить на пучке электронов с энергией 720 МэВ ускорителя </w:t>
      </w:r>
      <w:r w:rsidRPr="00255FC8">
        <w:rPr>
          <w:rFonts w:ascii="Times New Roman" w:eastAsia="ArialMT" w:hAnsi="Times New Roman" w:cs="Times New Roman"/>
          <w:kern w:val="0"/>
          <w:lang w:val="en-US" w:eastAsia="ru-RU" w:bidi="ar-SA"/>
        </w:rPr>
        <w:t>MAMI</w:t>
      </w:r>
      <w:r w:rsidRPr="00255FC8">
        <w:rPr>
          <w:rFonts w:ascii="Times New Roman" w:eastAsia="ArialMT" w:hAnsi="Times New Roman" w:cs="Times New Roman"/>
          <w:kern w:val="0"/>
          <w:lang w:eastAsia="ru-RU" w:bidi="ar-SA"/>
        </w:rPr>
        <w:t xml:space="preserve"> (Майнц, Германия). В 2017 году Программный Комитет (РАС) одобрил это предложение с высшим приоритетом. Основной целью эксперимента является измерение зарядового радиуса протона с суб-процентной точностью.</w:t>
      </w:r>
    </w:p>
    <w:p w:rsidR="00DF49B4" w:rsidRPr="00A32106" w:rsidRDefault="00255FC8" w:rsidP="00AB41D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Pr>
          <w:rFonts w:ascii="Times New Roman" w:eastAsia="ArialMT" w:hAnsi="Times New Roman" w:cs="Times New Roman"/>
          <w:kern w:val="0"/>
          <w:lang w:eastAsia="ru-RU" w:bidi="ar-SA"/>
        </w:rPr>
        <w:t xml:space="preserve"> </w:t>
      </w:r>
    </w:p>
    <w:p w:rsidR="00DF49B4" w:rsidRPr="00A32106" w:rsidRDefault="00255FC8" w:rsidP="00DF49B4">
      <w:pPr>
        <w:pStyle w:val="2"/>
        <w:spacing w:line="276" w:lineRule="auto"/>
        <w:ind w:left="0" w:firstLine="709"/>
        <w:jc w:val="both"/>
        <w:rPr>
          <w:rFonts w:ascii="Times New Roman" w:eastAsia="ArialMT" w:hAnsi="Times New Roman" w:cs="Times New Roman"/>
          <w:b w:val="0"/>
          <w:bCs w:val="0"/>
          <w:i w:val="0"/>
          <w:kern w:val="0"/>
          <w:sz w:val="24"/>
          <w:szCs w:val="24"/>
          <w:lang w:eastAsia="ru-RU" w:bidi="ar-SA"/>
        </w:rPr>
      </w:pPr>
      <w:r>
        <w:rPr>
          <w:rFonts w:ascii="Times New Roman" w:eastAsia="ArialMT" w:hAnsi="Times New Roman" w:cs="Times New Roman"/>
          <w:b w:val="0"/>
          <w:bCs w:val="0"/>
          <w:i w:val="0"/>
          <w:kern w:val="0"/>
          <w:sz w:val="24"/>
          <w:szCs w:val="24"/>
          <w:lang w:eastAsia="ru-RU" w:bidi="ar-SA"/>
        </w:rPr>
        <w:t>Работы по проекту</w:t>
      </w:r>
      <w:r w:rsidR="00707C67">
        <w:rPr>
          <w:rFonts w:ascii="Times New Roman" w:eastAsia="ArialMT" w:hAnsi="Times New Roman" w:cs="Times New Roman"/>
          <w:b w:val="0"/>
          <w:bCs w:val="0"/>
          <w:i w:val="0"/>
          <w:kern w:val="0"/>
          <w:sz w:val="24"/>
          <w:szCs w:val="24"/>
          <w:lang w:eastAsia="ru-RU" w:bidi="ar-SA"/>
        </w:rPr>
        <w:t xml:space="preserve">, </w:t>
      </w:r>
      <w:r w:rsidR="00707C67" w:rsidRPr="00707C67">
        <w:rPr>
          <w:rFonts w:ascii="Times New Roman" w:eastAsia="ArialMT" w:hAnsi="Times New Roman" w:cs="Times New Roman"/>
          <w:b w:val="0"/>
          <w:bCs w:val="0"/>
          <w:i w:val="0"/>
          <w:kern w:val="0"/>
          <w:sz w:val="24"/>
          <w:szCs w:val="24"/>
          <w:lang w:eastAsia="ru-RU" w:bidi="ar-SA"/>
        </w:rPr>
        <w:t>выполненные в 2018 году</w:t>
      </w:r>
    </w:p>
    <w:p w:rsidR="00707C67" w:rsidRDefault="00255FC8" w:rsidP="00707C67">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255FC8">
        <w:rPr>
          <w:rFonts w:ascii="Times New Roman" w:eastAsia="ArialMT" w:hAnsi="Times New Roman" w:cs="Times New Roman"/>
          <w:kern w:val="0"/>
          <w:lang w:eastAsia="ru-RU" w:bidi="ar-SA"/>
        </w:rPr>
        <w:t xml:space="preserve">Ключевым элементом эксперимента «Протон» является   детектор, состоящий из двух частей: время-проекционной камеры, регистрирующей протоны отдачи, и прецизионного детектора рассеянных электронов. На </w:t>
      </w:r>
      <w:r w:rsidR="00707C67">
        <w:rPr>
          <w:rFonts w:ascii="Times New Roman" w:eastAsia="ArialMT" w:hAnsi="Times New Roman" w:cs="Times New Roman"/>
          <w:kern w:val="0"/>
          <w:lang w:eastAsia="ru-RU" w:bidi="ar-SA"/>
        </w:rPr>
        <w:fldChar w:fldCharType="begin"/>
      </w:r>
      <w:r w:rsidR="00707C67">
        <w:rPr>
          <w:rFonts w:ascii="Times New Roman" w:eastAsia="ArialMT" w:hAnsi="Times New Roman" w:cs="Times New Roman"/>
          <w:kern w:val="0"/>
          <w:lang w:eastAsia="ru-RU" w:bidi="ar-SA"/>
        </w:rPr>
        <w:instrText xml:space="preserve"> REF _Ref531968422 \h </w:instrText>
      </w:r>
      <w:r w:rsidR="00707C67">
        <w:rPr>
          <w:rFonts w:ascii="Times New Roman" w:eastAsia="ArialMT" w:hAnsi="Times New Roman" w:cs="Times New Roman"/>
          <w:kern w:val="0"/>
          <w:lang w:eastAsia="ru-RU" w:bidi="ar-SA"/>
        </w:rPr>
      </w:r>
      <w:r w:rsidR="00707C67">
        <w:rPr>
          <w:rFonts w:ascii="Times New Roman" w:eastAsia="ArialMT" w:hAnsi="Times New Roman" w:cs="Times New Roman"/>
          <w:kern w:val="0"/>
          <w:lang w:eastAsia="ru-RU" w:bidi="ar-SA"/>
        </w:rPr>
        <w:fldChar w:fldCharType="separate"/>
      </w:r>
      <w:r w:rsidR="00873DED" w:rsidRPr="00707C67">
        <w:rPr>
          <w:sz w:val="22"/>
          <w:szCs w:val="22"/>
        </w:rPr>
        <w:t xml:space="preserve">Рис.  </w:t>
      </w:r>
      <w:r w:rsidR="00873DED">
        <w:rPr>
          <w:i/>
          <w:noProof/>
          <w:sz w:val="22"/>
          <w:szCs w:val="22"/>
        </w:rPr>
        <w:t>21</w:t>
      </w:r>
      <w:r w:rsidR="00873DED">
        <w:rPr>
          <w:sz w:val="22"/>
          <w:szCs w:val="22"/>
        </w:rPr>
        <w:t>.</w:t>
      </w:r>
      <w:r w:rsidR="00873DED">
        <w:rPr>
          <w:i/>
          <w:noProof/>
          <w:sz w:val="22"/>
          <w:szCs w:val="22"/>
        </w:rPr>
        <w:t>1</w:t>
      </w:r>
      <w:r w:rsidR="00707C67">
        <w:rPr>
          <w:rFonts w:ascii="Times New Roman" w:eastAsia="ArialMT" w:hAnsi="Times New Roman" w:cs="Times New Roman"/>
          <w:kern w:val="0"/>
          <w:lang w:eastAsia="ru-RU" w:bidi="ar-SA"/>
        </w:rPr>
        <w:fldChar w:fldCharType="end"/>
      </w:r>
      <w:r w:rsidRPr="00255FC8">
        <w:rPr>
          <w:rFonts w:ascii="Times New Roman" w:eastAsia="ArialMT" w:hAnsi="Times New Roman" w:cs="Times New Roman"/>
          <w:kern w:val="0"/>
          <w:lang w:eastAsia="ru-RU" w:bidi="ar-SA"/>
        </w:rPr>
        <w:t xml:space="preserve"> схематически представлена структура экспериментальной установки. Электрон рассеивается на протоне в активной мишени – водородной время-проекционной ионизационной камере (</w:t>
      </w:r>
      <w:r w:rsidRPr="00255FC8">
        <w:rPr>
          <w:rFonts w:ascii="Times New Roman" w:eastAsia="ArialMT" w:hAnsi="Times New Roman" w:cs="Times New Roman"/>
          <w:kern w:val="0"/>
          <w:lang w:val="en-US" w:eastAsia="ru-RU" w:bidi="ar-SA"/>
        </w:rPr>
        <w:t>TPC</w:t>
      </w:r>
      <w:r w:rsidRPr="00255FC8">
        <w:rPr>
          <w:rFonts w:ascii="Times New Roman" w:eastAsia="ArialMT" w:hAnsi="Times New Roman" w:cs="Times New Roman"/>
          <w:kern w:val="0"/>
          <w:lang w:eastAsia="ru-RU" w:bidi="ar-SA"/>
        </w:rPr>
        <w:t>). Ионизационная камера позволяет измерять энергию протона отдачи и координату точки рассеяния вдоль электронного пучка. Координаты рассеянных электронов измеряются  Передним Треккером (</w:t>
      </w:r>
      <w:r w:rsidRPr="00255FC8">
        <w:rPr>
          <w:rFonts w:ascii="Times New Roman" w:eastAsia="ArialMT" w:hAnsi="Times New Roman" w:cs="Times New Roman"/>
          <w:kern w:val="0"/>
          <w:lang w:val="en-US" w:eastAsia="ru-RU" w:bidi="ar-SA"/>
        </w:rPr>
        <w:t>FT</w:t>
      </w:r>
      <w:r w:rsidRPr="00255FC8">
        <w:rPr>
          <w:rFonts w:ascii="Times New Roman" w:eastAsia="ArialMT" w:hAnsi="Times New Roman" w:cs="Times New Roman"/>
          <w:kern w:val="0"/>
          <w:lang w:eastAsia="ru-RU" w:bidi="ar-SA"/>
        </w:rPr>
        <w:t>) на основе пропорциональных камер. Комбинация всех измерений позволяет восстановить полную кинематику упругого рассеяния электронов на протонах. Проект предполагает измерение дифференциального сечения  электрон-протон упругого рассеяния в диапазоне переданных импульсов 0.001 ГэВ</w:t>
      </w:r>
      <w:r w:rsidRPr="00255FC8">
        <w:rPr>
          <w:rFonts w:ascii="Times New Roman" w:eastAsia="ArialMT" w:hAnsi="Times New Roman" w:cs="Times New Roman"/>
          <w:kern w:val="0"/>
          <w:vertAlign w:val="superscript"/>
          <w:lang w:eastAsia="ru-RU" w:bidi="ar-SA"/>
        </w:rPr>
        <w:t>2</w:t>
      </w:r>
      <w:r w:rsidRPr="00255FC8">
        <w:rPr>
          <w:rFonts w:ascii="Times New Roman" w:eastAsia="ArialMT" w:hAnsi="Times New Roman" w:cs="Times New Roman"/>
          <w:kern w:val="0"/>
          <w:lang w:eastAsia="ru-RU" w:bidi="ar-SA"/>
        </w:rPr>
        <w:t xml:space="preserve"> &lt; </w:t>
      </w:r>
      <w:r w:rsidRPr="00255FC8">
        <w:rPr>
          <w:rFonts w:ascii="Times New Roman" w:eastAsia="ArialMT" w:hAnsi="Times New Roman" w:cs="Times New Roman"/>
          <w:kern w:val="0"/>
          <w:lang w:val="en-US" w:eastAsia="ru-RU" w:bidi="ar-SA"/>
        </w:rPr>
        <w:t>Q</w:t>
      </w:r>
      <w:r w:rsidRPr="00255FC8">
        <w:rPr>
          <w:rFonts w:ascii="Times New Roman" w:eastAsia="ArialMT" w:hAnsi="Times New Roman" w:cs="Times New Roman"/>
          <w:kern w:val="0"/>
          <w:vertAlign w:val="superscript"/>
          <w:lang w:eastAsia="ru-RU" w:bidi="ar-SA"/>
        </w:rPr>
        <w:t>2</w:t>
      </w:r>
      <w:r w:rsidRPr="00255FC8">
        <w:rPr>
          <w:rFonts w:ascii="Times New Roman" w:eastAsia="ArialMT" w:hAnsi="Times New Roman" w:cs="Times New Roman"/>
          <w:kern w:val="0"/>
          <w:lang w:eastAsia="ru-RU" w:bidi="ar-SA"/>
        </w:rPr>
        <w:t xml:space="preserve"> &lt; 0.04 ГэВ</w:t>
      </w:r>
      <w:r w:rsidRPr="00255FC8">
        <w:rPr>
          <w:rFonts w:ascii="Times New Roman" w:eastAsia="ArialMT" w:hAnsi="Times New Roman" w:cs="Times New Roman"/>
          <w:kern w:val="0"/>
          <w:vertAlign w:val="superscript"/>
          <w:lang w:eastAsia="ru-RU" w:bidi="ar-SA"/>
        </w:rPr>
        <w:t>2</w:t>
      </w:r>
      <w:r w:rsidR="00707C67">
        <w:rPr>
          <w:rFonts w:ascii="Times New Roman" w:eastAsia="ArialMT" w:hAnsi="Times New Roman" w:cs="Times New Roman"/>
          <w:kern w:val="0"/>
          <w:lang w:eastAsia="ru-RU" w:bidi="ar-SA"/>
        </w:rPr>
        <w:t xml:space="preserve"> с </w:t>
      </w:r>
      <w:r w:rsidRPr="00255FC8">
        <w:rPr>
          <w:rFonts w:ascii="Times New Roman" w:eastAsia="ArialMT" w:hAnsi="Times New Roman" w:cs="Times New Roman"/>
          <w:kern w:val="0"/>
          <w:lang w:eastAsia="ru-RU" w:bidi="ar-SA"/>
        </w:rPr>
        <w:t xml:space="preserve">0.1% относительной и 0.2% </w:t>
      </w:r>
      <w:r w:rsidRPr="00255FC8">
        <w:rPr>
          <w:rFonts w:ascii="Times New Roman" w:eastAsia="ArialMT" w:hAnsi="Times New Roman" w:cs="Times New Roman"/>
          <w:kern w:val="0"/>
          <w:lang w:eastAsia="ru-RU" w:bidi="ar-SA"/>
        </w:rPr>
        <w:lastRenderedPageBreak/>
        <w:t>абсолютной точностью. Эти измерения позволяют получить зарядовый радиус протона с точностью лучше процента.</w:t>
      </w:r>
    </w:p>
    <w:p w:rsidR="00255FC8" w:rsidRPr="00255FC8" w:rsidRDefault="0055675E" w:rsidP="00707C67">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Pr>
          <w:rFonts w:ascii="Times New Roman" w:eastAsia="ArialMT" w:hAnsi="Times New Roman" w:cs="Times New Roman"/>
          <w:i/>
          <w:kern w:val="0"/>
          <w:lang w:val="en-US" w:eastAsia="ru-RU" w:bidi="ar-SA"/>
        </w:rPr>
        <w:pict>
          <v:shape id="_x0000_s15106" type="#_x0000_t75" style="position:absolute;left:0;text-align:left;margin-left:0;margin-top:42.2pt;width:333pt;height:245.25pt;z-index:-4;mso-position-horizontal:center">
            <v:imagedata r:id="rId825" o:title="" croptop="4128f" cropbottom="4816f"/>
            <w10:wrap type="topAndBottom"/>
          </v:shape>
        </w:pic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255FC8" w:rsidRPr="00707C67" w:rsidRDefault="00707C67" w:rsidP="00707C67">
      <w:pPr>
        <w:pStyle w:val="a6"/>
        <w:jc w:val="center"/>
        <w:rPr>
          <w:rFonts w:ascii="Times New Roman" w:eastAsia="ArialMT" w:hAnsi="Times New Roman" w:cs="Times New Roman"/>
          <w:i w:val="0"/>
          <w:kern w:val="0"/>
          <w:sz w:val="22"/>
          <w:szCs w:val="22"/>
          <w:lang w:eastAsia="ru-RU" w:bidi="ar-SA"/>
        </w:rPr>
      </w:pPr>
      <w:bookmarkStart w:id="245" w:name="_Ref531968422"/>
      <w:r w:rsidRPr="00707C67">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21</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1</w:t>
      </w:r>
      <w:r w:rsidR="00FE44EE">
        <w:rPr>
          <w:i w:val="0"/>
          <w:sz w:val="22"/>
          <w:szCs w:val="22"/>
        </w:rPr>
        <w:fldChar w:fldCharType="end"/>
      </w:r>
      <w:bookmarkEnd w:id="245"/>
      <w:r w:rsidRPr="00707C67">
        <w:rPr>
          <w:rFonts w:ascii="Times New Roman" w:eastAsia="ArialMT" w:hAnsi="Times New Roman" w:cs="Times New Roman"/>
          <w:i w:val="0"/>
          <w:kern w:val="0"/>
          <w:sz w:val="22"/>
          <w:szCs w:val="22"/>
          <w:lang w:eastAsia="ru-RU" w:bidi="ar-SA"/>
        </w:rPr>
        <w:t xml:space="preserve"> </w:t>
      </w:r>
      <w:r w:rsidR="004E5551">
        <w:rPr>
          <w:rFonts w:ascii="Times New Roman" w:eastAsia="ArialMT" w:hAnsi="Times New Roman" w:cs="Times New Roman"/>
          <w:i w:val="0"/>
          <w:kern w:val="0"/>
          <w:sz w:val="22"/>
          <w:szCs w:val="22"/>
          <w:lang w:eastAsia="ru-RU" w:bidi="ar-SA"/>
        </w:rPr>
        <w:t xml:space="preserve">– </w:t>
      </w:r>
      <w:r w:rsidR="00255FC8" w:rsidRPr="00707C67">
        <w:rPr>
          <w:rFonts w:ascii="Times New Roman" w:eastAsia="ArialMT" w:hAnsi="Times New Roman" w:cs="Times New Roman"/>
          <w:i w:val="0"/>
          <w:kern w:val="0"/>
          <w:sz w:val="22"/>
          <w:szCs w:val="22"/>
          <w:lang w:eastAsia="ru-RU" w:bidi="ar-SA"/>
        </w:rPr>
        <w:t>Общая сxема эксперимента «Протон»</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p>
    <w:p w:rsidR="00255FC8" w:rsidRPr="00255FC8" w:rsidRDefault="00255FC8" w:rsidP="00707C67">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sidRPr="00255FC8">
        <w:rPr>
          <w:rFonts w:ascii="Times New Roman" w:eastAsia="ArialMT" w:hAnsi="Times New Roman" w:cs="Times New Roman"/>
          <w:kern w:val="0"/>
          <w:lang w:eastAsia="ru-RU" w:bidi="ar-SA"/>
        </w:rPr>
        <w:t xml:space="preserve">Абсолютные измерения упругого </w:t>
      </w:r>
      <w:r w:rsidRPr="00255FC8">
        <w:rPr>
          <w:rFonts w:ascii="Times New Roman" w:eastAsia="ArialMT" w:hAnsi="Times New Roman" w:cs="Times New Roman"/>
          <w:i/>
          <w:iCs/>
          <w:kern w:val="0"/>
          <w:lang w:eastAsia="ru-RU" w:bidi="ar-SA"/>
        </w:rPr>
        <w:t>ер</w:t>
      </w:r>
      <w:r w:rsidRPr="00255FC8">
        <w:rPr>
          <w:rFonts w:ascii="Times New Roman" w:eastAsia="ArialMT" w:hAnsi="Times New Roman" w:cs="Times New Roman"/>
          <w:kern w:val="0"/>
          <w:lang w:eastAsia="ru-RU" w:bidi="ar-SA"/>
        </w:rPr>
        <w:t xml:space="preserve">-рассеяния требуют измерения потока налетающих электронов с точностью лучше 0.1%. Соответствующая система мониторирования пучка в эксперименте «Протон» будет состоять из сцинтилляционных счетчиков, которые позволяют считать число электронов в пучке, и ионизационной камеры, измеряющей средний ток пучка.                             </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sidRPr="00255FC8">
        <w:rPr>
          <w:rFonts w:ascii="Times New Roman" w:eastAsia="ArialMT" w:hAnsi="Times New Roman" w:cs="Times New Roman"/>
          <w:kern w:val="0"/>
          <w:lang w:eastAsia="ru-RU" w:bidi="ar-SA"/>
        </w:rPr>
        <w:t>Основной проблемой абсолютного мониторирования пучка является то, что при предполагаемых скоростях счета электронов (2 -2.5 МГц) в сцинтилляционных счетчиках возникают наложения импульсов, вследствие чего два пришедших  электрона  регистрируются электроникой как один.</w:t>
      </w:r>
      <w:r w:rsidRPr="00255FC8">
        <w:rPr>
          <w:rFonts w:ascii="Times New Roman" w:eastAsia="ArialMT" w:hAnsi="Times New Roman" w:cs="Times New Roman"/>
          <w:i/>
          <w:kern w:val="0"/>
          <w:lang w:eastAsia="ru-RU" w:bidi="ar-SA"/>
        </w:rPr>
        <w:t xml:space="preserve">  </w:t>
      </w:r>
      <w:r w:rsidRPr="00255FC8">
        <w:rPr>
          <w:rFonts w:ascii="Times New Roman" w:eastAsia="ArialMT" w:hAnsi="Times New Roman" w:cs="Times New Roman"/>
          <w:kern w:val="0"/>
          <w:lang w:eastAsia="ru-RU" w:bidi="ar-SA"/>
        </w:rPr>
        <w:t>Соотношение между измеренным и реальным количеством электронов  можно представить следующим выражением :</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255FC8" w:rsidRPr="00255FC8" w:rsidRDefault="0055675E" w:rsidP="00980FF5">
      <w:pPr>
        <w:widowControl/>
        <w:suppressAutoHyphens w:val="0"/>
        <w:autoSpaceDE w:val="0"/>
        <w:autoSpaceDN w:val="0"/>
        <w:adjustRightInd w:val="0"/>
        <w:spacing w:line="276" w:lineRule="auto"/>
        <w:jc w:val="center"/>
        <w:rPr>
          <w:rFonts w:ascii="Times New Roman" w:eastAsia="ArialMT" w:hAnsi="Times New Roman" w:cs="Times New Roman"/>
          <w:i/>
          <w:kern w:val="0"/>
          <w:lang w:eastAsia="ru-RU" w:bidi="ar-SA"/>
        </w:rPr>
      </w:pPr>
      <w:r>
        <w:rPr>
          <w:rFonts w:ascii="Times New Roman" w:eastAsia="ArialMT" w:hAnsi="Times New Roman" w:cs="Times New Roman"/>
          <w:kern w:val="0"/>
          <w:lang w:val="en-US" w:eastAsia="ru-RU" w:bidi="ar-SA"/>
        </w:rPr>
        <w:pict>
          <v:shape id="_x0000_i1329" type="#_x0000_t75" style="width:124.5pt;height:15pt" equationxml="&lt;">
            <v:imagedata r:id="rId826" o:title="" chromakey="white"/>
          </v:shape>
        </w:pict>
      </w:r>
      <w:r w:rsidR="00255FC8" w:rsidRPr="00255FC8">
        <w:rPr>
          <w:rFonts w:ascii="Times New Roman" w:eastAsia="ArialMT" w:hAnsi="Times New Roman" w:cs="Times New Roman"/>
          <w:kern w:val="0"/>
          <w:lang w:eastAsia="ru-RU" w:bidi="ar-SA"/>
        </w:rPr>
        <w:t>,</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255FC8" w:rsidRPr="00707C67" w:rsidRDefault="00255FC8" w:rsidP="00707C67">
      <w:pPr>
        <w:widowControl/>
        <w:suppressAutoHyphens w:val="0"/>
        <w:autoSpaceDE w:val="0"/>
        <w:autoSpaceDN w:val="0"/>
        <w:adjustRightInd w:val="0"/>
        <w:spacing w:line="276" w:lineRule="auto"/>
        <w:jc w:val="both"/>
        <w:rPr>
          <w:rFonts w:ascii="Times New Roman" w:eastAsia="ArialMT" w:hAnsi="Times New Roman" w:cs="Times New Roman"/>
          <w:i/>
          <w:kern w:val="0"/>
          <w:lang w:eastAsia="ru-RU" w:bidi="ar-SA"/>
        </w:rPr>
      </w:pPr>
      <w:r w:rsidRPr="00255FC8">
        <w:rPr>
          <w:rFonts w:ascii="Times New Roman" w:eastAsia="ArialMT" w:hAnsi="Times New Roman" w:cs="Times New Roman"/>
          <w:kern w:val="0"/>
          <w:lang w:eastAsia="ru-RU" w:bidi="ar-SA"/>
        </w:rPr>
        <w:t xml:space="preserve">где </w:t>
      </w:r>
      <w:r w:rsidRPr="00255FC8">
        <w:rPr>
          <w:rFonts w:ascii="Times New Roman" w:eastAsia="ArialMT" w:hAnsi="Times New Roman" w:cs="Times New Roman"/>
          <w:kern w:val="0"/>
          <w:lang w:eastAsia="ru-RU" w:bidi="ar-SA"/>
        </w:rPr>
        <w:fldChar w:fldCharType="begin"/>
      </w:r>
      <w:r w:rsidRPr="00255FC8">
        <w:rPr>
          <w:rFonts w:ascii="Times New Roman" w:eastAsia="ArialMT" w:hAnsi="Times New Roman" w:cs="Times New Roman"/>
          <w:kern w:val="0"/>
          <w:lang w:eastAsia="ru-RU" w:bidi="ar-SA"/>
        </w:rPr>
        <w:instrText xml:space="preserve"> QUOTE </w:instrText>
      </w:r>
      <w:r w:rsidR="0055675E">
        <w:rPr>
          <w:rFonts w:ascii="Times New Roman" w:eastAsia="ArialMT" w:hAnsi="Times New Roman" w:cs="Times New Roman"/>
          <w:kern w:val="0"/>
          <w:lang w:val="en-US" w:eastAsia="ru-RU" w:bidi="ar-SA"/>
        </w:rPr>
        <w:pict>
          <v:shape id="_x0000_i1330" type="#_x0000_t75" style="width:29.25pt;height:12pt" equationxml="&lt;">
            <v:imagedata r:id="rId827" o:title="" chromakey="white"/>
          </v:shape>
        </w:pict>
      </w:r>
      <w:r w:rsidRPr="00255FC8">
        <w:rPr>
          <w:rFonts w:ascii="Times New Roman" w:eastAsia="ArialMT" w:hAnsi="Times New Roman" w:cs="Times New Roman"/>
          <w:kern w:val="0"/>
          <w:lang w:eastAsia="ru-RU" w:bidi="ar-SA"/>
        </w:rPr>
        <w:instrText xml:space="preserve"> </w:instrText>
      </w:r>
      <w:r w:rsidRPr="00255FC8">
        <w:rPr>
          <w:rFonts w:ascii="Times New Roman" w:eastAsia="ArialMT" w:hAnsi="Times New Roman" w:cs="Times New Roman"/>
          <w:kern w:val="0"/>
          <w:lang w:eastAsia="ru-RU" w:bidi="ar-SA"/>
        </w:rPr>
        <w:fldChar w:fldCharType="separate"/>
      </w:r>
      <w:r w:rsidR="0055675E">
        <w:rPr>
          <w:rFonts w:ascii="Times New Roman" w:eastAsia="ArialMT" w:hAnsi="Times New Roman" w:cs="Times New Roman"/>
          <w:kern w:val="0"/>
          <w:lang w:val="en-US" w:eastAsia="ru-RU" w:bidi="ar-SA"/>
        </w:rPr>
        <w:pict>
          <v:shape id="_x0000_i1331" type="#_x0000_t75" style="width:29.25pt;height:12pt" equationxml="&lt;">
            <v:imagedata r:id="rId827" o:title="" chromakey="white"/>
          </v:shape>
        </w:pict>
      </w:r>
      <w:r w:rsidRPr="00255FC8">
        <w:rPr>
          <w:rFonts w:ascii="Times New Roman" w:eastAsia="ArialMT" w:hAnsi="Times New Roman" w:cs="Times New Roman"/>
          <w:kern w:val="0"/>
          <w:lang w:eastAsia="ru-RU" w:bidi="ar-SA"/>
        </w:rPr>
        <w:fldChar w:fldCharType="end"/>
      </w:r>
      <w:r w:rsidRPr="00255FC8">
        <w:rPr>
          <w:rFonts w:ascii="Times New Roman" w:eastAsia="ArialMT" w:hAnsi="Times New Roman" w:cs="Times New Roman"/>
          <w:kern w:val="0"/>
          <w:lang w:eastAsia="ru-RU" w:bidi="ar-SA"/>
        </w:rPr>
        <w:t xml:space="preserve"> – измеряемая скорость счета, </w:t>
      </w:r>
      <w:r w:rsidRPr="00255FC8">
        <w:rPr>
          <w:rFonts w:ascii="Times New Roman" w:eastAsia="ArialMT" w:hAnsi="Times New Roman" w:cs="Times New Roman"/>
          <w:kern w:val="0"/>
          <w:lang w:eastAsia="ru-RU" w:bidi="ar-SA"/>
        </w:rPr>
        <w:fldChar w:fldCharType="begin"/>
      </w:r>
      <w:r w:rsidRPr="00255FC8">
        <w:rPr>
          <w:rFonts w:ascii="Times New Roman" w:eastAsia="ArialMT" w:hAnsi="Times New Roman" w:cs="Times New Roman"/>
          <w:kern w:val="0"/>
          <w:lang w:eastAsia="ru-RU" w:bidi="ar-SA"/>
        </w:rPr>
        <w:instrText xml:space="preserve"> QUOTE </w:instrText>
      </w:r>
      <w:r w:rsidR="0055675E">
        <w:rPr>
          <w:rFonts w:ascii="Times New Roman" w:eastAsia="ArialMT" w:hAnsi="Times New Roman" w:cs="Times New Roman"/>
          <w:kern w:val="0"/>
          <w:lang w:val="en-US" w:eastAsia="ru-RU" w:bidi="ar-SA"/>
        </w:rPr>
        <w:pict>
          <v:shape id="_x0000_i1332" type="#_x0000_t75" style="width:26.25pt;height:12pt" equationxml="&lt;">
            <v:imagedata r:id="rId828" o:title="" chromakey="white"/>
          </v:shape>
        </w:pict>
      </w:r>
      <w:r w:rsidRPr="00255FC8">
        <w:rPr>
          <w:rFonts w:ascii="Times New Roman" w:eastAsia="ArialMT" w:hAnsi="Times New Roman" w:cs="Times New Roman"/>
          <w:kern w:val="0"/>
          <w:lang w:eastAsia="ru-RU" w:bidi="ar-SA"/>
        </w:rPr>
        <w:instrText xml:space="preserve"> </w:instrText>
      </w:r>
      <w:r w:rsidRPr="00255FC8">
        <w:rPr>
          <w:rFonts w:ascii="Times New Roman" w:eastAsia="ArialMT" w:hAnsi="Times New Roman" w:cs="Times New Roman"/>
          <w:kern w:val="0"/>
          <w:lang w:eastAsia="ru-RU" w:bidi="ar-SA"/>
        </w:rPr>
        <w:fldChar w:fldCharType="separate"/>
      </w:r>
      <w:r w:rsidR="0055675E">
        <w:rPr>
          <w:rFonts w:ascii="Times New Roman" w:eastAsia="ArialMT" w:hAnsi="Times New Roman" w:cs="Times New Roman"/>
          <w:kern w:val="0"/>
          <w:lang w:val="en-US" w:eastAsia="ru-RU" w:bidi="ar-SA"/>
        </w:rPr>
        <w:pict>
          <v:shape id="_x0000_i1333" type="#_x0000_t75" style="width:26.25pt;height:12pt" equationxml="&lt;">
            <v:imagedata r:id="rId828" o:title="" chromakey="white"/>
          </v:shape>
        </w:pict>
      </w:r>
      <w:r w:rsidRPr="00255FC8">
        <w:rPr>
          <w:rFonts w:ascii="Times New Roman" w:eastAsia="ArialMT" w:hAnsi="Times New Roman" w:cs="Times New Roman"/>
          <w:kern w:val="0"/>
          <w:lang w:eastAsia="ru-RU" w:bidi="ar-SA"/>
        </w:rPr>
        <w:fldChar w:fldCharType="end"/>
      </w:r>
      <w:r w:rsidRPr="00255FC8">
        <w:rPr>
          <w:rFonts w:ascii="Times New Roman" w:eastAsia="ArialMT" w:hAnsi="Times New Roman" w:cs="Times New Roman"/>
          <w:kern w:val="0"/>
          <w:lang w:eastAsia="ru-RU" w:bidi="ar-SA"/>
        </w:rPr>
        <w:t xml:space="preserve"> – реальная скорость счета, τ –  временное расстояние между двумя импульсами, когда они начинают разделяться электроникой .  Так, при запланированном потоке 2 МГц и  τ = 5 нс, число  ожидаемых просчетов  будет 1%. Соответственно, необходимо вводить поправку на число просчетов  </w:t>
      </w:r>
      <w:r w:rsidRPr="00255FC8">
        <w:rPr>
          <w:rFonts w:ascii="Times New Roman" w:eastAsia="ArialMT" w:hAnsi="Times New Roman" w:cs="Times New Roman"/>
          <w:kern w:val="0"/>
          <w:lang w:val="en-US" w:eastAsia="ru-RU" w:bidi="ar-SA"/>
        </w:rPr>
        <w:t>c</w:t>
      </w:r>
      <w:r w:rsidRPr="00255FC8">
        <w:rPr>
          <w:rFonts w:ascii="Times New Roman" w:eastAsia="ArialMT" w:hAnsi="Times New Roman" w:cs="Times New Roman"/>
          <w:kern w:val="0"/>
          <w:lang w:eastAsia="ru-RU" w:bidi="ar-SA"/>
        </w:rPr>
        <w:t xml:space="preserve"> точностью не хуже 10%.  В эксперименте «Протон»  эта поправка будет определяться с помощью специальной ионизационной камеры регистрирующей пучок электронов одновременно со сцинтилляционными счетчиками. Поправка на вероятность просчетов будет  получена из сравнения  скорости счета счетчиков с  током  ионизационной камеры в зависимости от  варьируемой интенсивности пучка электронов. При этом используется тот факт, что ток в </w:t>
      </w:r>
      <w:r w:rsidRPr="00255FC8">
        <w:rPr>
          <w:rFonts w:ascii="Times New Roman" w:eastAsia="ArialMT" w:hAnsi="Times New Roman" w:cs="Times New Roman"/>
          <w:kern w:val="0"/>
          <w:lang w:eastAsia="ru-RU" w:bidi="ar-SA"/>
        </w:rPr>
        <w:lastRenderedPageBreak/>
        <w:t>ионизационной камере строго пропорционален интенсивности пучка.  Основной задачей тестового сеанса на ускорителе МАМ</w:t>
      </w:r>
      <w:r w:rsidRPr="00255FC8">
        <w:rPr>
          <w:rFonts w:ascii="Times New Roman" w:eastAsia="ArialMT" w:hAnsi="Times New Roman" w:cs="Times New Roman"/>
          <w:kern w:val="0"/>
          <w:lang w:val="en-US" w:eastAsia="ru-RU" w:bidi="ar-SA"/>
        </w:rPr>
        <w:t>I</w:t>
      </w:r>
      <w:r w:rsidRPr="00255FC8">
        <w:rPr>
          <w:rFonts w:ascii="Times New Roman" w:eastAsia="ArialMT" w:hAnsi="Times New Roman" w:cs="Times New Roman"/>
          <w:kern w:val="0"/>
          <w:lang w:eastAsia="ru-RU" w:bidi="ar-SA"/>
        </w:rPr>
        <w:t xml:space="preserve"> в 2018 году была отработка метода измерения абсолютной интенсивности электронного пучка.</w:t>
      </w:r>
      <w:r w:rsidR="00707C67">
        <w:rPr>
          <w:rFonts w:ascii="Times New Roman" w:eastAsia="ArialMT" w:hAnsi="Times New Roman" w:cs="Times New Roman"/>
          <w:i/>
          <w:kern w:val="0"/>
          <w:lang w:eastAsia="ru-RU" w:bidi="ar-SA"/>
        </w:rPr>
        <w:t xml:space="preserve"> </w:t>
      </w:r>
      <w:r w:rsidRPr="00255FC8">
        <w:rPr>
          <w:rFonts w:ascii="Times New Roman" w:eastAsia="ArialMT" w:hAnsi="Times New Roman" w:cs="Times New Roman"/>
          <w:kern w:val="0"/>
          <w:lang w:eastAsia="ru-RU" w:bidi="ar-SA"/>
        </w:rPr>
        <w:t>В 2018 году проводились опытно-конструкторские работы по конструированию и тестированию элементов основного детектора эксперимента «Протон». Другой важной задачей было изготовление системы мониторирования электронного пучка и тестирование этой системы на  ускорителе М</w:t>
      </w:r>
      <w:r w:rsidRPr="00255FC8">
        <w:rPr>
          <w:rFonts w:ascii="Times New Roman" w:eastAsia="ArialMT" w:hAnsi="Times New Roman" w:cs="Times New Roman"/>
          <w:kern w:val="0"/>
          <w:lang w:val="en-US" w:eastAsia="ru-RU" w:bidi="ar-SA"/>
        </w:rPr>
        <w:t>AMI</w:t>
      </w:r>
      <w:r w:rsidRPr="00255FC8">
        <w:rPr>
          <w:rFonts w:ascii="Times New Roman" w:eastAsia="ArialMT" w:hAnsi="Times New Roman" w:cs="Times New Roman"/>
          <w:kern w:val="0"/>
          <w:lang w:eastAsia="ru-RU" w:bidi="ar-SA"/>
        </w:rPr>
        <w:t>.</w:t>
      </w:r>
    </w:p>
    <w:p w:rsidR="00255FC8" w:rsidRPr="00707C67" w:rsidRDefault="00255FC8" w:rsidP="00707C67">
      <w:pPr>
        <w:pStyle w:val="3"/>
        <w:spacing w:line="276" w:lineRule="auto"/>
        <w:ind w:left="0" w:firstLine="709"/>
        <w:jc w:val="both"/>
        <w:rPr>
          <w:rFonts w:ascii="Times New Roman" w:eastAsia="ArialMT" w:hAnsi="Times New Roman" w:cs="Times New Roman"/>
          <w:b w:val="0"/>
          <w:kern w:val="0"/>
          <w:sz w:val="24"/>
          <w:szCs w:val="24"/>
          <w:lang w:eastAsia="ru-RU" w:bidi="ar-SA"/>
        </w:rPr>
      </w:pPr>
      <w:r w:rsidRPr="00707C67">
        <w:rPr>
          <w:rFonts w:ascii="Times New Roman" w:eastAsia="ArialMT" w:hAnsi="Times New Roman" w:cs="Times New Roman"/>
          <w:b w:val="0"/>
          <w:iCs/>
          <w:kern w:val="0"/>
          <w:sz w:val="24"/>
          <w:szCs w:val="24"/>
          <w:lang w:eastAsia="ru-RU" w:bidi="ar-SA"/>
        </w:rPr>
        <w:t>Изготовление ионизационной камеры высокого давления</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255FC8">
        <w:rPr>
          <w:rFonts w:ascii="Times New Roman" w:eastAsia="ArialMT" w:hAnsi="Times New Roman" w:cs="Times New Roman"/>
          <w:kern w:val="0"/>
          <w:lang w:eastAsia="ru-RU" w:bidi="ar-SA"/>
        </w:rPr>
        <w:t>В ПИЯФ была сконструирована и изготовлена ионизационная камера для  мониторирования электронного пучка (</w:t>
      </w:r>
      <w:r w:rsidR="00707C67">
        <w:rPr>
          <w:rFonts w:ascii="Times New Roman" w:eastAsia="ArialMT" w:hAnsi="Times New Roman" w:cs="Times New Roman"/>
          <w:kern w:val="0"/>
          <w:lang w:eastAsia="ru-RU" w:bidi="ar-SA"/>
        </w:rPr>
        <w:fldChar w:fldCharType="begin"/>
      </w:r>
      <w:r w:rsidR="00707C67">
        <w:rPr>
          <w:rFonts w:ascii="Times New Roman" w:eastAsia="ArialMT" w:hAnsi="Times New Roman" w:cs="Times New Roman"/>
          <w:kern w:val="0"/>
          <w:lang w:eastAsia="ru-RU" w:bidi="ar-SA"/>
        </w:rPr>
        <w:instrText xml:space="preserve"> REF _Ref531968531 \h </w:instrText>
      </w:r>
      <w:r w:rsidR="00707C67">
        <w:rPr>
          <w:rFonts w:ascii="Times New Roman" w:eastAsia="ArialMT" w:hAnsi="Times New Roman" w:cs="Times New Roman"/>
          <w:kern w:val="0"/>
          <w:lang w:eastAsia="ru-RU" w:bidi="ar-SA"/>
        </w:rPr>
      </w:r>
      <w:r w:rsidR="00707C67">
        <w:rPr>
          <w:rFonts w:ascii="Times New Roman" w:eastAsia="ArialMT" w:hAnsi="Times New Roman" w:cs="Times New Roman"/>
          <w:kern w:val="0"/>
          <w:lang w:eastAsia="ru-RU" w:bidi="ar-SA"/>
        </w:rPr>
        <w:fldChar w:fldCharType="separate"/>
      </w:r>
      <w:r w:rsidR="00873DED" w:rsidRPr="00707C67">
        <w:rPr>
          <w:sz w:val="22"/>
          <w:szCs w:val="22"/>
        </w:rPr>
        <w:t xml:space="preserve">Рис.  </w:t>
      </w:r>
      <w:r w:rsidR="00873DED">
        <w:rPr>
          <w:i/>
          <w:noProof/>
          <w:sz w:val="22"/>
          <w:szCs w:val="22"/>
        </w:rPr>
        <w:t>21</w:t>
      </w:r>
      <w:r w:rsidR="00873DED">
        <w:rPr>
          <w:sz w:val="22"/>
          <w:szCs w:val="22"/>
        </w:rPr>
        <w:t>.</w:t>
      </w:r>
      <w:r w:rsidR="00873DED">
        <w:rPr>
          <w:i/>
          <w:noProof/>
          <w:sz w:val="22"/>
          <w:szCs w:val="22"/>
        </w:rPr>
        <w:t>2</w:t>
      </w:r>
      <w:r w:rsidR="00707C67">
        <w:rPr>
          <w:rFonts w:ascii="Times New Roman" w:eastAsia="ArialMT" w:hAnsi="Times New Roman" w:cs="Times New Roman"/>
          <w:kern w:val="0"/>
          <w:lang w:eastAsia="ru-RU" w:bidi="ar-SA"/>
        </w:rPr>
        <w:fldChar w:fldCharType="end"/>
      </w:r>
      <w:r w:rsidRPr="00255FC8">
        <w:rPr>
          <w:rFonts w:ascii="Times New Roman" w:eastAsia="ArialMT" w:hAnsi="Times New Roman" w:cs="Times New Roman"/>
          <w:kern w:val="0"/>
          <w:lang w:eastAsia="ru-RU" w:bidi="ar-SA"/>
        </w:rPr>
        <w:t xml:space="preserve">). </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255FC8" w:rsidRPr="00255FC8" w:rsidRDefault="00707C67"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val="en-US" w:eastAsia="ru-RU" w:bidi="ar-SA"/>
        </w:rPr>
      </w:pPr>
      <w:r w:rsidRPr="00255FC8">
        <w:rPr>
          <w:rFonts w:ascii="Times New Roman" w:eastAsia="ArialMT" w:hAnsi="Times New Roman" w:cs="Times New Roman"/>
          <w:kern w:val="0"/>
          <w:lang w:eastAsia="ru-RU" w:bidi="ar-SA"/>
        </w:rPr>
        <w:object w:dxaOrig="8595" w:dyaOrig="5565">
          <v:shape id="_x0000_i1334" type="#_x0000_t75" style="width:421.5pt;height:273pt" o:ole="">
            <v:imagedata r:id="rId829" o:title="" croptop="3428f" cropbottom="5500f"/>
          </v:shape>
          <o:OLEObject Type="Embed" ProgID="PowerPoint.Slide.8" ShapeID="_x0000_i1334" DrawAspect="Content" ObjectID="_1606906651" r:id="rId830"/>
        </w:objec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val="en-US" w:eastAsia="ru-RU" w:bidi="ar-SA"/>
        </w:rPr>
      </w:pPr>
    </w:p>
    <w:p w:rsidR="00255FC8" w:rsidRPr="00255FC8" w:rsidRDefault="0055675E"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Pr>
          <w:rFonts w:ascii="Times New Roman" w:eastAsia="ArialMT" w:hAnsi="Times New Roman" w:cs="Times New Roman"/>
          <w:kern w:val="0"/>
          <w:lang w:eastAsia="ru-RU" w:bidi="ar-SA"/>
        </w:rPr>
        <w:pict>
          <v:shape id="_x0000_i1335" type="#_x0000_t75" style="width:414.75pt;height:193.5pt;mso-position-horizontal-relative:char;mso-position-vertical-relative:line" fillcolor="#bbe0e3">
            <v:imagedata r:id="rId831" o:title="" croptop="1332f" cropbottom="4882f" gain="86232f"/>
          </v:shape>
        </w:pict>
      </w:r>
    </w:p>
    <w:p w:rsidR="00255FC8" w:rsidRPr="00255FC8" w:rsidRDefault="00707C67" w:rsidP="00707C67">
      <w:pPr>
        <w:pStyle w:val="a6"/>
        <w:jc w:val="center"/>
        <w:rPr>
          <w:rFonts w:ascii="Times New Roman" w:eastAsia="ArialMT" w:hAnsi="Times New Roman" w:cs="Times New Roman"/>
          <w:kern w:val="0"/>
          <w:lang w:eastAsia="ru-RU" w:bidi="ar-SA"/>
        </w:rPr>
      </w:pPr>
      <w:bookmarkStart w:id="246" w:name="_Ref531968531"/>
      <w:r w:rsidRPr="00707C67">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21</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2</w:t>
      </w:r>
      <w:r w:rsidR="00FE44EE">
        <w:rPr>
          <w:i w:val="0"/>
          <w:sz w:val="22"/>
          <w:szCs w:val="22"/>
        </w:rPr>
        <w:fldChar w:fldCharType="end"/>
      </w:r>
      <w:bookmarkEnd w:id="246"/>
      <w:r>
        <w:rPr>
          <w:rFonts w:ascii="Times New Roman" w:eastAsia="ArialMT" w:hAnsi="Times New Roman" w:cs="Times New Roman"/>
          <w:i w:val="0"/>
          <w:kern w:val="0"/>
          <w:sz w:val="22"/>
          <w:szCs w:val="22"/>
          <w:lang w:eastAsia="ru-RU" w:bidi="ar-SA"/>
        </w:rPr>
        <w:t xml:space="preserve"> </w:t>
      </w:r>
      <w:r w:rsidR="004E5551">
        <w:rPr>
          <w:rFonts w:ascii="Times New Roman" w:eastAsia="ArialMT" w:hAnsi="Times New Roman" w:cs="Times New Roman"/>
          <w:i w:val="0"/>
          <w:kern w:val="0"/>
          <w:sz w:val="22"/>
          <w:szCs w:val="22"/>
          <w:lang w:eastAsia="ru-RU" w:bidi="ar-SA"/>
        </w:rPr>
        <w:t xml:space="preserve">– </w:t>
      </w:r>
      <w:r w:rsidR="00255FC8" w:rsidRPr="00707C67">
        <w:rPr>
          <w:rFonts w:ascii="Times New Roman" w:eastAsia="ArialMT" w:hAnsi="Times New Roman" w:cs="Times New Roman"/>
          <w:i w:val="0"/>
          <w:kern w:val="0"/>
          <w:sz w:val="22"/>
          <w:szCs w:val="22"/>
          <w:lang w:eastAsia="ru-RU" w:bidi="ar-SA"/>
        </w:rPr>
        <w:t xml:space="preserve">Схема ионизационной камеры высокого давления для мониторирования интенсивности </w:t>
      </w:r>
      <w:r w:rsidRPr="00707C67">
        <w:rPr>
          <w:rFonts w:ascii="Times New Roman" w:eastAsia="ArialMT" w:hAnsi="Times New Roman" w:cs="Times New Roman"/>
          <w:i w:val="0"/>
          <w:kern w:val="0"/>
          <w:sz w:val="22"/>
          <w:szCs w:val="22"/>
          <w:lang w:eastAsia="ru-RU" w:bidi="ar-SA"/>
        </w:rPr>
        <w:t>электронного пучка</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255FC8">
        <w:rPr>
          <w:rFonts w:ascii="Times New Roman" w:eastAsia="ArialMT" w:hAnsi="Times New Roman" w:cs="Times New Roman"/>
          <w:kern w:val="0"/>
          <w:lang w:eastAsia="ru-RU" w:bidi="ar-SA"/>
        </w:rPr>
        <w:lastRenderedPageBreak/>
        <w:t>Ионизационная камера находится внутри цил</w:t>
      </w:r>
      <w:r w:rsidR="00707C67">
        <w:rPr>
          <w:rFonts w:ascii="Times New Roman" w:eastAsia="ArialMT" w:hAnsi="Times New Roman" w:cs="Times New Roman"/>
          <w:kern w:val="0"/>
          <w:lang w:eastAsia="ru-RU" w:bidi="ar-SA"/>
        </w:rPr>
        <w:t>индра (</w:t>
      </w:r>
      <w:r w:rsidR="008E178B">
        <w:rPr>
          <w:rFonts w:ascii="Times New Roman" w:eastAsia="ArialMT" w:hAnsi="Times New Roman" w:cs="Times New Roman"/>
          <w:kern w:val="0"/>
          <w:lang w:eastAsia="ru-RU" w:bidi="ar-SA"/>
        </w:rPr>
        <w:t>диаметр  222 мм, длина  700 мм</w:t>
      </w:r>
      <w:r w:rsidRPr="00255FC8">
        <w:rPr>
          <w:rFonts w:ascii="Times New Roman" w:eastAsia="ArialMT" w:hAnsi="Times New Roman" w:cs="Times New Roman"/>
          <w:kern w:val="0"/>
          <w:lang w:eastAsia="ru-RU" w:bidi="ar-SA"/>
        </w:rPr>
        <w:t xml:space="preserve">) заполненным чистым (99.99%) аргоном при давлении 20 бар. Напряжение между анодом и катодом до 30 кВ. При прохождении электронного пучка с интенсивностью 2 МГц между электродами появляется ток около 40 нА. Этот ток может быть измерен с точностью 4 рА.   </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255FC8" w:rsidRPr="00707C67" w:rsidRDefault="00255FC8" w:rsidP="00707C67">
      <w:pPr>
        <w:pStyle w:val="3"/>
        <w:spacing w:line="276" w:lineRule="auto"/>
        <w:ind w:left="0" w:firstLine="709"/>
        <w:jc w:val="both"/>
        <w:rPr>
          <w:rFonts w:ascii="Times New Roman" w:eastAsia="ArialMT" w:hAnsi="Times New Roman" w:cs="Times New Roman"/>
          <w:b w:val="0"/>
          <w:iCs/>
          <w:kern w:val="0"/>
          <w:sz w:val="24"/>
          <w:szCs w:val="24"/>
          <w:lang w:eastAsia="ru-RU" w:bidi="ar-SA"/>
        </w:rPr>
      </w:pPr>
      <w:r w:rsidRPr="00707C67">
        <w:rPr>
          <w:rFonts w:ascii="Times New Roman" w:eastAsia="ArialMT" w:hAnsi="Times New Roman" w:cs="Times New Roman"/>
          <w:b w:val="0"/>
          <w:iCs/>
          <w:kern w:val="0"/>
          <w:sz w:val="24"/>
          <w:szCs w:val="24"/>
          <w:lang w:eastAsia="ru-RU" w:bidi="ar-SA"/>
        </w:rPr>
        <w:t xml:space="preserve">  Изготовление  высокоскоростных детекторов пучковых электронов</w:t>
      </w:r>
    </w:p>
    <w:p w:rsidR="00255FC8" w:rsidRPr="00255FC8" w:rsidRDefault="00255FC8" w:rsidP="00707C67">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sidRPr="00255FC8">
        <w:rPr>
          <w:rFonts w:ascii="Times New Roman" w:eastAsia="ArialMT" w:hAnsi="Times New Roman" w:cs="Times New Roman"/>
          <w:kern w:val="0"/>
          <w:lang w:eastAsia="ru-RU" w:bidi="ar-SA"/>
        </w:rPr>
        <w:t>Были сконструированы два счетчика. Счетчики состоят из супер-быстрых пластических сцинтилляторов ВС-420 размером 40х40х20 мм</w:t>
      </w:r>
      <w:r w:rsidRPr="00255FC8">
        <w:rPr>
          <w:rFonts w:ascii="Times New Roman" w:eastAsia="ArialMT" w:hAnsi="Times New Roman" w:cs="Times New Roman"/>
          <w:kern w:val="0"/>
          <w:vertAlign w:val="superscript"/>
          <w:lang w:eastAsia="ru-RU" w:bidi="ar-SA"/>
        </w:rPr>
        <w:t>3</w:t>
      </w:r>
      <w:r w:rsidRPr="00255FC8">
        <w:rPr>
          <w:rFonts w:ascii="Times New Roman" w:eastAsia="ArialMT" w:hAnsi="Times New Roman" w:cs="Times New Roman"/>
          <w:kern w:val="0"/>
          <w:lang w:eastAsia="ru-RU" w:bidi="ar-SA"/>
        </w:rPr>
        <w:t>, которые просматриваются с двух сторон фотоумножителями R4998 производства Hamamatsu Photonics Ltd. Время нарастания анодного сигнала ФЭУ R4998  0.7 нс,  ширина сигнала на полувысоте менее 3 нс. Изготовленные счетчики прошли предварительные испытания на измерительном стенде в ПИЯФ.</w:t>
      </w:r>
    </w:p>
    <w:p w:rsidR="00255FC8" w:rsidRPr="00707C67" w:rsidRDefault="00255FC8" w:rsidP="00707C67">
      <w:pPr>
        <w:pStyle w:val="3"/>
        <w:spacing w:line="276" w:lineRule="auto"/>
        <w:ind w:left="0" w:firstLine="709"/>
        <w:jc w:val="both"/>
        <w:rPr>
          <w:rFonts w:ascii="Times New Roman" w:eastAsia="ArialMT" w:hAnsi="Times New Roman" w:cs="Times New Roman"/>
          <w:b w:val="0"/>
          <w:kern w:val="0"/>
          <w:sz w:val="24"/>
          <w:szCs w:val="24"/>
          <w:lang w:eastAsia="ru-RU" w:bidi="ar-SA"/>
        </w:rPr>
      </w:pPr>
      <w:r w:rsidRPr="00707C67">
        <w:rPr>
          <w:rFonts w:ascii="Times New Roman" w:eastAsia="ArialMT" w:hAnsi="Times New Roman" w:cs="Times New Roman"/>
          <w:b w:val="0"/>
          <w:kern w:val="0"/>
          <w:sz w:val="24"/>
          <w:szCs w:val="24"/>
          <w:lang w:eastAsia="ru-RU" w:bidi="ar-SA"/>
        </w:rPr>
        <w:t>Тестовый сеанс на ускорителе М</w:t>
      </w:r>
      <w:r w:rsidRPr="00707C67">
        <w:rPr>
          <w:rFonts w:ascii="Times New Roman" w:eastAsia="ArialMT" w:hAnsi="Times New Roman" w:cs="Times New Roman"/>
          <w:b w:val="0"/>
          <w:kern w:val="0"/>
          <w:sz w:val="24"/>
          <w:szCs w:val="24"/>
          <w:lang w:val="en-US" w:eastAsia="ru-RU" w:bidi="ar-SA"/>
        </w:rPr>
        <w:t>A</w:t>
      </w:r>
      <w:r w:rsidRPr="00707C67">
        <w:rPr>
          <w:rFonts w:ascii="Times New Roman" w:eastAsia="ArialMT" w:hAnsi="Times New Roman" w:cs="Times New Roman"/>
          <w:b w:val="0"/>
          <w:kern w:val="0"/>
          <w:sz w:val="24"/>
          <w:szCs w:val="24"/>
          <w:lang w:eastAsia="ru-RU" w:bidi="ar-SA"/>
        </w:rPr>
        <w:t>М</w:t>
      </w:r>
      <w:r w:rsidRPr="00707C67">
        <w:rPr>
          <w:rFonts w:ascii="Times New Roman" w:eastAsia="ArialMT" w:hAnsi="Times New Roman" w:cs="Times New Roman"/>
          <w:b w:val="0"/>
          <w:kern w:val="0"/>
          <w:sz w:val="24"/>
          <w:szCs w:val="24"/>
          <w:lang w:val="en-US" w:eastAsia="ru-RU" w:bidi="ar-SA"/>
        </w:rPr>
        <w:t>I</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sidRPr="00255FC8">
        <w:rPr>
          <w:rFonts w:ascii="Times New Roman" w:eastAsia="ArialMT" w:hAnsi="Times New Roman" w:cs="Times New Roman"/>
          <w:kern w:val="0"/>
          <w:lang w:eastAsia="ru-RU" w:bidi="ar-SA"/>
        </w:rPr>
        <w:t>По решению администрации Института ядерной физики Университета г. Майнца в ноябре 2018 года было выделено 72 часа пучкового времени на ускорителе М</w:t>
      </w:r>
      <w:r w:rsidRPr="00255FC8">
        <w:rPr>
          <w:rFonts w:ascii="Times New Roman" w:eastAsia="ArialMT" w:hAnsi="Times New Roman" w:cs="Times New Roman"/>
          <w:kern w:val="0"/>
          <w:lang w:val="en-US" w:eastAsia="ru-RU" w:bidi="ar-SA"/>
        </w:rPr>
        <w:t>AMI</w:t>
      </w:r>
      <w:r w:rsidRPr="00255FC8">
        <w:rPr>
          <w:rFonts w:ascii="Times New Roman" w:eastAsia="ArialMT" w:hAnsi="Times New Roman" w:cs="Times New Roman"/>
          <w:kern w:val="0"/>
          <w:lang w:eastAsia="ru-RU" w:bidi="ar-SA"/>
        </w:rPr>
        <w:t xml:space="preserve">. Главной задачей была наладка и тестирование системы мониторирования тока пучка.  </w:t>
      </w:r>
    </w:p>
    <w:p w:rsidR="00255FC8" w:rsidRPr="00255FC8" w:rsidRDefault="0055675E"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Pr>
          <w:rFonts w:ascii="Times New Roman" w:eastAsia="ArialMT" w:hAnsi="Times New Roman" w:cs="Times New Roman"/>
          <w:i/>
          <w:kern w:val="0"/>
          <w:lang w:val="en-US" w:eastAsia="ru-RU" w:bidi="ar-SA"/>
        </w:rPr>
        <w:pict>
          <v:shape id="Picture" o:spid="_x0000_s15103" type="#_x0000_t75" style="position:absolute;left:0;text-align:left;margin-left:0;margin-top:380.15pt;width:389.9pt;height:219.3pt;z-index:36;visibility:visible;mso-wrap-distance-left:0;mso-wrap-distance-right:0;mso-wrap-distance-bottom:10pt;mso-position-horizontal:center;mso-position-vertical-relative:page">
            <v:imagedata r:id="rId832" o:title=""/>
            <w10:wrap type="topAndBottom" side="largest" anchory="page"/>
          </v:shape>
        </w:pict>
      </w:r>
      <w:r w:rsidR="00255FC8" w:rsidRPr="00255FC8">
        <w:rPr>
          <w:rFonts w:ascii="Times New Roman" w:eastAsia="ArialMT" w:hAnsi="Times New Roman" w:cs="Times New Roman"/>
          <w:kern w:val="0"/>
          <w:lang w:eastAsia="ru-RU" w:bidi="ar-SA"/>
        </w:rPr>
        <w:t>Ионизационная камера была установлена на оси пучка. Сцинтилляционные счетчики были зафиксированы на переднем фланце камеры (</w:t>
      </w:r>
      <w:r w:rsidR="00707C67">
        <w:rPr>
          <w:rFonts w:ascii="Times New Roman" w:eastAsia="ArialMT" w:hAnsi="Times New Roman" w:cs="Times New Roman"/>
          <w:kern w:val="0"/>
          <w:lang w:eastAsia="ru-RU" w:bidi="ar-SA"/>
        </w:rPr>
        <w:fldChar w:fldCharType="begin"/>
      </w:r>
      <w:r w:rsidR="00707C67">
        <w:rPr>
          <w:rFonts w:ascii="Times New Roman" w:eastAsia="ArialMT" w:hAnsi="Times New Roman" w:cs="Times New Roman"/>
          <w:kern w:val="0"/>
          <w:lang w:eastAsia="ru-RU" w:bidi="ar-SA"/>
        </w:rPr>
        <w:instrText xml:space="preserve"> REF _Ref531968799 \h </w:instrText>
      </w:r>
      <w:r w:rsidR="00707C67">
        <w:rPr>
          <w:rFonts w:ascii="Times New Roman" w:eastAsia="ArialMT" w:hAnsi="Times New Roman" w:cs="Times New Roman"/>
          <w:kern w:val="0"/>
          <w:lang w:eastAsia="ru-RU" w:bidi="ar-SA"/>
        </w:rPr>
      </w:r>
      <w:r w:rsidR="00707C67">
        <w:rPr>
          <w:rFonts w:ascii="Times New Roman" w:eastAsia="ArialMT" w:hAnsi="Times New Roman" w:cs="Times New Roman"/>
          <w:kern w:val="0"/>
          <w:lang w:eastAsia="ru-RU" w:bidi="ar-SA"/>
        </w:rPr>
        <w:fldChar w:fldCharType="separate"/>
      </w:r>
      <w:r w:rsidR="00873DED" w:rsidRPr="00707C67">
        <w:rPr>
          <w:sz w:val="22"/>
          <w:szCs w:val="22"/>
        </w:rPr>
        <w:t xml:space="preserve">Рис.  </w:t>
      </w:r>
      <w:r w:rsidR="00873DED">
        <w:rPr>
          <w:i/>
          <w:noProof/>
          <w:sz w:val="22"/>
          <w:szCs w:val="22"/>
        </w:rPr>
        <w:t>21</w:t>
      </w:r>
      <w:r w:rsidR="00873DED">
        <w:rPr>
          <w:sz w:val="22"/>
          <w:szCs w:val="22"/>
        </w:rPr>
        <w:t>.</w:t>
      </w:r>
      <w:r w:rsidR="00873DED">
        <w:rPr>
          <w:i/>
          <w:noProof/>
          <w:sz w:val="22"/>
          <w:szCs w:val="22"/>
        </w:rPr>
        <w:t>3</w:t>
      </w:r>
      <w:r w:rsidR="00707C67">
        <w:rPr>
          <w:rFonts w:ascii="Times New Roman" w:eastAsia="ArialMT" w:hAnsi="Times New Roman" w:cs="Times New Roman"/>
          <w:kern w:val="0"/>
          <w:lang w:eastAsia="ru-RU" w:bidi="ar-SA"/>
        </w:rPr>
        <w:fldChar w:fldCharType="end"/>
      </w:r>
      <w:r w:rsidR="00255FC8" w:rsidRPr="00255FC8">
        <w:rPr>
          <w:rFonts w:ascii="Times New Roman" w:eastAsia="ArialMT" w:hAnsi="Times New Roman" w:cs="Times New Roman"/>
          <w:kern w:val="0"/>
          <w:lang w:eastAsia="ru-RU" w:bidi="ar-SA"/>
        </w:rPr>
        <w:t>).</w:t>
      </w:r>
    </w:p>
    <w:p w:rsidR="00255FC8" w:rsidRPr="00707C67" w:rsidRDefault="00707C67" w:rsidP="00707C67">
      <w:pPr>
        <w:pStyle w:val="a6"/>
        <w:jc w:val="center"/>
        <w:rPr>
          <w:rFonts w:ascii="Times New Roman" w:eastAsia="ArialMT" w:hAnsi="Times New Roman" w:cs="Times New Roman"/>
          <w:i w:val="0"/>
          <w:kern w:val="0"/>
          <w:sz w:val="22"/>
          <w:szCs w:val="22"/>
          <w:lang w:eastAsia="ru-RU" w:bidi="ar-SA"/>
        </w:rPr>
      </w:pPr>
      <w:bookmarkStart w:id="247" w:name="_Ref531968799"/>
      <w:r w:rsidRPr="00707C67">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21</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3</w:t>
      </w:r>
      <w:r w:rsidR="00FE44EE">
        <w:rPr>
          <w:i w:val="0"/>
          <w:sz w:val="22"/>
          <w:szCs w:val="22"/>
        </w:rPr>
        <w:fldChar w:fldCharType="end"/>
      </w:r>
      <w:bookmarkEnd w:id="247"/>
      <w:r w:rsidR="00255FC8" w:rsidRPr="00707C67">
        <w:rPr>
          <w:rFonts w:ascii="Times New Roman" w:eastAsia="ArialMT" w:hAnsi="Times New Roman" w:cs="Times New Roman"/>
          <w:i w:val="0"/>
          <w:kern w:val="0"/>
          <w:sz w:val="22"/>
          <w:szCs w:val="22"/>
          <w:lang w:eastAsia="ru-RU" w:bidi="ar-SA"/>
        </w:rPr>
        <w:t xml:space="preserve"> </w:t>
      </w:r>
      <w:r w:rsidR="004E5551">
        <w:rPr>
          <w:rFonts w:ascii="Times New Roman" w:eastAsia="ArialMT" w:hAnsi="Times New Roman" w:cs="Times New Roman"/>
          <w:i w:val="0"/>
          <w:kern w:val="0"/>
          <w:sz w:val="22"/>
          <w:szCs w:val="22"/>
          <w:lang w:eastAsia="ru-RU" w:bidi="ar-SA"/>
        </w:rPr>
        <w:t xml:space="preserve">– </w:t>
      </w:r>
      <w:r w:rsidR="00255FC8" w:rsidRPr="00707C67">
        <w:rPr>
          <w:rFonts w:ascii="Times New Roman" w:eastAsia="ArialMT" w:hAnsi="Times New Roman" w:cs="Times New Roman"/>
          <w:i w:val="0"/>
          <w:kern w:val="0"/>
          <w:sz w:val="22"/>
          <w:szCs w:val="22"/>
          <w:lang w:eastAsia="ru-RU" w:bidi="ar-SA"/>
        </w:rPr>
        <w:t>Фото сцинтилляционных счетчиков и ионизационной камеры, установленных на пучке ускорителя М</w:t>
      </w:r>
      <w:r w:rsidR="00255FC8" w:rsidRPr="00707C67">
        <w:rPr>
          <w:rFonts w:ascii="Times New Roman" w:eastAsia="ArialMT" w:hAnsi="Times New Roman" w:cs="Times New Roman"/>
          <w:i w:val="0"/>
          <w:kern w:val="0"/>
          <w:sz w:val="22"/>
          <w:szCs w:val="22"/>
          <w:lang w:val="en-US" w:eastAsia="ru-RU" w:bidi="ar-SA"/>
        </w:rPr>
        <w:t>AMI</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sidRPr="00255FC8">
        <w:rPr>
          <w:rFonts w:ascii="Times New Roman" w:eastAsia="ArialMT" w:hAnsi="Times New Roman" w:cs="Times New Roman"/>
          <w:kern w:val="0"/>
          <w:lang w:eastAsia="ru-RU" w:bidi="ar-SA"/>
        </w:rPr>
        <w:t>Были проведены следующие измерения:</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sidRPr="00255FC8">
        <w:rPr>
          <w:rFonts w:ascii="Times New Roman" w:eastAsia="ArialMT" w:hAnsi="Times New Roman" w:cs="Times New Roman"/>
          <w:kern w:val="0"/>
          <w:lang w:eastAsia="ru-RU" w:bidi="ar-SA"/>
        </w:rPr>
        <w:t>- Проверка отклика счетчиков и камеры на пучок при разной интенсивности ускорителя;</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sidRPr="00255FC8">
        <w:rPr>
          <w:rFonts w:ascii="Times New Roman" w:eastAsia="ArialMT" w:hAnsi="Times New Roman" w:cs="Times New Roman"/>
          <w:kern w:val="0"/>
          <w:lang w:eastAsia="ru-RU" w:bidi="ar-SA"/>
        </w:rPr>
        <w:t>- Измерение скорости счета счетчиков в зависимости от времени с целью установления и учета возможных нестабильностей пучка;</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sidRPr="00255FC8">
        <w:rPr>
          <w:rFonts w:ascii="Times New Roman" w:eastAsia="ArialMT" w:hAnsi="Times New Roman" w:cs="Times New Roman"/>
          <w:kern w:val="0"/>
          <w:lang w:eastAsia="ru-RU" w:bidi="ar-SA"/>
        </w:rPr>
        <w:lastRenderedPageBreak/>
        <w:t>- Сравнение  скорости счета счетчиков с током в ионизационной камере при различных интенсивностях электронного пучка;</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sidRPr="00255FC8">
        <w:rPr>
          <w:rFonts w:ascii="Times New Roman" w:eastAsia="ArialMT" w:hAnsi="Times New Roman" w:cs="Times New Roman"/>
          <w:kern w:val="0"/>
          <w:lang w:eastAsia="ru-RU" w:bidi="ar-SA"/>
        </w:rPr>
        <w:t>- Измерения амплитудных распределений сигналов со счетчиков при различных интенсивностях электронного пучка;</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sidRPr="00255FC8">
        <w:rPr>
          <w:rFonts w:ascii="Times New Roman" w:eastAsia="ArialMT" w:hAnsi="Times New Roman" w:cs="Times New Roman"/>
          <w:kern w:val="0"/>
          <w:lang w:eastAsia="ru-RU" w:bidi="ar-SA"/>
        </w:rPr>
        <w:t>- Определение эффективности регистрации электронов счетчиками.</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255FC8" w:rsidRPr="00980FF5" w:rsidRDefault="00255FC8" w:rsidP="00980FF5">
      <w:pPr>
        <w:pStyle w:val="3"/>
        <w:spacing w:line="276" w:lineRule="auto"/>
        <w:ind w:left="0" w:firstLine="709"/>
        <w:jc w:val="both"/>
        <w:rPr>
          <w:rFonts w:ascii="Times New Roman" w:eastAsia="ArialMT" w:hAnsi="Times New Roman" w:cs="Times New Roman"/>
          <w:b w:val="0"/>
          <w:kern w:val="0"/>
          <w:sz w:val="24"/>
          <w:szCs w:val="24"/>
          <w:lang w:eastAsia="ru-RU" w:bidi="ar-SA"/>
        </w:rPr>
      </w:pPr>
      <w:r w:rsidRPr="00980FF5">
        <w:rPr>
          <w:rFonts w:ascii="Times New Roman" w:eastAsia="ArialMT" w:hAnsi="Times New Roman" w:cs="Times New Roman"/>
          <w:b w:val="0"/>
          <w:iCs/>
          <w:kern w:val="0"/>
          <w:sz w:val="24"/>
          <w:szCs w:val="24"/>
          <w:lang w:eastAsia="ru-RU" w:bidi="ar-SA"/>
        </w:rPr>
        <w:t>Первые предварительные результаты</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sidRPr="00255FC8">
        <w:rPr>
          <w:rFonts w:ascii="Times New Roman" w:eastAsia="ArialMT" w:hAnsi="Times New Roman" w:cs="Times New Roman"/>
          <w:kern w:val="0"/>
          <w:lang w:eastAsia="ru-RU" w:bidi="ar-SA"/>
        </w:rPr>
        <w:t>В течение тестового сеанса было набрано несколько Гб экспериментальных данных. Их анализ займет некоторое время. Ниже приводятся первые предварительные результаты.</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255FC8">
        <w:rPr>
          <w:rFonts w:ascii="Times New Roman" w:eastAsia="ArialMT" w:hAnsi="Times New Roman" w:cs="Times New Roman"/>
          <w:kern w:val="0"/>
          <w:lang w:eastAsia="ru-RU" w:bidi="ar-SA"/>
        </w:rPr>
        <w:t xml:space="preserve">На </w:t>
      </w:r>
      <w:r w:rsidR="00980FF5">
        <w:rPr>
          <w:rFonts w:ascii="Times New Roman" w:eastAsia="ArialMT" w:hAnsi="Times New Roman" w:cs="Times New Roman"/>
          <w:kern w:val="0"/>
          <w:lang w:eastAsia="ru-RU" w:bidi="ar-SA"/>
        </w:rPr>
        <w:fldChar w:fldCharType="begin"/>
      </w:r>
      <w:r w:rsidR="00980FF5">
        <w:rPr>
          <w:rFonts w:ascii="Times New Roman" w:eastAsia="ArialMT" w:hAnsi="Times New Roman" w:cs="Times New Roman"/>
          <w:kern w:val="0"/>
          <w:lang w:eastAsia="ru-RU" w:bidi="ar-SA"/>
        </w:rPr>
        <w:instrText xml:space="preserve"> REF _Ref531974489 \h </w:instrText>
      </w:r>
      <w:r w:rsidR="00980FF5">
        <w:rPr>
          <w:rFonts w:ascii="Times New Roman" w:eastAsia="ArialMT" w:hAnsi="Times New Roman" w:cs="Times New Roman"/>
          <w:kern w:val="0"/>
          <w:lang w:eastAsia="ru-RU" w:bidi="ar-SA"/>
        </w:rPr>
      </w:r>
      <w:r w:rsidR="00980FF5">
        <w:rPr>
          <w:rFonts w:ascii="Times New Roman" w:eastAsia="ArialMT" w:hAnsi="Times New Roman" w:cs="Times New Roman"/>
          <w:kern w:val="0"/>
          <w:lang w:eastAsia="ru-RU" w:bidi="ar-SA"/>
        </w:rPr>
        <w:fldChar w:fldCharType="separate"/>
      </w:r>
      <w:r w:rsidR="00873DED" w:rsidRPr="00980FF5">
        <w:rPr>
          <w:sz w:val="22"/>
          <w:szCs w:val="22"/>
        </w:rPr>
        <w:t xml:space="preserve">Рис.  </w:t>
      </w:r>
      <w:r w:rsidR="00873DED">
        <w:rPr>
          <w:i/>
          <w:noProof/>
          <w:sz w:val="22"/>
          <w:szCs w:val="22"/>
        </w:rPr>
        <w:t>21</w:t>
      </w:r>
      <w:r w:rsidR="00873DED">
        <w:rPr>
          <w:sz w:val="22"/>
          <w:szCs w:val="22"/>
        </w:rPr>
        <w:t>.</w:t>
      </w:r>
      <w:r w:rsidR="00873DED">
        <w:rPr>
          <w:i/>
          <w:noProof/>
          <w:sz w:val="22"/>
          <w:szCs w:val="22"/>
        </w:rPr>
        <w:t>4</w:t>
      </w:r>
      <w:r w:rsidR="00980FF5">
        <w:rPr>
          <w:rFonts w:ascii="Times New Roman" w:eastAsia="ArialMT" w:hAnsi="Times New Roman" w:cs="Times New Roman"/>
          <w:kern w:val="0"/>
          <w:lang w:eastAsia="ru-RU" w:bidi="ar-SA"/>
        </w:rPr>
        <w:fldChar w:fldCharType="end"/>
      </w:r>
      <w:r w:rsidRPr="00255FC8">
        <w:rPr>
          <w:rFonts w:ascii="Times New Roman" w:eastAsia="ArialMT" w:hAnsi="Times New Roman" w:cs="Times New Roman"/>
          <w:kern w:val="0"/>
          <w:lang w:eastAsia="ru-RU" w:bidi="ar-SA"/>
        </w:rPr>
        <w:t xml:space="preserve"> показаны записи сигналов от четырех сцинтилляционных счетчиков, полученные с помощью интеллектуального осциллографа Textronix MSO5204 с полосой пропускания 2 ГГц. Ширина импульсов на полувысоте (FWHM) менее 3 нс, на одной десятой высоты (FWTM) менее 5 нс.</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p>
    <w:p w:rsidR="00255FC8" w:rsidRPr="00255FC8" w:rsidRDefault="0055675E" w:rsidP="00980FF5">
      <w:pPr>
        <w:widowControl/>
        <w:suppressAutoHyphens w:val="0"/>
        <w:autoSpaceDE w:val="0"/>
        <w:autoSpaceDN w:val="0"/>
        <w:adjustRightInd w:val="0"/>
        <w:spacing w:line="276" w:lineRule="auto"/>
        <w:jc w:val="center"/>
        <w:rPr>
          <w:rFonts w:ascii="Times New Roman" w:eastAsia="ArialMT" w:hAnsi="Times New Roman" w:cs="Times New Roman"/>
          <w:i/>
          <w:kern w:val="0"/>
          <w:lang w:eastAsia="ru-RU" w:bidi="ar-SA"/>
        </w:rPr>
      </w:pPr>
      <w:r>
        <w:rPr>
          <w:rFonts w:ascii="Times New Roman" w:eastAsia="ArialMT" w:hAnsi="Times New Roman" w:cs="Times New Roman"/>
          <w:i/>
          <w:kern w:val="0"/>
          <w:lang w:eastAsia="ru-RU" w:bidi="ar-SA"/>
        </w:rPr>
        <w:pict>
          <v:shape id="Picture 2" o:spid="_x0000_i1336" type="#_x0000_t75" alt="20181107_21481413" style="width:476.25pt;height:355.5pt;visibility:visible">
            <v:imagedata r:id="rId833" o:title=""/>
          </v:shape>
        </w:pic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255FC8" w:rsidRPr="00980FF5" w:rsidRDefault="00707C67" w:rsidP="00980FF5">
      <w:pPr>
        <w:pStyle w:val="a6"/>
        <w:jc w:val="center"/>
        <w:rPr>
          <w:rFonts w:ascii="Times New Roman" w:eastAsia="ArialMT" w:hAnsi="Times New Roman" w:cs="Times New Roman"/>
          <w:i w:val="0"/>
          <w:kern w:val="0"/>
          <w:sz w:val="22"/>
          <w:szCs w:val="22"/>
          <w:lang w:eastAsia="ru-RU" w:bidi="ar-SA"/>
        </w:rPr>
      </w:pPr>
      <w:bookmarkStart w:id="248" w:name="_Ref531974489"/>
      <w:r w:rsidRPr="00980FF5">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21</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4</w:t>
      </w:r>
      <w:r w:rsidR="00FE44EE">
        <w:rPr>
          <w:i w:val="0"/>
          <w:sz w:val="22"/>
          <w:szCs w:val="22"/>
        </w:rPr>
        <w:fldChar w:fldCharType="end"/>
      </w:r>
      <w:bookmarkEnd w:id="248"/>
      <w:r w:rsidR="00980FF5">
        <w:rPr>
          <w:rFonts w:ascii="Times New Roman" w:eastAsia="ArialMT" w:hAnsi="Times New Roman" w:cs="Times New Roman"/>
          <w:i w:val="0"/>
          <w:kern w:val="0"/>
          <w:sz w:val="22"/>
          <w:szCs w:val="22"/>
          <w:lang w:eastAsia="ru-RU" w:bidi="ar-SA"/>
        </w:rPr>
        <w:t xml:space="preserve"> </w:t>
      </w:r>
      <w:r w:rsidR="004E5551">
        <w:rPr>
          <w:rFonts w:ascii="Times New Roman" w:eastAsia="ArialMT" w:hAnsi="Times New Roman" w:cs="Times New Roman"/>
          <w:i w:val="0"/>
          <w:kern w:val="0"/>
          <w:sz w:val="22"/>
          <w:szCs w:val="22"/>
          <w:lang w:eastAsia="ru-RU" w:bidi="ar-SA"/>
        </w:rPr>
        <w:t xml:space="preserve">– </w:t>
      </w:r>
      <w:r w:rsidR="00255FC8" w:rsidRPr="00980FF5">
        <w:rPr>
          <w:rFonts w:ascii="Times New Roman" w:eastAsia="ArialMT" w:hAnsi="Times New Roman" w:cs="Times New Roman"/>
          <w:i w:val="0"/>
          <w:kern w:val="0"/>
          <w:sz w:val="22"/>
          <w:szCs w:val="22"/>
          <w:lang w:eastAsia="ru-RU" w:bidi="ar-SA"/>
        </w:rPr>
        <w:t>Сигналы 4-х фотоумножителей, записанные на осц</w:t>
      </w:r>
      <w:r w:rsidR="00980FF5">
        <w:rPr>
          <w:rFonts w:ascii="Times New Roman" w:eastAsia="ArialMT" w:hAnsi="Times New Roman" w:cs="Times New Roman"/>
          <w:i w:val="0"/>
          <w:kern w:val="0"/>
          <w:sz w:val="22"/>
          <w:szCs w:val="22"/>
          <w:lang w:eastAsia="ru-RU" w:bidi="ar-SA"/>
        </w:rPr>
        <w:t>иллографе Textronix MSO5204</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873DED" w:rsidRDefault="00255FC8" w:rsidP="00707C67">
      <w:pPr>
        <w:pStyle w:val="a6"/>
      </w:pPr>
      <w:r w:rsidRPr="00255FC8">
        <w:rPr>
          <w:rFonts w:ascii="Times New Roman" w:eastAsia="ArialMT" w:hAnsi="Times New Roman" w:cs="Times New Roman"/>
          <w:kern w:val="0"/>
          <w:lang w:eastAsia="ru-RU" w:bidi="ar-SA"/>
        </w:rPr>
        <w:t xml:space="preserve"> Зависимость скорости счета счетчиков в течение 2-х часового измерения при средней интенсивности пучка 2 МГц показана на </w:t>
      </w:r>
      <w:r w:rsidR="00980FF5">
        <w:rPr>
          <w:rFonts w:ascii="Times New Roman" w:eastAsia="ArialMT" w:hAnsi="Times New Roman" w:cs="Times New Roman"/>
          <w:kern w:val="0"/>
          <w:lang w:eastAsia="ru-RU" w:bidi="ar-SA"/>
        </w:rPr>
        <w:fldChar w:fldCharType="begin"/>
      </w:r>
      <w:r w:rsidR="00980FF5">
        <w:rPr>
          <w:rFonts w:ascii="Times New Roman" w:eastAsia="ArialMT" w:hAnsi="Times New Roman" w:cs="Times New Roman"/>
          <w:kern w:val="0"/>
          <w:lang w:eastAsia="ru-RU" w:bidi="ar-SA"/>
        </w:rPr>
        <w:instrText xml:space="preserve"> REF _Ref531974667 \h </w:instrText>
      </w:r>
      <w:r w:rsidR="00980FF5">
        <w:rPr>
          <w:rFonts w:ascii="Times New Roman" w:eastAsia="ArialMT" w:hAnsi="Times New Roman" w:cs="Times New Roman"/>
          <w:kern w:val="0"/>
          <w:lang w:eastAsia="ru-RU" w:bidi="ar-SA"/>
        </w:rPr>
      </w:r>
      <w:r w:rsidR="00980FF5">
        <w:rPr>
          <w:rFonts w:ascii="Times New Roman" w:eastAsia="ArialMT" w:hAnsi="Times New Roman" w:cs="Times New Roman"/>
          <w:kern w:val="0"/>
          <w:lang w:eastAsia="ru-RU" w:bidi="ar-SA"/>
        </w:rPr>
        <w:fldChar w:fldCharType="separate"/>
      </w:r>
    </w:p>
    <w:p w:rsidR="00255FC8" w:rsidRPr="00255FC8" w:rsidRDefault="00873DED"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sidRPr="00980FF5">
        <w:rPr>
          <w:sz w:val="22"/>
          <w:szCs w:val="22"/>
        </w:rPr>
        <w:t xml:space="preserve">Рис.  </w:t>
      </w:r>
      <w:r>
        <w:rPr>
          <w:i/>
          <w:noProof/>
          <w:sz w:val="22"/>
          <w:szCs w:val="22"/>
        </w:rPr>
        <w:t>21</w:t>
      </w:r>
      <w:r>
        <w:rPr>
          <w:sz w:val="22"/>
          <w:szCs w:val="22"/>
        </w:rPr>
        <w:t>.</w:t>
      </w:r>
      <w:r>
        <w:rPr>
          <w:i/>
          <w:noProof/>
          <w:sz w:val="22"/>
          <w:szCs w:val="22"/>
        </w:rPr>
        <w:t>5</w:t>
      </w:r>
      <w:r w:rsidR="00980FF5">
        <w:rPr>
          <w:rFonts w:ascii="Times New Roman" w:eastAsia="ArialMT" w:hAnsi="Times New Roman" w:cs="Times New Roman"/>
          <w:kern w:val="0"/>
          <w:lang w:eastAsia="ru-RU" w:bidi="ar-SA"/>
        </w:rPr>
        <w:fldChar w:fldCharType="end"/>
      </w:r>
      <w:r w:rsidR="00255FC8" w:rsidRPr="00255FC8">
        <w:rPr>
          <w:rFonts w:ascii="Times New Roman" w:eastAsia="ArialMT" w:hAnsi="Times New Roman" w:cs="Times New Roman"/>
          <w:kern w:val="0"/>
          <w:lang w:eastAsia="ru-RU" w:bidi="ar-SA"/>
        </w:rPr>
        <w:t>.</w:t>
      </w:r>
    </w:p>
    <w:p w:rsidR="00255FC8" w:rsidRPr="00255FC8" w:rsidRDefault="0055675E"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Pr>
          <w:rFonts w:ascii="Times New Roman" w:eastAsia="ArialMT" w:hAnsi="Times New Roman" w:cs="Times New Roman"/>
          <w:i/>
          <w:kern w:val="0"/>
          <w:lang w:val="en-US" w:eastAsia="ru-RU" w:bidi="ar-SA"/>
        </w:rPr>
        <w:lastRenderedPageBreak/>
        <w:pict>
          <v:shape id="_x0000_s15104" type="#_x0000_t75" style="position:absolute;left:0;text-align:left;margin-left:101.7pt;margin-top:9.15pt;width:234pt;height:235.5pt;z-index:37;visibility:visible;mso-wrap-distance-left:0;mso-wrap-distance-right:0;mso-wrap-distance-bottom:10pt">
            <v:imagedata r:id="rId834" o:title="" croptop="9318f" cropbottom="9629f" cropright="-10f"/>
            <w10:wrap type="square" side="largest"/>
          </v:shape>
        </w:pic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p>
    <w:p w:rsidR="00980FF5" w:rsidRDefault="00980FF5" w:rsidP="00707C67">
      <w:pPr>
        <w:pStyle w:val="a6"/>
      </w:pPr>
      <w:bookmarkStart w:id="249" w:name="_Ref531974667"/>
    </w:p>
    <w:p w:rsidR="00255FC8" w:rsidRPr="00980FF5" w:rsidRDefault="00707C67" w:rsidP="00980FF5">
      <w:pPr>
        <w:pStyle w:val="a6"/>
        <w:jc w:val="center"/>
        <w:rPr>
          <w:rFonts w:ascii="Times New Roman" w:eastAsia="ArialMT" w:hAnsi="Times New Roman" w:cs="Times New Roman"/>
          <w:i w:val="0"/>
          <w:kern w:val="0"/>
          <w:sz w:val="22"/>
          <w:szCs w:val="22"/>
          <w:lang w:eastAsia="ru-RU" w:bidi="ar-SA"/>
        </w:rPr>
      </w:pPr>
      <w:r w:rsidRPr="00980FF5">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21</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5</w:t>
      </w:r>
      <w:r w:rsidR="00FE44EE">
        <w:rPr>
          <w:i w:val="0"/>
          <w:sz w:val="22"/>
          <w:szCs w:val="22"/>
        </w:rPr>
        <w:fldChar w:fldCharType="end"/>
      </w:r>
      <w:bookmarkEnd w:id="249"/>
      <w:r w:rsidR="00980FF5" w:rsidRPr="00980FF5">
        <w:rPr>
          <w:rFonts w:ascii="Times New Roman" w:eastAsia="ArialMT" w:hAnsi="Times New Roman" w:cs="Times New Roman"/>
          <w:i w:val="0"/>
          <w:kern w:val="0"/>
          <w:sz w:val="22"/>
          <w:szCs w:val="22"/>
          <w:lang w:eastAsia="ru-RU" w:bidi="ar-SA"/>
        </w:rPr>
        <w:t xml:space="preserve"> </w:t>
      </w:r>
      <w:r w:rsidR="004E5551">
        <w:rPr>
          <w:rFonts w:ascii="Times New Roman" w:eastAsia="ArialMT" w:hAnsi="Times New Roman" w:cs="Times New Roman"/>
          <w:i w:val="0"/>
          <w:kern w:val="0"/>
          <w:sz w:val="22"/>
          <w:szCs w:val="22"/>
          <w:lang w:eastAsia="ru-RU" w:bidi="ar-SA"/>
        </w:rPr>
        <w:t xml:space="preserve">– </w:t>
      </w:r>
      <w:r w:rsidR="00255FC8" w:rsidRPr="00980FF5">
        <w:rPr>
          <w:rFonts w:ascii="Times New Roman" w:eastAsia="ArialMT" w:hAnsi="Times New Roman" w:cs="Times New Roman"/>
          <w:i w:val="0"/>
          <w:kern w:val="0"/>
          <w:sz w:val="22"/>
          <w:szCs w:val="22"/>
          <w:lang w:eastAsia="ru-RU" w:bidi="ar-SA"/>
        </w:rPr>
        <w:t>Зависимость скорости счета 4-х фотоумножителей в двух сч</w:t>
      </w:r>
      <w:r w:rsidR="00980FF5" w:rsidRPr="00980FF5">
        <w:rPr>
          <w:rFonts w:ascii="Times New Roman" w:eastAsia="ArialMT" w:hAnsi="Times New Roman" w:cs="Times New Roman"/>
          <w:i w:val="0"/>
          <w:kern w:val="0"/>
          <w:sz w:val="22"/>
          <w:szCs w:val="22"/>
          <w:lang w:eastAsia="ru-RU" w:bidi="ar-SA"/>
        </w:rPr>
        <w:t>етчиках в 2-х часовом измерении</w:t>
      </w:r>
    </w:p>
    <w:p w:rsidR="00980FF5" w:rsidRPr="00980FF5" w:rsidRDefault="00255FC8" w:rsidP="00980FF5">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sidRPr="00255FC8">
        <w:rPr>
          <w:rFonts w:ascii="Times New Roman" w:eastAsia="ArialMT" w:hAnsi="Times New Roman" w:cs="Times New Roman"/>
          <w:kern w:val="0"/>
          <w:lang w:eastAsia="ru-RU" w:bidi="ar-SA"/>
        </w:rPr>
        <w:t>Четко видна нестабильность интенсивности ускорителя на уровне 1%. Скорости счета сигналов 3-х фотоумножителей совпадают с точностью лучше 0.01%. Скорость счета в четвертом фотоумножителе отличается на 0.1 %. Причины этого будут выяснены в дальнейшем анализе данных.</w:t>
      </w:r>
      <w:r w:rsidR="00980FF5">
        <w:rPr>
          <w:rFonts w:ascii="Times New Roman" w:eastAsia="ArialMT" w:hAnsi="Times New Roman" w:cs="Times New Roman"/>
          <w:kern w:val="0"/>
          <w:lang w:eastAsia="ru-RU" w:bidi="ar-SA"/>
        </w:rPr>
        <w:t xml:space="preserve"> </w:t>
      </w:r>
      <w:r w:rsidR="00980FF5" w:rsidRPr="00980FF5">
        <w:rPr>
          <w:rFonts w:ascii="Times New Roman" w:eastAsia="ArialMT" w:hAnsi="Times New Roman" w:cs="Times New Roman"/>
          <w:kern w:val="0"/>
          <w:lang w:eastAsia="ru-RU" w:bidi="ar-SA"/>
        </w:rPr>
        <w:t xml:space="preserve">На </w:t>
      </w:r>
      <w:r w:rsidR="00980FF5">
        <w:rPr>
          <w:rFonts w:ascii="Times New Roman" w:eastAsia="ArialMT" w:hAnsi="Times New Roman" w:cs="Times New Roman"/>
          <w:kern w:val="0"/>
          <w:lang w:eastAsia="ru-RU" w:bidi="ar-SA"/>
        </w:rPr>
        <w:fldChar w:fldCharType="begin"/>
      </w:r>
      <w:r w:rsidR="00980FF5">
        <w:rPr>
          <w:rFonts w:ascii="Times New Roman" w:eastAsia="ArialMT" w:hAnsi="Times New Roman" w:cs="Times New Roman"/>
          <w:kern w:val="0"/>
          <w:lang w:eastAsia="ru-RU" w:bidi="ar-SA"/>
        </w:rPr>
        <w:instrText xml:space="preserve"> REF _Ref531974765 \h </w:instrText>
      </w:r>
      <w:r w:rsidR="00980FF5">
        <w:rPr>
          <w:rFonts w:ascii="Times New Roman" w:eastAsia="ArialMT" w:hAnsi="Times New Roman" w:cs="Times New Roman"/>
          <w:kern w:val="0"/>
          <w:lang w:eastAsia="ru-RU" w:bidi="ar-SA"/>
        </w:rPr>
      </w:r>
      <w:r w:rsidR="00980FF5">
        <w:rPr>
          <w:rFonts w:ascii="Times New Roman" w:eastAsia="ArialMT" w:hAnsi="Times New Roman" w:cs="Times New Roman"/>
          <w:kern w:val="0"/>
          <w:lang w:eastAsia="ru-RU" w:bidi="ar-SA"/>
        </w:rPr>
        <w:fldChar w:fldCharType="separate"/>
      </w:r>
      <w:r w:rsidR="00873DED" w:rsidRPr="00980FF5">
        <w:rPr>
          <w:sz w:val="22"/>
          <w:szCs w:val="22"/>
        </w:rPr>
        <w:t xml:space="preserve">Рис.  </w:t>
      </w:r>
      <w:r w:rsidR="00873DED">
        <w:rPr>
          <w:i/>
          <w:noProof/>
          <w:sz w:val="22"/>
          <w:szCs w:val="22"/>
        </w:rPr>
        <w:t>21</w:t>
      </w:r>
      <w:r w:rsidR="00873DED">
        <w:rPr>
          <w:sz w:val="22"/>
          <w:szCs w:val="22"/>
        </w:rPr>
        <w:t>.</w:t>
      </w:r>
      <w:r w:rsidR="00873DED">
        <w:rPr>
          <w:i/>
          <w:noProof/>
          <w:sz w:val="22"/>
          <w:szCs w:val="22"/>
        </w:rPr>
        <w:t>6</w:t>
      </w:r>
      <w:r w:rsidR="00980FF5">
        <w:rPr>
          <w:rFonts w:ascii="Times New Roman" w:eastAsia="ArialMT" w:hAnsi="Times New Roman" w:cs="Times New Roman"/>
          <w:kern w:val="0"/>
          <w:lang w:eastAsia="ru-RU" w:bidi="ar-SA"/>
        </w:rPr>
        <w:fldChar w:fldCharType="end"/>
      </w:r>
      <w:r w:rsidR="00980FF5" w:rsidRPr="00980FF5">
        <w:rPr>
          <w:rFonts w:ascii="Times New Roman" w:eastAsia="ArialMT" w:hAnsi="Times New Roman" w:cs="Times New Roman"/>
          <w:kern w:val="0"/>
          <w:lang w:eastAsia="ru-RU" w:bidi="ar-SA"/>
        </w:rPr>
        <w:t xml:space="preserve"> показано сравнение  скорости счета в счетчиках с  током ионизационной камеры при различных интенсивностях ускорителя. Данные были усреднены по длительности времени измерений. Эти данные позволяют определить вероятность наложения сигналов в счетчиках для введения соответствующей поправки в измеряемую  абсолютную интенсивность пучка.</w:t>
      </w:r>
    </w:p>
    <w:p w:rsidR="00255FC8" w:rsidRPr="00255FC8" w:rsidRDefault="0055675E"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Pr>
          <w:rFonts w:ascii="Times New Roman" w:eastAsia="ArialMT" w:hAnsi="Times New Roman" w:cs="Times New Roman"/>
          <w:i/>
          <w:kern w:val="0"/>
          <w:lang w:val="en-US" w:eastAsia="ru-RU" w:bidi="ar-SA"/>
        </w:rPr>
        <w:pict>
          <v:shape id="_x0000_s15105" type="#_x0000_t75" style="position:absolute;left:0;text-align:left;margin-left:101.7pt;margin-top:1.4pt;width:241.05pt;height:226.3pt;z-index:38;visibility:visible;mso-wrap-distance-left:0;mso-wrap-distance-right:0;mso-wrap-distance-bottom:10pt">
            <v:imagedata r:id="rId835" o:title="" croptop="1478f" cropbottom="4435f" cropleft="1232f" cropright="4188f"/>
            <w10:wrap type="square" side="largest"/>
          </v:shape>
        </w:pic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b/>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b/>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b/>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b/>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b/>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b/>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b/>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b/>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b/>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b/>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b/>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b/>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b/>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b/>
          <w:kern w:val="0"/>
          <w:lang w:eastAsia="ru-RU" w:bidi="ar-SA"/>
        </w:rPr>
      </w:pPr>
    </w:p>
    <w:p w:rsidR="00255FC8" w:rsidRPr="00980FF5" w:rsidRDefault="00707C67" w:rsidP="00980FF5">
      <w:pPr>
        <w:pStyle w:val="a6"/>
        <w:jc w:val="center"/>
        <w:rPr>
          <w:rFonts w:ascii="Times New Roman" w:eastAsia="ArialMT" w:hAnsi="Times New Roman" w:cs="Times New Roman"/>
          <w:i w:val="0"/>
          <w:kern w:val="0"/>
          <w:sz w:val="22"/>
          <w:szCs w:val="22"/>
          <w:lang w:eastAsia="ru-RU" w:bidi="ar-SA"/>
        </w:rPr>
      </w:pPr>
      <w:bookmarkStart w:id="250" w:name="_Ref531974765"/>
      <w:r w:rsidRPr="00980FF5">
        <w:rPr>
          <w:i w:val="0"/>
          <w:sz w:val="22"/>
          <w:szCs w:val="22"/>
        </w:rPr>
        <w:t xml:space="preserve">Рис.  </w:t>
      </w:r>
      <w:r w:rsidR="00FE44EE">
        <w:rPr>
          <w:i w:val="0"/>
          <w:sz w:val="22"/>
          <w:szCs w:val="22"/>
        </w:rPr>
        <w:fldChar w:fldCharType="begin"/>
      </w:r>
      <w:r w:rsidR="00FE44EE">
        <w:rPr>
          <w:i w:val="0"/>
          <w:sz w:val="22"/>
          <w:szCs w:val="22"/>
        </w:rPr>
        <w:instrText xml:space="preserve"> STYLEREF 1 \s </w:instrText>
      </w:r>
      <w:r w:rsidR="00FE44EE">
        <w:rPr>
          <w:i w:val="0"/>
          <w:sz w:val="22"/>
          <w:szCs w:val="22"/>
        </w:rPr>
        <w:fldChar w:fldCharType="separate"/>
      </w:r>
      <w:r w:rsidR="00873DED">
        <w:rPr>
          <w:i w:val="0"/>
          <w:noProof/>
          <w:sz w:val="22"/>
          <w:szCs w:val="22"/>
        </w:rPr>
        <w:t>21</w:t>
      </w:r>
      <w:r w:rsidR="00FE44EE">
        <w:rPr>
          <w:i w:val="0"/>
          <w:sz w:val="22"/>
          <w:szCs w:val="22"/>
        </w:rPr>
        <w:fldChar w:fldCharType="end"/>
      </w:r>
      <w:r w:rsidR="00FE44EE">
        <w:rPr>
          <w:i w:val="0"/>
          <w:sz w:val="22"/>
          <w:szCs w:val="22"/>
        </w:rPr>
        <w:t>.</w:t>
      </w:r>
      <w:r w:rsidR="00FE44EE">
        <w:rPr>
          <w:i w:val="0"/>
          <w:sz w:val="22"/>
          <w:szCs w:val="22"/>
        </w:rPr>
        <w:fldChar w:fldCharType="begin"/>
      </w:r>
      <w:r w:rsidR="00FE44EE">
        <w:rPr>
          <w:i w:val="0"/>
          <w:sz w:val="22"/>
          <w:szCs w:val="22"/>
        </w:rPr>
        <w:instrText xml:space="preserve"> SEQ Рис._ \* ARABIC \s 1 </w:instrText>
      </w:r>
      <w:r w:rsidR="00FE44EE">
        <w:rPr>
          <w:i w:val="0"/>
          <w:sz w:val="22"/>
          <w:szCs w:val="22"/>
        </w:rPr>
        <w:fldChar w:fldCharType="separate"/>
      </w:r>
      <w:r w:rsidR="00873DED">
        <w:rPr>
          <w:i w:val="0"/>
          <w:noProof/>
          <w:sz w:val="22"/>
          <w:szCs w:val="22"/>
        </w:rPr>
        <w:t>6</w:t>
      </w:r>
      <w:r w:rsidR="00FE44EE">
        <w:rPr>
          <w:i w:val="0"/>
          <w:sz w:val="22"/>
          <w:szCs w:val="22"/>
        </w:rPr>
        <w:fldChar w:fldCharType="end"/>
      </w:r>
      <w:bookmarkEnd w:id="250"/>
      <w:r w:rsidR="00980FF5" w:rsidRPr="00980FF5">
        <w:rPr>
          <w:rFonts w:ascii="Times New Roman" w:eastAsia="ArialMT" w:hAnsi="Times New Roman" w:cs="Times New Roman"/>
          <w:i w:val="0"/>
          <w:kern w:val="0"/>
          <w:sz w:val="22"/>
          <w:szCs w:val="22"/>
          <w:lang w:eastAsia="ru-RU" w:bidi="ar-SA"/>
        </w:rPr>
        <w:t xml:space="preserve"> </w:t>
      </w:r>
      <w:r w:rsidR="004E5551">
        <w:rPr>
          <w:rFonts w:ascii="Times New Roman" w:eastAsia="ArialMT" w:hAnsi="Times New Roman" w:cs="Times New Roman"/>
          <w:i w:val="0"/>
          <w:kern w:val="0"/>
          <w:sz w:val="22"/>
          <w:szCs w:val="22"/>
          <w:lang w:eastAsia="ru-RU" w:bidi="ar-SA"/>
        </w:rPr>
        <w:t xml:space="preserve">– </w:t>
      </w:r>
      <w:r w:rsidR="00255FC8" w:rsidRPr="00980FF5">
        <w:rPr>
          <w:rFonts w:ascii="Times New Roman" w:eastAsia="ArialMT" w:hAnsi="Times New Roman" w:cs="Times New Roman"/>
          <w:i w:val="0"/>
          <w:kern w:val="0"/>
          <w:sz w:val="22"/>
          <w:szCs w:val="22"/>
          <w:lang w:eastAsia="ru-RU" w:bidi="ar-SA"/>
        </w:rPr>
        <w:t>Сравнение скорости счета в счетчиках (сумма 4-х фотоумножителей) с током в ионизационной камере</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255FC8">
        <w:rPr>
          <w:rFonts w:ascii="Times New Roman" w:eastAsia="ArialMT" w:hAnsi="Times New Roman" w:cs="Times New Roman"/>
          <w:kern w:val="0"/>
          <w:lang w:eastAsia="ru-RU" w:bidi="ar-SA"/>
        </w:rPr>
        <w:lastRenderedPageBreak/>
        <w:t>Эффективность регистрации электронов была оценена из просмотра 1000 осциллограмм (Рис.4), записанных в память осциллографа Textronix MSO5204. Во всех случаях сигналы надежно регистрировались всеми  фотоумножителями. Предварительная оценка эффективности: лучше 99.9%.</w:t>
      </w:r>
    </w:p>
    <w:p w:rsidR="00255FC8" w:rsidRPr="00980FF5"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Cs/>
          <w:kern w:val="0"/>
          <w:lang w:eastAsia="ru-RU" w:bidi="ar-SA"/>
        </w:rPr>
      </w:pPr>
      <w:r w:rsidRPr="00980FF5">
        <w:rPr>
          <w:rFonts w:ascii="Times New Roman" w:eastAsia="ArialMT" w:hAnsi="Times New Roman" w:cs="Times New Roman"/>
          <w:iCs/>
          <w:kern w:val="0"/>
          <w:lang w:eastAsia="ru-RU" w:bidi="ar-SA"/>
        </w:rPr>
        <w:t>В целом  задачи тестового сеанса  выполнены. Проведенные испытания созданной системы прецизионного мониторирования абсолютной интенсивности электронного пучка показали, что  эта система может обеспечить требуемую точность измерения (0.1%).</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255FC8" w:rsidRPr="00980FF5" w:rsidRDefault="00255FC8" w:rsidP="00980FF5">
      <w:pPr>
        <w:pStyle w:val="3"/>
        <w:spacing w:line="276" w:lineRule="auto"/>
        <w:ind w:left="0" w:firstLine="709"/>
        <w:rPr>
          <w:rFonts w:ascii="Times New Roman" w:eastAsia="ArialMT" w:hAnsi="Times New Roman" w:cs="Times New Roman"/>
          <w:b w:val="0"/>
          <w:kern w:val="0"/>
          <w:sz w:val="24"/>
          <w:szCs w:val="24"/>
          <w:lang w:eastAsia="ru-RU" w:bidi="ar-SA"/>
        </w:rPr>
      </w:pPr>
      <w:r w:rsidRPr="00980FF5">
        <w:rPr>
          <w:rFonts w:ascii="Times New Roman" w:eastAsia="ArialMT" w:hAnsi="Times New Roman" w:cs="Times New Roman"/>
          <w:b w:val="0"/>
          <w:kern w:val="0"/>
          <w:sz w:val="24"/>
          <w:szCs w:val="24"/>
          <w:lang w:eastAsia="ru-RU" w:bidi="ar-SA"/>
        </w:rPr>
        <w:t xml:space="preserve">Решение  о проведении следующего тестового сеанса </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255FC8">
        <w:rPr>
          <w:rFonts w:ascii="Times New Roman" w:eastAsia="ArialMT" w:hAnsi="Times New Roman" w:cs="Times New Roman"/>
          <w:iCs/>
          <w:kern w:val="0"/>
          <w:lang w:eastAsia="ru-RU" w:bidi="ar-SA"/>
        </w:rPr>
        <w:t xml:space="preserve">В соответствии с планом подготовки эксперимента «Протон» </w:t>
      </w:r>
      <w:r w:rsidRPr="00255FC8">
        <w:rPr>
          <w:rFonts w:ascii="Times New Roman" w:eastAsia="ArialMT" w:hAnsi="Times New Roman" w:cs="Times New Roman"/>
          <w:kern w:val="0"/>
          <w:lang w:eastAsia="ru-RU" w:bidi="ar-SA"/>
        </w:rPr>
        <w:t xml:space="preserve">администрацией Института ядерной физики Университета Майнца выделено 2 недели пучкового времени в марте -апреле 2019 года для проведения следующего тестового сеанса. В этом сеансе будет использован существующий  прототип </w:t>
      </w:r>
      <w:r w:rsidRPr="00255FC8">
        <w:rPr>
          <w:rFonts w:ascii="Times New Roman" w:eastAsia="ArialMT" w:hAnsi="Times New Roman" w:cs="Times New Roman"/>
          <w:kern w:val="0"/>
          <w:lang w:val="en-US" w:eastAsia="ru-RU" w:bidi="ar-SA"/>
        </w:rPr>
        <w:t>TPC</w:t>
      </w:r>
      <w:r w:rsidRPr="00255FC8">
        <w:rPr>
          <w:rFonts w:ascii="Times New Roman" w:eastAsia="ArialMT" w:hAnsi="Times New Roman" w:cs="Times New Roman"/>
          <w:kern w:val="0"/>
          <w:lang w:eastAsia="ru-RU" w:bidi="ar-SA"/>
        </w:rPr>
        <w:t xml:space="preserve"> с водородным заполнением, в отличие   от  </w:t>
      </w:r>
      <w:r w:rsidRPr="00255FC8">
        <w:rPr>
          <w:rFonts w:ascii="Times New Roman" w:eastAsia="ArialMT" w:hAnsi="Times New Roman" w:cs="Times New Roman"/>
          <w:kern w:val="0"/>
          <w:lang w:val="en-US" w:eastAsia="ru-RU" w:bidi="ar-SA"/>
        </w:rPr>
        <w:t>TPC</w:t>
      </w:r>
      <w:r w:rsidRPr="00255FC8">
        <w:rPr>
          <w:rFonts w:ascii="Times New Roman" w:eastAsia="ArialMT" w:hAnsi="Times New Roman" w:cs="Times New Roman"/>
          <w:kern w:val="0"/>
          <w:lang w:eastAsia="ru-RU" w:bidi="ar-SA"/>
        </w:rPr>
        <w:t xml:space="preserve"> </w:t>
      </w:r>
      <w:r w:rsidRPr="00255FC8">
        <w:rPr>
          <w:rFonts w:ascii="Times New Roman" w:eastAsia="ArialMT" w:hAnsi="Times New Roman" w:cs="Times New Roman"/>
          <w:kern w:val="0"/>
          <w:lang w:val="en-US" w:eastAsia="ru-RU" w:bidi="ar-SA"/>
        </w:rPr>
        <w:t>c</w:t>
      </w:r>
      <w:r w:rsidRPr="00255FC8">
        <w:rPr>
          <w:rFonts w:ascii="Times New Roman" w:eastAsia="ArialMT" w:hAnsi="Times New Roman" w:cs="Times New Roman"/>
          <w:kern w:val="0"/>
          <w:lang w:eastAsia="ru-RU" w:bidi="ar-SA"/>
        </w:rPr>
        <w:t xml:space="preserve"> гелиевым наполнением, использованного  нами ранее в тестовом сеансе, проведенном в ноябре 2017 года.  Будут уточнены фоновые условия, ожидаемые в основном эксперименте,  что необходимо для оптимизации разрабатываемой системы регистрации. Кроме того, будет разработана и испытана система водородной безопасности, которой на ускорителе MAMI уделяется исключительно  большое внимание.</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255FC8" w:rsidRPr="00980FF5" w:rsidRDefault="00255FC8" w:rsidP="00980FF5">
      <w:pPr>
        <w:pStyle w:val="3"/>
        <w:spacing w:line="276" w:lineRule="auto"/>
        <w:ind w:left="0" w:firstLine="709"/>
        <w:jc w:val="both"/>
        <w:rPr>
          <w:rFonts w:ascii="Times New Roman" w:eastAsia="ArialMT" w:hAnsi="Times New Roman" w:cs="Times New Roman"/>
          <w:b w:val="0"/>
          <w:iCs/>
          <w:kern w:val="0"/>
          <w:sz w:val="24"/>
          <w:szCs w:val="24"/>
          <w:lang w:eastAsia="ru-RU" w:bidi="ar-SA"/>
        </w:rPr>
      </w:pPr>
      <w:r w:rsidRPr="00980FF5">
        <w:rPr>
          <w:rFonts w:ascii="Times New Roman" w:eastAsia="ArialMT" w:hAnsi="Times New Roman" w:cs="Times New Roman"/>
          <w:b w:val="0"/>
          <w:iCs/>
          <w:kern w:val="0"/>
          <w:sz w:val="24"/>
          <w:szCs w:val="24"/>
          <w:lang w:eastAsia="ru-RU" w:bidi="ar-SA"/>
        </w:rPr>
        <w:t>Работы по созданию основного детектора</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b/>
          <w:kern w:val="0"/>
          <w:lang w:eastAsia="ru-RU" w:bidi="ar-SA"/>
        </w:rPr>
      </w:pPr>
      <w:r w:rsidRPr="00255FC8">
        <w:rPr>
          <w:rFonts w:ascii="Times New Roman" w:eastAsia="ArialMT" w:hAnsi="Times New Roman" w:cs="Times New Roman"/>
          <w:iCs/>
          <w:kern w:val="0"/>
          <w:lang w:eastAsia="ru-RU" w:bidi="ar-SA"/>
        </w:rPr>
        <w:t>Практически</w:t>
      </w:r>
      <w:r w:rsidRPr="00255FC8">
        <w:rPr>
          <w:rFonts w:ascii="Times New Roman" w:eastAsia="ArialMT" w:hAnsi="Times New Roman" w:cs="Times New Roman"/>
          <w:kern w:val="0"/>
          <w:lang w:eastAsia="ru-RU" w:bidi="ar-SA"/>
        </w:rPr>
        <w:t xml:space="preserve"> вся работа по созданию установки «Протон» ведется в ПИЯФ</w:t>
      </w:r>
      <w:r w:rsidRPr="00255FC8">
        <w:rPr>
          <w:rFonts w:ascii="Times New Roman" w:eastAsia="ArialMT" w:hAnsi="Times New Roman" w:cs="Times New Roman"/>
          <w:bCs/>
          <w:kern w:val="0"/>
          <w:lang w:eastAsia="ru-RU" w:bidi="ar-SA"/>
        </w:rPr>
        <w:t>. В 2019 году</w:t>
      </w:r>
      <w:r w:rsidRPr="00255FC8">
        <w:rPr>
          <w:rFonts w:ascii="Times New Roman" w:eastAsia="ArialMT" w:hAnsi="Times New Roman" w:cs="Times New Roman"/>
          <w:b/>
          <w:kern w:val="0"/>
          <w:lang w:eastAsia="ru-RU" w:bidi="ar-SA"/>
        </w:rPr>
        <w:t xml:space="preserve"> </w:t>
      </w:r>
      <w:r w:rsidRPr="00255FC8">
        <w:rPr>
          <w:rFonts w:ascii="Times New Roman" w:eastAsia="ArialMT" w:hAnsi="Times New Roman" w:cs="Times New Roman"/>
          <w:bCs/>
          <w:kern w:val="0"/>
          <w:lang w:eastAsia="ru-RU" w:bidi="ar-SA"/>
        </w:rPr>
        <w:t>основной детектор  должен быть изготовлен и транспортирован в Майнц, где должна  быть  осуществлена сборка детектора и проведены стендовые испытания (без пучка).</w:t>
      </w:r>
      <w:r w:rsidR="00980FF5">
        <w:rPr>
          <w:rFonts w:ascii="Times New Roman" w:eastAsia="ArialMT" w:hAnsi="Times New Roman" w:cs="Times New Roman"/>
          <w:bCs/>
          <w:kern w:val="0"/>
          <w:lang w:eastAsia="ru-RU" w:bidi="ar-SA"/>
        </w:rPr>
        <w:t xml:space="preserve"> </w:t>
      </w:r>
      <w:r w:rsidRPr="00255FC8">
        <w:rPr>
          <w:rFonts w:ascii="Times New Roman" w:eastAsia="ArialMT" w:hAnsi="Times New Roman" w:cs="Times New Roman"/>
          <w:bCs/>
          <w:kern w:val="0"/>
          <w:lang w:eastAsia="ru-RU" w:bidi="ar-SA"/>
        </w:rPr>
        <w:t xml:space="preserve">Для этого следует предусмотреть командирование группы сотрудников ПИЯФ в конце 2019 года. </w:t>
      </w:r>
    </w:p>
    <w:p w:rsidR="00255FC8" w:rsidRDefault="00707C67" w:rsidP="0035697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Pr>
          <w:rFonts w:ascii="Times New Roman" w:eastAsia="ArialMT" w:hAnsi="Times New Roman" w:cs="Times New Roman"/>
          <w:kern w:val="0"/>
          <w:lang w:eastAsia="ru-RU" w:bidi="ar-SA"/>
        </w:rPr>
        <w:t xml:space="preserve"> </w:t>
      </w:r>
    </w:p>
    <w:p w:rsidR="00707C67" w:rsidRPr="00980FF5" w:rsidRDefault="00255FC8" w:rsidP="00980FF5">
      <w:pPr>
        <w:pStyle w:val="3"/>
        <w:spacing w:line="276" w:lineRule="auto"/>
        <w:ind w:left="0" w:firstLine="851"/>
        <w:jc w:val="both"/>
        <w:rPr>
          <w:rFonts w:ascii="Times New Roman" w:eastAsia="ArialMT" w:hAnsi="Times New Roman" w:cs="Times New Roman"/>
          <w:b w:val="0"/>
          <w:kern w:val="0"/>
          <w:sz w:val="24"/>
          <w:szCs w:val="24"/>
          <w:lang w:eastAsia="ru-RU" w:bidi="ar-SA"/>
        </w:rPr>
      </w:pPr>
      <w:r w:rsidRPr="00980FF5">
        <w:rPr>
          <w:rFonts w:ascii="Times New Roman" w:eastAsia="ArialMT" w:hAnsi="Times New Roman" w:cs="Times New Roman"/>
          <w:b w:val="0"/>
          <w:kern w:val="0"/>
          <w:sz w:val="24"/>
          <w:szCs w:val="24"/>
          <w:lang w:eastAsia="ru-RU" w:bidi="ar-SA"/>
        </w:rPr>
        <w:t xml:space="preserve"> </w:t>
      </w:r>
      <w:r w:rsidR="00707C67" w:rsidRPr="00980FF5">
        <w:rPr>
          <w:rFonts w:ascii="Times New Roman" w:eastAsia="ArialMT" w:hAnsi="Times New Roman" w:cs="Times New Roman"/>
          <w:b w:val="0"/>
          <w:kern w:val="0"/>
          <w:sz w:val="24"/>
          <w:szCs w:val="24"/>
          <w:lang w:eastAsia="ru-RU" w:bidi="ar-SA"/>
        </w:rPr>
        <w:t>ЗАКЛЮЧЕНИЕ</w:t>
      </w:r>
    </w:p>
    <w:p w:rsidR="00707C67" w:rsidRPr="00980FF5" w:rsidRDefault="00707C67" w:rsidP="00707C67">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sidRPr="00980FF5">
        <w:rPr>
          <w:rFonts w:ascii="Times New Roman" w:eastAsia="ArialMT" w:hAnsi="Times New Roman" w:cs="Times New Roman"/>
          <w:kern w:val="0"/>
          <w:lang w:eastAsia="ru-RU" w:bidi="ar-SA"/>
        </w:rPr>
        <w:t xml:space="preserve">Основные результаты в 2018 г. по проекту Протон: </w:t>
      </w:r>
    </w:p>
    <w:p w:rsidR="00707C67" w:rsidRPr="00707C67" w:rsidRDefault="00707C67" w:rsidP="00A11E1B">
      <w:pPr>
        <w:widowControl/>
        <w:numPr>
          <w:ilvl w:val="0"/>
          <w:numId w:val="45"/>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707C67">
        <w:rPr>
          <w:rFonts w:ascii="Times New Roman" w:eastAsia="ArialMT" w:hAnsi="Times New Roman" w:cs="Times New Roman"/>
          <w:kern w:val="0"/>
          <w:lang w:eastAsia="ru-RU" w:bidi="ar-SA"/>
        </w:rPr>
        <w:t>Проведены работы по созданию и наладке стенда для тестирования сцинтилляционных полос и фотоумножителей;</w:t>
      </w:r>
    </w:p>
    <w:p w:rsidR="00707C67" w:rsidRPr="00707C67" w:rsidRDefault="00707C67" w:rsidP="00A11E1B">
      <w:pPr>
        <w:widowControl/>
        <w:numPr>
          <w:ilvl w:val="0"/>
          <w:numId w:val="45"/>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707C67">
        <w:rPr>
          <w:rFonts w:ascii="Times New Roman" w:eastAsia="ArialMT" w:hAnsi="Times New Roman" w:cs="Times New Roman"/>
          <w:kern w:val="0"/>
          <w:lang w:eastAsia="ru-RU" w:bidi="ar-SA"/>
        </w:rPr>
        <w:t>Проведены дополнительные испытания новых фотоумножителей ФЭУ-115 МКЦ;</w:t>
      </w:r>
    </w:p>
    <w:p w:rsidR="00707C67" w:rsidRPr="00707C67" w:rsidRDefault="00707C67" w:rsidP="00A11E1B">
      <w:pPr>
        <w:widowControl/>
        <w:numPr>
          <w:ilvl w:val="0"/>
          <w:numId w:val="45"/>
        </w:numPr>
        <w:suppressAutoHyphens w:val="0"/>
        <w:autoSpaceDE w:val="0"/>
        <w:autoSpaceDN w:val="0"/>
        <w:adjustRightInd w:val="0"/>
        <w:spacing w:line="276" w:lineRule="auto"/>
        <w:jc w:val="both"/>
        <w:rPr>
          <w:rFonts w:ascii="Times New Roman" w:eastAsia="ArialMT" w:hAnsi="Times New Roman" w:cs="Times New Roman"/>
          <w:kern w:val="0"/>
          <w:lang w:eastAsia="ru-RU" w:bidi="ar-SA"/>
        </w:rPr>
      </w:pPr>
      <w:r w:rsidRPr="00707C67">
        <w:rPr>
          <w:rFonts w:ascii="Times New Roman" w:eastAsia="ArialMT" w:hAnsi="Times New Roman" w:cs="Times New Roman"/>
          <w:kern w:val="0"/>
          <w:lang w:eastAsia="ru-RU" w:bidi="ar-SA"/>
        </w:rPr>
        <w:t>Проведен сеанс на пучке ускорителя М</w:t>
      </w:r>
      <w:r w:rsidRPr="00707C67">
        <w:rPr>
          <w:rFonts w:ascii="Times New Roman" w:eastAsia="ArialMT" w:hAnsi="Times New Roman" w:cs="Times New Roman"/>
          <w:kern w:val="0"/>
          <w:lang w:val="en-US" w:eastAsia="ru-RU" w:bidi="ar-SA"/>
        </w:rPr>
        <w:t>AMI</w:t>
      </w:r>
      <w:r w:rsidRPr="00707C67">
        <w:rPr>
          <w:rFonts w:ascii="Times New Roman" w:eastAsia="ArialMT" w:hAnsi="Times New Roman" w:cs="Times New Roman"/>
          <w:kern w:val="0"/>
          <w:lang w:eastAsia="ru-RU" w:bidi="ar-SA"/>
        </w:rPr>
        <w:t xml:space="preserve"> для определения основных характеристик токового монитора. Результаты обрабатываются.</w:t>
      </w:r>
    </w:p>
    <w:p w:rsidR="0035697B" w:rsidRDefault="0035697B" w:rsidP="00AB41D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980FF5" w:rsidRPr="00A32106" w:rsidRDefault="00980FF5" w:rsidP="00AB41D4">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DF49B4" w:rsidRPr="00A32106" w:rsidRDefault="00707C67" w:rsidP="00DF49B4">
      <w:pPr>
        <w:pStyle w:val="2"/>
        <w:spacing w:line="276" w:lineRule="auto"/>
        <w:ind w:left="0" w:firstLine="709"/>
        <w:jc w:val="both"/>
        <w:rPr>
          <w:rFonts w:ascii="Times New Roman" w:eastAsia="ArialMT" w:hAnsi="Times New Roman" w:cs="Times New Roman"/>
          <w:b w:val="0"/>
          <w:bCs w:val="0"/>
          <w:i w:val="0"/>
          <w:kern w:val="0"/>
          <w:sz w:val="24"/>
          <w:szCs w:val="24"/>
          <w:lang w:eastAsia="ru-RU" w:bidi="ar-SA"/>
        </w:rPr>
      </w:pPr>
      <w:r>
        <w:rPr>
          <w:rFonts w:ascii="Times New Roman" w:eastAsia="ArialMT" w:hAnsi="Times New Roman" w:cs="Times New Roman"/>
          <w:b w:val="0"/>
          <w:bCs w:val="0"/>
          <w:i w:val="0"/>
          <w:kern w:val="0"/>
          <w:sz w:val="24"/>
          <w:szCs w:val="24"/>
          <w:lang w:eastAsia="ru-RU" w:bidi="ar-SA"/>
        </w:rPr>
        <w:t xml:space="preserve">Приложение </w:t>
      </w:r>
      <w:r w:rsidR="00DF49B4" w:rsidRPr="00A32106">
        <w:rPr>
          <w:rFonts w:ascii="Times New Roman" w:eastAsia="ArialMT" w:hAnsi="Times New Roman" w:cs="Times New Roman"/>
          <w:b w:val="0"/>
          <w:bCs w:val="0"/>
          <w:i w:val="0"/>
          <w:kern w:val="0"/>
          <w:sz w:val="24"/>
          <w:szCs w:val="24"/>
          <w:lang w:eastAsia="ru-RU" w:bidi="ar-SA"/>
        </w:rPr>
        <w:t>Соответствие планам исследований в проектах ЗН</w:t>
      </w:r>
      <w:r w:rsidR="0035697B" w:rsidRPr="00A32106">
        <w:rPr>
          <w:rFonts w:ascii="Times New Roman" w:eastAsia="ArialMT" w:hAnsi="Times New Roman" w:cs="Times New Roman"/>
          <w:b w:val="0"/>
          <w:bCs w:val="0"/>
          <w:i w:val="0"/>
          <w:kern w:val="0"/>
          <w:sz w:val="24"/>
          <w:szCs w:val="24"/>
          <w:lang w:eastAsia="ru-RU" w:bidi="ar-SA"/>
        </w:rPr>
        <w:t>Ц и статус реализации проекта</w:t>
      </w:r>
    </w:p>
    <w:p w:rsidR="004E5551" w:rsidRDefault="004E5551" w:rsidP="004E5551">
      <w:pPr>
        <w:widowControl/>
        <w:spacing w:line="276" w:lineRule="auto"/>
        <w:ind w:firstLine="709"/>
        <w:jc w:val="both"/>
        <w:rPr>
          <w:rFonts w:ascii="Times New Roman" w:eastAsia="Times New Roman" w:hAnsi="Times New Roman" w:cs="Times New Roman"/>
          <w:kern w:val="0"/>
          <w:lang w:eastAsia="ru-RU" w:bidi="ar-SA"/>
        </w:rPr>
      </w:pPr>
    </w:p>
    <w:p w:rsidR="00707C67" w:rsidRPr="00707C67" w:rsidRDefault="00707C67" w:rsidP="004E5551">
      <w:pPr>
        <w:widowControl/>
        <w:spacing w:line="276" w:lineRule="auto"/>
        <w:ind w:firstLine="709"/>
        <w:jc w:val="both"/>
        <w:rPr>
          <w:rFonts w:ascii="Times New Roman" w:eastAsia="Times New Roman" w:hAnsi="Times New Roman" w:cs="Times New Roman"/>
          <w:i/>
          <w:kern w:val="0"/>
          <w:lang w:eastAsia="ru-RU" w:bidi="ar-SA"/>
        </w:rPr>
      </w:pPr>
      <w:r w:rsidRPr="00707C67">
        <w:rPr>
          <w:rFonts w:ascii="Times New Roman" w:eastAsia="Times New Roman" w:hAnsi="Times New Roman" w:cs="Times New Roman"/>
          <w:kern w:val="0"/>
          <w:lang w:eastAsia="ru-RU" w:bidi="ar-SA"/>
        </w:rPr>
        <w:t>Число специалистов ПИЯФ, участвовавших в проекте Протон в 2018 г. – 15</w:t>
      </w:r>
    </w:p>
    <w:p w:rsidR="00707C67" w:rsidRPr="00707C67" w:rsidRDefault="00707C67" w:rsidP="00980FF5">
      <w:pPr>
        <w:widowControl/>
        <w:spacing w:line="276" w:lineRule="auto"/>
        <w:ind w:firstLine="709"/>
        <w:jc w:val="both"/>
        <w:rPr>
          <w:rFonts w:ascii="Times New Roman" w:eastAsia="Times New Roman" w:hAnsi="Times New Roman" w:cs="Times New Roman"/>
          <w:i/>
          <w:kern w:val="0"/>
          <w:lang w:eastAsia="ru-RU" w:bidi="ar-SA"/>
        </w:rPr>
      </w:pPr>
      <w:r w:rsidRPr="00707C67">
        <w:rPr>
          <w:rFonts w:ascii="Times New Roman" w:eastAsia="Times New Roman" w:hAnsi="Times New Roman" w:cs="Times New Roman"/>
          <w:kern w:val="0"/>
          <w:lang w:eastAsia="ru-RU" w:bidi="ar-SA"/>
        </w:rPr>
        <w:t>- Визиты специалистов ПИЯФ в Германию (Майнц) по теме из денег Мин</w:t>
      </w:r>
      <w:r w:rsidR="00980FF5">
        <w:rPr>
          <w:rFonts w:ascii="Times New Roman" w:eastAsia="Times New Roman" w:hAnsi="Times New Roman" w:cs="Times New Roman"/>
          <w:kern w:val="0"/>
          <w:lang w:eastAsia="ru-RU" w:bidi="ar-SA"/>
        </w:rPr>
        <w:t>ОбрНауки по теме «Протон» представлены в таблице ниже</w:t>
      </w:r>
      <w:r w:rsidRPr="00707C67">
        <w:rPr>
          <w:rFonts w:ascii="Times New Roman" w:eastAsia="Times New Roman" w:hAnsi="Times New Roman" w:cs="Times New Roman"/>
          <w:kern w:val="0"/>
          <w:lang w:eastAsia="ru-RU" w:bidi="ar-SA"/>
        </w:rPr>
        <w:t>.</w:t>
      </w:r>
    </w:p>
    <w:p w:rsidR="00707C67" w:rsidRPr="00707C67" w:rsidRDefault="00707C67" w:rsidP="00707C67">
      <w:pPr>
        <w:widowControl/>
        <w:rPr>
          <w:rFonts w:ascii="Times New Roman" w:eastAsia="Times New Roman" w:hAnsi="Times New Roman" w:cs="Times New Roman"/>
          <w:i/>
          <w:kern w:val="0"/>
          <w:lang w:eastAsia="ru-RU" w:bidi="ar-SA"/>
        </w:rPr>
      </w:pPr>
    </w:p>
    <w:tbl>
      <w:tblPr>
        <w:tblW w:w="8959" w:type="dxa"/>
        <w:tblInd w:w="10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0A0" w:firstRow="1" w:lastRow="0" w:firstColumn="1" w:lastColumn="0" w:noHBand="0" w:noVBand="0"/>
      </w:tblPr>
      <w:tblGrid>
        <w:gridCol w:w="1799"/>
        <w:gridCol w:w="1591"/>
        <w:gridCol w:w="1377"/>
        <w:gridCol w:w="1236"/>
        <w:gridCol w:w="970"/>
        <w:gridCol w:w="1986"/>
      </w:tblGrid>
      <w:tr w:rsidR="00707C67" w:rsidRPr="00707C67" w:rsidTr="00980FF5">
        <w:tc>
          <w:tcPr>
            <w:tcW w:w="1260" w:type="dxa"/>
            <w:tcBorders>
              <w:top w:val="single" w:sz="4" w:space="0" w:color="00000A"/>
              <w:left w:val="single" w:sz="4" w:space="0" w:color="00000A"/>
              <w:bottom w:val="single" w:sz="4" w:space="0" w:color="00000A"/>
              <w:right w:val="single" w:sz="4" w:space="0" w:color="00000A"/>
            </w:tcBorders>
          </w:tcPr>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ФИО</w:t>
            </w: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tc>
        <w:tc>
          <w:tcPr>
            <w:tcW w:w="1683" w:type="dxa"/>
            <w:tcBorders>
              <w:top w:val="single" w:sz="4" w:space="0" w:color="00000A"/>
              <w:left w:val="single" w:sz="4" w:space="0" w:color="00000A"/>
              <w:bottom w:val="single" w:sz="4" w:space="0" w:color="00000A"/>
              <w:right w:val="single" w:sz="4" w:space="0" w:color="00000A"/>
            </w:tcBorders>
          </w:tcPr>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Должность</w:t>
            </w:r>
          </w:p>
        </w:tc>
        <w:tc>
          <w:tcPr>
            <w:tcW w:w="1530" w:type="dxa"/>
            <w:tcBorders>
              <w:top w:val="single" w:sz="4" w:space="0" w:color="00000A"/>
              <w:left w:val="single" w:sz="4" w:space="0" w:color="00000A"/>
              <w:bottom w:val="single" w:sz="4" w:space="0" w:color="00000A"/>
              <w:right w:val="single" w:sz="4" w:space="0" w:color="00000A"/>
            </w:tcBorders>
          </w:tcPr>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Период</w:t>
            </w:r>
          </w:p>
        </w:tc>
        <w:tc>
          <w:tcPr>
            <w:tcW w:w="1270" w:type="dxa"/>
            <w:tcBorders>
              <w:top w:val="single" w:sz="4" w:space="0" w:color="00000A"/>
              <w:left w:val="single" w:sz="4" w:space="0" w:color="00000A"/>
              <w:bottom w:val="single" w:sz="4" w:space="0" w:color="00000A"/>
              <w:right w:val="single" w:sz="4" w:space="0" w:color="00000A"/>
            </w:tcBorders>
            <w:hideMark/>
          </w:tcPr>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Длитель-</w:t>
            </w: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 xml:space="preserve">ность </w:t>
            </w: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(сутки)</w:t>
            </w:r>
          </w:p>
        </w:tc>
        <w:tc>
          <w:tcPr>
            <w:tcW w:w="989" w:type="dxa"/>
            <w:tcBorders>
              <w:top w:val="single" w:sz="4" w:space="0" w:color="00000A"/>
              <w:left w:val="single" w:sz="4" w:space="0" w:color="00000A"/>
              <w:bottom w:val="single" w:sz="4" w:space="0" w:color="00000A"/>
              <w:right w:val="single" w:sz="4" w:space="0" w:color="00000A"/>
            </w:tcBorders>
          </w:tcPr>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Место</w:t>
            </w:r>
          </w:p>
        </w:tc>
        <w:tc>
          <w:tcPr>
            <w:tcW w:w="2227" w:type="dxa"/>
            <w:tcBorders>
              <w:top w:val="single" w:sz="4" w:space="0" w:color="00000A"/>
              <w:left w:val="single" w:sz="4" w:space="0" w:color="00000A"/>
              <w:bottom w:val="single" w:sz="4" w:space="0" w:color="00000A"/>
              <w:right w:val="single" w:sz="4" w:space="0" w:color="00000A"/>
            </w:tcBorders>
          </w:tcPr>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val="en-US" w:eastAsia="ru-RU" w:bidi="ar-SA"/>
              </w:rPr>
              <w:t xml:space="preserve">   </w:t>
            </w:r>
            <w:r w:rsidRPr="00707C67">
              <w:rPr>
                <w:rFonts w:ascii="Times New Roman" w:eastAsia="Times New Roman" w:hAnsi="Times New Roman" w:cs="Times New Roman"/>
                <w:kern w:val="0"/>
                <w:lang w:eastAsia="ru-RU" w:bidi="ar-SA"/>
              </w:rPr>
              <w:t>Цель</w:t>
            </w:r>
          </w:p>
        </w:tc>
      </w:tr>
      <w:tr w:rsidR="00707C67" w:rsidRPr="00707C67" w:rsidTr="00980FF5">
        <w:trPr>
          <w:trHeight w:val="2410"/>
        </w:trPr>
        <w:tc>
          <w:tcPr>
            <w:tcW w:w="1260" w:type="dxa"/>
            <w:tcBorders>
              <w:top w:val="single" w:sz="4" w:space="0" w:color="00000A"/>
              <w:left w:val="single" w:sz="4" w:space="0" w:color="00000A"/>
              <w:bottom w:val="single" w:sz="4" w:space="0" w:color="00000A"/>
              <w:right w:val="single" w:sz="4" w:space="0" w:color="00000A"/>
            </w:tcBorders>
          </w:tcPr>
          <w:p w:rsidR="00707C67" w:rsidRPr="00707C67" w:rsidRDefault="00707C67" w:rsidP="00707C67">
            <w:pPr>
              <w:widowControl/>
              <w:tabs>
                <w:tab w:val="center" w:pos="4677"/>
                <w:tab w:val="right" w:pos="9355"/>
              </w:tabs>
              <w:rPr>
                <w:rFonts w:ascii="Times New Roman" w:eastAsia="Times New Roman" w:hAnsi="Times New Roman" w:cs="Times New Roman"/>
                <w:i/>
                <w:kern w:val="0"/>
                <w:lang w:eastAsia="ru-RU" w:bidi="ar-SA"/>
              </w:rPr>
            </w:pPr>
            <w:r w:rsidRPr="00707C67">
              <w:rPr>
                <w:rFonts w:ascii="Times New Roman" w:eastAsia="Times New Roman" w:hAnsi="Times New Roman" w:cs="Times New Roman"/>
                <w:kern w:val="0"/>
                <w:lang w:eastAsia="ru-RU" w:bidi="ar-SA"/>
              </w:rPr>
              <w:t>Васильев Александр Анатольевич</w:t>
            </w: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Взнуздаев Марат Евгеньевич</w:t>
            </w: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Ившин Кузьма Александрович</w:t>
            </w: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tc>
        <w:tc>
          <w:tcPr>
            <w:tcW w:w="1683" w:type="dxa"/>
            <w:tcBorders>
              <w:top w:val="single" w:sz="4" w:space="0" w:color="00000A"/>
              <w:left w:val="single" w:sz="4" w:space="0" w:color="00000A"/>
              <w:bottom w:val="single" w:sz="4" w:space="0" w:color="00000A"/>
              <w:right w:val="single" w:sz="4" w:space="0" w:color="00000A"/>
            </w:tcBorders>
          </w:tcPr>
          <w:p w:rsidR="00707C67" w:rsidRPr="00707C67" w:rsidRDefault="00707C67" w:rsidP="00707C67">
            <w:pPr>
              <w:widowControl/>
              <w:tabs>
                <w:tab w:val="center" w:pos="4677"/>
                <w:tab w:val="right" w:pos="9355"/>
              </w:tabs>
              <w:rPr>
                <w:rFonts w:ascii="Times New Roman" w:eastAsia="Times New Roman" w:hAnsi="Times New Roman" w:cs="Times New Roman"/>
                <w:i/>
                <w:kern w:val="0"/>
                <w:lang w:eastAsia="ru-RU" w:bidi="ar-SA"/>
              </w:rPr>
            </w:pPr>
            <w:r w:rsidRPr="00707C67">
              <w:rPr>
                <w:rFonts w:ascii="Times New Roman" w:eastAsia="Times New Roman" w:hAnsi="Times New Roman" w:cs="Times New Roman"/>
                <w:kern w:val="0"/>
                <w:lang w:eastAsia="ru-RU" w:bidi="ar-SA"/>
              </w:rPr>
              <w:t>Зам. Рук. Отделения Физики Высоких Энергий</w:t>
            </w: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Старший научный сотрудник</w:t>
            </w: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Научный сотрудник</w:t>
            </w: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tc>
        <w:tc>
          <w:tcPr>
            <w:tcW w:w="1530" w:type="dxa"/>
            <w:tcBorders>
              <w:top w:val="single" w:sz="4" w:space="0" w:color="00000A"/>
              <w:left w:val="single" w:sz="4" w:space="0" w:color="00000A"/>
              <w:bottom w:val="single" w:sz="4" w:space="0" w:color="00000A"/>
              <w:right w:val="single" w:sz="4" w:space="0" w:color="00000A"/>
            </w:tcBorders>
          </w:tcPr>
          <w:p w:rsidR="00707C67" w:rsidRPr="00707C67" w:rsidRDefault="00707C67" w:rsidP="00707C67">
            <w:pPr>
              <w:widowControl/>
              <w:tabs>
                <w:tab w:val="center" w:pos="4677"/>
                <w:tab w:val="right" w:pos="9355"/>
              </w:tabs>
              <w:rPr>
                <w:rFonts w:ascii="Times New Roman" w:eastAsia="Times New Roman" w:hAnsi="Times New Roman" w:cs="Times New Roman"/>
                <w:i/>
                <w:kern w:val="0"/>
                <w:lang w:eastAsia="ru-RU" w:bidi="ar-SA"/>
              </w:rPr>
            </w:pPr>
            <w:r w:rsidRPr="00707C67">
              <w:rPr>
                <w:rFonts w:ascii="Times New Roman" w:eastAsia="Times New Roman" w:hAnsi="Times New Roman" w:cs="Times New Roman"/>
                <w:kern w:val="0"/>
                <w:lang w:eastAsia="ru-RU" w:bidi="ar-SA"/>
              </w:rPr>
              <w:t>27.10-17.11. 2018 г.</w:t>
            </w: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bookmarkStart w:id="251" w:name="__DdeLink__754_653181809"/>
            <w:bookmarkEnd w:id="251"/>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i/>
                <w:kern w:val="0"/>
                <w:lang w:eastAsia="ru-RU" w:bidi="ar-SA"/>
              </w:rPr>
            </w:pPr>
            <w:r w:rsidRPr="00707C67">
              <w:rPr>
                <w:rFonts w:ascii="Times New Roman" w:eastAsia="Times New Roman" w:hAnsi="Times New Roman" w:cs="Times New Roman"/>
                <w:kern w:val="0"/>
                <w:lang w:eastAsia="ru-RU" w:bidi="ar-SA"/>
              </w:rPr>
              <w:t>27.10-16.11. 2018 г.</w:t>
            </w: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i/>
                <w:kern w:val="0"/>
                <w:lang w:eastAsia="ru-RU" w:bidi="ar-SA"/>
              </w:rPr>
            </w:pPr>
            <w:r w:rsidRPr="00707C67">
              <w:rPr>
                <w:rFonts w:ascii="Times New Roman" w:eastAsia="Times New Roman" w:hAnsi="Times New Roman" w:cs="Times New Roman"/>
                <w:kern w:val="0"/>
                <w:lang w:eastAsia="ru-RU" w:bidi="ar-SA"/>
              </w:rPr>
              <w:t>27.10-16.11. 2018 г.</w:t>
            </w: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tc>
        <w:tc>
          <w:tcPr>
            <w:tcW w:w="1270" w:type="dxa"/>
            <w:tcBorders>
              <w:top w:val="single" w:sz="4" w:space="0" w:color="00000A"/>
              <w:left w:val="single" w:sz="4" w:space="0" w:color="00000A"/>
              <w:bottom w:val="single" w:sz="4" w:space="0" w:color="00000A"/>
              <w:right w:val="single" w:sz="4" w:space="0" w:color="00000A"/>
            </w:tcBorders>
          </w:tcPr>
          <w:p w:rsidR="00707C67" w:rsidRPr="00707C67" w:rsidRDefault="00707C67" w:rsidP="00707C67">
            <w:pPr>
              <w:widowControl/>
              <w:tabs>
                <w:tab w:val="center" w:pos="4677"/>
                <w:tab w:val="right" w:pos="9355"/>
              </w:tabs>
              <w:rPr>
                <w:rFonts w:ascii="Times New Roman" w:eastAsia="Times New Roman" w:hAnsi="Times New Roman" w:cs="Times New Roman"/>
                <w:i/>
                <w:kern w:val="0"/>
                <w:lang w:eastAsia="ru-RU" w:bidi="ar-SA"/>
              </w:rPr>
            </w:pPr>
            <w:r w:rsidRPr="00707C67">
              <w:rPr>
                <w:rFonts w:ascii="Times New Roman" w:eastAsia="Times New Roman" w:hAnsi="Times New Roman" w:cs="Times New Roman"/>
                <w:kern w:val="0"/>
                <w:lang w:eastAsia="ru-RU" w:bidi="ar-SA"/>
              </w:rPr>
              <w:t xml:space="preserve">    22</w:t>
            </w: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i/>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 xml:space="preserve">     21</w:t>
            </w: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 xml:space="preserve">     21</w:t>
            </w:r>
          </w:p>
          <w:p w:rsidR="00707C67" w:rsidRPr="00707C67" w:rsidRDefault="00707C67" w:rsidP="00707C67">
            <w:pPr>
              <w:widowControl/>
              <w:tabs>
                <w:tab w:val="center" w:pos="4677"/>
                <w:tab w:val="right" w:pos="9355"/>
              </w:tabs>
              <w:rPr>
                <w:rFonts w:ascii="Times New Roman" w:eastAsia="Times New Roman" w:hAnsi="Times New Roman" w:cs="Times New Roman"/>
                <w:i/>
                <w:kern w:val="0"/>
                <w:lang w:eastAsia="ru-RU" w:bidi="ar-SA"/>
              </w:rPr>
            </w:pPr>
            <w:r w:rsidRPr="00707C67">
              <w:rPr>
                <w:rFonts w:ascii="Times New Roman" w:eastAsia="Times New Roman" w:hAnsi="Times New Roman" w:cs="Times New Roman"/>
                <w:kern w:val="0"/>
                <w:lang w:eastAsia="ru-RU" w:bidi="ar-SA"/>
              </w:rPr>
              <w:t xml:space="preserve">     </w:t>
            </w:r>
          </w:p>
        </w:tc>
        <w:tc>
          <w:tcPr>
            <w:tcW w:w="989" w:type="dxa"/>
            <w:tcBorders>
              <w:top w:val="single" w:sz="4" w:space="0" w:color="00000A"/>
              <w:left w:val="single" w:sz="4" w:space="0" w:color="00000A"/>
              <w:bottom w:val="single" w:sz="4" w:space="0" w:color="00000A"/>
              <w:right w:val="single" w:sz="4" w:space="0" w:color="00000A"/>
            </w:tcBorders>
          </w:tcPr>
          <w:p w:rsidR="00707C67" w:rsidRPr="00707C67" w:rsidRDefault="00707C67" w:rsidP="00707C67">
            <w:pPr>
              <w:widowControl/>
              <w:tabs>
                <w:tab w:val="center" w:pos="4677"/>
                <w:tab w:val="right" w:pos="9355"/>
              </w:tabs>
              <w:rPr>
                <w:rFonts w:ascii="Times New Roman" w:eastAsia="Times New Roman" w:hAnsi="Times New Roman" w:cs="Times New Roman"/>
                <w:i/>
                <w:kern w:val="0"/>
                <w:lang w:eastAsia="ru-RU" w:bidi="ar-SA"/>
              </w:rPr>
            </w:pPr>
            <w:r w:rsidRPr="00707C67">
              <w:rPr>
                <w:rFonts w:ascii="Times New Roman" w:eastAsia="Times New Roman" w:hAnsi="Times New Roman" w:cs="Times New Roman"/>
                <w:kern w:val="0"/>
                <w:lang w:eastAsia="ru-RU" w:bidi="ar-SA"/>
              </w:rPr>
              <w:t>Майнц</w:t>
            </w: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i/>
                <w:kern w:val="0"/>
                <w:lang w:eastAsia="ru-RU" w:bidi="ar-SA"/>
              </w:rPr>
            </w:pPr>
            <w:r w:rsidRPr="00707C67">
              <w:rPr>
                <w:rFonts w:ascii="Times New Roman" w:eastAsia="Times New Roman" w:hAnsi="Times New Roman" w:cs="Times New Roman"/>
                <w:kern w:val="0"/>
                <w:lang w:eastAsia="ru-RU" w:bidi="ar-SA"/>
              </w:rPr>
              <w:t>Майнц</w:t>
            </w: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Майнц</w:t>
            </w: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tc>
        <w:tc>
          <w:tcPr>
            <w:tcW w:w="2227" w:type="dxa"/>
            <w:tcBorders>
              <w:top w:val="single" w:sz="4" w:space="0" w:color="00000A"/>
              <w:left w:val="single" w:sz="4" w:space="0" w:color="00000A"/>
              <w:bottom w:val="single" w:sz="4" w:space="0" w:color="00000A"/>
              <w:right w:val="single" w:sz="4" w:space="0" w:color="00000A"/>
            </w:tcBorders>
          </w:tcPr>
          <w:p w:rsidR="00707C67" w:rsidRPr="00707C67" w:rsidRDefault="00707C67" w:rsidP="00707C67">
            <w:pPr>
              <w:widowControl/>
              <w:tabs>
                <w:tab w:val="center" w:pos="4677"/>
                <w:tab w:val="right" w:pos="9355"/>
              </w:tabs>
              <w:rPr>
                <w:rFonts w:ascii="Times New Roman" w:eastAsia="Times New Roman" w:hAnsi="Times New Roman" w:cs="Times New Roman"/>
                <w:i/>
                <w:kern w:val="0"/>
                <w:lang w:eastAsia="ru-RU" w:bidi="ar-SA"/>
              </w:rPr>
            </w:pPr>
            <w:r w:rsidRPr="00707C67">
              <w:rPr>
                <w:rFonts w:ascii="Times New Roman" w:eastAsia="Times New Roman" w:hAnsi="Times New Roman" w:cs="Times New Roman"/>
                <w:kern w:val="0"/>
                <w:lang w:eastAsia="ru-RU" w:bidi="ar-SA"/>
              </w:rPr>
              <w:t>Работа на пучке ускорителя М</w:t>
            </w:r>
            <w:r w:rsidRPr="00707C67">
              <w:rPr>
                <w:rFonts w:ascii="Times New Roman" w:eastAsia="Times New Roman" w:hAnsi="Times New Roman" w:cs="Times New Roman"/>
                <w:kern w:val="0"/>
                <w:lang w:val="en-US" w:eastAsia="ru-RU" w:bidi="ar-SA"/>
              </w:rPr>
              <w:t>AMI</w:t>
            </w:r>
            <w:r w:rsidRPr="00707C67">
              <w:rPr>
                <w:rFonts w:ascii="Times New Roman" w:eastAsia="Times New Roman" w:hAnsi="Times New Roman" w:cs="Times New Roman"/>
                <w:kern w:val="0"/>
                <w:lang w:eastAsia="ru-RU" w:bidi="ar-SA"/>
              </w:rPr>
              <w:t xml:space="preserve"> </w:t>
            </w: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i/>
                <w:kern w:val="0"/>
                <w:lang w:eastAsia="ru-RU" w:bidi="ar-SA"/>
              </w:rPr>
            </w:pPr>
            <w:r w:rsidRPr="00707C67">
              <w:rPr>
                <w:rFonts w:ascii="Times New Roman" w:eastAsia="Times New Roman" w:hAnsi="Times New Roman" w:cs="Times New Roman"/>
                <w:kern w:val="0"/>
                <w:lang w:eastAsia="ru-RU" w:bidi="ar-SA"/>
              </w:rPr>
              <w:t>Работа на пучке ускорителя М</w:t>
            </w:r>
            <w:r w:rsidRPr="00707C67">
              <w:rPr>
                <w:rFonts w:ascii="Times New Roman" w:eastAsia="Times New Roman" w:hAnsi="Times New Roman" w:cs="Times New Roman"/>
                <w:kern w:val="0"/>
                <w:lang w:val="en-US" w:eastAsia="ru-RU" w:bidi="ar-SA"/>
              </w:rPr>
              <w:t>AMI</w:t>
            </w:r>
            <w:r w:rsidRPr="00707C67">
              <w:rPr>
                <w:rFonts w:ascii="Times New Roman" w:eastAsia="Times New Roman" w:hAnsi="Times New Roman" w:cs="Times New Roman"/>
                <w:kern w:val="0"/>
                <w:lang w:eastAsia="ru-RU" w:bidi="ar-SA"/>
              </w:rPr>
              <w:t xml:space="preserve"> </w:t>
            </w: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i/>
                <w:kern w:val="0"/>
                <w:lang w:eastAsia="ru-RU" w:bidi="ar-SA"/>
              </w:rPr>
            </w:pPr>
            <w:r w:rsidRPr="00707C67">
              <w:rPr>
                <w:rFonts w:ascii="Times New Roman" w:eastAsia="Times New Roman" w:hAnsi="Times New Roman" w:cs="Times New Roman"/>
                <w:kern w:val="0"/>
                <w:lang w:eastAsia="ru-RU" w:bidi="ar-SA"/>
              </w:rPr>
              <w:t>Работа на пучке ускорителя М</w:t>
            </w:r>
            <w:r w:rsidRPr="00707C67">
              <w:rPr>
                <w:rFonts w:ascii="Times New Roman" w:eastAsia="Times New Roman" w:hAnsi="Times New Roman" w:cs="Times New Roman"/>
                <w:kern w:val="0"/>
                <w:lang w:val="en-US" w:eastAsia="ru-RU" w:bidi="ar-SA"/>
              </w:rPr>
              <w:t>AMI</w:t>
            </w:r>
            <w:r w:rsidRPr="00707C67">
              <w:rPr>
                <w:rFonts w:ascii="Times New Roman" w:eastAsia="Times New Roman" w:hAnsi="Times New Roman" w:cs="Times New Roman"/>
                <w:kern w:val="0"/>
                <w:lang w:eastAsia="ru-RU" w:bidi="ar-SA"/>
              </w:rPr>
              <w:t xml:space="preserve"> </w:t>
            </w:r>
          </w:p>
          <w:p w:rsidR="00707C67" w:rsidRPr="00707C67" w:rsidRDefault="00707C67" w:rsidP="00707C67">
            <w:pPr>
              <w:widowControl/>
              <w:tabs>
                <w:tab w:val="center" w:pos="4677"/>
                <w:tab w:val="right" w:pos="9355"/>
              </w:tabs>
              <w:rPr>
                <w:rFonts w:ascii="Times New Roman" w:eastAsia="Times New Roman" w:hAnsi="Times New Roman" w:cs="Times New Roman"/>
                <w:kern w:val="0"/>
                <w:lang w:eastAsia="ru-RU" w:bidi="ar-SA"/>
              </w:rPr>
            </w:pPr>
          </w:p>
          <w:p w:rsidR="00707C67" w:rsidRPr="00707C67" w:rsidRDefault="00707C67" w:rsidP="00707C67">
            <w:pPr>
              <w:widowControl/>
              <w:tabs>
                <w:tab w:val="center" w:pos="4677"/>
                <w:tab w:val="right" w:pos="9355"/>
              </w:tabs>
              <w:rPr>
                <w:rFonts w:ascii="Times New Roman" w:eastAsia="Times New Roman" w:hAnsi="Times New Roman" w:cs="Times New Roman"/>
                <w:i/>
                <w:kern w:val="0"/>
                <w:lang w:eastAsia="ru-RU" w:bidi="ar-SA"/>
              </w:rPr>
            </w:pPr>
          </w:p>
        </w:tc>
      </w:tr>
    </w:tbl>
    <w:p w:rsidR="00707C67" w:rsidRPr="00707C67" w:rsidRDefault="00707C67" w:rsidP="00707C67">
      <w:pPr>
        <w:widowControl/>
        <w:rPr>
          <w:rFonts w:ascii="Times New Roman" w:eastAsia="Times New Roman" w:hAnsi="Times New Roman" w:cs="Times New Roman"/>
          <w:kern w:val="0"/>
          <w:lang w:eastAsia="ru-RU" w:bidi="ar-SA"/>
        </w:rPr>
      </w:pPr>
    </w:p>
    <w:p w:rsidR="00707C67" w:rsidRPr="00707C67" w:rsidRDefault="00707C67" w:rsidP="00A11E1B">
      <w:pPr>
        <w:widowControl/>
        <w:numPr>
          <w:ilvl w:val="0"/>
          <w:numId w:val="44"/>
        </w:numPr>
        <w:spacing w:after="200" w:line="276" w:lineRule="auto"/>
        <w:ind w:left="0" w:firstLine="720"/>
        <w:contextualSpacing/>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Число молодых специалистов (моложе 35 лет) – 3.</w:t>
      </w:r>
    </w:p>
    <w:p w:rsidR="00707C67" w:rsidRPr="00707C67" w:rsidRDefault="00707C67" w:rsidP="00A11E1B">
      <w:pPr>
        <w:widowControl/>
        <w:numPr>
          <w:ilvl w:val="0"/>
          <w:numId w:val="44"/>
        </w:numPr>
        <w:spacing w:after="200" w:line="276" w:lineRule="auto"/>
        <w:ind w:left="0" w:firstLine="720"/>
        <w:contextualSpacing/>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Студенты - 2.</w:t>
      </w:r>
    </w:p>
    <w:p w:rsidR="00980FF5" w:rsidRDefault="00707C67" w:rsidP="00A11E1B">
      <w:pPr>
        <w:widowControl/>
        <w:numPr>
          <w:ilvl w:val="0"/>
          <w:numId w:val="44"/>
        </w:numPr>
        <w:spacing w:after="200" w:line="276" w:lineRule="auto"/>
        <w:ind w:left="0" w:firstLine="720"/>
        <w:contextualSpacing/>
        <w:rPr>
          <w:rFonts w:ascii="Times New Roman" w:eastAsia="Times New Roman" w:hAnsi="Times New Roman" w:cs="Times New Roman"/>
          <w:kern w:val="0"/>
          <w:lang w:eastAsia="ru-RU" w:bidi="ar-SA"/>
        </w:rPr>
      </w:pPr>
      <w:r w:rsidRPr="00707C67">
        <w:rPr>
          <w:rFonts w:ascii="Times New Roman" w:eastAsia="Times New Roman" w:hAnsi="Times New Roman" w:cs="Times New Roman"/>
          <w:kern w:val="0"/>
          <w:lang w:eastAsia="ru-RU" w:bidi="ar-SA"/>
        </w:rPr>
        <w:t>Защит диссертаций не было.</w:t>
      </w:r>
    </w:p>
    <w:p w:rsidR="00135515" w:rsidRDefault="00707C67" w:rsidP="00A11E1B">
      <w:pPr>
        <w:widowControl/>
        <w:numPr>
          <w:ilvl w:val="0"/>
          <w:numId w:val="44"/>
        </w:numPr>
        <w:spacing w:after="200" w:line="276" w:lineRule="auto"/>
        <w:ind w:left="0" w:firstLine="720"/>
        <w:contextualSpacing/>
        <w:jc w:val="both"/>
        <w:rPr>
          <w:rFonts w:ascii="Times New Roman" w:eastAsia="Times New Roman" w:hAnsi="Times New Roman" w:cs="Times New Roman"/>
          <w:kern w:val="0"/>
          <w:lang w:eastAsia="ru-RU" w:bidi="ar-SA"/>
        </w:rPr>
      </w:pPr>
      <w:r w:rsidRPr="00135515">
        <w:rPr>
          <w:rFonts w:ascii="Times New Roman" w:eastAsia="Times New Roman" w:hAnsi="Times New Roman" w:cs="Times New Roman"/>
          <w:kern w:val="0"/>
          <w:lang w:eastAsia="ru-RU" w:bidi="ar-SA"/>
        </w:rPr>
        <w:t>Доклады сотрудников ПИЯФ по</w:t>
      </w:r>
      <w:r w:rsidR="00980FF5" w:rsidRPr="00135515">
        <w:rPr>
          <w:rFonts w:ascii="Times New Roman" w:eastAsia="Times New Roman" w:hAnsi="Times New Roman" w:cs="Times New Roman"/>
          <w:kern w:val="0"/>
          <w:lang w:eastAsia="ru-RU" w:bidi="ar-SA"/>
        </w:rPr>
        <w:t xml:space="preserve"> теме «ПРОТОН» на международных конференциях</w:t>
      </w:r>
      <w:r w:rsidRPr="00135515">
        <w:rPr>
          <w:rFonts w:ascii="Times New Roman" w:eastAsia="Times New Roman" w:hAnsi="Times New Roman" w:cs="Times New Roman"/>
          <w:kern w:val="0"/>
          <w:lang w:eastAsia="ru-RU" w:bidi="ar-SA"/>
        </w:rPr>
        <w:t xml:space="preserve">:  </w:t>
      </w:r>
      <w:r w:rsidRPr="00135515">
        <w:rPr>
          <w:rFonts w:ascii="Times New Roman" w:eastAsia="Times New Roman" w:hAnsi="Times New Roman" w:cs="Times New Roman"/>
          <w:kern w:val="0"/>
          <w:lang w:val="en-US" w:eastAsia="ru-RU" w:bidi="ar-SA"/>
        </w:rPr>
        <w:t>A</w:t>
      </w:r>
      <w:r w:rsidRPr="00135515">
        <w:rPr>
          <w:rFonts w:ascii="Times New Roman" w:eastAsia="Times New Roman" w:hAnsi="Times New Roman" w:cs="Times New Roman"/>
          <w:kern w:val="0"/>
          <w:lang w:eastAsia="ru-RU" w:bidi="ar-SA"/>
        </w:rPr>
        <w:t xml:space="preserve">.А.Воробьев  « Проект эксперимента по прецизионному                     измерению зарядового радиуса протона» Доклад на конференции “ </w:t>
      </w:r>
      <w:r w:rsidRPr="00135515">
        <w:rPr>
          <w:rFonts w:ascii="Times New Roman" w:eastAsia="Times New Roman" w:hAnsi="Times New Roman" w:cs="Times New Roman"/>
          <w:kern w:val="0"/>
          <w:lang w:val="en-US" w:eastAsia="ru-RU" w:bidi="ar-SA"/>
        </w:rPr>
        <w:t>Hadron</w:t>
      </w:r>
      <w:r w:rsidRPr="00135515">
        <w:rPr>
          <w:rFonts w:ascii="Times New Roman" w:eastAsia="Times New Roman" w:hAnsi="Times New Roman" w:cs="Times New Roman"/>
          <w:kern w:val="0"/>
          <w:lang w:eastAsia="ru-RU" w:bidi="ar-SA"/>
        </w:rPr>
        <w:t xml:space="preserve"> </w:t>
      </w:r>
      <w:r w:rsidRPr="00135515">
        <w:rPr>
          <w:rFonts w:ascii="Times New Roman" w:eastAsia="Times New Roman" w:hAnsi="Times New Roman" w:cs="Times New Roman"/>
          <w:kern w:val="0"/>
          <w:lang w:val="en-US" w:eastAsia="ru-RU" w:bidi="ar-SA"/>
        </w:rPr>
        <w:t>Structure</w:t>
      </w:r>
      <w:r w:rsidRPr="00135515">
        <w:rPr>
          <w:rFonts w:ascii="Times New Roman" w:eastAsia="Times New Roman" w:hAnsi="Times New Roman" w:cs="Times New Roman"/>
          <w:kern w:val="0"/>
          <w:lang w:eastAsia="ru-RU" w:bidi="ar-SA"/>
        </w:rPr>
        <w:t xml:space="preserve"> </w:t>
      </w:r>
      <w:r w:rsidRPr="00135515">
        <w:rPr>
          <w:rFonts w:ascii="Times New Roman" w:eastAsia="Times New Roman" w:hAnsi="Times New Roman" w:cs="Times New Roman"/>
          <w:kern w:val="0"/>
          <w:lang w:val="en-US" w:eastAsia="ru-RU" w:bidi="ar-SA"/>
        </w:rPr>
        <w:t>and</w:t>
      </w:r>
      <w:r w:rsidRPr="00135515">
        <w:rPr>
          <w:rFonts w:ascii="Times New Roman" w:eastAsia="Times New Roman" w:hAnsi="Times New Roman" w:cs="Times New Roman"/>
          <w:kern w:val="0"/>
          <w:lang w:eastAsia="ru-RU" w:bidi="ar-SA"/>
        </w:rPr>
        <w:t xml:space="preserve"> </w:t>
      </w:r>
      <w:r w:rsidRPr="00135515">
        <w:rPr>
          <w:rFonts w:ascii="Times New Roman" w:eastAsia="Times New Roman" w:hAnsi="Times New Roman" w:cs="Times New Roman"/>
          <w:kern w:val="0"/>
          <w:lang w:val="en-US" w:eastAsia="ru-RU" w:bidi="ar-SA"/>
        </w:rPr>
        <w:t>QCD</w:t>
      </w:r>
      <w:r w:rsidRPr="00135515">
        <w:rPr>
          <w:rFonts w:ascii="Times New Roman" w:eastAsia="Times New Roman" w:hAnsi="Times New Roman" w:cs="Times New Roman"/>
          <w:kern w:val="0"/>
          <w:lang w:eastAsia="ru-RU" w:bidi="ar-SA"/>
        </w:rPr>
        <w:t xml:space="preserve">: </w:t>
      </w:r>
      <w:r w:rsidRPr="00135515">
        <w:rPr>
          <w:rFonts w:ascii="Times New Roman" w:eastAsia="Times New Roman" w:hAnsi="Times New Roman" w:cs="Times New Roman"/>
          <w:kern w:val="0"/>
          <w:lang w:val="en-US" w:eastAsia="ru-RU" w:bidi="ar-SA"/>
        </w:rPr>
        <w:t>from</w:t>
      </w:r>
      <w:r w:rsidRPr="00135515">
        <w:rPr>
          <w:rFonts w:ascii="Times New Roman" w:eastAsia="Times New Roman" w:hAnsi="Times New Roman" w:cs="Times New Roman"/>
          <w:kern w:val="0"/>
          <w:lang w:eastAsia="ru-RU" w:bidi="ar-SA"/>
        </w:rPr>
        <w:t xml:space="preserve"> </w:t>
      </w:r>
      <w:r w:rsidRPr="00135515">
        <w:rPr>
          <w:rFonts w:ascii="Times New Roman" w:eastAsia="Times New Roman" w:hAnsi="Times New Roman" w:cs="Times New Roman"/>
          <w:kern w:val="0"/>
          <w:lang w:val="en-US" w:eastAsia="ru-RU" w:bidi="ar-SA"/>
        </w:rPr>
        <w:t>Low</w:t>
      </w:r>
      <w:r w:rsidRPr="00135515">
        <w:rPr>
          <w:rFonts w:ascii="Times New Roman" w:eastAsia="Times New Roman" w:hAnsi="Times New Roman" w:cs="Times New Roman"/>
          <w:kern w:val="0"/>
          <w:lang w:eastAsia="ru-RU" w:bidi="ar-SA"/>
        </w:rPr>
        <w:t xml:space="preserve"> </w:t>
      </w:r>
      <w:r w:rsidRPr="00135515">
        <w:rPr>
          <w:rFonts w:ascii="Times New Roman" w:eastAsia="Times New Roman" w:hAnsi="Times New Roman" w:cs="Times New Roman"/>
          <w:kern w:val="0"/>
          <w:lang w:val="en-US" w:eastAsia="ru-RU" w:bidi="ar-SA"/>
        </w:rPr>
        <w:t>to</w:t>
      </w:r>
      <w:r w:rsidRPr="00135515">
        <w:rPr>
          <w:rFonts w:ascii="Times New Roman" w:eastAsia="Times New Roman" w:hAnsi="Times New Roman" w:cs="Times New Roman"/>
          <w:kern w:val="0"/>
          <w:lang w:eastAsia="ru-RU" w:bidi="ar-SA"/>
        </w:rPr>
        <w:t xml:space="preserve"> </w:t>
      </w:r>
      <w:r w:rsidRPr="00135515">
        <w:rPr>
          <w:rFonts w:ascii="Times New Roman" w:eastAsia="Times New Roman" w:hAnsi="Times New Roman" w:cs="Times New Roman"/>
          <w:kern w:val="0"/>
          <w:lang w:val="en-US" w:eastAsia="ru-RU" w:bidi="ar-SA"/>
        </w:rPr>
        <w:t>High</w:t>
      </w:r>
      <w:r w:rsidRPr="00135515">
        <w:rPr>
          <w:rFonts w:ascii="Times New Roman" w:eastAsia="Times New Roman" w:hAnsi="Times New Roman" w:cs="Times New Roman"/>
          <w:kern w:val="0"/>
          <w:lang w:eastAsia="ru-RU" w:bidi="ar-SA"/>
        </w:rPr>
        <w:t xml:space="preserve"> </w:t>
      </w:r>
      <w:r w:rsidRPr="00135515">
        <w:rPr>
          <w:rFonts w:ascii="Times New Roman" w:eastAsia="Times New Roman" w:hAnsi="Times New Roman" w:cs="Times New Roman"/>
          <w:kern w:val="0"/>
          <w:lang w:val="en-US" w:eastAsia="ru-RU" w:bidi="ar-SA"/>
        </w:rPr>
        <w:t>Energies</w:t>
      </w:r>
      <w:r w:rsidRPr="00135515">
        <w:rPr>
          <w:rFonts w:ascii="Times New Roman" w:eastAsia="Times New Roman" w:hAnsi="Times New Roman" w:cs="Times New Roman"/>
          <w:kern w:val="0"/>
          <w:lang w:eastAsia="ru-RU" w:bidi="ar-SA"/>
        </w:rPr>
        <w:t>”</w:t>
      </w:r>
      <w:r w:rsidR="00135515" w:rsidRPr="00135515">
        <w:rPr>
          <w:rFonts w:ascii="Times New Roman" w:eastAsia="Times New Roman" w:hAnsi="Times New Roman" w:cs="Times New Roman"/>
          <w:kern w:val="0"/>
          <w:lang w:eastAsia="ru-RU" w:bidi="ar-SA"/>
        </w:rPr>
        <w:t>,</w:t>
      </w:r>
      <w:r w:rsidRPr="00135515">
        <w:rPr>
          <w:rFonts w:ascii="Times New Roman" w:eastAsia="Times New Roman" w:hAnsi="Times New Roman" w:cs="Times New Roman"/>
          <w:kern w:val="0"/>
          <w:lang w:eastAsia="ru-RU" w:bidi="ar-SA"/>
        </w:rPr>
        <w:t xml:space="preserve"> </w:t>
      </w:r>
      <w:r w:rsidRPr="00135515">
        <w:rPr>
          <w:rFonts w:ascii="Times New Roman" w:eastAsia="Times New Roman" w:hAnsi="Times New Roman" w:cs="Times New Roman"/>
          <w:kern w:val="0"/>
          <w:lang w:val="en-US" w:eastAsia="ru-RU" w:bidi="ar-SA"/>
        </w:rPr>
        <w:t>Gatchina</w:t>
      </w:r>
      <w:r w:rsidRPr="00135515">
        <w:rPr>
          <w:rFonts w:ascii="Times New Roman" w:eastAsia="Times New Roman" w:hAnsi="Times New Roman" w:cs="Times New Roman"/>
          <w:kern w:val="0"/>
          <w:lang w:eastAsia="ru-RU" w:bidi="ar-SA"/>
        </w:rPr>
        <w:t>,</w:t>
      </w:r>
      <w:r w:rsidR="00135515" w:rsidRPr="00135515">
        <w:rPr>
          <w:rFonts w:ascii="Times New Roman" w:eastAsia="Times New Roman" w:hAnsi="Times New Roman" w:cs="Times New Roman"/>
          <w:kern w:val="0"/>
          <w:lang w:eastAsia="ru-RU" w:bidi="ar-SA"/>
        </w:rPr>
        <w:t xml:space="preserve"> </w:t>
      </w:r>
      <w:r w:rsidRPr="00135515">
        <w:rPr>
          <w:rFonts w:ascii="Times New Roman" w:eastAsia="Times New Roman" w:hAnsi="Times New Roman" w:cs="Times New Roman"/>
          <w:kern w:val="0"/>
          <w:lang w:val="en-US" w:eastAsia="ru-RU" w:bidi="ar-SA"/>
        </w:rPr>
        <w:t>Russia</w:t>
      </w:r>
      <w:r w:rsidRPr="00135515">
        <w:rPr>
          <w:rFonts w:ascii="Times New Roman" w:eastAsia="Times New Roman" w:hAnsi="Times New Roman" w:cs="Times New Roman"/>
          <w:kern w:val="0"/>
          <w:lang w:eastAsia="ru-RU" w:bidi="ar-SA"/>
        </w:rPr>
        <w:t xml:space="preserve">, </w:t>
      </w:r>
      <w:r w:rsidRPr="00135515">
        <w:rPr>
          <w:rFonts w:ascii="Times New Roman" w:eastAsia="Times New Roman" w:hAnsi="Times New Roman" w:cs="Times New Roman"/>
          <w:kern w:val="0"/>
          <w:lang w:val="en-US" w:eastAsia="ru-RU" w:bidi="ar-SA"/>
        </w:rPr>
        <w:t>August</w:t>
      </w:r>
      <w:r w:rsidRPr="00135515">
        <w:rPr>
          <w:rFonts w:ascii="Times New Roman" w:eastAsia="Times New Roman" w:hAnsi="Times New Roman" w:cs="Times New Roman"/>
          <w:kern w:val="0"/>
          <w:lang w:eastAsia="ru-RU" w:bidi="ar-SA"/>
        </w:rPr>
        <w:t xml:space="preserve"> 6-10, 2018.</w:t>
      </w:r>
    </w:p>
    <w:p w:rsidR="00135515" w:rsidRDefault="00707C67" w:rsidP="00A11E1B">
      <w:pPr>
        <w:widowControl/>
        <w:numPr>
          <w:ilvl w:val="0"/>
          <w:numId w:val="44"/>
        </w:numPr>
        <w:spacing w:after="200" w:line="276" w:lineRule="auto"/>
        <w:ind w:left="0" w:firstLine="720"/>
        <w:contextualSpacing/>
        <w:jc w:val="both"/>
        <w:rPr>
          <w:rFonts w:ascii="Times New Roman" w:eastAsia="Times New Roman" w:hAnsi="Times New Roman" w:cs="Times New Roman"/>
          <w:kern w:val="0"/>
          <w:lang w:eastAsia="ru-RU" w:bidi="ar-SA"/>
        </w:rPr>
      </w:pPr>
      <w:r w:rsidRPr="00135515">
        <w:rPr>
          <w:rFonts w:ascii="Times New Roman" w:eastAsia="Times New Roman" w:hAnsi="Times New Roman" w:cs="Times New Roman"/>
          <w:kern w:val="0"/>
          <w:lang w:eastAsia="ru-RU" w:bidi="ar-SA"/>
        </w:rPr>
        <w:t>Публикации в реферируемых журналах – нет.</w:t>
      </w:r>
    </w:p>
    <w:p w:rsidR="00135515" w:rsidRDefault="00707C67" w:rsidP="00A11E1B">
      <w:pPr>
        <w:widowControl/>
        <w:numPr>
          <w:ilvl w:val="0"/>
          <w:numId w:val="44"/>
        </w:numPr>
        <w:spacing w:after="200" w:line="276" w:lineRule="auto"/>
        <w:ind w:left="0" w:firstLine="720"/>
        <w:contextualSpacing/>
        <w:jc w:val="both"/>
        <w:rPr>
          <w:rFonts w:ascii="Times New Roman" w:eastAsia="Times New Roman" w:hAnsi="Times New Roman" w:cs="Times New Roman"/>
          <w:kern w:val="0"/>
          <w:lang w:eastAsia="ru-RU" w:bidi="ar-SA"/>
        </w:rPr>
      </w:pPr>
      <w:r w:rsidRPr="00135515">
        <w:rPr>
          <w:rFonts w:ascii="Times New Roman" w:eastAsia="Times New Roman" w:hAnsi="Times New Roman" w:cs="Times New Roman"/>
          <w:kern w:val="0"/>
          <w:lang w:eastAsia="ru-RU" w:bidi="ar-SA"/>
        </w:rPr>
        <w:t>Финансирование российскими организациями – частично работа финансировалась ПИЯФ НИЦ КИ.</w:t>
      </w:r>
    </w:p>
    <w:p w:rsidR="00135515" w:rsidRDefault="00707C67" w:rsidP="00A11E1B">
      <w:pPr>
        <w:widowControl/>
        <w:numPr>
          <w:ilvl w:val="0"/>
          <w:numId w:val="44"/>
        </w:numPr>
        <w:spacing w:after="200" w:line="276" w:lineRule="auto"/>
        <w:ind w:left="0" w:firstLine="720"/>
        <w:contextualSpacing/>
        <w:jc w:val="both"/>
        <w:rPr>
          <w:rFonts w:ascii="Times New Roman" w:eastAsia="Times New Roman" w:hAnsi="Times New Roman" w:cs="Times New Roman"/>
          <w:kern w:val="0"/>
          <w:lang w:eastAsia="ru-RU" w:bidi="ar-SA"/>
        </w:rPr>
      </w:pPr>
      <w:r w:rsidRPr="00135515">
        <w:rPr>
          <w:rFonts w:ascii="Times New Roman" w:eastAsia="Times New Roman" w:hAnsi="Times New Roman" w:cs="Times New Roman"/>
          <w:kern w:val="0"/>
          <w:lang w:eastAsia="ru-RU" w:bidi="ar-SA"/>
        </w:rPr>
        <w:t>Финансирование в 2018 г. по линии МинОбрНауки  ~ $ 20000. Израсходовано ~ $ 8068.58</w:t>
      </w:r>
    </w:p>
    <w:p w:rsidR="00707C67" w:rsidRPr="00135515" w:rsidRDefault="00707C67" w:rsidP="00A11E1B">
      <w:pPr>
        <w:widowControl/>
        <w:numPr>
          <w:ilvl w:val="0"/>
          <w:numId w:val="44"/>
        </w:numPr>
        <w:spacing w:after="200" w:line="276" w:lineRule="auto"/>
        <w:ind w:left="0" w:firstLine="720"/>
        <w:contextualSpacing/>
        <w:jc w:val="both"/>
        <w:rPr>
          <w:rFonts w:ascii="Times New Roman" w:eastAsia="Times New Roman" w:hAnsi="Times New Roman" w:cs="Times New Roman"/>
          <w:kern w:val="0"/>
          <w:lang w:eastAsia="ru-RU" w:bidi="ar-SA"/>
        </w:rPr>
      </w:pPr>
      <w:r w:rsidRPr="00135515">
        <w:rPr>
          <w:rFonts w:ascii="Times New Roman" w:eastAsia="Times New Roman" w:hAnsi="Times New Roman" w:cs="Times New Roman"/>
          <w:kern w:val="0"/>
          <w:lang w:eastAsia="ru-RU" w:bidi="ar-SA"/>
        </w:rPr>
        <w:t>Количество командировочных дней по теме проекта – 64.</w:t>
      </w:r>
    </w:p>
    <w:p w:rsidR="00E772E0" w:rsidRPr="00A32106" w:rsidRDefault="00DF49B4" w:rsidP="00707C67">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r w:rsidRPr="00A32106">
        <w:rPr>
          <w:rFonts w:ascii="Times New Roman" w:eastAsia="ArialMT" w:hAnsi="Times New Roman" w:cs="Times New Roman"/>
          <w:kern w:val="0"/>
          <w:lang w:eastAsia="ru-RU" w:bidi="ar-SA"/>
        </w:rPr>
        <w:t xml:space="preserve"> </w:t>
      </w:r>
      <w:r w:rsidR="00707C67">
        <w:rPr>
          <w:rFonts w:ascii="Times New Roman" w:eastAsia="ArialMT" w:hAnsi="Times New Roman" w:cs="Times New Roman"/>
          <w:kern w:val="0"/>
          <w:lang w:eastAsia="ru-RU" w:bidi="ar-SA"/>
        </w:rPr>
        <w:t xml:space="preserve"> </w:t>
      </w:r>
    </w:p>
    <w:p w:rsidR="00DF49B4" w:rsidRPr="00A32106" w:rsidRDefault="00255FC8" w:rsidP="00DF49B4">
      <w:pPr>
        <w:pStyle w:val="2"/>
        <w:spacing w:line="276" w:lineRule="auto"/>
        <w:ind w:left="0" w:firstLine="709"/>
        <w:jc w:val="both"/>
        <w:rPr>
          <w:rFonts w:ascii="Times New Roman" w:eastAsia="ArialMT" w:hAnsi="Times New Roman" w:cs="Times New Roman"/>
          <w:b w:val="0"/>
          <w:bCs w:val="0"/>
          <w:i w:val="0"/>
          <w:kern w:val="0"/>
          <w:sz w:val="24"/>
          <w:szCs w:val="24"/>
          <w:lang w:eastAsia="ru-RU" w:bidi="ar-SA"/>
        </w:rPr>
      </w:pPr>
      <w:r>
        <w:rPr>
          <w:rFonts w:ascii="Times New Roman" w:eastAsia="ArialMT" w:hAnsi="Times New Roman" w:cs="Times New Roman"/>
          <w:b w:val="0"/>
          <w:bCs w:val="0"/>
          <w:i w:val="0"/>
          <w:kern w:val="0"/>
          <w:sz w:val="24"/>
          <w:szCs w:val="24"/>
          <w:lang w:eastAsia="ru-RU" w:bidi="ar-SA"/>
        </w:rPr>
        <w:t xml:space="preserve">План на 2019 год </w:t>
      </w:r>
    </w:p>
    <w:p w:rsidR="00707C67" w:rsidRDefault="00255FC8" w:rsidP="00A11E1B">
      <w:pPr>
        <w:widowControl/>
        <w:numPr>
          <w:ilvl w:val="0"/>
          <w:numId w:val="43"/>
        </w:numPr>
        <w:suppressAutoHyphens w:val="0"/>
        <w:autoSpaceDE w:val="0"/>
        <w:autoSpaceDN w:val="0"/>
        <w:adjustRightInd w:val="0"/>
        <w:spacing w:line="276" w:lineRule="auto"/>
        <w:ind w:left="993" w:hanging="284"/>
        <w:jc w:val="both"/>
        <w:rPr>
          <w:rFonts w:ascii="Times New Roman" w:eastAsia="ArialMT" w:hAnsi="Times New Roman" w:cs="Times New Roman"/>
          <w:i/>
          <w:kern w:val="0"/>
          <w:lang w:eastAsia="ru-RU" w:bidi="ar-SA"/>
        </w:rPr>
      </w:pPr>
      <w:r w:rsidRPr="00255FC8">
        <w:rPr>
          <w:rFonts w:ascii="Times New Roman" w:eastAsia="ArialMT" w:hAnsi="Times New Roman" w:cs="Times New Roman"/>
          <w:kern w:val="0"/>
          <w:lang w:eastAsia="ru-RU" w:bidi="ar-SA"/>
        </w:rPr>
        <w:t xml:space="preserve">Проведение в марте-апреле 2019 г. двух-недельного тестового сеанса на ускорителе </w:t>
      </w:r>
      <w:r w:rsidRPr="00255FC8">
        <w:rPr>
          <w:rFonts w:ascii="Times New Roman" w:eastAsia="ArialMT" w:hAnsi="Times New Roman" w:cs="Times New Roman"/>
          <w:kern w:val="0"/>
          <w:lang w:val="en-US" w:eastAsia="ru-RU" w:bidi="ar-SA"/>
        </w:rPr>
        <w:t>MAMI</w:t>
      </w:r>
      <w:r w:rsidRPr="00255FC8">
        <w:rPr>
          <w:rFonts w:ascii="Times New Roman" w:eastAsia="ArialMT" w:hAnsi="Times New Roman" w:cs="Times New Roman"/>
          <w:i/>
          <w:kern w:val="0"/>
          <w:lang w:eastAsia="ru-RU" w:bidi="ar-SA"/>
        </w:rPr>
        <w:t xml:space="preserve">  </w:t>
      </w:r>
      <w:r w:rsidRPr="00255FC8">
        <w:rPr>
          <w:rFonts w:ascii="Times New Roman" w:eastAsia="ArialMT" w:hAnsi="Times New Roman" w:cs="Times New Roman"/>
          <w:kern w:val="0"/>
          <w:lang w:eastAsia="ru-RU" w:bidi="ar-SA"/>
        </w:rPr>
        <w:t>с использованием  ТРС  с водородным наполнением.  Разработка системы водородной безопасности.</w:t>
      </w:r>
    </w:p>
    <w:p w:rsidR="00255FC8" w:rsidRPr="00707C67" w:rsidRDefault="00255FC8" w:rsidP="00A11E1B">
      <w:pPr>
        <w:widowControl/>
        <w:numPr>
          <w:ilvl w:val="0"/>
          <w:numId w:val="43"/>
        </w:numPr>
        <w:suppressAutoHyphens w:val="0"/>
        <w:autoSpaceDE w:val="0"/>
        <w:autoSpaceDN w:val="0"/>
        <w:adjustRightInd w:val="0"/>
        <w:spacing w:line="276" w:lineRule="auto"/>
        <w:ind w:left="993" w:hanging="284"/>
        <w:jc w:val="both"/>
        <w:rPr>
          <w:rFonts w:ascii="Times New Roman" w:eastAsia="ArialMT" w:hAnsi="Times New Roman" w:cs="Times New Roman"/>
          <w:i/>
          <w:kern w:val="0"/>
          <w:lang w:eastAsia="ru-RU" w:bidi="ar-SA"/>
        </w:rPr>
      </w:pPr>
      <w:r w:rsidRPr="00707C67">
        <w:rPr>
          <w:rFonts w:ascii="Times New Roman" w:eastAsia="ArialMT" w:hAnsi="Times New Roman" w:cs="Times New Roman"/>
          <w:kern w:val="0"/>
          <w:lang w:eastAsia="ru-RU" w:bidi="ar-SA"/>
        </w:rPr>
        <w:t xml:space="preserve">Изготовление в ПИЯФ и сборка в  Майнце элементов основного детектора. </w:t>
      </w: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255FC8" w:rsidRPr="00255FC8" w:rsidRDefault="00255FC8" w:rsidP="00255FC8">
      <w:pPr>
        <w:widowControl/>
        <w:suppressAutoHyphens w:val="0"/>
        <w:autoSpaceDE w:val="0"/>
        <w:autoSpaceDN w:val="0"/>
        <w:adjustRightInd w:val="0"/>
        <w:spacing w:line="276" w:lineRule="auto"/>
        <w:ind w:firstLine="709"/>
        <w:jc w:val="both"/>
        <w:rPr>
          <w:rFonts w:ascii="Times New Roman" w:eastAsia="ArialMT" w:hAnsi="Times New Roman" w:cs="Times New Roman"/>
          <w:i/>
          <w:kern w:val="0"/>
          <w:lang w:eastAsia="ru-RU" w:bidi="ar-SA"/>
        </w:rPr>
      </w:pPr>
      <w:r w:rsidRPr="00255FC8">
        <w:rPr>
          <w:rFonts w:ascii="Times New Roman" w:eastAsia="ArialMT" w:hAnsi="Times New Roman" w:cs="Times New Roman"/>
          <w:kern w:val="0"/>
          <w:lang w:eastAsia="ru-RU" w:bidi="ar-SA"/>
        </w:rPr>
        <w:t xml:space="preserve">Запрашиваемая КВОТА на 2019 г. по проекту </w:t>
      </w:r>
      <w:r>
        <w:rPr>
          <w:rFonts w:ascii="Times New Roman" w:eastAsia="ArialMT" w:hAnsi="Times New Roman" w:cs="Times New Roman"/>
          <w:kern w:val="0"/>
          <w:lang w:eastAsia="ru-RU" w:bidi="ar-SA"/>
        </w:rPr>
        <w:t xml:space="preserve">Протон составляет 40 000 USD. </w:t>
      </w:r>
      <w:r w:rsidRPr="00255FC8">
        <w:rPr>
          <w:rFonts w:ascii="Times New Roman" w:eastAsia="ArialMT" w:hAnsi="Times New Roman" w:cs="Times New Roman"/>
          <w:kern w:val="0"/>
          <w:lang w:eastAsia="ru-RU" w:bidi="ar-SA"/>
        </w:rPr>
        <w:t>Она будет израсходована на поездки в Майнц основных исполнителей: Васильева А.А., Взнуздаева М.Е., Ившина К.А. и исполнителей: Соловьева И., Соловьева А., Трофимова В.А. и др. с общим количеством человеко-дней в Германии около 300.</w:t>
      </w:r>
    </w:p>
    <w:p w:rsidR="00DF49B4" w:rsidRPr="00A32106" w:rsidRDefault="00DF49B4" w:rsidP="00CE7F0B">
      <w:pPr>
        <w:widowControl/>
        <w:suppressAutoHyphens w:val="0"/>
        <w:autoSpaceDE w:val="0"/>
        <w:autoSpaceDN w:val="0"/>
        <w:adjustRightInd w:val="0"/>
        <w:spacing w:line="276" w:lineRule="auto"/>
        <w:ind w:firstLine="709"/>
        <w:jc w:val="both"/>
        <w:rPr>
          <w:rFonts w:ascii="Times New Roman" w:eastAsia="ArialMT" w:hAnsi="Times New Roman" w:cs="Times New Roman"/>
          <w:kern w:val="0"/>
          <w:lang w:eastAsia="ru-RU" w:bidi="ar-SA"/>
        </w:rPr>
      </w:pPr>
    </w:p>
    <w:p w:rsidR="00562547" w:rsidRPr="00A32106" w:rsidRDefault="00503D31" w:rsidP="00DF49B4">
      <w:pPr>
        <w:pStyle w:val="1"/>
        <w:numPr>
          <w:ilvl w:val="0"/>
          <w:numId w:val="0"/>
        </w:numPr>
        <w:spacing w:line="276" w:lineRule="auto"/>
        <w:ind w:firstLine="709"/>
        <w:jc w:val="both"/>
        <w:rPr>
          <w:rFonts w:ascii="Times New Roman" w:hAnsi="Times New Roman" w:cs="Times New Roman"/>
          <w:b w:val="0"/>
          <w:sz w:val="24"/>
          <w:szCs w:val="24"/>
        </w:rPr>
      </w:pPr>
      <w:r w:rsidRPr="00A32106">
        <w:rPr>
          <w:rFonts w:ascii="Times New Roman" w:hAnsi="Times New Roman" w:cs="Times New Roman"/>
          <w:b w:val="0"/>
          <w:sz w:val="24"/>
          <w:szCs w:val="24"/>
        </w:rPr>
        <w:br w:type="page"/>
      </w:r>
      <w:bookmarkStart w:id="252" w:name="_Toc532569315"/>
      <w:r w:rsidR="00562547" w:rsidRPr="00A32106">
        <w:rPr>
          <w:rFonts w:ascii="Times New Roman" w:hAnsi="Times New Roman" w:cs="Times New Roman"/>
          <w:b w:val="0"/>
          <w:sz w:val="24"/>
          <w:szCs w:val="24"/>
        </w:rPr>
        <w:lastRenderedPageBreak/>
        <w:t>ЗАКЛЮЧЕНИЕ</w:t>
      </w:r>
      <w:bookmarkEnd w:id="252"/>
    </w:p>
    <w:p w:rsidR="00431BD6" w:rsidRPr="00A32106" w:rsidRDefault="00431BD6" w:rsidP="00431BD6">
      <w:pPr>
        <w:autoSpaceDE w:val="0"/>
        <w:spacing w:line="276" w:lineRule="auto"/>
        <w:ind w:firstLine="709"/>
        <w:jc w:val="both"/>
        <w:rPr>
          <w:rFonts w:ascii="Times New Roman" w:eastAsia="Times New Roman" w:hAnsi="Times New Roman" w:cs="Times New Roman"/>
          <w:bCs/>
        </w:rPr>
      </w:pPr>
      <w:r w:rsidRPr="00A32106">
        <w:rPr>
          <w:rFonts w:ascii="Times New Roman" w:eastAsia="Times New Roman" w:hAnsi="Times New Roman" w:cs="Times New Roman"/>
        </w:rPr>
        <w:t>2</w:t>
      </w:r>
      <w:r w:rsidR="002F2E8C">
        <w:rPr>
          <w:rFonts w:ascii="Times New Roman" w:eastAsia="Times New Roman" w:hAnsi="Times New Roman" w:cs="Times New Roman"/>
        </w:rPr>
        <w:t>018</w:t>
      </w:r>
      <w:r w:rsidRPr="00A32106">
        <w:rPr>
          <w:rFonts w:ascii="Times New Roman" w:eastAsia="Times New Roman" w:hAnsi="Times New Roman" w:cs="Times New Roman"/>
        </w:rPr>
        <w:t xml:space="preserve"> году в рамках сотрудничества российских институтов с научными центрами Германии были продолжены эксперименты, поддерживаемые Департаментом науки и технологий </w:t>
      </w:r>
      <w:r w:rsidRPr="00A32106">
        <w:rPr>
          <w:rFonts w:ascii="Times New Roman" w:eastAsia="Times New Roman" w:hAnsi="Times New Roman" w:cs="Times New Roman"/>
          <w:bCs/>
        </w:rPr>
        <w:t>Министерства образования и науки Российской Федерации</w:t>
      </w:r>
      <w:r w:rsidRPr="00A32106">
        <w:rPr>
          <w:rFonts w:ascii="Times New Roman" w:eastAsia="Times New Roman" w:hAnsi="Times New Roman" w:cs="Times New Roman"/>
        </w:rPr>
        <w:t xml:space="preserve">. </w:t>
      </w:r>
    </w:p>
    <w:p w:rsidR="00431BD6" w:rsidRDefault="00431BD6" w:rsidP="00431BD6">
      <w:pPr>
        <w:autoSpaceDE w:val="0"/>
        <w:spacing w:line="276" w:lineRule="auto"/>
        <w:ind w:firstLine="709"/>
        <w:jc w:val="both"/>
        <w:rPr>
          <w:rFonts w:ascii="Times New Roman" w:eastAsia="Times New Roman" w:hAnsi="Times New Roman" w:cs="Times New Roman"/>
        </w:rPr>
      </w:pPr>
      <w:r w:rsidRPr="00A32106">
        <w:rPr>
          <w:rFonts w:ascii="Times New Roman" w:eastAsia="Times New Roman" w:hAnsi="Times New Roman" w:cs="Times New Roman"/>
        </w:rPr>
        <w:t>Основная часть работ проходит в крупнейших научных центрах Германии: в научном центре Немецкий синхротрон (DESY) в г. Гамбург и в научном центре Сообщество Тяжелых Ионов (GSI) в Дармштадте</w:t>
      </w:r>
      <w:r w:rsidR="002F2E8C">
        <w:rPr>
          <w:rFonts w:ascii="Times New Roman" w:eastAsia="Times New Roman" w:hAnsi="Times New Roman" w:cs="Times New Roman"/>
        </w:rPr>
        <w:t xml:space="preserve"> (включая подготовку к экспериментам по программе ФАИР)</w:t>
      </w:r>
      <w:r w:rsidRPr="00A32106">
        <w:rPr>
          <w:rFonts w:ascii="Times New Roman" w:eastAsia="Times New Roman" w:hAnsi="Times New Roman" w:cs="Times New Roman"/>
        </w:rPr>
        <w:t xml:space="preserve">. </w:t>
      </w:r>
      <w:r w:rsidR="002F2E8C">
        <w:rPr>
          <w:rFonts w:ascii="Times New Roman" w:eastAsia="Times New Roman" w:hAnsi="Times New Roman" w:cs="Times New Roman"/>
        </w:rPr>
        <w:t>В 2018</w:t>
      </w:r>
      <w:r w:rsidRPr="00A32106">
        <w:rPr>
          <w:rFonts w:ascii="Times New Roman" w:eastAsia="Times New Roman" w:hAnsi="Times New Roman" w:cs="Times New Roman"/>
        </w:rPr>
        <w:t xml:space="preserve"> г</w:t>
      </w:r>
      <w:r>
        <w:rPr>
          <w:rFonts w:ascii="Times New Roman" w:eastAsia="Times New Roman" w:hAnsi="Times New Roman" w:cs="Times New Roman"/>
        </w:rPr>
        <w:t xml:space="preserve">. были получены новые </w:t>
      </w:r>
      <w:r w:rsidRPr="00A32106">
        <w:rPr>
          <w:rFonts w:ascii="Times New Roman" w:eastAsia="Times New Roman" w:hAnsi="Times New Roman" w:cs="Times New Roman"/>
        </w:rPr>
        <w:t>результаты по всем проектам.</w:t>
      </w:r>
    </w:p>
    <w:p w:rsidR="00431BD6" w:rsidRDefault="00431BD6" w:rsidP="00431BD6">
      <w:pPr>
        <w:autoSpaceDE w:val="0"/>
        <w:spacing w:line="276" w:lineRule="auto"/>
        <w:ind w:firstLine="709"/>
        <w:jc w:val="both"/>
        <w:rPr>
          <w:rFonts w:ascii="Times New Roman" w:eastAsia="Times New Roman" w:hAnsi="Times New Roman" w:cs="Times New Roman"/>
        </w:rPr>
      </w:pPr>
    </w:p>
    <w:p w:rsidR="00431BD6" w:rsidRPr="00EC423A" w:rsidRDefault="00F84E7F" w:rsidP="00EC423A">
      <w:pPr>
        <w:autoSpaceDE w:val="0"/>
        <w:spacing w:line="276" w:lineRule="auto"/>
        <w:ind w:firstLine="709"/>
        <w:jc w:val="both"/>
        <w:rPr>
          <w:rFonts w:ascii="Times New Roman" w:eastAsia="Times New Roman" w:hAnsi="Times New Roman" w:cs="Times New Roman"/>
          <w:bCs/>
        </w:rPr>
      </w:pPr>
      <w:r>
        <w:rPr>
          <w:rFonts w:ascii="Times New Roman" w:eastAsia="Times New Roman" w:hAnsi="Times New Roman" w:cs="Times New Roman"/>
          <w:bCs/>
        </w:rPr>
        <w:t>В рамках эксперимента 3 п</w:t>
      </w:r>
      <w:r w:rsidR="007C04E3" w:rsidRPr="007C04E3">
        <w:rPr>
          <w:rFonts w:ascii="Times New Roman" w:eastAsia="Times New Roman" w:hAnsi="Times New Roman" w:cs="Times New Roman"/>
          <w:bCs/>
        </w:rPr>
        <w:t xml:space="preserve">роведен анализ данных эксперимента по зарядовой асимметрии и вкладу двух-фотонного обмена в рассеянии электронов и позитронов, при этом измерения зарядовой асимметрии при малых </w:t>
      </w:r>
      <w:r w:rsidR="007C04E3" w:rsidRPr="007C04E3">
        <w:rPr>
          <w:rFonts w:ascii="Times New Roman" w:eastAsia="Times New Roman" w:hAnsi="Times New Roman" w:cs="Times New Roman"/>
          <w:bCs/>
          <w:lang w:val="en-US"/>
        </w:rPr>
        <w:t>Q</w:t>
      </w:r>
      <w:r w:rsidR="007C04E3" w:rsidRPr="007C04E3">
        <w:rPr>
          <w:rFonts w:ascii="Times New Roman" w:eastAsia="Times New Roman" w:hAnsi="Times New Roman" w:cs="Times New Roman"/>
          <w:bCs/>
          <w:vertAlign w:val="superscript"/>
        </w:rPr>
        <w:t>2</w:t>
      </w:r>
      <w:r w:rsidR="007C04E3" w:rsidRPr="007C04E3">
        <w:rPr>
          <w:rFonts w:ascii="Times New Roman" w:eastAsia="Times New Roman" w:hAnsi="Times New Roman" w:cs="Times New Roman"/>
          <w:bCs/>
        </w:rPr>
        <w:t xml:space="preserve">  исполь</w:t>
      </w:r>
      <w:r w:rsidR="008E178B">
        <w:rPr>
          <w:rFonts w:ascii="Times New Roman" w:eastAsia="Times New Roman" w:hAnsi="Times New Roman" w:cs="Times New Roman"/>
          <w:bCs/>
        </w:rPr>
        <w:t xml:space="preserve">зовались данные телескопа ПИЯФ. </w:t>
      </w:r>
      <w:r w:rsidR="007C04E3" w:rsidRPr="007C04E3">
        <w:rPr>
          <w:rFonts w:ascii="Times New Roman" w:eastAsia="Times New Roman" w:hAnsi="Times New Roman" w:cs="Times New Roman"/>
          <w:bCs/>
        </w:rPr>
        <w:t xml:space="preserve">По </w:t>
      </w:r>
      <w:r w:rsidR="008E178B" w:rsidRPr="007C04E3">
        <w:rPr>
          <w:rFonts w:ascii="Times New Roman" w:eastAsia="Times New Roman" w:hAnsi="Times New Roman" w:cs="Times New Roman"/>
          <w:bCs/>
        </w:rPr>
        <w:t>результатам</w:t>
      </w:r>
      <w:r w:rsidR="007C04E3" w:rsidRPr="007C04E3">
        <w:rPr>
          <w:rFonts w:ascii="Times New Roman" w:eastAsia="Times New Roman" w:hAnsi="Times New Roman" w:cs="Times New Roman"/>
          <w:bCs/>
        </w:rPr>
        <w:t xml:space="preserve"> работ подготовлены две публикации. </w:t>
      </w:r>
    </w:p>
    <w:p w:rsidR="00EC423A" w:rsidRDefault="00EC423A" w:rsidP="00431BD6">
      <w:pPr>
        <w:autoSpaceDE w:val="0"/>
        <w:spacing w:line="276" w:lineRule="auto"/>
        <w:ind w:firstLine="709"/>
        <w:jc w:val="both"/>
        <w:rPr>
          <w:rFonts w:ascii="Times New Roman" w:hAnsi="Times New Roman" w:cs="Times New Roman"/>
        </w:rPr>
      </w:pPr>
    </w:p>
    <w:p w:rsidR="00EC423A" w:rsidRPr="00EC423A" w:rsidRDefault="00EC423A" w:rsidP="00EC423A">
      <w:pPr>
        <w:autoSpaceDE w:val="0"/>
        <w:spacing w:line="276" w:lineRule="auto"/>
        <w:ind w:firstLine="709"/>
        <w:jc w:val="both"/>
        <w:rPr>
          <w:rFonts w:ascii="Times New Roman" w:hAnsi="Times New Roman" w:cs="Times New Roman"/>
        </w:rPr>
      </w:pPr>
      <w:r w:rsidRPr="00EC423A">
        <w:rPr>
          <w:rFonts w:ascii="Times New Roman" w:hAnsi="Times New Roman" w:cs="Times New Roman"/>
        </w:rPr>
        <w:t>Основным результатом работ в 2018 в рамках эксперимента 4 является успешная ра</w:t>
      </w:r>
      <w:r w:rsidR="00F84E7F">
        <w:rPr>
          <w:rFonts w:ascii="Times New Roman" w:hAnsi="Times New Roman" w:cs="Times New Roman"/>
        </w:rPr>
        <w:t>бота</w:t>
      </w:r>
      <w:r w:rsidRPr="00EC423A">
        <w:rPr>
          <w:rFonts w:ascii="Times New Roman" w:hAnsi="Times New Roman" w:cs="Times New Roman"/>
        </w:rPr>
        <w:t xml:space="preserve"> ускорительного комплекса </w:t>
      </w:r>
      <w:r w:rsidRPr="00EC423A">
        <w:rPr>
          <w:rFonts w:ascii="Times New Roman" w:hAnsi="Times New Roman" w:cs="Times New Roman"/>
          <w:lang w:val="en-US"/>
        </w:rPr>
        <w:t>XFEL</w:t>
      </w:r>
      <w:r w:rsidRPr="00EC423A">
        <w:rPr>
          <w:rFonts w:ascii="Times New Roman" w:hAnsi="Times New Roman" w:cs="Times New Roman"/>
        </w:rPr>
        <w:t xml:space="preserve">, таким образом, рентгеновский лазер на свободных электронах перешел в стадию реальной работы. На </w:t>
      </w:r>
      <w:r w:rsidR="008E178B" w:rsidRPr="00EC423A">
        <w:rPr>
          <w:rFonts w:ascii="Times New Roman" w:hAnsi="Times New Roman" w:cs="Times New Roman"/>
        </w:rPr>
        <w:t>недавнем</w:t>
      </w:r>
      <w:r w:rsidRPr="00EC423A">
        <w:rPr>
          <w:rFonts w:ascii="Times New Roman" w:hAnsi="Times New Roman" w:cs="Times New Roman"/>
        </w:rPr>
        <w:t xml:space="preserve"> совещании пользователей было сообщено, что проведено уже более 500 исследований.   </w:t>
      </w:r>
    </w:p>
    <w:p w:rsidR="00EC423A" w:rsidRPr="00EC423A" w:rsidRDefault="00EC423A" w:rsidP="00EC423A">
      <w:pPr>
        <w:autoSpaceDE w:val="0"/>
        <w:spacing w:line="276" w:lineRule="auto"/>
        <w:ind w:firstLine="709"/>
        <w:jc w:val="both"/>
        <w:rPr>
          <w:rFonts w:ascii="Times New Roman" w:hAnsi="Times New Roman" w:cs="Times New Roman"/>
        </w:rPr>
      </w:pPr>
      <w:r w:rsidRPr="00EC423A">
        <w:rPr>
          <w:rFonts w:ascii="Times New Roman" w:hAnsi="Times New Roman" w:cs="Times New Roman"/>
        </w:rPr>
        <w:t xml:space="preserve">В 2018 году проведена работа по оптимизации управления криогенной системы третьего стенда </w:t>
      </w:r>
      <w:r w:rsidRPr="00EC423A">
        <w:rPr>
          <w:rFonts w:ascii="Times New Roman" w:hAnsi="Times New Roman" w:cs="Times New Roman"/>
          <w:lang w:val="en-US"/>
        </w:rPr>
        <w:t>AMTF</w:t>
      </w:r>
      <w:r w:rsidRPr="00EC423A">
        <w:rPr>
          <w:rFonts w:ascii="Times New Roman" w:hAnsi="Times New Roman" w:cs="Times New Roman"/>
        </w:rPr>
        <w:t xml:space="preserve"> для испытания ускорительного криомодуля инжектора 3,9ГГц.</w:t>
      </w:r>
      <w:r>
        <w:rPr>
          <w:rFonts w:ascii="Times New Roman" w:hAnsi="Times New Roman" w:cs="Times New Roman"/>
        </w:rPr>
        <w:t xml:space="preserve"> </w:t>
      </w:r>
      <w:r w:rsidRPr="00EC423A">
        <w:rPr>
          <w:rFonts w:ascii="Times New Roman" w:hAnsi="Times New Roman" w:cs="Times New Roman"/>
        </w:rPr>
        <w:t xml:space="preserve">Полученные результаты показали, что при критических тепловых нагрузках до 25Вт на резонатор для криогенной линии с температурой 2К, криогенная система второго инжектора будет работать в стабильном режиме и не оказывать существенного влияния на криогенное снабжение линии 2К линака </w:t>
      </w:r>
      <w:r w:rsidRPr="00EC423A">
        <w:rPr>
          <w:rFonts w:ascii="Times New Roman" w:hAnsi="Times New Roman" w:cs="Times New Roman"/>
          <w:lang w:val="en-US"/>
        </w:rPr>
        <w:t>XFEL</w:t>
      </w:r>
      <w:r w:rsidRPr="00EC423A">
        <w:rPr>
          <w:rFonts w:ascii="Times New Roman" w:hAnsi="Times New Roman" w:cs="Times New Roman"/>
        </w:rPr>
        <w:t>.</w:t>
      </w:r>
    </w:p>
    <w:p w:rsidR="00EC423A" w:rsidRPr="00EC423A" w:rsidRDefault="00EC423A" w:rsidP="00431BD6">
      <w:pPr>
        <w:autoSpaceDE w:val="0"/>
        <w:spacing w:line="276" w:lineRule="auto"/>
        <w:ind w:firstLine="709"/>
        <w:jc w:val="both"/>
        <w:rPr>
          <w:rFonts w:ascii="Times New Roman" w:hAnsi="Times New Roman" w:cs="Times New Roman"/>
        </w:rPr>
      </w:pPr>
      <w:r w:rsidRPr="00EC423A">
        <w:rPr>
          <w:rFonts w:ascii="Times New Roman" w:hAnsi="Times New Roman" w:cs="Times New Roman"/>
        </w:rPr>
        <w:t>В  2018 году был предложен и применен резонансный метод измерения импеданса внутренней поверхности вакуумных камер для определения необходимых технологических процессов нанесения и стабилизации тонких пленок.</w:t>
      </w:r>
    </w:p>
    <w:p w:rsidR="00431BD6" w:rsidRPr="00EC423A" w:rsidRDefault="00EC423A" w:rsidP="00EC423A">
      <w:pPr>
        <w:autoSpaceDE w:val="0"/>
        <w:spacing w:line="276" w:lineRule="auto"/>
        <w:ind w:firstLine="709"/>
        <w:jc w:val="both"/>
        <w:rPr>
          <w:rFonts w:ascii="Times New Roman" w:hAnsi="Times New Roman" w:cs="Times New Roman"/>
        </w:rPr>
      </w:pPr>
      <w:r w:rsidRPr="00EC423A">
        <w:rPr>
          <w:rFonts w:ascii="Times New Roman" w:hAnsi="Times New Roman" w:cs="Times New Roman"/>
        </w:rPr>
        <w:t>Эксперимент 5 является поисково - тестовой площадкой, на которой ИЯИ РАН предлагаются, внедряются и отрабатываются различные разработки электродинамических систем. Получаемые в ходе эксперимента результаты и разработанные методики используются в разработках ИЯИ для собственных программ ИЯИ, так  и других лабораторий в РФ и за рубежом аналогичного профиля.</w:t>
      </w:r>
    </w:p>
    <w:p w:rsidR="00714F2F" w:rsidRDefault="008116EE" w:rsidP="00714F2F">
      <w:pPr>
        <w:autoSpaceDE w:val="0"/>
        <w:spacing w:line="276" w:lineRule="auto"/>
        <w:ind w:firstLine="709"/>
        <w:jc w:val="both"/>
        <w:rPr>
          <w:rFonts w:ascii="Times New Roman" w:hAnsi="Times New Roman" w:cs="Times New Roman"/>
          <w:bCs/>
        </w:rPr>
      </w:pPr>
      <w:r w:rsidRPr="008116EE">
        <w:rPr>
          <w:rFonts w:ascii="Times New Roman" w:hAnsi="Times New Roman" w:cs="Times New Roman"/>
          <w:bCs/>
        </w:rPr>
        <w:t>Считаем целесообразным объединение проектов 4 и 5 в единый проект в 2019 году "Ускорительные физика и технологии</w:t>
      </w:r>
      <w:r w:rsidRPr="00EC423A">
        <w:rPr>
          <w:rFonts w:ascii="Times New Roman" w:hAnsi="Times New Roman" w:cs="Times New Roman"/>
          <w:bCs/>
        </w:rPr>
        <w:t>"</w:t>
      </w:r>
      <w:r w:rsidR="00EC423A" w:rsidRPr="00EC423A">
        <w:rPr>
          <w:rFonts w:ascii="Times New Roman" w:hAnsi="Times New Roman" w:cs="Times New Roman"/>
          <w:bCs/>
        </w:rPr>
        <w:t xml:space="preserve">  </w:t>
      </w:r>
      <w:r w:rsidRPr="00EC423A">
        <w:rPr>
          <w:rFonts w:ascii="Times New Roman" w:hAnsi="Times New Roman" w:cs="Times New Roman"/>
          <w:bCs/>
        </w:rPr>
        <w:t xml:space="preserve">с </w:t>
      </w:r>
      <w:r w:rsidR="00714F2F">
        <w:rPr>
          <w:rFonts w:ascii="Times New Roman" w:hAnsi="Times New Roman" w:cs="Times New Roman"/>
          <w:bCs/>
        </w:rPr>
        <w:t>запрашиваемой суммой 20000 USD.</w:t>
      </w:r>
    </w:p>
    <w:p w:rsidR="00714F2F" w:rsidRDefault="00714F2F" w:rsidP="00714F2F">
      <w:pPr>
        <w:autoSpaceDE w:val="0"/>
        <w:spacing w:line="276" w:lineRule="auto"/>
        <w:ind w:firstLine="709"/>
        <w:jc w:val="both"/>
        <w:rPr>
          <w:rFonts w:ascii="Times New Roman" w:hAnsi="Times New Roman" w:cs="Times New Roman"/>
          <w:bCs/>
        </w:rPr>
      </w:pPr>
    </w:p>
    <w:p w:rsidR="00EC423A" w:rsidRPr="00EC423A" w:rsidRDefault="00EC423A" w:rsidP="00714F2F">
      <w:pPr>
        <w:autoSpaceDE w:val="0"/>
        <w:spacing w:line="276" w:lineRule="auto"/>
        <w:ind w:firstLine="709"/>
        <w:jc w:val="both"/>
        <w:rPr>
          <w:rFonts w:ascii="Times New Roman" w:hAnsi="Times New Roman" w:cs="Times New Roman"/>
          <w:bCs/>
        </w:rPr>
      </w:pPr>
      <w:r w:rsidRPr="00EC423A">
        <w:rPr>
          <w:rFonts w:ascii="Times New Roman" w:hAnsi="Times New Roman" w:cs="Times New Roman"/>
          <w:bCs/>
        </w:rPr>
        <w:t xml:space="preserve">Основные контакты российских ученых, связаны с проектами исследований на  источнике Синхротронного Излучения (СИ) </w:t>
      </w:r>
      <w:r w:rsidRPr="00EC423A">
        <w:rPr>
          <w:rFonts w:ascii="Times New Roman" w:hAnsi="Times New Roman" w:cs="Times New Roman"/>
          <w:bCs/>
          <w:lang w:val="en-US"/>
        </w:rPr>
        <w:t>PETRA</w:t>
      </w:r>
      <w:r w:rsidRPr="00EC423A">
        <w:rPr>
          <w:rFonts w:ascii="Times New Roman" w:hAnsi="Times New Roman" w:cs="Times New Roman"/>
          <w:bCs/>
        </w:rPr>
        <w:t xml:space="preserve"> </w:t>
      </w:r>
      <w:r w:rsidRPr="00EC423A">
        <w:rPr>
          <w:rFonts w:ascii="Times New Roman" w:hAnsi="Times New Roman" w:cs="Times New Roman"/>
          <w:bCs/>
          <w:lang w:val="en-US"/>
        </w:rPr>
        <w:t>III</w:t>
      </w:r>
      <w:r w:rsidRPr="00EC423A">
        <w:rPr>
          <w:rFonts w:ascii="Times New Roman" w:hAnsi="Times New Roman" w:cs="Times New Roman"/>
          <w:bCs/>
        </w:rPr>
        <w:t xml:space="preserve"> в центре DESY (Гамбург) и  Европейском рентгеновском лазере</w:t>
      </w:r>
      <w:r w:rsidR="00714F2F">
        <w:rPr>
          <w:rFonts w:ascii="Times New Roman" w:hAnsi="Times New Roman" w:cs="Times New Roman"/>
          <w:bCs/>
        </w:rPr>
        <w:t xml:space="preserve"> на свободных электронах ЕРЛСЭ</w:t>
      </w:r>
      <w:r w:rsidRPr="00EC423A">
        <w:rPr>
          <w:rFonts w:ascii="Times New Roman" w:hAnsi="Times New Roman" w:cs="Times New Roman"/>
          <w:bCs/>
        </w:rPr>
        <w:t xml:space="preserve">.  Несмотря на активную исследовательскую работу с ЕРЛСЭ в рамках группы «фотон» в последние 3 года, сегодня наблюдается спад командирований для проведения научных работ и НИОКР. Связано это с тем, что 2 первых инструмента ЕРЛСЭ уже заработали, еще 2 из 6 практически готовы, а реального значимого участия российских научных организаций в создании исследовательских станций не получилось. Объясняется это, прежде всего, высокой стоимостью самих станций и использованием самого современного научного оборудования </w:t>
      </w:r>
      <w:r w:rsidRPr="00EC423A">
        <w:rPr>
          <w:rFonts w:ascii="Times New Roman" w:hAnsi="Times New Roman" w:cs="Times New Roman"/>
          <w:bCs/>
        </w:rPr>
        <w:lastRenderedPageBreak/>
        <w:t>(например, новых многопиксельных детекторов), которое не производится в РФ , а также отсутствием должной квалификации. Тем не менее, российские ученые будут активно участвовать (и уже активно участвуют) собственно  в экспериментах, так как ЕРЛСЭ оплачивает большую часть их расходов (РФ является акционером ЕРЛСЭ), а командировки оформляются по основному месту работы.</w:t>
      </w:r>
    </w:p>
    <w:p w:rsidR="00EC423A" w:rsidRDefault="00EC423A" w:rsidP="00431BD6">
      <w:pPr>
        <w:autoSpaceDE w:val="0"/>
        <w:spacing w:line="276" w:lineRule="auto"/>
        <w:ind w:firstLine="709"/>
        <w:jc w:val="both"/>
        <w:rPr>
          <w:rFonts w:ascii="Times New Roman" w:hAnsi="Times New Roman" w:cs="Times New Roman"/>
          <w:bCs/>
        </w:rPr>
      </w:pPr>
    </w:p>
    <w:p w:rsidR="00714F2F" w:rsidRPr="00714F2F" w:rsidRDefault="00714F2F" w:rsidP="00714F2F">
      <w:pPr>
        <w:autoSpaceDE w:val="0"/>
        <w:spacing w:line="276" w:lineRule="auto"/>
        <w:ind w:firstLine="709"/>
        <w:jc w:val="both"/>
        <w:rPr>
          <w:rFonts w:ascii="Times New Roman" w:hAnsi="Times New Roman" w:cs="Times New Roman"/>
          <w:bCs/>
        </w:rPr>
      </w:pPr>
      <w:r>
        <w:rPr>
          <w:rFonts w:ascii="Times New Roman" w:hAnsi="Times New Roman" w:cs="Times New Roman"/>
          <w:bCs/>
        </w:rPr>
        <w:t xml:space="preserve">В рамках проекта 7 по подготовке к исследованиям на линейном коллайдере  </w:t>
      </w:r>
      <w:r w:rsidRPr="00714F2F">
        <w:rPr>
          <w:rFonts w:ascii="Times New Roman" w:hAnsi="Times New Roman" w:cs="Times New Roman"/>
          <w:bCs/>
        </w:rPr>
        <w:t xml:space="preserve">проведено моделирование процессов ассоциированного с </w:t>
      </w:r>
      <w:r w:rsidRPr="00714F2F">
        <w:rPr>
          <w:rFonts w:ascii="Times New Roman" w:hAnsi="Times New Roman" w:cs="Times New Roman"/>
          <w:bCs/>
          <w:lang w:val="en-US"/>
        </w:rPr>
        <w:t>t</w:t>
      </w:r>
      <w:r w:rsidRPr="00714F2F">
        <w:rPr>
          <w:rFonts w:ascii="Times New Roman" w:hAnsi="Times New Roman" w:cs="Times New Roman"/>
          <w:bCs/>
        </w:rPr>
        <w:t xml:space="preserve">-кварками рождения бозона Хиггса на коллайдере </w:t>
      </w:r>
      <w:r w:rsidRPr="00714F2F">
        <w:rPr>
          <w:rFonts w:ascii="Times New Roman" w:hAnsi="Times New Roman" w:cs="Times New Roman"/>
          <w:bCs/>
          <w:lang w:val="en-US"/>
        </w:rPr>
        <w:t>LHC</w:t>
      </w:r>
      <w:r w:rsidRPr="00714F2F">
        <w:rPr>
          <w:rFonts w:ascii="Times New Roman" w:hAnsi="Times New Roman" w:cs="Times New Roman"/>
          <w:bCs/>
        </w:rPr>
        <w:t xml:space="preserve"> и вычислены основны</w:t>
      </w:r>
      <w:r>
        <w:rPr>
          <w:rFonts w:ascii="Times New Roman" w:hAnsi="Times New Roman" w:cs="Times New Roman"/>
          <w:bCs/>
        </w:rPr>
        <w:t>е характеристики этих процессов; п</w:t>
      </w:r>
      <w:r w:rsidRPr="00714F2F">
        <w:rPr>
          <w:rFonts w:ascii="Times New Roman" w:hAnsi="Times New Roman" w:cs="Times New Roman"/>
          <w:bCs/>
        </w:rPr>
        <w:t xml:space="preserve">роведён поиск нейтральных токов, изменяющих аромат (FCNC) в событиях с </w:t>
      </w:r>
      <w:r w:rsidRPr="00714F2F">
        <w:rPr>
          <w:rFonts w:ascii="Times New Roman" w:hAnsi="Times New Roman" w:cs="Times New Roman"/>
          <w:bCs/>
          <w:lang w:val="en-US"/>
        </w:rPr>
        <w:t>t</w:t>
      </w:r>
      <w:r w:rsidRPr="00714F2F">
        <w:rPr>
          <w:rFonts w:ascii="Times New Roman" w:hAnsi="Times New Roman" w:cs="Times New Roman"/>
          <w:bCs/>
        </w:rPr>
        <w:t xml:space="preserve">-кварком и бозоном Хиггса.  установлены экспериментальные верхние пределы на величину относительных ширин распада </w:t>
      </w:r>
      <w:r w:rsidRPr="00714F2F">
        <w:rPr>
          <w:rFonts w:ascii="Times New Roman" w:hAnsi="Times New Roman" w:cs="Times New Roman"/>
          <w:bCs/>
          <w:lang w:val="en-US"/>
        </w:rPr>
        <w:t>t</w:t>
      </w:r>
      <w:r w:rsidRPr="00714F2F">
        <w:rPr>
          <w:rFonts w:ascii="Times New Roman" w:hAnsi="Times New Roman" w:cs="Times New Roman"/>
          <w:bCs/>
        </w:rPr>
        <w:t xml:space="preserve">-кварков на uH и </w:t>
      </w:r>
      <w:r w:rsidRPr="00714F2F">
        <w:rPr>
          <w:rFonts w:ascii="Times New Roman" w:hAnsi="Times New Roman" w:cs="Times New Roman"/>
          <w:bCs/>
          <w:lang w:val="en-US"/>
        </w:rPr>
        <w:t>cH</w:t>
      </w:r>
      <w:r>
        <w:rPr>
          <w:rFonts w:ascii="Times New Roman" w:hAnsi="Times New Roman" w:cs="Times New Roman"/>
          <w:bCs/>
        </w:rPr>
        <w:t xml:space="preserve">, обусловленных FCNC; </w:t>
      </w:r>
      <w:r>
        <w:rPr>
          <w:rFonts w:ascii="Times New Roman" w:hAnsi="Times New Roman" w:cs="Times New Roman"/>
          <w:bCs/>
        </w:rPr>
        <w:tab/>
        <w:t>п</w:t>
      </w:r>
      <w:r w:rsidRPr="00714F2F">
        <w:rPr>
          <w:rFonts w:ascii="Times New Roman" w:hAnsi="Times New Roman" w:cs="Times New Roman"/>
          <w:bCs/>
        </w:rPr>
        <w:t xml:space="preserve">остроена модель расширения СМ тяжелым скаляром, заряженным только по отношению к группе слабого гиперзаряда СМ </w:t>
      </w:r>
      <w:r w:rsidRPr="00714F2F">
        <w:rPr>
          <w:rFonts w:ascii="Times New Roman" w:hAnsi="Times New Roman" w:cs="Times New Roman"/>
          <w:bCs/>
          <w:lang w:val="en-US"/>
        </w:rPr>
        <w:t>U</w:t>
      </w:r>
      <w:r w:rsidRPr="00714F2F">
        <w:rPr>
          <w:rFonts w:ascii="Times New Roman" w:hAnsi="Times New Roman" w:cs="Times New Roman"/>
          <w:bCs/>
          <w:vertAlign w:val="subscript"/>
          <w:lang w:val="en-US"/>
        </w:rPr>
        <w:t>y</w:t>
      </w:r>
      <w:r>
        <w:rPr>
          <w:rFonts w:ascii="Times New Roman" w:hAnsi="Times New Roman" w:cs="Times New Roman"/>
          <w:bCs/>
        </w:rPr>
        <w:t>(1), д</w:t>
      </w:r>
      <w:r w:rsidRPr="00714F2F">
        <w:rPr>
          <w:rFonts w:ascii="Times New Roman" w:hAnsi="Times New Roman" w:cs="Times New Roman"/>
          <w:bCs/>
        </w:rPr>
        <w:t xml:space="preserve">аны предсказания для областей масс и параметров взаимодействия нового заряженного скаляра на </w:t>
      </w:r>
      <w:r w:rsidRPr="00714F2F">
        <w:rPr>
          <w:rFonts w:ascii="Times New Roman" w:hAnsi="Times New Roman" w:cs="Times New Roman"/>
          <w:bCs/>
          <w:lang w:val="en-US"/>
        </w:rPr>
        <w:t>LHC</w:t>
      </w:r>
      <w:r w:rsidRPr="00714F2F">
        <w:rPr>
          <w:rFonts w:ascii="Times New Roman" w:hAnsi="Times New Roman" w:cs="Times New Roman"/>
          <w:bCs/>
        </w:rPr>
        <w:t xml:space="preserve"> в режим</w:t>
      </w:r>
      <w:r>
        <w:rPr>
          <w:rFonts w:ascii="Times New Roman" w:hAnsi="Times New Roman" w:cs="Times New Roman"/>
          <w:bCs/>
        </w:rPr>
        <w:t>ах высокой энергии и светимости, п</w:t>
      </w:r>
      <w:r w:rsidRPr="00714F2F">
        <w:rPr>
          <w:rFonts w:ascii="Times New Roman" w:hAnsi="Times New Roman" w:cs="Times New Roman"/>
          <w:bCs/>
        </w:rPr>
        <w:t xml:space="preserve">олучены предсказания для сечения рождения нового скалярного бозона в е+е- столкновениях при энергиях </w:t>
      </w:r>
      <w:r w:rsidRPr="00714F2F">
        <w:rPr>
          <w:rFonts w:ascii="Times New Roman" w:hAnsi="Times New Roman" w:cs="Times New Roman"/>
          <w:bCs/>
          <w:lang w:val="en-US"/>
        </w:rPr>
        <w:t>ILC</w:t>
      </w:r>
      <w:r w:rsidRPr="00714F2F">
        <w:rPr>
          <w:rFonts w:ascii="Times New Roman" w:hAnsi="Times New Roman" w:cs="Times New Roman"/>
          <w:bCs/>
        </w:rPr>
        <w:t>.</w:t>
      </w:r>
    </w:p>
    <w:p w:rsidR="00714F2F" w:rsidRPr="00714F2F" w:rsidRDefault="00714F2F" w:rsidP="00431BD6">
      <w:pPr>
        <w:autoSpaceDE w:val="0"/>
        <w:spacing w:line="276" w:lineRule="auto"/>
        <w:ind w:firstLine="709"/>
        <w:jc w:val="both"/>
        <w:rPr>
          <w:rFonts w:ascii="Times New Roman" w:hAnsi="Times New Roman" w:cs="Times New Roman"/>
        </w:rPr>
      </w:pPr>
      <w:r w:rsidRPr="00714F2F">
        <w:rPr>
          <w:rFonts w:ascii="Times New Roman" w:hAnsi="Times New Roman" w:cs="Times New Roman"/>
        </w:rPr>
        <w:t xml:space="preserve">В рамках проекта 8 по подготовке детекторов для экспериментов на линейном коллайдере в 2018 году российская группа исследователей принимала активное участие в научных и научно-технических работах в научном центре ДЕЗИ (г. Гамбург, Германия). Основными направлениями работ были разработка программного обеспечения прототипа адронного калориметра, а также моделирование и анализ физических процессов, позволяющих дать дополнительную информацию о </w:t>
      </w:r>
      <w:r w:rsidRPr="00714F2F">
        <w:rPr>
          <w:rFonts w:ascii="Times New Roman" w:hAnsi="Times New Roman" w:cs="Times New Roman"/>
          <w:i/>
        </w:rPr>
        <w:t>СР</w:t>
      </w:r>
      <w:r w:rsidRPr="00714F2F">
        <w:rPr>
          <w:rFonts w:ascii="Times New Roman" w:hAnsi="Times New Roman" w:cs="Times New Roman"/>
        </w:rPr>
        <w:t>-нечётной компоненте бозона Хиггса.</w:t>
      </w:r>
    </w:p>
    <w:p w:rsidR="00431BD6" w:rsidRPr="00714F2F" w:rsidRDefault="00714F2F" w:rsidP="00431BD6">
      <w:pPr>
        <w:autoSpaceDE w:val="0"/>
        <w:spacing w:line="276" w:lineRule="auto"/>
        <w:ind w:firstLine="709"/>
        <w:jc w:val="both"/>
        <w:rPr>
          <w:rFonts w:ascii="Times New Roman" w:hAnsi="Times New Roman" w:cs="Times New Roman"/>
        </w:rPr>
      </w:pPr>
      <w:r w:rsidRPr="00714F2F">
        <w:rPr>
          <w:rFonts w:ascii="Times New Roman" w:hAnsi="Times New Roman" w:cs="Times New Roman"/>
        </w:rPr>
        <w:t xml:space="preserve"> </w:t>
      </w:r>
    </w:p>
    <w:p w:rsidR="00714F2F" w:rsidRPr="00714F2F" w:rsidRDefault="00714F2F" w:rsidP="00714F2F">
      <w:pPr>
        <w:autoSpaceDE w:val="0"/>
        <w:spacing w:line="276" w:lineRule="auto"/>
        <w:ind w:firstLine="709"/>
        <w:jc w:val="both"/>
        <w:rPr>
          <w:rFonts w:ascii="Times New Roman" w:hAnsi="Times New Roman" w:cs="Times New Roman"/>
          <w:bCs/>
        </w:rPr>
      </w:pPr>
      <w:r w:rsidRPr="00714F2F">
        <w:rPr>
          <w:rFonts w:ascii="Times New Roman" w:hAnsi="Times New Roman" w:cs="Times New Roman"/>
          <w:bCs/>
        </w:rPr>
        <w:t>В серии экспериментов по исследованию легких экзотических ядер</w:t>
      </w:r>
      <w:r>
        <w:rPr>
          <w:rFonts w:ascii="Times New Roman" w:hAnsi="Times New Roman" w:cs="Times New Roman"/>
          <w:bCs/>
        </w:rPr>
        <w:t xml:space="preserve"> (проект 9)</w:t>
      </w:r>
      <w:r w:rsidRPr="00714F2F">
        <w:rPr>
          <w:rFonts w:ascii="Times New Roman" w:hAnsi="Times New Roman" w:cs="Times New Roman"/>
          <w:bCs/>
        </w:rPr>
        <w:t>, которые были проведены на пучках ускорителя Ядер</w:t>
      </w:r>
      <w:r w:rsidRPr="00714F2F">
        <w:rPr>
          <w:rFonts w:ascii="Times New Roman" w:hAnsi="Times New Roman" w:cs="Times New Roman"/>
          <w:bCs/>
        </w:rPr>
        <w:softHyphen/>
        <w:t>ного центра тяжёлых ионов (</w:t>
      </w:r>
      <w:r w:rsidRPr="00714F2F">
        <w:rPr>
          <w:rFonts w:ascii="Times New Roman" w:hAnsi="Times New Roman" w:cs="Times New Roman"/>
          <w:bCs/>
          <w:lang w:val="en-US"/>
        </w:rPr>
        <w:t>GSI</w:t>
      </w:r>
      <w:r w:rsidRPr="00714F2F">
        <w:rPr>
          <w:rFonts w:ascii="Times New Roman" w:hAnsi="Times New Roman" w:cs="Times New Roman"/>
          <w:bCs/>
        </w:rPr>
        <w:t>, Дармштадт), физиками коллаборации ПИЯФ–</w:t>
      </w:r>
      <w:r w:rsidRPr="00714F2F">
        <w:rPr>
          <w:rFonts w:ascii="Times New Roman" w:hAnsi="Times New Roman" w:cs="Times New Roman"/>
          <w:bCs/>
          <w:lang w:val="en-US"/>
        </w:rPr>
        <w:t>GSI</w:t>
      </w:r>
      <w:r w:rsidRPr="00714F2F">
        <w:rPr>
          <w:rFonts w:ascii="Times New Roman" w:hAnsi="Times New Roman" w:cs="Times New Roman"/>
          <w:bCs/>
        </w:rPr>
        <w:t xml:space="preserve"> были измерены с точностью абсолютной нормировки 2-3 % сечения</w:t>
      </w:r>
      <w:r w:rsidRPr="00714F2F">
        <w:rPr>
          <w:rFonts w:ascii="Times New Roman" w:hAnsi="Times New Roman" w:cs="Times New Roman"/>
          <w:bCs/>
          <w:i/>
        </w:rPr>
        <w:t xml:space="preserve"> </w:t>
      </w:r>
      <w:r w:rsidRPr="00714F2F">
        <w:rPr>
          <w:rFonts w:ascii="Times New Roman" w:hAnsi="Times New Roman" w:cs="Times New Roman"/>
          <w:bCs/>
          <w:lang w:val="en-US"/>
        </w:rPr>
        <w:t>d</w:t>
      </w:r>
      <w:r w:rsidRPr="00714F2F">
        <w:rPr>
          <w:rFonts w:ascii="Times New Roman" w:hAnsi="Times New Roman" w:cs="Times New Roman"/>
          <w:bCs/>
          <w:i/>
          <w:lang w:val="en-US"/>
        </w:rPr>
        <w:t>σ</w:t>
      </w:r>
      <w:r w:rsidRPr="00714F2F">
        <w:rPr>
          <w:rFonts w:ascii="Times New Roman" w:hAnsi="Times New Roman" w:cs="Times New Roman"/>
          <w:bCs/>
          <w:i/>
        </w:rPr>
        <w:t>/</w:t>
      </w:r>
      <w:r w:rsidRPr="00714F2F">
        <w:rPr>
          <w:rFonts w:ascii="Times New Roman" w:hAnsi="Times New Roman" w:cs="Times New Roman"/>
          <w:bCs/>
          <w:lang w:val="en-US"/>
        </w:rPr>
        <w:t>d</w:t>
      </w:r>
      <w:r w:rsidRPr="00714F2F">
        <w:rPr>
          <w:rFonts w:ascii="Times New Roman" w:hAnsi="Times New Roman" w:cs="Times New Roman"/>
          <w:bCs/>
          <w:i/>
          <w:lang w:val="en-US"/>
        </w:rPr>
        <w:t>t</w:t>
      </w:r>
      <w:r w:rsidRPr="00714F2F">
        <w:rPr>
          <w:rFonts w:ascii="Times New Roman" w:hAnsi="Times New Roman" w:cs="Times New Roman"/>
          <w:bCs/>
        </w:rPr>
        <w:t xml:space="preserve"> упругого рассеяния протонов на стабильных ядрах </w:t>
      </w:r>
      <w:r w:rsidRPr="00714F2F">
        <w:rPr>
          <w:rFonts w:ascii="Times New Roman" w:hAnsi="Times New Roman" w:cs="Times New Roman"/>
          <w:bCs/>
          <w:vertAlign w:val="superscript"/>
        </w:rPr>
        <w:t>4</w:t>
      </w:r>
      <w:r w:rsidRPr="00714F2F">
        <w:rPr>
          <w:rFonts w:ascii="Times New Roman" w:hAnsi="Times New Roman" w:cs="Times New Roman"/>
          <w:bCs/>
        </w:rPr>
        <w:t xml:space="preserve">Не, </w:t>
      </w:r>
      <w:r w:rsidRPr="00714F2F">
        <w:rPr>
          <w:rFonts w:ascii="Times New Roman" w:hAnsi="Times New Roman" w:cs="Times New Roman"/>
          <w:bCs/>
          <w:vertAlign w:val="superscript"/>
        </w:rPr>
        <w:t>6</w:t>
      </w:r>
      <w:r w:rsidRPr="00714F2F">
        <w:rPr>
          <w:rFonts w:ascii="Times New Roman" w:hAnsi="Times New Roman" w:cs="Times New Roman"/>
          <w:bCs/>
          <w:lang w:val="en-US"/>
        </w:rPr>
        <w:t>Li</w:t>
      </w:r>
      <w:r w:rsidRPr="00714F2F">
        <w:rPr>
          <w:rFonts w:ascii="Times New Roman" w:hAnsi="Times New Roman" w:cs="Times New Roman"/>
          <w:bCs/>
        </w:rPr>
        <w:t>,</w:t>
      </w:r>
      <w:r w:rsidRPr="00714F2F">
        <w:rPr>
          <w:rFonts w:ascii="Times New Roman" w:hAnsi="Times New Roman" w:cs="Times New Roman"/>
          <w:bCs/>
          <w:vertAlign w:val="superscript"/>
        </w:rPr>
        <w:t xml:space="preserve"> 12</w:t>
      </w:r>
      <w:r w:rsidRPr="00714F2F">
        <w:rPr>
          <w:rFonts w:ascii="Times New Roman" w:hAnsi="Times New Roman" w:cs="Times New Roman"/>
          <w:bCs/>
          <w:lang w:val="en-US"/>
        </w:rPr>
        <w:t>C</w:t>
      </w:r>
      <w:r w:rsidRPr="00714F2F">
        <w:rPr>
          <w:rFonts w:ascii="Times New Roman" w:hAnsi="Times New Roman" w:cs="Times New Roman"/>
          <w:bCs/>
        </w:rPr>
        <w:t xml:space="preserve">, на нейтроноизбыточных ядрах </w:t>
      </w:r>
      <w:r w:rsidRPr="00714F2F">
        <w:rPr>
          <w:rFonts w:ascii="Times New Roman" w:hAnsi="Times New Roman" w:cs="Times New Roman"/>
          <w:bCs/>
          <w:vertAlign w:val="superscript"/>
        </w:rPr>
        <w:t>6,8</w:t>
      </w:r>
      <w:r w:rsidRPr="00714F2F">
        <w:rPr>
          <w:rFonts w:ascii="Times New Roman" w:hAnsi="Times New Roman" w:cs="Times New Roman"/>
          <w:bCs/>
        </w:rPr>
        <w:t xml:space="preserve">Не, </w:t>
      </w:r>
      <w:r w:rsidRPr="00714F2F">
        <w:rPr>
          <w:rFonts w:ascii="Times New Roman" w:hAnsi="Times New Roman" w:cs="Times New Roman"/>
          <w:bCs/>
          <w:vertAlign w:val="superscript"/>
        </w:rPr>
        <w:t>8,9,11</w:t>
      </w:r>
      <w:r w:rsidRPr="00714F2F">
        <w:rPr>
          <w:rFonts w:ascii="Times New Roman" w:hAnsi="Times New Roman" w:cs="Times New Roman"/>
          <w:bCs/>
          <w:lang w:val="en-US"/>
        </w:rPr>
        <w:t>Li</w:t>
      </w:r>
      <w:r w:rsidRPr="00714F2F">
        <w:rPr>
          <w:rFonts w:ascii="Times New Roman" w:hAnsi="Times New Roman" w:cs="Times New Roman"/>
          <w:bCs/>
        </w:rPr>
        <w:t xml:space="preserve">, </w:t>
      </w:r>
      <w:r w:rsidRPr="00714F2F">
        <w:rPr>
          <w:rFonts w:ascii="Times New Roman" w:hAnsi="Times New Roman" w:cs="Times New Roman"/>
          <w:bCs/>
          <w:vertAlign w:val="superscript"/>
        </w:rPr>
        <w:t>12,14</w:t>
      </w:r>
      <w:r w:rsidRPr="00714F2F">
        <w:rPr>
          <w:rFonts w:ascii="Times New Roman" w:hAnsi="Times New Roman" w:cs="Times New Roman"/>
          <w:bCs/>
          <w:lang w:val="en-US"/>
        </w:rPr>
        <w:t>Be</w:t>
      </w:r>
      <w:r w:rsidRPr="00714F2F">
        <w:rPr>
          <w:rFonts w:ascii="Times New Roman" w:hAnsi="Times New Roman" w:cs="Times New Roman"/>
          <w:bCs/>
        </w:rPr>
        <w:t xml:space="preserve">, </w:t>
      </w:r>
      <w:r w:rsidRPr="00714F2F">
        <w:rPr>
          <w:rFonts w:ascii="Times New Roman" w:hAnsi="Times New Roman" w:cs="Times New Roman"/>
          <w:bCs/>
          <w:vertAlign w:val="superscript"/>
        </w:rPr>
        <w:t>14,15,16,17</w:t>
      </w:r>
      <w:r w:rsidRPr="00714F2F">
        <w:rPr>
          <w:rFonts w:ascii="Times New Roman" w:hAnsi="Times New Roman" w:cs="Times New Roman"/>
          <w:bCs/>
          <w:lang w:val="en-US"/>
        </w:rPr>
        <w:t>C</w:t>
      </w:r>
      <w:r w:rsidRPr="00714F2F">
        <w:rPr>
          <w:rFonts w:ascii="Times New Roman" w:hAnsi="Times New Roman" w:cs="Times New Roman"/>
          <w:bCs/>
        </w:rPr>
        <w:t xml:space="preserve"> и протоноизбыточных ядрах </w:t>
      </w:r>
      <w:r w:rsidRPr="00714F2F">
        <w:rPr>
          <w:rFonts w:ascii="Times New Roman" w:hAnsi="Times New Roman" w:cs="Times New Roman"/>
          <w:bCs/>
        </w:rPr>
        <w:softHyphen/>
      </w:r>
      <w:r w:rsidRPr="00714F2F">
        <w:rPr>
          <w:rFonts w:ascii="Times New Roman" w:hAnsi="Times New Roman" w:cs="Times New Roman"/>
          <w:bCs/>
          <w:vertAlign w:val="superscript"/>
        </w:rPr>
        <w:t>7</w:t>
      </w:r>
      <w:r w:rsidRPr="00714F2F">
        <w:rPr>
          <w:rFonts w:ascii="Times New Roman" w:hAnsi="Times New Roman" w:cs="Times New Roman"/>
          <w:bCs/>
        </w:rPr>
        <w:t xml:space="preserve">Ве, </w:t>
      </w:r>
      <w:r w:rsidRPr="00714F2F">
        <w:rPr>
          <w:rFonts w:ascii="Times New Roman" w:hAnsi="Times New Roman" w:cs="Times New Roman"/>
          <w:bCs/>
          <w:vertAlign w:val="superscript"/>
        </w:rPr>
        <w:t>8</w:t>
      </w:r>
      <w:r w:rsidRPr="00714F2F">
        <w:rPr>
          <w:rFonts w:ascii="Times New Roman" w:hAnsi="Times New Roman" w:cs="Times New Roman"/>
          <w:bCs/>
        </w:rPr>
        <w:t xml:space="preserve">В при энергии 0.7 ГэВ/нуклон в диапазоне 0,002 ≤ | </w:t>
      </w:r>
      <w:r w:rsidRPr="00714F2F">
        <w:rPr>
          <w:rFonts w:ascii="Times New Roman" w:hAnsi="Times New Roman" w:cs="Times New Roman"/>
          <w:bCs/>
          <w:i/>
          <w:lang w:val="en-US"/>
        </w:rPr>
        <w:t>t</w:t>
      </w:r>
      <w:r w:rsidRPr="00714F2F">
        <w:rPr>
          <w:rFonts w:ascii="Times New Roman" w:hAnsi="Times New Roman" w:cs="Times New Roman"/>
          <w:bCs/>
        </w:rPr>
        <w:t xml:space="preserve"> | ≤ 0,05 (ГэВ/</w:t>
      </w:r>
      <w:r w:rsidRPr="00714F2F">
        <w:rPr>
          <w:rFonts w:ascii="Times New Roman" w:hAnsi="Times New Roman" w:cs="Times New Roman"/>
          <w:bCs/>
          <w:i/>
        </w:rPr>
        <w:t>с</w:t>
      </w:r>
      <w:r w:rsidRPr="00714F2F">
        <w:rPr>
          <w:rFonts w:ascii="Times New Roman" w:hAnsi="Times New Roman" w:cs="Times New Roman"/>
          <w:bCs/>
        </w:rPr>
        <w:t>)</w:t>
      </w:r>
      <w:r w:rsidRPr="00714F2F">
        <w:rPr>
          <w:rFonts w:ascii="Times New Roman" w:hAnsi="Times New Roman" w:cs="Times New Roman"/>
          <w:bCs/>
          <w:vertAlign w:val="superscript"/>
        </w:rPr>
        <w:t>2</w:t>
      </w:r>
      <w:r w:rsidRPr="00714F2F">
        <w:rPr>
          <w:rFonts w:ascii="Times New Roman" w:hAnsi="Times New Roman" w:cs="Times New Roman"/>
          <w:bCs/>
        </w:rPr>
        <w:t>. В анализе данных были найдены пара</w:t>
      </w:r>
      <w:r w:rsidRPr="00714F2F">
        <w:rPr>
          <w:rFonts w:ascii="Times New Roman" w:hAnsi="Times New Roman" w:cs="Times New Roman"/>
          <w:bCs/>
        </w:rPr>
        <w:softHyphen/>
        <w:t>метры распределения ядерной материи этих ядер. Были обнаружены новые свойства ядерной материи у нейтроно</w:t>
      </w:r>
      <w:r w:rsidRPr="00714F2F">
        <w:rPr>
          <w:rFonts w:ascii="Times New Roman" w:hAnsi="Times New Roman" w:cs="Times New Roman"/>
          <w:bCs/>
        </w:rPr>
        <w:softHyphen/>
        <w:t xml:space="preserve">избыточных ядер – существование нейтронной шубы и гало, а в протоноизбыточном ядре </w:t>
      </w:r>
      <w:r w:rsidRPr="00714F2F">
        <w:rPr>
          <w:rFonts w:ascii="Times New Roman" w:hAnsi="Times New Roman" w:cs="Times New Roman"/>
          <w:bCs/>
          <w:vertAlign w:val="superscript"/>
        </w:rPr>
        <w:t>8</w:t>
      </w:r>
      <w:r w:rsidRPr="00714F2F">
        <w:rPr>
          <w:rFonts w:ascii="Times New Roman" w:hAnsi="Times New Roman" w:cs="Times New Roman"/>
          <w:bCs/>
        </w:rPr>
        <w:t>В – протонного гало.</w:t>
      </w:r>
    </w:p>
    <w:p w:rsidR="00431BD6" w:rsidRPr="004B0942" w:rsidRDefault="00431BD6" w:rsidP="00431BD6">
      <w:pPr>
        <w:spacing w:line="276" w:lineRule="auto"/>
        <w:ind w:firstLine="709"/>
        <w:jc w:val="both"/>
        <w:rPr>
          <w:rFonts w:ascii="Times New Roman" w:hAnsi="Times New Roman" w:cs="Times New Roman"/>
          <w:highlight w:val="yellow"/>
        </w:rPr>
      </w:pPr>
    </w:p>
    <w:p w:rsidR="00431BD6" w:rsidRPr="00932277" w:rsidRDefault="00932277" w:rsidP="00431BD6">
      <w:pPr>
        <w:spacing w:line="276" w:lineRule="auto"/>
        <w:ind w:firstLine="709"/>
        <w:jc w:val="both"/>
        <w:rPr>
          <w:rFonts w:ascii="Times New Roman" w:hAnsi="Times New Roman" w:cs="Times New Roman"/>
        </w:rPr>
      </w:pPr>
      <w:r w:rsidRPr="00932277">
        <w:rPr>
          <w:rFonts w:ascii="Times New Roman" w:hAnsi="Times New Roman" w:cs="Times New Roman"/>
        </w:rPr>
        <w:t xml:space="preserve">В 2018 г. был подготовлен и  проведен он-лайн эксперимент на ионной ловушке SHIPTRAP </w:t>
      </w:r>
      <w:r>
        <w:rPr>
          <w:rFonts w:ascii="Times New Roman" w:hAnsi="Times New Roman" w:cs="Times New Roman"/>
        </w:rPr>
        <w:t xml:space="preserve">(проект 10) </w:t>
      </w:r>
      <w:r w:rsidRPr="00932277">
        <w:rPr>
          <w:rFonts w:ascii="Times New Roman" w:hAnsi="Times New Roman" w:cs="Times New Roman"/>
        </w:rPr>
        <w:t>в ГСИ</w:t>
      </w:r>
      <w:r>
        <w:rPr>
          <w:rFonts w:ascii="Times New Roman" w:hAnsi="Times New Roman" w:cs="Times New Roman"/>
        </w:rPr>
        <w:t xml:space="preserve"> (</w:t>
      </w:r>
      <w:r w:rsidRPr="00932277">
        <w:rPr>
          <w:rFonts w:ascii="Times New Roman" w:hAnsi="Times New Roman" w:cs="Times New Roman"/>
        </w:rPr>
        <w:t>Дармштадт) по прямому прецизионному измерению масс сверхтяжёлых нуклидов. На этой единственной в мире установке, позволяющей делать измерения масс трансурановых элементов, были определены абсолютные массы 8 основных состояний нуклидов и четырех изомерных, позволяющих воспроизвести массовый ландшафт трансфермиев</w:t>
      </w:r>
      <w:r w:rsidR="008E178B">
        <w:rPr>
          <w:rFonts w:ascii="Times New Roman" w:hAnsi="Times New Roman" w:cs="Times New Roman"/>
        </w:rPr>
        <w:t>ой области, состоящий из  более</w:t>
      </w:r>
      <w:r w:rsidRPr="00932277">
        <w:rPr>
          <w:rFonts w:ascii="Times New Roman" w:hAnsi="Times New Roman" w:cs="Times New Roman"/>
        </w:rPr>
        <w:t xml:space="preserve"> чем 20 нуклидов 10 сверхтяжёлых элементов Периодической таблицы Д. Менделеева.</w:t>
      </w:r>
    </w:p>
    <w:p w:rsidR="00932277" w:rsidRPr="004B0942" w:rsidRDefault="00932277" w:rsidP="00431BD6">
      <w:pPr>
        <w:spacing w:line="276" w:lineRule="auto"/>
        <w:ind w:firstLine="709"/>
        <w:jc w:val="both"/>
        <w:rPr>
          <w:rFonts w:ascii="Times New Roman" w:hAnsi="Times New Roman" w:cs="Times New Roman"/>
          <w:bCs/>
          <w:highlight w:val="yellow"/>
        </w:rPr>
      </w:pPr>
    </w:p>
    <w:p w:rsidR="00714F2F" w:rsidRPr="00714F2F" w:rsidRDefault="00714F2F" w:rsidP="00431BD6">
      <w:pPr>
        <w:spacing w:line="276" w:lineRule="auto"/>
        <w:ind w:firstLine="709"/>
        <w:jc w:val="both"/>
        <w:rPr>
          <w:rFonts w:ascii="Times New Roman" w:hAnsi="Times New Roman" w:cs="Times New Roman"/>
          <w:bCs/>
        </w:rPr>
      </w:pPr>
      <w:r w:rsidRPr="00714F2F">
        <w:rPr>
          <w:rFonts w:ascii="Times New Roman" w:hAnsi="Times New Roman" w:cs="Times New Roman"/>
          <w:bCs/>
        </w:rPr>
        <w:t>Завершены работы по проекту</w:t>
      </w:r>
      <w:r w:rsidR="00431BD6" w:rsidRPr="00714F2F">
        <w:rPr>
          <w:rFonts w:ascii="Times New Roman" w:hAnsi="Times New Roman" w:cs="Times New Roman"/>
          <w:bCs/>
        </w:rPr>
        <w:t xml:space="preserve"> 11</w:t>
      </w:r>
      <w:r w:rsidRPr="00714F2F">
        <w:rPr>
          <w:rFonts w:ascii="Times New Roman" w:hAnsi="Times New Roman" w:cs="Times New Roman"/>
          <w:bCs/>
        </w:rPr>
        <w:t>. В 2018 г. были уточнены полученные в 2017 году предварительные данные об энергетических зависимостях выходов K</w:t>
      </w:r>
      <w:r w:rsidRPr="00714F2F">
        <w:rPr>
          <w:rFonts w:ascii="Times New Roman" w:hAnsi="Times New Roman" w:cs="Times New Roman"/>
          <w:bCs/>
          <w:vertAlign w:val="superscript"/>
        </w:rPr>
        <w:t>+</w:t>
      </w:r>
      <w:r w:rsidRPr="00714F2F">
        <w:rPr>
          <w:rFonts w:ascii="Times New Roman" w:hAnsi="Times New Roman" w:cs="Times New Roman"/>
          <w:bCs/>
        </w:rPr>
        <w:t xml:space="preserve"> и K</w:t>
      </w:r>
      <w:r w:rsidRPr="00714F2F">
        <w:rPr>
          <w:rFonts w:ascii="Times New Roman" w:hAnsi="Times New Roman" w:cs="Times New Roman"/>
          <w:bCs/>
          <w:vertAlign w:val="superscript"/>
        </w:rPr>
        <w:t>-</w:t>
      </w:r>
      <w:r w:rsidRPr="00714F2F">
        <w:rPr>
          <w:rFonts w:ascii="Times New Roman" w:hAnsi="Times New Roman" w:cs="Times New Roman"/>
          <w:bCs/>
        </w:rPr>
        <w:t xml:space="preserve"> мезонов для различных углов их испускания. Ненулевой наклон отношений выходов каонов при учете </w:t>
      </w:r>
      <w:r w:rsidRPr="00714F2F">
        <w:rPr>
          <w:rFonts w:ascii="Times New Roman" w:hAnsi="Times New Roman" w:cs="Times New Roman"/>
          <w:bCs/>
        </w:rPr>
        <w:lastRenderedPageBreak/>
        <w:t>распадов φ-мезонов указывает на различные для K</w:t>
      </w:r>
      <w:r w:rsidRPr="00714F2F">
        <w:rPr>
          <w:rFonts w:ascii="Times New Roman" w:hAnsi="Times New Roman" w:cs="Times New Roman"/>
          <w:bCs/>
          <w:vertAlign w:val="superscript"/>
        </w:rPr>
        <w:t>+</w:t>
      </w:r>
      <w:r w:rsidRPr="00714F2F">
        <w:rPr>
          <w:rFonts w:ascii="Times New Roman" w:hAnsi="Times New Roman" w:cs="Times New Roman"/>
          <w:bCs/>
        </w:rPr>
        <w:t xml:space="preserve"> и K</w:t>
      </w:r>
      <w:r w:rsidRPr="00714F2F">
        <w:rPr>
          <w:rFonts w:ascii="Times New Roman" w:hAnsi="Times New Roman" w:cs="Times New Roman"/>
          <w:bCs/>
          <w:vertAlign w:val="superscript"/>
        </w:rPr>
        <w:t>-</w:t>
      </w:r>
      <w:r w:rsidRPr="00714F2F">
        <w:rPr>
          <w:rFonts w:ascii="Times New Roman" w:hAnsi="Times New Roman" w:cs="Times New Roman"/>
          <w:bCs/>
        </w:rPr>
        <w:t xml:space="preserve"> потенциалы в ядерной среде.  </w:t>
      </w:r>
    </w:p>
    <w:p w:rsidR="00714F2F" w:rsidRPr="00714F2F" w:rsidRDefault="00714F2F" w:rsidP="00714F2F">
      <w:pPr>
        <w:spacing w:line="276" w:lineRule="auto"/>
        <w:ind w:firstLine="709"/>
        <w:jc w:val="both"/>
        <w:rPr>
          <w:rFonts w:ascii="Times New Roman" w:hAnsi="Times New Roman" w:cs="Times New Roman"/>
          <w:bCs/>
        </w:rPr>
      </w:pPr>
      <w:r w:rsidRPr="00714F2F">
        <w:rPr>
          <w:rFonts w:ascii="Times New Roman" w:hAnsi="Times New Roman" w:cs="Times New Roman"/>
          <w:bCs/>
        </w:rPr>
        <w:t xml:space="preserve">Были продолжены работы по описанию рождения </w:t>
      </w:r>
      <w:r w:rsidRPr="00714F2F">
        <w:rPr>
          <w:rFonts w:ascii="Times New Roman" w:hAnsi="Times New Roman" w:cs="Times New Roman"/>
          <w:bCs/>
          <w:lang w:val="en-US"/>
        </w:rPr>
        <w:t>N</w:t>
      </w:r>
      <w:r w:rsidRPr="00714F2F">
        <w:rPr>
          <w:rFonts w:ascii="Times New Roman" w:hAnsi="Times New Roman" w:cs="Times New Roman"/>
          <w:bCs/>
        </w:rPr>
        <w:t xml:space="preserve">* резонансов посредством формализма парциальных волн.  Показано, что во всем изученном диапазоне энергий (2.14 – 3.5 ГэВ) доминирующую роль в образовании </w:t>
      </w:r>
      <w:r w:rsidRPr="00714F2F">
        <w:rPr>
          <w:rFonts w:ascii="Times New Roman" w:hAnsi="Times New Roman" w:cs="Times New Roman"/>
          <w:bCs/>
          <w:lang w:val="en-US"/>
        </w:rPr>
        <w:t>K</w:t>
      </w:r>
      <w:r w:rsidRPr="00714F2F">
        <w:rPr>
          <w:rFonts w:ascii="Times New Roman" w:hAnsi="Times New Roman" w:cs="Times New Roman"/>
          <w:bCs/>
          <w:vertAlign w:val="superscript"/>
        </w:rPr>
        <w:t>+</w:t>
      </w:r>
      <w:r w:rsidRPr="00714F2F">
        <w:rPr>
          <w:rFonts w:ascii="Times New Roman" w:hAnsi="Times New Roman" w:cs="Times New Roman"/>
          <w:bCs/>
          <w:lang w:val="en-US"/>
        </w:rPr>
        <w:t>Λ</w:t>
      </w:r>
      <w:r w:rsidRPr="00714F2F">
        <w:rPr>
          <w:rFonts w:ascii="Times New Roman" w:hAnsi="Times New Roman" w:cs="Times New Roman"/>
          <w:bCs/>
        </w:rPr>
        <w:t xml:space="preserve"> играют резонансы, для максимальной энергии не более 10% пар </w:t>
      </w:r>
      <w:r w:rsidRPr="00714F2F">
        <w:rPr>
          <w:rFonts w:ascii="Times New Roman" w:hAnsi="Times New Roman" w:cs="Times New Roman"/>
          <w:bCs/>
          <w:lang w:val="en-US"/>
        </w:rPr>
        <w:t>K</w:t>
      </w:r>
      <w:r w:rsidRPr="00714F2F">
        <w:rPr>
          <w:rFonts w:ascii="Times New Roman" w:hAnsi="Times New Roman" w:cs="Times New Roman"/>
          <w:bCs/>
          <w:vertAlign w:val="superscript"/>
        </w:rPr>
        <w:t>+</w:t>
      </w:r>
      <w:r w:rsidRPr="00714F2F">
        <w:rPr>
          <w:rFonts w:ascii="Times New Roman" w:hAnsi="Times New Roman" w:cs="Times New Roman"/>
          <w:bCs/>
          <w:lang w:val="en-US"/>
        </w:rPr>
        <w:t>Λ</w:t>
      </w:r>
      <w:r w:rsidRPr="00714F2F">
        <w:rPr>
          <w:rFonts w:ascii="Times New Roman" w:hAnsi="Times New Roman" w:cs="Times New Roman"/>
          <w:bCs/>
        </w:rPr>
        <w:t xml:space="preserve"> имеют не резонансную природу.</w:t>
      </w:r>
    </w:p>
    <w:p w:rsidR="00714F2F" w:rsidRDefault="00714F2F" w:rsidP="007941FD">
      <w:pPr>
        <w:spacing w:line="276" w:lineRule="auto"/>
        <w:ind w:firstLine="709"/>
        <w:jc w:val="both"/>
        <w:rPr>
          <w:rFonts w:ascii="Times New Roman" w:hAnsi="Times New Roman" w:cs="Times New Roman"/>
          <w:bCs/>
        </w:rPr>
      </w:pPr>
    </w:p>
    <w:p w:rsidR="007941FD" w:rsidRDefault="007941FD" w:rsidP="007941FD">
      <w:pPr>
        <w:spacing w:line="276" w:lineRule="auto"/>
        <w:ind w:firstLine="709"/>
        <w:jc w:val="both"/>
        <w:rPr>
          <w:rFonts w:ascii="Times New Roman" w:hAnsi="Times New Roman" w:cs="Times New Roman"/>
          <w:bCs/>
        </w:rPr>
      </w:pPr>
      <w:r w:rsidRPr="007941FD">
        <w:rPr>
          <w:rFonts w:ascii="Times New Roman" w:hAnsi="Times New Roman" w:cs="Times New Roman"/>
          <w:bCs/>
        </w:rPr>
        <w:t xml:space="preserve">По эксперименту </w:t>
      </w:r>
      <w:r w:rsidR="00932277">
        <w:rPr>
          <w:rFonts w:ascii="Times New Roman" w:hAnsi="Times New Roman" w:cs="Times New Roman"/>
          <w:bCs/>
        </w:rPr>
        <w:t xml:space="preserve">12 – </w:t>
      </w:r>
      <w:r w:rsidRPr="007941FD">
        <w:rPr>
          <w:rFonts w:ascii="Times New Roman" w:hAnsi="Times New Roman" w:cs="Times New Roman"/>
          <w:bCs/>
        </w:rPr>
        <w:t>ХАДЕС</w:t>
      </w:r>
      <w:r w:rsidR="00932277">
        <w:rPr>
          <w:rFonts w:ascii="Times New Roman" w:hAnsi="Times New Roman" w:cs="Times New Roman"/>
          <w:bCs/>
        </w:rPr>
        <w:t xml:space="preserve"> –</w:t>
      </w:r>
      <w:r w:rsidRPr="007941FD">
        <w:rPr>
          <w:rFonts w:ascii="Times New Roman" w:hAnsi="Times New Roman" w:cs="Times New Roman"/>
          <w:bCs/>
        </w:rPr>
        <w:t xml:space="preserve"> в 2018</w:t>
      </w:r>
      <w:r>
        <w:rPr>
          <w:rFonts w:ascii="Times New Roman" w:hAnsi="Times New Roman" w:cs="Times New Roman"/>
          <w:bCs/>
        </w:rPr>
        <w:t xml:space="preserve"> </w:t>
      </w:r>
      <w:r w:rsidRPr="007941FD">
        <w:rPr>
          <w:rFonts w:ascii="Times New Roman" w:hAnsi="Times New Roman" w:cs="Times New Roman"/>
          <w:bCs/>
        </w:rPr>
        <w:t>г. проведены работы по модернизации переднего годоскопа и созданию нового электромагнитного калориметра. Обе детекторные системы были протестированы на космических мюонах и на тестовом пучке ионов серебра, который был впервые выведен в декабре 2018г. на установку ХАДЕС после модернизации ускорителя SIS18. Передний годоскоп и ЕКАЛ полностью подготовлены российскими Институтами - участниками ХАДЕС к физическому сеансу на пучке ионов серебра при энергии 1.65 АГэВ, который запланирован на март 2019</w:t>
      </w:r>
      <w:r>
        <w:rPr>
          <w:rFonts w:ascii="Times New Roman" w:hAnsi="Times New Roman" w:cs="Times New Roman"/>
          <w:bCs/>
        </w:rPr>
        <w:t xml:space="preserve">  </w:t>
      </w:r>
      <w:r w:rsidRPr="007941FD">
        <w:rPr>
          <w:rFonts w:ascii="Times New Roman" w:hAnsi="Times New Roman" w:cs="Times New Roman"/>
          <w:bCs/>
        </w:rPr>
        <w:t>г.</w:t>
      </w:r>
    </w:p>
    <w:p w:rsidR="00714F2F" w:rsidRDefault="00714F2F" w:rsidP="007941FD">
      <w:pPr>
        <w:spacing w:line="276" w:lineRule="auto"/>
        <w:ind w:firstLine="709"/>
        <w:jc w:val="both"/>
        <w:rPr>
          <w:rFonts w:ascii="Times New Roman" w:hAnsi="Times New Roman" w:cs="Times New Roman"/>
          <w:bCs/>
        </w:rPr>
      </w:pPr>
    </w:p>
    <w:p w:rsidR="00714F2F" w:rsidRPr="007941FD" w:rsidRDefault="00714F2F" w:rsidP="00714F2F">
      <w:pPr>
        <w:spacing w:line="276" w:lineRule="auto"/>
        <w:ind w:firstLine="709"/>
        <w:jc w:val="both"/>
        <w:rPr>
          <w:rFonts w:ascii="Times New Roman" w:hAnsi="Times New Roman" w:cs="Times New Roman"/>
          <w:bCs/>
        </w:rPr>
      </w:pPr>
      <w:r w:rsidRPr="00714F2F">
        <w:rPr>
          <w:rFonts w:ascii="Times New Roman" w:hAnsi="Times New Roman" w:cs="Times New Roman"/>
          <w:bCs/>
        </w:rPr>
        <w:t xml:space="preserve">В связи с аварией на ускорителе </w:t>
      </w:r>
      <w:r w:rsidRPr="00714F2F">
        <w:rPr>
          <w:rFonts w:ascii="Times New Roman" w:hAnsi="Times New Roman" w:cs="Times New Roman"/>
          <w:bCs/>
          <w:lang w:val="en-US"/>
        </w:rPr>
        <w:t>UNILAC</w:t>
      </w:r>
      <w:r w:rsidRPr="00714F2F">
        <w:rPr>
          <w:rFonts w:ascii="Times New Roman" w:hAnsi="Times New Roman" w:cs="Times New Roman"/>
          <w:bCs/>
        </w:rPr>
        <w:t xml:space="preserve">  и  обнаруженными дефектами в  обмотках системы магнитов сепаратора фрагментов  </w:t>
      </w:r>
      <w:r w:rsidRPr="00714F2F">
        <w:rPr>
          <w:rFonts w:ascii="Times New Roman" w:hAnsi="Times New Roman" w:cs="Times New Roman"/>
          <w:bCs/>
          <w:lang w:val="en-US"/>
        </w:rPr>
        <w:t>FRS</w:t>
      </w:r>
      <w:r w:rsidRPr="00714F2F">
        <w:rPr>
          <w:rFonts w:ascii="Times New Roman" w:hAnsi="Times New Roman" w:cs="Times New Roman"/>
          <w:bCs/>
        </w:rPr>
        <w:t>, все работы, намеченные на 2018 год</w:t>
      </w:r>
      <w:r w:rsidR="00F84E7F">
        <w:rPr>
          <w:rFonts w:ascii="Times New Roman" w:hAnsi="Times New Roman" w:cs="Times New Roman"/>
          <w:bCs/>
        </w:rPr>
        <w:t xml:space="preserve"> по проекту 13 (ГАЛО)</w:t>
      </w:r>
      <w:r w:rsidRPr="00714F2F">
        <w:rPr>
          <w:rFonts w:ascii="Times New Roman" w:hAnsi="Times New Roman" w:cs="Times New Roman"/>
          <w:bCs/>
        </w:rPr>
        <w:t xml:space="preserve">, были отменены. Весной 2019 года планируется проведение эксперимента на прямом пучке ядер </w:t>
      </w:r>
      <w:r w:rsidRPr="00714F2F">
        <w:rPr>
          <w:rFonts w:ascii="Times New Roman" w:hAnsi="Times New Roman" w:cs="Times New Roman"/>
          <w:bCs/>
          <w:vertAlign w:val="superscript"/>
        </w:rPr>
        <w:t>16</w:t>
      </w:r>
      <w:r w:rsidRPr="00714F2F">
        <w:rPr>
          <w:rFonts w:ascii="Times New Roman" w:hAnsi="Times New Roman" w:cs="Times New Roman"/>
          <w:bCs/>
        </w:rPr>
        <w:t xml:space="preserve">О ускорителя </w:t>
      </w:r>
      <w:r w:rsidRPr="00714F2F">
        <w:rPr>
          <w:rFonts w:ascii="Times New Roman" w:hAnsi="Times New Roman" w:cs="Times New Roman"/>
          <w:bCs/>
          <w:lang w:val="en-US"/>
        </w:rPr>
        <w:t>SIS</w:t>
      </w:r>
      <w:r w:rsidRPr="00714F2F">
        <w:rPr>
          <w:rFonts w:ascii="Times New Roman" w:hAnsi="Times New Roman" w:cs="Times New Roman"/>
          <w:bCs/>
        </w:rPr>
        <w:t xml:space="preserve">18:  эксперимент </w:t>
      </w:r>
      <w:r w:rsidRPr="00714F2F">
        <w:rPr>
          <w:rFonts w:ascii="Times New Roman" w:hAnsi="Times New Roman" w:cs="Times New Roman"/>
          <w:bCs/>
          <w:lang w:val="en-US"/>
        </w:rPr>
        <w:t>S</w:t>
      </w:r>
      <w:r w:rsidRPr="00714F2F">
        <w:rPr>
          <w:rFonts w:ascii="Times New Roman" w:hAnsi="Times New Roman" w:cs="Times New Roman"/>
          <w:bCs/>
        </w:rPr>
        <w:t xml:space="preserve">454 –«Изучение астрофизических реакций  </w:t>
      </w:r>
      <w:r w:rsidRPr="00714F2F">
        <w:rPr>
          <w:rFonts w:ascii="Times New Roman" w:hAnsi="Times New Roman" w:cs="Times New Roman"/>
          <w:bCs/>
          <w:vertAlign w:val="superscript"/>
        </w:rPr>
        <w:t>12</w:t>
      </w:r>
      <w:r w:rsidRPr="00714F2F">
        <w:rPr>
          <w:rFonts w:ascii="Times New Roman" w:hAnsi="Times New Roman" w:cs="Times New Roman"/>
          <w:bCs/>
          <w:lang w:val="en-US"/>
        </w:rPr>
        <w:t>C</w:t>
      </w:r>
      <w:r w:rsidRPr="00714F2F">
        <w:rPr>
          <w:rFonts w:ascii="Times New Roman" w:hAnsi="Times New Roman" w:cs="Times New Roman"/>
          <w:bCs/>
        </w:rPr>
        <w:t>(α,γ)</w:t>
      </w:r>
      <w:r w:rsidRPr="00714F2F">
        <w:rPr>
          <w:rFonts w:ascii="Times New Roman" w:hAnsi="Times New Roman" w:cs="Times New Roman"/>
          <w:bCs/>
          <w:vertAlign w:val="superscript"/>
        </w:rPr>
        <w:t>16</w:t>
      </w:r>
      <w:r w:rsidRPr="00714F2F">
        <w:rPr>
          <w:rFonts w:ascii="Times New Roman" w:hAnsi="Times New Roman" w:cs="Times New Roman"/>
          <w:bCs/>
          <w:lang w:val="en-US"/>
        </w:rPr>
        <w:t>O</w:t>
      </w:r>
      <w:r w:rsidRPr="00714F2F">
        <w:rPr>
          <w:rFonts w:ascii="Times New Roman" w:hAnsi="Times New Roman" w:cs="Times New Roman"/>
          <w:bCs/>
        </w:rPr>
        <w:t xml:space="preserve">  в эксперименте по Кулоновскому расщеплению </w:t>
      </w:r>
      <w:r w:rsidRPr="00714F2F">
        <w:rPr>
          <w:rFonts w:ascii="Times New Roman" w:hAnsi="Times New Roman" w:cs="Times New Roman"/>
          <w:bCs/>
          <w:vertAlign w:val="superscript"/>
        </w:rPr>
        <w:t>16</w:t>
      </w:r>
      <w:r w:rsidRPr="00714F2F">
        <w:rPr>
          <w:rFonts w:ascii="Times New Roman" w:hAnsi="Times New Roman" w:cs="Times New Roman"/>
          <w:bCs/>
          <w:lang w:val="en-US"/>
        </w:rPr>
        <w:t>O</w:t>
      </w:r>
      <w:r w:rsidRPr="00714F2F">
        <w:rPr>
          <w:rFonts w:ascii="Times New Roman" w:hAnsi="Times New Roman" w:cs="Times New Roman"/>
          <w:bCs/>
        </w:rPr>
        <w:t xml:space="preserve">  на  </w:t>
      </w:r>
      <w:r w:rsidRPr="00714F2F">
        <w:rPr>
          <w:rFonts w:ascii="Times New Roman" w:hAnsi="Times New Roman" w:cs="Times New Roman"/>
          <w:bCs/>
          <w:vertAlign w:val="superscript"/>
        </w:rPr>
        <w:t>4</w:t>
      </w:r>
      <w:r w:rsidRPr="00714F2F">
        <w:rPr>
          <w:rFonts w:ascii="Times New Roman" w:hAnsi="Times New Roman" w:cs="Times New Roman"/>
          <w:bCs/>
          <w:lang w:val="en-US"/>
        </w:rPr>
        <w:t>He</w:t>
      </w:r>
      <w:r w:rsidRPr="00714F2F">
        <w:rPr>
          <w:rFonts w:ascii="Times New Roman" w:hAnsi="Times New Roman" w:cs="Times New Roman"/>
          <w:bCs/>
        </w:rPr>
        <w:t xml:space="preserve"> и  </w:t>
      </w:r>
      <w:r w:rsidRPr="00714F2F">
        <w:rPr>
          <w:rFonts w:ascii="Times New Roman" w:hAnsi="Times New Roman" w:cs="Times New Roman"/>
          <w:bCs/>
          <w:vertAlign w:val="superscript"/>
        </w:rPr>
        <w:t>12</w:t>
      </w:r>
      <w:r w:rsidRPr="00714F2F">
        <w:rPr>
          <w:rFonts w:ascii="Times New Roman" w:hAnsi="Times New Roman" w:cs="Times New Roman"/>
          <w:bCs/>
          <w:lang w:val="en-US"/>
        </w:rPr>
        <w:t>C</w:t>
      </w:r>
      <w:r w:rsidRPr="00714F2F">
        <w:rPr>
          <w:rFonts w:ascii="Times New Roman" w:hAnsi="Times New Roman" w:cs="Times New Roman"/>
          <w:bCs/>
        </w:rPr>
        <w:t xml:space="preserve">».  </w:t>
      </w:r>
    </w:p>
    <w:p w:rsidR="00431BD6" w:rsidRPr="00714F2F" w:rsidRDefault="00714F2F" w:rsidP="00431BD6">
      <w:pPr>
        <w:spacing w:line="276" w:lineRule="auto"/>
        <w:ind w:firstLine="709"/>
        <w:jc w:val="both"/>
        <w:rPr>
          <w:rFonts w:ascii="Times New Roman" w:eastAsia="DejaVuSans" w:hAnsi="Times New Roman" w:cs="Times New Roman"/>
          <w:bCs/>
          <w:kern w:val="0"/>
          <w:lang w:bidi="ar-SA"/>
        </w:rPr>
      </w:pPr>
      <w:r w:rsidRPr="00714F2F">
        <w:rPr>
          <w:rFonts w:ascii="Times New Roman" w:eastAsia="DejaVuSans" w:hAnsi="Times New Roman" w:cs="Times New Roman"/>
          <w:bCs/>
          <w:kern w:val="0"/>
          <w:lang w:bidi="ar-SA"/>
        </w:rPr>
        <w:t xml:space="preserve"> </w:t>
      </w:r>
    </w:p>
    <w:p w:rsidR="00431BD6" w:rsidRPr="00714F2F" w:rsidRDefault="00431BD6" w:rsidP="00714F2F">
      <w:pPr>
        <w:spacing w:line="276" w:lineRule="auto"/>
        <w:ind w:firstLine="709"/>
        <w:jc w:val="both"/>
        <w:rPr>
          <w:rFonts w:ascii="Times New Roman" w:hAnsi="Times New Roman" w:cs="Times New Roman"/>
        </w:rPr>
      </w:pPr>
      <w:r w:rsidRPr="00714F2F">
        <w:rPr>
          <w:rFonts w:ascii="Times New Roman" w:eastAsia="DejaVuSans" w:hAnsi="Times New Roman" w:cs="Times New Roman"/>
          <w:bCs/>
          <w:kern w:val="0"/>
          <w:lang w:bidi="ar-SA"/>
        </w:rPr>
        <w:t xml:space="preserve">В проекте 14 (КОМПТОН) </w:t>
      </w:r>
      <w:r w:rsidRPr="00714F2F">
        <w:rPr>
          <w:rFonts w:ascii="Times New Roman" w:hAnsi="Times New Roman" w:cs="Times New Roman"/>
        </w:rPr>
        <w:t xml:space="preserve">в </w:t>
      </w:r>
      <w:r w:rsidR="00714F2F" w:rsidRPr="00714F2F">
        <w:rPr>
          <w:rFonts w:ascii="Times New Roman" w:hAnsi="Times New Roman"/>
        </w:rPr>
        <w:t xml:space="preserve">2018 г. </w:t>
      </w:r>
      <w:r w:rsidR="00714F2F" w:rsidRPr="00714F2F">
        <w:rPr>
          <w:rFonts w:ascii="Times New Roman" w:hAnsi="Times New Roman" w:cs="Times New Roman"/>
        </w:rPr>
        <w:t xml:space="preserve">разработан проект установки для наполнения ионизационной камеры высокого давления (до 100 атм.) сверхчистым водородом; спроектирована система безопасности для работы с взрывоопасными газами (водород и дейтерий) при высоком давлении и напряжении; продолжена подготовка эксперимента по прецизионному измерению поляризуемостей нуклонов; проведены тестовые испытания вакуумной и высоковольтной систем в IKP (Maйнц). </w:t>
      </w:r>
      <w:r w:rsidR="00714F2F" w:rsidRPr="00714F2F">
        <w:rPr>
          <w:rFonts w:ascii="Times New Roman" w:hAnsi="Times New Roman"/>
        </w:rPr>
        <w:t xml:space="preserve">В связи c ремонтными работами в экспериментальном зале ускорителя </w:t>
      </w:r>
      <w:r w:rsidR="00714F2F" w:rsidRPr="00714F2F">
        <w:rPr>
          <w:rFonts w:ascii="Times New Roman" w:hAnsi="Times New Roman" w:cs="Times New Roman"/>
        </w:rPr>
        <w:t>университета Майнца,  часть запла</w:t>
      </w:r>
      <w:r w:rsidR="008E178B">
        <w:rPr>
          <w:rFonts w:ascii="Times New Roman" w:hAnsi="Times New Roman" w:cs="Times New Roman"/>
        </w:rPr>
        <w:t>нированных на 2018 г. визитов (</w:t>
      </w:r>
      <w:r w:rsidR="00714F2F" w:rsidRPr="00714F2F">
        <w:rPr>
          <w:rFonts w:ascii="Times New Roman" w:hAnsi="Times New Roman" w:cs="Times New Roman"/>
        </w:rPr>
        <w:t xml:space="preserve">~ 2 недели ) пришлось перенести на начало 2019 г. </w:t>
      </w:r>
    </w:p>
    <w:p w:rsidR="00431BD6" w:rsidRPr="004B0942" w:rsidRDefault="00431BD6" w:rsidP="00431BD6">
      <w:pPr>
        <w:spacing w:line="276" w:lineRule="auto"/>
        <w:ind w:firstLine="709"/>
        <w:jc w:val="both"/>
        <w:rPr>
          <w:rFonts w:ascii="Times New Roman" w:hAnsi="Times New Roman"/>
          <w:highlight w:val="yellow"/>
        </w:rPr>
      </w:pPr>
    </w:p>
    <w:p w:rsidR="00714F2F" w:rsidRPr="006B6DA8" w:rsidRDefault="00431BD6" w:rsidP="006B6DA8">
      <w:pPr>
        <w:spacing w:line="276" w:lineRule="auto"/>
        <w:ind w:firstLine="709"/>
        <w:jc w:val="both"/>
        <w:rPr>
          <w:rFonts w:ascii="Times New Roman" w:hAnsi="Times New Roman"/>
        </w:rPr>
      </w:pPr>
      <w:r w:rsidRPr="00714F2F">
        <w:rPr>
          <w:rFonts w:ascii="Times New Roman" w:hAnsi="Times New Roman"/>
        </w:rPr>
        <w:t xml:space="preserve">Значительные работы были выполнены по подготовке </w:t>
      </w:r>
      <w:r w:rsidR="00714F2F" w:rsidRPr="00714F2F">
        <w:rPr>
          <w:rFonts w:ascii="Times New Roman" w:hAnsi="Times New Roman"/>
        </w:rPr>
        <w:t xml:space="preserve">к проведению экспериментов </w:t>
      </w:r>
      <w:r w:rsidR="006B6DA8">
        <w:rPr>
          <w:rFonts w:ascii="Times New Roman" w:hAnsi="Times New Roman"/>
        </w:rPr>
        <w:t>ФАИР.</w:t>
      </w:r>
    </w:p>
    <w:p w:rsidR="00714F2F" w:rsidRDefault="00714F2F" w:rsidP="00714F2F">
      <w:pPr>
        <w:spacing w:line="276" w:lineRule="auto"/>
        <w:ind w:firstLine="709"/>
        <w:jc w:val="both"/>
        <w:rPr>
          <w:rFonts w:ascii="Times New Roman" w:eastAsia="DejaVuSans" w:hAnsi="Times New Roman" w:cs="Times New Roman"/>
          <w:bCs/>
          <w:kern w:val="0"/>
          <w:lang w:bidi="ar-SA"/>
        </w:rPr>
      </w:pPr>
      <w:r w:rsidRPr="00714F2F">
        <w:rPr>
          <w:rFonts w:ascii="Times New Roman" w:eastAsia="DejaVuSans" w:hAnsi="Times New Roman" w:cs="Times New Roman"/>
          <w:bCs/>
          <w:kern w:val="0"/>
          <w:lang w:bidi="ar-SA"/>
        </w:rPr>
        <w:t xml:space="preserve">В рамках деятельности по проекту </w:t>
      </w:r>
      <w:r w:rsidRPr="00714F2F">
        <w:rPr>
          <w:rFonts w:ascii="Times New Roman" w:eastAsia="DejaVuSans" w:hAnsi="Times New Roman" w:cs="Times New Roman"/>
          <w:bCs/>
          <w:kern w:val="0"/>
          <w:lang w:val="en-US" w:bidi="ar-SA"/>
        </w:rPr>
        <w:t>APPA</w:t>
      </w:r>
      <w:r w:rsidRPr="00714F2F">
        <w:rPr>
          <w:rFonts w:ascii="Times New Roman" w:eastAsia="DejaVuSans" w:hAnsi="Times New Roman" w:cs="Times New Roman"/>
          <w:bCs/>
          <w:kern w:val="0"/>
          <w:lang w:bidi="ar-SA"/>
        </w:rPr>
        <w:t xml:space="preserve"> </w:t>
      </w:r>
      <w:r w:rsidR="006B6DA8">
        <w:rPr>
          <w:rFonts w:ascii="Times New Roman" w:eastAsia="DejaVuSans" w:hAnsi="Times New Roman" w:cs="Times New Roman"/>
          <w:bCs/>
          <w:kern w:val="0"/>
          <w:lang w:bidi="ar-SA"/>
        </w:rPr>
        <w:t xml:space="preserve">(проект 17) </w:t>
      </w:r>
      <w:r w:rsidRPr="00714F2F">
        <w:rPr>
          <w:rFonts w:ascii="Times New Roman" w:eastAsia="DejaVuSans" w:hAnsi="Times New Roman" w:cs="Times New Roman"/>
          <w:bCs/>
          <w:kern w:val="0"/>
          <w:lang w:bidi="ar-SA"/>
        </w:rPr>
        <w:t>в 2018 году были успешно проведены следующие работы:</w:t>
      </w:r>
      <w:r>
        <w:rPr>
          <w:rFonts w:ascii="Times New Roman" w:eastAsia="DejaVuSans" w:hAnsi="Times New Roman" w:cs="Times New Roman"/>
          <w:bCs/>
          <w:kern w:val="0"/>
          <w:lang w:bidi="ar-SA"/>
        </w:rPr>
        <w:t xml:space="preserve"> исследование структурных</w:t>
      </w:r>
      <w:r w:rsidRPr="00714F2F">
        <w:rPr>
          <w:rFonts w:ascii="Times New Roman" w:eastAsia="DejaVuSans" w:hAnsi="Times New Roman" w:cs="Times New Roman"/>
          <w:bCs/>
          <w:kern w:val="0"/>
          <w:lang w:bidi="ar-SA"/>
        </w:rPr>
        <w:t xml:space="preserve"> изменения в треках БТИ в диэлектриках</w:t>
      </w:r>
      <w:r>
        <w:rPr>
          <w:rFonts w:ascii="Times New Roman" w:eastAsia="DejaVuSans" w:hAnsi="Times New Roman" w:cs="Times New Roman"/>
          <w:bCs/>
          <w:kern w:val="0"/>
          <w:lang w:bidi="ar-SA"/>
        </w:rPr>
        <w:t>; и</w:t>
      </w:r>
      <w:r w:rsidRPr="00714F2F">
        <w:rPr>
          <w:rFonts w:ascii="Times New Roman" w:eastAsia="DejaVuSans" w:hAnsi="Times New Roman" w:cs="Times New Roman"/>
          <w:bCs/>
          <w:kern w:val="0"/>
          <w:lang w:bidi="ar-SA"/>
        </w:rPr>
        <w:t>сследование зависимости кинетики возбуждения решётки в треке БТИ от температуры облучения</w:t>
      </w:r>
      <w:r>
        <w:rPr>
          <w:rFonts w:ascii="Times New Roman" w:eastAsia="DejaVuSans" w:hAnsi="Times New Roman" w:cs="Times New Roman"/>
          <w:bCs/>
          <w:kern w:val="0"/>
          <w:lang w:bidi="ar-SA"/>
        </w:rPr>
        <w:t xml:space="preserve">; </w:t>
      </w:r>
      <w:r w:rsidRPr="00714F2F">
        <w:rPr>
          <w:rFonts w:ascii="Times New Roman" w:eastAsia="DejaVuSans" w:hAnsi="Times New Roman" w:cs="Times New Roman"/>
          <w:bCs/>
          <w:kern w:val="0"/>
          <w:lang w:bidi="ar-SA"/>
        </w:rPr>
        <w:t xml:space="preserve">моделирование нетермических структурных изменений в </w:t>
      </w:r>
      <w:r w:rsidRPr="00714F2F">
        <w:rPr>
          <w:rFonts w:ascii="Times New Roman" w:eastAsia="DejaVuSans" w:hAnsi="Times New Roman" w:cs="Times New Roman"/>
          <w:bCs/>
          <w:kern w:val="0"/>
          <w:lang w:val="en-US" w:bidi="ar-SA"/>
        </w:rPr>
        <w:t>Al</w:t>
      </w:r>
      <w:r w:rsidRPr="00714F2F">
        <w:rPr>
          <w:rFonts w:ascii="Times New Roman" w:eastAsia="DejaVuSans" w:hAnsi="Times New Roman" w:cs="Times New Roman"/>
          <w:bCs/>
          <w:kern w:val="0"/>
          <w:vertAlign w:val="subscript"/>
          <w:lang w:bidi="ar-SA"/>
        </w:rPr>
        <w:t>2</w:t>
      </w:r>
      <w:r w:rsidRPr="00714F2F">
        <w:rPr>
          <w:rFonts w:ascii="Times New Roman" w:eastAsia="DejaVuSans" w:hAnsi="Times New Roman" w:cs="Times New Roman"/>
          <w:bCs/>
          <w:kern w:val="0"/>
          <w:lang w:val="en-US" w:bidi="ar-SA"/>
        </w:rPr>
        <w:t>O</w:t>
      </w:r>
      <w:r w:rsidRPr="00714F2F">
        <w:rPr>
          <w:rFonts w:ascii="Times New Roman" w:eastAsia="DejaVuSans" w:hAnsi="Times New Roman" w:cs="Times New Roman"/>
          <w:bCs/>
          <w:kern w:val="0"/>
          <w:vertAlign w:val="subscript"/>
          <w:lang w:bidi="ar-SA"/>
        </w:rPr>
        <w:t>3</w:t>
      </w:r>
      <w:r w:rsidRPr="00714F2F">
        <w:rPr>
          <w:rFonts w:ascii="Times New Roman" w:eastAsia="DejaVuSans" w:hAnsi="Times New Roman" w:cs="Times New Roman"/>
          <w:bCs/>
          <w:kern w:val="0"/>
          <w:lang w:bidi="ar-SA"/>
        </w:rPr>
        <w:t xml:space="preserve"> при повышении электронной температуры</w:t>
      </w:r>
      <w:r>
        <w:rPr>
          <w:rFonts w:ascii="Times New Roman" w:eastAsia="DejaVuSans" w:hAnsi="Times New Roman" w:cs="Times New Roman"/>
          <w:bCs/>
          <w:kern w:val="0"/>
          <w:lang w:bidi="ar-SA"/>
        </w:rPr>
        <w:t>; исследование структурно-фазовых изменений</w:t>
      </w:r>
      <w:r w:rsidRPr="00714F2F">
        <w:rPr>
          <w:rFonts w:ascii="Times New Roman" w:eastAsia="DejaVuSans" w:hAnsi="Times New Roman" w:cs="Times New Roman"/>
          <w:bCs/>
          <w:kern w:val="0"/>
          <w:lang w:bidi="ar-SA"/>
        </w:rPr>
        <w:t xml:space="preserve"> в дефектных алмазах, облучаемых фс-лазерными импульсами и быстрыми тяжёлыми ионами</w:t>
      </w:r>
      <w:r>
        <w:rPr>
          <w:rFonts w:ascii="Times New Roman" w:eastAsia="DejaVuSans" w:hAnsi="Times New Roman" w:cs="Times New Roman"/>
          <w:bCs/>
          <w:kern w:val="0"/>
          <w:lang w:bidi="ar-SA"/>
        </w:rPr>
        <w:t>; и</w:t>
      </w:r>
      <w:r w:rsidRPr="00714F2F">
        <w:rPr>
          <w:rFonts w:ascii="Times New Roman" w:eastAsia="DejaVuSans" w:hAnsi="Times New Roman" w:cs="Times New Roman"/>
          <w:bCs/>
          <w:kern w:val="0"/>
          <w:lang w:bidi="ar-SA"/>
        </w:rPr>
        <w:t>сследования эффектов облучения сухого ДНК быстрыми тяжёлыми ионами, тормозящимися в режиме электронных потерь энергии</w:t>
      </w:r>
      <w:r>
        <w:rPr>
          <w:rFonts w:ascii="Times New Roman" w:eastAsia="DejaVuSans" w:hAnsi="Times New Roman" w:cs="Times New Roman"/>
          <w:bCs/>
          <w:kern w:val="0"/>
          <w:lang w:bidi="ar-SA"/>
        </w:rPr>
        <w:t>; п</w:t>
      </w:r>
      <w:r w:rsidRPr="00714F2F">
        <w:rPr>
          <w:rFonts w:ascii="Times New Roman" w:eastAsia="DejaVuSans" w:hAnsi="Times New Roman" w:cs="Times New Roman"/>
          <w:bCs/>
          <w:kern w:val="0"/>
          <w:lang w:bidi="ar-SA"/>
        </w:rPr>
        <w:t xml:space="preserve">роведено численное моделирование результатов воздействия пучков ионов никеля с </w:t>
      </w:r>
      <w:r w:rsidR="008E178B" w:rsidRPr="00714F2F">
        <w:rPr>
          <w:rFonts w:ascii="Times New Roman" w:eastAsia="DejaVuSans" w:hAnsi="Times New Roman" w:cs="Times New Roman"/>
          <w:bCs/>
          <w:kern w:val="0"/>
          <w:lang w:bidi="ar-SA"/>
        </w:rPr>
        <w:t>энергией</w:t>
      </w:r>
      <w:r w:rsidRPr="00714F2F">
        <w:rPr>
          <w:rFonts w:ascii="Times New Roman" w:eastAsia="DejaVuSans" w:hAnsi="Times New Roman" w:cs="Times New Roman"/>
          <w:bCs/>
          <w:kern w:val="0"/>
          <w:lang w:bidi="ar-SA"/>
        </w:rPr>
        <w:t xml:space="preserve"> 0.5 </w:t>
      </w:r>
      <w:r w:rsidRPr="00714F2F">
        <w:rPr>
          <w:rFonts w:ascii="Times New Roman" w:eastAsia="DejaVuSans" w:hAnsi="Times New Roman" w:cs="Times New Roman"/>
          <w:bCs/>
          <w:kern w:val="0"/>
          <w:lang w:val="en-US" w:bidi="ar-SA"/>
        </w:rPr>
        <w:t>AGeV</w:t>
      </w:r>
      <w:r w:rsidRPr="00714F2F">
        <w:rPr>
          <w:rFonts w:ascii="Times New Roman" w:eastAsia="DejaVuSans" w:hAnsi="Times New Roman" w:cs="Times New Roman"/>
          <w:bCs/>
          <w:kern w:val="0"/>
          <w:lang w:bidi="ar-SA"/>
        </w:rPr>
        <w:t xml:space="preserve"> и интенсивностью 10</w:t>
      </w:r>
      <w:r w:rsidRPr="00714F2F">
        <w:rPr>
          <w:rFonts w:ascii="Times New Roman" w:eastAsia="DejaVuSans" w:hAnsi="Times New Roman" w:cs="Times New Roman"/>
          <w:bCs/>
          <w:kern w:val="0"/>
          <w:vertAlign w:val="superscript"/>
          <w:lang w:bidi="ar-SA"/>
        </w:rPr>
        <w:t>11</w:t>
      </w:r>
      <w:r w:rsidRPr="00714F2F">
        <w:rPr>
          <w:rFonts w:ascii="Times New Roman" w:eastAsia="DejaVuSans" w:hAnsi="Times New Roman" w:cs="Times New Roman"/>
          <w:bCs/>
          <w:kern w:val="0"/>
          <w:lang w:bidi="ar-SA"/>
        </w:rPr>
        <w:t xml:space="preserve"> на мишени, изготовленные из свинца в различных постановках.</w:t>
      </w:r>
    </w:p>
    <w:p w:rsidR="00714F2F" w:rsidRPr="00714F2F" w:rsidRDefault="00714F2F" w:rsidP="00431BD6">
      <w:pPr>
        <w:spacing w:line="276" w:lineRule="auto"/>
        <w:ind w:firstLine="709"/>
        <w:jc w:val="both"/>
        <w:rPr>
          <w:rFonts w:ascii="Times New Roman" w:eastAsia="DejaVuSans" w:hAnsi="Times New Roman" w:cs="Times New Roman"/>
          <w:bCs/>
          <w:kern w:val="0"/>
          <w:lang w:bidi="ar-SA"/>
        </w:rPr>
      </w:pPr>
      <w:r w:rsidRPr="00714F2F">
        <w:rPr>
          <w:rFonts w:ascii="Times New Roman" w:eastAsia="DejaVuSans" w:hAnsi="Times New Roman" w:cs="Times New Roman"/>
          <w:bCs/>
          <w:kern w:val="0"/>
          <w:lang w:bidi="ar-SA"/>
        </w:rPr>
        <w:t xml:space="preserve">В рамках запланированной на 2018 год разработки нового экспериментально-теоретического проекта, направленного на оптимизацию и повышение эффективности генерации высокоэнергетических частиц при взаимодействии релятивистски-интенсивных лазерных импульсов с перспективными мишенями, был разработан проект </w:t>
      </w:r>
      <w:r w:rsidRPr="00714F2F">
        <w:rPr>
          <w:rFonts w:ascii="Times New Roman" w:eastAsia="DejaVuSans" w:hAnsi="Times New Roman" w:cs="Times New Roman"/>
          <w:bCs/>
          <w:kern w:val="0"/>
          <w:lang w:val="en-US" w:bidi="ar-SA"/>
        </w:rPr>
        <w:t>P</w:t>
      </w:r>
      <w:r w:rsidRPr="00714F2F">
        <w:rPr>
          <w:rFonts w:ascii="Times New Roman" w:eastAsia="DejaVuSans" w:hAnsi="Times New Roman" w:cs="Times New Roman"/>
          <w:bCs/>
          <w:kern w:val="0"/>
          <w:lang w:bidi="ar-SA"/>
        </w:rPr>
        <w:t xml:space="preserve">176 "Interaction </w:t>
      </w:r>
      <w:r w:rsidRPr="00714F2F">
        <w:rPr>
          <w:rFonts w:ascii="Times New Roman" w:eastAsia="DejaVuSans" w:hAnsi="Times New Roman" w:cs="Times New Roman"/>
          <w:bCs/>
          <w:kern w:val="0"/>
          <w:lang w:bidi="ar-SA"/>
        </w:rPr>
        <w:lastRenderedPageBreak/>
        <w:t xml:space="preserve">of relativistic laser pulses with near critical plasma for optimisation of the </w:t>
      </w:r>
      <w:r w:rsidRPr="00714F2F">
        <w:rPr>
          <w:rFonts w:ascii="Times New Roman" w:eastAsia="DejaVuSans" w:hAnsi="Times New Roman" w:cs="Times New Roman"/>
          <w:bCs/>
          <w:kern w:val="0"/>
          <w:lang w:val="en-US" w:bidi="ar-SA"/>
        </w:rPr>
        <w:t>laser</w:t>
      </w:r>
      <w:r w:rsidRPr="00714F2F">
        <w:rPr>
          <w:rFonts w:ascii="Times New Roman" w:eastAsia="DejaVuSans" w:hAnsi="Times New Roman" w:cs="Times New Roman"/>
          <w:bCs/>
          <w:kern w:val="0"/>
          <w:lang w:bidi="ar-SA"/>
        </w:rPr>
        <w:t xml:space="preserve"> </w:t>
      </w:r>
      <w:r w:rsidRPr="00714F2F">
        <w:rPr>
          <w:rFonts w:ascii="Times New Roman" w:eastAsia="DejaVuSans" w:hAnsi="Times New Roman" w:cs="Times New Roman"/>
          <w:bCs/>
          <w:kern w:val="0"/>
          <w:lang w:val="en-US" w:bidi="ar-SA"/>
        </w:rPr>
        <w:t>based</w:t>
      </w:r>
      <w:r w:rsidRPr="00714F2F">
        <w:rPr>
          <w:rFonts w:ascii="Times New Roman" w:eastAsia="DejaVuSans" w:hAnsi="Times New Roman" w:cs="Times New Roman"/>
          <w:bCs/>
          <w:kern w:val="0"/>
          <w:lang w:bidi="ar-SA"/>
        </w:rPr>
        <w:t xml:space="preserve"> </w:t>
      </w:r>
      <w:r w:rsidRPr="00714F2F">
        <w:rPr>
          <w:rFonts w:ascii="Times New Roman" w:eastAsia="DejaVuSans" w:hAnsi="Times New Roman" w:cs="Times New Roman"/>
          <w:bCs/>
          <w:kern w:val="0"/>
          <w:lang w:val="en-US" w:bidi="ar-SA"/>
        </w:rPr>
        <w:t>sources</w:t>
      </w:r>
      <w:r w:rsidRPr="00714F2F">
        <w:rPr>
          <w:rFonts w:ascii="Times New Roman" w:eastAsia="DejaVuSans" w:hAnsi="Times New Roman" w:cs="Times New Roman"/>
          <w:bCs/>
          <w:kern w:val="0"/>
          <w:lang w:bidi="ar-SA"/>
        </w:rPr>
        <w:t xml:space="preserve"> </w:t>
      </w:r>
      <w:r w:rsidRPr="00714F2F">
        <w:rPr>
          <w:rFonts w:ascii="Times New Roman" w:eastAsia="DejaVuSans" w:hAnsi="Times New Roman" w:cs="Times New Roman"/>
          <w:bCs/>
          <w:kern w:val="0"/>
          <w:lang w:val="en-US" w:bidi="ar-SA"/>
        </w:rPr>
        <w:t>of</w:t>
      </w:r>
      <w:r w:rsidRPr="00714F2F">
        <w:rPr>
          <w:rFonts w:ascii="Times New Roman" w:eastAsia="DejaVuSans" w:hAnsi="Times New Roman" w:cs="Times New Roman"/>
          <w:bCs/>
          <w:kern w:val="0"/>
          <w:lang w:bidi="ar-SA"/>
        </w:rPr>
        <w:t xml:space="preserve"> </w:t>
      </w:r>
      <w:r w:rsidRPr="00714F2F">
        <w:rPr>
          <w:rFonts w:ascii="Times New Roman" w:eastAsia="DejaVuSans" w:hAnsi="Times New Roman" w:cs="Times New Roman"/>
          <w:bCs/>
          <w:kern w:val="0"/>
          <w:lang w:val="en-US" w:bidi="ar-SA"/>
        </w:rPr>
        <w:t>photons</w:t>
      </w:r>
      <w:r w:rsidRPr="00714F2F">
        <w:rPr>
          <w:rFonts w:ascii="Times New Roman" w:eastAsia="DejaVuSans" w:hAnsi="Times New Roman" w:cs="Times New Roman"/>
          <w:bCs/>
          <w:kern w:val="0"/>
          <w:lang w:bidi="ar-SA"/>
        </w:rPr>
        <w:t xml:space="preserve"> </w:t>
      </w:r>
      <w:r w:rsidRPr="00714F2F">
        <w:rPr>
          <w:rFonts w:ascii="Times New Roman" w:eastAsia="DejaVuSans" w:hAnsi="Times New Roman" w:cs="Times New Roman"/>
          <w:bCs/>
          <w:kern w:val="0"/>
          <w:lang w:val="en-US" w:bidi="ar-SA"/>
        </w:rPr>
        <w:t>and</w:t>
      </w:r>
      <w:r w:rsidRPr="00714F2F">
        <w:rPr>
          <w:rFonts w:ascii="Times New Roman" w:eastAsia="DejaVuSans" w:hAnsi="Times New Roman" w:cs="Times New Roman"/>
          <w:bCs/>
          <w:kern w:val="0"/>
          <w:lang w:bidi="ar-SA"/>
        </w:rPr>
        <w:t xml:space="preserve"> </w:t>
      </w:r>
      <w:r w:rsidRPr="00714F2F">
        <w:rPr>
          <w:rFonts w:ascii="Times New Roman" w:eastAsia="DejaVuSans" w:hAnsi="Times New Roman" w:cs="Times New Roman"/>
          <w:bCs/>
          <w:kern w:val="0"/>
          <w:lang w:val="en-US" w:bidi="ar-SA"/>
        </w:rPr>
        <w:t>particles</w:t>
      </w:r>
      <w:r w:rsidRPr="00714F2F">
        <w:rPr>
          <w:rFonts w:ascii="Times New Roman" w:eastAsia="DejaVuSans" w:hAnsi="Times New Roman" w:cs="Times New Roman"/>
          <w:bCs/>
          <w:kern w:val="0"/>
          <w:lang w:bidi="ar-SA"/>
        </w:rPr>
        <w:t xml:space="preserve">". </w:t>
      </w:r>
      <w:r w:rsidR="00F84E7F">
        <w:rPr>
          <w:rFonts w:ascii="Times New Roman" w:eastAsia="DejaVuSans" w:hAnsi="Times New Roman" w:cs="Times New Roman"/>
          <w:bCs/>
          <w:kern w:val="0"/>
          <w:lang w:bidi="ar-SA"/>
        </w:rPr>
        <w:t xml:space="preserve"> </w:t>
      </w:r>
    </w:p>
    <w:p w:rsidR="00714F2F" w:rsidRPr="00714F2F" w:rsidRDefault="00714F2F" w:rsidP="00431BD6">
      <w:pPr>
        <w:spacing w:line="276" w:lineRule="auto"/>
        <w:ind w:firstLine="709"/>
        <w:jc w:val="both"/>
        <w:rPr>
          <w:rFonts w:ascii="Times New Roman" w:eastAsia="DejaVuSans" w:hAnsi="Times New Roman" w:cs="Times New Roman"/>
          <w:bCs/>
          <w:kern w:val="0"/>
          <w:lang w:bidi="ar-SA"/>
        </w:rPr>
      </w:pPr>
    </w:p>
    <w:p w:rsidR="006B6DA8" w:rsidRPr="006B6DA8" w:rsidRDefault="006B6DA8" w:rsidP="006B6DA8">
      <w:pPr>
        <w:spacing w:line="276" w:lineRule="auto"/>
        <w:ind w:firstLine="709"/>
        <w:jc w:val="both"/>
        <w:rPr>
          <w:rFonts w:ascii="Times New Roman" w:eastAsia="DejaVuSans" w:hAnsi="Times New Roman" w:cs="Times New Roman"/>
          <w:bCs/>
          <w:kern w:val="0"/>
          <w:lang w:bidi="ar-SA"/>
        </w:rPr>
      </w:pPr>
      <w:r w:rsidRPr="006B6DA8">
        <w:rPr>
          <w:rFonts w:ascii="Times New Roman" w:eastAsia="DejaVuSans" w:hAnsi="Times New Roman" w:cs="Times New Roman"/>
          <w:bCs/>
          <w:kern w:val="0"/>
          <w:lang w:bidi="ar-SA"/>
        </w:rPr>
        <w:t xml:space="preserve">В рамках подготовки к проведению эксперимента </w:t>
      </w:r>
      <w:r w:rsidRPr="006B6DA8">
        <w:rPr>
          <w:rFonts w:ascii="Times New Roman" w:eastAsia="DejaVuSans" w:hAnsi="Times New Roman" w:cs="Times New Roman"/>
          <w:bCs/>
          <w:kern w:val="0"/>
          <w:lang w:val="en-US" w:bidi="ar-SA"/>
        </w:rPr>
        <w:t>CBM</w:t>
      </w:r>
      <w:r w:rsidRPr="006B6DA8">
        <w:rPr>
          <w:rFonts w:ascii="Times New Roman" w:eastAsia="DejaVuSans" w:hAnsi="Times New Roman" w:cs="Times New Roman"/>
          <w:bCs/>
          <w:kern w:val="0"/>
          <w:lang w:bidi="ar-SA"/>
        </w:rPr>
        <w:t xml:space="preserve"> (проект 18) в НИЦ «Курчатовский институт» - ИТЭФ проводились работы по тестированию времяпролетной системы </w:t>
      </w:r>
      <w:r w:rsidRPr="006B6DA8">
        <w:rPr>
          <w:rFonts w:ascii="Times New Roman" w:eastAsia="DejaVuSans" w:hAnsi="Times New Roman" w:cs="Times New Roman"/>
          <w:bCs/>
          <w:kern w:val="0"/>
          <w:lang w:val="en-US" w:bidi="ar-SA"/>
        </w:rPr>
        <w:t>TOF</w:t>
      </w:r>
      <w:r w:rsidRPr="006B6DA8">
        <w:rPr>
          <w:rFonts w:ascii="Times New Roman" w:eastAsia="DejaVuSans" w:hAnsi="Times New Roman" w:cs="Times New Roman"/>
          <w:bCs/>
          <w:kern w:val="0"/>
          <w:lang w:bidi="ar-SA"/>
        </w:rPr>
        <w:t>; по разработке электроника считывания для электромагнитного калориметра и новых алгоритмов обработки экспериментальной информации</w:t>
      </w:r>
      <w:r>
        <w:rPr>
          <w:rFonts w:ascii="Times New Roman" w:eastAsia="DejaVuSans" w:hAnsi="Times New Roman" w:cs="Times New Roman"/>
          <w:bCs/>
          <w:kern w:val="0"/>
          <w:lang w:bidi="ar-SA"/>
        </w:rPr>
        <w:t>.</w:t>
      </w:r>
    </w:p>
    <w:p w:rsidR="006B6DA8" w:rsidRPr="006B6DA8" w:rsidRDefault="006B6DA8" w:rsidP="006B6DA8">
      <w:pPr>
        <w:spacing w:line="276" w:lineRule="auto"/>
        <w:ind w:firstLine="709"/>
        <w:jc w:val="both"/>
        <w:rPr>
          <w:rFonts w:ascii="Times New Roman" w:eastAsia="DejaVuSans" w:hAnsi="Times New Roman" w:cs="Times New Roman"/>
          <w:bCs/>
          <w:kern w:val="0"/>
          <w:lang w:bidi="ar-SA"/>
        </w:rPr>
      </w:pPr>
      <w:r>
        <w:rPr>
          <w:rFonts w:ascii="Times New Roman" w:eastAsia="DejaVuSans" w:hAnsi="Times New Roman" w:cs="Times New Roman"/>
          <w:bCs/>
          <w:kern w:val="0"/>
          <w:lang w:bidi="ar-SA"/>
        </w:rPr>
        <w:t>В НИЦ «Курчатовский институт» - ПИЯФ</w:t>
      </w:r>
      <w:r w:rsidRPr="006B6DA8">
        <w:rPr>
          <w:rFonts w:ascii="Times New Roman" w:eastAsia="DejaVuSans" w:hAnsi="Times New Roman" w:cs="Times New Roman"/>
          <w:bCs/>
          <w:kern w:val="0"/>
          <w:lang w:bidi="ar-SA"/>
        </w:rPr>
        <w:t xml:space="preserve"> в 018 г. продолжалась работа по созданию механической конструкции и проектировани</w:t>
      </w:r>
      <w:r>
        <w:rPr>
          <w:rFonts w:ascii="Times New Roman" w:eastAsia="DejaVuSans" w:hAnsi="Times New Roman" w:cs="Times New Roman"/>
          <w:bCs/>
          <w:kern w:val="0"/>
          <w:lang w:bidi="ar-SA"/>
        </w:rPr>
        <w:t xml:space="preserve">ю газовых систем детекторов MUCH и </w:t>
      </w:r>
      <w:r>
        <w:rPr>
          <w:rFonts w:ascii="Times New Roman" w:eastAsia="DejaVuSans" w:hAnsi="Times New Roman" w:cs="Times New Roman"/>
          <w:bCs/>
          <w:kern w:val="0"/>
          <w:lang w:val="de-DE" w:bidi="ar-SA"/>
        </w:rPr>
        <w:t>RICH</w:t>
      </w:r>
      <w:r>
        <w:rPr>
          <w:rFonts w:ascii="Times New Roman" w:eastAsia="DejaVuSans" w:hAnsi="Times New Roman" w:cs="Times New Roman"/>
          <w:bCs/>
          <w:kern w:val="0"/>
          <w:lang w:bidi="ar-SA"/>
        </w:rPr>
        <w:t>.</w:t>
      </w:r>
    </w:p>
    <w:p w:rsidR="006B6DA8" w:rsidRDefault="006B6DA8" w:rsidP="006B6DA8">
      <w:pPr>
        <w:spacing w:line="276" w:lineRule="auto"/>
        <w:ind w:firstLine="709"/>
        <w:jc w:val="both"/>
        <w:rPr>
          <w:rFonts w:ascii="Times New Roman" w:eastAsia="DejaVuSans" w:hAnsi="Times New Roman" w:cs="Times New Roman"/>
          <w:bCs/>
          <w:kern w:val="0"/>
          <w:lang w:bidi="ar-SA"/>
        </w:rPr>
      </w:pPr>
      <w:r w:rsidRPr="006B6DA8">
        <w:rPr>
          <w:rFonts w:ascii="Times New Roman" w:eastAsia="DejaVuSans" w:hAnsi="Times New Roman" w:cs="Times New Roman"/>
          <w:bCs/>
          <w:kern w:val="0"/>
          <w:lang w:bidi="ar-SA"/>
        </w:rPr>
        <w:t xml:space="preserve">В рамках работ по переднему адронному калориметру </w:t>
      </w:r>
      <w:r w:rsidRPr="006B6DA8">
        <w:rPr>
          <w:rFonts w:ascii="Times New Roman" w:eastAsia="DejaVuSans" w:hAnsi="Times New Roman" w:cs="Times New Roman"/>
          <w:bCs/>
          <w:kern w:val="0"/>
          <w:lang w:val="en-US" w:bidi="ar-SA"/>
        </w:rPr>
        <w:t>PSD</w:t>
      </w:r>
      <w:r w:rsidRPr="006B6DA8">
        <w:rPr>
          <w:rFonts w:ascii="Times New Roman" w:eastAsia="DejaVuSans" w:hAnsi="Times New Roman" w:cs="Times New Roman"/>
          <w:bCs/>
          <w:kern w:val="0"/>
          <w:lang w:bidi="ar-SA"/>
        </w:rPr>
        <w:t xml:space="preserve"> проводились исследование светового выхода модулей </w:t>
      </w:r>
      <w:r w:rsidRPr="006B6DA8">
        <w:rPr>
          <w:rFonts w:ascii="Times New Roman" w:eastAsia="DejaVuSans" w:hAnsi="Times New Roman" w:cs="Times New Roman"/>
          <w:bCs/>
          <w:kern w:val="0"/>
          <w:lang w:val="en-US" w:bidi="ar-SA"/>
        </w:rPr>
        <w:t>PSD</w:t>
      </w:r>
      <w:r w:rsidRPr="006B6DA8">
        <w:rPr>
          <w:rFonts w:ascii="Times New Roman" w:eastAsia="DejaVuSans" w:hAnsi="Times New Roman" w:cs="Times New Roman"/>
          <w:bCs/>
          <w:kern w:val="0"/>
          <w:lang w:bidi="ar-SA"/>
        </w:rPr>
        <w:t xml:space="preserve"> калориметра с помощью космических мюонов и отклика супермодуля </w:t>
      </w:r>
      <w:r w:rsidRPr="006B6DA8">
        <w:rPr>
          <w:rFonts w:ascii="Times New Roman" w:eastAsia="DejaVuSans" w:hAnsi="Times New Roman" w:cs="Times New Roman"/>
          <w:bCs/>
          <w:kern w:val="0"/>
          <w:lang w:val="en-US" w:bidi="ar-SA"/>
        </w:rPr>
        <w:t>PSD</w:t>
      </w:r>
      <w:r w:rsidRPr="006B6DA8">
        <w:rPr>
          <w:rFonts w:ascii="Times New Roman" w:eastAsia="DejaVuSans" w:hAnsi="Times New Roman" w:cs="Times New Roman"/>
          <w:bCs/>
          <w:kern w:val="0"/>
          <w:lang w:bidi="ar-SA"/>
        </w:rPr>
        <w:t xml:space="preserve"> на тестовом адронном пучке Т10 в ЦЕРНе, тестирование считывающей электроники различных типов для экспериментов </w:t>
      </w:r>
      <w:r w:rsidRPr="006B6DA8">
        <w:rPr>
          <w:rFonts w:ascii="Times New Roman" w:eastAsia="DejaVuSans" w:hAnsi="Times New Roman" w:cs="Times New Roman"/>
          <w:bCs/>
          <w:kern w:val="0"/>
          <w:lang w:val="en-US" w:bidi="ar-SA"/>
        </w:rPr>
        <w:t>CBM</w:t>
      </w:r>
      <w:r w:rsidRPr="006B6DA8">
        <w:rPr>
          <w:rFonts w:ascii="Times New Roman" w:eastAsia="DejaVuSans" w:hAnsi="Times New Roman" w:cs="Times New Roman"/>
          <w:bCs/>
          <w:kern w:val="0"/>
          <w:lang w:bidi="ar-SA"/>
        </w:rPr>
        <w:t xml:space="preserve"> и </w:t>
      </w:r>
      <w:r w:rsidRPr="006B6DA8">
        <w:rPr>
          <w:rFonts w:ascii="Times New Roman" w:eastAsia="DejaVuSans" w:hAnsi="Times New Roman" w:cs="Times New Roman"/>
          <w:bCs/>
          <w:kern w:val="0"/>
          <w:lang w:val="en-US" w:bidi="ar-SA"/>
        </w:rPr>
        <w:t>mCBM</w:t>
      </w:r>
      <w:r w:rsidRPr="006B6DA8">
        <w:rPr>
          <w:rFonts w:ascii="Times New Roman" w:eastAsia="DejaVuSans" w:hAnsi="Times New Roman" w:cs="Times New Roman"/>
          <w:bCs/>
          <w:kern w:val="0"/>
          <w:lang w:bidi="ar-SA"/>
        </w:rPr>
        <w:t>. В 2018 году проводились работы по моделированию калориметра с целью изучения влияния формы и размеров пучкового отверстия на точность определения центральности и угла плоскости реакции с помощью адронного калориметра</w:t>
      </w:r>
      <w:r>
        <w:rPr>
          <w:rFonts w:ascii="Times New Roman" w:eastAsia="DejaVuSans" w:hAnsi="Times New Roman" w:cs="Times New Roman"/>
          <w:bCs/>
          <w:kern w:val="0"/>
          <w:lang w:bidi="ar-SA"/>
        </w:rPr>
        <w:t xml:space="preserve">. </w:t>
      </w:r>
    </w:p>
    <w:p w:rsidR="006B6DA8" w:rsidRDefault="006B6DA8" w:rsidP="006B6DA8">
      <w:pPr>
        <w:spacing w:line="276" w:lineRule="auto"/>
        <w:ind w:firstLine="709"/>
        <w:jc w:val="both"/>
        <w:rPr>
          <w:rFonts w:ascii="Times New Roman" w:eastAsia="DejaVuSans" w:hAnsi="Times New Roman" w:cs="Times New Roman"/>
          <w:bCs/>
          <w:kern w:val="0"/>
          <w:lang w:bidi="ar-SA"/>
        </w:rPr>
      </w:pPr>
    </w:p>
    <w:p w:rsidR="006B6DA8" w:rsidRDefault="006B6DA8" w:rsidP="006B6DA8">
      <w:pPr>
        <w:spacing w:line="276" w:lineRule="auto"/>
        <w:ind w:firstLine="709"/>
        <w:jc w:val="both"/>
        <w:rPr>
          <w:rFonts w:ascii="Times New Roman" w:eastAsia="DejaVuSans" w:hAnsi="Times New Roman" w:cs="Times New Roman"/>
          <w:bCs/>
          <w:kern w:val="0"/>
          <w:lang w:bidi="ar-SA"/>
        </w:rPr>
      </w:pPr>
      <w:r w:rsidRPr="006B6DA8">
        <w:rPr>
          <w:rFonts w:ascii="Times New Roman" w:eastAsia="DejaVuSans" w:hAnsi="Times New Roman" w:cs="Times New Roman"/>
          <w:bCs/>
          <w:kern w:val="0"/>
          <w:lang w:bidi="ar-SA"/>
        </w:rPr>
        <w:t xml:space="preserve">В течение 2018 года группа ИЯИ РАН занималась вопросами подготовки к эксперименту </w:t>
      </w:r>
      <w:r w:rsidRPr="006B6DA8">
        <w:rPr>
          <w:rFonts w:ascii="Times New Roman" w:eastAsia="DejaVuSans" w:hAnsi="Times New Roman" w:cs="Times New Roman"/>
          <w:bCs/>
          <w:kern w:val="0"/>
          <w:lang w:val="en-US" w:bidi="ar-SA"/>
        </w:rPr>
        <w:t>mCBM</w:t>
      </w:r>
      <w:r w:rsidRPr="006B6DA8">
        <w:rPr>
          <w:rFonts w:ascii="Times New Roman" w:eastAsia="DejaVuSans" w:hAnsi="Times New Roman" w:cs="Times New Roman"/>
          <w:bCs/>
          <w:kern w:val="0"/>
          <w:lang w:bidi="ar-SA"/>
        </w:rPr>
        <w:t xml:space="preserve">  на действующем ускорителе </w:t>
      </w:r>
      <w:r w:rsidRPr="006B6DA8">
        <w:rPr>
          <w:rFonts w:ascii="Times New Roman" w:eastAsia="DejaVuSans" w:hAnsi="Times New Roman" w:cs="Times New Roman"/>
          <w:bCs/>
          <w:kern w:val="0"/>
          <w:lang w:val="en-US" w:bidi="ar-SA"/>
        </w:rPr>
        <w:t>SIS</w:t>
      </w:r>
      <w:r w:rsidRPr="006B6DA8">
        <w:rPr>
          <w:rFonts w:ascii="Times New Roman" w:eastAsia="DejaVuSans" w:hAnsi="Times New Roman" w:cs="Times New Roman"/>
          <w:bCs/>
          <w:kern w:val="0"/>
          <w:lang w:bidi="ar-SA"/>
        </w:rPr>
        <w:t>18 в ГСИ</w:t>
      </w:r>
      <w:r>
        <w:rPr>
          <w:rFonts w:ascii="Times New Roman" w:eastAsia="DejaVuSans" w:hAnsi="Times New Roman" w:cs="Times New Roman"/>
          <w:bCs/>
          <w:kern w:val="0"/>
          <w:lang w:bidi="ar-SA"/>
        </w:rPr>
        <w:t>.</w:t>
      </w:r>
    </w:p>
    <w:p w:rsidR="006B6DA8" w:rsidRPr="006B6DA8" w:rsidRDefault="006B6DA8" w:rsidP="006B6DA8">
      <w:pPr>
        <w:spacing w:line="276" w:lineRule="auto"/>
        <w:ind w:firstLine="709"/>
        <w:jc w:val="both"/>
        <w:rPr>
          <w:rFonts w:ascii="Times New Roman" w:eastAsia="DejaVuSans" w:hAnsi="Times New Roman" w:cs="Times New Roman"/>
          <w:bCs/>
          <w:kern w:val="0"/>
          <w:lang w:bidi="ar-SA"/>
        </w:rPr>
      </w:pPr>
      <w:r w:rsidRPr="006B6DA8">
        <w:rPr>
          <w:rFonts w:ascii="Times New Roman" w:eastAsia="DejaVuSans" w:hAnsi="Times New Roman" w:cs="Times New Roman"/>
          <w:bCs/>
          <w:kern w:val="0"/>
          <w:lang w:bidi="ar-SA"/>
        </w:rPr>
        <w:t xml:space="preserve">В 2018 г. были продолжены исследования потоков странных адронов с помощью детектора </w:t>
      </w:r>
      <w:r w:rsidRPr="006B6DA8">
        <w:rPr>
          <w:rFonts w:ascii="Times New Roman" w:eastAsia="DejaVuSans" w:hAnsi="Times New Roman" w:cs="Times New Roman"/>
          <w:bCs/>
          <w:kern w:val="0"/>
          <w:lang w:val="en-US" w:bidi="ar-SA"/>
        </w:rPr>
        <w:t>CBM</w:t>
      </w:r>
      <w:r w:rsidRPr="006B6DA8">
        <w:rPr>
          <w:rFonts w:ascii="Times New Roman" w:eastAsia="DejaVuSans" w:hAnsi="Times New Roman" w:cs="Times New Roman"/>
          <w:bCs/>
          <w:kern w:val="0"/>
          <w:lang w:bidi="ar-SA"/>
        </w:rPr>
        <w:t xml:space="preserve">. Велась разработка ПО и изучение возможностей детектора по измерению коллективных потоков странных адронов в двух основных направлениях: генерация большого объема данных по столкновению ядер золота при энергиях </w:t>
      </w:r>
      <w:r w:rsidRPr="006B6DA8">
        <w:rPr>
          <w:rFonts w:ascii="Times New Roman" w:eastAsia="DejaVuSans" w:hAnsi="Times New Roman" w:cs="Times New Roman"/>
          <w:bCs/>
          <w:kern w:val="0"/>
          <w:lang w:val="en-US" w:bidi="ar-SA"/>
        </w:rPr>
        <w:t>SIS</w:t>
      </w:r>
      <w:r w:rsidRPr="006B6DA8">
        <w:rPr>
          <w:rFonts w:ascii="Times New Roman" w:eastAsia="DejaVuSans" w:hAnsi="Times New Roman" w:cs="Times New Roman"/>
          <w:bCs/>
          <w:kern w:val="0"/>
          <w:lang w:bidi="ar-SA"/>
        </w:rPr>
        <w:t xml:space="preserve">100 (с реалистичным распределением прицельного параметра) в рамках программной среды </w:t>
      </w:r>
      <w:r w:rsidRPr="006B6DA8">
        <w:rPr>
          <w:rFonts w:ascii="Times New Roman" w:eastAsia="DejaVuSans" w:hAnsi="Times New Roman" w:cs="Times New Roman"/>
          <w:bCs/>
          <w:kern w:val="0"/>
          <w:lang w:val="en-US" w:bidi="ar-SA"/>
        </w:rPr>
        <w:t>CBMROOT</w:t>
      </w:r>
      <w:r w:rsidRPr="006B6DA8">
        <w:rPr>
          <w:rFonts w:ascii="Times New Roman" w:eastAsia="DejaVuSans" w:hAnsi="Times New Roman" w:cs="Times New Roman"/>
          <w:bCs/>
          <w:kern w:val="0"/>
          <w:lang w:bidi="ar-SA"/>
        </w:rPr>
        <w:t>, а также изучения возможностей детектора по измерению потоков при различных энергиях, в различных моделях и в различных конфигурациях детектора.</w:t>
      </w:r>
    </w:p>
    <w:p w:rsidR="00431BD6" w:rsidRPr="004B0942" w:rsidRDefault="00431BD6" w:rsidP="00431BD6">
      <w:pPr>
        <w:spacing w:line="276" w:lineRule="auto"/>
        <w:ind w:firstLine="709"/>
        <w:jc w:val="both"/>
        <w:rPr>
          <w:rFonts w:ascii="Times New Roman" w:eastAsia="Times New Roman" w:hAnsi="Times New Roman" w:cs="Times New Roman"/>
          <w:kern w:val="0"/>
          <w:highlight w:val="yellow"/>
          <w:lang w:eastAsia="ru-RU" w:bidi="ar-SA"/>
        </w:rPr>
      </w:pPr>
    </w:p>
    <w:p w:rsidR="00431BD6" w:rsidRPr="00AE085D" w:rsidRDefault="00AE085D" w:rsidP="00431BD6">
      <w:pPr>
        <w:autoSpaceDE w:val="0"/>
        <w:spacing w:line="276" w:lineRule="auto"/>
        <w:ind w:firstLine="709"/>
        <w:jc w:val="both"/>
        <w:rPr>
          <w:rFonts w:ascii="Times New Roman" w:eastAsia="Times New Roman" w:hAnsi="Times New Roman" w:cs="Times New Roman"/>
        </w:rPr>
      </w:pPr>
      <w:r w:rsidRPr="00AE085D">
        <w:rPr>
          <w:rFonts w:ascii="Times New Roman" w:eastAsia="Times New Roman" w:hAnsi="Times New Roman" w:cs="Times New Roman"/>
        </w:rPr>
        <w:t>В 2018</w:t>
      </w:r>
      <w:r w:rsidR="00431BD6" w:rsidRPr="00AE085D">
        <w:rPr>
          <w:rFonts w:ascii="Times New Roman" w:eastAsia="Times New Roman" w:hAnsi="Times New Roman" w:cs="Times New Roman"/>
        </w:rPr>
        <w:t xml:space="preserve"> году в рамках проекта NuSTAR работы проводились по шести темам: </w:t>
      </w:r>
    </w:p>
    <w:p w:rsidR="00AE085D" w:rsidRPr="00AE085D" w:rsidRDefault="00AE085D" w:rsidP="00AE085D">
      <w:pPr>
        <w:autoSpaceDE w:val="0"/>
        <w:spacing w:line="276" w:lineRule="auto"/>
        <w:ind w:firstLine="709"/>
        <w:jc w:val="both"/>
        <w:rPr>
          <w:rFonts w:ascii="Times New Roman" w:eastAsia="Times New Roman" w:hAnsi="Times New Roman" w:cs="Times New Roman"/>
        </w:rPr>
      </w:pPr>
      <w:r w:rsidRPr="00AE085D">
        <w:rPr>
          <w:rFonts w:ascii="Times New Roman" w:eastAsia="Times New Roman" w:hAnsi="Times New Roman" w:cs="Times New Roman"/>
        </w:rPr>
        <w:t xml:space="preserve">Проведены работы по монтажу модулей нейтронного спектрометра NeuLAND и тестированию сцинтилляционных полос и фотоумножителей; начата разработка процедуры моделирования отклика спектрометра NeuLAND и создание соответствующего программного обеспечения. </w:t>
      </w:r>
    </w:p>
    <w:p w:rsidR="00AE085D" w:rsidRPr="00AE085D" w:rsidRDefault="00AE085D" w:rsidP="00AE085D">
      <w:pPr>
        <w:autoSpaceDE w:val="0"/>
        <w:spacing w:line="276" w:lineRule="auto"/>
        <w:ind w:firstLine="709"/>
        <w:jc w:val="both"/>
        <w:rPr>
          <w:rFonts w:ascii="Times New Roman" w:eastAsia="Times New Roman" w:hAnsi="Times New Roman" w:cs="Times New Roman"/>
        </w:rPr>
      </w:pPr>
      <w:r w:rsidRPr="00AE085D">
        <w:rPr>
          <w:rFonts w:ascii="Times New Roman" w:eastAsia="Times New Roman" w:hAnsi="Times New Roman" w:cs="Times New Roman"/>
        </w:rPr>
        <w:t xml:space="preserve">Произведена закупка компонентов и выпущена первая партия 3000-канальной подсистемы питания HVDS нейтронного детектора NeuLAND в составе 40 модулей на 2000 каналов. </w:t>
      </w:r>
    </w:p>
    <w:p w:rsidR="00AE085D" w:rsidRPr="00AE085D" w:rsidRDefault="00AE085D" w:rsidP="00AE085D">
      <w:pPr>
        <w:autoSpaceDE w:val="0"/>
        <w:spacing w:line="276" w:lineRule="auto"/>
        <w:ind w:firstLine="709"/>
        <w:jc w:val="both"/>
        <w:rPr>
          <w:rFonts w:ascii="Times New Roman" w:eastAsia="Times New Roman" w:hAnsi="Times New Roman" w:cs="Times New Roman"/>
        </w:rPr>
      </w:pPr>
      <w:r w:rsidRPr="00AE085D">
        <w:rPr>
          <w:rFonts w:ascii="Times New Roman" w:eastAsia="Times New Roman" w:hAnsi="Times New Roman" w:cs="Times New Roman"/>
        </w:rPr>
        <w:t>По проекту протонного спектрометра PAS был определен концептуальный технический дизайн PAS, начата разработка систем обеспечения PAS (высоковольтной системы, системы сбора данных, системы газообеспечения и т. д.), завершены испытания прототипа плоскости детектора, создана установка для исследования радиационной стойкости дрейфовых трубок, входящих в состав PAS, спроектирован прототип  спектрометра, состоящий из 64 каналов.</w:t>
      </w:r>
    </w:p>
    <w:p w:rsidR="00AE085D" w:rsidRPr="00AE085D" w:rsidRDefault="00AE085D" w:rsidP="00AE085D">
      <w:pPr>
        <w:autoSpaceDE w:val="0"/>
        <w:spacing w:line="276" w:lineRule="auto"/>
        <w:ind w:firstLine="709"/>
        <w:jc w:val="both"/>
        <w:rPr>
          <w:rFonts w:ascii="Times New Roman" w:eastAsia="Times New Roman" w:hAnsi="Times New Roman" w:cs="Times New Roman"/>
        </w:rPr>
      </w:pPr>
      <w:r w:rsidRPr="00AE085D">
        <w:rPr>
          <w:rFonts w:ascii="Times New Roman" w:eastAsia="Times New Roman" w:hAnsi="Times New Roman" w:cs="Times New Roman"/>
        </w:rPr>
        <w:t xml:space="preserve">По проекту активной мишени ACTAF проведена подготовка прототипа мишени-детектора, начат анализ данных, полученных в 2017 г. в эксперименте на электронном пучке ускорителя MAMI в институте IKP, подготовлен и проведен тестовый эксперимент по изучению характеристик пучковых детекторов в IKP, написаны и протестированы программы </w:t>
      </w:r>
      <w:r w:rsidRPr="00AE085D">
        <w:rPr>
          <w:rFonts w:ascii="Times New Roman" w:eastAsia="Times New Roman" w:hAnsi="Times New Roman" w:cs="Times New Roman"/>
        </w:rPr>
        <w:lastRenderedPageBreak/>
        <w:t>для анализа информации с трековых пучковых детекторов, используемых в экспериментах с прототипом активной мишени ACTAF2, подготовлены рабочие чертежи для изготовления корпуса большой активной мишени ACTAF1 для изучения упругого рассеяния экзотических ядер на водороде.</w:t>
      </w:r>
    </w:p>
    <w:p w:rsidR="00AE085D" w:rsidRPr="00AE085D" w:rsidRDefault="00AE085D" w:rsidP="00AE085D">
      <w:pPr>
        <w:autoSpaceDE w:val="0"/>
        <w:spacing w:line="276" w:lineRule="auto"/>
        <w:ind w:firstLine="709"/>
        <w:jc w:val="both"/>
        <w:rPr>
          <w:rFonts w:ascii="Times New Roman" w:eastAsia="Times New Roman" w:hAnsi="Times New Roman" w:cs="Times New Roman"/>
        </w:rPr>
      </w:pPr>
      <w:r w:rsidRPr="00AE085D">
        <w:rPr>
          <w:rFonts w:ascii="Times New Roman" w:eastAsia="Times New Roman" w:hAnsi="Times New Roman" w:cs="Times New Roman"/>
        </w:rPr>
        <w:t xml:space="preserve">В ходе изучения экзотических ядер проведены исследования по спектроскопии ядра </w:t>
      </w:r>
      <w:r w:rsidRPr="00AE085D">
        <w:rPr>
          <w:rFonts w:ascii="Times New Roman" w:eastAsia="Times New Roman" w:hAnsi="Times New Roman" w:cs="Times New Roman"/>
          <w:vertAlign w:val="superscript"/>
        </w:rPr>
        <w:t>13</w:t>
      </w:r>
      <w:r w:rsidRPr="00AE085D">
        <w:rPr>
          <w:rFonts w:ascii="Times New Roman" w:eastAsia="Times New Roman" w:hAnsi="Times New Roman" w:cs="Times New Roman"/>
        </w:rPr>
        <w:t xml:space="preserve">Be, полученного в реакции выбивания протона из </w:t>
      </w:r>
      <w:r w:rsidRPr="00AE085D">
        <w:rPr>
          <w:rFonts w:ascii="Times New Roman" w:eastAsia="Times New Roman" w:hAnsi="Times New Roman" w:cs="Times New Roman"/>
          <w:vertAlign w:val="superscript"/>
        </w:rPr>
        <w:t>14</w:t>
      </w:r>
      <w:r w:rsidRPr="00AE085D">
        <w:rPr>
          <w:rFonts w:ascii="Times New Roman" w:eastAsia="Times New Roman" w:hAnsi="Times New Roman" w:cs="Times New Roman"/>
        </w:rPr>
        <w:t xml:space="preserve">B, по измерению одночастичных спектроскопических факторов изотопов кислорода  </w:t>
      </w:r>
      <w:r w:rsidRPr="00AE085D">
        <w:rPr>
          <w:rFonts w:ascii="Times New Roman" w:eastAsia="Times New Roman" w:hAnsi="Times New Roman" w:cs="Times New Roman"/>
          <w:vertAlign w:val="superscript"/>
        </w:rPr>
        <w:t>4-23</w:t>
      </w:r>
      <w:r w:rsidRPr="00AE085D">
        <w:rPr>
          <w:rFonts w:ascii="Times New Roman" w:eastAsia="Times New Roman" w:hAnsi="Times New Roman" w:cs="Times New Roman"/>
        </w:rPr>
        <w:t xml:space="preserve">О, полученных в реакциях квази-свободного рассеяния (p,2p), по изучению нейтронных корреляций в ядрах со структурой кор+4n, по структуре легких нейтронообогащенных ядер вблизи числа нейтронов 14, по электромагнитной и ядерной диссоциации ядра </w:t>
      </w:r>
      <w:r w:rsidRPr="00AE085D">
        <w:rPr>
          <w:rFonts w:ascii="Times New Roman" w:eastAsia="Times New Roman" w:hAnsi="Times New Roman" w:cs="Times New Roman"/>
          <w:vertAlign w:val="superscript"/>
        </w:rPr>
        <w:t>17</w:t>
      </w:r>
      <w:r w:rsidRPr="00AE085D">
        <w:rPr>
          <w:rFonts w:ascii="Times New Roman" w:eastAsia="Times New Roman" w:hAnsi="Times New Roman" w:cs="Times New Roman"/>
        </w:rPr>
        <w:t>Ne.</w:t>
      </w:r>
    </w:p>
    <w:p w:rsidR="00AE085D" w:rsidRPr="00AE085D" w:rsidRDefault="00AE085D" w:rsidP="00AE085D">
      <w:pPr>
        <w:autoSpaceDE w:val="0"/>
        <w:spacing w:line="276" w:lineRule="auto"/>
        <w:ind w:firstLine="709"/>
        <w:jc w:val="both"/>
        <w:rPr>
          <w:rFonts w:ascii="Times New Roman" w:eastAsia="Times New Roman" w:hAnsi="Times New Roman" w:cs="Times New Roman"/>
        </w:rPr>
      </w:pPr>
      <w:r w:rsidRPr="00AE085D">
        <w:rPr>
          <w:rFonts w:ascii="Times New Roman" w:eastAsia="Times New Roman" w:hAnsi="Times New Roman" w:cs="Times New Roman"/>
        </w:rPr>
        <w:t>По проекту MATS по измерению масс ионными ловушками Пеннинга опробована система on-line регистрации фазового отображения позиционно чувствительным детектором и показана возможность использования этого метода в будущих экспериментах на установке MATS.</w:t>
      </w:r>
    </w:p>
    <w:p w:rsidR="00431BD6" w:rsidRPr="004B0942" w:rsidRDefault="00431BD6" w:rsidP="00AE085D">
      <w:pPr>
        <w:autoSpaceDE w:val="0"/>
        <w:spacing w:line="276" w:lineRule="auto"/>
        <w:jc w:val="both"/>
        <w:rPr>
          <w:rFonts w:ascii="Times New Roman" w:eastAsia="Times New Roman" w:hAnsi="Times New Roman" w:cs="Times New Roman"/>
          <w:highlight w:val="yellow"/>
        </w:rPr>
      </w:pPr>
    </w:p>
    <w:p w:rsidR="00431BD6" w:rsidRPr="006B6DA8" w:rsidRDefault="006B6DA8" w:rsidP="00431BD6">
      <w:pPr>
        <w:autoSpaceDE w:val="0"/>
        <w:spacing w:line="276" w:lineRule="auto"/>
        <w:ind w:firstLine="720"/>
        <w:jc w:val="both"/>
        <w:rPr>
          <w:rFonts w:ascii="Times New Roman" w:eastAsia="Times New Roman" w:hAnsi="Times New Roman" w:cs="Times New Roman"/>
        </w:rPr>
      </w:pPr>
      <w:r w:rsidRPr="006B6DA8">
        <w:rPr>
          <w:rFonts w:ascii="Times New Roman" w:eastAsia="Times New Roman" w:hAnsi="Times New Roman" w:cs="Times New Roman"/>
        </w:rPr>
        <w:t>Основными результатами работ по эксперименту 19 (ПАНДА) стало утверждение технического проекта (</w:t>
      </w:r>
      <w:r w:rsidRPr="006B6DA8">
        <w:rPr>
          <w:rFonts w:ascii="Times New Roman" w:eastAsia="Times New Roman" w:hAnsi="Times New Roman" w:cs="Times New Roman"/>
          <w:lang w:val="de-DE"/>
        </w:rPr>
        <w:t>TDR</w:t>
      </w:r>
      <w:r w:rsidRPr="006B6DA8">
        <w:rPr>
          <w:rFonts w:ascii="Times New Roman" w:eastAsia="Times New Roman" w:hAnsi="Times New Roman" w:cs="Times New Roman"/>
        </w:rPr>
        <w:t xml:space="preserve">) время-пролетной системы и успешное испытание механической конструкции прототипа слайса (пока проведены только механические испытания, </w:t>
      </w:r>
      <w:r w:rsidR="008E178B" w:rsidRPr="006B6DA8">
        <w:rPr>
          <w:rFonts w:ascii="Times New Roman" w:eastAsia="Times New Roman" w:hAnsi="Times New Roman" w:cs="Times New Roman"/>
        </w:rPr>
        <w:t>необходимо</w:t>
      </w:r>
      <w:r w:rsidRPr="006B6DA8">
        <w:rPr>
          <w:rFonts w:ascii="Times New Roman" w:eastAsia="Times New Roman" w:hAnsi="Times New Roman" w:cs="Times New Roman"/>
        </w:rPr>
        <w:t xml:space="preserve"> провести еще температурные и экспериментальные исследования).</w:t>
      </w:r>
      <w:r w:rsidR="00F84E7F">
        <w:rPr>
          <w:rFonts w:ascii="Times New Roman" w:eastAsia="Times New Roman" w:hAnsi="Times New Roman" w:cs="Times New Roman"/>
        </w:rPr>
        <w:t xml:space="preserve"> </w:t>
      </w:r>
      <w:r w:rsidR="00431BD6" w:rsidRPr="006B6DA8">
        <w:rPr>
          <w:rFonts w:ascii="Times New Roman" w:eastAsia="Times New Roman" w:hAnsi="Times New Roman" w:cs="Times New Roman"/>
        </w:rPr>
        <w:t>Проводились исследования прототипов переднего электромагнитного калориметра (включая систему медленного контроля, радиационные испытания), время-пролетного детектора.</w:t>
      </w:r>
      <w:r w:rsidR="00F84E7F">
        <w:rPr>
          <w:rFonts w:ascii="Times New Roman" w:eastAsia="Times New Roman" w:hAnsi="Times New Roman" w:cs="Times New Roman"/>
        </w:rPr>
        <w:t xml:space="preserve"> </w:t>
      </w:r>
      <w:r w:rsidRPr="006B6DA8">
        <w:rPr>
          <w:rFonts w:ascii="Times New Roman" w:eastAsia="Times New Roman" w:hAnsi="Times New Roman" w:cs="Times New Roman"/>
        </w:rPr>
        <w:t xml:space="preserve">Необходимое для создания корпускулярной мишени оборудование доставлено из Юлиха в НИЦ «Курчатовский институт» - ПИЯФ. </w:t>
      </w:r>
      <w:r w:rsidR="00431BD6" w:rsidRPr="006B6DA8">
        <w:rPr>
          <w:rFonts w:ascii="Times New Roman" w:eastAsia="Times New Roman" w:hAnsi="Times New Roman" w:cs="Times New Roman"/>
        </w:rPr>
        <w:t xml:space="preserve"> </w:t>
      </w:r>
    </w:p>
    <w:p w:rsidR="00431BD6" w:rsidRPr="004B0942" w:rsidRDefault="00431BD6" w:rsidP="00431BD6">
      <w:pPr>
        <w:autoSpaceDE w:val="0"/>
        <w:spacing w:line="276" w:lineRule="auto"/>
        <w:ind w:firstLine="720"/>
        <w:jc w:val="both"/>
        <w:rPr>
          <w:rFonts w:ascii="Times New Roman" w:eastAsia="Times New Roman" w:hAnsi="Times New Roman" w:cs="Times New Roman"/>
          <w:highlight w:val="yellow"/>
        </w:rPr>
      </w:pPr>
    </w:p>
    <w:p w:rsidR="00A11B8F" w:rsidRPr="00A11B8F" w:rsidRDefault="00431BD6" w:rsidP="00A11B8F">
      <w:pPr>
        <w:autoSpaceDE w:val="0"/>
        <w:spacing w:line="276" w:lineRule="auto"/>
        <w:ind w:firstLine="720"/>
        <w:jc w:val="both"/>
        <w:rPr>
          <w:rFonts w:ascii="Times New Roman" w:eastAsia="Times New Roman" w:hAnsi="Times New Roman" w:cs="Times New Roman"/>
        </w:rPr>
      </w:pPr>
      <w:r w:rsidRPr="00A11B8F">
        <w:rPr>
          <w:rFonts w:ascii="Times New Roman" w:eastAsia="Times New Roman" w:hAnsi="Times New Roman" w:cs="Times New Roman"/>
        </w:rPr>
        <w:t>В эксперименте 20 АНКЕ</w:t>
      </w:r>
      <w:r w:rsidR="00A11B8F" w:rsidRPr="00A11B8F">
        <w:rPr>
          <w:rFonts w:ascii="Times New Roman" w:eastAsia="Times New Roman" w:hAnsi="Times New Roman" w:cs="Times New Roman"/>
        </w:rPr>
        <w:t xml:space="preserve"> выполнено сравнение результатов эксперимента по образованию </w:t>
      </w:r>
      <w:r w:rsidR="00A11B8F" w:rsidRPr="00A11B8F">
        <w:rPr>
          <w:rFonts w:ascii="Times New Roman" w:eastAsia="Times New Roman" w:hAnsi="Times New Roman" w:cs="Times New Roman"/>
          <w:i/>
        </w:rPr>
        <w:t>Λ</w:t>
      </w:r>
      <w:r w:rsidR="00A11B8F" w:rsidRPr="00A11B8F">
        <w:rPr>
          <w:rFonts w:ascii="Times New Roman" w:eastAsia="Times New Roman" w:hAnsi="Times New Roman" w:cs="Times New Roman"/>
        </w:rPr>
        <w:t xml:space="preserve"> гиперонов протонами на ядерных мишенях с расчетами в модели столкновений, описывающей свойства ядер спектральными функциями; проведен анализ полноты и достоверности входных данных модели, использованной для описания рождения </w:t>
      </w:r>
      <w:r w:rsidR="00A11B8F" w:rsidRPr="00A11B8F">
        <w:rPr>
          <w:rFonts w:ascii="Times New Roman" w:eastAsia="Times New Roman" w:hAnsi="Times New Roman" w:cs="Times New Roman"/>
          <w:i/>
        </w:rPr>
        <w:t>Λ</w:t>
      </w:r>
      <w:r w:rsidR="00A11B8F" w:rsidRPr="00A11B8F">
        <w:rPr>
          <w:rFonts w:ascii="Times New Roman" w:eastAsia="Times New Roman" w:hAnsi="Times New Roman" w:cs="Times New Roman"/>
        </w:rPr>
        <w:t xml:space="preserve"> гиперонов, и найдены причины неудовлетворительного описания данных эксперимента. Определен набор новых входных данных для расчетов сечений; выполнены расчеты, содержащие предсказания величины эффектов влияния ядерной среды на свойства очарованных мезонов, изучение которых в протон-ядерных реакциях планируется коллаборацией </w:t>
      </w:r>
      <w:r w:rsidR="00A11B8F" w:rsidRPr="00A11B8F">
        <w:rPr>
          <w:rFonts w:ascii="Times New Roman" w:eastAsia="Times New Roman" w:hAnsi="Times New Roman" w:cs="Times New Roman"/>
          <w:lang w:val="en-US"/>
        </w:rPr>
        <w:t>CBM</w:t>
      </w:r>
      <w:r w:rsidR="00A11B8F" w:rsidRPr="00A11B8F">
        <w:rPr>
          <w:rFonts w:ascii="Times New Roman" w:eastAsia="Times New Roman" w:hAnsi="Times New Roman" w:cs="Times New Roman"/>
        </w:rPr>
        <w:t xml:space="preserve"> (</w:t>
      </w:r>
      <w:r w:rsidR="00A11B8F" w:rsidRPr="00A11B8F">
        <w:rPr>
          <w:rFonts w:ascii="Times New Roman" w:eastAsia="Times New Roman" w:hAnsi="Times New Roman" w:cs="Times New Roman"/>
          <w:lang w:val="en-US"/>
        </w:rPr>
        <w:t>FAIR</w:t>
      </w:r>
      <w:r w:rsidR="00A11B8F" w:rsidRPr="00A11B8F">
        <w:rPr>
          <w:rFonts w:ascii="Times New Roman" w:eastAsia="Times New Roman" w:hAnsi="Times New Roman" w:cs="Times New Roman"/>
        </w:rPr>
        <w:t xml:space="preserve">), а также в фотоядерных реакциях в </w:t>
      </w:r>
      <w:r w:rsidR="00A11B8F" w:rsidRPr="00A11B8F">
        <w:rPr>
          <w:rFonts w:ascii="Times New Roman" w:eastAsia="Times New Roman" w:hAnsi="Times New Roman" w:cs="Times New Roman"/>
          <w:lang w:val="en-US"/>
        </w:rPr>
        <w:t>JLab</w:t>
      </w:r>
      <w:r w:rsidR="00A11B8F" w:rsidRPr="00A11B8F">
        <w:rPr>
          <w:rFonts w:ascii="Times New Roman" w:eastAsia="Times New Roman" w:hAnsi="Times New Roman" w:cs="Times New Roman"/>
        </w:rPr>
        <w:t>.</w:t>
      </w:r>
    </w:p>
    <w:p w:rsidR="00A11B8F" w:rsidRPr="00A11B8F" w:rsidRDefault="00A11B8F" w:rsidP="00431BD6">
      <w:pPr>
        <w:autoSpaceDE w:val="0"/>
        <w:spacing w:line="276" w:lineRule="auto"/>
        <w:ind w:firstLine="720"/>
        <w:jc w:val="both"/>
        <w:rPr>
          <w:rFonts w:ascii="Times New Roman" w:eastAsia="Times New Roman" w:hAnsi="Times New Roman" w:cs="Times New Roman"/>
        </w:rPr>
      </w:pPr>
    </w:p>
    <w:p w:rsidR="006B6DA8" w:rsidRPr="006B6DA8" w:rsidRDefault="00431BD6" w:rsidP="006B6DA8">
      <w:pPr>
        <w:tabs>
          <w:tab w:val="num" w:pos="720"/>
        </w:tabs>
        <w:autoSpaceDE w:val="0"/>
        <w:spacing w:line="276" w:lineRule="auto"/>
        <w:ind w:firstLine="720"/>
        <w:jc w:val="both"/>
        <w:rPr>
          <w:rFonts w:ascii="Times New Roman" w:eastAsia="Times New Roman" w:hAnsi="Times New Roman" w:cs="Times New Roman"/>
        </w:rPr>
      </w:pPr>
      <w:r w:rsidRPr="006B6DA8">
        <w:rPr>
          <w:rFonts w:ascii="Times New Roman" w:eastAsia="Times New Roman" w:hAnsi="Times New Roman" w:cs="Times New Roman"/>
        </w:rPr>
        <w:t xml:space="preserve">В проекте 21 </w:t>
      </w:r>
      <w:r w:rsidRPr="006B6DA8">
        <w:rPr>
          <w:rFonts w:ascii="Times New Roman" w:eastAsia="Times New Roman" w:hAnsi="Times New Roman" w:cs="Times New Roman"/>
          <w:lang w:val="en-US"/>
        </w:rPr>
        <w:t>KATRIN</w:t>
      </w:r>
      <w:r w:rsidRPr="006B6DA8">
        <w:rPr>
          <w:rFonts w:ascii="Times New Roman" w:eastAsia="Times New Roman" w:hAnsi="Times New Roman" w:cs="Times New Roman"/>
        </w:rPr>
        <w:t xml:space="preserve"> </w:t>
      </w:r>
      <w:r w:rsidR="006B6DA8" w:rsidRPr="006B6DA8">
        <w:rPr>
          <w:rFonts w:ascii="Times New Roman" w:eastAsia="Times New Roman" w:hAnsi="Times New Roman" w:cs="Times New Roman"/>
          <w:bCs/>
        </w:rPr>
        <w:t>исследовались систематические неопределенности при измерении спектра неупругих потерь электронов при рассеянии на молекулярном водороде; п</w:t>
      </w:r>
      <w:r w:rsidR="006B6DA8" w:rsidRPr="006B6DA8">
        <w:rPr>
          <w:rFonts w:ascii="Times New Roman" w:eastAsia="Times New Roman" w:hAnsi="Times New Roman" w:cs="Times New Roman"/>
        </w:rPr>
        <w:t>роведено (совместно с коллегами) измерение спектра неупругого рассеяния на молекулярном дейтерии; разработана модель (совместно с группой из Технического университета Мюнхена) спектра электронов регистрируемых в эксперименте КАТРИН по поиску массы электронного антинейтрино и его продолжении – эксперименте по поиску стерильных нейтрино; на основе разработанной модели проанализирован первый измеренный спектр трития; в КИТ, Карлсруэ восстановлена работоспособность стенда исследования детекторов, спроектированного в ИЯИ РАН</w:t>
      </w:r>
      <w:r w:rsidR="00F84E7F">
        <w:rPr>
          <w:rFonts w:ascii="Times New Roman" w:eastAsia="Times New Roman" w:hAnsi="Times New Roman" w:cs="Times New Roman"/>
        </w:rPr>
        <w:t>.</w:t>
      </w:r>
    </w:p>
    <w:p w:rsidR="006B6DA8" w:rsidRDefault="006B6DA8" w:rsidP="00431BD6">
      <w:pPr>
        <w:tabs>
          <w:tab w:val="num" w:pos="720"/>
        </w:tabs>
        <w:autoSpaceDE w:val="0"/>
        <w:spacing w:line="276" w:lineRule="auto"/>
        <w:ind w:firstLine="720"/>
        <w:jc w:val="both"/>
        <w:rPr>
          <w:rFonts w:ascii="Times New Roman" w:eastAsia="Times New Roman" w:hAnsi="Times New Roman" w:cs="Times New Roman"/>
          <w:highlight w:val="yellow"/>
        </w:rPr>
      </w:pPr>
    </w:p>
    <w:p w:rsidR="00431BD6" w:rsidRPr="006B6DA8" w:rsidRDefault="006B6DA8" w:rsidP="00431BD6">
      <w:pPr>
        <w:tabs>
          <w:tab w:val="num" w:pos="720"/>
        </w:tabs>
        <w:autoSpaceDE w:val="0"/>
        <w:spacing w:line="276" w:lineRule="auto"/>
        <w:ind w:firstLine="720"/>
        <w:jc w:val="both"/>
        <w:rPr>
          <w:rFonts w:ascii="Times New Roman" w:eastAsia="Times New Roman" w:hAnsi="Times New Roman" w:cs="Times New Roman"/>
          <w:bCs/>
        </w:rPr>
      </w:pPr>
      <w:r w:rsidRPr="006B6DA8">
        <w:rPr>
          <w:rFonts w:ascii="Times New Roman" w:eastAsia="Times New Roman" w:hAnsi="Times New Roman" w:cs="Times New Roman"/>
        </w:rPr>
        <w:t xml:space="preserve"> В  коллаборации ЛНФ ОИЯИ – ИТЭФ – ПИЯФ – </w:t>
      </w:r>
      <w:r w:rsidRPr="006B6DA8">
        <w:rPr>
          <w:rFonts w:ascii="Times New Roman" w:eastAsia="Times New Roman" w:hAnsi="Times New Roman" w:cs="Times New Roman"/>
          <w:lang w:val="en-US"/>
        </w:rPr>
        <w:t>FRM</w:t>
      </w:r>
      <w:r w:rsidRPr="006B6DA8">
        <w:rPr>
          <w:rFonts w:ascii="Times New Roman" w:eastAsia="Times New Roman" w:hAnsi="Times New Roman" w:cs="Times New Roman"/>
        </w:rPr>
        <w:t xml:space="preserve">2  </w:t>
      </w:r>
      <w:r>
        <w:rPr>
          <w:rFonts w:ascii="Times New Roman" w:eastAsia="Times New Roman" w:hAnsi="Times New Roman" w:cs="Times New Roman"/>
        </w:rPr>
        <w:t xml:space="preserve">в 2018 г. </w:t>
      </w:r>
      <w:r w:rsidRPr="006B6DA8">
        <w:rPr>
          <w:rFonts w:ascii="Times New Roman" w:eastAsia="Times New Roman" w:hAnsi="Times New Roman" w:cs="Times New Roman"/>
        </w:rPr>
        <w:t xml:space="preserve">была продолжена </w:t>
      </w:r>
      <w:r w:rsidRPr="006B6DA8">
        <w:rPr>
          <w:rFonts w:ascii="Times New Roman" w:eastAsia="Times New Roman" w:hAnsi="Times New Roman" w:cs="Times New Roman"/>
        </w:rPr>
        <w:lastRenderedPageBreak/>
        <w:t xml:space="preserve">серия экспериментов по измерению ROT-эффекта в излучении мгновенных γ-квантов  и нейтронов при бинарном делении ядер </w:t>
      </w:r>
      <w:r w:rsidRPr="006B6DA8">
        <w:rPr>
          <w:rFonts w:ascii="Times New Roman" w:eastAsia="Times New Roman" w:hAnsi="Times New Roman" w:cs="Times New Roman"/>
          <w:vertAlign w:val="superscript"/>
        </w:rPr>
        <w:t>235</w:t>
      </w:r>
      <w:r w:rsidRPr="006B6DA8">
        <w:rPr>
          <w:rFonts w:ascii="Times New Roman" w:eastAsia="Times New Roman" w:hAnsi="Times New Roman" w:cs="Times New Roman"/>
        </w:rPr>
        <w:t xml:space="preserve">U и </w:t>
      </w:r>
      <w:r w:rsidRPr="006B6DA8">
        <w:rPr>
          <w:rFonts w:ascii="Times New Roman" w:eastAsia="Times New Roman" w:hAnsi="Times New Roman" w:cs="Times New Roman"/>
          <w:vertAlign w:val="superscript"/>
        </w:rPr>
        <w:t>233</w:t>
      </w:r>
      <w:r w:rsidRPr="006B6DA8">
        <w:rPr>
          <w:rFonts w:ascii="Times New Roman" w:eastAsia="Times New Roman" w:hAnsi="Times New Roman" w:cs="Times New Roman"/>
        </w:rPr>
        <w:t>U поляризованными холодными нейтронами. Эксперименты проводились на установке POLI на реакторе FRM2 (Гархинг, Германия). В 2018 году на эксперимент по делению было выделено 30 дней пучкового времени на этой установке. Получено</w:t>
      </w:r>
      <w:r>
        <w:rPr>
          <w:rFonts w:ascii="Times New Roman" w:eastAsia="Times New Roman" w:hAnsi="Times New Roman" w:cs="Times New Roman"/>
        </w:rPr>
        <w:t xml:space="preserve"> отношение анизотропии</w:t>
      </w:r>
      <w:r w:rsidRPr="006B6DA8">
        <w:rPr>
          <w:rFonts w:ascii="Times New Roman" w:eastAsia="Times New Roman" w:hAnsi="Times New Roman" w:cs="Times New Roman"/>
        </w:rPr>
        <w:t xml:space="preserve"> для быстрых гамма-лучей </w:t>
      </w:r>
      <w:r>
        <w:rPr>
          <w:rFonts w:ascii="Times New Roman" w:eastAsia="Times New Roman" w:hAnsi="Times New Roman" w:cs="Times New Roman"/>
        </w:rPr>
        <w:t xml:space="preserve">и нейтронов </w:t>
      </w:r>
    </w:p>
    <w:p w:rsidR="00431BD6" w:rsidRPr="004B0942" w:rsidRDefault="00431BD6" w:rsidP="00431BD6">
      <w:pPr>
        <w:tabs>
          <w:tab w:val="num" w:pos="720"/>
        </w:tabs>
        <w:autoSpaceDE w:val="0"/>
        <w:spacing w:line="276" w:lineRule="auto"/>
        <w:ind w:firstLine="720"/>
        <w:jc w:val="both"/>
        <w:rPr>
          <w:rFonts w:ascii="Times New Roman" w:eastAsia="Times New Roman" w:hAnsi="Times New Roman" w:cs="Times New Roman"/>
          <w:bCs/>
          <w:highlight w:val="yellow"/>
        </w:rPr>
      </w:pPr>
    </w:p>
    <w:p w:rsidR="00431BD6" w:rsidRPr="006B6DA8" w:rsidRDefault="00431BD6" w:rsidP="006B6DA8">
      <w:pPr>
        <w:tabs>
          <w:tab w:val="num" w:pos="720"/>
        </w:tabs>
        <w:autoSpaceDE w:val="0"/>
        <w:spacing w:line="276" w:lineRule="auto"/>
        <w:ind w:firstLine="720"/>
        <w:jc w:val="both"/>
        <w:rPr>
          <w:rFonts w:ascii="Times New Roman" w:eastAsia="Times New Roman" w:hAnsi="Times New Roman" w:cs="Times New Roman"/>
          <w:bCs/>
        </w:rPr>
      </w:pPr>
      <w:r w:rsidRPr="006B6DA8">
        <w:rPr>
          <w:rFonts w:ascii="Times New Roman" w:eastAsia="Times New Roman" w:hAnsi="Times New Roman" w:cs="Times New Roman"/>
          <w:bCs/>
        </w:rPr>
        <w:t>Наиболее значимым</w:t>
      </w:r>
      <w:r w:rsidR="006B6DA8" w:rsidRPr="006B6DA8">
        <w:rPr>
          <w:rFonts w:ascii="Times New Roman" w:eastAsia="Times New Roman" w:hAnsi="Times New Roman" w:cs="Times New Roman"/>
          <w:bCs/>
        </w:rPr>
        <w:t xml:space="preserve"> результатом, достигнутым в 2018</w:t>
      </w:r>
      <w:r w:rsidRPr="006B6DA8">
        <w:rPr>
          <w:rFonts w:ascii="Times New Roman" w:eastAsia="Times New Roman" w:hAnsi="Times New Roman" w:cs="Times New Roman"/>
          <w:bCs/>
        </w:rPr>
        <w:t xml:space="preserve"> г. в проекте 23 является</w:t>
      </w:r>
      <w:r w:rsidR="006B6DA8" w:rsidRPr="006B6DA8">
        <w:rPr>
          <w:rFonts w:ascii="Times New Roman" w:eastAsia="Times New Roman" w:hAnsi="Times New Roman" w:cs="Times New Roman"/>
          <w:bCs/>
        </w:rPr>
        <w:t xml:space="preserve"> </w:t>
      </w:r>
      <w:r w:rsidR="008E178B" w:rsidRPr="006B6DA8">
        <w:rPr>
          <w:rFonts w:ascii="Times New Roman" w:eastAsia="Times New Roman" w:hAnsi="Times New Roman" w:cs="Times New Roman"/>
          <w:bCs/>
        </w:rPr>
        <w:t>развёртывание</w:t>
      </w:r>
      <w:r w:rsidR="006B6DA8" w:rsidRPr="006B6DA8">
        <w:rPr>
          <w:rFonts w:ascii="Times New Roman" w:eastAsia="Times New Roman" w:hAnsi="Times New Roman" w:cs="Times New Roman"/>
          <w:bCs/>
        </w:rPr>
        <w:t xml:space="preserve"> и введение в эксплуатацию в режиме долговременного набора данных третьего полномасштабного кластера нейтринного телескопа </w:t>
      </w:r>
      <w:r w:rsidR="006B6DA8" w:rsidRPr="006B6DA8">
        <w:rPr>
          <w:rFonts w:ascii="Times New Roman" w:eastAsia="Times New Roman" w:hAnsi="Times New Roman" w:cs="Times New Roman"/>
          <w:bCs/>
          <w:lang w:val="en-US"/>
        </w:rPr>
        <w:t>Baikal</w:t>
      </w:r>
      <w:r w:rsidR="006B6DA8" w:rsidRPr="006B6DA8">
        <w:rPr>
          <w:rFonts w:ascii="Times New Roman" w:eastAsia="Times New Roman" w:hAnsi="Times New Roman" w:cs="Times New Roman"/>
          <w:bCs/>
        </w:rPr>
        <w:t>-</w:t>
      </w:r>
      <w:r w:rsidR="006B6DA8" w:rsidRPr="006B6DA8">
        <w:rPr>
          <w:rFonts w:ascii="Times New Roman" w:eastAsia="Times New Roman" w:hAnsi="Times New Roman" w:cs="Times New Roman"/>
          <w:bCs/>
          <w:lang w:val="en-US"/>
        </w:rPr>
        <w:t>GVD</w:t>
      </w:r>
      <w:r w:rsidR="006B6DA8" w:rsidRPr="006B6DA8">
        <w:rPr>
          <w:rFonts w:ascii="Times New Roman" w:eastAsia="Times New Roman" w:hAnsi="Times New Roman" w:cs="Times New Roman"/>
          <w:bCs/>
        </w:rPr>
        <w:t>.</w:t>
      </w:r>
      <w:r w:rsidRPr="006B6DA8">
        <w:rPr>
          <w:rFonts w:ascii="Times New Roman" w:eastAsia="Times New Roman" w:hAnsi="Times New Roman" w:cs="Times New Roman"/>
          <w:bCs/>
        </w:rPr>
        <w:t xml:space="preserve"> </w:t>
      </w:r>
      <w:r w:rsidR="006B6DA8" w:rsidRPr="006B6DA8">
        <w:rPr>
          <w:rFonts w:ascii="Times New Roman" w:eastAsia="Times New Roman" w:hAnsi="Times New Roman" w:cs="Times New Roman"/>
          <w:bCs/>
        </w:rPr>
        <w:t xml:space="preserve"> Установка 2018 года содержит в общей сложности 864 оптических модуля, размещенных на 24 вертикальных гирляндах (по 8 гирлянд в каждом кластере) в интервале глубин от 750 до 1275 метров. Нейтринный телескоп </w:t>
      </w:r>
      <w:r w:rsidR="006B6DA8" w:rsidRPr="006B6DA8">
        <w:rPr>
          <w:rFonts w:ascii="Times New Roman" w:eastAsia="Times New Roman" w:hAnsi="Times New Roman" w:cs="Times New Roman"/>
          <w:bCs/>
          <w:lang w:val="en-US"/>
        </w:rPr>
        <w:t>Baikal</w:t>
      </w:r>
      <w:r w:rsidR="006B6DA8" w:rsidRPr="006B6DA8">
        <w:rPr>
          <w:rFonts w:ascii="Times New Roman" w:eastAsia="Times New Roman" w:hAnsi="Times New Roman" w:cs="Times New Roman"/>
          <w:bCs/>
        </w:rPr>
        <w:t>-</w:t>
      </w:r>
      <w:r w:rsidR="006B6DA8" w:rsidRPr="006B6DA8">
        <w:rPr>
          <w:rFonts w:ascii="Times New Roman" w:eastAsia="Times New Roman" w:hAnsi="Times New Roman" w:cs="Times New Roman"/>
          <w:bCs/>
          <w:lang w:val="en-US"/>
        </w:rPr>
        <w:t>GVD</w:t>
      </w:r>
      <w:r w:rsidR="006B6DA8" w:rsidRPr="006B6DA8">
        <w:rPr>
          <w:rFonts w:ascii="Times New Roman" w:eastAsia="Times New Roman" w:hAnsi="Times New Roman" w:cs="Times New Roman"/>
          <w:bCs/>
        </w:rPr>
        <w:t xml:space="preserve"> в конфигурации 2018 г., является в настоящее время, наиболее крупным нейтринным телескопом в Северном полушарии с эффективным объемом ~0.15 км</w:t>
      </w:r>
      <w:r w:rsidR="006B6DA8" w:rsidRPr="006B6DA8">
        <w:rPr>
          <w:rFonts w:ascii="Times New Roman" w:eastAsia="Times New Roman" w:hAnsi="Times New Roman" w:cs="Times New Roman"/>
          <w:bCs/>
          <w:vertAlign w:val="superscript"/>
        </w:rPr>
        <w:t>3</w:t>
      </w:r>
      <w:r w:rsidR="006B6DA8" w:rsidRPr="006B6DA8">
        <w:rPr>
          <w:rFonts w:ascii="Times New Roman" w:eastAsia="Times New Roman" w:hAnsi="Times New Roman" w:cs="Times New Roman"/>
          <w:bCs/>
        </w:rPr>
        <w:t>, что уже составляет порядка 37.5% от эффективного объема IceCube в задаче регистрации ливней от нейтрино астрофизической природы.</w:t>
      </w:r>
    </w:p>
    <w:p w:rsidR="006B6DA8" w:rsidRPr="006B6DA8" w:rsidRDefault="006B6DA8" w:rsidP="006B6DA8">
      <w:pPr>
        <w:tabs>
          <w:tab w:val="num" w:pos="720"/>
        </w:tabs>
        <w:autoSpaceDE w:val="0"/>
        <w:spacing w:line="276" w:lineRule="auto"/>
        <w:ind w:firstLine="720"/>
        <w:jc w:val="both"/>
        <w:rPr>
          <w:rFonts w:ascii="Times New Roman" w:eastAsia="Times New Roman" w:hAnsi="Times New Roman" w:cs="Times New Roman"/>
          <w:bCs/>
        </w:rPr>
      </w:pPr>
      <w:r w:rsidRPr="006B6DA8">
        <w:rPr>
          <w:rFonts w:ascii="Times New Roman" w:eastAsia="Times New Roman" w:hAnsi="Times New Roman" w:cs="Times New Roman"/>
          <w:bCs/>
        </w:rPr>
        <w:t xml:space="preserve">В течение 2018 года осуществлялась эксплуатация телескопа </w:t>
      </w:r>
      <w:r w:rsidRPr="006B6DA8">
        <w:rPr>
          <w:rFonts w:ascii="Times New Roman" w:eastAsia="Times New Roman" w:hAnsi="Times New Roman" w:cs="Times New Roman"/>
          <w:bCs/>
          <w:lang w:val="en-US"/>
        </w:rPr>
        <w:t>Baikal</w:t>
      </w:r>
      <w:r w:rsidRPr="006B6DA8">
        <w:rPr>
          <w:rFonts w:ascii="Times New Roman" w:eastAsia="Times New Roman" w:hAnsi="Times New Roman" w:cs="Times New Roman"/>
          <w:bCs/>
        </w:rPr>
        <w:t>-</w:t>
      </w:r>
      <w:r w:rsidRPr="006B6DA8">
        <w:rPr>
          <w:rFonts w:ascii="Times New Roman" w:eastAsia="Times New Roman" w:hAnsi="Times New Roman" w:cs="Times New Roman"/>
          <w:bCs/>
          <w:lang w:val="en-US"/>
        </w:rPr>
        <w:t>GVD</w:t>
      </w:r>
      <w:r w:rsidRPr="006B6DA8">
        <w:rPr>
          <w:rFonts w:ascii="Times New Roman" w:eastAsia="Times New Roman" w:hAnsi="Times New Roman" w:cs="Times New Roman"/>
          <w:bCs/>
        </w:rPr>
        <w:t xml:space="preserve"> в режиме непрерывного набора данных и в тестовых режимах. Проведена калибровка временных и амплитудных измерительных каналов установки, выполнен предварительный анализ экспериментальных данных и ведется формирование банка качественных событий для последующего физического анализа. В течение 2018 г. велся анализ экспериментальных данных первых двух кластеров, накопленных в течение 2016 – 2017 г.г. Выполнен анализ экспериментальных данных 2017 года с целью выделения нейтринного сигнала, совпадающего с событием GW180718 зарегистрированным гравитационными антеннами LIGO и VIRGO. В течение 2018 года выполнена комплектация сборка и испытание в лабораторных условиях оптических модулей и измерительных систем двух последующих (четвертого и пятого) кластеров телескопа </w:t>
      </w:r>
      <w:r w:rsidRPr="006B6DA8">
        <w:rPr>
          <w:rFonts w:ascii="Times New Roman" w:eastAsia="Times New Roman" w:hAnsi="Times New Roman" w:cs="Times New Roman"/>
          <w:bCs/>
          <w:lang w:val="en-US"/>
        </w:rPr>
        <w:t>Baikal</w:t>
      </w:r>
      <w:r w:rsidRPr="006B6DA8">
        <w:rPr>
          <w:rFonts w:ascii="Times New Roman" w:eastAsia="Times New Roman" w:hAnsi="Times New Roman" w:cs="Times New Roman"/>
          <w:bCs/>
        </w:rPr>
        <w:t>-</w:t>
      </w:r>
      <w:r w:rsidRPr="006B6DA8">
        <w:rPr>
          <w:rFonts w:ascii="Times New Roman" w:eastAsia="Times New Roman" w:hAnsi="Times New Roman" w:cs="Times New Roman"/>
          <w:bCs/>
          <w:lang w:val="en-US"/>
        </w:rPr>
        <w:t>GVD</w:t>
      </w:r>
      <w:r w:rsidRPr="006B6DA8">
        <w:rPr>
          <w:rFonts w:ascii="Times New Roman" w:eastAsia="Times New Roman" w:hAnsi="Times New Roman" w:cs="Times New Roman"/>
          <w:bCs/>
        </w:rPr>
        <w:t>.</w:t>
      </w:r>
    </w:p>
    <w:p w:rsidR="00431BD6" w:rsidRPr="004B0942" w:rsidRDefault="00431BD6" w:rsidP="00431BD6">
      <w:pPr>
        <w:tabs>
          <w:tab w:val="num" w:pos="720"/>
        </w:tabs>
        <w:autoSpaceDE w:val="0"/>
        <w:spacing w:line="276" w:lineRule="auto"/>
        <w:ind w:firstLine="720"/>
        <w:jc w:val="both"/>
        <w:rPr>
          <w:rFonts w:ascii="Times New Roman" w:eastAsia="Times New Roman" w:hAnsi="Times New Roman" w:cs="Times New Roman"/>
          <w:bCs/>
          <w:highlight w:val="yellow"/>
        </w:rPr>
      </w:pPr>
    </w:p>
    <w:p w:rsidR="00B512B3" w:rsidRPr="00B512B3" w:rsidRDefault="00B512B3" w:rsidP="00B512B3">
      <w:pPr>
        <w:tabs>
          <w:tab w:val="num" w:pos="720"/>
        </w:tabs>
        <w:autoSpaceDE w:val="0"/>
        <w:spacing w:line="276" w:lineRule="auto"/>
        <w:ind w:firstLine="720"/>
        <w:jc w:val="both"/>
        <w:rPr>
          <w:rFonts w:ascii="Times New Roman" w:eastAsia="Times New Roman" w:hAnsi="Times New Roman" w:cs="Times New Roman"/>
        </w:rPr>
      </w:pPr>
      <w:r w:rsidRPr="00B512B3">
        <w:rPr>
          <w:rFonts w:ascii="Times New Roman" w:eastAsia="Times New Roman" w:hAnsi="Times New Roman" w:cs="Times New Roman"/>
          <w:bCs/>
        </w:rPr>
        <w:t>В 2018</w:t>
      </w:r>
      <w:r w:rsidR="00431BD6" w:rsidRPr="00B512B3">
        <w:rPr>
          <w:rFonts w:ascii="Times New Roman" w:eastAsia="Times New Roman" w:hAnsi="Times New Roman" w:cs="Times New Roman"/>
          <w:bCs/>
        </w:rPr>
        <w:t xml:space="preserve"> г. </w:t>
      </w:r>
      <w:r w:rsidRPr="00B512B3">
        <w:rPr>
          <w:rFonts w:ascii="Times New Roman" w:eastAsia="Times New Roman" w:hAnsi="Times New Roman" w:cs="Times New Roman"/>
          <w:bCs/>
        </w:rPr>
        <w:t xml:space="preserve">начались работы в рамках нового предложения </w:t>
      </w:r>
      <w:r w:rsidR="00431BD6" w:rsidRPr="00B512B3">
        <w:rPr>
          <w:rFonts w:ascii="Times New Roman" w:eastAsia="Times New Roman" w:hAnsi="Times New Roman" w:cs="Times New Roman"/>
          <w:bCs/>
        </w:rPr>
        <w:t xml:space="preserve"> (Эксперимент ПРОТОН).</w:t>
      </w:r>
      <w:r>
        <w:rPr>
          <w:rFonts w:ascii="Times New Roman" w:eastAsia="Times New Roman" w:hAnsi="Times New Roman" w:cs="Times New Roman"/>
          <w:bCs/>
        </w:rPr>
        <w:t xml:space="preserve"> Были </w:t>
      </w:r>
      <w:r w:rsidRPr="00B512B3">
        <w:rPr>
          <w:rFonts w:ascii="Times New Roman" w:eastAsia="Times New Roman" w:hAnsi="Times New Roman" w:cs="Times New Roman"/>
          <w:bCs/>
          <w:iCs/>
        </w:rPr>
        <w:t>пров</w:t>
      </w:r>
      <w:r>
        <w:rPr>
          <w:rFonts w:ascii="Times New Roman" w:eastAsia="Times New Roman" w:hAnsi="Times New Roman" w:cs="Times New Roman"/>
          <w:bCs/>
          <w:iCs/>
        </w:rPr>
        <w:t>едены</w:t>
      </w:r>
      <w:r w:rsidRPr="00B512B3">
        <w:rPr>
          <w:rFonts w:ascii="Times New Roman" w:eastAsia="Times New Roman" w:hAnsi="Times New Roman" w:cs="Times New Roman"/>
          <w:bCs/>
          <w:iCs/>
        </w:rPr>
        <w:t xml:space="preserve"> опытно-конструкторские работы по конструированию и тестированию элементов основного детектора эксперимента «Протон». Дру</w:t>
      </w:r>
      <w:r>
        <w:rPr>
          <w:rFonts w:ascii="Times New Roman" w:eastAsia="Times New Roman" w:hAnsi="Times New Roman" w:cs="Times New Roman"/>
          <w:bCs/>
          <w:iCs/>
        </w:rPr>
        <w:t>гой важной задачей было изгото</w:t>
      </w:r>
      <w:r w:rsidR="008E178B">
        <w:rPr>
          <w:rFonts w:ascii="Times New Roman" w:eastAsia="Times New Roman" w:hAnsi="Times New Roman" w:cs="Times New Roman"/>
          <w:bCs/>
          <w:iCs/>
        </w:rPr>
        <w:t>вл</w:t>
      </w:r>
      <w:r w:rsidRPr="00B512B3">
        <w:rPr>
          <w:rFonts w:ascii="Times New Roman" w:eastAsia="Times New Roman" w:hAnsi="Times New Roman" w:cs="Times New Roman"/>
          <w:bCs/>
          <w:iCs/>
        </w:rPr>
        <w:t>ение системы мониторирования электронного пучка и тестирование этой системы на  ускорителе М</w:t>
      </w:r>
      <w:r w:rsidRPr="00B512B3">
        <w:rPr>
          <w:rFonts w:ascii="Times New Roman" w:eastAsia="Times New Roman" w:hAnsi="Times New Roman" w:cs="Times New Roman"/>
          <w:bCs/>
          <w:iCs/>
          <w:lang w:val="en-US"/>
        </w:rPr>
        <w:t>AMI</w:t>
      </w:r>
      <w:r w:rsidRPr="00B512B3">
        <w:rPr>
          <w:rFonts w:ascii="Times New Roman" w:eastAsia="Times New Roman" w:hAnsi="Times New Roman" w:cs="Times New Roman"/>
          <w:bCs/>
          <w:iCs/>
        </w:rPr>
        <w:t>.</w:t>
      </w:r>
      <w:r w:rsidRPr="00B512B3">
        <w:rPr>
          <w:rFonts w:ascii="Times New Roman" w:eastAsia="Times New Roman" w:hAnsi="Times New Roman" w:cs="Times New Roman"/>
          <w:bCs/>
        </w:rPr>
        <w:t xml:space="preserve"> Успешно проведен </w:t>
      </w:r>
      <w:r>
        <w:rPr>
          <w:rFonts w:ascii="Times New Roman" w:eastAsia="Times New Roman" w:hAnsi="Times New Roman" w:cs="Times New Roman"/>
          <w:bCs/>
          <w:iCs/>
        </w:rPr>
        <w:t>т</w:t>
      </w:r>
      <w:r w:rsidRPr="00B512B3">
        <w:rPr>
          <w:rFonts w:ascii="Times New Roman" w:eastAsia="Times New Roman" w:hAnsi="Times New Roman" w:cs="Times New Roman"/>
          <w:bCs/>
          <w:iCs/>
        </w:rPr>
        <w:t>естовый сеанс на ускорителе М</w:t>
      </w:r>
      <w:r w:rsidRPr="00B512B3">
        <w:rPr>
          <w:rFonts w:ascii="Times New Roman" w:eastAsia="Times New Roman" w:hAnsi="Times New Roman" w:cs="Times New Roman"/>
          <w:bCs/>
          <w:iCs/>
          <w:lang w:val="en-US"/>
        </w:rPr>
        <w:t>A</w:t>
      </w:r>
      <w:r w:rsidRPr="00B512B3">
        <w:rPr>
          <w:rFonts w:ascii="Times New Roman" w:eastAsia="Times New Roman" w:hAnsi="Times New Roman" w:cs="Times New Roman"/>
          <w:bCs/>
          <w:iCs/>
        </w:rPr>
        <w:t>М</w:t>
      </w:r>
      <w:r w:rsidRPr="00B512B3">
        <w:rPr>
          <w:rFonts w:ascii="Times New Roman" w:eastAsia="Times New Roman" w:hAnsi="Times New Roman" w:cs="Times New Roman"/>
          <w:bCs/>
          <w:iCs/>
          <w:lang w:val="en-US"/>
        </w:rPr>
        <w:t>I</w:t>
      </w:r>
      <w:r>
        <w:rPr>
          <w:rFonts w:ascii="Times New Roman" w:eastAsia="Times New Roman" w:hAnsi="Times New Roman" w:cs="Times New Roman"/>
          <w:bCs/>
          <w:iCs/>
        </w:rPr>
        <w:t xml:space="preserve">, </w:t>
      </w:r>
      <w:r>
        <w:rPr>
          <w:rFonts w:ascii="Times New Roman" w:eastAsia="Times New Roman" w:hAnsi="Times New Roman" w:cs="Times New Roman"/>
          <w:iCs/>
        </w:rPr>
        <w:t>в</w:t>
      </w:r>
      <w:r w:rsidRPr="00B512B3">
        <w:rPr>
          <w:rFonts w:ascii="Times New Roman" w:eastAsia="Times New Roman" w:hAnsi="Times New Roman" w:cs="Times New Roman"/>
          <w:iCs/>
        </w:rPr>
        <w:t xml:space="preserve"> соответствии с планом подготовки эксперимента «Протон» </w:t>
      </w:r>
      <w:r w:rsidRPr="00B512B3">
        <w:rPr>
          <w:rFonts w:ascii="Times New Roman" w:eastAsia="Times New Roman" w:hAnsi="Times New Roman" w:cs="Times New Roman"/>
        </w:rPr>
        <w:t>администрацией Института ядерной физики Университета Майнца выделено 2 недели пучкового времени в марте -апреле 2019 года для проведения следующего тестового сеанса</w:t>
      </w:r>
    </w:p>
    <w:p w:rsidR="00175117" w:rsidRPr="004B0942" w:rsidRDefault="00175117" w:rsidP="00175117">
      <w:pPr>
        <w:autoSpaceDE w:val="0"/>
        <w:spacing w:line="276" w:lineRule="auto"/>
        <w:ind w:firstLine="709"/>
        <w:jc w:val="both"/>
        <w:rPr>
          <w:rFonts w:ascii="Times New Roman" w:eastAsia="Times New Roman" w:hAnsi="Times New Roman" w:cs="Times New Roman"/>
          <w:highlight w:val="yellow"/>
        </w:rPr>
      </w:pPr>
    </w:p>
    <w:p w:rsidR="006A6A81" w:rsidRPr="00B512B3" w:rsidRDefault="006A6A81" w:rsidP="00AB0568">
      <w:pPr>
        <w:autoSpaceDE w:val="0"/>
        <w:spacing w:line="276" w:lineRule="auto"/>
        <w:ind w:firstLine="709"/>
        <w:jc w:val="both"/>
        <w:rPr>
          <w:rFonts w:ascii="Times New Roman" w:eastAsia="Times New Roman" w:hAnsi="Times New Roman" w:cs="Times New Roman"/>
        </w:rPr>
      </w:pPr>
      <w:r w:rsidRPr="00B512B3">
        <w:rPr>
          <w:rFonts w:ascii="Times New Roman" w:eastAsia="Times New Roman" w:hAnsi="Times New Roman" w:cs="Times New Roman"/>
        </w:rPr>
        <w:t>По</w:t>
      </w:r>
      <w:r w:rsidR="00B512B3" w:rsidRPr="00B512B3">
        <w:rPr>
          <w:rFonts w:ascii="Times New Roman" w:eastAsia="Times New Roman" w:hAnsi="Times New Roman" w:cs="Times New Roman"/>
        </w:rPr>
        <w:t xml:space="preserve"> результатам исследований в 2018</w:t>
      </w:r>
      <w:r w:rsidRPr="00B512B3">
        <w:rPr>
          <w:rFonts w:ascii="Times New Roman" w:eastAsia="Times New Roman" w:hAnsi="Times New Roman" w:cs="Times New Roman"/>
        </w:rPr>
        <w:t xml:space="preserve"> г. </w:t>
      </w:r>
      <w:r w:rsidR="00431BD6" w:rsidRPr="00B512B3">
        <w:rPr>
          <w:rFonts w:ascii="Times New Roman" w:eastAsia="Times New Roman" w:hAnsi="Times New Roman" w:cs="Times New Roman"/>
        </w:rPr>
        <w:t xml:space="preserve"> </w:t>
      </w:r>
      <w:r w:rsidR="00AB0568" w:rsidRPr="00B512B3">
        <w:rPr>
          <w:rFonts w:ascii="Times New Roman" w:eastAsia="Times New Roman" w:hAnsi="Times New Roman" w:cs="Times New Roman"/>
        </w:rPr>
        <w:t xml:space="preserve"> </w:t>
      </w:r>
      <w:r w:rsidRPr="00B512B3">
        <w:rPr>
          <w:rFonts w:ascii="Times New Roman" w:eastAsia="Times New Roman" w:hAnsi="Times New Roman" w:cs="Times New Roman"/>
        </w:rPr>
        <w:t xml:space="preserve">опубликовано </w:t>
      </w:r>
      <w:r w:rsidR="00B512B3" w:rsidRPr="00B512B3">
        <w:rPr>
          <w:rFonts w:ascii="Times New Roman" w:eastAsia="Times New Roman" w:hAnsi="Times New Roman" w:cs="Times New Roman"/>
        </w:rPr>
        <w:t>63</w:t>
      </w:r>
      <w:r w:rsidR="00431BD6" w:rsidRPr="00B512B3">
        <w:rPr>
          <w:rFonts w:ascii="Times New Roman" w:eastAsia="Times New Roman" w:hAnsi="Times New Roman" w:cs="Times New Roman"/>
        </w:rPr>
        <w:t xml:space="preserve"> </w:t>
      </w:r>
      <w:r w:rsidR="00B512B3" w:rsidRPr="00B512B3">
        <w:rPr>
          <w:rFonts w:ascii="Times New Roman" w:eastAsia="Times New Roman" w:hAnsi="Times New Roman" w:cs="Times New Roman"/>
        </w:rPr>
        <w:t>статьи</w:t>
      </w:r>
      <w:r w:rsidRPr="00B512B3">
        <w:rPr>
          <w:rFonts w:ascii="Times New Roman" w:eastAsia="Times New Roman" w:hAnsi="Times New Roman" w:cs="Times New Roman"/>
        </w:rPr>
        <w:t xml:space="preserve">, индексируемых </w:t>
      </w:r>
      <w:r w:rsidRPr="00B512B3">
        <w:rPr>
          <w:rFonts w:ascii="Times New Roman" w:eastAsia="Times New Roman" w:hAnsi="Times New Roman" w:cs="Times New Roman"/>
          <w:lang w:val="en-US"/>
        </w:rPr>
        <w:t>Web</w:t>
      </w:r>
      <w:r w:rsidRPr="00B512B3">
        <w:rPr>
          <w:rFonts w:ascii="Times New Roman" w:eastAsia="Times New Roman" w:hAnsi="Times New Roman" w:cs="Times New Roman"/>
        </w:rPr>
        <w:t xml:space="preserve"> </w:t>
      </w:r>
      <w:r w:rsidRPr="00B512B3">
        <w:rPr>
          <w:rFonts w:ascii="Times New Roman" w:eastAsia="Times New Roman" w:hAnsi="Times New Roman" w:cs="Times New Roman"/>
          <w:lang w:val="en-US"/>
        </w:rPr>
        <w:t>of</w:t>
      </w:r>
      <w:r w:rsidRPr="00B512B3">
        <w:rPr>
          <w:rFonts w:ascii="Times New Roman" w:eastAsia="Times New Roman" w:hAnsi="Times New Roman" w:cs="Times New Roman"/>
        </w:rPr>
        <w:t xml:space="preserve"> </w:t>
      </w:r>
      <w:r w:rsidRPr="00B512B3">
        <w:rPr>
          <w:rFonts w:ascii="Times New Roman" w:eastAsia="Times New Roman" w:hAnsi="Times New Roman" w:cs="Times New Roman"/>
          <w:lang w:val="en-US"/>
        </w:rPr>
        <w:t>Science</w:t>
      </w:r>
      <w:r w:rsidRPr="00B512B3">
        <w:rPr>
          <w:rFonts w:ascii="Times New Roman" w:eastAsia="Times New Roman" w:hAnsi="Times New Roman" w:cs="Times New Roman"/>
        </w:rPr>
        <w:t xml:space="preserve">. На Международных конференциях от имени сотрудничеств представлено </w:t>
      </w:r>
      <w:r w:rsidR="00B512B3" w:rsidRPr="00B512B3">
        <w:rPr>
          <w:rFonts w:ascii="Times New Roman" w:eastAsia="Times New Roman" w:hAnsi="Times New Roman" w:cs="Times New Roman"/>
        </w:rPr>
        <w:t>82</w:t>
      </w:r>
      <w:r w:rsidR="00102FF6" w:rsidRPr="00B512B3">
        <w:rPr>
          <w:rFonts w:ascii="Times New Roman" w:eastAsia="Times New Roman" w:hAnsi="Times New Roman" w:cs="Times New Roman"/>
        </w:rPr>
        <w:t xml:space="preserve"> </w:t>
      </w:r>
      <w:r w:rsidR="00431BD6" w:rsidRPr="00B512B3">
        <w:rPr>
          <w:rFonts w:ascii="Times New Roman" w:eastAsia="Times New Roman" w:hAnsi="Times New Roman" w:cs="Times New Roman"/>
        </w:rPr>
        <w:t>доклада</w:t>
      </w:r>
      <w:r w:rsidRPr="00B512B3">
        <w:rPr>
          <w:rFonts w:ascii="Times New Roman" w:eastAsia="Times New Roman" w:hAnsi="Times New Roman" w:cs="Times New Roman"/>
        </w:rPr>
        <w:t>.  Список публикаций приведен в Приложении А.</w:t>
      </w:r>
    </w:p>
    <w:p w:rsidR="00175117" w:rsidRPr="00B512B3" w:rsidRDefault="00AB0568" w:rsidP="00175117">
      <w:pPr>
        <w:autoSpaceDE w:val="0"/>
        <w:spacing w:line="276" w:lineRule="auto"/>
        <w:ind w:firstLine="709"/>
        <w:jc w:val="both"/>
        <w:rPr>
          <w:rFonts w:ascii="Times New Roman" w:eastAsia="Times New Roman" w:hAnsi="Times New Roman" w:cs="Times New Roman"/>
        </w:rPr>
      </w:pPr>
      <w:r w:rsidRPr="00B512B3">
        <w:rPr>
          <w:rFonts w:ascii="Times New Roman" w:eastAsia="Times New Roman" w:hAnsi="Times New Roman" w:cs="Times New Roman"/>
        </w:rPr>
        <w:t xml:space="preserve"> </w:t>
      </w:r>
    </w:p>
    <w:p w:rsidR="00562547" w:rsidRPr="00A32106" w:rsidRDefault="00175117" w:rsidP="00175117">
      <w:pPr>
        <w:autoSpaceDE w:val="0"/>
        <w:spacing w:line="276" w:lineRule="auto"/>
        <w:ind w:firstLine="709"/>
        <w:jc w:val="both"/>
        <w:rPr>
          <w:rFonts w:ascii="Times New Roman" w:eastAsia="Times New Roman" w:hAnsi="Times New Roman" w:cs="Times New Roman"/>
        </w:rPr>
      </w:pPr>
      <w:r w:rsidRPr="00B512B3">
        <w:rPr>
          <w:rFonts w:ascii="Times New Roman" w:eastAsia="Times New Roman" w:hAnsi="Times New Roman" w:cs="Times New Roman"/>
        </w:rPr>
        <w:t>В Приложении</w:t>
      </w:r>
      <w:proofErr w:type="gramStart"/>
      <w:r w:rsidRPr="00A32106">
        <w:rPr>
          <w:rFonts w:ascii="Times New Roman" w:eastAsia="Times New Roman" w:hAnsi="Times New Roman" w:cs="Times New Roman"/>
        </w:rPr>
        <w:t xml:space="preserve"> Б</w:t>
      </w:r>
      <w:proofErr w:type="gramEnd"/>
      <w:r w:rsidRPr="00A32106">
        <w:rPr>
          <w:rFonts w:ascii="Times New Roman" w:eastAsia="Times New Roman" w:hAnsi="Times New Roman" w:cs="Times New Roman"/>
        </w:rPr>
        <w:t xml:space="preserve"> приведены запросы координаторов </w:t>
      </w:r>
      <w:r w:rsidR="0022467D">
        <w:rPr>
          <w:rFonts w:ascii="Times New Roman" w:eastAsia="Times New Roman" w:hAnsi="Times New Roman" w:cs="Times New Roman"/>
        </w:rPr>
        <w:t>экспериментов на 2019</w:t>
      </w:r>
      <w:r w:rsidRPr="00A32106">
        <w:rPr>
          <w:rFonts w:ascii="Times New Roman" w:eastAsia="Times New Roman" w:hAnsi="Times New Roman" w:cs="Times New Roman"/>
        </w:rPr>
        <w:t xml:space="preserve"> год.</w:t>
      </w:r>
      <w:bookmarkStart w:id="253" w:name="_GoBack"/>
      <w:bookmarkEnd w:id="253"/>
      <w:r w:rsidRPr="00A32106">
        <w:rPr>
          <w:rFonts w:ascii="Times New Roman" w:eastAsia="Times New Roman" w:hAnsi="Times New Roman" w:cs="Times New Roman"/>
        </w:rPr>
        <w:t xml:space="preserve"> Общий запрос на финансирование сотрудничества с Германией в 20</w:t>
      </w:r>
      <w:r w:rsidR="0022467D">
        <w:rPr>
          <w:rFonts w:ascii="Times New Roman" w:eastAsia="Times New Roman" w:hAnsi="Times New Roman" w:cs="Times New Roman"/>
        </w:rPr>
        <w:t>18</w:t>
      </w:r>
      <w:r w:rsidR="008F4DB1">
        <w:rPr>
          <w:rFonts w:ascii="Times New Roman" w:eastAsia="Times New Roman" w:hAnsi="Times New Roman" w:cs="Times New Roman"/>
        </w:rPr>
        <w:t xml:space="preserve"> году составлял около 6</w:t>
      </w:r>
      <w:r w:rsidR="0022467D">
        <w:rPr>
          <w:rFonts w:ascii="Times New Roman" w:eastAsia="Times New Roman" w:hAnsi="Times New Roman" w:cs="Times New Roman"/>
        </w:rPr>
        <w:t>10</w:t>
      </w:r>
      <w:r w:rsidR="00450C3C">
        <w:rPr>
          <w:rFonts w:ascii="Times New Roman" w:eastAsia="Times New Roman" w:hAnsi="Times New Roman" w:cs="Times New Roman"/>
        </w:rPr>
        <w:t xml:space="preserve"> 000</w:t>
      </w:r>
      <w:r w:rsidRPr="00A32106">
        <w:rPr>
          <w:rFonts w:ascii="Times New Roman" w:eastAsia="Times New Roman" w:hAnsi="Times New Roman" w:cs="Times New Roman"/>
        </w:rPr>
        <w:t xml:space="preserve"> долларов</w:t>
      </w:r>
      <w:r w:rsidR="00AB0568" w:rsidRPr="00A32106">
        <w:rPr>
          <w:rFonts w:ascii="Times New Roman" w:eastAsia="Times New Roman" w:hAnsi="Times New Roman" w:cs="Times New Roman"/>
        </w:rPr>
        <w:t xml:space="preserve"> США</w:t>
      </w:r>
      <w:r w:rsidR="00431BD6">
        <w:rPr>
          <w:rFonts w:ascii="Times New Roman" w:eastAsia="Times New Roman" w:hAnsi="Times New Roman" w:cs="Times New Roman"/>
        </w:rPr>
        <w:t xml:space="preserve"> (реально выделено</w:t>
      </w:r>
      <w:r w:rsidR="008F4DB1" w:rsidRPr="008F4DB1">
        <w:rPr>
          <w:rFonts w:ascii="Times New Roman" w:eastAsia="Times New Roman" w:hAnsi="Times New Roman" w:cs="Times New Roman"/>
        </w:rPr>
        <w:t xml:space="preserve"> </w:t>
      </w:r>
      <w:r w:rsidR="0022467D">
        <w:rPr>
          <w:rFonts w:ascii="Times New Roman" w:eastAsia="Times New Roman" w:hAnsi="Times New Roman" w:cs="Times New Roman"/>
        </w:rPr>
        <w:t>525</w:t>
      </w:r>
      <w:r w:rsidR="00450C3C">
        <w:rPr>
          <w:rFonts w:ascii="Times New Roman" w:eastAsia="Times New Roman" w:hAnsi="Times New Roman" w:cs="Times New Roman"/>
        </w:rPr>
        <w:t> 500)</w:t>
      </w:r>
      <w:r w:rsidR="00AB0568" w:rsidRPr="00A32106">
        <w:rPr>
          <w:rFonts w:ascii="Times New Roman" w:eastAsia="Times New Roman" w:hAnsi="Times New Roman" w:cs="Times New Roman"/>
        </w:rPr>
        <w:t xml:space="preserve">. </w:t>
      </w:r>
      <w:r w:rsidR="0022467D">
        <w:rPr>
          <w:rFonts w:ascii="Times New Roman" w:eastAsia="Times New Roman" w:hAnsi="Times New Roman" w:cs="Times New Roman"/>
        </w:rPr>
        <w:t>Запрос на 2019</w:t>
      </w:r>
      <w:r w:rsidRPr="00A32106">
        <w:rPr>
          <w:rFonts w:ascii="Times New Roman" w:eastAsia="Times New Roman" w:hAnsi="Times New Roman" w:cs="Times New Roman"/>
        </w:rPr>
        <w:t xml:space="preserve"> г. </w:t>
      </w:r>
      <w:r w:rsidR="00431BD6">
        <w:rPr>
          <w:rFonts w:ascii="Times New Roman" w:eastAsia="Times New Roman" w:hAnsi="Times New Roman" w:cs="Times New Roman"/>
        </w:rPr>
        <w:t xml:space="preserve">составляет  </w:t>
      </w:r>
      <w:r w:rsidR="0022467D">
        <w:rPr>
          <w:rFonts w:ascii="Times New Roman" w:eastAsia="Times New Roman" w:hAnsi="Times New Roman" w:cs="Times New Roman"/>
        </w:rPr>
        <w:t>60</w:t>
      </w:r>
      <w:r w:rsidR="00B512B3">
        <w:rPr>
          <w:rFonts w:ascii="Times New Roman" w:eastAsia="Times New Roman" w:hAnsi="Times New Roman" w:cs="Times New Roman"/>
        </w:rPr>
        <w:t>3</w:t>
      </w:r>
      <w:r w:rsidR="00450C3C">
        <w:rPr>
          <w:rFonts w:ascii="Times New Roman" w:eastAsia="Times New Roman" w:hAnsi="Times New Roman" w:cs="Times New Roman"/>
        </w:rPr>
        <w:t xml:space="preserve"> 000 долларов США. </w:t>
      </w:r>
    </w:p>
    <w:p w:rsidR="00562547" w:rsidRPr="00A32106" w:rsidRDefault="00562547" w:rsidP="00763159">
      <w:pPr>
        <w:autoSpaceDE w:val="0"/>
        <w:spacing w:line="276" w:lineRule="auto"/>
        <w:rPr>
          <w:rFonts w:ascii="Times New Roman" w:hAnsi="Times New Roman" w:cs="Times New Roman"/>
        </w:rPr>
      </w:pPr>
    </w:p>
    <w:p w:rsidR="00562547" w:rsidRPr="00A32106" w:rsidRDefault="00726C2A" w:rsidP="002D48AF">
      <w:pPr>
        <w:pStyle w:val="1"/>
        <w:numPr>
          <w:ilvl w:val="0"/>
          <w:numId w:val="0"/>
        </w:numPr>
        <w:rPr>
          <w:b w:val="0"/>
          <w:sz w:val="24"/>
          <w:szCs w:val="24"/>
        </w:rPr>
      </w:pPr>
      <w:r w:rsidRPr="00A32106">
        <w:br w:type="page"/>
      </w:r>
      <w:bookmarkStart w:id="254" w:name="_Toc532569316"/>
      <w:r w:rsidRPr="00A32106">
        <w:rPr>
          <w:b w:val="0"/>
          <w:sz w:val="24"/>
          <w:szCs w:val="24"/>
        </w:rPr>
        <w:lastRenderedPageBreak/>
        <w:t>ПРИЛОЖЕНИЕ А. СПИСОК ПУБЛИКАЦИЙ</w:t>
      </w:r>
      <w:bookmarkEnd w:id="254"/>
    </w:p>
    <w:p w:rsidR="00B60676" w:rsidRPr="00A32106" w:rsidRDefault="00B60676" w:rsidP="00A4463F">
      <w:pPr>
        <w:autoSpaceDE w:val="0"/>
        <w:spacing w:line="276" w:lineRule="auto"/>
        <w:rPr>
          <w:rFonts w:ascii="Times New Roman" w:hAnsi="Times New Roman" w:cs="Times New Roman"/>
        </w:rPr>
      </w:pPr>
      <w:r w:rsidRPr="00A32106">
        <w:rPr>
          <w:rFonts w:ascii="Times New Roman" w:hAnsi="Times New Roman" w:cs="Times New Roman"/>
        </w:rPr>
        <w:t xml:space="preserve">Список публикаций, индексируемых </w:t>
      </w:r>
      <w:r w:rsidRPr="00A32106">
        <w:rPr>
          <w:rFonts w:ascii="Times New Roman" w:hAnsi="Times New Roman" w:cs="Times New Roman"/>
          <w:lang w:val="en-US"/>
        </w:rPr>
        <w:t>Web</w:t>
      </w:r>
      <w:r w:rsidRPr="00A32106">
        <w:rPr>
          <w:rFonts w:ascii="Times New Roman" w:hAnsi="Times New Roman" w:cs="Times New Roman"/>
        </w:rPr>
        <w:t xml:space="preserve"> </w:t>
      </w:r>
      <w:r w:rsidRPr="00A32106">
        <w:rPr>
          <w:rFonts w:ascii="Times New Roman" w:hAnsi="Times New Roman" w:cs="Times New Roman"/>
          <w:lang w:val="en-US"/>
        </w:rPr>
        <w:t>of</w:t>
      </w:r>
      <w:r w:rsidRPr="00A32106">
        <w:rPr>
          <w:rFonts w:ascii="Times New Roman" w:hAnsi="Times New Roman" w:cs="Times New Roman"/>
        </w:rPr>
        <w:t xml:space="preserve"> </w:t>
      </w:r>
      <w:r w:rsidRPr="00A32106">
        <w:rPr>
          <w:rFonts w:ascii="Times New Roman" w:hAnsi="Times New Roman" w:cs="Times New Roman"/>
          <w:lang w:val="en-US"/>
        </w:rPr>
        <w:t>science</w:t>
      </w:r>
      <w:r w:rsidRPr="00A32106">
        <w:rPr>
          <w:rFonts w:ascii="Times New Roman" w:hAnsi="Times New Roman" w:cs="Times New Roman"/>
        </w:rPr>
        <w:t xml:space="preserve"> или </w:t>
      </w:r>
      <w:r w:rsidRPr="00A32106">
        <w:rPr>
          <w:rFonts w:ascii="Times New Roman" w:hAnsi="Times New Roman" w:cs="Times New Roman"/>
          <w:lang w:val="de-DE"/>
        </w:rPr>
        <w:t>Scopus</w:t>
      </w:r>
    </w:p>
    <w:p w:rsidR="00B60676" w:rsidRPr="00A32106" w:rsidRDefault="00B60676" w:rsidP="00B60676">
      <w:pPr>
        <w:spacing w:line="276" w:lineRule="auto"/>
      </w:pPr>
    </w:p>
    <w:p w:rsidR="00B60676" w:rsidRPr="00034095" w:rsidRDefault="00B60676" w:rsidP="00B60676">
      <w:pPr>
        <w:spacing w:line="276" w:lineRule="auto"/>
        <w:rPr>
          <w:lang w:val="en-US"/>
        </w:rPr>
      </w:pPr>
      <w:r w:rsidRPr="00034095">
        <w:rPr>
          <w:lang w:val="en-US"/>
        </w:rPr>
        <w:t xml:space="preserve">03. </w:t>
      </w:r>
      <w:r w:rsidRPr="00034095">
        <w:t>ОЛИМПУС</w:t>
      </w:r>
      <w:r w:rsidRPr="00034095">
        <w:rPr>
          <w:lang w:val="en-US"/>
        </w:rPr>
        <w:t>/HERMES</w:t>
      </w:r>
    </w:p>
    <w:p w:rsidR="00CA73E4" w:rsidRPr="00F84E7F" w:rsidRDefault="00202902" w:rsidP="00CA73E4">
      <w:pPr>
        <w:widowControl/>
        <w:numPr>
          <w:ilvl w:val="0"/>
          <w:numId w:val="31"/>
        </w:numPr>
        <w:suppressAutoHyphens w:val="0"/>
        <w:spacing w:after="160" w:line="256" w:lineRule="auto"/>
        <w:contextualSpacing/>
        <w:jc w:val="both"/>
        <w:rPr>
          <w:bCs/>
          <w:lang w:val="en-US"/>
        </w:rPr>
      </w:pPr>
      <w:r w:rsidRPr="00F84E7F">
        <w:rPr>
          <w:lang w:val="en-US"/>
        </w:rPr>
        <w:t>Longitudinal double-spin asymmetries in semi-inclusive deep-inelastic scattering of electrons and positrons by protons and deuterons HERMES Collaboration (A. Airapetian (Giessen U. &amp; Michigan U.) et al.). DESY-18-181 e-Print: arXiv:1810.07054</w:t>
      </w:r>
      <w:r w:rsidR="00CA73E4" w:rsidRPr="00F84E7F">
        <w:rPr>
          <w:lang w:val="en-US"/>
        </w:rPr>
        <w:t xml:space="preserve"> </w:t>
      </w:r>
    </w:p>
    <w:p w:rsidR="00202902" w:rsidRPr="00F84E7F" w:rsidRDefault="00CA73E4" w:rsidP="00CA73E4">
      <w:pPr>
        <w:widowControl/>
        <w:numPr>
          <w:ilvl w:val="0"/>
          <w:numId w:val="31"/>
        </w:numPr>
        <w:suppressAutoHyphens w:val="0"/>
        <w:spacing w:after="160" w:line="256" w:lineRule="auto"/>
        <w:contextualSpacing/>
        <w:jc w:val="both"/>
        <w:rPr>
          <w:bCs/>
          <w:lang w:val="en-US"/>
        </w:rPr>
      </w:pPr>
      <w:r w:rsidRPr="00F84E7F">
        <w:rPr>
          <w:bCs/>
          <w:lang w:val="en-US"/>
        </w:rPr>
        <w:t xml:space="preserve">.Hard two-photon contribution to elastic lepton-proton scattering determined by the OLYMPUS experiment OLYMPUS Collaboration (D.K. Hasell et al.). J.Phys.Conf.Ser. 966 (2018) no.1, 012053 </w:t>
      </w:r>
    </w:p>
    <w:p w:rsidR="00DD6B67" w:rsidRPr="00F84E7F" w:rsidRDefault="00DD6B67" w:rsidP="00DD6B67">
      <w:pPr>
        <w:widowControl/>
        <w:suppressAutoHyphens w:val="0"/>
        <w:spacing w:after="160" w:line="256" w:lineRule="auto"/>
        <w:ind w:left="360"/>
        <w:contextualSpacing/>
        <w:jc w:val="both"/>
        <w:rPr>
          <w:lang w:val="en-US"/>
        </w:rPr>
      </w:pPr>
    </w:p>
    <w:p w:rsidR="00B60676" w:rsidRPr="00F84E7F" w:rsidRDefault="00910026" w:rsidP="00910026">
      <w:pPr>
        <w:spacing w:line="276" w:lineRule="auto"/>
      </w:pPr>
      <w:r w:rsidRPr="00F84E7F">
        <w:t>04-Ускорительные технологии</w:t>
      </w:r>
    </w:p>
    <w:p w:rsidR="00745E58" w:rsidRPr="00F84E7F" w:rsidRDefault="00745E58" w:rsidP="00A11E1B">
      <w:pPr>
        <w:widowControl/>
        <w:numPr>
          <w:ilvl w:val="0"/>
          <w:numId w:val="31"/>
        </w:numPr>
        <w:suppressAutoHyphens w:val="0"/>
        <w:spacing w:line="276" w:lineRule="auto"/>
        <w:jc w:val="both"/>
        <w:rPr>
          <w:rFonts w:ascii="Times New Roman" w:hAnsi="Times New Roman" w:cs="Times New Roman"/>
        </w:rPr>
      </w:pPr>
      <w:r w:rsidRPr="00F84E7F">
        <w:rPr>
          <w:rFonts w:ascii="Times New Roman" w:hAnsi="Times New Roman" w:cs="Times New Roman"/>
        </w:rPr>
        <w:t xml:space="preserve">Беликов О.В., Козак В.Р. Семейство прецизионных источников питания корректирующих магнитов Европейского рентгеновского лазера на свободных электронах // Приборы и техника эксперимента. </w:t>
      </w:r>
      <w:r w:rsidRPr="00F84E7F">
        <w:rPr>
          <w:rFonts w:ascii="Times New Roman" w:hAnsi="Times New Roman" w:cs="Times New Roman"/>
          <w:lang w:val="en-US"/>
        </w:rPr>
        <w:t xml:space="preserve">2018. №5. </w:t>
      </w:r>
      <w:proofErr w:type="gramStart"/>
      <w:r w:rsidRPr="00F84E7F">
        <w:rPr>
          <w:rFonts w:ascii="Times New Roman" w:hAnsi="Times New Roman" w:cs="Times New Roman"/>
        </w:rPr>
        <w:t>С</w:t>
      </w:r>
      <w:r w:rsidRPr="00F84E7F">
        <w:rPr>
          <w:rFonts w:ascii="Times New Roman" w:hAnsi="Times New Roman" w:cs="Times New Roman"/>
          <w:lang w:val="en-US"/>
        </w:rPr>
        <w:t>. 84-89 [Belikov O.V., Kozak V.R.</w:t>
      </w:r>
      <w:proofErr w:type="gramEnd"/>
      <w:r w:rsidRPr="00F84E7F">
        <w:rPr>
          <w:rFonts w:ascii="Times New Roman" w:hAnsi="Times New Roman" w:cs="Times New Roman"/>
          <w:lang w:val="en-US"/>
        </w:rPr>
        <w:t xml:space="preserve"> A Family of Precision Power Supplies for Corrector Magnets of the European X-Ray Free-Electron Laser // Instruments and Experimental Techniques. </w:t>
      </w:r>
      <w:r w:rsidRPr="00F84E7F">
        <w:rPr>
          <w:rFonts w:ascii="Times New Roman" w:hAnsi="Times New Roman" w:cs="Times New Roman"/>
        </w:rPr>
        <w:t xml:space="preserve">2018. Т. 61. № 5. </w:t>
      </w:r>
      <w:proofErr w:type="gramStart"/>
      <w:r w:rsidRPr="00F84E7F">
        <w:rPr>
          <w:rFonts w:ascii="Times New Roman" w:hAnsi="Times New Roman" w:cs="Times New Roman"/>
        </w:rPr>
        <w:t>С. 707-712.]</w:t>
      </w:r>
      <w:proofErr w:type="gramEnd"/>
    </w:p>
    <w:p w:rsidR="005C7451" w:rsidRPr="00F84E7F" w:rsidRDefault="005C7451" w:rsidP="005C7451">
      <w:pPr>
        <w:widowControl/>
        <w:suppressAutoHyphens w:val="0"/>
        <w:rPr>
          <w:rFonts w:ascii="Times New Roman" w:hAnsi="Times New Roman" w:cs="Times New Roman"/>
          <w:lang w:val="en-US"/>
        </w:rPr>
      </w:pPr>
    </w:p>
    <w:p w:rsidR="00B60676" w:rsidRPr="00F84E7F" w:rsidRDefault="00B60676" w:rsidP="00B60676">
      <w:pPr>
        <w:ind w:left="360"/>
      </w:pPr>
    </w:p>
    <w:p w:rsidR="00B60676" w:rsidRPr="00F84E7F" w:rsidRDefault="00B60676" w:rsidP="00B60676">
      <w:pPr>
        <w:spacing w:line="276" w:lineRule="auto"/>
        <w:rPr>
          <w:lang w:val="en-US"/>
        </w:rPr>
      </w:pPr>
      <w:r w:rsidRPr="00F84E7F">
        <w:rPr>
          <w:lang w:val="en-US"/>
        </w:rPr>
        <w:t xml:space="preserve">05- </w:t>
      </w:r>
      <w:r w:rsidRPr="00F84E7F">
        <w:t>Ускоритель</w:t>
      </w:r>
    </w:p>
    <w:p w:rsidR="00451F07" w:rsidRPr="00F84E7F" w:rsidRDefault="00451F07" w:rsidP="00A11E1B">
      <w:pPr>
        <w:widowControl/>
        <w:numPr>
          <w:ilvl w:val="0"/>
          <w:numId w:val="31"/>
        </w:numPr>
        <w:suppressAutoHyphens w:val="0"/>
        <w:spacing w:line="276" w:lineRule="auto"/>
        <w:jc w:val="both"/>
        <w:rPr>
          <w:lang w:val="en-US"/>
        </w:rPr>
      </w:pPr>
      <w:r w:rsidRPr="00F84E7F">
        <w:rPr>
          <w:lang w:val="en-US"/>
        </w:rPr>
        <w:t xml:space="preserve"> V. Rybakov, V.V. Paramonov, Comparison of the techniques for multipactor discharge damping in coupling cells of CDS accelerating structure. </w:t>
      </w:r>
      <w:r w:rsidRPr="00F84E7F">
        <w:t>В</w:t>
      </w:r>
      <w:r w:rsidRPr="00F84E7F">
        <w:rPr>
          <w:lang w:val="en-US"/>
        </w:rPr>
        <w:t xml:space="preserve"> </w:t>
      </w:r>
      <w:r w:rsidRPr="00F84E7F">
        <w:t>журнале</w:t>
      </w:r>
      <w:r w:rsidRPr="00F84E7F">
        <w:rPr>
          <w:lang w:val="en-US"/>
        </w:rPr>
        <w:t xml:space="preserve"> “</w:t>
      </w:r>
      <w:r w:rsidRPr="00F84E7F">
        <w:t>Ядерная</w:t>
      </w:r>
      <w:r w:rsidRPr="00F84E7F">
        <w:rPr>
          <w:lang w:val="en-US"/>
        </w:rPr>
        <w:t xml:space="preserve"> </w:t>
      </w:r>
      <w:r w:rsidRPr="00F84E7F">
        <w:t>физика</w:t>
      </w:r>
      <w:r w:rsidRPr="00F84E7F">
        <w:rPr>
          <w:lang w:val="en-US"/>
        </w:rPr>
        <w:t xml:space="preserve"> </w:t>
      </w:r>
      <w:r w:rsidRPr="00F84E7F">
        <w:t>и</w:t>
      </w:r>
      <w:r w:rsidRPr="00F84E7F">
        <w:rPr>
          <w:lang w:val="en-US"/>
        </w:rPr>
        <w:t xml:space="preserve"> </w:t>
      </w:r>
      <w:r w:rsidRPr="00F84E7F">
        <w:t>инжиниринг</w:t>
      </w:r>
      <w:r w:rsidRPr="00F84E7F">
        <w:rPr>
          <w:lang w:val="en-US"/>
        </w:rPr>
        <w:t xml:space="preserve">”, </w:t>
      </w:r>
      <w:r w:rsidRPr="00F84E7F">
        <w:rPr>
          <w:iCs/>
          <w:lang w:val="en-US"/>
        </w:rPr>
        <w:t>Physics of Atomic Nuclei, 2018, Vol. 81, No. 11, pp. 1–4.</w:t>
      </w:r>
    </w:p>
    <w:p w:rsidR="00451F07" w:rsidRPr="00F84E7F" w:rsidRDefault="00451F07" w:rsidP="00A11E1B">
      <w:pPr>
        <w:widowControl/>
        <w:numPr>
          <w:ilvl w:val="0"/>
          <w:numId w:val="31"/>
        </w:numPr>
        <w:suppressAutoHyphens w:val="0"/>
        <w:spacing w:line="276" w:lineRule="auto"/>
        <w:jc w:val="both"/>
        <w:rPr>
          <w:lang w:val="en-US"/>
        </w:rPr>
      </w:pPr>
      <w:r w:rsidRPr="00F84E7F">
        <w:rPr>
          <w:bCs/>
          <w:lang w:val="en-US"/>
        </w:rPr>
        <w:t>V. V. Paramonov,  L. V. Kravchuk, and I. V. Rybakov</w:t>
      </w:r>
      <w:r w:rsidRPr="00F84E7F">
        <w:rPr>
          <w:bCs/>
          <w:iCs/>
          <w:lang w:val="en-US"/>
        </w:rPr>
        <w:t xml:space="preserve">, </w:t>
      </w:r>
      <w:r w:rsidRPr="00F84E7F">
        <w:rPr>
          <w:bCs/>
          <w:lang w:val="en-US"/>
        </w:rPr>
        <w:t xml:space="preserve">Input of RF Power into Coupling Element of Accelerating Cavity. </w:t>
      </w:r>
      <w:r w:rsidRPr="00F84E7F">
        <w:t>В</w:t>
      </w:r>
      <w:r w:rsidRPr="00F84E7F">
        <w:rPr>
          <w:lang w:val="en-US"/>
        </w:rPr>
        <w:t xml:space="preserve"> </w:t>
      </w:r>
      <w:r w:rsidRPr="00F84E7F">
        <w:t>журнал</w:t>
      </w:r>
      <w:r w:rsidRPr="00F84E7F">
        <w:rPr>
          <w:lang w:val="en-US"/>
        </w:rPr>
        <w:t>e “</w:t>
      </w:r>
      <w:r w:rsidRPr="00F84E7F">
        <w:t>Письма</w:t>
      </w:r>
      <w:r w:rsidRPr="00F84E7F">
        <w:rPr>
          <w:lang w:val="en-US"/>
        </w:rPr>
        <w:t xml:space="preserve"> </w:t>
      </w:r>
      <w:r w:rsidRPr="00F84E7F">
        <w:t>в</w:t>
      </w:r>
      <w:r w:rsidRPr="00F84E7F">
        <w:rPr>
          <w:lang w:val="en-US"/>
        </w:rPr>
        <w:t xml:space="preserve"> </w:t>
      </w:r>
      <w:r w:rsidRPr="00F84E7F">
        <w:t>ЭЧАЯ</w:t>
      </w:r>
      <w:r w:rsidRPr="00F84E7F">
        <w:rPr>
          <w:lang w:val="en-US"/>
        </w:rPr>
        <w:t xml:space="preserve">”, </w:t>
      </w:r>
      <w:r w:rsidRPr="00F84E7F">
        <w:rPr>
          <w:iCs/>
          <w:lang w:val="en-US"/>
        </w:rPr>
        <w:t>Physics of Particles and Nuclei Letters, 2018, Vol. 15, No. 7, pp. 919–922.</w:t>
      </w:r>
    </w:p>
    <w:p w:rsidR="002E5A65" w:rsidRPr="00F84E7F" w:rsidRDefault="00451F07" w:rsidP="00A11E1B">
      <w:pPr>
        <w:widowControl/>
        <w:numPr>
          <w:ilvl w:val="0"/>
          <w:numId w:val="31"/>
        </w:numPr>
        <w:suppressAutoHyphens w:val="0"/>
        <w:spacing w:line="276" w:lineRule="auto"/>
        <w:jc w:val="both"/>
        <w:rPr>
          <w:lang w:val="en-US"/>
        </w:rPr>
      </w:pPr>
      <w:r w:rsidRPr="00F84E7F">
        <w:rPr>
          <w:bCs/>
          <w:lang w:val="en-US"/>
        </w:rPr>
        <w:t>V. Paramonov, V. Danielyan, K. Floettmann, A. Simonyan, V. Tsakanov.</w:t>
      </w:r>
      <w:r w:rsidRPr="00F84E7F">
        <w:rPr>
          <w:lang w:val="en-US"/>
        </w:rPr>
        <w:t xml:space="preserve"> Design, construction and tuning of an RF deflecting cavity for the REGAE facility</w:t>
      </w:r>
      <w:r w:rsidR="00526CC4" w:rsidRPr="00F84E7F">
        <w:rPr>
          <w:lang w:val="en-US"/>
        </w:rPr>
        <w:t>, Journal of Physics, Conference series (</w:t>
      </w:r>
      <w:r w:rsidR="00526CC4" w:rsidRPr="00F84E7F">
        <w:t>будет</w:t>
      </w:r>
      <w:r w:rsidR="00526CC4" w:rsidRPr="00F84E7F">
        <w:rPr>
          <w:lang w:val="en-US"/>
        </w:rPr>
        <w:t xml:space="preserve"> </w:t>
      </w:r>
      <w:r w:rsidR="00526CC4" w:rsidRPr="00F84E7F">
        <w:t>опубликована</w:t>
      </w:r>
      <w:r w:rsidR="00526CC4" w:rsidRPr="00F84E7F">
        <w:rPr>
          <w:lang w:val="en-US"/>
        </w:rPr>
        <w:t xml:space="preserve"> </w:t>
      </w:r>
      <w:r w:rsidR="00526CC4" w:rsidRPr="00F84E7F">
        <w:t>в</w:t>
      </w:r>
      <w:r w:rsidR="00526CC4" w:rsidRPr="00F84E7F">
        <w:rPr>
          <w:lang w:val="en-US"/>
        </w:rPr>
        <w:t xml:space="preserve"> 2018 </w:t>
      </w:r>
      <w:r w:rsidR="00526CC4" w:rsidRPr="00F84E7F">
        <w:t>г</w:t>
      </w:r>
      <w:r w:rsidR="00526CC4" w:rsidRPr="00F84E7F">
        <w:rPr>
          <w:lang w:val="en-US"/>
        </w:rPr>
        <w:t>.)</w:t>
      </w:r>
    </w:p>
    <w:p w:rsidR="00B60676" w:rsidRPr="00F84E7F" w:rsidRDefault="00B60676" w:rsidP="002E5A65">
      <w:pPr>
        <w:spacing w:line="276" w:lineRule="auto"/>
        <w:ind w:left="360"/>
        <w:rPr>
          <w:lang w:val="en-US"/>
        </w:rPr>
      </w:pPr>
    </w:p>
    <w:p w:rsidR="00B60676" w:rsidRPr="00F84E7F" w:rsidRDefault="00B60676" w:rsidP="00B60676">
      <w:pPr>
        <w:spacing w:line="276" w:lineRule="auto"/>
        <w:rPr>
          <w:lang w:val="en-US"/>
        </w:rPr>
      </w:pPr>
      <w:r w:rsidRPr="00F84E7F">
        <w:rPr>
          <w:lang w:val="en-US"/>
        </w:rPr>
        <w:t>06-</w:t>
      </w:r>
      <w:r w:rsidRPr="00F84E7F">
        <w:t>ФОТОН</w:t>
      </w:r>
    </w:p>
    <w:p w:rsidR="00787CD4" w:rsidRPr="00F84E7F" w:rsidRDefault="00202902" w:rsidP="00034095">
      <w:pPr>
        <w:numPr>
          <w:ilvl w:val="0"/>
          <w:numId w:val="31"/>
        </w:numPr>
        <w:spacing w:line="276" w:lineRule="auto"/>
        <w:jc w:val="both"/>
        <w:rPr>
          <w:rFonts w:ascii="Times New Roman" w:eastAsia="Times New Roman" w:hAnsi="Times New Roman" w:cs="Times New Roman"/>
          <w:kern w:val="0"/>
          <w:lang w:eastAsia="ru-RU" w:bidi="ar-SA"/>
        </w:rPr>
      </w:pPr>
      <w:r w:rsidRPr="00F84E7F">
        <w:rPr>
          <w:rFonts w:ascii="Times New Roman" w:eastAsia="Times New Roman" w:hAnsi="Times New Roman" w:cs="Times New Roman"/>
          <w:kern w:val="0"/>
          <w:lang w:eastAsia="ru-RU" w:bidi="ar-SA"/>
        </w:rPr>
        <w:t>Носик В., Рудакова Е. «Особенности резонансной дифракции на ядрах импульсного излучения рентгеновских лазеров»</w:t>
      </w:r>
      <w:proofErr w:type="gramStart"/>
      <w:r w:rsidRPr="00F84E7F">
        <w:rPr>
          <w:rFonts w:ascii="Times New Roman" w:eastAsia="Times New Roman" w:hAnsi="Times New Roman" w:cs="Times New Roman"/>
          <w:kern w:val="0"/>
          <w:lang w:eastAsia="ru-RU" w:bidi="ar-SA"/>
        </w:rPr>
        <w:t>.</w:t>
      </w:r>
      <w:proofErr w:type="gramEnd"/>
      <w:r w:rsidRPr="00F84E7F">
        <w:rPr>
          <w:rFonts w:ascii="Times New Roman" w:eastAsia="Times New Roman" w:hAnsi="Times New Roman" w:cs="Times New Roman"/>
          <w:kern w:val="0"/>
          <w:lang w:eastAsia="ru-RU" w:bidi="ar-SA"/>
        </w:rPr>
        <w:t xml:space="preserve"> </w:t>
      </w:r>
      <w:proofErr w:type="gramStart"/>
      <w:r w:rsidRPr="00F84E7F">
        <w:rPr>
          <w:rFonts w:ascii="Times New Roman" w:eastAsia="Times New Roman" w:hAnsi="Times New Roman" w:cs="Times New Roman"/>
          <w:kern w:val="0"/>
          <w:lang w:eastAsia="ru-RU" w:bidi="ar-SA"/>
        </w:rPr>
        <w:t>н</w:t>
      </w:r>
      <w:proofErr w:type="gramEnd"/>
      <w:r w:rsidRPr="00F84E7F">
        <w:rPr>
          <w:rFonts w:ascii="Times New Roman" w:eastAsia="Times New Roman" w:hAnsi="Times New Roman" w:cs="Times New Roman"/>
          <w:kern w:val="0"/>
          <w:lang w:eastAsia="ru-RU" w:bidi="ar-SA"/>
        </w:rPr>
        <w:t>аправлена в журнал «Кристаллография»</w:t>
      </w:r>
    </w:p>
    <w:p w:rsidR="00B60676" w:rsidRPr="00F84E7F" w:rsidRDefault="00B60676" w:rsidP="00B60676">
      <w:pPr>
        <w:spacing w:line="276" w:lineRule="auto"/>
      </w:pPr>
    </w:p>
    <w:p w:rsidR="00B60676" w:rsidRPr="00F84E7F" w:rsidRDefault="00B60676" w:rsidP="00B60676">
      <w:pPr>
        <w:spacing w:after="120" w:line="276" w:lineRule="auto"/>
        <w:rPr>
          <w:rFonts w:ascii="Times New Roman" w:hAnsi="Times New Roman" w:cs="Times New Roman"/>
          <w:lang w:val="en-US"/>
        </w:rPr>
      </w:pPr>
      <w:r w:rsidRPr="00F84E7F">
        <w:rPr>
          <w:rFonts w:ascii="Times New Roman" w:hAnsi="Times New Roman" w:cs="Times New Roman"/>
          <w:lang w:val="en-US"/>
        </w:rPr>
        <w:t>07-</w:t>
      </w:r>
      <w:r w:rsidRPr="00F84E7F">
        <w:rPr>
          <w:rFonts w:ascii="Times New Roman" w:hAnsi="Times New Roman" w:cs="Times New Roman"/>
        </w:rPr>
        <w:t xml:space="preserve">Ускоритель </w:t>
      </w:r>
      <w:r w:rsidRPr="00F84E7F">
        <w:rPr>
          <w:rFonts w:ascii="Times New Roman" w:hAnsi="Times New Roman" w:cs="Times New Roman"/>
          <w:lang w:val="en-US"/>
        </w:rPr>
        <w:t>ILC</w:t>
      </w:r>
    </w:p>
    <w:p w:rsidR="00687C09" w:rsidRPr="00F84E7F" w:rsidRDefault="00687C09" w:rsidP="00A11E1B">
      <w:pPr>
        <w:widowControl/>
        <w:numPr>
          <w:ilvl w:val="0"/>
          <w:numId w:val="31"/>
        </w:numPr>
        <w:suppressAutoHyphens w:val="0"/>
        <w:autoSpaceDE w:val="0"/>
        <w:spacing w:after="160" w:line="256" w:lineRule="auto"/>
        <w:contextualSpacing/>
        <w:jc w:val="both"/>
        <w:rPr>
          <w:rFonts w:ascii="Times New Roman" w:eastAsia="Times New Roman" w:hAnsi="Times New Roman" w:cs="Times New Roman"/>
          <w:kern w:val="0"/>
          <w:lang w:val="en-US" w:eastAsia="en-US" w:bidi="ar-SA"/>
        </w:rPr>
      </w:pPr>
      <w:r w:rsidRPr="00F84E7F">
        <w:rPr>
          <w:rFonts w:ascii="Times New Roman" w:eastAsia="Times New Roman" w:hAnsi="Times New Roman" w:cs="Times New Roman"/>
          <w:bCs/>
          <w:kern w:val="0"/>
          <w:lang w:val="en-US" w:eastAsia="en-US" w:bidi="ar-SA"/>
        </w:rPr>
        <w:t xml:space="preserve">Simple Standard Model Extension by Heavy Charged Scalar, </w:t>
      </w:r>
      <w:r w:rsidRPr="00F84E7F">
        <w:rPr>
          <w:rFonts w:ascii="Times New Roman" w:eastAsia="Times New Roman" w:hAnsi="Times New Roman" w:cs="Times New Roman"/>
          <w:kern w:val="0"/>
          <w:lang w:val="en-US" w:eastAsia="en-US" w:bidi="ar-SA"/>
        </w:rPr>
        <w:t>E. Boos and I. Volobuev.</w:t>
      </w:r>
      <w:r w:rsidRPr="00F84E7F">
        <w:rPr>
          <w:rFonts w:ascii="Times New Roman" w:eastAsia="Times New Roman" w:hAnsi="Times New Roman" w:cs="Times New Roman"/>
          <w:bCs/>
          <w:kern w:val="0"/>
          <w:lang w:val="en-US" w:eastAsia="en-US" w:bidi="ar-SA"/>
        </w:rPr>
        <w:br/>
        <w:t>Phys. Rev.  D97,  no. 9, 095014 (2018).</w:t>
      </w:r>
    </w:p>
    <w:p w:rsidR="00687C09" w:rsidRPr="00F84E7F" w:rsidRDefault="00687C09" w:rsidP="00A11E1B">
      <w:pPr>
        <w:widowControl/>
        <w:numPr>
          <w:ilvl w:val="0"/>
          <w:numId w:val="31"/>
        </w:numPr>
        <w:suppressAutoHyphens w:val="0"/>
        <w:autoSpaceDE w:val="0"/>
        <w:spacing w:after="160" w:line="256" w:lineRule="auto"/>
        <w:contextualSpacing/>
        <w:jc w:val="both"/>
        <w:rPr>
          <w:rFonts w:ascii="Times New Roman" w:eastAsia="Times New Roman" w:hAnsi="Times New Roman" w:cs="Times New Roman"/>
          <w:kern w:val="0"/>
          <w:lang w:val="en-US" w:eastAsia="en-US" w:bidi="ar-SA"/>
        </w:rPr>
      </w:pPr>
      <w:r w:rsidRPr="00F84E7F">
        <w:rPr>
          <w:rFonts w:ascii="Times New Roman" w:eastAsia="Times New Roman" w:hAnsi="Times New Roman" w:cs="Times New Roman"/>
          <w:bCs/>
          <w:kern w:val="0"/>
          <w:lang w:val="en-US" w:eastAsia="en-US" w:bidi="ar-SA"/>
        </w:rPr>
        <w:t>Scenarios with low mass Higgs bosons in the heavy supersymmetry</w:t>
      </w:r>
      <w:r w:rsidRPr="00F84E7F">
        <w:rPr>
          <w:rFonts w:ascii="Times New Roman" w:eastAsia="Times New Roman" w:hAnsi="Times New Roman" w:cs="Times New Roman"/>
          <w:kern w:val="0"/>
          <w:lang w:val="en-US" w:eastAsia="en-US" w:bidi="ar-SA"/>
        </w:rPr>
        <w:t xml:space="preserve">, M.N. Dubinin, E.Yu. Petrova, </w:t>
      </w:r>
      <w:r w:rsidRPr="00F84E7F">
        <w:rPr>
          <w:rFonts w:ascii="Times New Roman" w:eastAsia="Times New Roman" w:hAnsi="Times New Roman" w:cs="Times New Roman"/>
          <w:bCs/>
          <w:kern w:val="0"/>
          <w:lang w:val="en-US" w:eastAsia="en-US" w:bidi="ar-SA"/>
        </w:rPr>
        <w:t>Int. J. Mod. Phys, A33, № 25, 1850150 (2018)</w:t>
      </w:r>
    </w:p>
    <w:p w:rsidR="00687C09" w:rsidRPr="00F84E7F" w:rsidRDefault="00687C09" w:rsidP="00A11E1B">
      <w:pPr>
        <w:widowControl/>
        <w:numPr>
          <w:ilvl w:val="0"/>
          <w:numId w:val="31"/>
        </w:numPr>
        <w:suppressAutoHyphens w:val="0"/>
        <w:autoSpaceDE w:val="0"/>
        <w:spacing w:after="160" w:line="256" w:lineRule="auto"/>
        <w:contextualSpacing/>
        <w:jc w:val="both"/>
        <w:rPr>
          <w:rFonts w:ascii="Times New Roman" w:eastAsia="Times New Roman" w:hAnsi="Times New Roman" w:cs="Times New Roman"/>
          <w:kern w:val="0"/>
          <w:lang w:val="en-US" w:eastAsia="en-US" w:bidi="ar-SA"/>
        </w:rPr>
      </w:pPr>
      <w:r w:rsidRPr="00F84E7F">
        <w:rPr>
          <w:rFonts w:ascii="Times New Roman" w:eastAsia="Times New Roman" w:hAnsi="Times New Roman" w:cs="Times New Roman"/>
          <w:bCs/>
          <w:kern w:val="0"/>
          <w:lang w:val="en-US" w:eastAsia="en-US" w:bidi="ar-SA"/>
        </w:rPr>
        <w:t>Search for the flavor-changing neutral current interactions of the top quark and the Higgs boson which decays into a pair of b quarks at √s=13 TeV.</w:t>
      </w:r>
      <w:r w:rsidRPr="00F84E7F">
        <w:rPr>
          <w:rFonts w:ascii="Times New Roman" w:eastAsia="Times New Roman" w:hAnsi="Times New Roman" w:cs="Times New Roman"/>
          <w:kern w:val="0"/>
          <w:lang w:val="en-US" w:eastAsia="en-US" w:bidi="ar-SA"/>
        </w:rPr>
        <w:t xml:space="preserve"> By CMS Collaboration (Vardan Khachatryan et al.)., </w:t>
      </w:r>
      <w:r w:rsidRPr="00F84E7F">
        <w:rPr>
          <w:rFonts w:ascii="Times New Roman" w:eastAsia="Times New Roman" w:hAnsi="Times New Roman" w:cs="Times New Roman"/>
          <w:bCs/>
          <w:kern w:val="0"/>
          <w:lang w:val="en-US" w:eastAsia="en-US" w:bidi="ar-SA"/>
        </w:rPr>
        <w:t>JHEP 1806 (2018) 102.</w:t>
      </w:r>
    </w:p>
    <w:p w:rsidR="00687C09" w:rsidRPr="00F84E7F" w:rsidRDefault="00687C09" w:rsidP="00A11E1B">
      <w:pPr>
        <w:widowControl/>
        <w:numPr>
          <w:ilvl w:val="0"/>
          <w:numId w:val="31"/>
        </w:numPr>
        <w:suppressAutoHyphens w:val="0"/>
        <w:autoSpaceDE w:val="0"/>
        <w:spacing w:after="160" w:line="256" w:lineRule="auto"/>
        <w:contextualSpacing/>
        <w:jc w:val="both"/>
        <w:rPr>
          <w:rFonts w:ascii="Times New Roman" w:eastAsia="Times New Roman" w:hAnsi="Times New Roman" w:cs="Times New Roman"/>
          <w:kern w:val="0"/>
          <w:lang w:val="en-US" w:eastAsia="en-US" w:bidi="ar-SA"/>
        </w:rPr>
      </w:pPr>
      <w:r w:rsidRPr="00F84E7F">
        <w:rPr>
          <w:rFonts w:ascii="Times New Roman" w:eastAsia="Times New Roman" w:hAnsi="Times New Roman" w:cs="Times New Roman"/>
          <w:bCs/>
          <w:kern w:val="0"/>
          <w:lang w:val="en-US" w:eastAsia="en-US" w:bidi="ar-SA"/>
        </w:rPr>
        <w:t xml:space="preserve">Evidence for associated production of a Higgs boson with a top quark pair in final states with electrons, muons, and hadronically decaying </w:t>
      </w:r>
      <w:r w:rsidRPr="00F84E7F">
        <w:rPr>
          <w:rFonts w:ascii="Times New Roman" w:eastAsia="Times New Roman" w:hAnsi="Times New Roman" w:cs="Times New Roman"/>
          <w:bCs/>
          <w:kern w:val="0"/>
          <w:lang w:val="el-GR" w:eastAsia="en-US" w:bidi="ar-SA"/>
        </w:rPr>
        <w:t xml:space="preserve">τ </w:t>
      </w:r>
      <w:r w:rsidRPr="00F84E7F">
        <w:rPr>
          <w:rFonts w:ascii="Times New Roman" w:eastAsia="Times New Roman" w:hAnsi="Times New Roman" w:cs="Times New Roman"/>
          <w:bCs/>
          <w:kern w:val="0"/>
          <w:lang w:val="en-US" w:eastAsia="en-US" w:bidi="ar-SA"/>
        </w:rPr>
        <w:t xml:space="preserve">leptons at √ s= 13 TeV. </w:t>
      </w:r>
      <w:r w:rsidRPr="00F84E7F">
        <w:rPr>
          <w:rFonts w:ascii="Times New Roman" w:eastAsia="Times New Roman" w:hAnsi="Times New Roman" w:cs="Times New Roman"/>
          <w:kern w:val="0"/>
          <w:lang w:val="en-US" w:eastAsia="en-US" w:bidi="ar-SA"/>
        </w:rPr>
        <w:t>By CMS Collaboration (Vardan Khachatryan et al.). JHEP 1808 (2018) 066</w:t>
      </w:r>
    </w:p>
    <w:p w:rsidR="00B60676" w:rsidRPr="00F84E7F" w:rsidRDefault="00B60676" w:rsidP="00B60676">
      <w:pPr>
        <w:spacing w:line="276" w:lineRule="auto"/>
        <w:rPr>
          <w:lang w:val="en-US"/>
        </w:rPr>
      </w:pPr>
      <w:r w:rsidRPr="00F84E7F">
        <w:lastRenderedPageBreak/>
        <w:t>08-</w:t>
      </w:r>
      <w:r w:rsidRPr="00F84E7F">
        <w:rPr>
          <w:lang w:val="en-US"/>
        </w:rPr>
        <w:t>ILD</w:t>
      </w:r>
    </w:p>
    <w:p w:rsidR="00687C09" w:rsidRPr="00F84E7F" w:rsidRDefault="00687C09" w:rsidP="00A11E1B">
      <w:pPr>
        <w:numPr>
          <w:ilvl w:val="0"/>
          <w:numId w:val="31"/>
        </w:numPr>
        <w:spacing w:line="276" w:lineRule="auto"/>
        <w:jc w:val="both"/>
        <w:rPr>
          <w:rFonts w:ascii="Times New Roman" w:hAnsi="Times New Roman" w:cs="Times New Roman"/>
          <w:lang w:val="en-US"/>
        </w:rPr>
      </w:pPr>
      <w:r w:rsidRPr="00F84E7F">
        <w:rPr>
          <w:rFonts w:ascii="Times New Roman" w:hAnsi="Times New Roman" w:cs="Times New Roman"/>
          <w:lang w:val="en-US"/>
        </w:rPr>
        <w:t>A. Drutskoy, Book “International Linear Collider (ILC) – the next mega-scale particle collider”, IOP Concise Physics, 2018 Morgan &amp; Claypool Publishers, doi:10.1088/2053-2571/aae221.</w:t>
      </w:r>
    </w:p>
    <w:p w:rsidR="00687C09" w:rsidRPr="00F84E7F" w:rsidRDefault="00687C09" w:rsidP="00A11E1B">
      <w:pPr>
        <w:numPr>
          <w:ilvl w:val="0"/>
          <w:numId w:val="31"/>
        </w:numPr>
        <w:spacing w:line="276" w:lineRule="auto"/>
        <w:jc w:val="both"/>
        <w:rPr>
          <w:rFonts w:ascii="Times New Roman" w:hAnsi="Times New Roman" w:cs="Times New Roman"/>
        </w:rPr>
      </w:pPr>
      <w:r w:rsidRPr="00F84E7F">
        <w:rPr>
          <w:rFonts w:ascii="Times New Roman" w:hAnsi="Times New Roman" w:cs="Times New Roman"/>
        </w:rPr>
        <w:t xml:space="preserve">А.Г. Друцкой, Эксперименты на линейном коллайдере </w:t>
      </w:r>
      <w:r w:rsidRPr="00F84E7F">
        <w:rPr>
          <w:rFonts w:ascii="Times New Roman" w:hAnsi="Times New Roman" w:cs="Times New Roman"/>
          <w:lang w:val="en-US"/>
        </w:rPr>
        <w:t>ILC</w:t>
      </w:r>
      <w:r w:rsidRPr="00F84E7F">
        <w:rPr>
          <w:rFonts w:ascii="Times New Roman" w:hAnsi="Times New Roman" w:cs="Times New Roman"/>
        </w:rPr>
        <w:t>: ожидаемые результаты физических исследований,</w:t>
      </w:r>
      <w:r w:rsidRPr="00F84E7F">
        <w:rPr>
          <w:rFonts w:ascii="Times New Roman" w:hAnsi="Times New Roman" w:cs="Times New Roman"/>
          <w:b/>
        </w:rPr>
        <w:t xml:space="preserve"> </w:t>
      </w:r>
      <w:r w:rsidRPr="00F84E7F">
        <w:rPr>
          <w:rFonts w:ascii="Times New Roman" w:hAnsi="Times New Roman" w:cs="Times New Roman"/>
        </w:rPr>
        <w:t xml:space="preserve">принята к публикации в УФН, </w:t>
      </w:r>
      <w:r w:rsidRPr="00F84E7F">
        <w:rPr>
          <w:rFonts w:ascii="Times New Roman" w:hAnsi="Times New Roman" w:cs="Times New Roman"/>
          <w:lang w:val="en-US"/>
        </w:rPr>
        <w:t>doi</w:t>
      </w:r>
      <w:r w:rsidRPr="00F84E7F">
        <w:rPr>
          <w:rFonts w:ascii="Times New Roman" w:hAnsi="Times New Roman" w:cs="Times New Roman"/>
        </w:rPr>
        <w:t>: 10.3367/</w:t>
      </w:r>
      <w:r w:rsidRPr="00F84E7F">
        <w:rPr>
          <w:rFonts w:ascii="Times New Roman" w:hAnsi="Times New Roman" w:cs="Times New Roman"/>
          <w:lang w:val="en-US"/>
        </w:rPr>
        <w:t>UFNr</w:t>
      </w:r>
      <w:r w:rsidRPr="00F84E7F">
        <w:rPr>
          <w:rFonts w:ascii="Times New Roman" w:hAnsi="Times New Roman" w:cs="Times New Roman"/>
        </w:rPr>
        <w:t>.2018.07.038394.</w:t>
      </w:r>
    </w:p>
    <w:p w:rsidR="00687C09" w:rsidRPr="00F84E7F" w:rsidRDefault="00687C09" w:rsidP="00A11E1B">
      <w:pPr>
        <w:numPr>
          <w:ilvl w:val="0"/>
          <w:numId w:val="31"/>
        </w:numPr>
        <w:spacing w:line="276" w:lineRule="auto"/>
        <w:jc w:val="both"/>
        <w:rPr>
          <w:rFonts w:ascii="Times New Roman" w:hAnsi="Times New Roman" w:cs="Times New Roman"/>
        </w:rPr>
      </w:pPr>
      <w:r w:rsidRPr="00F84E7F">
        <w:rPr>
          <w:rFonts w:ascii="Times New Roman" w:hAnsi="Times New Roman" w:cs="Times New Roman"/>
          <w:lang w:val="en-US"/>
        </w:rPr>
        <w:t>CALICE Collaboration,  J. Repond, ..., M. Chadeeva, M. Danilov, et al., Construction and Response of a Highly Granular Scintillator-based Electromagnetic Calorimeter, Nucl. Instrum. Meth. A887, 150 (2018), doi:10.1016/j.nima.2018.01.016,  [arXiv:1707.07126].</w:t>
      </w:r>
    </w:p>
    <w:p w:rsidR="00687C09" w:rsidRPr="00F84E7F" w:rsidRDefault="00687C09" w:rsidP="00A11E1B">
      <w:pPr>
        <w:numPr>
          <w:ilvl w:val="0"/>
          <w:numId w:val="31"/>
        </w:numPr>
        <w:spacing w:line="276" w:lineRule="auto"/>
        <w:jc w:val="both"/>
        <w:rPr>
          <w:rFonts w:ascii="Times New Roman" w:hAnsi="Times New Roman" w:cs="Times New Roman"/>
          <w:lang w:val="en-US"/>
        </w:rPr>
      </w:pPr>
      <w:r w:rsidRPr="00F84E7F">
        <w:rPr>
          <w:rFonts w:ascii="Times New Roman" w:hAnsi="Times New Roman" w:cs="Times New Roman"/>
          <w:lang w:val="en-US"/>
        </w:rPr>
        <w:t xml:space="preserve">CALICE Collaboration, J. Repond , ..., M. Chadeeva, M. Danilov, A/ Drutskoy et al., Hadronic Energy Resolution of a Combined High Granularity Scintillator Calorimeter System, </w:t>
      </w:r>
      <w:r w:rsidRPr="00F84E7F">
        <w:rPr>
          <w:rFonts w:ascii="Times New Roman" w:hAnsi="Times New Roman" w:cs="Times New Roman"/>
        </w:rPr>
        <w:t>принята</w:t>
      </w:r>
      <w:r w:rsidRPr="00F84E7F">
        <w:rPr>
          <w:rFonts w:ascii="Times New Roman" w:hAnsi="Times New Roman" w:cs="Times New Roman"/>
          <w:lang w:val="en-US"/>
        </w:rPr>
        <w:t xml:space="preserve"> </w:t>
      </w:r>
      <w:r w:rsidRPr="00F84E7F">
        <w:rPr>
          <w:rFonts w:ascii="Times New Roman" w:hAnsi="Times New Roman" w:cs="Times New Roman"/>
        </w:rPr>
        <w:t>к</w:t>
      </w:r>
      <w:r w:rsidRPr="00F84E7F">
        <w:rPr>
          <w:rFonts w:ascii="Times New Roman" w:hAnsi="Times New Roman" w:cs="Times New Roman"/>
          <w:lang w:val="en-US"/>
        </w:rPr>
        <w:t xml:space="preserve"> </w:t>
      </w:r>
      <w:r w:rsidRPr="00F84E7F">
        <w:rPr>
          <w:rFonts w:ascii="Times New Roman" w:hAnsi="Times New Roman" w:cs="Times New Roman"/>
        </w:rPr>
        <w:t>публикации</w:t>
      </w:r>
      <w:r w:rsidRPr="00F84E7F">
        <w:rPr>
          <w:rFonts w:ascii="Times New Roman" w:hAnsi="Times New Roman" w:cs="Times New Roman"/>
          <w:lang w:val="en-US"/>
        </w:rPr>
        <w:t xml:space="preserve"> </w:t>
      </w:r>
      <w:r w:rsidRPr="00F84E7F">
        <w:rPr>
          <w:rFonts w:ascii="Times New Roman" w:hAnsi="Times New Roman" w:cs="Times New Roman"/>
        </w:rPr>
        <w:t>в</w:t>
      </w:r>
      <w:r w:rsidRPr="00F84E7F">
        <w:rPr>
          <w:rFonts w:ascii="Times New Roman" w:hAnsi="Times New Roman" w:cs="Times New Roman"/>
          <w:lang w:val="en-US"/>
        </w:rPr>
        <w:t xml:space="preserve"> JINST, [arXiv:1809.03909].</w:t>
      </w:r>
    </w:p>
    <w:p w:rsidR="00687C09" w:rsidRPr="00F84E7F" w:rsidRDefault="00687C09" w:rsidP="00A11E1B">
      <w:pPr>
        <w:numPr>
          <w:ilvl w:val="0"/>
          <w:numId w:val="31"/>
        </w:numPr>
        <w:spacing w:line="276" w:lineRule="auto"/>
        <w:jc w:val="both"/>
        <w:rPr>
          <w:rFonts w:ascii="Times New Roman" w:hAnsi="Times New Roman" w:cs="Times New Roman"/>
          <w:lang w:val="en-US"/>
        </w:rPr>
      </w:pPr>
      <w:r w:rsidRPr="00F84E7F">
        <w:rPr>
          <w:rFonts w:ascii="Times New Roman" w:hAnsi="Times New Roman" w:cs="Times New Roman"/>
          <w:lang w:val="en-US"/>
        </w:rPr>
        <w:t>M. Chadeeva, S. Korpachev, V. Rusinov and E. Tarkovskii, Tests of Scintillator Tiles for the Technological Prototype of Highly Granular Hadron Calorimeter, Proceedings of ICPPA-2017, KnE Energ. Phys</w:t>
      </w:r>
      <w:r w:rsidRPr="00F84E7F">
        <w:rPr>
          <w:rFonts w:ascii="Times New Roman" w:hAnsi="Times New Roman" w:cs="Times New Roman"/>
        </w:rPr>
        <w:t xml:space="preserve">., 3, 363 </w:t>
      </w:r>
    </w:p>
    <w:p w:rsidR="00057E62" w:rsidRPr="00F84E7F" w:rsidRDefault="00687C09" w:rsidP="00034095">
      <w:pPr>
        <w:numPr>
          <w:ilvl w:val="0"/>
          <w:numId w:val="31"/>
        </w:numPr>
        <w:spacing w:line="276" w:lineRule="auto"/>
        <w:jc w:val="both"/>
        <w:rPr>
          <w:rFonts w:ascii="Times New Roman" w:hAnsi="Times New Roman" w:cs="Times New Roman"/>
        </w:rPr>
      </w:pPr>
      <w:r w:rsidRPr="00F84E7F">
        <w:rPr>
          <w:rFonts w:ascii="Times New Roman" w:hAnsi="Times New Roman" w:cs="Times New Roman"/>
        </w:rPr>
        <w:t>С. Корпачев и М. Чадеева, Изучение однородности отклика сцинтилляционных тайлов для высокогранулярных калориметров, Сборник трудов пятой межинститутской молодежной конференции "Физика элементарных частиц и космология 2018", статья передана в издательство  (2018).</w:t>
      </w:r>
    </w:p>
    <w:p w:rsidR="00057E62" w:rsidRPr="00F84E7F" w:rsidRDefault="00057E62" w:rsidP="00057E62">
      <w:pPr>
        <w:widowControl/>
        <w:suppressAutoHyphens w:val="0"/>
        <w:spacing w:after="160" w:line="256" w:lineRule="auto"/>
        <w:ind w:left="360"/>
        <w:contextualSpacing/>
        <w:jc w:val="both"/>
        <w:rPr>
          <w:rFonts w:ascii="Times New Roman" w:eastAsia="Calibri" w:hAnsi="Times New Roman" w:cs="Times New Roman"/>
          <w:kern w:val="0"/>
          <w:lang w:eastAsia="en-US" w:bidi="ar-SA"/>
        </w:rPr>
      </w:pPr>
    </w:p>
    <w:p w:rsidR="00057E62" w:rsidRPr="00F84E7F" w:rsidRDefault="00057E62" w:rsidP="00057E62">
      <w:pPr>
        <w:widowControl/>
        <w:suppressAutoHyphens w:val="0"/>
        <w:spacing w:after="160" w:line="256" w:lineRule="auto"/>
        <w:contextualSpacing/>
        <w:jc w:val="both"/>
        <w:rPr>
          <w:rFonts w:ascii="Times New Roman" w:eastAsia="Calibri" w:hAnsi="Times New Roman" w:cs="Times New Roman"/>
          <w:kern w:val="0"/>
          <w:lang w:eastAsia="en-US" w:bidi="ar-SA"/>
        </w:rPr>
      </w:pPr>
      <w:r w:rsidRPr="00F84E7F">
        <w:rPr>
          <w:rFonts w:ascii="Times New Roman" w:eastAsia="Calibri" w:hAnsi="Times New Roman" w:cs="Times New Roman"/>
          <w:kern w:val="0"/>
          <w:lang w:eastAsia="en-US" w:bidi="ar-SA"/>
        </w:rPr>
        <w:t>09 – Экзотические ядра</w:t>
      </w:r>
    </w:p>
    <w:p w:rsidR="00057E62" w:rsidRPr="00F84E7F" w:rsidRDefault="00057E62" w:rsidP="00A11E1B">
      <w:pPr>
        <w:widowControl/>
        <w:numPr>
          <w:ilvl w:val="0"/>
          <w:numId w:val="31"/>
        </w:numPr>
        <w:suppressAutoHyphens w:val="0"/>
        <w:spacing w:after="160" w:line="256" w:lineRule="auto"/>
        <w:contextualSpacing/>
        <w:jc w:val="both"/>
        <w:rPr>
          <w:rFonts w:ascii="Times New Roman" w:eastAsia="Calibri" w:hAnsi="Times New Roman" w:cs="Times New Roman"/>
          <w:kern w:val="0"/>
          <w:lang w:val="en-US" w:eastAsia="en-US" w:bidi="ar-SA"/>
        </w:rPr>
      </w:pPr>
      <w:r w:rsidRPr="00F84E7F">
        <w:rPr>
          <w:rFonts w:ascii="Times New Roman" w:eastAsia="Calibri" w:hAnsi="Times New Roman" w:cs="Times New Roman"/>
          <w:kern w:val="0"/>
          <w:lang w:val="en-US" w:eastAsia="en-US" w:bidi="ar-SA"/>
        </w:rPr>
        <w:t>“Halo structure of B8 determined from intermediate energy proton elastic scattering in inverse kinematics” (Physics Letter B 780(2018) 200-204).</w:t>
      </w:r>
    </w:p>
    <w:p w:rsidR="00057E62" w:rsidRPr="00F84E7F" w:rsidRDefault="00057E62" w:rsidP="00B60676">
      <w:pPr>
        <w:spacing w:line="276" w:lineRule="auto"/>
        <w:rPr>
          <w:lang w:val="en-US"/>
        </w:rPr>
      </w:pPr>
    </w:p>
    <w:p w:rsidR="00B60676" w:rsidRPr="00F84E7F" w:rsidRDefault="00B60676" w:rsidP="00B60676">
      <w:pPr>
        <w:spacing w:line="276" w:lineRule="auto"/>
        <w:rPr>
          <w:lang w:val="en-US"/>
        </w:rPr>
      </w:pPr>
      <w:r w:rsidRPr="00F84E7F">
        <w:t xml:space="preserve">10 - </w:t>
      </w:r>
      <w:r w:rsidRPr="00F84E7F">
        <w:rPr>
          <w:lang w:val="en-US"/>
        </w:rPr>
        <w:t>SHIPTRAP</w:t>
      </w:r>
    </w:p>
    <w:p w:rsidR="008713FD" w:rsidRPr="00F84E7F" w:rsidRDefault="00FE591D" w:rsidP="00A11E1B">
      <w:pPr>
        <w:widowControl/>
        <w:numPr>
          <w:ilvl w:val="0"/>
          <w:numId w:val="31"/>
        </w:numPr>
        <w:suppressAutoHyphens w:val="0"/>
        <w:autoSpaceDE w:val="0"/>
        <w:spacing w:after="200" w:line="276" w:lineRule="auto"/>
        <w:jc w:val="both"/>
        <w:rPr>
          <w:rFonts w:ascii="Times New Roman" w:eastAsia="Times New Roman" w:hAnsi="Times New Roman" w:cs="Times New Roman"/>
          <w:kern w:val="0"/>
          <w:lang w:eastAsia="en-US" w:bidi="ar-SA"/>
        </w:rPr>
      </w:pPr>
      <w:r w:rsidRPr="00F84E7F">
        <w:rPr>
          <w:rFonts w:ascii="Times New Roman" w:eastAsia="Times New Roman" w:hAnsi="Times New Roman" w:cs="Times New Roman"/>
          <w:kern w:val="0"/>
          <w:lang w:eastAsia="en-US" w:bidi="ar-SA"/>
        </w:rPr>
        <w:t>Кандидатская диссертация: П. Филянин, «</w:t>
      </w:r>
      <w:r w:rsidRPr="00F84E7F">
        <w:rPr>
          <w:rFonts w:ascii="Times New Roman" w:eastAsia="Times New Roman" w:hAnsi="Times New Roman" w:cs="Times New Roman"/>
          <w:i/>
          <w:kern w:val="0"/>
          <w:lang w:eastAsia="en-US" w:bidi="ar-SA"/>
        </w:rPr>
        <w:t>Измерение малых энергий бета-распада нуклидов с использованием ионных ловушек Пеннинга»</w:t>
      </w:r>
      <w:r w:rsidRPr="00F84E7F">
        <w:rPr>
          <w:rFonts w:ascii="Times New Roman" w:eastAsia="Times New Roman" w:hAnsi="Times New Roman" w:cs="Times New Roman"/>
          <w:kern w:val="0"/>
          <w:lang w:eastAsia="en-US" w:bidi="ar-SA"/>
        </w:rPr>
        <w:t>, защищена 21 июня  2018 г в СПбГУ (С.Петербург),</w:t>
      </w:r>
    </w:p>
    <w:p w:rsidR="00B60676" w:rsidRPr="00F84E7F" w:rsidRDefault="00B60676" w:rsidP="00B60676">
      <w:pPr>
        <w:spacing w:line="276" w:lineRule="auto"/>
      </w:pPr>
    </w:p>
    <w:p w:rsidR="00B60676" w:rsidRPr="00F84E7F" w:rsidRDefault="00B60676" w:rsidP="00B60676">
      <w:pPr>
        <w:spacing w:line="276" w:lineRule="auto"/>
        <w:rPr>
          <w:lang w:val="en-US"/>
        </w:rPr>
      </w:pPr>
      <w:r w:rsidRPr="00F84E7F">
        <w:t>11-</w:t>
      </w:r>
      <w:r w:rsidRPr="00F84E7F">
        <w:rPr>
          <w:lang w:val="en-US"/>
        </w:rPr>
        <w:t>FOPI</w:t>
      </w:r>
    </w:p>
    <w:p w:rsidR="008713FD" w:rsidRPr="00F84E7F" w:rsidRDefault="00BB5C43" w:rsidP="00A11E1B">
      <w:pPr>
        <w:keepNext/>
        <w:keepLines/>
        <w:widowControl/>
        <w:numPr>
          <w:ilvl w:val="0"/>
          <w:numId w:val="31"/>
        </w:numPr>
        <w:suppressAutoHyphens w:val="0"/>
        <w:spacing w:after="160" w:line="256" w:lineRule="auto"/>
        <w:contextualSpacing/>
        <w:jc w:val="both"/>
        <w:rPr>
          <w:rFonts w:ascii="Times New Roman" w:eastAsia="Times New Roman" w:hAnsi="Times New Roman" w:cs="Times New Roman"/>
          <w:kern w:val="0"/>
          <w:lang w:val="en-US" w:eastAsia="en-US" w:bidi="ar-SA"/>
        </w:rPr>
      </w:pPr>
      <w:r w:rsidRPr="00F84E7F">
        <w:rPr>
          <w:rFonts w:ascii="Times New Roman" w:eastAsia="Times New Roman" w:hAnsi="Times New Roman" w:cs="Times New Roman"/>
          <w:kern w:val="0"/>
          <w:lang w:val="en-US" w:eastAsia="en-US" w:bidi="ar-SA"/>
        </w:rPr>
        <w:t xml:space="preserve">Determination of N* amplitudes from associated strangeness production in p + p collisions, R. Münzer </w:t>
      </w:r>
      <w:proofErr w:type="gramStart"/>
      <w:r w:rsidRPr="00F84E7F">
        <w:rPr>
          <w:rFonts w:ascii="Times New Roman" w:eastAsia="Times New Roman" w:hAnsi="Times New Roman" w:cs="Times New Roman"/>
          <w:kern w:val="0"/>
          <w:lang w:val="en-US" w:eastAsia="en-US" w:bidi="ar-SA"/>
        </w:rPr>
        <w:t>et</w:t>
      </w:r>
      <w:proofErr w:type="gramEnd"/>
      <w:r w:rsidRPr="00F84E7F">
        <w:rPr>
          <w:rFonts w:ascii="Times New Roman" w:eastAsia="Times New Roman" w:hAnsi="Times New Roman" w:cs="Times New Roman"/>
          <w:kern w:val="0"/>
          <w:lang w:val="en-US" w:eastAsia="en-US" w:bidi="ar-SA"/>
        </w:rPr>
        <w:t>. al., Phys. Lett. B 785 (2018) 574-580, WoS: 000447424000081</w:t>
      </w:r>
    </w:p>
    <w:p w:rsidR="000109B7" w:rsidRPr="00F84E7F" w:rsidRDefault="000109B7" w:rsidP="00B60676">
      <w:pPr>
        <w:spacing w:line="276" w:lineRule="auto"/>
        <w:rPr>
          <w:lang w:val="en-US"/>
        </w:rPr>
      </w:pPr>
    </w:p>
    <w:p w:rsidR="00B60676" w:rsidRPr="00F84E7F" w:rsidRDefault="00B60676" w:rsidP="000109B7">
      <w:pPr>
        <w:spacing w:line="276" w:lineRule="auto"/>
        <w:rPr>
          <w:lang w:val="en-US"/>
        </w:rPr>
      </w:pPr>
      <w:r w:rsidRPr="00F84E7F">
        <w:rPr>
          <w:lang w:val="en-US"/>
        </w:rPr>
        <w:t>12-HA</w:t>
      </w:r>
      <w:r w:rsidR="000109B7" w:rsidRPr="00F84E7F">
        <w:rPr>
          <w:lang w:val="en-US"/>
        </w:rPr>
        <w:t>DES</w:t>
      </w:r>
    </w:p>
    <w:p w:rsidR="004571F4" w:rsidRPr="00F84E7F" w:rsidRDefault="00A247A1" w:rsidP="00A11E1B">
      <w:pPr>
        <w:widowControl/>
        <w:numPr>
          <w:ilvl w:val="0"/>
          <w:numId w:val="31"/>
        </w:numPr>
        <w:suppressAutoHyphens w:val="0"/>
        <w:spacing w:line="276" w:lineRule="auto"/>
        <w:jc w:val="both"/>
        <w:rPr>
          <w:rFonts w:ascii="Times New Roman" w:eastAsia="Times New Roman" w:hAnsi="Times New Roman" w:cs="Times New Roman"/>
          <w:kern w:val="0"/>
          <w:lang w:val="en-US" w:eastAsia="ru-RU" w:bidi="ar-SA"/>
        </w:rPr>
      </w:pPr>
      <w:r w:rsidRPr="00F84E7F">
        <w:rPr>
          <w:rFonts w:ascii="Times New Roman" w:eastAsia="Times New Roman" w:hAnsi="Times New Roman" w:cs="Times New Roman"/>
          <w:kern w:val="0"/>
          <w:lang w:val="en-US" w:eastAsia="ru-RU" w:bidi="ar-SA"/>
        </w:rPr>
        <w:t>Conference Series</w:t>
      </w:r>
      <w:r w:rsidR="004571F4" w:rsidRPr="00F84E7F">
        <w:rPr>
          <w:rFonts w:ascii="Times New Roman" w:eastAsia="MS Mincho" w:hAnsi="Times New Roman" w:cs="Times New Roman"/>
          <w:kern w:val="0"/>
          <w:lang w:val="en-US" w:bidi="ar-SA"/>
        </w:rPr>
        <w:t xml:space="preserve"> </w:t>
      </w:r>
      <w:r w:rsidR="004571F4" w:rsidRPr="00F84E7F">
        <w:rPr>
          <w:rFonts w:ascii="Times New Roman" w:eastAsia="Times New Roman" w:hAnsi="Times New Roman" w:cs="Times New Roman"/>
          <w:kern w:val="0"/>
          <w:lang w:val="en-US" w:eastAsia="ru-RU" w:bidi="ar-SA"/>
        </w:rPr>
        <w:t>Tests of the Electromagnetic Calorimeter for HADES Experiment at GSI, T. Galatyuk (Darmstadt, Tech. U.), M. Golubeva, F. Guber, A. Ivashkin (Moscow, INR), A. Kugler (Rez, Nucl. Phys. Inst.), S. Morozov, O. Petukhov, A. Reshetin (Moscow, INR), A. Rost (Darmstadt, Tech. U.), A. Shabanov (Moscow, INR) et al. KnE Energ.Phys. 3 (2018) 162-169</w:t>
      </w:r>
    </w:p>
    <w:p w:rsidR="004571F4" w:rsidRPr="00F84E7F" w:rsidRDefault="004571F4" w:rsidP="00A11E1B">
      <w:pPr>
        <w:widowControl/>
        <w:numPr>
          <w:ilvl w:val="0"/>
          <w:numId w:val="31"/>
        </w:numPr>
        <w:suppressAutoHyphens w:val="0"/>
        <w:spacing w:after="200" w:line="276" w:lineRule="auto"/>
        <w:jc w:val="both"/>
        <w:rPr>
          <w:rFonts w:ascii="Times New Roman" w:eastAsia="Times New Roman" w:hAnsi="Times New Roman" w:cs="Times New Roman"/>
          <w:kern w:val="0"/>
          <w:lang w:val="en-US" w:eastAsia="ru-RU" w:bidi="ar-SA"/>
        </w:rPr>
      </w:pPr>
      <w:r w:rsidRPr="00F84E7F">
        <w:rPr>
          <w:rFonts w:ascii="Times New Roman" w:eastAsia="Times New Roman" w:hAnsi="Times New Roman" w:cs="Times New Roman"/>
          <w:kern w:val="0"/>
          <w:lang w:val="en-US" w:eastAsia="ru-RU" w:bidi="ar-SA"/>
        </w:rPr>
        <w:t>Centrality determination of Au + Au collisions at 1.23A GeV with HADES- HADES Collaboration (J. Adamczewski-Musch (Darmstadt, GSI) et al.)  Eur.Phys.J. A54 (2018) no.5, 85</w:t>
      </w:r>
    </w:p>
    <w:p w:rsidR="004571F4" w:rsidRPr="00F84E7F" w:rsidRDefault="004571F4" w:rsidP="00A11E1B">
      <w:pPr>
        <w:widowControl/>
        <w:numPr>
          <w:ilvl w:val="0"/>
          <w:numId w:val="31"/>
        </w:numPr>
        <w:suppressAutoHyphens w:val="0"/>
        <w:spacing w:after="200" w:line="276" w:lineRule="auto"/>
        <w:jc w:val="both"/>
        <w:rPr>
          <w:rFonts w:ascii="Times New Roman" w:eastAsia="Times New Roman" w:hAnsi="Times New Roman" w:cs="Times New Roman"/>
          <w:kern w:val="0"/>
          <w:lang w:val="en-US" w:eastAsia="ru-RU" w:bidi="ar-SA"/>
        </w:rPr>
      </w:pPr>
      <w:proofErr w:type="gramStart"/>
      <w:r w:rsidRPr="00F84E7F">
        <w:rPr>
          <w:rFonts w:ascii="Times New Roman" w:eastAsia="Times New Roman" w:hAnsi="Times New Roman" w:cs="Times New Roman"/>
          <w:kern w:val="0"/>
          <w:lang w:eastAsia="ru-RU" w:bidi="ar-SA"/>
        </w:rPr>
        <w:t>Σ</w:t>
      </w:r>
      <w:r w:rsidRPr="00F84E7F">
        <w:rPr>
          <w:rFonts w:ascii="Times New Roman" w:eastAsia="Times New Roman" w:hAnsi="Times New Roman" w:cs="Times New Roman"/>
          <w:kern w:val="0"/>
          <w:lang w:val="en-US" w:eastAsia="ru-RU" w:bidi="ar-SA"/>
        </w:rPr>
        <w:t>0 production in proton nucleus collisions near threshold_ HADES Collaboration (J.</w:t>
      </w:r>
      <w:proofErr w:type="gramEnd"/>
      <w:r w:rsidRPr="00F84E7F">
        <w:rPr>
          <w:rFonts w:ascii="Times New Roman" w:eastAsia="Times New Roman" w:hAnsi="Times New Roman" w:cs="Times New Roman"/>
          <w:kern w:val="0"/>
          <w:lang w:val="en-US" w:eastAsia="ru-RU" w:bidi="ar-SA"/>
        </w:rPr>
        <w:t xml:space="preserve"> Adamczewski-Musch (Darmstadt, GSI) et al.) Phys.Lett. B781 (2018) 735-740_ DOI: 10.1016/j.physletb.2018.02.043</w:t>
      </w:r>
    </w:p>
    <w:p w:rsidR="004571F4" w:rsidRPr="00F84E7F" w:rsidRDefault="004571F4" w:rsidP="00A11E1B">
      <w:pPr>
        <w:widowControl/>
        <w:numPr>
          <w:ilvl w:val="0"/>
          <w:numId w:val="31"/>
        </w:numPr>
        <w:suppressAutoHyphens w:val="0"/>
        <w:spacing w:after="200" w:line="276" w:lineRule="auto"/>
        <w:jc w:val="both"/>
        <w:rPr>
          <w:rFonts w:ascii="Times New Roman" w:eastAsia="Times New Roman" w:hAnsi="Times New Roman" w:cs="Times New Roman"/>
          <w:kern w:val="0"/>
          <w:lang w:val="en-US" w:eastAsia="ru-RU" w:bidi="ar-SA"/>
        </w:rPr>
      </w:pPr>
      <w:r w:rsidRPr="00F84E7F">
        <w:rPr>
          <w:rFonts w:ascii="Times New Roman" w:eastAsia="Times New Roman" w:hAnsi="Times New Roman" w:cs="Times New Roman"/>
          <w:kern w:val="0"/>
          <w:lang w:val="en-US" w:eastAsia="ru-RU" w:bidi="ar-SA"/>
        </w:rPr>
        <w:lastRenderedPageBreak/>
        <w:t xml:space="preserve">Deep sub-threshold </w:t>
      </w:r>
      <w:r w:rsidRPr="00F84E7F">
        <w:rPr>
          <w:rFonts w:ascii="Times New Roman" w:eastAsia="Times New Roman" w:hAnsi="Times New Roman" w:cs="Times New Roman"/>
          <w:kern w:val="0"/>
          <w:lang w:eastAsia="ru-RU" w:bidi="ar-SA"/>
        </w:rPr>
        <w:t>ϕ</w:t>
      </w:r>
      <w:r w:rsidRPr="00F84E7F">
        <w:rPr>
          <w:rFonts w:ascii="Times New Roman" w:eastAsia="Times New Roman" w:hAnsi="Times New Roman" w:cs="Times New Roman"/>
          <w:kern w:val="0"/>
          <w:lang w:val="en-US" w:eastAsia="ru-RU" w:bidi="ar-SA"/>
        </w:rPr>
        <w:t xml:space="preserve"> production in Au+Au collisions_ HADES Collaboration (J. Adamczewski-Musch (Darmstadt, GSI) et al.). Phys.Lett. B778 (2018) 403-407,DOI: 10.1016/j.physletb.2018.01.048</w:t>
      </w:r>
    </w:p>
    <w:p w:rsidR="004571F4" w:rsidRPr="00F84E7F" w:rsidRDefault="004571F4" w:rsidP="00A11E1B">
      <w:pPr>
        <w:widowControl/>
        <w:numPr>
          <w:ilvl w:val="0"/>
          <w:numId w:val="31"/>
        </w:numPr>
        <w:suppressAutoHyphens w:val="0"/>
        <w:spacing w:after="200" w:line="276" w:lineRule="auto"/>
        <w:jc w:val="both"/>
        <w:rPr>
          <w:rFonts w:ascii="Times New Roman" w:eastAsia="Times New Roman" w:hAnsi="Times New Roman" w:cs="Times New Roman"/>
          <w:kern w:val="0"/>
          <w:lang w:val="en-US" w:eastAsia="ru-RU" w:bidi="ar-SA"/>
        </w:rPr>
      </w:pPr>
      <w:r w:rsidRPr="00F84E7F">
        <w:rPr>
          <w:rFonts w:ascii="Times New Roman" w:eastAsia="Times New Roman" w:hAnsi="Times New Roman" w:cs="Times New Roman"/>
          <w:kern w:val="0"/>
          <w:lang w:val="en-US" w:eastAsia="ru-RU" w:bidi="ar-SA"/>
        </w:rPr>
        <w:t xml:space="preserve">Identical pion intensity interferometry in central Au+Au collisions at 1.23A GeV, HADES Collaboration (J. Adamczewski-Musch (Darmstadt, GSI) et al.). Nov 15, 2018. 6 pp. e-Print: arXiv:1811.06213 [nucl-ex] </w:t>
      </w:r>
    </w:p>
    <w:p w:rsidR="004571F4" w:rsidRPr="00F84E7F" w:rsidRDefault="004571F4" w:rsidP="00A11E1B">
      <w:pPr>
        <w:widowControl/>
        <w:numPr>
          <w:ilvl w:val="0"/>
          <w:numId w:val="31"/>
        </w:numPr>
        <w:suppressAutoHyphens w:val="0"/>
        <w:spacing w:after="200" w:line="276" w:lineRule="auto"/>
        <w:jc w:val="both"/>
        <w:rPr>
          <w:rFonts w:ascii="Times New Roman" w:eastAsia="Times New Roman" w:hAnsi="Times New Roman" w:cs="Times New Roman"/>
          <w:kern w:val="0"/>
          <w:lang w:val="en-US" w:eastAsia="ru-RU" w:bidi="ar-SA"/>
        </w:rPr>
      </w:pPr>
      <w:r w:rsidRPr="00F84E7F">
        <w:rPr>
          <w:rFonts w:ascii="Times New Roman" w:eastAsia="Times New Roman" w:hAnsi="Times New Roman" w:cs="Times New Roman"/>
          <w:kern w:val="0"/>
          <w:lang w:val="en-US" w:eastAsia="ru-RU" w:bidi="ar-SA"/>
        </w:rPr>
        <w:t xml:space="preserve">Tests of Cherenkov Electromagnetic Calorimeter for the HADES experiment, O. Petukhov, P. Chudoba, T. Galatyuk, F. Guber, A. Ivashkin, A. Kugler,  A. Reshetin, A. Rost, A. Shabanov, O. Svoboda and  P. Tlusty </w:t>
      </w:r>
      <w:r w:rsidRPr="00F84E7F">
        <w:rPr>
          <w:rFonts w:ascii="Times New Roman" w:eastAsia="Times New Roman" w:hAnsi="Times New Roman" w:cs="Times New Roman"/>
          <w:kern w:val="0"/>
          <w:lang w:eastAsia="ru-RU" w:bidi="ar-SA"/>
        </w:rPr>
        <w:t>Направлено</w:t>
      </w:r>
      <w:r w:rsidRPr="00F84E7F">
        <w:rPr>
          <w:rFonts w:ascii="Times New Roman" w:eastAsia="Times New Roman" w:hAnsi="Times New Roman" w:cs="Times New Roman"/>
          <w:kern w:val="0"/>
          <w:lang w:val="en-US" w:eastAsia="ru-RU" w:bidi="ar-SA"/>
        </w:rPr>
        <w:t xml:space="preserve"> </w:t>
      </w:r>
      <w:r w:rsidRPr="00F84E7F">
        <w:rPr>
          <w:rFonts w:ascii="Times New Roman" w:eastAsia="Times New Roman" w:hAnsi="Times New Roman" w:cs="Times New Roman"/>
          <w:kern w:val="0"/>
          <w:lang w:eastAsia="ru-RU" w:bidi="ar-SA"/>
        </w:rPr>
        <w:t>в</w:t>
      </w:r>
      <w:r w:rsidRPr="00F84E7F">
        <w:rPr>
          <w:rFonts w:ascii="Times New Roman" w:eastAsia="Times New Roman" w:hAnsi="Times New Roman" w:cs="Times New Roman"/>
          <w:kern w:val="0"/>
          <w:lang w:val="en-US" w:eastAsia="ru-RU" w:bidi="ar-SA"/>
        </w:rPr>
        <w:t xml:space="preserve"> NIMA</w:t>
      </w:r>
    </w:p>
    <w:p w:rsidR="00DC603B" w:rsidRPr="00F84E7F" w:rsidRDefault="00DC603B" w:rsidP="00DC603B">
      <w:pPr>
        <w:widowControl/>
        <w:suppressAutoHyphens w:val="0"/>
        <w:spacing w:line="276" w:lineRule="auto"/>
        <w:jc w:val="both"/>
        <w:rPr>
          <w:rFonts w:ascii="Times New Roman" w:eastAsia="Times New Roman" w:hAnsi="Times New Roman" w:cs="Times New Roman"/>
          <w:kern w:val="0"/>
          <w:lang w:val="en-US" w:eastAsia="ru-RU" w:bidi="ar-SA"/>
        </w:rPr>
      </w:pPr>
    </w:p>
    <w:p w:rsidR="00A247A1" w:rsidRPr="00F84E7F" w:rsidRDefault="00A247A1" w:rsidP="00DC603B">
      <w:pPr>
        <w:widowControl/>
        <w:suppressAutoHyphens w:val="0"/>
        <w:spacing w:after="200" w:line="276" w:lineRule="auto"/>
        <w:jc w:val="both"/>
        <w:rPr>
          <w:rFonts w:ascii="Times New Roman" w:eastAsia="Times New Roman" w:hAnsi="Times New Roman" w:cs="Times New Roman"/>
          <w:kern w:val="0"/>
          <w:lang w:eastAsia="ru-RU" w:bidi="ar-SA"/>
        </w:rPr>
      </w:pPr>
      <w:r w:rsidRPr="00F84E7F">
        <w:rPr>
          <w:rFonts w:ascii="Times New Roman" w:eastAsia="Times New Roman" w:hAnsi="Times New Roman" w:cs="Times New Roman"/>
          <w:kern w:val="0"/>
          <w:lang w:eastAsia="ru-RU" w:bidi="ar-SA"/>
        </w:rPr>
        <w:t>13 - ГАЛО</w:t>
      </w:r>
    </w:p>
    <w:p w:rsidR="00423050" w:rsidRPr="00F84E7F" w:rsidRDefault="00423050" w:rsidP="0022467D">
      <w:pPr>
        <w:numPr>
          <w:ilvl w:val="0"/>
          <w:numId w:val="31"/>
        </w:numPr>
        <w:spacing w:line="276" w:lineRule="auto"/>
        <w:jc w:val="both"/>
        <w:rPr>
          <w:rFonts w:ascii="Times New Roman" w:eastAsia="Arial Unicode MS" w:hAnsi="Times New Roman" w:cs="Times New Roman"/>
          <w:lang w:eastAsia="ru-RU"/>
        </w:rPr>
      </w:pPr>
      <w:r w:rsidRPr="00F84E7F">
        <w:rPr>
          <w:rFonts w:ascii="Times New Roman" w:eastAsia="Arial Unicode MS" w:hAnsi="Times New Roman" w:cs="Times New Roman"/>
          <w:bCs/>
          <w:lang w:eastAsia="ru-RU"/>
        </w:rPr>
        <w:t>ДАНИЛОВ Андрей Николаевич</w:t>
      </w:r>
      <w:r w:rsidRPr="00F84E7F">
        <w:rPr>
          <w:rFonts w:ascii="Times New Roman" w:eastAsia="Arial Unicode MS" w:hAnsi="Times New Roman" w:cs="Times New Roman"/>
          <w:lang w:eastAsia="ru-RU"/>
        </w:rPr>
        <w:t> </w:t>
      </w:r>
      <w:r w:rsidRPr="00F84E7F">
        <w:rPr>
          <w:rFonts w:ascii="Times New Roman" w:eastAsia="Arial Unicode MS" w:hAnsi="Times New Roman" w:cs="Times New Roman"/>
          <w:bCs/>
          <w:lang w:eastAsia="ru-RU"/>
        </w:rPr>
        <w:t>кандидатская диссертации: "Обнаружение  увеличенных радиусов для возбужденных состояний </w:t>
      </w:r>
      <w:r w:rsidRPr="00F84E7F">
        <w:rPr>
          <w:rFonts w:ascii="Times New Roman" w:eastAsia="Arial Unicode MS" w:hAnsi="Times New Roman" w:cs="Times New Roman"/>
          <w:vertAlign w:val="superscript"/>
          <w:lang w:eastAsia="ru-RU"/>
        </w:rPr>
        <w:t>11</w:t>
      </w:r>
      <w:r w:rsidRPr="00F84E7F">
        <w:rPr>
          <w:rFonts w:ascii="Times New Roman" w:eastAsia="Arial Unicode MS" w:hAnsi="Times New Roman" w:cs="Times New Roman"/>
          <w:bCs/>
          <w:lang w:eastAsia="ru-RU"/>
        </w:rPr>
        <w:t>В, </w:t>
      </w:r>
      <w:r w:rsidRPr="00F84E7F">
        <w:rPr>
          <w:rFonts w:ascii="Times New Roman" w:eastAsia="Arial Unicode MS" w:hAnsi="Times New Roman" w:cs="Times New Roman"/>
          <w:vertAlign w:val="superscript"/>
          <w:lang w:eastAsia="ru-RU"/>
        </w:rPr>
        <w:t>12</w:t>
      </w:r>
      <w:r w:rsidRPr="00F84E7F">
        <w:rPr>
          <w:rFonts w:ascii="Times New Roman" w:eastAsia="Arial Unicode MS" w:hAnsi="Times New Roman" w:cs="Times New Roman"/>
          <w:bCs/>
          <w:lang w:eastAsia="ru-RU"/>
        </w:rPr>
        <w:t>С и </w:t>
      </w:r>
      <w:r w:rsidRPr="00F84E7F">
        <w:rPr>
          <w:rFonts w:ascii="Times New Roman" w:eastAsia="Arial Unicode MS" w:hAnsi="Times New Roman" w:cs="Times New Roman"/>
          <w:vertAlign w:val="superscript"/>
          <w:lang w:eastAsia="ru-RU"/>
        </w:rPr>
        <w:t>13</w:t>
      </w:r>
      <w:r w:rsidRPr="00F84E7F">
        <w:rPr>
          <w:rFonts w:ascii="Times New Roman" w:eastAsia="Arial Unicode MS" w:hAnsi="Times New Roman" w:cs="Times New Roman"/>
          <w:bCs/>
          <w:lang w:eastAsia="ru-RU"/>
        </w:rPr>
        <w:t>С в рассеянии </w:t>
      </w:r>
      <w:r w:rsidRPr="00F84E7F">
        <w:rPr>
          <w:rFonts w:ascii="Times New Roman" w:eastAsia="Arial Unicode MS" w:hAnsi="Times New Roman" w:cs="Times New Roman"/>
          <w:lang w:eastAsia="ru-RU"/>
        </w:rPr>
        <w:t>α</w:t>
      </w:r>
      <w:r w:rsidRPr="00F84E7F">
        <w:rPr>
          <w:rFonts w:ascii="Times New Roman" w:eastAsia="Arial Unicode MS" w:hAnsi="Times New Roman" w:cs="Times New Roman"/>
          <w:bCs/>
          <w:lang w:eastAsia="ru-RU"/>
        </w:rPr>
        <w:t>-частиц"</w:t>
      </w:r>
    </w:p>
    <w:p w:rsidR="002B3033" w:rsidRPr="00F84E7F" w:rsidRDefault="00423050" w:rsidP="0022467D">
      <w:pPr>
        <w:numPr>
          <w:ilvl w:val="0"/>
          <w:numId w:val="31"/>
        </w:numPr>
        <w:spacing w:after="120" w:line="276" w:lineRule="auto"/>
        <w:jc w:val="both"/>
        <w:rPr>
          <w:rFonts w:ascii="Times New Roman" w:eastAsia="Arial Unicode MS" w:hAnsi="Times New Roman" w:cs="Times New Roman"/>
          <w:lang w:val="en-US" w:eastAsia="ru-RU"/>
        </w:rPr>
      </w:pPr>
      <w:r w:rsidRPr="00F84E7F">
        <w:rPr>
          <w:rFonts w:ascii="Times New Roman" w:eastAsia="Arial Unicode MS" w:hAnsi="Times New Roman" w:cs="Times New Roman"/>
          <w:lang w:val="en-US" w:eastAsia="ru-RU"/>
        </w:rPr>
        <w:t xml:space="preserve">A. Danilov, A. Demyanova, A. Ogloblin, T. Belyaeva, S. Goncharov, R. Sukhorukov, V. Maslov, Y. Sobolev, W. Trzaska, S. Khlebnikov, G. Tyurin, N. Burtebaev, D. Janseitov, E. Mukhamejanov, and Y. Gurov, (2018), “Search for states with enlarged radii in excited states of </w:t>
      </w:r>
      <w:r w:rsidRPr="00F84E7F">
        <w:rPr>
          <w:rFonts w:ascii="Times New Roman" w:eastAsia="Arial Unicode MS" w:hAnsi="Times New Roman" w:cs="Times New Roman"/>
          <w:vertAlign w:val="superscript"/>
          <w:lang w:val="en-US" w:eastAsia="ru-RU"/>
        </w:rPr>
        <w:t>12</w:t>
      </w:r>
      <w:r w:rsidRPr="00F84E7F">
        <w:rPr>
          <w:rFonts w:ascii="Times New Roman" w:eastAsia="Arial Unicode MS" w:hAnsi="Times New Roman" w:cs="Times New Roman"/>
          <w:lang w:val="en-US" w:eastAsia="ru-RU"/>
        </w:rPr>
        <w:t>B” in The 3rd International Conference on Particle Physics and Astrophysics, KnE Energy &amp; Physics, pages 83–88. DOI 10.18502/ken.v3i1.1727</w:t>
      </w:r>
    </w:p>
    <w:p w:rsidR="00B60676" w:rsidRPr="00F84E7F" w:rsidRDefault="00B60676" w:rsidP="00B60676">
      <w:pPr>
        <w:spacing w:line="276" w:lineRule="auto"/>
        <w:rPr>
          <w:lang w:val="en-US"/>
        </w:rPr>
      </w:pPr>
    </w:p>
    <w:p w:rsidR="00B60676" w:rsidRPr="00F84E7F" w:rsidRDefault="00B60676" w:rsidP="00B60676">
      <w:pPr>
        <w:spacing w:line="276" w:lineRule="auto"/>
        <w:rPr>
          <w:lang w:val="de-DE"/>
        </w:rPr>
      </w:pPr>
      <w:r w:rsidRPr="00F84E7F">
        <w:t>16-</w:t>
      </w:r>
      <w:r w:rsidRPr="00F84E7F">
        <w:rPr>
          <w:lang w:val="de-DE"/>
        </w:rPr>
        <w:t>APPA</w:t>
      </w:r>
    </w:p>
    <w:p w:rsidR="00BB1101" w:rsidRPr="00F84E7F" w:rsidRDefault="00BB1101" w:rsidP="00A11E1B">
      <w:pPr>
        <w:widowControl/>
        <w:numPr>
          <w:ilvl w:val="0"/>
          <w:numId w:val="31"/>
        </w:numPr>
        <w:tabs>
          <w:tab w:val="left" w:pos="284"/>
        </w:tabs>
        <w:suppressAutoHyphens w:val="0"/>
        <w:spacing w:line="276" w:lineRule="auto"/>
        <w:jc w:val="both"/>
        <w:rPr>
          <w:rFonts w:ascii="Times New Roman" w:hAnsi="Times New Roman"/>
          <w:lang w:val="en-US"/>
        </w:rPr>
      </w:pPr>
      <w:r w:rsidRPr="00F84E7F">
        <w:rPr>
          <w:rFonts w:ascii="Times New Roman" w:hAnsi="Times New Roman"/>
          <w:lang w:val="en-US"/>
        </w:rPr>
        <w:t xml:space="preserve">A.V. Kantsyrev, A.V. Skoblyakov, A.V. Bogdanov, .., Monte-Carlo Geant4 numerical simulation of experiments at 247-MeV proton microscope, Journal of Physics: Conference Series, 2018, Vol. 946, 012019, pp. 1-7; </w:t>
      </w:r>
    </w:p>
    <w:p w:rsidR="00BB1101" w:rsidRPr="00F84E7F" w:rsidRDefault="00BB1101" w:rsidP="00A11E1B">
      <w:pPr>
        <w:pStyle w:val="af4"/>
        <w:numPr>
          <w:ilvl w:val="0"/>
          <w:numId w:val="31"/>
        </w:numPr>
        <w:tabs>
          <w:tab w:val="left" w:pos="284"/>
        </w:tabs>
        <w:spacing w:after="0" w:line="276" w:lineRule="auto"/>
        <w:jc w:val="both"/>
        <w:rPr>
          <w:rFonts w:ascii="Times New Roman" w:hAnsi="Times New Roman"/>
          <w:sz w:val="24"/>
          <w:szCs w:val="24"/>
          <w:lang w:val="en-US"/>
        </w:rPr>
      </w:pPr>
      <w:r w:rsidRPr="00F84E7F">
        <w:rPr>
          <w:rFonts w:ascii="Times New Roman" w:hAnsi="Times New Roman"/>
          <w:sz w:val="24"/>
          <w:szCs w:val="24"/>
          <w:lang w:val="en-US"/>
        </w:rPr>
        <w:t>V.B. Mintsev, N.S. Shilkin,V.Ya. Ternovoi, D.N. Nikolaev, D.S. Yuriev, A.A. Golubev, A.V. Kantsyrev, A.V. Skobliakov, A.V. Bogdanov, D.V. Varentsov, D.H.H. Hoffmann, High</w:t>
      </w:r>
      <w:r w:rsidRPr="00F84E7F">
        <w:rPr>
          <w:rFonts w:ascii="Cambria Math" w:hAnsi="Cambria Math" w:cs="Cambria Math"/>
          <w:sz w:val="24"/>
          <w:szCs w:val="24"/>
          <w:lang w:val="en-US"/>
        </w:rPr>
        <w:t>‐</w:t>
      </w:r>
      <w:r w:rsidRPr="00F84E7F">
        <w:rPr>
          <w:rFonts w:ascii="Times New Roman" w:hAnsi="Times New Roman"/>
          <w:sz w:val="24"/>
          <w:szCs w:val="24"/>
          <w:lang w:val="en-US"/>
        </w:rPr>
        <w:t>explosive generators of dense low</w:t>
      </w:r>
      <w:r w:rsidRPr="00F84E7F">
        <w:rPr>
          <w:rFonts w:ascii="Cambria Math" w:hAnsi="Cambria Math" w:cs="Cambria Math"/>
          <w:sz w:val="24"/>
          <w:szCs w:val="24"/>
          <w:lang w:val="en-US"/>
        </w:rPr>
        <w:t>‐</w:t>
      </w:r>
      <w:r w:rsidRPr="00F84E7F">
        <w:rPr>
          <w:rFonts w:ascii="Times New Roman" w:hAnsi="Times New Roman"/>
          <w:sz w:val="24"/>
          <w:szCs w:val="24"/>
          <w:lang w:val="en-US"/>
        </w:rPr>
        <w:t>temperature plasma for proton radiography Contrib. Plasma Phys, 2018, Vol. 58, I.(2-3), pp.93-98;</w:t>
      </w:r>
    </w:p>
    <w:p w:rsidR="00BB1101" w:rsidRPr="00F84E7F" w:rsidRDefault="00BB1101" w:rsidP="00A11E1B">
      <w:pPr>
        <w:pStyle w:val="af4"/>
        <w:numPr>
          <w:ilvl w:val="0"/>
          <w:numId w:val="31"/>
        </w:numPr>
        <w:tabs>
          <w:tab w:val="left" w:pos="284"/>
        </w:tabs>
        <w:spacing w:after="0" w:line="276" w:lineRule="auto"/>
        <w:jc w:val="both"/>
        <w:rPr>
          <w:rFonts w:ascii="Times New Roman" w:hAnsi="Times New Roman"/>
          <w:bCs/>
          <w:sz w:val="24"/>
          <w:szCs w:val="24"/>
          <w:lang w:val="en-US"/>
        </w:rPr>
      </w:pPr>
      <w:r w:rsidRPr="00F84E7F">
        <w:rPr>
          <w:rFonts w:ascii="Times New Roman" w:hAnsi="Times New Roman"/>
          <w:bCs/>
          <w:sz w:val="24"/>
          <w:szCs w:val="24"/>
          <w:lang w:val="en-US"/>
        </w:rPr>
        <w:t>R. Cheng, ..R. Gavrilin, I. Roudskoy, A. Golubev, Energy loss of protons in hydrogen plasma</w:t>
      </w:r>
      <w:r w:rsidRPr="00F84E7F">
        <w:rPr>
          <w:rFonts w:ascii="Times New Roman" w:hAnsi="Times New Roman"/>
          <w:sz w:val="24"/>
          <w:szCs w:val="24"/>
          <w:lang w:val="en-US"/>
        </w:rPr>
        <w:t>, Laser and Particle Beams, 2018, volume 36, issue 1, pp.1-7,</w:t>
      </w:r>
    </w:p>
    <w:p w:rsidR="00BB1101" w:rsidRPr="00F84E7F" w:rsidRDefault="00BB1101" w:rsidP="00A11E1B">
      <w:pPr>
        <w:pStyle w:val="af4"/>
        <w:numPr>
          <w:ilvl w:val="0"/>
          <w:numId w:val="31"/>
        </w:numPr>
        <w:tabs>
          <w:tab w:val="left" w:pos="284"/>
        </w:tabs>
        <w:spacing w:after="0" w:line="276" w:lineRule="auto"/>
        <w:jc w:val="both"/>
        <w:rPr>
          <w:rFonts w:ascii="Times New Roman" w:hAnsi="Times New Roman"/>
          <w:sz w:val="24"/>
          <w:szCs w:val="24"/>
          <w:lang w:val="en-US"/>
        </w:rPr>
      </w:pPr>
      <w:r w:rsidRPr="00F84E7F">
        <w:rPr>
          <w:rFonts w:ascii="Times New Roman" w:hAnsi="Times New Roman"/>
          <w:sz w:val="24"/>
          <w:szCs w:val="24"/>
          <w:lang w:val="en-US"/>
        </w:rPr>
        <w:t>S.A. Gorbunov, N. Medvedev, R.A. Rymzhanov, A.E. Volkov, Dependence of the kinetics of Al2O3 excitation in tracks of swift heavy ions on lattice temperature, Nuclear Instruments and Methods in Physics Research B 435 (2018) 83–86, DOI: 10.1016/j.nimb.2018.01.005</w:t>
      </w:r>
    </w:p>
    <w:p w:rsidR="00BB1101" w:rsidRPr="00F84E7F" w:rsidRDefault="00BB1101" w:rsidP="00A11E1B">
      <w:pPr>
        <w:pStyle w:val="af4"/>
        <w:numPr>
          <w:ilvl w:val="0"/>
          <w:numId w:val="31"/>
        </w:numPr>
        <w:tabs>
          <w:tab w:val="left" w:pos="284"/>
        </w:tabs>
        <w:spacing w:after="0" w:line="276" w:lineRule="auto"/>
        <w:jc w:val="both"/>
        <w:rPr>
          <w:rFonts w:ascii="Times New Roman" w:hAnsi="Times New Roman"/>
          <w:sz w:val="24"/>
          <w:szCs w:val="24"/>
          <w:lang w:val="en-US"/>
        </w:rPr>
      </w:pPr>
      <w:r w:rsidRPr="00F84E7F">
        <w:rPr>
          <w:rFonts w:ascii="Times New Roman" w:hAnsi="Times New Roman"/>
          <w:sz w:val="24"/>
          <w:szCs w:val="24"/>
          <w:lang w:val="en-US"/>
        </w:rPr>
        <w:t>R.A.Voronkov ,N.Medvedev, R.A.Rymzhanov, A.E.Volkov, Ab-initio modeling of Al2O3 lattice instability under extreme excitation of the electronic system, Nuclear Instruments and Methods in Physics Research B  435 (2018) 87–92, DOI: 10.1016/j.nimb.2018.03.038</w:t>
      </w:r>
    </w:p>
    <w:p w:rsidR="00BB1101" w:rsidRPr="00F84E7F" w:rsidRDefault="00BB1101" w:rsidP="00A11E1B">
      <w:pPr>
        <w:pStyle w:val="af4"/>
        <w:numPr>
          <w:ilvl w:val="0"/>
          <w:numId w:val="31"/>
        </w:numPr>
        <w:spacing w:after="200" w:line="276" w:lineRule="auto"/>
        <w:rPr>
          <w:rFonts w:ascii="Times New Roman" w:hAnsi="Times New Roman"/>
          <w:sz w:val="24"/>
          <w:szCs w:val="24"/>
          <w:lang w:val="en-US"/>
        </w:rPr>
      </w:pPr>
      <w:r w:rsidRPr="00F84E7F">
        <w:rPr>
          <w:rFonts w:ascii="Times New Roman" w:hAnsi="Times New Roman"/>
          <w:sz w:val="24"/>
          <w:szCs w:val="24"/>
          <w:lang w:val="en-US"/>
        </w:rPr>
        <w:t>Tahir N. A., Shutov A.V., Lomonosov I. V., Piriz A. R., Neumayer P., Bagnoud V., Piriz S.A. Ion-beam-driven Planetary Physics Research at FAIR. The Astrophysical Journal Supplement Series. 2018. V.238(2). N.27 DOI: 10.3847/1538-4365/aadd4c IF=8.561</w:t>
      </w:r>
    </w:p>
    <w:p w:rsidR="00BB1101" w:rsidRPr="00F84E7F" w:rsidRDefault="00BB1101" w:rsidP="00A11E1B">
      <w:pPr>
        <w:pStyle w:val="af4"/>
        <w:numPr>
          <w:ilvl w:val="0"/>
          <w:numId w:val="31"/>
        </w:numPr>
        <w:spacing w:after="200" w:line="276" w:lineRule="auto"/>
        <w:rPr>
          <w:rFonts w:ascii="Times New Roman" w:hAnsi="Times New Roman"/>
          <w:sz w:val="24"/>
          <w:szCs w:val="24"/>
          <w:lang w:val="en-US"/>
        </w:rPr>
      </w:pPr>
      <w:r w:rsidRPr="00F84E7F">
        <w:rPr>
          <w:rFonts w:ascii="Times New Roman" w:hAnsi="Times New Roman"/>
          <w:sz w:val="24"/>
          <w:szCs w:val="24"/>
          <w:lang w:val="en-US"/>
        </w:rPr>
        <w:t xml:space="preserve">O.N. Rosmej, Z. Samsonova, S. Höfer, D. Kartashov, C. Arda, D. Khaghani, A. Schoenlein, S. Zähter, A. Hoffmann, R. Loetzsch, I. Uschmann, M.E. Povarnitsyn, N.E. Andreev, L.P. Pugachev, M.C. Kaluza, C. Spielmann. Generation of keV hot near-solid density plasma states </w:t>
      </w:r>
      <w:r w:rsidRPr="00F84E7F">
        <w:rPr>
          <w:rFonts w:ascii="Times New Roman" w:hAnsi="Times New Roman"/>
          <w:sz w:val="24"/>
          <w:szCs w:val="24"/>
          <w:lang w:val="en-US"/>
        </w:rPr>
        <w:lastRenderedPageBreak/>
        <w:t>at high contrast laser-matter interaction. Physics of Plasmas 25, 083103 (2018); doi: 10.1063/1.5027463</w:t>
      </w:r>
    </w:p>
    <w:p w:rsidR="00BB1101" w:rsidRPr="00F84E7F" w:rsidRDefault="00BB1101" w:rsidP="00A11E1B">
      <w:pPr>
        <w:pStyle w:val="af4"/>
        <w:numPr>
          <w:ilvl w:val="0"/>
          <w:numId w:val="31"/>
        </w:numPr>
        <w:spacing w:after="200" w:line="276" w:lineRule="auto"/>
        <w:rPr>
          <w:rFonts w:ascii="Times New Roman" w:hAnsi="Times New Roman"/>
          <w:sz w:val="24"/>
          <w:szCs w:val="24"/>
          <w:lang w:val="en-US"/>
        </w:rPr>
      </w:pPr>
      <w:r w:rsidRPr="00F84E7F">
        <w:rPr>
          <w:rFonts w:ascii="Times New Roman" w:hAnsi="Times New Roman"/>
          <w:sz w:val="24"/>
          <w:szCs w:val="24"/>
          <w:lang w:val="en-US"/>
        </w:rPr>
        <w:t xml:space="preserve">N Rosmej, N E Andreev, S Zaehter, et al. Interaction of relativistically intense laser pulses with long-scale near critical plasmas for optimization of laser based sources of MeV elec-trons and gamma-rays, New Journal of Physics (2018, в печати). </w:t>
      </w:r>
    </w:p>
    <w:p w:rsidR="001B73F6" w:rsidRPr="00F84E7F" w:rsidRDefault="00BB1101" w:rsidP="001B73F6">
      <w:pPr>
        <w:pStyle w:val="af4"/>
        <w:numPr>
          <w:ilvl w:val="0"/>
          <w:numId w:val="31"/>
        </w:numPr>
        <w:spacing w:after="200" w:line="276" w:lineRule="auto"/>
        <w:rPr>
          <w:rFonts w:ascii="Times New Roman" w:hAnsi="Times New Roman"/>
          <w:sz w:val="24"/>
          <w:szCs w:val="24"/>
          <w:lang w:val="en-US"/>
        </w:rPr>
      </w:pPr>
      <w:r w:rsidRPr="00F84E7F">
        <w:rPr>
          <w:rFonts w:ascii="Times New Roman" w:hAnsi="Times New Roman"/>
          <w:sz w:val="24"/>
          <w:szCs w:val="24"/>
          <w:lang w:val="en-US"/>
        </w:rPr>
        <w:t>L P Pugachev and N E Andreev, Characterization of accelerated electrons generated in foams under the action of petawatt lasers, Journal of Physics: Conference Series (2018) in press.</w:t>
      </w:r>
    </w:p>
    <w:p w:rsidR="001B73F6" w:rsidRPr="00F84E7F" w:rsidRDefault="001B73F6" w:rsidP="001B73F6">
      <w:pPr>
        <w:pStyle w:val="af4"/>
        <w:spacing w:after="200" w:line="276" w:lineRule="auto"/>
        <w:ind w:left="360"/>
        <w:rPr>
          <w:rFonts w:ascii="Times New Roman" w:hAnsi="Times New Roman"/>
          <w:sz w:val="24"/>
          <w:szCs w:val="24"/>
          <w:lang w:val="en-US"/>
        </w:rPr>
      </w:pPr>
    </w:p>
    <w:p w:rsidR="001B73F6" w:rsidRPr="00F84E7F" w:rsidRDefault="001B73F6" w:rsidP="001B73F6">
      <w:pPr>
        <w:pStyle w:val="af4"/>
        <w:spacing w:after="200"/>
        <w:ind w:left="360"/>
        <w:rPr>
          <w:rFonts w:ascii="Times New Roman" w:hAnsi="Times New Roman"/>
          <w:sz w:val="24"/>
          <w:szCs w:val="24"/>
          <w:lang w:val="en-US"/>
        </w:rPr>
      </w:pPr>
    </w:p>
    <w:p w:rsidR="001B73F6" w:rsidRPr="00F84E7F" w:rsidRDefault="001B73F6" w:rsidP="001B73F6">
      <w:pPr>
        <w:pStyle w:val="af4"/>
        <w:spacing w:after="200"/>
        <w:ind w:left="0"/>
        <w:rPr>
          <w:rFonts w:ascii="Times New Roman" w:hAnsi="Times New Roman"/>
          <w:sz w:val="24"/>
          <w:szCs w:val="24"/>
          <w:lang w:val="en-US"/>
        </w:rPr>
      </w:pPr>
      <w:r w:rsidRPr="00F84E7F">
        <w:rPr>
          <w:rFonts w:ascii="Times New Roman" w:hAnsi="Times New Roman"/>
          <w:sz w:val="24"/>
          <w:szCs w:val="24"/>
          <w:lang w:val="en-US"/>
        </w:rPr>
        <w:t>17 – CBM</w:t>
      </w:r>
    </w:p>
    <w:p w:rsidR="001B73F6" w:rsidRPr="00F84E7F" w:rsidRDefault="001B73F6" w:rsidP="001B73F6">
      <w:pPr>
        <w:pStyle w:val="af4"/>
        <w:spacing w:after="200" w:line="276" w:lineRule="auto"/>
        <w:ind w:left="360"/>
        <w:rPr>
          <w:rFonts w:ascii="Times New Roman" w:hAnsi="Times New Roman"/>
          <w:sz w:val="24"/>
          <w:szCs w:val="24"/>
          <w:lang w:val="en-US"/>
        </w:rPr>
      </w:pPr>
    </w:p>
    <w:p w:rsidR="001B73F6" w:rsidRPr="00F84E7F" w:rsidRDefault="00647457" w:rsidP="001B73F6">
      <w:pPr>
        <w:pStyle w:val="af4"/>
        <w:numPr>
          <w:ilvl w:val="0"/>
          <w:numId w:val="31"/>
        </w:numPr>
        <w:spacing w:after="200" w:line="276" w:lineRule="auto"/>
        <w:rPr>
          <w:rFonts w:ascii="Times New Roman" w:hAnsi="Times New Roman"/>
          <w:sz w:val="24"/>
          <w:szCs w:val="24"/>
          <w:lang w:val="en-US"/>
        </w:rPr>
      </w:pPr>
      <w:r w:rsidRPr="00F84E7F">
        <w:rPr>
          <w:rFonts w:ascii="Times New Roman" w:eastAsia="Times New Roman" w:hAnsi="Times New Roman"/>
          <w:bCs/>
          <w:sz w:val="24"/>
          <w:szCs w:val="24"/>
          <w:lang w:val="en-US" w:eastAsia="ru-RU"/>
        </w:rPr>
        <w:t>D. Blau, I. Selyuzhenkov, and V. Klochkov, “Performance studies for strange hadron flow measurements in CBM at FAIR”, KnE Energy &amp; Physics (2018) pages 195–201. DOI 10.18502/ken.v3i1.1743</w:t>
      </w:r>
    </w:p>
    <w:p w:rsidR="001B73F6" w:rsidRPr="00F84E7F" w:rsidRDefault="0055675E" w:rsidP="001B73F6">
      <w:pPr>
        <w:pStyle w:val="af4"/>
        <w:numPr>
          <w:ilvl w:val="0"/>
          <w:numId w:val="31"/>
        </w:numPr>
        <w:spacing w:after="200" w:line="276" w:lineRule="auto"/>
        <w:rPr>
          <w:rStyle w:val="a7"/>
          <w:rFonts w:ascii="Times New Roman" w:hAnsi="Times New Roman"/>
          <w:color w:val="auto"/>
          <w:sz w:val="24"/>
          <w:szCs w:val="24"/>
          <w:u w:val="none"/>
          <w:lang w:val="en-US"/>
        </w:rPr>
      </w:pPr>
      <w:hyperlink r:id="rId836" w:history="1">
        <w:r w:rsidR="00647457" w:rsidRPr="00F84E7F">
          <w:rPr>
            <w:rStyle w:val="a7"/>
            <w:rFonts w:ascii="Times New Roman" w:eastAsia="Times New Roman" w:hAnsi="Times New Roman"/>
            <w:bCs/>
            <w:color w:val="auto"/>
            <w:sz w:val="24"/>
            <w:szCs w:val="24"/>
            <w:u w:val="none"/>
            <w:lang w:val="en-US" w:eastAsia="ru-RU"/>
          </w:rPr>
          <w:t>D. Finogeev</w:t>
        </w:r>
      </w:hyperlink>
      <w:r w:rsidR="00647457" w:rsidRPr="00F84E7F">
        <w:rPr>
          <w:rFonts w:ascii="Times New Roman" w:eastAsia="Times New Roman" w:hAnsi="Times New Roman"/>
          <w:bCs/>
          <w:sz w:val="24"/>
          <w:szCs w:val="24"/>
          <w:lang w:val="en-US" w:eastAsia="ru-RU"/>
        </w:rPr>
        <w:t xml:space="preserve">, </w:t>
      </w:r>
      <w:hyperlink r:id="rId837" w:history="1">
        <w:r w:rsidR="00647457" w:rsidRPr="00F84E7F">
          <w:rPr>
            <w:rStyle w:val="a7"/>
            <w:rFonts w:ascii="Times New Roman" w:eastAsia="Times New Roman" w:hAnsi="Times New Roman"/>
            <w:bCs/>
            <w:color w:val="auto"/>
            <w:sz w:val="24"/>
            <w:szCs w:val="24"/>
            <w:u w:val="none"/>
            <w:lang w:val="en-US" w:eastAsia="ru-RU"/>
          </w:rPr>
          <w:t>M. Golubeva</w:t>
        </w:r>
      </w:hyperlink>
      <w:r w:rsidR="00647457" w:rsidRPr="00F84E7F">
        <w:rPr>
          <w:rFonts w:ascii="Times New Roman" w:eastAsia="Times New Roman" w:hAnsi="Times New Roman"/>
          <w:bCs/>
          <w:sz w:val="24"/>
          <w:szCs w:val="24"/>
          <w:lang w:val="en-US" w:eastAsia="ru-RU"/>
        </w:rPr>
        <w:t xml:space="preserve">, </w:t>
      </w:r>
      <w:hyperlink r:id="rId838" w:history="1">
        <w:r w:rsidR="00647457" w:rsidRPr="00F84E7F">
          <w:rPr>
            <w:rStyle w:val="a7"/>
            <w:rFonts w:ascii="Times New Roman" w:eastAsia="Times New Roman" w:hAnsi="Times New Roman"/>
            <w:bCs/>
            <w:color w:val="auto"/>
            <w:sz w:val="24"/>
            <w:szCs w:val="24"/>
            <w:u w:val="none"/>
            <w:lang w:val="en-US" w:eastAsia="ru-RU"/>
          </w:rPr>
          <w:t>F. Guber</w:t>
        </w:r>
      </w:hyperlink>
      <w:r w:rsidR="00647457" w:rsidRPr="00F84E7F">
        <w:rPr>
          <w:rFonts w:ascii="Times New Roman" w:eastAsia="Times New Roman" w:hAnsi="Times New Roman"/>
          <w:bCs/>
          <w:sz w:val="24"/>
          <w:szCs w:val="24"/>
          <w:lang w:val="en-US" w:eastAsia="ru-RU"/>
        </w:rPr>
        <w:t xml:space="preserve">, </w:t>
      </w:r>
      <w:hyperlink r:id="rId839" w:history="1">
        <w:r w:rsidR="00647457" w:rsidRPr="00F84E7F">
          <w:rPr>
            <w:rStyle w:val="a7"/>
            <w:rFonts w:ascii="Times New Roman" w:eastAsia="Times New Roman" w:hAnsi="Times New Roman"/>
            <w:bCs/>
            <w:color w:val="auto"/>
            <w:sz w:val="24"/>
            <w:szCs w:val="24"/>
            <w:u w:val="none"/>
            <w:lang w:val="en-US" w:eastAsia="ru-RU"/>
          </w:rPr>
          <w:t>A. Ivashkin</w:t>
        </w:r>
      </w:hyperlink>
      <w:r w:rsidR="00647457" w:rsidRPr="00F84E7F">
        <w:rPr>
          <w:rFonts w:ascii="Times New Roman" w:eastAsia="Times New Roman" w:hAnsi="Times New Roman"/>
          <w:bCs/>
          <w:sz w:val="24"/>
          <w:szCs w:val="24"/>
          <w:lang w:val="en-US" w:eastAsia="ru-RU"/>
        </w:rPr>
        <w:t xml:space="preserve">, </w:t>
      </w:r>
      <w:hyperlink r:id="rId840" w:history="1">
        <w:r w:rsidR="00647457" w:rsidRPr="00F84E7F">
          <w:rPr>
            <w:rStyle w:val="a7"/>
            <w:rFonts w:ascii="Times New Roman" w:eastAsia="Times New Roman" w:hAnsi="Times New Roman"/>
            <w:bCs/>
            <w:color w:val="auto"/>
            <w:sz w:val="24"/>
            <w:szCs w:val="24"/>
            <w:u w:val="none"/>
            <w:lang w:val="en-US" w:eastAsia="ru-RU"/>
          </w:rPr>
          <w:t>A. Izvestnyy</w:t>
        </w:r>
      </w:hyperlink>
      <w:r w:rsidR="00647457" w:rsidRPr="00F84E7F">
        <w:rPr>
          <w:rFonts w:ascii="Times New Roman" w:eastAsia="Times New Roman" w:hAnsi="Times New Roman"/>
          <w:bCs/>
          <w:sz w:val="24"/>
          <w:szCs w:val="24"/>
          <w:lang w:val="en-US" w:eastAsia="ru-RU"/>
        </w:rPr>
        <w:t xml:space="preserve">, </w:t>
      </w:r>
      <w:hyperlink r:id="rId841" w:history="1">
        <w:r w:rsidR="00647457" w:rsidRPr="00F84E7F">
          <w:rPr>
            <w:rStyle w:val="a7"/>
            <w:rFonts w:ascii="Times New Roman" w:eastAsia="Times New Roman" w:hAnsi="Times New Roman"/>
            <w:bCs/>
            <w:color w:val="auto"/>
            <w:sz w:val="24"/>
            <w:szCs w:val="24"/>
            <w:u w:val="none"/>
            <w:lang w:val="en-US" w:eastAsia="ru-RU"/>
          </w:rPr>
          <w:t>N. Karpushkin</w:t>
        </w:r>
      </w:hyperlink>
      <w:r w:rsidR="00647457" w:rsidRPr="00F84E7F">
        <w:rPr>
          <w:rFonts w:ascii="Times New Roman" w:eastAsia="Times New Roman" w:hAnsi="Times New Roman"/>
          <w:bCs/>
          <w:sz w:val="24"/>
          <w:szCs w:val="24"/>
          <w:lang w:val="en-US" w:eastAsia="ru-RU"/>
        </w:rPr>
        <w:t xml:space="preserve">, </w:t>
      </w:r>
      <w:hyperlink r:id="rId842" w:history="1">
        <w:r w:rsidR="00647457" w:rsidRPr="00F84E7F">
          <w:rPr>
            <w:rStyle w:val="a7"/>
            <w:rFonts w:ascii="Times New Roman" w:eastAsia="Times New Roman" w:hAnsi="Times New Roman"/>
            <w:bCs/>
            <w:color w:val="auto"/>
            <w:sz w:val="24"/>
            <w:szCs w:val="24"/>
            <w:u w:val="none"/>
            <w:lang w:val="en-US" w:eastAsia="ru-RU"/>
          </w:rPr>
          <w:t>S. Morozov</w:t>
        </w:r>
      </w:hyperlink>
      <w:r w:rsidR="00647457" w:rsidRPr="00F84E7F">
        <w:rPr>
          <w:rFonts w:ascii="Times New Roman" w:eastAsia="Times New Roman" w:hAnsi="Times New Roman"/>
          <w:bCs/>
          <w:sz w:val="24"/>
          <w:szCs w:val="24"/>
          <w:lang w:val="en-US" w:eastAsia="ru-RU"/>
        </w:rPr>
        <w:t xml:space="preserve">, </w:t>
      </w:r>
      <w:hyperlink r:id="rId843" w:history="1">
        <w:r w:rsidR="00647457" w:rsidRPr="00F84E7F">
          <w:rPr>
            <w:rStyle w:val="a7"/>
            <w:rFonts w:ascii="Times New Roman" w:eastAsia="Times New Roman" w:hAnsi="Times New Roman"/>
            <w:bCs/>
            <w:color w:val="auto"/>
            <w:sz w:val="24"/>
            <w:szCs w:val="24"/>
            <w:u w:val="none"/>
            <w:lang w:val="en-US" w:eastAsia="ru-RU"/>
          </w:rPr>
          <w:t>A. Reshetin</w:t>
        </w:r>
      </w:hyperlink>
      <w:r w:rsidR="00647457" w:rsidRPr="00F84E7F">
        <w:rPr>
          <w:rFonts w:ascii="Times New Roman" w:eastAsia="Times New Roman" w:hAnsi="Times New Roman"/>
          <w:bCs/>
          <w:sz w:val="24"/>
          <w:szCs w:val="24"/>
          <w:lang w:val="en-US" w:eastAsia="ru-RU"/>
        </w:rPr>
        <w:t>. “The PSD CBM supermodule response study forhadrons in momentum range 2 – 6 GeV/c at CERN test beams”. KnE Energ.Phys. 3 (2018) 333.</w:t>
      </w:r>
      <w:r w:rsidR="00647457" w:rsidRPr="00F84E7F">
        <w:rPr>
          <w:rFonts w:ascii="Times New Roman" w:eastAsia="Times New Roman" w:hAnsi="Times New Roman"/>
          <w:b/>
          <w:bCs/>
          <w:sz w:val="24"/>
          <w:szCs w:val="24"/>
          <w:lang w:val="en-US" w:eastAsia="ru-RU"/>
        </w:rPr>
        <w:t xml:space="preserve"> </w:t>
      </w:r>
      <w:r w:rsidR="00647457" w:rsidRPr="00F84E7F">
        <w:rPr>
          <w:rFonts w:ascii="Times New Roman" w:eastAsia="Times New Roman" w:hAnsi="Times New Roman"/>
          <w:bCs/>
          <w:sz w:val="24"/>
          <w:szCs w:val="24"/>
          <w:lang w:val="en-US" w:eastAsia="ru-RU"/>
        </w:rPr>
        <w:t xml:space="preserve">DOI: </w:t>
      </w:r>
      <w:hyperlink r:id="rId844" w:history="1">
        <w:r w:rsidR="00647457" w:rsidRPr="00F84E7F">
          <w:rPr>
            <w:rStyle w:val="a7"/>
            <w:rFonts w:ascii="Times New Roman" w:eastAsia="Times New Roman" w:hAnsi="Times New Roman"/>
            <w:bCs/>
            <w:color w:val="auto"/>
            <w:sz w:val="24"/>
            <w:szCs w:val="24"/>
            <w:lang w:val="en-US" w:eastAsia="ru-RU"/>
          </w:rPr>
          <w:t>10.18502/ken.v3i1.1763</w:t>
        </w:r>
      </w:hyperlink>
    </w:p>
    <w:p w:rsidR="001B73F6" w:rsidRPr="00F84E7F" w:rsidRDefault="00647457" w:rsidP="001B73F6">
      <w:pPr>
        <w:pStyle w:val="af4"/>
        <w:numPr>
          <w:ilvl w:val="0"/>
          <w:numId w:val="31"/>
        </w:numPr>
        <w:spacing w:after="200" w:line="276" w:lineRule="auto"/>
        <w:rPr>
          <w:rStyle w:val="a7"/>
          <w:rFonts w:ascii="Times New Roman" w:hAnsi="Times New Roman"/>
          <w:color w:val="auto"/>
          <w:sz w:val="24"/>
          <w:szCs w:val="24"/>
          <w:u w:val="none"/>
          <w:lang w:val="en-US"/>
        </w:rPr>
      </w:pPr>
      <w:r w:rsidRPr="00F84E7F">
        <w:rPr>
          <w:rFonts w:ascii="Times New Roman" w:eastAsia="Times New Roman" w:hAnsi="Times New Roman"/>
          <w:bCs/>
          <w:sz w:val="24"/>
          <w:szCs w:val="24"/>
          <w:lang w:val="en-US" w:eastAsia="ru-RU"/>
        </w:rPr>
        <w:t>N.Karpushkin, D.Finogeev, M.Golubeva, F.Guber, A.Ivashkin, A.Izvestnyy, V.Ladygin, S.Morozov, A.Kugler, V.Mikhaylov, A.Senger, аor the CBM collaboration; “The Projectile Spectator Detector for measuring the geometry of heavy ion collisions at the CBM experiment on FAIR ”, NIM A</w:t>
      </w:r>
      <w:r w:rsidRPr="00F84E7F">
        <w:rPr>
          <w:rFonts w:ascii="Times New Roman" w:eastAsia="Times New Roman" w:hAnsi="Times New Roman"/>
          <w:b/>
          <w:bCs/>
          <w:sz w:val="24"/>
          <w:szCs w:val="24"/>
          <w:lang w:val="en-US" w:eastAsia="ru-RU"/>
        </w:rPr>
        <w:t xml:space="preserve">;  </w:t>
      </w:r>
      <w:hyperlink r:id="rId845" w:tgtFrame="_blank" w:tooltip="Persistent link using digital object identifier" w:history="1">
        <w:r w:rsidRPr="00F84E7F">
          <w:rPr>
            <w:rStyle w:val="a7"/>
            <w:rFonts w:ascii="Times New Roman" w:eastAsia="Times New Roman" w:hAnsi="Times New Roman"/>
            <w:bCs/>
            <w:color w:val="auto"/>
            <w:sz w:val="24"/>
            <w:szCs w:val="24"/>
            <w:u w:val="none"/>
            <w:lang w:val="en-US" w:eastAsia="ru-RU"/>
          </w:rPr>
          <w:t>https://doi.org/10.1016/j.nima.2018.10.054</w:t>
        </w:r>
      </w:hyperlink>
    </w:p>
    <w:p w:rsidR="001B73F6" w:rsidRPr="00F84E7F" w:rsidRDefault="00647457" w:rsidP="00BB3534">
      <w:pPr>
        <w:pStyle w:val="af4"/>
        <w:numPr>
          <w:ilvl w:val="0"/>
          <w:numId w:val="31"/>
        </w:numPr>
        <w:spacing w:after="200" w:line="276" w:lineRule="auto"/>
        <w:rPr>
          <w:rFonts w:ascii="Times New Roman" w:eastAsia="Times New Roman" w:hAnsi="Times New Roman"/>
          <w:bCs/>
          <w:sz w:val="24"/>
          <w:szCs w:val="24"/>
          <w:lang w:eastAsia="ru-RU"/>
        </w:rPr>
      </w:pPr>
      <w:r w:rsidRPr="00F84E7F">
        <w:rPr>
          <w:rFonts w:ascii="Times New Roman" w:eastAsia="Times New Roman" w:hAnsi="Times New Roman"/>
          <w:bCs/>
          <w:sz w:val="24"/>
          <w:szCs w:val="24"/>
          <w:lang w:val="en-US" w:eastAsia="ru-RU"/>
        </w:rPr>
        <w:t>“Radiation hardness of Silicon Photomultipliers for CBM@FAIR, NA61@CERN and BM@N experiments”. V. Mikhaylov</w:t>
      </w:r>
      <w:r w:rsidRPr="00F84E7F">
        <w:rPr>
          <w:rFonts w:ascii="Times New Roman" w:eastAsia="Times New Roman" w:hAnsi="Times New Roman"/>
          <w:bCs/>
          <w:sz w:val="24"/>
          <w:szCs w:val="24"/>
          <w:vertAlign w:val="superscript"/>
          <w:lang w:val="en-US" w:eastAsia="ru-RU"/>
        </w:rPr>
        <w:t>a,b</w:t>
      </w:r>
      <w:r w:rsidRPr="00F84E7F">
        <w:rPr>
          <w:rFonts w:ascii="Times New Roman" w:eastAsia="Times New Roman" w:hAnsi="Times New Roman"/>
          <w:bCs/>
          <w:sz w:val="24"/>
          <w:szCs w:val="24"/>
          <w:lang w:val="en-US" w:eastAsia="ru-RU"/>
        </w:rPr>
        <w:t>, F. Guber</w:t>
      </w:r>
      <w:r w:rsidRPr="00F84E7F">
        <w:rPr>
          <w:rFonts w:ascii="Times New Roman" w:eastAsia="Times New Roman" w:hAnsi="Times New Roman"/>
          <w:bCs/>
          <w:sz w:val="24"/>
          <w:szCs w:val="24"/>
          <w:vertAlign w:val="superscript"/>
          <w:lang w:val="en-US" w:eastAsia="ru-RU"/>
        </w:rPr>
        <w:t>c</w:t>
      </w:r>
      <w:r w:rsidRPr="00F84E7F">
        <w:rPr>
          <w:rFonts w:ascii="Times New Roman" w:eastAsia="Times New Roman" w:hAnsi="Times New Roman"/>
          <w:bCs/>
          <w:sz w:val="24"/>
          <w:szCs w:val="24"/>
          <w:lang w:val="en-US" w:eastAsia="ru-RU"/>
        </w:rPr>
        <w:t>, A. Ivashkin</w:t>
      </w:r>
      <w:r w:rsidRPr="00F84E7F">
        <w:rPr>
          <w:rFonts w:ascii="Times New Roman" w:eastAsia="Times New Roman" w:hAnsi="Times New Roman"/>
          <w:bCs/>
          <w:sz w:val="24"/>
          <w:szCs w:val="24"/>
          <w:vertAlign w:val="superscript"/>
          <w:lang w:val="en-US" w:eastAsia="ru-RU"/>
        </w:rPr>
        <w:t>c</w:t>
      </w:r>
      <w:r w:rsidRPr="00F84E7F">
        <w:rPr>
          <w:rFonts w:ascii="Times New Roman" w:eastAsia="Times New Roman" w:hAnsi="Times New Roman"/>
          <w:bCs/>
          <w:sz w:val="24"/>
          <w:szCs w:val="24"/>
          <w:lang w:val="en-US" w:eastAsia="ru-RU"/>
        </w:rPr>
        <w:t>, A. Kugler</w:t>
      </w:r>
      <w:r w:rsidRPr="00F84E7F">
        <w:rPr>
          <w:rFonts w:ascii="Times New Roman" w:eastAsia="Times New Roman" w:hAnsi="Times New Roman"/>
          <w:bCs/>
          <w:sz w:val="24"/>
          <w:szCs w:val="24"/>
          <w:vertAlign w:val="superscript"/>
          <w:lang w:val="en-US" w:eastAsia="ru-RU"/>
        </w:rPr>
        <w:t>a</w:t>
      </w:r>
      <w:r w:rsidRPr="00F84E7F">
        <w:rPr>
          <w:rFonts w:ascii="Times New Roman" w:eastAsia="Times New Roman" w:hAnsi="Times New Roman"/>
          <w:bCs/>
          <w:sz w:val="24"/>
          <w:szCs w:val="24"/>
          <w:lang w:val="en-US" w:eastAsia="ru-RU"/>
        </w:rPr>
        <w:t>, V. Kushpil</w:t>
      </w:r>
      <w:r w:rsidRPr="00F84E7F">
        <w:rPr>
          <w:rFonts w:ascii="Times New Roman" w:eastAsia="Times New Roman" w:hAnsi="Times New Roman"/>
          <w:bCs/>
          <w:sz w:val="24"/>
          <w:szCs w:val="24"/>
          <w:vertAlign w:val="superscript"/>
          <w:lang w:val="en-US" w:eastAsia="ru-RU"/>
        </w:rPr>
        <w:t>a</w:t>
      </w:r>
      <w:r w:rsidRPr="00F84E7F">
        <w:rPr>
          <w:rFonts w:ascii="Times New Roman" w:eastAsia="Times New Roman" w:hAnsi="Times New Roman"/>
          <w:bCs/>
          <w:sz w:val="24"/>
          <w:szCs w:val="24"/>
          <w:lang w:val="en-US" w:eastAsia="ru-RU"/>
        </w:rPr>
        <w:t>, S. Morozov</w:t>
      </w:r>
      <w:r w:rsidRPr="00F84E7F">
        <w:rPr>
          <w:rFonts w:ascii="Times New Roman" w:eastAsia="Times New Roman" w:hAnsi="Times New Roman"/>
          <w:bCs/>
          <w:sz w:val="24"/>
          <w:szCs w:val="24"/>
          <w:vertAlign w:val="superscript"/>
          <w:lang w:val="en-US" w:eastAsia="ru-RU"/>
        </w:rPr>
        <w:t>c</w:t>
      </w:r>
      <w:r w:rsidRPr="00F84E7F">
        <w:rPr>
          <w:rFonts w:ascii="Times New Roman" w:eastAsia="Times New Roman" w:hAnsi="Times New Roman"/>
          <w:bCs/>
          <w:sz w:val="24"/>
          <w:szCs w:val="24"/>
          <w:lang w:val="en-US" w:eastAsia="ru-RU"/>
        </w:rPr>
        <w:t>, O. Svoboda</w:t>
      </w:r>
      <w:r w:rsidRPr="00F84E7F">
        <w:rPr>
          <w:rFonts w:ascii="Times New Roman" w:eastAsia="Times New Roman" w:hAnsi="Times New Roman"/>
          <w:bCs/>
          <w:sz w:val="24"/>
          <w:szCs w:val="24"/>
          <w:vertAlign w:val="superscript"/>
          <w:lang w:val="en-US" w:eastAsia="ru-RU"/>
        </w:rPr>
        <w:t>a</w:t>
      </w:r>
      <w:r w:rsidRPr="00F84E7F">
        <w:rPr>
          <w:rFonts w:ascii="Times New Roman" w:eastAsia="Times New Roman" w:hAnsi="Times New Roman"/>
          <w:bCs/>
          <w:sz w:val="24"/>
          <w:szCs w:val="24"/>
          <w:lang w:val="en-US" w:eastAsia="ru-RU"/>
        </w:rPr>
        <w:t>, P. Tlusty</w:t>
      </w:r>
      <w:r w:rsidRPr="00F84E7F">
        <w:rPr>
          <w:rFonts w:ascii="Times New Roman" w:eastAsia="Times New Roman" w:hAnsi="Times New Roman"/>
          <w:bCs/>
          <w:sz w:val="24"/>
          <w:szCs w:val="24"/>
          <w:vertAlign w:val="superscript"/>
          <w:lang w:val="en-US" w:eastAsia="ru-RU"/>
        </w:rPr>
        <w:t>a</w:t>
      </w:r>
      <w:r w:rsidRPr="00F84E7F">
        <w:rPr>
          <w:rFonts w:ascii="Times New Roman" w:eastAsia="Times New Roman" w:hAnsi="Times New Roman"/>
          <w:bCs/>
          <w:sz w:val="24"/>
          <w:szCs w:val="24"/>
          <w:lang w:val="en-US" w:eastAsia="ru-RU"/>
        </w:rPr>
        <w:t xml:space="preserve"> .   </w:t>
      </w:r>
      <w:r w:rsidR="00BB3534" w:rsidRPr="00F84E7F">
        <w:rPr>
          <w:rFonts w:ascii="Times New Roman" w:eastAsia="Times New Roman" w:hAnsi="Times New Roman"/>
          <w:bCs/>
          <w:sz w:val="24"/>
          <w:szCs w:val="24"/>
          <w:lang w:eastAsia="ru-RU"/>
        </w:rPr>
        <w:t>NIM, Vol.912, Pages 241-244. (2018)</w:t>
      </w:r>
      <w:r w:rsidR="00BB3534" w:rsidRPr="00F84E7F">
        <w:rPr>
          <w:rFonts w:ascii="Times New Roman" w:eastAsia="Times New Roman" w:hAnsi="Times New Roman"/>
          <w:bCs/>
          <w:sz w:val="24"/>
          <w:szCs w:val="24"/>
          <w:lang w:val="en-US" w:eastAsia="ru-RU"/>
        </w:rPr>
        <w:t xml:space="preserve"> </w:t>
      </w:r>
      <w:r w:rsidR="00BB3534" w:rsidRPr="00F84E7F">
        <w:rPr>
          <w:rFonts w:ascii="Times New Roman" w:eastAsia="Times New Roman" w:hAnsi="Times New Roman"/>
          <w:bCs/>
          <w:sz w:val="24"/>
          <w:szCs w:val="24"/>
          <w:lang w:eastAsia="ru-RU"/>
        </w:rPr>
        <w:t>https://doi.org/10.1016/j.nima.2017.11.066</w:t>
      </w:r>
    </w:p>
    <w:p w:rsidR="001B73F6" w:rsidRPr="00F84E7F" w:rsidRDefault="00647457" w:rsidP="001B73F6">
      <w:pPr>
        <w:pStyle w:val="af4"/>
        <w:numPr>
          <w:ilvl w:val="0"/>
          <w:numId w:val="31"/>
        </w:numPr>
        <w:spacing w:after="200" w:line="276" w:lineRule="auto"/>
        <w:rPr>
          <w:rStyle w:val="a7"/>
          <w:rFonts w:ascii="Times New Roman" w:hAnsi="Times New Roman"/>
          <w:color w:val="auto"/>
          <w:sz w:val="24"/>
          <w:szCs w:val="24"/>
          <w:u w:val="none"/>
          <w:lang w:val="en-US"/>
        </w:rPr>
      </w:pPr>
      <w:r w:rsidRPr="00F84E7F">
        <w:rPr>
          <w:rFonts w:ascii="Times New Roman" w:eastAsia="Times New Roman" w:hAnsi="Times New Roman"/>
          <w:bCs/>
          <w:sz w:val="24"/>
          <w:szCs w:val="24"/>
          <w:lang w:val="en-US" w:eastAsia="ru-RU"/>
        </w:rPr>
        <w:t xml:space="preserve">“Projectile Spectator Detector and Electromagnetic Calorimeter - Summary ”. F. Guber, I. Korolko for the CBM PSD Collaboration; CBM Progress Report 2017, </w:t>
      </w:r>
      <w:hyperlink r:id="rId846" w:history="1">
        <w:r w:rsidRPr="00F84E7F">
          <w:rPr>
            <w:rStyle w:val="a7"/>
            <w:rFonts w:ascii="Times New Roman" w:eastAsia="Times New Roman" w:hAnsi="Times New Roman"/>
            <w:bCs/>
            <w:color w:val="auto"/>
            <w:sz w:val="24"/>
            <w:szCs w:val="24"/>
            <w:lang w:val="en-US" w:eastAsia="ru-RU"/>
          </w:rPr>
          <w:t>GSI-2018-00485</w:t>
        </w:r>
      </w:hyperlink>
      <w:r w:rsidRPr="00F84E7F">
        <w:rPr>
          <w:rFonts w:ascii="Times New Roman" w:eastAsia="Times New Roman" w:hAnsi="Times New Roman"/>
          <w:bCs/>
          <w:sz w:val="24"/>
          <w:szCs w:val="24"/>
          <w:lang w:val="en-US" w:eastAsia="ru-RU"/>
        </w:rPr>
        <w:t>, p.110. GSI Helmholtzzentrum für Schwerionenforschung Darmstadt. doi:</w:t>
      </w:r>
      <w:hyperlink r:id="rId847" w:history="1">
        <w:r w:rsidRPr="00F84E7F">
          <w:rPr>
            <w:rStyle w:val="a7"/>
            <w:rFonts w:ascii="Times New Roman" w:eastAsia="Times New Roman" w:hAnsi="Times New Roman"/>
            <w:bCs/>
            <w:color w:val="auto"/>
            <w:sz w:val="24"/>
            <w:szCs w:val="24"/>
            <w:lang w:val="en-US" w:eastAsia="ru-RU"/>
          </w:rPr>
          <w:t>10.15120/GSI-2018-00485</w:t>
        </w:r>
      </w:hyperlink>
    </w:p>
    <w:p w:rsidR="00F4648B" w:rsidRPr="00F84E7F" w:rsidRDefault="00647457" w:rsidP="001B73F6">
      <w:pPr>
        <w:pStyle w:val="af4"/>
        <w:numPr>
          <w:ilvl w:val="0"/>
          <w:numId w:val="31"/>
        </w:numPr>
        <w:spacing w:after="200" w:line="276" w:lineRule="auto"/>
        <w:rPr>
          <w:rFonts w:ascii="Times New Roman" w:hAnsi="Times New Roman"/>
          <w:sz w:val="24"/>
          <w:szCs w:val="24"/>
          <w:lang w:val="en-US"/>
        </w:rPr>
      </w:pPr>
      <w:r w:rsidRPr="00F84E7F">
        <w:rPr>
          <w:rFonts w:ascii="Times New Roman" w:eastAsia="Times New Roman" w:hAnsi="Times New Roman"/>
          <w:bCs/>
          <w:sz w:val="24"/>
          <w:szCs w:val="24"/>
          <w:lang w:val="en-US" w:eastAsia="ru-RU"/>
        </w:rPr>
        <w:t>R. Sultanov, A. Akindinov et al. «A Timing RPC with low resistive ceramic electrodes» XIVth Workshop on Resistive Plate Chambers and related detectors 19. - 23. Feb. 2018 Mexico, Puerto Vallarta</w:t>
      </w:r>
      <w:r w:rsidRPr="00F84E7F">
        <w:rPr>
          <w:rFonts w:ascii="Times New Roman" w:eastAsia="Times New Roman" w:hAnsi="Times New Roman"/>
          <w:bCs/>
          <w:sz w:val="24"/>
          <w:szCs w:val="24"/>
          <w:lang w:eastAsia="ru-RU"/>
        </w:rPr>
        <w:t xml:space="preserve">, </w:t>
      </w:r>
      <w:r w:rsidRPr="00F84E7F">
        <w:rPr>
          <w:rFonts w:ascii="Times New Roman" w:eastAsia="Times New Roman" w:hAnsi="Times New Roman"/>
          <w:bCs/>
          <w:sz w:val="24"/>
          <w:szCs w:val="24"/>
          <w:lang w:val="en-US" w:eastAsia="ru-RU"/>
        </w:rPr>
        <w:t>submitted to JINST</w:t>
      </w:r>
    </w:p>
    <w:p w:rsidR="00034095" w:rsidRPr="00F84E7F" w:rsidRDefault="00034095" w:rsidP="00F4648B">
      <w:pPr>
        <w:widowControl/>
        <w:suppressAutoHyphens w:val="0"/>
        <w:spacing w:line="276" w:lineRule="auto"/>
        <w:ind w:left="360"/>
        <w:jc w:val="both"/>
        <w:rPr>
          <w:rFonts w:ascii="Times New Roman" w:eastAsia="Times New Roman" w:hAnsi="Times New Roman" w:cs="Times New Roman"/>
          <w:bCs/>
          <w:kern w:val="0"/>
          <w:lang w:eastAsia="ru-RU" w:bidi="ar-SA"/>
        </w:rPr>
      </w:pPr>
    </w:p>
    <w:p w:rsidR="00B60676" w:rsidRPr="00F84E7F" w:rsidRDefault="00B60676" w:rsidP="00B60676">
      <w:pPr>
        <w:spacing w:line="276" w:lineRule="auto"/>
        <w:rPr>
          <w:lang w:val="en-US"/>
        </w:rPr>
      </w:pPr>
      <w:r w:rsidRPr="00F84E7F">
        <w:rPr>
          <w:lang w:val="en-US"/>
        </w:rPr>
        <w:t>18-NuSTAR</w:t>
      </w:r>
    </w:p>
    <w:p w:rsidR="00096653" w:rsidRPr="00F84E7F" w:rsidRDefault="00096653" w:rsidP="00A11E1B">
      <w:pPr>
        <w:widowControl/>
        <w:numPr>
          <w:ilvl w:val="0"/>
          <w:numId w:val="31"/>
        </w:numPr>
        <w:suppressAutoHyphens w:val="0"/>
        <w:autoSpaceDE w:val="0"/>
        <w:spacing w:after="160" w:line="276" w:lineRule="auto"/>
        <w:contextualSpacing/>
        <w:jc w:val="both"/>
        <w:rPr>
          <w:rFonts w:ascii="Times New Roman" w:eastAsia="Times New Roman" w:hAnsi="Times New Roman" w:cs="Times New Roman"/>
          <w:iCs/>
          <w:lang w:val="en-US"/>
        </w:rPr>
      </w:pPr>
      <w:r w:rsidRPr="00F84E7F">
        <w:rPr>
          <w:rFonts w:ascii="Times New Roman" w:eastAsia="Times New Roman" w:hAnsi="Times New Roman" w:cs="Times New Roman"/>
          <w:iCs/>
          <w:lang w:val="en-US"/>
        </w:rPr>
        <w:t xml:space="preserve">Structure of </w:t>
      </w:r>
      <w:r w:rsidRPr="00F84E7F">
        <w:rPr>
          <w:rFonts w:ascii="Times New Roman" w:eastAsia="Times New Roman" w:hAnsi="Times New Roman" w:cs="Times New Roman"/>
          <w:iCs/>
          <w:vertAlign w:val="superscript"/>
          <w:lang w:val="en-US"/>
        </w:rPr>
        <w:t>13</w:t>
      </w:r>
      <w:r w:rsidRPr="00F84E7F">
        <w:rPr>
          <w:rFonts w:ascii="Times New Roman" w:eastAsia="Times New Roman" w:hAnsi="Times New Roman" w:cs="Times New Roman"/>
          <w:iCs/>
          <w:lang w:val="en-US"/>
        </w:rPr>
        <w:t xml:space="preserve">Be studied in proton knockout from </w:t>
      </w:r>
      <w:r w:rsidRPr="00F84E7F">
        <w:rPr>
          <w:rFonts w:ascii="Times New Roman" w:eastAsia="Times New Roman" w:hAnsi="Times New Roman" w:cs="Times New Roman"/>
          <w:iCs/>
          <w:vertAlign w:val="superscript"/>
          <w:lang w:val="en-US"/>
        </w:rPr>
        <w:t>14</w:t>
      </w:r>
      <w:r w:rsidRPr="00F84E7F">
        <w:rPr>
          <w:rFonts w:ascii="Times New Roman" w:eastAsia="Times New Roman" w:hAnsi="Times New Roman" w:cs="Times New Roman"/>
          <w:iCs/>
          <w:lang w:val="en-US"/>
        </w:rPr>
        <w:t xml:space="preserve">B. Ribeiro, G.; … ; Chulkov, L. et al Phys. Rev. C </w:t>
      </w:r>
      <w:r w:rsidRPr="00F84E7F">
        <w:rPr>
          <w:rFonts w:ascii="Times New Roman" w:eastAsia="Times New Roman" w:hAnsi="Times New Roman" w:cs="Times New Roman"/>
          <w:b/>
          <w:bCs/>
          <w:iCs/>
          <w:lang w:val="en-US"/>
        </w:rPr>
        <w:t>98</w:t>
      </w:r>
      <w:r w:rsidRPr="00F84E7F">
        <w:rPr>
          <w:rFonts w:ascii="Times New Roman" w:eastAsia="Times New Roman" w:hAnsi="Times New Roman" w:cs="Times New Roman"/>
          <w:iCs/>
          <w:lang w:val="en-US"/>
        </w:rPr>
        <w:t xml:space="preserve">, 024603 (2018). </w:t>
      </w:r>
    </w:p>
    <w:p w:rsidR="00096653" w:rsidRPr="00F84E7F" w:rsidRDefault="00096653" w:rsidP="00A11E1B">
      <w:pPr>
        <w:widowControl/>
        <w:numPr>
          <w:ilvl w:val="0"/>
          <w:numId w:val="31"/>
        </w:numPr>
        <w:suppressAutoHyphens w:val="0"/>
        <w:autoSpaceDE w:val="0"/>
        <w:spacing w:after="160" w:line="276" w:lineRule="auto"/>
        <w:contextualSpacing/>
        <w:jc w:val="both"/>
        <w:rPr>
          <w:rFonts w:ascii="Times New Roman" w:eastAsia="Times New Roman" w:hAnsi="Times New Roman" w:cs="Times New Roman"/>
          <w:iCs/>
          <w:lang w:val="en-US"/>
        </w:rPr>
      </w:pPr>
      <w:r w:rsidRPr="00F84E7F">
        <w:rPr>
          <w:rFonts w:ascii="Times New Roman" w:eastAsia="Times New Roman" w:hAnsi="Times New Roman" w:cs="Times New Roman"/>
          <w:iCs/>
          <w:lang w:val="en-US"/>
        </w:rPr>
        <w:t xml:space="preserve">«Strong Neutron Pairing in core+4 n Nuclei», Revel, A.; …   </w:t>
      </w:r>
      <w:r w:rsidRPr="00F84E7F">
        <w:rPr>
          <w:rFonts w:ascii="Times New Roman" w:eastAsia="Times New Roman" w:hAnsi="Times New Roman" w:cs="Times New Roman"/>
          <w:iCs/>
          <w:lang w:val="de-DE"/>
        </w:rPr>
        <w:t xml:space="preserve">Chulkov, L.; …   Volkov, V. et al    Phys. </w:t>
      </w:r>
      <w:r w:rsidRPr="00F84E7F">
        <w:rPr>
          <w:rFonts w:ascii="Times New Roman" w:eastAsia="Times New Roman" w:hAnsi="Times New Roman" w:cs="Times New Roman"/>
          <w:iCs/>
          <w:lang w:val="en-US"/>
        </w:rPr>
        <w:t xml:space="preserve">Rev. Lett. </w:t>
      </w:r>
      <w:r w:rsidRPr="00F84E7F">
        <w:rPr>
          <w:rFonts w:ascii="Times New Roman" w:eastAsia="Times New Roman" w:hAnsi="Times New Roman" w:cs="Times New Roman"/>
          <w:b/>
          <w:iCs/>
          <w:lang w:val="en-US"/>
        </w:rPr>
        <w:t>120</w:t>
      </w:r>
      <w:r w:rsidRPr="00F84E7F">
        <w:rPr>
          <w:rFonts w:ascii="Times New Roman" w:eastAsia="Times New Roman" w:hAnsi="Times New Roman" w:cs="Times New Roman"/>
          <w:iCs/>
          <w:lang w:val="en-US"/>
        </w:rPr>
        <w:t>, 152504 (2018).</w:t>
      </w:r>
    </w:p>
    <w:p w:rsidR="00096653" w:rsidRPr="00F84E7F" w:rsidRDefault="00096653" w:rsidP="00A11E1B">
      <w:pPr>
        <w:widowControl/>
        <w:numPr>
          <w:ilvl w:val="0"/>
          <w:numId w:val="31"/>
        </w:numPr>
        <w:suppressAutoHyphens w:val="0"/>
        <w:autoSpaceDE w:val="0"/>
        <w:spacing w:after="160" w:line="276" w:lineRule="auto"/>
        <w:contextualSpacing/>
        <w:jc w:val="both"/>
        <w:rPr>
          <w:rFonts w:ascii="Times New Roman" w:eastAsia="Times New Roman" w:hAnsi="Times New Roman" w:cs="Times New Roman"/>
          <w:iCs/>
          <w:lang w:val="en-US"/>
        </w:rPr>
      </w:pPr>
      <w:r w:rsidRPr="00F84E7F">
        <w:rPr>
          <w:rFonts w:ascii="Times New Roman" w:eastAsia="Times New Roman" w:hAnsi="Times New Roman" w:cs="Times New Roman"/>
          <w:iCs/>
          <w:lang w:val="en-US"/>
        </w:rPr>
        <w:t xml:space="preserve">«Comparison of electromagnetic and nuclear dissociation of </w:t>
      </w:r>
      <w:r w:rsidRPr="00F84E7F">
        <w:rPr>
          <w:rFonts w:ascii="Times New Roman" w:eastAsia="Times New Roman" w:hAnsi="Times New Roman" w:cs="Times New Roman"/>
          <w:iCs/>
          <w:vertAlign w:val="superscript"/>
          <w:lang w:val="en-US"/>
        </w:rPr>
        <w:t>17</w:t>
      </w:r>
      <w:r w:rsidRPr="00F84E7F">
        <w:rPr>
          <w:rFonts w:ascii="Times New Roman" w:eastAsia="Times New Roman" w:hAnsi="Times New Roman" w:cs="Times New Roman"/>
          <w:iCs/>
          <w:lang w:val="en-US"/>
        </w:rPr>
        <w:t xml:space="preserve">Ne»,  Wamers, F.; …,    Chulkov, L. V. et al, Phys. Rev. C </w:t>
      </w:r>
      <w:r w:rsidRPr="00F84E7F">
        <w:rPr>
          <w:rFonts w:ascii="Times New Roman" w:eastAsia="Times New Roman" w:hAnsi="Times New Roman" w:cs="Times New Roman"/>
          <w:b/>
          <w:iCs/>
          <w:lang w:val="en-US"/>
        </w:rPr>
        <w:t>97</w:t>
      </w:r>
      <w:r w:rsidRPr="00F84E7F">
        <w:rPr>
          <w:rFonts w:ascii="Times New Roman" w:eastAsia="Times New Roman" w:hAnsi="Times New Roman" w:cs="Times New Roman"/>
          <w:iCs/>
          <w:lang w:val="en-US"/>
        </w:rPr>
        <w:t>, 034612  (2018).</w:t>
      </w:r>
    </w:p>
    <w:p w:rsidR="00096653" w:rsidRPr="00F84E7F" w:rsidRDefault="00096653" w:rsidP="00A11E1B">
      <w:pPr>
        <w:widowControl/>
        <w:numPr>
          <w:ilvl w:val="0"/>
          <w:numId w:val="31"/>
        </w:numPr>
        <w:suppressAutoHyphens w:val="0"/>
        <w:autoSpaceDE w:val="0"/>
        <w:spacing w:after="160" w:line="276" w:lineRule="auto"/>
        <w:contextualSpacing/>
        <w:jc w:val="both"/>
        <w:rPr>
          <w:rFonts w:ascii="Times New Roman" w:eastAsia="Times New Roman" w:hAnsi="Times New Roman" w:cs="Times New Roman"/>
          <w:iCs/>
          <w:lang w:val="en-US"/>
        </w:rPr>
      </w:pPr>
      <w:r w:rsidRPr="00F84E7F">
        <w:rPr>
          <w:rFonts w:ascii="Times New Roman" w:eastAsia="Times New Roman" w:hAnsi="Times New Roman" w:cs="Times New Roman"/>
          <w:iCs/>
          <w:lang w:val="en-US"/>
        </w:rPr>
        <w:t xml:space="preserve"> «Quasifree (p,pN) scattering of light neutron-rich nuclei nearN=14», </w:t>
      </w:r>
      <w:r w:rsidRPr="00F84E7F">
        <w:rPr>
          <w:rFonts w:ascii="Times New Roman" w:eastAsia="Times New Roman" w:hAnsi="Times New Roman" w:cs="Times New Roman"/>
          <w:iCs/>
          <w:lang w:val="en-US"/>
        </w:rPr>
        <w:br/>
        <w:t xml:space="preserve">Díaz Fernández, P.; … Chulkov, L. V. et al , Phys. Rev. C </w:t>
      </w:r>
      <w:r w:rsidRPr="00F84E7F">
        <w:rPr>
          <w:rFonts w:ascii="Times New Roman" w:eastAsia="Times New Roman" w:hAnsi="Times New Roman" w:cs="Times New Roman"/>
          <w:b/>
          <w:iCs/>
          <w:lang w:val="en-US"/>
        </w:rPr>
        <w:t>97</w:t>
      </w:r>
      <w:r w:rsidRPr="00F84E7F">
        <w:rPr>
          <w:rFonts w:ascii="Times New Roman" w:eastAsia="Times New Roman" w:hAnsi="Times New Roman" w:cs="Times New Roman"/>
          <w:iCs/>
          <w:lang w:val="en-US"/>
        </w:rPr>
        <w:t>, 024311 (2018).</w:t>
      </w:r>
    </w:p>
    <w:p w:rsidR="00096653" w:rsidRPr="00F84E7F" w:rsidRDefault="00096653" w:rsidP="00A11E1B">
      <w:pPr>
        <w:widowControl/>
        <w:numPr>
          <w:ilvl w:val="0"/>
          <w:numId w:val="31"/>
        </w:numPr>
        <w:suppressAutoHyphens w:val="0"/>
        <w:autoSpaceDE w:val="0"/>
        <w:spacing w:after="160" w:line="276" w:lineRule="auto"/>
        <w:contextualSpacing/>
        <w:jc w:val="both"/>
        <w:rPr>
          <w:rFonts w:ascii="Times New Roman" w:eastAsia="Times New Roman" w:hAnsi="Times New Roman" w:cs="Times New Roman"/>
          <w:iCs/>
          <w:lang w:val="en-US"/>
        </w:rPr>
      </w:pPr>
      <w:r w:rsidRPr="00F84E7F">
        <w:rPr>
          <w:rFonts w:ascii="Times New Roman" w:eastAsia="Times New Roman" w:hAnsi="Times New Roman" w:cs="Times New Roman"/>
          <w:iCs/>
          <w:lang w:val="en-US"/>
        </w:rPr>
        <w:t xml:space="preserve">«Quasifree (p ,2p) Reactions on Oxygen Isotopes: Observation of Isospin Independence of the Reduced Single-Particle Strength». Atar, L.; …  Chulkov, L. … et al, Phys. Rev. Lett. </w:t>
      </w:r>
      <w:r w:rsidRPr="00F84E7F">
        <w:rPr>
          <w:rFonts w:ascii="Times New Roman" w:eastAsia="Times New Roman" w:hAnsi="Times New Roman" w:cs="Times New Roman"/>
          <w:b/>
          <w:iCs/>
          <w:lang w:val="en-US"/>
        </w:rPr>
        <w:t>120</w:t>
      </w:r>
      <w:r w:rsidRPr="00F84E7F">
        <w:rPr>
          <w:rFonts w:ascii="Times New Roman" w:eastAsia="Times New Roman" w:hAnsi="Times New Roman" w:cs="Times New Roman"/>
          <w:iCs/>
          <w:lang w:val="en-US"/>
        </w:rPr>
        <w:t>, 052501 (2018).</w:t>
      </w:r>
      <w:r w:rsidRPr="00F84E7F">
        <w:rPr>
          <w:rFonts w:ascii="Times New Roman" w:eastAsia="Times New Roman" w:hAnsi="Times New Roman" w:cs="Times New Roman"/>
          <w:kern w:val="0"/>
          <w:lang w:val="en-US" w:eastAsia="ru-RU" w:bidi="ar-SA"/>
        </w:rPr>
        <w:t xml:space="preserve"> </w:t>
      </w:r>
    </w:p>
    <w:p w:rsidR="00096653" w:rsidRPr="00F84E7F" w:rsidRDefault="00096653" w:rsidP="00034095">
      <w:pPr>
        <w:numPr>
          <w:ilvl w:val="0"/>
          <w:numId w:val="31"/>
        </w:numPr>
        <w:autoSpaceDE w:val="0"/>
        <w:spacing w:after="160" w:line="276" w:lineRule="auto"/>
        <w:contextualSpacing/>
        <w:jc w:val="both"/>
        <w:rPr>
          <w:iCs/>
        </w:rPr>
      </w:pPr>
      <w:r w:rsidRPr="00F84E7F">
        <w:rPr>
          <w:rFonts w:ascii="Times New Roman" w:eastAsia="Times New Roman" w:hAnsi="Times New Roman" w:cs="Times New Roman"/>
          <w:iCs/>
          <w:lang w:val="en-US"/>
        </w:rPr>
        <w:t xml:space="preserve"> </w:t>
      </w:r>
      <w:r w:rsidRPr="00F84E7F">
        <w:rPr>
          <w:iCs/>
          <w:lang w:val="en-US"/>
        </w:rPr>
        <w:t xml:space="preserve">G. Korolev et al.,  </w:t>
      </w:r>
      <w:r w:rsidRPr="00F84E7F">
        <w:rPr>
          <w:rFonts w:ascii="Times New Roman" w:eastAsia="Times New Roman" w:hAnsi="Times New Roman" w:cs="Times New Roman"/>
          <w:iCs/>
          <w:lang w:val="en-US"/>
        </w:rPr>
        <w:t>Phys. Lett</w:t>
      </w:r>
      <w:r w:rsidRPr="00F84E7F">
        <w:rPr>
          <w:rFonts w:ascii="Times New Roman" w:eastAsia="Times New Roman" w:hAnsi="Times New Roman" w:cs="Times New Roman"/>
          <w:iCs/>
        </w:rPr>
        <w:t>. </w:t>
      </w:r>
      <w:r w:rsidRPr="00F84E7F">
        <w:rPr>
          <w:rFonts w:ascii="Times New Roman" w:eastAsia="Times New Roman" w:hAnsi="Times New Roman" w:cs="Times New Roman"/>
          <w:iCs/>
          <w:lang w:val="en-US"/>
        </w:rPr>
        <w:t>B</w:t>
      </w:r>
      <w:r w:rsidRPr="00F84E7F">
        <w:rPr>
          <w:rFonts w:ascii="Times New Roman" w:eastAsia="Times New Roman" w:hAnsi="Times New Roman" w:cs="Times New Roman"/>
          <w:iCs/>
        </w:rPr>
        <w:t> 780, 200 (2018).</w:t>
      </w:r>
    </w:p>
    <w:p w:rsidR="000109B7" w:rsidRPr="00F84E7F" w:rsidRDefault="000109B7" w:rsidP="000109B7">
      <w:pPr>
        <w:spacing w:line="276" w:lineRule="auto"/>
        <w:rPr>
          <w:rFonts w:eastAsia="Liberation Serif" w:cs="Liberation Serif"/>
          <w:lang w:val="en-US"/>
        </w:rPr>
      </w:pPr>
    </w:p>
    <w:p w:rsidR="00B60676" w:rsidRPr="00F84E7F" w:rsidRDefault="00B60676" w:rsidP="00B60676">
      <w:pPr>
        <w:spacing w:line="276" w:lineRule="auto"/>
        <w:rPr>
          <w:rFonts w:eastAsia="Liberation Serif" w:cs="Liberation Serif"/>
          <w:lang w:val="en-US"/>
        </w:rPr>
      </w:pPr>
      <w:r w:rsidRPr="00F84E7F">
        <w:rPr>
          <w:rFonts w:eastAsia="Liberation Serif" w:cs="Liberation Serif"/>
          <w:lang w:val="en-US"/>
        </w:rPr>
        <w:t>19-PANDA</w:t>
      </w:r>
    </w:p>
    <w:p w:rsidR="008312C1" w:rsidRPr="00F84E7F" w:rsidRDefault="00E72B6A" w:rsidP="00E72B6A">
      <w:pPr>
        <w:numPr>
          <w:ilvl w:val="0"/>
          <w:numId w:val="31"/>
        </w:numPr>
        <w:spacing w:line="276" w:lineRule="auto"/>
        <w:jc w:val="both"/>
        <w:rPr>
          <w:rFonts w:ascii="Times New Roman" w:hAnsi="Times New Roman" w:cs="Times New Roman"/>
          <w:lang w:val="en-US"/>
        </w:rPr>
      </w:pPr>
      <w:r w:rsidRPr="00F84E7F">
        <w:rPr>
          <w:rFonts w:ascii="Times New Roman" w:hAnsi="Times New Roman" w:cs="Times New Roman"/>
          <w:lang w:val="en-US"/>
        </w:rPr>
        <w:t xml:space="preserve">Studying the Radiation Hardness of the Control System Components for the Forward Calorimeter in the PANDA Experiment, N.I. Belikov, S.I. Bukreeva, </w:t>
      </w:r>
      <w:proofErr w:type="gramStart"/>
      <w:r w:rsidRPr="00F84E7F">
        <w:rPr>
          <w:rFonts w:ascii="Times New Roman" w:hAnsi="Times New Roman" w:cs="Times New Roman"/>
          <w:lang w:val="en-US"/>
        </w:rPr>
        <w:t>Yu.V</w:t>
      </w:r>
      <w:proofErr w:type="gramEnd"/>
      <w:r w:rsidRPr="00F84E7F">
        <w:rPr>
          <w:rFonts w:ascii="Times New Roman" w:hAnsi="Times New Roman" w:cs="Times New Roman"/>
          <w:lang w:val="en-US"/>
        </w:rPr>
        <w:t>. Milichenko, D.A. Morozov, P.A. Semenov, V.A. Sen'ko, A.V. Uzunyan (Serpukhov, IHEP). Instrum.Exp.Tech. 61 (2018) no.2, 205-213</w:t>
      </w:r>
      <w:r w:rsidRPr="00F84E7F">
        <w:rPr>
          <w:rFonts w:ascii="Times New Roman" w:hAnsi="Times New Roman" w:cs="Times New Roman"/>
        </w:rPr>
        <w:t xml:space="preserve">, </w:t>
      </w:r>
      <w:r w:rsidRPr="00F84E7F">
        <w:rPr>
          <w:rFonts w:ascii="Times New Roman" w:hAnsi="Times New Roman" w:cs="Times New Roman"/>
          <w:lang w:val="en-US"/>
        </w:rPr>
        <w:t>DOI: 10.1134/S0020441218020124</w:t>
      </w:r>
    </w:p>
    <w:p w:rsidR="008312C1" w:rsidRPr="00F84E7F" w:rsidRDefault="008312C1" w:rsidP="00034095">
      <w:pPr>
        <w:spacing w:line="276" w:lineRule="auto"/>
        <w:rPr>
          <w:rFonts w:ascii="Times New Roman" w:hAnsi="Times New Roman" w:cs="Times New Roman"/>
        </w:rPr>
      </w:pPr>
    </w:p>
    <w:p w:rsidR="00FA18B8" w:rsidRPr="00F84E7F" w:rsidRDefault="00FA18B8" w:rsidP="00B60676">
      <w:pPr>
        <w:spacing w:line="276" w:lineRule="auto"/>
        <w:rPr>
          <w:rFonts w:eastAsia="Liberation Serif" w:cs="Liberation Serif"/>
          <w:lang w:val="en-US"/>
        </w:rPr>
      </w:pPr>
    </w:p>
    <w:p w:rsidR="00B60676" w:rsidRPr="00F84E7F" w:rsidRDefault="00B60676" w:rsidP="00B60676">
      <w:pPr>
        <w:spacing w:line="276" w:lineRule="auto"/>
        <w:rPr>
          <w:rFonts w:eastAsia="Liberation Serif" w:cs="Liberation Serif"/>
          <w:lang w:val="en-US"/>
        </w:rPr>
      </w:pPr>
      <w:r w:rsidRPr="00F84E7F">
        <w:rPr>
          <w:rFonts w:eastAsia="Liberation Serif" w:cs="Liberation Serif"/>
          <w:lang w:val="en-US"/>
        </w:rPr>
        <w:t>20 ANKE</w:t>
      </w:r>
    </w:p>
    <w:p w:rsidR="00D20BCE" w:rsidRPr="00F84E7F" w:rsidRDefault="00D20BCE" w:rsidP="00A11E1B">
      <w:pPr>
        <w:numPr>
          <w:ilvl w:val="0"/>
          <w:numId w:val="31"/>
        </w:numPr>
        <w:spacing w:line="276" w:lineRule="auto"/>
        <w:jc w:val="both"/>
        <w:rPr>
          <w:rFonts w:ascii="Times New Roman" w:eastAsia="Times New Roman" w:hAnsi="Times New Roman" w:cs="Times New Roman"/>
          <w:lang w:val="en-US"/>
        </w:rPr>
      </w:pPr>
      <w:r w:rsidRPr="00F84E7F">
        <w:rPr>
          <w:rFonts w:ascii="Times New Roman" w:eastAsia="Times New Roman" w:hAnsi="Times New Roman" w:cs="Times New Roman"/>
          <w:lang w:val="en-US"/>
        </w:rPr>
        <w:t>E.Ya.Paryev and Yu.T.Kiselev,</w:t>
      </w:r>
      <w:r w:rsidRPr="00F84E7F">
        <w:rPr>
          <w:rFonts w:ascii="Times New Roman" w:eastAsia="Times New Roman" w:hAnsi="Times New Roman" w:cs="Times New Roman"/>
          <w:b/>
          <w:bCs/>
          <w:i/>
          <w:iCs/>
          <w:lang w:val="en-US"/>
        </w:rPr>
        <w:t xml:space="preserve"> </w:t>
      </w:r>
      <w:r w:rsidRPr="00F84E7F">
        <w:rPr>
          <w:rFonts w:ascii="Times New Roman" w:eastAsia="Times New Roman" w:hAnsi="Times New Roman" w:cs="Times New Roman"/>
          <w:lang w:val="en-US"/>
        </w:rPr>
        <w:t xml:space="preserve">Nucl.Phys.A </w:t>
      </w:r>
      <w:r w:rsidRPr="00F84E7F">
        <w:rPr>
          <w:rFonts w:ascii="Times New Roman" w:eastAsia="Times New Roman" w:hAnsi="Times New Roman" w:cs="Times New Roman"/>
          <w:b/>
          <w:lang w:val="en-US"/>
        </w:rPr>
        <w:t>978</w:t>
      </w:r>
      <w:r w:rsidRPr="00F84E7F">
        <w:rPr>
          <w:rFonts w:ascii="Times New Roman" w:eastAsia="Times New Roman" w:hAnsi="Times New Roman" w:cs="Times New Roman"/>
          <w:lang w:val="en-US"/>
        </w:rPr>
        <w:t xml:space="preserve"> (2018) 201, </w:t>
      </w:r>
      <w:proofErr w:type="gramStart"/>
      <w:r w:rsidRPr="00F84E7F">
        <w:rPr>
          <w:rFonts w:ascii="Times New Roman" w:eastAsia="Times New Roman" w:hAnsi="Times New Roman" w:cs="Times New Roman"/>
          <w:bCs/>
          <w:iCs/>
          <w:lang w:val="en-US"/>
        </w:rPr>
        <w:t>The</w:t>
      </w:r>
      <w:proofErr w:type="gramEnd"/>
      <w:r w:rsidRPr="00F84E7F">
        <w:rPr>
          <w:rFonts w:ascii="Times New Roman" w:eastAsia="Times New Roman" w:hAnsi="Times New Roman" w:cs="Times New Roman"/>
          <w:bCs/>
          <w:iCs/>
          <w:lang w:val="en-US"/>
        </w:rPr>
        <w:t xml:space="preserve"> role of hidden-charm pentaquark resonance $P_c^+(4450)$ in $J/\psi$ photoproduction on nuclei near threshold.</w:t>
      </w:r>
    </w:p>
    <w:p w:rsidR="00D20BCE" w:rsidRPr="00F84E7F" w:rsidRDefault="00D20BCE" w:rsidP="00A11E1B">
      <w:pPr>
        <w:numPr>
          <w:ilvl w:val="0"/>
          <w:numId w:val="31"/>
        </w:numPr>
        <w:spacing w:line="276" w:lineRule="auto"/>
        <w:jc w:val="both"/>
        <w:rPr>
          <w:rFonts w:ascii="Times New Roman" w:eastAsia="Times New Roman" w:hAnsi="Times New Roman" w:cs="Times New Roman"/>
          <w:lang w:val="en-US"/>
        </w:rPr>
      </w:pPr>
      <w:r w:rsidRPr="00F84E7F">
        <w:rPr>
          <w:rFonts w:ascii="Times New Roman" w:eastAsia="Times New Roman" w:hAnsi="Times New Roman" w:cs="Times New Roman"/>
          <w:lang w:val="en-US"/>
        </w:rPr>
        <w:t>E.Ya.Paryev and Yu.T.Kiselev,</w:t>
      </w:r>
      <w:r w:rsidRPr="00F84E7F">
        <w:rPr>
          <w:rFonts w:ascii="Times New Roman" w:eastAsia="Times New Roman" w:hAnsi="Times New Roman" w:cs="Times New Roman"/>
          <w:b/>
          <w:bCs/>
          <w:i/>
          <w:iCs/>
          <w:lang w:val="en-US"/>
        </w:rPr>
        <w:t xml:space="preserve"> </w:t>
      </w:r>
      <w:r w:rsidRPr="00F84E7F">
        <w:rPr>
          <w:rFonts w:ascii="Times New Roman" w:eastAsia="Times New Roman" w:hAnsi="Times New Roman" w:cs="Times New Roman"/>
          <w:bCs/>
          <w:iCs/>
          <w:lang w:val="en-US"/>
        </w:rPr>
        <w:t xml:space="preserve"> </w:t>
      </w:r>
      <w:r w:rsidRPr="00F84E7F">
        <w:rPr>
          <w:rFonts w:ascii="Times New Roman" w:eastAsia="Times New Roman" w:hAnsi="Times New Roman" w:cs="Times New Roman"/>
          <w:b/>
          <w:bCs/>
          <w:i/>
          <w:iCs/>
          <w:lang w:val="en-US"/>
        </w:rPr>
        <w:t xml:space="preserve"> </w:t>
      </w:r>
      <w:r w:rsidRPr="00F84E7F">
        <w:rPr>
          <w:rFonts w:ascii="Times New Roman" w:eastAsia="Times New Roman" w:hAnsi="Times New Roman" w:cs="Times New Roman"/>
          <w:lang w:val="en-US"/>
        </w:rPr>
        <w:t xml:space="preserve">Physics of Atomic Nuclei </w:t>
      </w:r>
      <w:r w:rsidRPr="00F84E7F">
        <w:rPr>
          <w:rFonts w:ascii="Times New Roman" w:eastAsia="Times New Roman" w:hAnsi="Times New Roman" w:cs="Times New Roman"/>
          <w:b/>
          <w:lang w:val="en-US"/>
        </w:rPr>
        <w:t>81</w:t>
      </w:r>
      <w:r w:rsidRPr="00F84E7F">
        <w:rPr>
          <w:rFonts w:ascii="Times New Roman" w:eastAsia="Times New Roman" w:hAnsi="Times New Roman" w:cs="Times New Roman"/>
          <w:lang w:val="en-US"/>
        </w:rPr>
        <w:t xml:space="preserve">, 525 (2018), Momentum dependence of near-threshold </w:t>
      </w:r>
      <w:r w:rsidRPr="00F84E7F">
        <w:rPr>
          <w:rFonts w:ascii="Times New Roman" w:eastAsia="Times New Roman" w:hAnsi="Times New Roman" w:cs="Times New Roman"/>
          <w:bCs/>
          <w:iCs/>
          <w:lang w:val="en-US"/>
        </w:rPr>
        <w:t>$J/\psi$ photoproduction off nuclei.</w:t>
      </w:r>
    </w:p>
    <w:p w:rsidR="00F44018" w:rsidRPr="00F84E7F" w:rsidRDefault="00D20BCE" w:rsidP="00A11E1B">
      <w:pPr>
        <w:numPr>
          <w:ilvl w:val="0"/>
          <w:numId w:val="31"/>
        </w:numPr>
        <w:spacing w:line="276" w:lineRule="auto"/>
        <w:jc w:val="both"/>
        <w:rPr>
          <w:rFonts w:ascii="Times New Roman" w:eastAsia="Times New Roman" w:hAnsi="Times New Roman" w:cs="Times New Roman"/>
          <w:lang w:val="en-US"/>
        </w:rPr>
      </w:pPr>
      <w:r w:rsidRPr="00F84E7F">
        <w:rPr>
          <w:rFonts w:ascii="Times New Roman" w:eastAsia="Times New Roman" w:hAnsi="Times New Roman" w:cs="Times New Roman"/>
          <w:lang w:val="en-US"/>
        </w:rPr>
        <w:t xml:space="preserve">E. Ya. Paryev  Chinese Phys. C </w:t>
      </w:r>
      <w:r w:rsidRPr="00F84E7F">
        <w:rPr>
          <w:rFonts w:ascii="Times New Roman" w:eastAsia="Times New Roman" w:hAnsi="Times New Roman" w:cs="Times New Roman"/>
          <w:b/>
          <w:lang w:val="en-US"/>
        </w:rPr>
        <w:t>42,</w:t>
      </w:r>
      <w:r w:rsidRPr="00F84E7F">
        <w:rPr>
          <w:rFonts w:ascii="Times New Roman" w:eastAsia="Times New Roman" w:hAnsi="Times New Roman" w:cs="Times New Roman"/>
          <w:lang w:val="en-US"/>
        </w:rPr>
        <w:t xml:space="preserve"> 084101 (2018), Momentum dependence of pion-induced φ meson production on nuclei near threshold</w:t>
      </w:r>
    </w:p>
    <w:p w:rsidR="00D20BCE" w:rsidRPr="00F84E7F" w:rsidRDefault="00D20BCE" w:rsidP="00D20BCE">
      <w:pPr>
        <w:spacing w:line="276" w:lineRule="auto"/>
        <w:ind w:left="360"/>
        <w:jc w:val="both"/>
        <w:rPr>
          <w:rFonts w:ascii="Times New Roman" w:eastAsia="Times New Roman" w:hAnsi="Times New Roman" w:cs="Times New Roman"/>
          <w:lang w:val="en-US"/>
        </w:rPr>
      </w:pPr>
    </w:p>
    <w:p w:rsidR="00F44018" w:rsidRPr="00F84E7F" w:rsidRDefault="00D20BCE" w:rsidP="00F44018">
      <w:pPr>
        <w:spacing w:line="276" w:lineRule="auto"/>
        <w:jc w:val="both"/>
        <w:rPr>
          <w:rFonts w:ascii="Times New Roman" w:eastAsia="Times New Roman" w:hAnsi="Times New Roman" w:cs="Times New Roman"/>
        </w:rPr>
      </w:pPr>
      <w:r w:rsidRPr="00F84E7F">
        <w:rPr>
          <w:rFonts w:ascii="Times New Roman" w:eastAsia="Times New Roman" w:hAnsi="Times New Roman" w:cs="Times New Roman"/>
        </w:rPr>
        <w:t xml:space="preserve">21 </w:t>
      </w:r>
      <w:r w:rsidRPr="00F84E7F">
        <w:rPr>
          <w:rFonts w:ascii="Times New Roman" w:eastAsia="Times New Roman" w:hAnsi="Times New Roman" w:cs="Times New Roman"/>
          <w:lang w:val="en-US"/>
        </w:rPr>
        <w:t>KATRIN</w:t>
      </w:r>
    </w:p>
    <w:p w:rsidR="001A4F53" w:rsidRPr="00F84E7F" w:rsidRDefault="001A4F53" w:rsidP="00A11E1B">
      <w:pPr>
        <w:numPr>
          <w:ilvl w:val="0"/>
          <w:numId w:val="31"/>
        </w:numPr>
        <w:spacing w:line="276" w:lineRule="auto"/>
        <w:jc w:val="both"/>
        <w:rPr>
          <w:rFonts w:ascii="Times New Roman" w:eastAsia="Times New Roman" w:hAnsi="Times New Roman" w:cs="Times New Roman"/>
          <w:lang w:val="en-US"/>
        </w:rPr>
      </w:pPr>
      <w:r w:rsidRPr="00F84E7F">
        <w:rPr>
          <w:rFonts w:ascii="Times New Roman" w:eastAsia="Times New Roman" w:hAnsi="Times New Roman" w:cs="Times New Roman"/>
          <w:lang w:val="en-US"/>
        </w:rPr>
        <w:t>M. Arenz et al. Reduction of stored-particle background by a magnetic pulse method at the KATRIN experiment, European Physical Journal C, 78:778, Oct 2018</w:t>
      </w:r>
    </w:p>
    <w:p w:rsidR="001A4F53" w:rsidRPr="00F84E7F" w:rsidRDefault="001A4F53" w:rsidP="00A11E1B">
      <w:pPr>
        <w:numPr>
          <w:ilvl w:val="0"/>
          <w:numId w:val="31"/>
        </w:numPr>
        <w:spacing w:line="276" w:lineRule="auto"/>
        <w:jc w:val="both"/>
        <w:rPr>
          <w:rFonts w:ascii="Times New Roman" w:eastAsia="Times New Roman" w:hAnsi="Times New Roman" w:cs="Times New Roman"/>
          <w:bCs/>
          <w:lang w:val="en-US"/>
        </w:rPr>
      </w:pPr>
      <w:r w:rsidRPr="00F84E7F">
        <w:rPr>
          <w:rFonts w:ascii="Times New Roman" w:eastAsia="Times New Roman" w:hAnsi="Times New Roman" w:cs="Times New Roman"/>
          <w:bCs/>
          <w:lang w:val="en-US"/>
        </w:rPr>
        <w:t>M. Arenz et al., The KATRIN Superconducting Magnets: Overview and First Performance Results, Journal for Instrumentation, 13(8), T08005, Aug 2018</w:t>
      </w:r>
    </w:p>
    <w:p w:rsidR="001A4F53" w:rsidRPr="00F84E7F" w:rsidRDefault="001A4F53" w:rsidP="00A11E1B">
      <w:pPr>
        <w:numPr>
          <w:ilvl w:val="0"/>
          <w:numId w:val="31"/>
        </w:numPr>
        <w:spacing w:line="276" w:lineRule="auto"/>
        <w:jc w:val="both"/>
        <w:rPr>
          <w:rFonts w:ascii="Times New Roman" w:eastAsia="Times New Roman" w:hAnsi="Times New Roman" w:cs="Times New Roman"/>
          <w:bCs/>
          <w:lang w:val="en-US"/>
        </w:rPr>
      </w:pPr>
      <w:r w:rsidRPr="00F84E7F">
        <w:rPr>
          <w:rFonts w:ascii="Times New Roman" w:eastAsia="Times New Roman" w:hAnsi="Times New Roman" w:cs="Times New Roman"/>
          <w:bCs/>
          <w:lang w:val="en-US"/>
        </w:rPr>
        <w:t xml:space="preserve">M. Arenz et al., </w:t>
      </w:r>
      <w:r w:rsidRPr="00F84E7F">
        <w:rPr>
          <w:rFonts w:ascii="Times New Roman" w:eastAsia="Times New Roman" w:hAnsi="Times New Roman" w:cs="Times New Roman"/>
          <w:bCs/>
          <w:lang w:val="en"/>
        </w:rPr>
        <w:t>Calibration of high voltages at the ppm level by the difference of 83m</w:t>
      </w:r>
      <w:r w:rsidRPr="00F84E7F">
        <w:rPr>
          <w:rFonts w:ascii="Times New Roman" w:eastAsia="Times New Roman" w:hAnsi="Times New Roman" w:cs="Times New Roman"/>
          <w:bCs/>
          <w:lang w:val="en-US"/>
        </w:rPr>
        <w:t xml:space="preserve"> </w:t>
      </w:r>
      <w:r w:rsidRPr="00F84E7F">
        <w:rPr>
          <w:rFonts w:ascii="Times New Roman" w:eastAsia="Times New Roman" w:hAnsi="Times New Roman" w:cs="Times New Roman"/>
          <w:bCs/>
          <w:lang w:val="en"/>
        </w:rPr>
        <w:t>Kr conversion electron lines at the KATRIN experiment</w:t>
      </w:r>
      <w:r w:rsidRPr="00F84E7F">
        <w:rPr>
          <w:rFonts w:ascii="Times New Roman" w:eastAsia="Times New Roman" w:hAnsi="Times New Roman" w:cs="Times New Roman"/>
          <w:bCs/>
          <w:lang w:val="en-US"/>
        </w:rPr>
        <w:t>, European Physical Journal C, 78:368, May 2018</w:t>
      </w:r>
    </w:p>
    <w:p w:rsidR="00661557" w:rsidRPr="00F84E7F" w:rsidRDefault="001A4F53" w:rsidP="00A11E1B">
      <w:pPr>
        <w:numPr>
          <w:ilvl w:val="0"/>
          <w:numId w:val="31"/>
        </w:numPr>
        <w:spacing w:line="276" w:lineRule="auto"/>
        <w:jc w:val="both"/>
        <w:rPr>
          <w:rFonts w:ascii="Times New Roman" w:eastAsia="Times New Roman" w:hAnsi="Times New Roman" w:cs="Times New Roman"/>
          <w:bCs/>
          <w:lang w:val="en-US"/>
        </w:rPr>
      </w:pPr>
      <w:r w:rsidRPr="00F84E7F">
        <w:rPr>
          <w:rFonts w:ascii="Times New Roman" w:eastAsia="Times New Roman" w:hAnsi="Times New Roman" w:cs="Times New Roman"/>
          <w:bCs/>
          <w:lang w:val="en-US"/>
        </w:rPr>
        <w:t xml:space="preserve">M. Arenz et al., First transmission of electrons and ions through the KATRIN beamline, </w:t>
      </w:r>
      <w:r w:rsidRPr="00F84E7F">
        <w:rPr>
          <w:rFonts w:ascii="Times New Roman" w:eastAsia="Times New Roman" w:hAnsi="Times New Roman" w:cs="Times New Roman"/>
          <w:lang w:val="en-US"/>
        </w:rPr>
        <w:t>JINST 13 P04020 (2018)</w:t>
      </w:r>
    </w:p>
    <w:p w:rsidR="00661557" w:rsidRPr="00F84E7F" w:rsidRDefault="00661557" w:rsidP="00661557">
      <w:pPr>
        <w:spacing w:line="276" w:lineRule="auto"/>
        <w:ind w:left="360"/>
        <w:jc w:val="both"/>
        <w:rPr>
          <w:rFonts w:ascii="Times New Roman" w:eastAsia="Times New Roman" w:hAnsi="Times New Roman" w:cs="Times New Roman"/>
          <w:lang w:val="en-US"/>
        </w:rPr>
      </w:pPr>
    </w:p>
    <w:p w:rsidR="00661557" w:rsidRPr="00F84E7F" w:rsidRDefault="00661557" w:rsidP="00661557">
      <w:pPr>
        <w:spacing w:line="276" w:lineRule="auto"/>
        <w:ind w:left="360"/>
        <w:jc w:val="both"/>
        <w:rPr>
          <w:rFonts w:ascii="Times New Roman" w:eastAsia="Times New Roman" w:hAnsi="Times New Roman" w:cs="Times New Roman"/>
          <w:bCs/>
        </w:rPr>
      </w:pPr>
      <w:r w:rsidRPr="00F84E7F">
        <w:rPr>
          <w:rFonts w:ascii="Times New Roman" w:eastAsia="Times New Roman" w:hAnsi="Times New Roman" w:cs="Times New Roman"/>
        </w:rPr>
        <w:t>22 - Деление</w:t>
      </w:r>
    </w:p>
    <w:p w:rsidR="00661557" w:rsidRPr="00F84E7F" w:rsidRDefault="00661557" w:rsidP="00A11E1B">
      <w:pPr>
        <w:numPr>
          <w:ilvl w:val="0"/>
          <w:numId w:val="31"/>
        </w:numPr>
        <w:spacing w:line="276" w:lineRule="auto"/>
        <w:jc w:val="both"/>
        <w:rPr>
          <w:rFonts w:ascii="Times New Roman" w:eastAsia="Times New Roman" w:hAnsi="Times New Roman" w:cs="Times New Roman"/>
          <w:bCs/>
          <w:lang w:val="en-US"/>
        </w:rPr>
      </w:pPr>
      <w:r w:rsidRPr="00F84E7F">
        <w:rPr>
          <w:rFonts w:ascii="Times New Roman" w:eastAsia="Times New Roman" w:hAnsi="Times New Roman" w:cs="Times New Roman"/>
          <w:lang w:val="en-US"/>
        </w:rPr>
        <w:t>Y. Kopatch , V. Novitsky, G. Ahmadov, A. Gagarsky, D. Berikov, G. Danilyan, V. Hutanu, J. Klenke, and S. Masalovich, Measurement of the ROT effect in the neutron induced fission of 235U in the 0.3 eV resonance at a hot source of polarized neutrons, Scientific Workshop on “Nuclear Fission Dynamics and the Emission of Prompt Neutrons and Gamma Rays“ (Theory-4), EPJ Web Conf. Volume 169, 2018,</w:t>
      </w:r>
    </w:p>
    <w:p w:rsidR="00661557" w:rsidRPr="00F84E7F" w:rsidRDefault="00661557" w:rsidP="00A11E1B">
      <w:pPr>
        <w:numPr>
          <w:ilvl w:val="0"/>
          <w:numId w:val="31"/>
        </w:numPr>
        <w:spacing w:line="276" w:lineRule="auto"/>
        <w:jc w:val="both"/>
        <w:rPr>
          <w:rFonts w:ascii="Times New Roman" w:eastAsia="Times New Roman" w:hAnsi="Times New Roman" w:cs="Times New Roman"/>
          <w:bCs/>
          <w:lang w:val="en-US"/>
        </w:rPr>
      </w:pPr>
      <w:r w:rsidRPr="00F84E7F">
        <w:rPr>
          <w:rFonts w:ascii="Times New Roman" w:eastAsia="Times New Roman" w:hAnsi="Times New Roman" w:cs="Times New Roman"/>
          <w:lang w:val="en-US"/>
        </w:rPr>
        <w:t>Y. Kopatch , V. Novitsky, G. Ahmadov, A. Gagarsky, D. Berikov, G. Danilyan, V. Hutanu, J. Klenke, and S. Masalovich, Nuclear physics experiments at the new Dubna Neutron Source, Proc. Int. Seminar ISINN25, Dubna, Russia, JINR, E3-2018-12 (Dubna, 2018)</w:t>
      </w:r>
    </w:p>
    <w:p w:rsidR="00661557" w:rsidRPr="00F84E7F" w:rsidRDefault="00661557" w:rsidP="00A11E1B">
      <w:pPr>
        <w:numPr>
          <w:ilvl w:val="0"/>
          <w:numId w:val="31"/>
        </w:numPr>
        <w:spacing w:line="276" w:lineRule="auto"/>
        <w:jc w:val="both"/>
        <w:rPr>
          <w:rFonts w:ascii="Times New Roman" w:eastAsia="Times New Roman" w:hAnsi="Times New Roman" w:cs="Times New Roman"/>
          <w:bCs/>
          <w:lang w:val="en-US"/>
        </w:rPr>
      </w:pPr>
      <w:r w:rsidRPr="00F84E7F">
        <w:rPr>
          <w:rFonts w:ascii="Times New Roman" w:eastAsia="Times New Roman" w:hAnsi="Times New Roman" w:cs="Times New Roman"/>
          <w:lang w:val="en-US"/>
        </w:rPr>
        <w:t>G. Danilyan,  On relative signs of ROT-effects in ternary and binary fission of 233U and 235U nuclei induced by cold polarized neutrons, Proc. Int. Seminar ISINN25, Dubna, Russia, E3-2018-12 (Dubna, 2018)</w:t>
      </w:r>
    </w:p>
    <w:p w:rsidR="00661557" w:rsidRPr="00F84E7F" w:rsidRDefault="00661557" w:rsidP="00A11E1B">
      <w:pPr>
        <w:numPr>
          <w:ilvl w:val="0"/>
          <w:numId w:val="31"/>
        </w:numPr>
        <w:spacing w:line="276" w:lineRule="auto"/>
        <w:jc w:val="both"/>
        <w:rPr>
          <w:rFonts w:ascii="Times New Roman" w:eastAsia="Times New Roman" w:hAnsi="Times New Roman" w:cs="Times New Roman"/>
          <w:bCs/>
          <w:lang w:val="en-US"/>
        </w:rPr>
      </w:pPr>
      <w:r w:rsidRPr="00F84E7F">
        <w:rPr>
          <w:rFonts w:ascii="Times New Roman" w:eastAsia="Times New Roman" w:hAnsi="Times New Roman" w:cs="Times New Roman"/>
          <w:lang w:val="en-US"/>
        </w:rPr>
        <w:t xml:space="preserve">D. Berikov, Y. Kopatch , V. Novitsky, G. Ahmadov, A. Gagarsky, G. Danilyan, V. Hutanu, J. Klenke, and S. Masalovich, Measurement of T-odd effects in the neutron induced fission of </w:t>
      </w:r>
      <w:r w:rsidRPr="00F84E7F">
        <w:rPr>
          <w:rFonts w:ascii="Times New Roman" w:eastAsia="Times New Roman" w:hAnsi="Times New Roman" w:cs="Times New Roman"/>
          <w:vertAlign w:val="superscript"/>
          <w:lang w:val="en-US"/>
        </w:rPr>
        <w:t>235</w:t>
      </w:r>
      <w:r w:rsidRPr="00F84E7F">
        <w:rPr>
          <w:rFonts w:ascii="Times New Roman" w:eastAsia="Times New Roman" w:hAnsi="Times New Roman" w:cs="Times New Roman"/>
          <w:lang w:val="en-US"/>
        </w:rPr>
        <w:t>U at a hot source of polarized resonance neutrons, Proc. Int. Seminar ISINN26, Dubna, Russia, May 28 - June 1, 2018</w:t>
      </w:r>
    </w:p>
    <w:p w:rsidR="003E656F" w:rsidRPr="00F84E7F" w:rsidRDefault="003E656F" w:rsidP="00034095">
      <w:pPr>
        <w:spacing w:line="276" w:lineRule="auto"/>
        <w:jc w:val="both"/>
        <w:rPr>
          <w:rFonts w:ascii="Times New Roman" w:eastAsia="Times New Roman" w:hAnsi="Times New Roman" w:cs="Times New Roman"/>
        </w:rPr>
      </w:pPr>
    </w:p>
    <w:p w:rsidR="002A12B6" w:rsidRPr="00F84E7F" w:rsidRDefault="00DC603B" w:rsidP="00B60676">
      <w:pPr>
        <w:spacing w:line="276" w:lineRule="auto"/>
        <w:rPr>
          <w:rFonts w:eastAsia="Liberation Serif" w:cs="Liberation Serif"/>
          <w:lang w:val="en-US"/>
        </w:rPr>
      </w:pPr>
      <w:r w:rsidRPr="00F84E7F">
        <w:rPr>
          <w:rFonts w:ascii="Times New Roman" w:eastAsia="Times New Roman" w:hAnsi="Times New Roman" w:cs="Times New Roman"/>
          <w:kern w:val="0"/>
          <w:lang w:val="en-US" w:eastAsia="en-US" w:bidi="ar-SA"/>
        </w:rPr>
        <w:t xml:space="preserve"> </w:t>
      </w:r>
    </w:p>
    <w:p w:rsidR="00B60676" w:rsidRPr="00F84E7F" w:rsidRDefault="00B60676" w:rsidP="00B60676">
      <w:pPr>
        <w:spacing w:line="276" w:lineRule="auto"/>
        <w:rPr>
          <w:rFonts w:ascii="Calibri" w:eastAsia="Liberation Serif" w:hAnsi="Calibri" w:cs="Liberation Serif"/>
          <w:lang w:val="en-US"/>
        </w:rPr>
      </w:pPr>
      <w:r w:rsidRPr="00F84E7F">
        <w:rPr>
          <w:rFonts w:eastAsia="Liberation Serif" w:cs="Liberation Serif"/>
        </w:rPr>
        <w:lastRenderedPageBreak/>
        <w:t>23 БАЙКАЛ</w:t>
      </w:r>
    </w:p>
    <w:p w:rsidR="00320B74" w:rsidRPr="00F84E7F" w:rsidRDefault="006D2F76" w:rsidP="00A11E1B">
      <w:pPr>
        <w:pStyle w:val="aff1"/>
        <w:numPr>
          <w:ilvl w:val="0"/>
          <w:numId w:val="31"/>
        </w:numPr>
        <w:jc w:val="both"/>
        <w:rPr>
          <w:rFonts w:ascii="Times New Roman" w:hAnsi="Times New Roman"/>
          <w:sz w:val="24"/>
          <w:szCs w:val="24"/>
          <w:lang w:val="en-US"/>
        </w:rPr>
      </w:pPr>
      <w:r w:rsidRPr="00F84E7F">
        <w:rPr>
          <w:rFonts w:ascii="Times New Roman" w:hAnsi="Times New Roman"/>
          <w:sz w:val="24"/>
          <w:szCs w:val="24"/>
          <w:lang w:val="en-US"/>
        </w:rPr>
        <w:t xml:space="preserve">A.D. </w:t>
      </w:r>
      <w:r w:rsidR="00320B74" w:rsidRPr="00F84E7F">
        <w:rPr>
          <w:rFonts w:ascii="Times New Roman" w:hAnsi="Times New Roman"/>
          <w:sz w:val="24"/>
          <w:szCs w:val="24"/>
          <w:lang w:val="en-US"/>
        </w:rPr>
        <w:t xml:space="preserve">A.D. Avrorin et al.. "Baikal-GVD: status and prospects", EPJ Web of Conferences 191, 01006 (2018), </w:t>
      </w:r>
      <w:hyperlink r:id="rId848" w:history="1">
        <w:r w:rsidR="00320B74" w:rsidRPr="00F84E7F">
          <w:rPr>
            <w:rStyle w:val="a7"/>
            <w:rFonts w:ascii="Times New Roman" w:hAnsi="Times New Roman"/>
            <w:color w:val="auto"/>
            <w:sz w:val="24"/>
            <w:szCs w:val="24"/>
            <w:lang w:val="en-US"/>
          </w:rPr>
          <w:t>https://doi.org/10.1051/epjconf/201819101006</w:t>
        </w:r>
      </w:hyperlink>
    </w:p>
    <w:p w:rsidR="00320B74" w:rsidRPr="00F84E7F" w:rsidRDefault="00320B74" w:rsidP="00A11E1B">
      <w:pPr>
        <w:pStyle w:val="aff1"/>
        <w:numPr>
          <w:ilvl w:val="0"/>
          <w:numId w:val="31"/>
        </w:numPr>
        <w:jc w:val="both"/>
        <w:rPr>
          <w:rFonts w:ascii="Times New Roman" w:hAnsi="Times New Roman"/>
          <w:sz w:val="24"/>
          <w:szCs w:val="24"/>
          <w:lang w:val="en-US"/>
        </w:rPr>
      </w:pPr>
      <w:r w:rsidRPr="00F84E7F">
        <w:rPr>
          <w:rFonts w:ascii="Times New Roman" w:hAnsi="Times New Roman"/>
          <w:sz w:val="24"/>
          <w:szCs w:val="24"/>
          <w:lang w:val="en-US"/>
        </w:rPr>
        <w:t>A.D. Avrorin et al., “Search for high-energy neutrinos from GW170817 with the Baikal-GVD neutrino telescope “, JETP Letters, v.108, issue 12, 2018.</w:t>
      </w:r>
    </w:p>
    <w:p w:rsidR="00320B74" w:rsidRPr="00F84E7F" w:rsidRDefault="00320B74" w:rsidP="00A11E1B">
      <w:pPr>
        <w:pStyle w:val="aff1"/>
        <w:numPr>
          <w:ilvl w:val="0"/>
          <w:numId w:val="31"/>
        </w:numPr>
        <w:jc w:val="both"/>
        <w:rPr>
          <w:rFonts w:ascii="Times New Roman" w:hAnsi="Times New Roman"/>
          <w:sz w:val="24"/>
          <w:szCs w:val="24"/>
        </w:rPr>
      </w:pPr>
      <w:r w:rsidRPr="00F84E7F">
        <w:rPr>
          <w:rFonts w:ascii="Times New Roman" w:hAnsi="Times New Roman"/>
          <w:sz w:val="24"/>
          <w:szCs w:val="24"/>
          <w:lang w:val="en-US"/>
        </w:rPr>
        <w:t>A</w:t>
      </w:r>
      <w:r w:rsidRPr="00F84E7F">
        <w:rPr>
          <w:rFonts w:ascii="Times New Roman" w:hAnsi="Times New Roman"/>
          <w:sz w:val="24"/>
          <w:szCs w:val="24"/>
        </w:rPr>
        <w:t>.Д. Аврорин и др., "</w:t>
      </w:r>
      <w:r w:rsidRPr="00F84E7F">
        <w:rPr>
          <w:rFonts w:ascii="Times New Roman" w:hAnsi="Times New Roman"/>
          <w:sz w:val="24"/>
          <w:szCs w:val="24"/>
          <w:lang w:val="en-US"/>
        </w:rPr>
        <w:t>Baikal</w:t>
      </w:r>
      <w:r w:rsidRPr="00F84E7F">
        <w:rPr>
          <w:rFonts w:ascii="Times New Roman" w:hAnsi="Times New Roman"/>
          <w:sz w:val="24"/>
          <w:szCs w:val="24"/>
        </w:rPr>
        <w:t>-</w:t>
      </w:r>
      <w:r w:rsidRPr="00F84E7F">
        <w:rPr>
          <w:rFonts w:ascii="Times New Roman" w:hAnsi="Times New Roman"/>
          <w:sz w:val="24"/>
          <w:szCs w:val="24"/>
          <w:lang w:val="en-US"/>
        </w:rPr>
        <w:t>GVD</w:t>
      </w:r>
      <w:r w:rsidRPr="00F84E7F">
        <w:rPr>
          <w:rFonts w:ascii="Times New Roman" w:hAnsi="Times New Roman"/>
          <w:sz w:val="24"/>
          <w:szCs w:val="24"/>
        </w:rPr>
        <w:t xml:space="preserve"> – нейтринный телескоп следующего поколения", Известия РАН, серия физическая, в печати.</w:t>
      </w:r>
    </w:p>
    <w:p w:rsidR="00320B74" w:rsidRPr="00F84E7F" w:rsidRDefault="00320B74" w:rsidP="00A11E1B">
      <w:pPr>
        <w:pStyle w:val="aff1"/>
        <w:numPr>
          <w:ilvl w:val="0"/>
          <w:numId w:val="31"/>
        </w:numPr>
        <w:jc w:val="both"/>
        <w:rPr>
          <w:rFonts w:ascii="Times New Roman" w:hAnsi="Times New Roman"/>
          <w:sz w:val="24"/>
          <w:szCs w:val="24"/>
          <w:lang w:val="en-US"/>
        </w:rPr>
      </w:pPr>
      <w:r w:rsidRPr="00F84E7F">
        <w:rPr>
          <w:rFonts w:ascii="Times New Roman" w:hAnsi="Times New Roman"/>
          <w:sz w:val="24"/>
          <w:szCs w:val="24"/>
          <w:lang w:val="en-US"/>
        </w:rPr>
        <w:t>A.D. Avrorin et al.. “Baikal-GVD: first results and prospects”, EPJ Web of Conference, in press.</w:t>
      </w:r>
    </w:p>
    <w:p w:rsidR="006D2F76" w:rsidRPr="00F84E7F" w:rsidRDefault="006D2F76" w:rsidP="00320B74">
      <w:pPr>
        <w:pStyle w:val="aff1"/>
        <w:ind w:left="360"/>
        <w:rPr>
          <w:rFonts w:ascii="Times New Roman" w:hAnsi="Times New Roman"/>
          <w:sz w:val="24"/>
          <w:szCs w:val="24"/>
          <w:lang w:val="en-US"/>
        </w:rPr>
      </w:pPr>
    </w:p>
    <w:p w:rsidR="005B566B" w:rsidRPr="00F84E7F" w:rsidRDefault="00034095" w:rsidP="00034095">
      <w:pPr>
        <w:autoSpaceDE w:val="0"/>
        <w:spacing w:line="276" w:lineRule="auto"/>
        <w:rPr>
          <w:rFonts w:ascii="Times New Roman" w:hAnsi="Times New Roman" w:cs="Times New Roman"/>
        </w:rPr>
      </w:pPr>
      <w:r w:rsidRPr="0055675E">
        <w:rPr>
          <w:rFonts w:ascii="Times New Roman" w:hAnsi="Times New Roman" w:cs="Times New Roman"/>
        </w:rPr>
        <w:br w:type="page"/>
      </w:r>
      <w:r w:rsidR="00B60676" w:rsidRPr="00F84E7F">
        <w:rPr>
          <w:rFonts w:ascii="Times New Roman" w:hAnsi="Times New Roman" w:cs="Times New Roman"/>
        </w:rPr>
        <w:lastRenderedPageBreak/>
        <w:t>Список докладов,</w:t>
      </w:r>
      <w:r w:rsidRPr="00F84E7F">
        <w:rPr>
          <w:rFonts w:ascii="Times New Roman" w:hAnsi="Times New Roman" w:cs="Times New Roman"/>
        </w:rPr>
        <w:t xml:space="preserve"> представленных на конференции:</w:t>
      </w:r>
    </w:p>
    <w:p w:rsidR="008471C2" w:rsidRPr="00F84E7F" w:rsidRDefault="00DC18D1" w:rsidP="00034095">
      <w:pPr>
        <w:autoSpaceDE w:val="0"/>
        <w:rPr>
          <w:rFonts w:ascii="Times New Roman" w:hAnsi="Times New Roman" w:cs="Times New Roman"/>
          <w:bCs/>
        </w:rPr>
      </w:pPr>
      <w:r w:rsidRPr="00F84E7F">
        <w:rPr>
          <w:rFonts w:ascii="Times New Roman" w:hAnsi="Times New Roman" w:cs="Times New Roman"/>
          <w:bCs/>
        </w:rPr>
        <w:t>05-Ускорительные технологии</w:t>
      </w:r>
    </w:p>
    <w:p w:rsidR="00526CC4" w:rsidRPr="00F84E7F" w:rsidRDefault="00526CC4" w:rsidP="00034095">
      <w:pPr>
        <w:numPr>
          <w:ilvl w:val="0"/>
          <w:numId w:val="16"/>
        </w:numPr>
        <w:spacing w:line="276" w:lineRule="auto"/>
        <w:ind w:left="567" w:hanging="283"/>
      </w:pPr>
      <w:r w:rsidRPr="00F84E7F">
        <w:t>В. Парамонов, К. Флеттманн, В. Даниелян, А. Симонян, В. Цаканов, Изготовление и настройка резонатора ВЧ дефлектора для установки REGAE, 4-я Международная конференция «Лазерные,  плазменные исследования и технологии», 30 января-1 февраля 2018, Москва,  НИЯУ МИФИ,</w:t>
      </w:r>
    </w:p>
    <w:p w:rsidR="00526CC4" w:rsidRPr="00F84E7F" w:rsidRDefault="00526CC4" w:rsidP="00034095">
      <w:pPr>
        <w:numPr>
          <w:ilvl w:val="0"/>
          <w:numId w:val="16"/>
        </w:numPr>
        <w:spacing w:line="276" w:lineRule="auto"/>
        <w:ind w:left="567" w:hanging="283"/>
        <w:rPr>
          <w:lang w:val="en-US"/>
        </w:rPr>
      </w:pPr>
      <w:r w:rsidRPr="00F84E7F">
        <w:rPr>
          <w:lang w:val="en-US"/>
        </w:rPr>
        <w:t xml:space="preserve">V. </w:t>
      </w:r>
      <w:r w:rsidRPr="00F84E7F">
        <w:rPr>
          <w:iCs/>
          <w:lang w:val="en-US"/>
        </w:rPr>
        <w:t>Paramonov</w:t>
      </w:r>
      <w:r w:rsidRPr="00F84E7F">
        <w:rPr>
          <w:lang w:val="en-US"/>
        </w:rPr>
        <w:t>, A. Skasyrskaya, B. Militsyn. Evaluations of Parameters Stability of S-Band RF Gun Cavity Due to Effects of Pulsed RF Heating, THCBMH02, 4-</w:t>
      </w:r>
      <w:r w:rsidRPr="00F84E7F">
        <w:t>я</w:t>
      </w:r>
      <w:r w:rsidRPr="00F84E7F">
        <w:rPr>
          <w:lang w:val="en-US"/>
        </w:rPr>
        <w:t xml:space="preserve"> </w:t>
      </w:r>
      <w:r w:rsidRPr="00F84E7F">
        <w:t>Международная</w:t>
      </w:r>
      <w:r w:rsidRPr="00F84E7F">
        <w:rPr>
          <w:lang w:val="en-US"/>
        </w:rPr>
        <w:t xml:space="preserve"> </w:t>
      </w:r>
      <w:r w:rsidRPr="00F84E7F">
        <w:t>конференция</w:t>
      </w:r>
      <w:r w:rsidRPr="00F84E7F">
        <w:rPr>
          <w:lang w:val="en-US"/>
        </w:rPr>
        <w:t xml:space="preserve"> «</w:t>
      </w:r>
      <w:r w:rsidRPr="00F84E7F">
        <w:t>Лазерные</w:t>
      </w:r>
      <w:r w:rsidRPr="00F84E7F">
        <w:rPr>
          <w:lang w:val="en-US"/>
        </w:rPr>
        <w:t xml:space="preserve">,  </w:t>
      </w:r>
      <w:r w:rsidRPr="00F84E7F">
        <w:t>плазменные</w:t>
      </w:r>
      <w:r w:rsidRPr="00F84E7F">
        <w:rPr>
          <w:lang w:val="en-US"/>
        </w:rPr>
        <w:t xml:space="preserve"> </w:t>
      </w:r>
      <w:r w:rsidRPr="00F84E7F">
        <w:t>исследования</w:t>
      </w:r>
      <w:r w:rsidRPr="00F84E7F">
        <w:rPr>
          <w:lang w:val="en-US"/>
        </w:rPr>
        <w:t xml:space="preserve"> </w:t>
      </w:r>
      <w:r w:rsidRPr="00F84E7F">
        <w:t>и</w:t>
      </w:r>
      <w:r w:rsidRPr="00F84E7F">
        <w:rPr>
          <w:lang w:val="en-US"/>
        </w:rPr>
        <w:t xml:space="preserve"> </w:t>
      </w:r>
      <w:r w:rsidRPr="00F84E7F">
        <w:t>технологии</w:t>
      </w:r>
      <w:r w:rsidRPr="00F84E7F">
        <w:rPr>
          <w:lang w:val="en-US"/>
        </w:rPr>
        <w:t xml:space="preserve">», 30 </w:t>
      </w:r>
      <w:r w:rsidRPr="00F84E7F">
        <w:t>января</w:t>
      </w:r>
      <w:r w:rsidRPr="00F84E7F">
        <w:rPr>
          <w:lang w:val="en-US"/>
        </w:rPr>
        <w:t xml:space="preserve">-1 </w:t>
      </w:r>
      <w:r w:rsidRPr="00F84E7F">
        <w:t>февраля</w:t>
      </w:r>
      <w:r w:rsidRPr="00F84E7F">
        <w:rPr>
          <w:lang w:val="en-US"/>
        </w:rPr>
        <w:t xml:space="preserve"> 2018, </w:t>
      </w:r>
      <w:r w:rsidRPr="00F84E7F">
        <w:t>Москва</w:t>
      </w:r>
      <w:r w:rsidRPr="00F84E7F">
        <w:rPr>
          <w:lang w:val="en-US"/>
        </w:rPr>
        <w:t xml:space="preserve">,  </w:t>
      </w:r>
      <w:r w:rsidRPr="00F84E7F">
        <w:t>НИЯУ</w:t>
      </w:r>
      <w:r w:rsidRPr="00F84E7F">
        <w:rPr>
          <w:lang w:val="en-US"/>
        </w:rPr>
        <w:t xml:space="preserve"> </w:t>
      </w:r>
      <w:r w:rsidRPr="00F84E7F">
        <w:t>МИФИ</w:t>
      </w:r>
      <w:r w:rsidRPr="00F84E7F">
        <w:rPr>
          <w:lang w:val="en-US"/>
        </w:rPr>
        <w:t>.</w:t>
      </w:r>
    </w:p>
    <w:p w:rsidR="00526CC4" w:rsidRPr="00F84E7F" w:rsidRDefault="00526CC4" w:rsidP="00034095">
      <w:pPr>
        <w:numPr>
          <w:ilvl w:val="0"/>
          <w:numId w:val="16"/>
        </w:numPr>
        <w:spacing w:line="276" w:lineRule="auto"/>
        <w:ind w:left="567" w:hanging="283"/>
        <w:rPr>
          <w:lang w:val="en-US"/>
        </w:rPr>
      </w:pPr>
      <w:r w:rsidRPr="00F84E7F">
        <w:rPr>
          <w:lang w:val="en-US"/>
        </w:rPr>
        <w:t xml:space="preserve"> V. Rybakov, V.V. Paramonov, Study of the Non-Uniform Coupled System Model of CDS Section and Waveguide Segment Based on Multimode Approximation, WEPSB10, 4-</w:t>
      </w:r>
      <w:r w:rsidRPr="00F84E7F">
        <w:t>я</w:t>
      </w:r>
      <w:r w:rsidRPr="00F84E7F">
        <w:rPr>
          <w:lang w:val="en-US"/>
        </w:rPr>
        <w:t xml:space="preserve"> </w:t>
      </w:r>
      <w:r w:rsidRPr="00F84E7F">
        <w:t>Международная</w:t>
      </w:r>
      <w:r w:rsidRPr="00F84E7F">
        <w:rPr>
          <w:lang w:val="en-US"/>
        </w:rPr>
        <w:t xml:space="preserve"> </w:t>
      </w:r>
      <w:r w:rsidRPr="00F84E7F">
        <w:t>конференция</w:t>
      </w:r>
      <w:r w:rsidRPr="00F84E7F">
        <w:rPr>
          <w:lang w:val="en-US"/>
        </w:rPr>
        <w:t xml:space="preserve"> «</w:t>
      </w:r>
      <w:r w:rsidRPr="00F84E7F">
        <w:t>Лазерные</w:t>
      </w:r>
      <w:r w:rsidRPr="00F84E7F">
        <w:rPr>
          <w:lang w:val="en-US"/>
        </w:rPr>
        <w:t xml:space="preserve">,  </w:t>
      </w:r>
      <w:r w:rsidRPr="00F84E7F">
        <w:t>плазменные</w:t>
      </w:r>
      <w:r w:rsidRPr="00F84E7F">
        <w:rPr>
          <w:lang w:val="en-US"/>
        </w:rPr>
        <w:t xml:space="preserve"> </w:t>
      </w:r>
      <w:r w:rsidRPr="00F84E7F">
        <w:t>исследования</w:t>
      </w:r>
      <w:r w:rsidRPr="00F84E7F">
        <w:rPr>
          <w:lang w:val="en-US"/>
        </w:rPr>
        <w:t xml:space="preserve"> </w:t>
      </w:r>
      <w:r w:rsidRPr="00F84E7F">
        <w:t>и</w:t>
      </w:r>
      <w:r w:rsidRPr="00F84E7F">
        <w:rPr>
          <w:lang w:val="en-US"/>
        </w:rPr>
        <w:t xml:space="preserve"> </w:t>
      </w:r>
      <w:r w:rsidRPr="00F84E7F">
        <w:t>технологии</w:t>
      </w:r>
      <w:r w:rsidRPr="00F84E7F">
        <w:rPr>
          <w:lang w:val="en-US"/>
        </w:rPr>
        <w:t xml:space="preserve">», 30 </w:t>
      </w:r>
      <w:r w:rsidRPr="00F84E7F">
        <w:t>января</w:t>
      </w:r>
      <w:r w:rsidRPr="00F84E7F">
        <w:rPr>
          <w:lang w:val="en-US"/>
        </w:rPr>
        <w:t xml:space="preserve">-1 </w:t>
      </w:r>
      <w:r w:rsidRPr="00F84E7F">
        <w:t>февраля</w:t>
      </w:r>
      <w:r w:rsidRPr="00F84E7F">
        <w:rPr>
          <w:lang w:val="en-US"/>
        </w:rPr>
        <w:t xml:space="preserve"> 2018, </w:t>
      </w:r>
      <w:r w:rsidRPr="00F84E7F">
        <w:t>Москва</w:t>
      </w:r>
      <w:r w:rsidRPr="00F84E7F">
        <w:rPr>
          <w:lang w:val="en-US"/>
        </w:rPr>
        <w:t xml:space="preserve">,  </w:t>
      </w:r>
      <w:r w:rsidRPr="00F84E7F">
        <w:t>НИЯУ</w:t>
      </w:r>
      <w:r w:rsidRPr="00F84E7F">
        <w:rPr>
          <w:lang w:val="en-US"/>
        </w:rPr>
        <w:t xml:space="preserve"> </w:t>
      </w:r>
      <w:r w:rsidRPr="00F84E7F">
        <w:t>МИФИ</w:t>
      </w:r>
      <w:r w:rsidRPr="00F84E7F">
        <w:rPr>
          <w:lang w:val="en-US"/>
        </w:rPr>
        <w:t>.</w:t>
      </w:r>
    </w:p>
    <w:p w:rsidR="00526CC4" w:rsidRPr="00F84E7F" w:rsidRDefault="00526CC4" w:rsidP="00034095">
      <w:pPr>
        <w:numPr>
          <w:ilvl w:val="0"/>
          <w:numId w:val="16"/>
        </w:numPr>
        <w:spacing w:line="276" w:lineRule="auto"/>
        <w:ind w:left="567" w:hanging="283"/>
      </w:pPr>
      <w:r w:rsidRPr="00F84E7F">
        <w:rPr>
          <w:lang w:val="en-US"/>
        </w:rPr>
        <w:t xml:space="preserve">V. Paramonov, K.  Floettmann, RF Test of Standing Wave Deflecting Cavity with Minimized Level of Aberrations. </w:t>
      </w:r>
      <w:r w:rsidRPr="00F84E7F">
        <w:t>29 Международная конференция по линейным ускорителям, 16 -22 сентября 2018 г, Пекин.</w:t>
      </w:r>
    </w:p>
    <w:p w:rsidR="00526CC4" w:rsidRPr="00F84E7F" w:rsidRDefault="00526CC4" w:rsidP="00034095">
      <w:pPr>
        <w:numPr>
          <w:ilvl w:val="0"/>
          <w:numId w:val="16"/>
        </w:numPr>
        <w:spacing w:line="276" w:lineRule="auto"/>
        <w:ind w:left="567" w:hanging="283"/>
        <w:rPr>
          <w:lang w:val="en-US"/>
        </w:rPr>
      </w:pPr>
      <w:r w:rsidRPr="00F84E7F">
        <w:rPr>
          <w:lang w:val="en-US"/>
        </w:rPr>
        <w:t xml:space="preserve">V. </w:t>
      </w:r>
      <w:r w:rsidRPr="00F84E7F">
        <w:rPr>
          <w:iCs/>
          <w:lang w:val="en-US"/>
        </w:rPr>
        <w:t>Paramonov</w:t>
      </w:r>
      <w:r w:rsidRPr="00F84E7F">
        <w:rPr>
          <w:lang w:val="en-US"/>
        </w:rPr>
        <w:t xml:space="preserve">, V. Danielyan, A. Simonyan, V. Tsakanov , K. Floettmann. Start of Operation of a Standing Wave Deflecting Cavity with the Minimized Level of Aberrations, WEPSB53, 26 Russian Particle Accelerator Conference RuPAC-2018 (1-5 </w:t>
      </w:r>
      <w:r w:rsidRPr="00F84E7F">
        <w:t>октября</w:t>
      </w:r>
      <w:r w:rsidRPr="00F84E7F">
        <w:rPr>
          <w:lang w:val="en-US"/>
        </w:rPr>
        <w:t xml:space="preserve"> 2018 </w:t>
      </w:r>
      <w:r w:rsidRPr="00F84E7F">
        <w:t>г</w:t>
      </w:r>
      <w:r w:rsidRPr="00F84E7F">
        <w:rPr>
          <w:lang w:val="en-US"/>
        </w:rPr>
        <w:t xml:space="preserve">, </w:t>
      </w:r>
      <w:r w:rsidRPr="00F84E7F">
        <w:t>Протвино</w:t>
      </w:r>
      <w:r w:rsidRPr="00F84E7F">
        <w:rPr>
          <w:lang w:val="en-US"/>
        </w:rPr>
        <w:t>).</w:t>
      </w:r>
    </w:p>
    <w:p w:rsidR="00526CC4" w:rsidRPr="00F84E7F" w:rsidRDefault="00526CC4" w:rsidP="00034095">
      <w:pPr>
        <w:numPr>
          <w:ilvl w:val="0"/>
          <w:numId w:val="16"/>
        </w:numPr>
        <w:spacing w:line="276" w:lineRule="auto"/>
        <w:ind w:left="567" w:hanging="283"/>
        <w:rPr>
          <w:lang w:val="en-US"/>
        </w:rPr>
      </w:pPr>
      <w:r w:rsidRPr="00F84E7F">
        <w:rPr>
          <w:lang w:val="en-US"/>
        </w:rPr>
        <w:t>V. Rybakov, V.V. Paramonov, Study of the Non-Uniform Coupled System Model of CDS Section and Waveguide Segment Based on Multimode Approximation, WEPSB10 (</w:t>
      </w:r>
      <w:r w:rsidRPr="00F84E7F">
        <w:t>стендовый</w:t>
      </w:r>
      <w:r w:rsidRPr="00F84E7F">
        <w:rPr>
          <w:lang w:val="en-US"/>
        </w:rPr>
        <w:t>). 26 Russian Particle Accelerator Conference RuPAC-2018 (1-5 октября 2018 г, Протвино).</w:t>
      </w:r>
    </w:p>
    <w:p w:rsidR="00B60676" w:rsidRPr="00F84E7F" w:rsidRDefault="00B60676" w:rsidP="00526CC4">
      <w:pPr>
        <w:spacing w:line="276" w:lineRule="auto"/>
        <w:ind w:left="568"/>
        <w:rPr>
          <w:lang w:val="en-US"/>
        </w:rPr>
      </w:pPr>
    </w:p>
    <w:p w:rsidR="00B60676" w:rsidRPr="00F84E7F" w:rsidRDefault="00B60676" w:rsidP="00B60676">
      <w:pPr>
        <w:autoSpaceDE w:val="0"/>
        <w:spacing w:line="276" w:lineRule="auto"/>
        <w:rPr>
          <w:rFonts w:ascii="Times New Roman" w:hAnsi="Times New Roman" w:cs="Times New Roman"/>
          <w:bCs/>
          <w:lang w:val="en-US"/>
        </w:rPr>
      </w:pPr>
    </w:p>
    <w:p w:rsidR="00B60676" w:rsidRPr="00F84E7F" w:rsidRDefault="00B60676" w:rsidP="00B60676">
      <w:pPr>
        <w:autoSpaceDE w:val="0"/>
        <w:spacing w:line="276" w:lineRule="auto"/>
        <w:rPr>
          <w:rFonts w:ascii="Times New Roman" w:hAnsi="Times New Roman" w:cs="Times New Roman"/>
          <w:bCs/>
        </w:rPr>
      </w:pPr>
      <w:r w:rsidRPr="00F84E7F">
        <w:rPr>
          <w:rFonts w:ascii="Times New Roman" w:hAnsi="Times New Roman" w:cs="Times New Roman"/>
          <w:bCs/>
        </w:rPr>
        <w:t>07-</w:t>
      </w:r>
      <w:r w:rsidRPr="00F84E7F">
        <w:rPr>
          <w:rFonts w:ascii="Times New Roman" w:hAnsi="Times New Roman" w:cs="Times New Roman"/>
          <w:bCs/>
          <w:lang w:val="en-US"/>
        </w:rPr>
        <w:t>ILC</w:t>
      </w:r>
    </w:p>
    <w:p w:rsidR="00034095" w:rsidRPr="00F84E7F" w:rsidRDefault="00687C09" w:rsidP="00034095">
      <w:pPr>
        <w:widowControl/>
        <w:numPr>
          <w:ilvl w:val="0"/>
          <w:numId w:val="16"/>
        </w:numPr>
        <w:suppressAutoHyphens w:val="0"/>
        <w:autoSpaceDE w:val="0"/>
        <w:spacing w:after="160" w:line="256" w:lineRule="auto"/>
        <w:ind w:left="567" w:hanging="283"/>
        <w:contextualSpacing/>
        <w:jc w:val="both"/>
        <w:rPr>
          <w:rFonts w:ascii="Times New Roman" w:eastAsia="Times New Roman" w:hAnsi="Times New Roman" w:cs="Times New Roman"/>
          <w:kern w:val="0"/>
          <w:lang w:val="en-US" w:eastAsia="en-US" w:bidi="ar-SA"/>
        </w:rPr>
      </w:pPr>
      <w:r w:rsidRPr="00F84E7F">
        <w:rPr>
          <w:rFonts w:ascii="Times New Roman" w:eastAsia="Times New Roman" w:hAnsi="Times New Roman" w:cs="Times New Roman"/>
          <w:bCs/>
          <w:kern w:val="0"/>
          <w:lang w:val="en-US" w:eastAsia="en-US" w:bidi="ar-SA"/>
        </w:rPr>
        <w:t>Differences in fully differential production cross section and decay width of polarized top</w:t>
      </w:r>
      <w:r w:rsidRPr="00F84E7F">
        <w:rPr>
          <w:rFonts w:ascii="Cambria Math" w:eastAsia="Times New Roman" w:hAnsi="Cambria Math" w:cs="Cambria Math"/>
          <w:bCs/>
          <w:kern w:val="0"/>
          <w:lang w:val="en-US" w:eastAsia="en-US" w:bidi="ar-SA"/>
        </w:rPr>
        <w:t>‐</w:t>
      </w:r>
      <w:r w:rsidRPr="00F84E7F">
        <w:rPr>
          <w:rFonts w:ascii="Times New Roman" w:eastAsia="Times New Roman" w:hAnsi="Times New Roman" w:cs="Times New Roman"/>
          <w:bCs/>
          <w:kern w:val="0"/>
          <w:lang w:val="en-US" w:eastAsia="en-US" w:bidi="ar-SA"/>
        </w:rPr>
        <w:t xml:space="preserve">quark depending on various anomalous Wtb couplings </w:t>
      </w:r>
      <w:r w:rsidRPr="00F84E7F">
        <w:rPr>
          <w:rFonts w:ascii="Times New Roman" w:eastAsia="Times New Roman" w:hAnsi="Times New Roman" w:cs="Times New Roman"/>
          <w:kern w:val="0"/>
          <w:lang w:val="en-US" w:eastAsia="en-US" w:bidi="ar-SA"/>
        </w:rPr>
        <w:t>(</w:t>
      </w:r>
      <w:r w:rsidRPr="00F84E7F">
        <w:rPr>
          <w:rFonts w:ascii="Times New Roman" w:eastAsia="Times New Roman" w:hAnsi="Times New Roman" w:cs="Times New Roman"/>
          <w:kern w:val="0"/>
          <w:lang w:eastAsia="en-US" w:bidi="ar-SA"/>
        </w:rPr>
        <w:t>Устный</w:t>
      </w:r>
      <w:r w:rsidRPr="00F84E7F">
        <w:rPr>
          <w:rFonts w:ascii="Times New Roman" w:eastAsia="Times New Roman" w:hAnsi="Times New Roman" w:cs="Times New Roman"/>
          <w:kern w:val="0"/>
          <w:lang w:val="en-US" w:eastAsia="en-US" w:bidi="ar-SA"/>
        </w:rPr>
        <w:t>)</w:t>
      </w:r>
      <w:r w:rsidRPr="00F84E7F">
        <w:rPr>
          <w:rFonts w:ascii="Times New Roman" w:eastAsia="Times New Roman" w:hAnsi="Times New Roman" w:cs="Times New Roman"/>
          <w:bCs/>
          <w:kern w:val="0"/>
          <w:lang w:val="en-US" w:eastAsia="en-US" w:bidi="ar-SA"/>
        </w:rPr>
        <w:t xml:space="preserve"> </w:t>
      </w:r>
      <w:r w:rsidRPr="00F84E7F">
        <w:rPr>
          <w:rFonts w:ascii="Times New Roman" w:eastAsia="Times New Roman" w:hAnsi="Times New Roman" w:cs="Times New Roman"/>
          <w:kern w:val="0"/>
          <w:lang w:eastAsia="en-US" w:bidi="ar-SA"/>
        </w:rPr>
        <w:t>Авторы</w:t>
      </w:r>
      <w:r w:rsidRPr="00F84E7F">
        <w:rPr>
          <w:rFonts w:ascii="Times New Roman" w:eastAsia="Times New Roman" w:hAnsi="Times New Roman" w:cs="Times New Roman"/>
          <w:kern w:val="0"/>
          <w:lang w:val="en-US" w:eastAsia="en-US" w:bidi="ar-SA"/>
        </w:rPr>
        <w:t xml:space="preserve">:  Bunichev V., Boos E., Workshop "Automatic computations in high energy physics", Kogakuin University, Tokyo, </w:t>
      </w:r>
      <w:r w:rsidRPr="00F84E7F">
        <w:rPr>
          <w:rFonts w:ascii="Times New Roman" w:eastAsia="Times New Roman" w:hAnsi="Times New Roman" w:cs="Times New Roman"/>
          <w:kern w:val="0"/>
          <w:lang w:eastAsia="en-US" w:bidi="ar-SA"/>
        </w:rPr>
        <w:t>Япония</w:t>
      </w:r>
      <w:r w:rsidRPr="00F84E7F">
        <w:rPr>
          <w:rFonts w:ascii="Times New Roman" w:eastAsia="Times New Roman" w:hAnsi="Times New Roman" w:cs="Times New Roman"/>
          <w:kern w:val="0"/>
          <w:lang w:val="en-US" w:eastAsia="en-US" w:bidi="ar-SA"/>
        </w:rPr>
        <w:t xml:space="preserve">, 16-17 </w:t>
      </w:r>
      <w:r w:rsidRPr="00F84E7F">
        <w:rPr>
          <w:rFonts w:ascii="Times New Roman" w:eastAsia="Times New Roman" w:hAnsi="Times New Roman" w:cs="Times New Roman"/>
          <w:kern w:val="0"/>
          <w:lang w:eastAsia="en-US" w:bidi="ar-SA"/>
        </w:rPr>
        <w:t>ноября</w:t>
      </w:r>
      <w:r w:rsidRPr="00F84E7F">
        <w:rPr>
          <w:rFonts w:ascii="Times New Roman" w:eastAsia="Times New Roman" w:hAnsi="Times New Roman" w:cs="Times New Roman"/>
          <w:kern w:val="0"/>
          <w:lang w:val="en-US" w:eastAsia="en-US" w:bidi="ar-SA"/>
        </w:rPr>
        <w:t xml:space="preserve"> 2018</w:t>
      </w:r>
    </w:p>
    <w:p w:rsidR="00034095" w:rsidRPr="00F84E7F" w:rsidRDefault="00687C09" w:rsidP="00034095">
      <w:pPr>
        <w:widowControl/>
        <w:numPr>
          <w:ilvl w:val="0"/>
          <w:numId w:val="16"/>
        </w:numPr>
        <w:suppressAutoHyphens w:val="0"/>
        <w:autoSpaceDE w:val="0"/>
        <w:spacing w:after="160" w:line="256" w:lineRule="auto"/>
        <w:ind w:left="567" w:hanging="283"/>
        <w:contextualSpacing/>
        <w:jc w:val="both"/>
        <w:rPr>
          <w:rFonts w:ascii="Times New Roman" w:eastAsia="Times New Roman" w:hAnsi="Times New Roman" w:cs="Times New Roman"/>
          <w:kern w:val="0"/>
          <w:lang w:val="en-US" w:eastAsia="en-US" w:bidi="ar-SA"/>
        </w:rPr>
      </w:pPr>
      <w:r w:rsidRPr="00F84E7F">
        <w:rPr>
          <w:rFonts w:ascii="Times New Roman" w:eastAsia="Times New Roman" w:hAnsi="Times New Roman" w:cs="Times New Roman"/>
          <w:bCs/>
          <w:kern w:val="0"/>
          <w:lang w:val="en-US" w:eastAsia="en-US" w:bidi="ar-SA"/>
        </w:rPr>
        <w:t>Towards model</w:t>
      </w:r>
      <w:r w:rsidRPr="00F84E7F">
        <w:rPr>
          <w:rFonts w:ascii="Cambria Math" w:eastAsia="Times New Roman" w:hAnsi="Cambria Math" w:cs="Cambria Math"/>
          <w:bCs/>
          <w:kern w:val="0"/>
          <w:lang w:val="en-US" w:eastAsia="en-US" w:bidi="ar-SA"/>
        </w:rPr>
        <w:t>‐</w:t>
      </w:r>
      <w:r w:rsidRPr="00F84E7F">
        <w:rPr>
          <w:rFonts w:ascii="Times New Roman" w:eastAsia="Times New Roman" w:hAnsi="Times New Roman" w:cs="Times New Roman"/>
          <w:bCs/>
          <w:kern w:val="0"/>
          <w:lang w:val="en-US" w:eastAsia="en-US" w:bidi="ar-SA"/>
        </w:rPr>
        <w:t xml:space="preserve">independent measurement of the top quark width </w:t>
      </w:r>
      <w:r w:rsidRPr="00F84E7F">
        <w:rPr>
          <w:rFonts w:ascii="Times New Roman" w:eastAsia="Times New Roman" w:hAnsi="Times New Roman" w:cs="Times New Roman"/>
          <w:kern w:val="0"/>
          <w:lang w:val="en-US" w:eastAsia="en-US" w:bidi="ar-SA"/>
        </w:rPr>
        <w:t>(</w:t>
      </w:r>
      <w:r w:rsidRPr="00F84E7F">
        <w:rPr>
          <w:rFonts w:ascii="Times New Roman" w:eastAsia="Times New Roman" w:hAnsi="Times New Roman" w:cs="Times New Roman"/>
          <w:kern w:val="0"/>
          <w:lang w:eastAsia="en-US" w:bidi="ar-SA"/>
        </w:rPr>
        <w:t>Устный</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Автор</w:t>
      </w:r>
      <w:r w:rsidRPr="00F84E7F">
        <w:rPr>
          <w:rFonts w:ascii="Times New Roman" w:eastAsia="Times New Roman" w:hAnsi="Times New Roman" w:cs="Times New Roman"/>
          <w:kern w:val="0"/>
          <w:lang w:val="en-US" w:eastAsia="en-US" w:bidi="ar-SA"/>
        </w:rPr>
        <w:t xml:space="preserve">: Boos E., Workshop "Automatic computations in high energy physics", Kogakuin University, Tokyo, </w:t>
      </w:r>
      <w:r w:rsidRPr="00F84E7F">
        <w:rPr>
          <w:rFonts w:ascii="Times New Roman" w:eastAsia="Times New Roman" w:hAnsi="Times New Roman" w:cs="Times New Roman"/>
          <w:kern w:val="0"/>
          <w:lang w:eastAsia="en-US" w:bidi="ar-SA"/>
        </w:rPr>
        <w:t>Япония</w:t>
      </w:r>
      <w:r w:rsidRPr="00F84E7F">
        <w:rPr>
          <w:rFonts w:ascii="Times New Roman" w:eastAsia="Times New Roman" w:hAnsi="Times New Roman" w:cs="Times New Roman"/>
          <w:kern w:val="0"/>
          <w:lang w:val="en-US" w:eastAsia="en-US" w:bidi="ar-SA"/>
        </w:rPr>
        <w:t xml:space="preserve">, 16-17 </w:t>
      </w:r>
      <w:r w:rsidRPr="00F84E7F">
        <w:rPr>
          <w:rFonts w:ascii="Times New Roman" w:eastAsia="Times New Roman" w:hAnsi="Times New Roman" w:cs="Times New Roman"/>
          <w:kern w:val="0"/>
          <w:lang w:eastAsia="en-US" w:bidi="ar-SA"/>
        </w:rPr>
        <w:t>ноября</w:t>
      </w:r>
      <w:r w:rsidRPr="00F84E7F">
        <w:rPr>
          <w:rFonts w:ascii="Times New Roman" w:eastAsia="Times New Roman" w:hAnsi="Times New Roman" w:cs="Times New Roman"/>
          <w:kern w:val="0"/>
          <w:lang w:val="en-US" w:eastAsia="en-US" w:bidi="ar-SA"/>
        </w:rPr>
        <w:t xml:space="preserve"> 2018</w:t>
      </w:r>
    </w:p>
    <w:p w:rsidR="00034095" w:rsidRPr="00F84E7F" w:rsidRDefault="00687C09" w:rsidP="00034095">
      <w:pPr>
        <w:widowControl/>
        <w:numPr>
          <w:ilvl w:val="0"/>
          <w:numId w:val="16"/>
        </w:numPr>
        <w:suppressAutoHyphens w:val="0"/>
        <w:autoSpaceDE w:val="0"/>
        <w:spacing w:after="160" w:line="256" w:lineRule="auto"/>
        <w:ind w:left="567" w:hanging="283"/>
        <w:contextualSpacing/>
        <w:jc w:val="both"/>
        <w:rPr>
          <w:rFonts w:ascii="Times New Roman" w:eastAsia="Times New Roman" w:hAnsi="Times New Roman" w:cs="Times New Roman"/>
          <w:kern w:val="0"/>
          <w:lang w:val="en-US" w:eastAsia="en-US" w:bidi="ar-SA"/>
        </w:rPr>
      </w:pPr>
      <w:r w:rsidRPr="00F84E7F">
        <w:rPr>
          <w:rFonts w:ascii="Times New Roman" w:eastAsia="Times New Roman" w:hAnsi="Times New Roman" w:cs="Times New Roman"/>
          <w:bCs/>
          <w:kern w:val="0"/>
          <w:lang w:val="en-US" w:eastAsia="en-US" w:bidi="ar-SA"/>
        </w:rPr>
        <w:t xml:space="preserve">Top Quark Physics </w:t>
      </w:r>
      <w:r w:rsidRPr="00F84E7F">
        <w:rPr>
          <w:rFonts w:ascii="Times New Roman" w:eastAsia="Times New Roman" w:hAnsi="Times New Roman" w:cs="Times New Roman"/>
          <w:kern w:val="0"/>
          <w:lang w:val="en-US" w:eastAsia="en-US" w:bidi="ar-SA"/>
        </w:rPr>
        <w:t>(</w:t>
      </w:r>
      <w:r w:rsidRPr="00F84E7F">
        <w:rPr>
          <w:rFonts w:ascii="Times New Roman" w:eastAsia="Times New Roman" w:hAnsi="Times New Roman" w:cs="Times New Roman"/>
          <w:kern w:val="0"/>
          <w:lang w:eastAsia="en-US" w:bidi="ar-SA"/>
        </w:rPr>
        <w:t>Приглашенный</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Автор</w:t>
      </w:r>
      <w:r w:rsidRPr="00F84E7F">
        <w:rPr>
          <w:rFonts w:ascii="Times New Roman" w:eastAsia="Times New Roman" w:hAnsi="Times New Roman" w:cs="Times New Roman"/>
          <w:kern w:val="0"/>
          <w:lang w:val="en-US" w:eastAsia="en-US" w:bidi="ar-SA"/>
        </w:rPr>
        <w:t>: Eduard Boos</w:t>
      </w:r>
      <w:r w:rsidRPr="00F84E7F">
        <w:rPr>
          <w:rFonts w:ascii="Times New Roman" w:eastAsia="Times New Roman" w:hAnsi="Times New Roman" w:cs="Times New Roman"/>
          <w:kern w:val="0"/>
          <w:lang w:val="en-US" w:eastAsia="en-US" w:bidi="ar-SA"/>
        </w:rPr>
        <w:br/>
        <w:t xml:space="preserve">20th Annual RDMS CMS Collaboration Conference Tashkent-Samarkand, Uzbekistan, 12-15 September, 2018, </w:t>
      </w:r>
      <w:r w:rsidRPr="00F84E7F">
        <w:rPr>
          <w:rFonts w:ascii="Times New Roman" w:eastAsia="Times New Roman" w:hAnsi="Times New Roman" w:cs="Times New Roman"/>
          <w:kern w:val="0"/>
          <w:lang w:eastAsia="en-US" w:bidi="ar-SA"/>
        </w:rPr>
        <w:t>Ташкент</w:t>
      </w:r>
      <w:r w:rsidRPr="00F84E7F">
        <w:rPr>
          <w:rFonts w:ascii="Times New Roman" w:eastAsia="Times New Roman" w:hAnsi="Times New Roman" w:cs="Times New Roman"/>
          <w:kern w:val="0"/>
          <w:lang w:val="en-US" w:eastAsia="en-US" w:bidi="ar-SA"/>
        </w:rPr>
        <w:t>-</w:t>
      </w:r>
      <w:r w:rsidRPr="00F84E7F">
        <w:rPr>
          <w:rFonts w:ascii="Times New Roman" w:eastAsia="Times New Roman" w:hAnsi="Times New Roman" w:cs="Times New Roman"/>
          <w:kern w:val="0"/>
          <w:lang w:eastAsia="en-US" w:bidi="ar-SA"/>
        </w:rPr>
        <w:t>Самарканд</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Узбекистан</w:t>
      </w:r>
      <w:r w:rsidRPr="00F84E7F">
        <w:rPr>
          <w:rFonts w:ascii="Times New Roman" w:eastAsia="Times New Roman" w:hAnsi="Times New Roman" w:cs="Times New Roman"/>
          <w:kern w:val="0"/>
          <w:lang w:val="en-US" w:eastAsia="en-US" w:bidi="ar-SA"/>
        </w:rPr>
        <w:t xml:space="preserve">, 12-15 </w:t>
      </w:r>
      <w:r w:rsidRPr="00F84E7F">
        <w:rPr>
          <w:rFonts w:ascii="Times New Roman" w:eastAsia="Times New Roman" w:hAnsi="Times New Roman" w:cs="Times New Roman"/>
          <w:kern w:val="0"/>
          <w:lang w:eastAsia="en-US" w:bidi="ar-SA"/>
        </w:rPr>
        <w:t>сентября</w:t>
      </w:r>
      <w:r w:rsidRPr="00F84E7F">
        <w:rPr>
          <w:rFonts w:ascii="Times New Roman" w:eastAsia="Times New Roman" w:hAnsi="Times New Roman" w:cs="Times New Roman"/>
          <w:kern w:val="0"/>
          <w:lang w:val="en-US" w:eastAsia="en-US" w:bidi="ar-SA"/>
        </w:rPr>
        <w:t xml:space="preserve"> 2018</w:t>
      </w:r>
    </w:p>
    <w:p w:rsidR="00034095" w:rsidRPr="00F84E7F" w:rsidRDefault="00687C09" w:rsidP="00034095">
      <w:pPr>
        <w:widowControl/>
        <w:numPr>
          <w:ilvl w:val="0"/>
          <w:numId w:val="16"/>
        </w:numPr>
        <w:suppressAutoHyphens w:val="0"/>
        <w:autoSpaceDE w:val="0"/>
        <w:spacing w:after="160" w:line="256" w:lineRule="auto"/>
        <w:ind w:left="567" w:hanging="283"/>
        <w:contextualSpacing/>
        <w:jc w:val="both"/>
        <w:rPr>
          <w:rFonts w:ascii="Times New Roman" w:eastAsia="Times New Roman" w:hAnsi="Times New Roman" w:cs="Times New Roman"/>
          <w:kern w:val="0"/>
          <w:lang w:val="en-US" w:eastAsia="en-US" w:bidi="ar-SA"/>
        </w:rPr>
      </w:pPr>
      <w:r w:rsidRPr="00F84E7F">
        <w:rPr>
          <w:rFonts w:ascii="Times New Roman" w:eastAsia="Times New Roman" w:hAnsi="Times New Roman" w:cs="Times New Roman"/>
          <w:bCs/>
          <w:kern w:val="0"/>
          <w:lang w:val="en-US" w:eastAsia="en-US" w:bidi="ar-SA"/>
        </w:rPr>
        <w:t xml:space="preserve">Progress in Top Quark Physics. </w:t>
      </w:r>
      <w:r w:rsidRPr="00F84E7F">
        <w:rPr>
          <w:rFonts w:ascii="Times New Roman" w:eastAsia="Times New Roman" w:hAnsi="Times New Roman" w:cs="Times New Roman"/>
          <w:kern w:val="0"/>
          <w:lang w:val="en-US" w:eastAsia="en-US" w:bidi="ar-SA"/>
        </w:rPr>
        <w:t>(</w:t>
      </w:r>
      <w:r w:rsidRPr="00F84E7F">
        <w:rPr>
          <w:rFonts w:ascii="Times New Roman" w:eastAsia="Times New Roman" w:hAnsi="Times New Roman" w:cs="Times New Roman"/>
          <w:kern w:val="0"/>
          <w:lang w:eastAsia="en-US" w:bidi="ar-SA"/>
        </w:rPr>
        <w:t>Пленарный</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Автор</w:t>
      </w:r>
      <w:r w:rsidRPr="00F84E7F">
        <w:rPr>
          <w:rFonts w:ascii="Times New Roman" w:eastAsia="Times New Roman" w:hAnsi="Times New Roman" w:cs="Times New Roman"/>
          <w:kern w:val="0"/>
          <w:lang w:val="en-US" w:eastAsia="en-US" w:bidi="ar-SA"/>
        </w:rPr>
        <w:t>: Eduard Boos</w:t>
      </w:r>
      <w:r w:rsidRPr="00F84E7F">
        <w:rPr>
          <w:rFonts w:ascii="Times New Roman" w:eastAsia="Times New Roman" w:hAnsi="Times New Roman" w:cs="Times New Roman"/>
          <w:kern w:val="0"/>
          <w:lang w:val="en-US" w:eastAsia="en-US" w:bidi="ar-SA"/>
        </w:rPr>
        <w:br/>
        <w:t xml:space="preserve">QUARKS-2018 20th International Seminar on High Energy Physics, Valday, Russia, </w:t>
      </w:r>
      <w:r w:rsidRPr="00F84E7F">
        <w:rPr>
          <w:rFonts w:ascii="Times New Roman" w:eastAsia="Times New Roman" w:hAnsi="Times New Roman" w:cs="Times New Roman"/>
          <w:kern w:val="0"/>
          <w:lang w:eastAsia="en-US" w:bidi="ar-SA"/>
        </w:rPr>
        <w:t>Россия</w:t>
      </w:r>
      <w:r w:rsidRPr="00F84E7F">
        <w:rPr>
          <w:rFonts w:ascii="Times New Roman" w:eastAsia="Times New Roman" w:hAnsi="Times New Roman" w:cs="Times New Roman"/>
          <w:kern w:val="0"/>
          <w:lang w:val="en-US" w:eastAsia="en-US" w:bidi="ar-SA"/>
        </w:rPr>
        <w:t xml:space="preserve">, 27 </w:t>
      </w:r>
      <w:r w:rsidRPr="00F84E7F">
        <w:rPr>
          <w:rFonts w:ascii="Times New Roman" w:eastAsia="Times New Roman" w:hAnsi="Times New Roman" w:cs="Times New Roman"/>
          <w:kern w:val="0"/>
          <w:lang w:eastAsia="en-US" w:bidi="ar-SA"/>
        </w:rPr>
        <w:t>мая</w:t>
      </w:r>
      <w:r w:rsidRPr="00F84E7F">
        <w:rPr>
          <w:rFonts w:ascii="Times New Roman" w:eastAsia="Times New Roman" w:hAnsi="Times New Roman" w:cs="Times New Roman"/>
          <w:kern w:val="0"/>
          <w:lang w:val="en-US" w:eastAsia="en-US" w:bidi="ar-SA"/>
        </w:rPr>
        <w:t xml:space="preserve"> - 2 </w:t>
      </w:r>
      <w:r w:rsidRPr="00F84E7F">
        <w:rPr>
          <w:rFonts w:ascii="Times New Roman" w:eastAsia="Times New Roman" w:hAnsi="Times New Roman" w:cs="Times New Roman"/>
          <w:kern w:val="0"/>
          <w:lang w:eastAsia="en-US" w:bidi="ar-SA"/>
        </w:rPr>
        <w:t>июня</w:t>
      </w:r>
      <w:r w:rsidRPr="00F84E7F">
        <w:rPr>
          <w:rFonts w:ascii="Times New Roman" w:eastAsia="Times New Roman" w:hAnsi="Times New Roman" w:cs="Times New Roman"/>
          <w:kern w:val="0"/>
          <w:lang w:val="en-US" w:eastAsia="en-US" w:bidi="ar-SA"/>
        </w:rPr>
        <w:t xml:space="preserve"> 2018</w:t>
      </w:r>
    </w:p>
    <w:p w:rsidR="00034095" w:rsidRPr="00F84E7F" w:rsidRDefault="00687C09" w:rsidP="00034095">
      <w:pPr>
        <w:widowControl/>
        <w:numPr>
          <w:ilvl w:val="0"/>
          <w:numId w:val="16"/>
        </w:numPr>
        <w:suppressAutoHyphens w:val="0"/>
        <w:autoSpaceDE w:val="0"/>
        <w:spacing w:after="160" w:line="256" w:lineRule="auto"/>
        <w:ind w:left="567" w:hanging="283"/>
        <w:contextualSpacing/>
        <w:jc w:val="both"/>
        <w:rPr>
          <w:rFonts w:ascii="Times New Roman" w:eastAsia="Times New Roman" w:hAnsi="Times New Roman" w:cs="Times New Roman"/>
          <w:kern w:val="0"/>
          <w:lang w:val="en-US" w:eastAsia="en-US" w:bidi="ar-SA"/>
        </w:rPr>
      </w:pPr>
      <w:r w:rsidRPr="00F84E7F">
        <w:rPr>
          <w:rFonts w:ascii="Times New Roman" w:eastAsia="Times New Roman" w:hAnsi="Times New Roman" w:cs="Times New Roman"/>
          <w:bCs/>
          <w:kern w:val="0"/>
          <w:lang w:val="en-US" w:eastAsia="en-US" w:bidi="ar-SA"/>
        </w:rPr>
        <w:t xml:space="preserve">Restrictions on the mass of the KK excitation W' from the Higgs boson diphoton decay and the single top production. </w:t>
      </w:r>
      <w:r w:rsidRPr="00F84E7F">
        <w:rPr>
          <w:rFonts w:ascii="Times New Roman" w:eastAsia="Times New Roman" w:hAnsi="Times New Roman" w:cs="Times New Roman"/>
          <w:kern w:val="0"/>
          <w:lang w:val="en-US" w:eastAsia="en-US" w:bidi="ar-SA"/>
        </w:rPr>
        <w:t>(</w:t>
      </w:r>
      <w:r w:rsidRPr="00F84E7F">
        <w:rPr>
          <w:rFonts w:ascii="Times New Roman" w:eastAsia="Times New Roman" w:hAnsi="Times New Roman" w:cs="Times New Roman"/>
          <w:kern w:val="0"/>
          <w:lang w:eastAsia="en-US" w:bidi="ar-SA"/>
        </w:rPr>
        <w:t>Устный</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Авторы</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Буничев</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В</w:t>
      </w:r>
      <w:r w:rsidRPr="00F84E7F">
        <w:rPr>
          <w:rFonts w:ascii="Times New Roman" w:eastAsia="Times New Roman" w:hAnsi="Times New Roman" w:cs="Times New Roman"/>
          <w:kern w:val="0"/>
          <w:lang w:val="en-US" w:eastAsia="en-US" w:bidi="ar-SA"/>
        </w:rPr>
        <w:t>.</w:t>
      </w:r>
      <w:r w:rsidRPr="00F84E7F">
        <w:rPr>
          <w:rFonts w:ascii="Times New Roman" w:eastAsia="Times New Roman" w:hAnsi="Times New Roman" w:cs="Times New Roman"/>
          <w:kern w:val="0"/>
          <w:lang w:eastAsia="en-US" w:bidi="ar-SA"/>
        </w:rPr>
        <w:t>Е</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Волобуев</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И</w:t>
      </w:r>
      <w:r w:rsidRPr="00F84E7F">
        <w:rPr>
          <w:rFonts w:ascii="Times New Roman" w:eastAsia="Times New Roman" w:hAnsi="Times New Roman" w:cs="Times New Roman"/>
          <w:kern w:val="0"/>
          <w:lang w:val="en-US" w:eastAsia="en-US" w:bidi="ar-SA"/>
        </w:rPr>
        <w:t>.</w:t>
      </w:r>
      <w:r w:rsidRPr="00F84E7F">
        <w:rPr>
          <w:rFonts w:ascii="Times New Roman" w:eastAsia="Times New Roman" w:hAnsi="Times New Roman" w:cs="Times New Roman"/>
          <w:kern w:val="0"/>
          <w:lang w:eastAsia="en-US" w:bidi="ar-SA"/>
        </w:rPr>
        <w:t>П</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Перфилов</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М</w:t>
      </w:r>
      <w:r w:rsidRPr="00F84E7F">
        <w:rPr>
          <w:rFonts w:ascii="Times New Roman" w:eastAsia="Times New Roman" w:hAnsi="Times New Roman" w:cs="Times New Roman"/>
          <w:kern w:val="0"/>
          <w:lang w:val="en-US" w:eastAsia="en-US" w:bidi="ar-SA"/>
        </w:rPr>
        <w:t>.</w:t>
      </w:r>
      <w:r w:rsidRPr="00F84E7F">
        <w:rPr>
          <w:rFonts w:ascii="Times New Roman" w:eastAsia="Times New Roman" w:hAnsi="Times New Roman" w:cs="Times New Roman"/>
          <w:kern w:val="0"/>
          <w:lang w:eastAsia="en-US" w:bidi="ar-SA"/>
        </w:rPr>
        <w:t>А</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Баскаков</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А</w:t>
      </w:r>
      <w:r w:rsidRPr="00F84E7F">
        <w:rPr>
          <w:rFonts w:ascii="Times New Roman" w:eastAsia="Times New Roman" w:hAnsi="Times New Roman" w:cs="Times New Roman"/>
          <w:kern w:val="0"/>
          <w:lang w:val="en-US" w:eastAsia="en-US" w:bidi="ar-SA"/>
        </w:rPr>
        <w:t>.</w:t>
      </w:r>
      <w:r w:rsidRPr="00F84E7F">
        <w:rPr>
          <w:rFonts w:ascii="Times New Roman" w:eastAsia="Times New Roman" w:hAnsi="Times New Roman" w:cs="Times New Roman"/>
          <w:kern w:val="0"/>
          <w:lang w:eastAsia="en-US" w:bidi="ar-SA"/>
        </w:rPr>
        <w:t>В</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Боос</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Э</w:t>
      </w:r>
      <w:r w:rsidRPr="00F84E7F">
        <w:rPr>
          <w:rFonts w:ascii="Times New Roman" w:eastAsia="Times New Roman" w:hAnsi="Times New Roman" w:cs="Times New Roman"/>
          <w:kern w:val="0"/>
          <w:lang w:val="en-US" w:eastAsia="en-US" w:bidi="ar-SA"/>
        </w:rPr>
        <w:t>.</w:t>
      </w:r>
      <w:r w:rsidRPr="00F84E7F">
        <w:rPr>
          <w:rFonts w:ascii="Times New Roman" w:eastAsia="Times New Roman" w:hAnsi="Times New Roman" w:cs="Times New Roman"/>
          <w:kern w:val="0"/>
          <w:lang w:eastAsia="en-US" w:bidi="ar-SA"/>
        </w:rPr>
        <w:t>Э</w:t>
      </w:r>
      <w:r w:rsidRPr="00F84E7F">
        <w:rPr>
          <w:rFonts w:ascii="Times New Roman" w:eastAsia="Times New Roman" w:hAnsi="Times New Roman" w:cs="Times New Roman"/>
          <w:kern w:val="0"/>
          <w:lang w:val="en-US" w:eastAsia="en-US" w:bidi="ar-SA"/>
        </w:rPr>
        <w:t xml:space="preserve">. QUARKS-2018 20th International Seminar on High Energy Physics, Valday, Russia, </w:t>
      </w:r>
      <w:r w:rsidRPr="00F84E7F">
        <w:rPr>
          <w:rFonts w:ascii="Times New Roman" w:eastAsia="Times New Roman" w:hAnsi="Times New Roman" w:cs="Times New Roman"/>
          <w:kern w:val="0"/>
          <w:lang w:eastAsia="en-US" w:bidi="ar-SA"/>
        </w:rPr>
        <w:t>Россия</w:t>
      </w:r>
      <w:r w:rsidRPr="00F84E7F">
        <w:rPr>
          <w:rFonts w:ascii="Times New Roman" w:eastAsia="Times New Roman" w:hAnsi="Times New Roman" w:cs="Times New Roman"/>
          <w:kern w:val="0"/>
          <w:lang w:val="en-US" w:eastAsia="en-US" w:bidi="ar-SA"/>
        </w:rPr>
        <w:t xml:space="preserve">, 27 </w:t>
      </w:r>
      <w:r w:rsidRPr="00F84E7F">
        <w:rPr>
          <w:rFonts w:ascii="Times New Roman" w:eastAsia="Times New Roman" w:hAnsi="Times New Roman" w:cs="Times New Roman"/>
          <w:kern w:val="0"/>
          <w:lang w:eastAsia="en-US" w:bidi="ar-SA"/>
        </w:rPr>
        <w:t>мая</w:t>
      </w:r>
      <w:r w:rsidRPr="00F84E7F">
        <w:rPr>
          <w:rFonts w:ascii="Times New Roman" w:eastAsia="Times New Roman" w:hAnsi="Times New Roman" w:cs="Times New Roman"/>
          <w:kern w:val="0"/>
          <w:lang w:val="en-US" w:eastAsia="en-US" w:bidi="ar-SA"/>
        </w:rPr>
        <w:t xml:space="preserve"> - 2 </w:t>
      </w:r>
      <w:r w:rsidRPr="00F84E7F">
        <w:rPr>
          <w:rFonts w:ascii="Times New Roman" w:eastAsia="Times New Roman" w:hAnsi="Times New Roman" w:cs="Times New Roman"/>
          <w:kern w:val="0"/>
          <w:lang w:eastAsia="en-US" w:bidi="ar-SA"/>
        </w:rPr>
        <w:t>июня</w:t>
      </w:r>
      <w:r w:rsidRPr="00F84E7F">
        <w:rPr>
          <w:rFonts w:ascii="Times New Roman" w:eastAsia="Times New Roman" w:hAnsi="Times New Roman" w:cs="Times New Roman"/>
          <w:kern w:val="0"/>
          <w:lang w:val="en-US" w:eastAsia="en-US" w:bidi="ar-SA"/>
        </w:rPr>
        <w:t xml:space="preserve"> 2018</w:t>
      </w:r>
    </w:p>
    <w:p w:rsidR="00034095" w:rsidRPr="00F84E7F" w:rsidRDefault="00687C09" w:rsidP="00034095">
      <w:pPr>
        <w:widowControl/>
        <w:numPr>
          <w:ilvl w:val="0"/>
          <w:numId w:val="16"/>
        </w:numPr>
        <w:suppressAutoHyphens w:val="0"/>
        <w:autoSpaceDE w:val="0"/>
        <w:spacing w:after="160" w:line="256" w:lineRule="auto"/>
        <w:ind w:left="567" w:hanging="283"/>
        <w:contextualSpacing/>
        <w:jc w:val="both"/>
        <w:rPr>
          <w:rFonts w:ascii="Times New Roman" w:eastAsia="Times New Roman" w:hAnsi="Times New Roman" w:cs="Times New Roman"/>
          <w:kern w:val="0"/>
          <w:lang w:val="en-US" w:eastAsia="en-US" w:bidi="ar-SA"/>
        </w:rPr>
      </w:pPr>
      <w:r w:rsidRPr="00F84E7F">
        <w:rPr>
          <w:rFonts w:ascii="Times New Roman" w:eastAsia="Times New Roman" w:hAnsi="Times New Roman" w:cs="Times New Roman"/>
          <w:bCs/>
          <w:kern w:val="0"/>
          <w:lang w:val="en-US" w:eastAsia="en-US" w:bidi="ar-SA"/>
        </w:rPr>
        <w:t xml:space="preserve">The recipe to search for anomalous Wtb couplings in tWb associated production process. </w:t>
      </w:r>
      <w:r w:rsidRPr="00F84E7F">
        <w:rPr>
          <w:rFonts w:ascii="Times New Roman" w:eastAsia="Times New Roman" w:hAnsi="Times New Roman" w:cs="Times New Roman"/>
          <w:kern w:val="0"/>
          <w:lang w:val="en-US" w:eastAsia="en-US" w:bidi="ar-SA"/>
        </w:rPr>
        <w:t>(</w:t>
      </w:r>
      <w:r w:rsidRPr="00F84E7F">
        <w:rPr>
          <w:rFonts w:ascii="Times New Roman" w:eastAsia="Times New Roman" w:hAnsi="Times New Roman" w:cs="Times New Roman"/>
          <w:kern w:val="0"/>
          <w:lang w:eastAsia="en-US" w:bidi="ar-SA"/>
        </w:rPr>
        <w:t>Устный</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Авторы</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Воротников</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Г</w:t>
      </w:r>
      <w:r w:rsidRPr="00F84E7F">
        <w:rPr>
          <w:rFonts w:ascii="Times New Roman" w:eastAsia="Times New Roman" w:hAnsi="Times New Roman" w:cs="Times New Roman"/>
          <w:kern w:val="0"/>
          <w:lang w:val="en-US" w:eastAsia="en-US" w:bidi="ar-SA"/>
        </w:rPr>
        <w:t>.</w:t>
      </w:r>
      <w:r w:rsidRPr="00F84E7F">
        <w:rPr>
          <w:rFonts w:ascii="Times New Roman" w:eastAsia="Times New Roman" w:hAnsi="Times New Roman" w:cs="Times New Roman"/>
          <w:kern w:val="0"/>
          <w:lang w:eastAsia="en-US" w:bidi="ar-SA"/>
        </w:rPr>
        <w:t>А</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Дудко</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Л</w:t>
      </w:r>
      <w:r w:rsidRPr="00F84E7F">
        <w:rPr>
          <w:rFonts w:ascii="Times New Roman" w:eastAsia="Times New Roman" w:hAnsi="Times New Roman" w:cs="Times New Roman"/>
          <w:kern w:val="0"/>
          <w:lang w:val="en-US" w:eastAsia="en-US" w:bidi="ar-SA"/>
        </w:rPr>
        <w:t>.</w:t>
      </w:r>
      <w:r w:rsidRPr="00F84E7F">
        <w:rPr>
          <w:rFonts w:ascii="Times New Roman" w:eastAsia="Times New Roman" w:hAnsi="Times New Roman" w:cs="Times New Roman"/>
          <w:kern w:val="0"/>
          <w:lang w:eastAsia="en-US" w:bidi="ar-SA"/>
        </w:rPr>
        <w:t>В</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Мягков</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И</w:t>
      </w:r>
      <w:r w:rsidRPr="00F84E7F">
        <w:rPr>
          <w:rFonts w:ascii="Times New Roman" w:eastAsia="Times New Roman" w:hAnsi="Times New Roman" w:cs="Times New Roman"/>
          <w:kern w:val="0"/>
          <w:lang w:val="en-US" w:eastAsia="en-US" w:bidi="ar-SA"/>
        </w:rPr>
        <w:t>.</w:t>
      </w:r>
      <w:r w:rsidRPr="00F84E7F">
        <w:rPr>
          <w:rFonts w:ascii="Times New Roman" w:eastAsia="Times New Roman" w:hAnsi="Times New Roman" w:cs="Times New Roman"/>
          <w:kern w:val="0"/>
          <w:lang w:eastAsia="en-US" w:bidi="ar-SA"/>
        </w:rPr>
        <w:t>А</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Перфилов</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М</w:t>
      </w:r>
      <w:r w:rsidRPr="00F84E7F">
        <w:rPr>
          <w:rFonts w:ascii="Times New Roman" w:eastAsia="Times New Roman" w:hAnsi="Times New Roman" w:cs="Times New Roman"/>
          <w:kern w:val="0"/>
          <w:lang w:val="en-US" w:eastAsia="en-US" w:bidi="ar-SA"/>
        </w:rPr>
        <w:t>.</w:t>
      </w:r>
      <w:r w:rsidRPr="00F84E7F">
        <w:rPr>
          <w:rFonts w:ascii="Times New Roman" w:eastAsia="Times New Roman" w:hAnsi="Times New Roman" w:cs="Times New Roman"/>
          <w:kern w:val="0"/>
          <w:lang w:eastAsia="en-US" w:bidi="ar-SA"/>
        </w:rPr>
        <w:t>А</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Боос</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lastRenderedPageBreak/>
        <w:t>Э</w:t>
      </w:r>
      <w:r w:rsidRPr="00F84E7F">
        <w:rPr>
          <w:rFonts w:ascii="Times New Roman" w:eastAsia="Times New Roman" w:hAnsi="Times New Roman" w:cs="Times New Roman"/>
          <w:kern w:val="0"/>
          <w:lang w:val="en-US" w:eastAsia="en-US" w:bidi="ar-SA"/>
        </w:rPr>
        <w:t>.</w:t>
      </w:r>
      <w:r w:rsidRPr="00F84E7F">
        <w:rPr>
          <w:rFonts w:ascii="Times New Roman" w:eastAsia="Times New Roman" w:hAnsi="Times New Roman" w:cs="Times New Roman"/>
          <w:kern w:val="0"/>
          <w:lang w:eastAsia="en-US" w:bidi="ar-SA"/>
        </w:rPr>
        <w:t>Э</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Буничев</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В</w:t>
      </w:r>
      <w:r w:rsidRPr="00F84E7F">
        <w:rPr>
          <w:rFonts w:ascii="Times New Roman" w:eastAsia="Times New Roman" w:hAnsi="Times New Roman" w:cs="Times New Roman"/>
          <w:kern w:val="0"/>
          <w:lang w:val="en-US" w:eastAsia="en-US" w:bidi="ar-SA"/>
        </w:rPr>
        <w:t>.</w:t>
      </w:r>
      <w:r w:rsidRPr="00F84E7F">
        <w:rPr>
          <w:rFonts w:ascii="Times New Roman" w:eastAsia="Times New Roman" w:hAnsi="Times New Roman" w:cs="Times New Roman"/>
          <w:kern w:val="0"/>
          <w:lang w:eastAsia="en-US" w:bidi="ar-SA"/>
        </w:rPr>
        <w:t>Е</w:t>
      </w:r>
      <w:r w:rsidRPr="00F84E7F">
        <w:rPr>
          <w:rFonts w:ascii="Times New Roman" w:eastAsia="Times New Roman" w:hAnsi="Times New Roman" w:cs="Times New Roman"/>
          <w:kern w:val="0"/>
          <w:lang w:val="en-US" w:eastAsia="en-US" w:bidi="ar-SA"/>
        </w:rPr>
        <w:t xml:space="preserve">. QUARKS-2018 20th International Seminar on High Energy Physics, Valday, Russia, </w:t>
      </w:r>
      <w:r w:rsidRPr="00F84E7F">
        <w:rPr>
          <w:rFonts w:ascii="Times New Roman" w:eastAsia="Times New Roman" w:hAnsi="Times New Roman" w:cs="Times New Roman"/>
          <w:kern w:val="0"/>
          <w:lang w:eastAsia="en-US" w:bidi="ar-SA"/>
        </w:rPr>
        <w:t>Россия</w:t>
      </w:r>
      <w:r w:rsidRPr="00F84E7F">
        <w:rPr>
          <w:rFonts w:ascii="Times New Roman" w:eastAsia="Times New Roman" w:hAnsi="Times New Roman" w:cs="Times New Roman"/>
          <w:kern w:val="0"/>
          <w:lang w:val="en-US" w:eastAsia="en-US" w:bidi="ar-SA"/>
        </w:rPr>
        <w:t xml:space="preserve">, 27 </w:t>
      </w:r>
      <w:r w:rsidRPr="00F84E7F">
        <w:rPr>
          <w:rFonts w:ascii="Times New Roman" w:eastAsia="Times New Roman" w:hAnsi="Times New Roman" w:cs="Times New Roman"/>
          <w:kern w:val="0"/>
          <w:lang w:eastAsia="en-US" w:bidi="ar-SA"/>
        </w:rPr>
        <w:t>мая</w:t>
      </w:r>
      <w:r w:rsidRPr="00F84E7F">
        <w:rPr>
          <w:rFonts w:ascii="Times New Roman" w:eastAsia="Times New Roman" w:hAnsi="Times New Roman" w:cs="Times New Roman"/>
          <w:kern w:val="0"/>
          <w:lang w:val="en-US" w:eastAsia="en-US" w:bidi="ar-SA"/>
        </w:rPr>
        <w:t xml:space="preserve"> - 2 </w:t>
      </w:r>
      <w:r w:rsidRPr="00F84E7F">
        <w:rPr>
          <w:rFonts w:ascii="Times New Roman" w:eastAsia="Times New Roman" w:hAnsi="Times New Roman" w:cs="Times New Roman"/>
          <w:kern w:val="0"/>
          <w:lang w:eastAsia="en-US" w:bidi="ar-SA"/>
        </w:rPr>
        <w:t>июня</w:t>
      </w:r>
      <w:r w:rsidRPr="00F84E7F">
        <w:rPr>
          <w:rFonts w:ascii="Times New Roman" w:eastAsia="Times New Roman" w:hAnsi="Times New Roman" w:cs="Times New Roman"/>
          <w:kern w:val="0"/>
          <w:lang w:val="en-US" w:eastAsia="en-US" w:bidi="ar-SA"/>
        </w:rPr>
        <w:t xml:space="preserve"> 2018</w:t>
      </w:r>
    </w:p>
    <w:p w:rsidR="00034095" w:rsidRPr="00F84E7F" w:rsidRDefault="00687C09" w:rsidP="00034095">
      <w:pPr>
        <w:widowControl/>
        <w:numPr>
          <w:ilvl w:val="0"/>
          <w:numId w:val="16"/>
        </w:numPr>
        <w:suppressAutoHyphens w:val="0"/>
        <w:autoSpaceDE w:val="0"/>
        <w:spacing w:after="160" w:line="256" w:lineRule="auto"/>
        <w:ind w:left="567" w:hanging="283"/>
        <w:contextualSpacing/>
        <w:jc w:val="both"/>
        <w:rPr>
          <w:rFonts w:ascii="Times New Roman" w:eastAsia="Times New Roman" w:hAnsi="Times New Roman" w:cs="Times New Roman"/>
          <w:kern w:val="0"/>
          <w:lang w:eastAsia="en-US" w:bidi="ar-SA"/>
        </w:rPr>
      </w:pPr>
      <w:r w:rsidRPr="00F84E7F">
        <w:rPr>
          <w:rFonts w:ascii="Times New Roman" w:eastAsia="Times New Roman" w:hAnsi="Times New Roman" w:cs="Times New Roman"/>
          <w:bCs/>
          <w:kern w:val="0"/>
          <w:lang w:eastAsia="en-US" w:bidi="ar-SA"/>
        </w:rPr>
        <w:t xml:space="preserve">Гипотетические частицы, аномальные взаимодействия, используемые методы </w:t>
      </w:r>
      <w:r w:rsidRPr="00F84E7F">
        <w:rPr>
          <w:rFonts w:ascii="Times New Roman" w:eastAsia="Times New Roman" w:hAnsi="Times New Roman" w:cs="Times New Roman"/>
          <w:kern w:val="0"/>
          <w:lang w:eastAsia="en-US" w:bidi="ar-SA"/>
        </w:rPr>
        <w:t xml:space="preserve">(Приглашенный) Автор: Боос Э.Э. </w:t>
      </w:r>
      <w:r w:rsidRPr="00F84E7F">
        <w:rPr>
          <w:rFonts w:ascii="Times New Roman" w:eastAsia="Times New Roman" w:hAnsi="Times New Roman" w:cs="Times New Roman"/>
          <w:kern w:val="0"/>
          <w:lang w:val="en-US" w:eastAsia="en-US" w:bidi="ar-SA"/>
        </w:rPr>
        <w:t>XV</w:t>
      </w:r>
      <w:r w:rsidRPr="00F84E7F">
        <w:rPr>
          <w:rFonts w:ascii="Times New Roman" w:eastAsia="Times New Roman" w:hAnsi="Times New Roman" w:cs="Times New Roman"/>
          <w:kern w:val="0"/>
          <w:lang w:eastAsia="en-US" w:bidi="ar-SA"/>
        </w:rPr>
        <w:t xml:space="preserve"> Марковские чтения 2018, Институте ядерных исследований РАН, Россия, 16 мая 2018</w:t>
      </w:r>
    </w:p>
    <w:p w:rsidR="00034095" w:rsidRPr="00F84E7F" w:rsidRDefault="00687C09" w:rsidP="00034095">
      <w:pPr>
        <w:widowControl/>
        <w:numPr>
          <w:ilvl w:val="0"/>
          <w:numId w:val="16"/>
        </w:numPr>
        <w:suppressAutoHyphens w:val="0"/>
        <w:autoSpaceDE w:val="0"/>
        <w:spacing w:after="160" w:line="256" w:lineRule="auto"/>
        <w:ind w:left="567" w:hanging="283"/>
        <w:contextualSpacing/>
        <w:jc w:val="both"/>
        <w:rPr>
          <w:rFonts w:ascii="Times New Roman" w:eastAsia="Times New Roman" w:hAnsi="Times New Roman" w:cs="Times New Roman"/>
          <w:kern w:val="0"/>
          <w:lang w:eastAsia="en-US" w:bidi="ar-SA"/>
        </w:rPr>
      </w:pPr>
      <w:r w:rsidRPr="00F84E7F">
        <w:rPr>
          <w:rFonts w:ascii="Times New Roman" w:eastAsia="Times New Roman" w:hAnsi="Times New Roman" w:cs="Times New Roman"/>
          <w:bCs/>
          <w:kern w:val="0"/>
          <w:lang w:val="en-US" w:eastAsia="en-US" w:bidi="ar-SA"/>
        </w:rPr>
        <w:t>On</w:t>
      </w:r>
      <w:r w:rsidRPr="00F84E7F">
        <w:rPr>
          <w:rFonts w:ascii="Times New Roman" w:eastAsia="Times New Roman" w:hAnsi="Times New Roman" w:cs="Times New Roman"/>
          <w:bCs/>
          <w:kern w:val="0"/>
          <w:lang w:eastAsia="en-US" w:bidi="ar-SA"/>
        </w:rPr>
        <w:t xml:space="preserve"> </w:t>
      </w:r>
      <w:r w:rsidRPr="00F84E7F">
        <w:rPr>
          <w:rFonts w:ascii="Times New Roman" w:eastAsia="Times New Roman" w:hAnsi="Times New Roman" w:cs="Times New Roman"/>
          <w:bCs/>
          <w:kern w:val="0"/>
          <w:lang w:val="en-US" w:eastAsia="en-US" w:bidi="ar-SA"/>
        </w:rPr>
        <w:t>the</w:t>
      </w:r>
      <w:r w:rsidRPr="00F84E7F">
        <w:rPr>
          <w:rFonts w:ascii="Times New Roman" w:eastAsia="Times New Roman" w:hAnsi="Times New Roman" w:cs="Times New Roman"/>
          <w:bCs/>
          <w:kern w:val="0"/>
          <w:lang w:eastAsia="en-US" w:bidi="ar-SA"/>
        </w:rPr>
        <w:t xml:space="preserve"> </w:t>
      </w:r>
      <w:r w:rsidRPr="00F84E7F">
        <w:rPr>
          <w:rFonts w:ascii="Times New Roman" w:eastAsia="Times New Roman" w:hAnsi="Times New Roman" w:cs="Times New Roman"/>
          <w:bCs/>
          <w:kern w:val="0"/>
          <w:lang w:val="en-US" w:eastAsia="en-US" w:bidi="ar-SA"/>
        </w:rPr>
        <w:t>top</w:t>
      </w:r>
      <w:r w:rsidRPr="00F84E7F">
        <w:rPr>
          <w:rFonts w:ascii="Times New Roman" w:eastAsia="Times New Roman" w:hAnsi="Times New Roman" w:cs="Times New Roman"/>
          <w:bCs/>
          <w:kern w:val="0"/>
          <w:lang w:eastAsia="en-US" w:bidi="ar-SA"/>
        </w:rPr>
        <w:t>-</w:t>
      </w:r>
      <w:r w:rsidRPr="00F84E7F">
        <w:rPr>
          <w:rFonts w:ascii="Times New Roman" w:eastAsia="Times New Roman" w:hAnsi="Times New Roman" w:cs="Times New Roman"/>
          <w:bCs/>
          <w:kern w:val="0"/>
          <w:lang w:val="en-US" w:eastAsia="en-US" w:bidi="ar-SA"/>
        </w:rPr>
        <w:t>quark</w:t>
      </w:r>
      <w:r w:rsidRPr="00F84E7F">
        <w:rPr>
          <w:rFonts w:ascii="Times New Roman" w:eastAsia="Times New Roman" w:hAnsi="Times New Roman" w:cs="Times New Roman"/>
          <w:bCs/>
          <w:kern w:val="0"/>
          <w:lang w:eastAsia="en-US" w:bidi="ar-SA"/>
        </w:rPr>
        <w:t xml:space="preserve"> </w:t>
      </w:r>
      <w:r w:rsidRPr="00F84E7F">
        <w:rPr>
          <w:rFonts w:ascii="Times New Roman" w:eastAsia="Times New Roman" w:hAnsi="Times New Roman" w:cs="Times New Roman"/>
          <w:bCs/>
          <w:kern w:val="0"/>
          <w:lang w:val="en-US" w:eastAsia="en-US" w:bidi="ar-SA"/>
        </w:rPr>
        <w:t>width</w:t>
      </w:r>
      <w:r w:rsidRPr="00F84E7F">
        <w:rPr>
          <w:rFonts w:ascii="Times New Roman" w:eastAsia="Times New Roman" w:hAnsi="Times New Roman" w:cs="Times New Roman"/>
          <w:bCs/>
          <w:kern w:val="0"/>
          <w:lang w:eastAsia="en-US" w:bidi="ar-SA"/>
        </w:rPr>
        <w:t xml:space="preserve"> </w:t>
      </w:r>
      <w:r w:rsidRPr="00F84E7F">
        <w:rPr>
          <w:rFonts w:ascii="Times New Roman" w:eastAsia="Times New Roman" w:hAnsi="Times New Roman" w:cs="Times New Roman"/>
          <w:bCs/>
          <w:kern w:val="0"/>
          <w:lang w:val="en-US" w:eastAsia="en-US" w:bidi="ar-SA"/>
        </w:rPr>
        <w:t>measurement</w:t>
      </w:r>
      <w:r w:rsidRPr="00F84E7F">
        <w:rPr>
          <w:rFonts w:ascii="Times New Roman" w:eastAsia="Times New Roman" w:hAnsi="Times New Roman" w:cs="Times New Roman"/>
          <w:bCs/>
          <w:kern w:val="0"/>
          <w:lang w:eastAsia="en-US" w:bidi="ar-SA"/>
        </w:rPr>
        <w:t xml:space="preserve"> </w:t>
      </w:r>
      <w:r w:rsidRPr="00F84E7F">
        <w:rPr>
          <w:rFonts w:ascii="Times New Roman" w:eastAsia="Times New Roman" w:hAnsi="Times New Roman" w:cs="Times New Roman"/>
          <w:bCs/>
          <w:kern w:val="0"/>
          <w:lang w:val="en-US" w:eastAsia="en-US" w:bidi="ar-SA"/>
        </w:rPr>
        <w:t>using</w:t>
      </w:r>
      <w:r w:rsidRPr="00F84E7F">
        <w:rPr>
          <w:rFonts w:ascii="Times New Roman" w:eastAsia="Times New Roman" w:hAnsi="Times New Roman" w:cs="Times New Roman"/>
          <w:bCs/>
          <w:kern w:val="0"/>
          <w:lang w:eastAsia="en-US" w:bidi="ar-SA"/>
        </w:rPr>
        <w:t xml:space="preserve"> </w:t>
      </w:r>
      <w:r w:rsidRPr="00F84E7F">
        <w:rPr>
          <w:rFonts w:ascii="Times New Roman" w:eastAsia="Times New Roman" w:hAnsi="Times New Roman" w:cs="Times New Roman"/>
          <w:bCs/>
          <w:kern w:val="0"/>
          <w:lang w:val="en-US" w:eastAsia="en-US" w:bidi="ar-SA"/>
        </w:rPr>
        <w:t>a</w:t>
      </w:r>
      <w:r w:rsidRPr="00F84E7F">
        <w:rPr>
          <w:rFonts w:ascii="Times New Roman" w:eastAsia="Times New Roman" w:hAnsi="Times New Roman" w:cs="Times New Roman"/>
          <w:bCs/>
          <w:kern w:val="0"/>
          <w:lang w:eastAsia="en-US" w:bidi="ar-SA"/>
        </w:rPr>
        <w:t xml:space="preserve"> </w:t>
      </w:r>
      <w:r w:rsidRPr="00F84E7F">
        <w:rPr>
          <w:rFonts w:ascii="Times New Roman" w:eastAsia="Times New Roman" w:hAnsi="Times New Roman" w:cs="Times New Roman"/>
          <w:bCs/>
          <w:kern w:val="0"/>
          <w:lang w:val="en-US" w:eastAsia="en-US" w:bidi="ar-SA"/>
        </w:rPr>
        <w:t>combination</w:t>
      </w:r>
      <w:r w:rsidRPr="00F84E7F">
        <w:rPr>
          <w:rFonts w:ascii="Times New Roman" w:eastAsia="Times New Roman" w:hAnsi="Times New Roman" w:cs="Times New Roman"/>
          <w:bCs/>
          <w:kern w:val="0"/>
          <w:lang w:eastAsia="en-US" w:bidi="ar-SA"/>
        </w:rPr>
        <w:t xml:space="preserve"> </w:t>
      </w:r>
      <w:r w:rsidRPr="00F84E7F">
        <w:rPr>
          <w:rFonts w:ascii="Times New Roman" w:eastAsia="Times New Roman" w:hAnsi="Times New Roman" w:cs="Times New Roman"/>
          <w:bCs/>
          <w:kern w:val="0"/>
          <w:lang w:val="en-US" w:eastAsia="en-US" w:bidi="ar-SA"/>
        </w:rPr>
        <w:t>of</w:t>
      </w:r>
      <w:r w:rsidRPr="00F84E7F">
        <w:rPr>
          <w:rFonts w:ascii="Times New Roman" w:eastAsia="Times New Roman" w:hAnsi="Times New Roman" w:cs="Times New Roman"/>
          <w:bCs/>
          <w:kern w:val="0"/>
          <w:lang w:eastAsia="en-US" w:bidi="ar-SA"/>
        </w:rPr>
        <w:t xml:space="preserve"> </w:t>
      </w:r>
      <w:r w:rsidRPr="00F84E7F">
        <w:rPr>
          <w:rFonts w:ascii="Times New Roman" w:eastAsia="Times New Roman" w:hAnsi="Times New Roman" w:cs="Times New Roman"/>
          <w:bCs/>
          <w:kern w:val="0"/>
          <w:lang w:val="en-US" w:eastAsia="en-US" w:bidi="ar-SA"/>
        </w:rPr>
        <w:t>resonant</w:t>
      </w:r>
      <w:r w:rsidRPr="00F84E7F">
        <w:rPr>
          <w:rFonts w:ascii="Times New Roman" w:eastAsia="Times New Roman" w:hAnsi="Times New Roman" w:cs="Times New Roman"/>
          <w:bCs/>
          <w:kern w:val="0"/>
          <w:lang w:eastAsia="en-US" w:bidi="ar-SA"/>
        </w:rPr>
        <w:t xml:space="preserve"> </w:t>
      </w:r>
      <w:r w:rsidRPr="00F84E7F">
        <w:rPr>
          <w:rFonts w:ascii="Times New Roman" w:eastAsia="Times New Roman" w:hAnsi="Times New Roman" w:cs="Times New Roman"/>
          <w:bCs/>
          <w:kern w:val="0"/>
          <w:lang w:val="en-US" w:eastAsia="en-US" w:bidi="ar-SA"/>
        </w:rPr>
        <w:t>and</w:t>
      </w:r>
      <w:r w:rsidRPr="00F84E7F">
        <w:rPr>
          <w:rFonts w:ascii="Times New Roman" w:eastAsia="Times New Roman" w:hAnsi="Times New Roman" w:cs="Times New Roman"/>
          <w:bCs/>
          <w:kern w:val="0"/>
          <w:lang w:eastAsia="en-US" w:bidi="ar-SA"/>
        </w:rPr>
        <w:t xml:space="preserve"> </w:t>
      </w:r>
      <w:r w:rsidRPr="00F84E7F">
        <w:rPr>
          <w:rFonts w:ascii="Times New Roman" w:eastAsia="Times New Roman" w:hAnsi="Times New Roman" w:cs="Times New Roman"/>
          <w:bCs/>
          <w:kern w:val="0"/>
          <w:lang w:val="en-US" w:eastAsia="en-US" w:bidi="ar-SA"/>
        </w:rPr>
        <w:t>non</w:t>
      </w:r>
      <w:r w:rsidRPr="00F84E7F">
        <w:rPr>
          <w:rFonts w:ascii="Times New Roman" w:eastAsia="Times New Roman" w:hAnsi="Times New Roman" w:cs="Times New Roman"/>
          <w:bCs/>
          <w:kern w:val="0"/>
          <w:lang w:eastAsia="en-US" w:bidi="ar-SA"/>
        </w:rPr>
        <w:t xml:space="preserve"> </w:t>
      </w:r>
      <w:r w:rsidRPr="00F84E7F">
        <w:rPr>
          <w:rFonts w:ascii="Times New Roman" w:eastAsia="Times New Roman" w:hAnsi="Times New Roman" w:cs="Times New Roman"/>
          <w:bCs/>
          <w:kern w:val="0"/>
          <w:lang w:val="en-US" w:eastAsia="en-US" w:bidi="ar-SA"/>
        </w:rPr>
        <w:t>resonant</w:t>
      </w:r>
      <w:r w:rsidRPr="00F84E7F">
        <w:rPr>
          <w:rFonts w:ascii="Times New Roman" w:eastAsia="Times New Roman" w:hAnsi="Times New Roman" w:cs="Times New Roman"/>
          <w:bCs/>
          <w:kern w:val="0"/>
          <w:lang w:eastAsia="en-US" w:bidi="ar-SA"/>
        </w:rPr>
        <w:t xml:space="preserve"> </w:t>
      </w:r>
      <w:r w:rsidRPr="00F84E7F">
        <w:rPr>
          <w:rFonts w:ascii="Times New Roman" w:eastAsia="Times New Roman" w:hAnsi="Times New Roman" w:cs="Times New Roman"/>
          <w:bCs/>
          <w:kern w:val="0"/>
          <w:lang w:val="en-US" w:eastAsia="en-US" w:bidi="ar-SA"/>
        </w:rPr>
        <w:t>cross</w:t>
      </w:r>
      <w:r w:rsidRPr="00F84E7F">
        <w:rPr>
          <w:rFonts w:ascii="Times New Roman" w:eastAsia="Times New Roman" w:hAnsi="Times New Roman" w:cs="Times New Roman"/>
          <w:bCs/>
          <w:kern w:val="0"/>
          <w:lang w:eastAsia="en-US" w:bidi="ar-SA"/>
        </w:rPr>
        <w:t xml:space="preserve"> </w:t>
      </w:r>
      <w:r w:rsidRPr="00F84E7F">
        <w:rPr>
          <w:rFonts w:ascii="Times New Roman" w:eastAsia="Times New Roman" w:hAnsi="Times New Roman" w:cs="Times New Roman"/>
          <w:bCs/>
          <w:kern w:val="0"/>
          <w:lang w:val="en-US" w:eastAsia="en-US" w:bidi="ar-SA"/>
        </w:rPr>
        <w:t>sections</w:t>
      </w:r>
      <w:r w:rsidRPr="00F84E7F">
        <w:rPr>
          <w:rFonts w:ascii="Times New Roman" w:eastAsia="Times New Roman" w:hAnsi="Times New Roman" w:cs="Times New Roman"/>
          <w:bCs/>
          <w:kern w:val="0"/>
          <w:lang w:eastAsia="en-US" w:bidi="ar-SA"/>
        </w:rPr>
        <w:t xml:space="preserve"> </w:t>
      </w:r>
      <w:r w:rsidRPr="00F84E7F">
        <w:rPr>
          <w:rFonts w:ascii="Times New Roman" w:eastAsia="Times New Roman" w:hAnsi="Times New Roman" w:cs="Times New Roman"/>
          <w:kern w:val="0"/>
          <w:lang w:eastAsia="en-US" w:bidi="ar-SA"/>
        </w:rPr>
        <w:t>(Устный) Авторы: Дудко Л.В., Баскаков А.В., Боос Э.Э.</w:t>
      </w:r>
      <w:r w:rsidRPr="00F84E7F">
        <w:rPr>
          <w:rFonts w:ascii="Times New Roman" w:eastAsia="Times New Roman" w:hAnsi="Times New Roman" w:cs="Times New Roman"/>
          <w:kern w:val="0"/>
          <w:lang w:eastAsia="en-US" w:bidi="ar-SA"/>
        </w:rPr>
        <w:br/>
        <w:t>Ломоносовские чтения-2018, секция "Ядерная физика", МГУ имени М.В. Ломоносова, Россия, Россия, 16-24 апреля 2018</w:t>
      </w:r>
    </w:p>
    <w:p w:rsidR="003D19DE" w:rsidRPr="00F84E7F" w:rsidRDefault="00687C09" w:rsidP="00034095">
      <w:pPr>
        <w:widowControl/>
        <w:numPr>
          <w:ilvl w:val="0"/>
          <w:numId w:val="16"/>
        </w:numPr>
        <w:suppressAutoHyphens w:val="0"/>
        <w:autoSpaceDE w:val="0"/>
        <w:spacing w:after="160" w:line="256" w:lineRule="auto"/>
        <w:ind w:left="567" w:hanging="283"/>
        <w:contextualSpacing/>
        <w:jc w:val="both"/>
        <w:rPr>
          <w:rFonts w:ascii="Times New Roman" w:eastAsia="Times New Roman" w:hAnsi="Times New Roman" w:cs="Times New Roman"/>
          <w:kern w:val="0"/>
          <w:lang w:eastAsia="en-US" w:bidi="ar-SA"/>
        </w:rPr>
      </w:pPr>
      <w:r w:rsidRPr="00F84E7F">
        <w:rPr>
          <w:rFonts w:ascii="Times New Roman" w:eastAsia="Times New Roman" w:hAnsi="Times New Roman" w:cs="Times New Roman"/>
          <w:bCs/>
          <w:kern w:val="0"/>
          <w:lang w:eastAsia="en-US" w:bidi="ar-SA"/>
        </w:rPr>
        <w:t xml:space="preserve">Феноменология поиска отклонений от предсказаний Стандартной модели в процессах с рождением топ кварка </w:t>
      </w:r>
      <w:r w:rsidRPr="00F84E7F">
        <w:rPr>
          <w:rFonts w:ascii="Times New Roman" w:eastAsia="Times New Roman" w:hAnsi="Times New Roman" w:cs="Times New Roman"/>
          <w:kern w:val="0"/>
          <w:lang w:eastAsia="en-US" w:bidi="ar-SA"/>
        </w:rPr>
        <w:t>(Устный) Авторы: Баскаков А.В., Боос Э.Э., Буничев В.Е., Воротников Г.А., Дудко Л.В., Перфилов М.А., Попов А.А., Корнеева Н.А., Волков П.В. Ломоносовские чтения-2018, секция "Ядерная физика", МГУ имени М.В. Ломоносова, Россия, Россия, 16-24 апреля 2018</w:t>
      </w:r>
    </w:p>
    <w:p w:rsidR="003D19DE" w:rsidRPr="00F84E7F" w:rsidRDefault="003D19DE" w:rsidP="003D19DE">
      <w:pPr>
        <w:widowControl/>
        <w:suppressAutoHyphens w:val="0"/>
        <w:autoSpaceDE w:val="0"/>
        <w:spacing w:after="160" w:line="256" w:lineRule="auto"/>
        <w:ind w:left="928"/>
        <w:contextualSpacing/>
        <w:jc w:val="both"/>
        <w:rPr>
          <w:rFonts w:ascii="Times New Roman" w:eastAsia="Times New Roman" w:hAnsi="Times New Roman" w:cs="Times New Roman"/>
          <w:kern w:val="0"/>
          <w:lang w:eastAsia="en-US" w:bidi="ar-SA"/>
        </w:rPr>
      </w:pPr>
    </w:p>
    <w:p w:rsidR="00B60676" w:rsidRPr="00F84E7F" w:rsidRDefault="00B60676" w:rsidP="00B60676">
      <w:pPr>
        <w:autoSpaceDE w:val="0"/>
        <w:spacing w:line="276" w:lineRule="auto"/>
        <w:rPr>
          <w:rFonts w:ascii="Times New Roman" w:hAnsi="Times New Roman" w:cs="Times New Roman"/>
          <w:bCs/>
          <w:lang w:val="en-US"/>
        </w:rPr>
      </w:pPr>
      <w:r w:rsidRPr="00F84E7F">
        <w:rPr>
          <w:rFonts w:ascii="Times New Roman" w:hAnsi="Times New Roman" w:cs="Times New Roman"/>
          <w:bCs/>
        </w:rPr>
        <w:t>08-</w:t>
      </w:r>
      <w:r w:rsidRPr="00F84E7F">
        <w:rPr>
          <w:rFonts w:ascii="Times New Roman" w:hAnsi="Times New Roman" w:cs="Times New Roman"/>
          <w:bCs/>
          <w:lang w:val="de-DE"/>
        </w:rPr>
        <w:t>ILD</w:t>
      </w:r>
    </w:p>
    <w:p w:rsidR="00687C09" w:rsidRPr="00F84E7F" w:rsidRDefault="003D19DE" w:rsidP="004B0942">
      <w:pPr>
        <w:widowControl/>
        <w:numPr>
          <w:ilvl w:val="0"/>
          <w:numId w:val="16"/>
        </w:numPr>
        <w:suppressAutoHyphens w:val="0"/>
        <w:spacing w:line="276" w:lineRule="auto"/>
        <w:ind w:left="567" w:hanging="283"/>
        <w:jc w:val="both"/>
        <w:rPr>
          <w:rFonts w:ascii="Times New Roman" w:eastAsia="Calibri" w:hAnsi="Times New Roman" w:cs="Times New Roman"/>
          <w:bCs/>
          <w:kern w:val="0"/>
          <w:lang w:val="en-US" w:eastAsia="en-US" w:bidi="ar-SA"/>
        </w:rPr>
      </w:pPr>
      <w:r w:rsidRPr="00F84E7F">
        <w:rPr>
          <w:rFonts w:ascii="Times New Roman" w:eastAsia="Calibri" w:hAnsi="Times New Roman" w:cs="Times New Roman"/>
          <w:kern w:val="0"/>
          <w:lang w:val="en-US" w:eastAsia="en-US" w:bidi="ar-SA"/>
        </w:rPr>
        <w:t xml:space="preserve"> </w:t>
      </w:r>
      <w:r w:rsidR="00687C09" w:rsidRPr="00F84E7F">
        <w:rPr>
          <w:rFonts w:ascii="Times New Roman" w:hAnsi="Times New Roman" w:cs="Times New Roman"/>
          <w:lang w:val="en-US"/>
        </w:rPr>
        <w:t xml:space="preserve">M. Chadeeva for the CALICE Collaboration, Reconstruction and study of hadronic showers with highly granular calorimeters, 39th International Conference on High Energy Physics (ICHEP 2018), </w:t>
      </w:r>
      <w:r w:rsidR="00687C09" w:rsidRPr="00F84E7F">
        <w:rPr>
          <w:rFonts w:ascii="Times New Roman" w:hAnsi="Times New Roman" w:cs="Times New Roman"/>
        </w:rPr>
        <w:t>Сеул</w:t>
      </w:r>
      <w:r w:rsidR="00687C09" w:rsidRPr="00F84E7F">
        <w:rPr>
          <w:rFonts w:ascii="Times New Roman" w:hAnsi="Times New Roman" w:cs="Times New Roman"/>
          <w:lang w:val="en-US"/>
        </w:rPr>
        <w:t xml:space="preserve">, </w:t>
      </w:r>
      <w:r w:rsidR="00687C09" w:rsidRPr="00F84E7F">
        <w:rPr>
          <w:rFonts w:ascii="Times New Roman" w:hAnsi="Times New Roman" w:cs="Times New Roman"/>
        </w:rPr>
        <w:t>Корея</w:t>
      </w:r>
      <w:r w:rsidR="00687C09" w:rsidRPr="00F84E7F">
        <w:rPr>
          <w:rFonts w:ascii="Times New Roman" w:hAnsi="Times New Roman" w:cs="Times New Roman"/>
          <w:lang w:val="en-US"/>
        </w:rPr>
        <w:t xml:space="preserve">, 4-11 </w:t>
      </w:r>
      <w:r w:rsidR="00687C09" w:rsidRPr="00F84E7F">
        <w:rPr>
          <w:rFonts w:ascii="Times New Roman" w:hAnsi="Times New Roman" w:cs="Times New Roman"/>
        </w:rPr>
        <w:t>июля</w:t>
      </w:r>
      <w:r w:rsidR="00687C09" w:rsidRPr="00F84E7F">
        <w:rPr>
          <w:rFonts w:ascii="Times New Roman" w:hAnsi="Times New Roman" w:cs="Times New Roman"/>
          <w:lang w:val="en-US"/>
        </w:rPr>
        <w:t xml:space="preserve"> 2018, </w:t>
      </w:r>
      <w:r w:rsidR="00687C09" w:rsidRPr="00F84E7F">
        <w:rPr>
          <w:rFonts w:ascii="Times New Roman" w:hAnsi="Times New Roman" w:cs="Times New Roman"/>
        </w:rPr>
        <w:t>секционный</w:t>
      </w:r>
      <w:r w:rsidR="00687C09" w:rsidRPr="00F84E7F">
        <w:rPr>
          <w:rFonts w:ascii="Times New Roman" w:hAnsi="Times New Roman" w:cs="Times New Roman"/>
          <w:lang w:val="en-US"/>
        </w:rPr>
        <w:t xml:space="preserve"> </w:t>
      </w:r>
      <w:r w:rsidR="00687C09" w:rsidRPr="00F84E7F">
        <w:rPr>
          <w:rFonts w:ascii="Times New Roman" w:hAnsi="Times New Roman" w:cs="Times New Roman"/>
        </w:rPr>
        <w:t>доклад</w:t>
      </w:r>
      <w:r w:rsidR="00687C09" w:rsidRPr="00F84E7F">
        <w:rPr>
          <w:rFonts w:ascii="Times New Roman" w:hAnsi="Times New Roman" w:cs="Times New Roman"/>
          <w:lang w:val="en-US"/>
        </w:rPr>
        <w:t xml:space="preserve">. </w:t>
      </w:r>
    </w:p>
    <w:p w:rsidR="00687C09" w:rsidRPr="00F84E7F" w:rsidRDefault="00687C09" w:rsidP="004B0942">
      <w:pPr>
        <w:widowControl/>
        <w:numPr>
          <w:ilvl w:val="0"/>
          <w:numId w:val="16"/>
        </w:numPr>
        <w:suppressAutoHyphens w:val="0"/>
        <w:spacing w:line="276" w:lineRule="auto"/>
        <w:ind w:left="567" w:hanging="283"/>
        <w:jc w:val="both"/>
        <w:rPr>
          <w:rFonts w:ascii="Times New Roman" w:eastAsia="Calibri" w:hAnsi="Times New Roman" w:cs="Times New Roman"/>
          <w:bCs/>
          <w:kern w:val="0"/>
          <w:lang w:val="en-US" w:eastAsia="en-US" w:bidi="ar-SA"/>
        </w:rPr>
      </w:pPr>
      <w:r w:rsidRPr="00F84E7F">
        <w:rPr>
          <w:rFonts w:ascii="Times New Roman" w:hAnsi="Times New Roman" w:cs="Times New Roman"/>
          <w:lang w:val="en-US"/>
        </w:rPr>
        <w:t xml:space="preserve">M. Chadeeva for the CALICE Collaboration, Hadronic shower properties in highly granular calorimeters with different absorbers,  4th International Conference on Particle Physics and Astrophysics (ICPPA-2018), </w:t>
      </w:r>
      <w:r w:rsidRPr="00F84E7F">
        <w:rPr>
          <w:rFonts w:ascii="Times New Roman" w:hAnsi="Times New Roman" w:cs="Times New Roman"/>
        </w:rPr>
        <w:t>Москва</w:t>
      </w:r>
      <w:r w:rsidRPr="00F84E7F">
        <w:rPr>
          <w:rFonts w:ascii="Times New Roman" w:hAnsi="Times New Roman" w:cs="Times New Roman"/>
          <w:lang w:val="en-US"/>
        </w:rPr>
        <w:t xml:space="preserve">, </w:t>
      </w:r>
      <w:r w:rsidRPr="00F84E7F">
        <w:rPr>
          <w:rFonts w:ascii="Times New Roman" w:hAnsi="Times New Roman" w:cs="Times New Roman"/>
        </w:rPr>
        <w:t>Россия</w:t>
      </w:r>
      <w:r w:rsidRPr="00F84E7F">
        <w:rPr>
          <w:rFonts w:ascii="Times New Roman" w:hAnsi="Times New Roman" w:cs="Times New Roman"/>
          <w:lang w:val="en-US"/>
        </w:rPr>
        <w:t xml:space="preserve">, 22-26 </w:t>
      </w:r>
      <w:r w:rsidRPr="00F84E7F">
        <w:rPr>
          <w:rFonts w:ascii="Times New Roman" w:hAnsi="Times New Roman" w:cs="Times New Roman"/>
        </w:rPr>
        <w:t>октября</w:t>
      </w:r>
      <w:r w:rsidRPr="00F84E7F">
        <w:rPr>
          <w:rFonts w:ascii="Times New Roman" w:hAnsi="Times New Roman" w:cs="Times New Roman"/>
          <w:lang w:val="en-US"/>
        </w:rPr>
        <w:t xml:space="preserve"> 2018, </w:t>
      </w:r>
      <w:r w:rsidRPr="00F84E7F">
        <w:rPr>
          <w:rFonts w:ascii="Times New Roman" w:hAnsi="Times New Roman" w:cs="Times New Roman"/>
        </w:rPr>
        <w:t>секционный</w:t>
      </w:r>
      <w:r w:rsidRPr="00F84E7F">
        <w:rPr>
          <w:rFonts w:ascii="Times New Roman" w:hAnsi="Times New Roman" w:cs="Times New Roman"/>
          <w:lang w:val="en-US"/>
        </w:rPr>
        <w:t xml:space="preserve"> </w:t>
      </w:r>
      <w:r w:rsidRPr="00F84E7F">
        <w:rPr>
          <w:rFonts w:ascii="Times New Roman" w:hAnsi="Times New Roman" w:cs="Times New Roman"/>
        </w:rPr>
        <w:t>доклад</w:t>
      </w:r>
      <w:r w:rsidRPr="00F84E7F">
        <w:rPr>
          <w:rFonts w:ascii="Times New Roman" w:hAnsi="Times New Roman" w:cs="Times New Roman"/>
          <w:lang w:val="en-US"/>
        </w:rPr>
        <w:t>.</w:t>
      </w:r>
    </w:p>
    <w:p w:rsidR="00687C09" w:rsidRPr="00F84E7F" w:rsidRDefault="00687C09" w:rsidP="004B0942">
      <w:pPr>
        <w:widowControl/>
        <w:numPr>
          <w:ilvl w:val="0"/>
          <w:numId w:val="16"/>
        </w:numPr>
        <w:suppressAutoHyphens w:val="0"/>
        <w:spacing w:line="276" w:lineRule="auto"/>
        <w:ind w:left="567" w:hanging="283"/>
        <w:jc w:val="both"/>
        <w:rPr>
          <w:rFonts w:ascii="Times New Roman" w:eastAsia="Calibri" w:hAnsi="Times New Roman" w:cs="Times New Roman"/>
          <w:bCs/>
          <w:kern w:val="0"/>
          <w:lang w:val="en-US" w:eastAsia="en-US" w:bidi="ar-SA"/>
        </w:rPr>
      </w:pPr>
      <w:r w:rsidRPr="00F84E7F">
        <w:rPr>
          <w:rFonts w:ascii="Times New Roman" w:hAnsi="Times New Roman" w:cs="Times New Roman"/>
          <w:lang w:val="en-US"/>
        </w:rPr>
        <w:t xml:space="preserve">S. Korpachev and M. Chadeeva, Digitised response of the highly granular ILD hadron calorimeter to single hadrons,  4th International Conference on Particle Physics and Astrophysics (ICPPA-2018), </w:t>
      </w:r>
      <w:r w:rsidRPr="00F84E7F">
        <w:rPr>
          <w:rFonts w:ascii="Times New Roman" w:hAnsi="Times New Roman" w:cs="Times New Roman"/>
        </w:rPr>
        <w:t>Москва</w:t>
      </w:r>
      <w:r w:rsidRPr="00F84E7F">
        <w:rPr>
          <w:rFonts w:ascii="Times New Roman" w:hAnsi="Times New Roman" w:cs="Times New Roman"/>
          <w:lang w:val="en-US"/>
        </w:rPr>
        <w:t xml:space="preserve">, </w:t>
      </w:r>
      <w:r w:rsidRPr="00F84E7F">
        <w:rPr>
          <w:rFonts w:ascii="Times New Roman" w:hAnsi="Times New Roman" w:cs="Times New Roman"/>
        </w:rPr>
        <w:t>Россия</w:t>
      </w:r>
      <w:r w:rsidRPr="00F84E7F">
        <w:rPr>
          <w:rFonts w:ascii="Times New Roman" w:hAnsi="Times New Roman" w:cs="Times New Roman"/>
          <w:lang w:val="en-US"/>
        </w:rPr>
        <w:t xml:space="preserve">, 22-26 </w:t>
      </w:r>
      <w:r w:rsidRPr="00F84E7F">
        <w:rPr>
          <w:rFonts w:ascii="Times New Roman" w:hAnsi="Times New Roman" w:cs="Times New Roman"/>
        </w:rPr>
        <w:t>октября</w:t>
      </w:r>
      <w:r w:rsidRPr="00F84E7F">
        <w:rPr>
          <w:rFonts w:ascii="Times New Roman" w:hAnsi="Times New Roman" w:cs="Times New Roman"/>
          <w:lang w:val="en-US"/>
        </w:rPr>
        <w:t xml:space="preserve"> 2018, </w:t>
      </w:r>
      <w:r w:rsidRPr="00F84E7F">
        <w:rPr>
          <w:rFonts w:ascii="Times New Roman" w:hAnsi="Times New Roman" w:cs="Times New Roman"/>
        </w:rPr>
        <w:t>стендовый</w:t>
      </w:r>
      <w:r w:rsidRPr="00F84E7F">
        <w:rPr>
          <w:rFonts w:ascii="Times New Roman" w:hAnsi="Times New Roman" w:cs="Times New Roman"/>
          <w:lang w:val="en-US"/>
        </w:rPr>
        <w:t xml:space="preserve"> </w:t>
      </w:r>
      <w:r w:rsidRPr="00F84E7F">
        <w:rPr>
          <w:rFonts w:ascii="Times New Roman" w:hAnsi="Times New Roman" w:cs="Times New Roman"/>
        </w:rPr>
        <w:t>доклад</w:t>
      </w:r>
      <w:r w:rsidRPr="00F84E7F">
        <w:rPr>
          <w:rFonts w:ascii="Times New Roman" w:hAnsi="Times New Roman" w:cs="Times New Roman"/>
          <w:lang w:val="en-US"/>
        </w:rPr>
        <w:t>.</w:t>
      </w:r>
    </w:p>
    <w:p w:rsidR="00687C09" w:rsidRPr="00F84E7F" w:rsidRDefault="00687C09" w:rsidP="004B0942">
      <w:pPr>
        <w:widowControl/>
        <w:numPr>
          <w:ilvl w:val="0"/>
          <w:numId w:val="16"/>
        </w:numPr>
        <w:suppressAutoHyphens w:val="0"/>
        <w:spacing w:line="276" w:lineRule="auto"/>
        <w:ind w:left="567" w:hanging="283"/>
        <w:jc w:val="both"/>
        <w:rPr>
          <w:rFonts w:ascii="Times New Roman" w:eastAsia="Calibri" w:hAnsi="Times New Roman" w:cs="Times New Roman"/>
          <w:bCs/>
          <w:kern w:val="0"/>
          <w:lang w:val="en-US" w:eastAsia="en-US" w:bidi="ar-SA"/>
        </w:rPr>
      </w:pPr>
      <w:r w:rsidRPr="00F84E7F">
        <w:rPr>
          <w:rFonts w:ascii="Times New Roman" w:hAnsi="Times New Roman" w:cs="Times New Roman"/>
          <w:lang w:val="en-US"/>
        </w:rPr>
        <w:t xml:space="preserve">B. Bobchenko, M. Chadeeva, S. Korpachev, V. Rusinov and E. Tarkovskii, Study of the nonuniformity of scintillator tiles for highly granular calorimeters, </w:t>
      </w:r>
      <w:r w:rsidRPr="00F84E7F">
        <w:rPr>
          <w:rFonts w:ascii="Times New Roman" w:hAnsi="Times New Roman" w:cs="Times New Roman"/>
        </w:rPr>
        <w:t>Двадцать</w:t>
      </w:r>
      <w:r w:rsidRPr="00F84E7F">
        <w:rPr>
          <w:rFonts w:ascii="Times New Roman" w:hAnsi="Times New Roman" w:cs="Times New Roman"/>
          <w:lang w:val="en-US"/>
        </w:rPr>
        <w:t xml:space="preserve"> </w:t>
      </w:r>
      <w:r w:rsidRPr="00F84E7F">
        <w:rPr>
          <w:rFonts w:ascii="Times New Roman" w:hAnsi="Times New Roman" w:cs="Times New Roman"/>
        </w:rPr>
        <w:t>вторая</w:t>
      </w:r>
      <w:r w:rsidRPr="00F84E7F">
        <w:rPr>
          <w:rFonts w:ascii="Times New Roman" w:hAnsi="Times New Roman" w:cs="Times New Roman"/>
          <w:lang w:val="en-US"/>
        </w:rPr>
        <w:t xml:space="preserve"> </w:t>
      </w:r>
      <w:r w:rsidRPr="00F84E7F">
        <w:rPr>
          <w:rFonts w:ascii="Times New Roman" w:hAnsi="Times New Roman" w:cs="Times New Roman"/>
        </w:rPr>
        <w:t>международная</w:t>
      </w:r>
      <w:r w:rsidRPr="00F84E7F">
        <w:rPr>
          <w:rFonts w:ascii="Times New Roman" w:hAnsi="Times New Roman" w:cs="Times New Roman"/>
          <w:lang w:val="en-US"/>
        </w:rPr>
        <w:t xml:space="preserve"> </w:t>
      </w:r>
      <w:r w:rsidRPr="00F84E7F">
        <w:rPr>
          <w:rFonts w:ascii="Times New Roman" w:hAnsi="Times New Roman" w:cs="Times New Roman"/>
        </w:rPr>
        <w:t>научная</w:t>
      </w:r>
      <w:r w:rsidRPr="00F84E7F">
        <w:rPr>
          <w:rFonts w:ascii="Times New Roman" w:hAnsi="Times New Roman" w:cs="Times New Roman"/>
          <w:lang w:val="en-US"/>
        </w:rPr>
        <w:t xml:space="preserve"> </w:t>
      </w:r>
      <w:r w:rsidRPr="00F84E7F">
        <w:rPr>
          <w:rFonts w:ascii="Times New Roman" w:hAnsi="Times New Roman" w:cs="Times New Roman"/>
        </w:rPr>
        <w:t>конференция</w:t>
      </w:r>
      <w:r w:rsidRPr="00F84E7F">
        <w:rPr>
          <w:rFonts w:ascii="Times New Roman" w:hAnsi="Times New Roman" w:cs="Times New Roman"/>
          <w:lang w:val="en-US"/>
        </w:rPr>
        <w:t xml:space="preserve"> </w:t>
      </w:r>
      <w:r w:rsidRPr="00F84E7F">
        <w:rPr>
          <w:rFonts w:ascii="Times New Roman" w:hAnsi="Times New Roman" w:cs="Times New Roman"/>
        </w:rPr>
        <w:t>молодых</w:t>
      </w:r>
      <w:r w:rsidRPr="00F84E7F">
        <w:rPr>
          <w:rFonts w:ascii="Times New Roman" w:hAnsi="Times New Roman" w:cs="Times New Roman"/>
          <w:lang w:val="en-US"/>
        </w:rPr>
        <w:t xml:space="preserve"> </w:t>
      </w:r>
      <w:r w:rsidRPr="00F84E7F">
        <w:rPr>
          <w:rFonts w:ascii="Times New Roman" w:hAnsi="Times New Roman" w:cs="Times New Roman"/>
        </w:rPr>
        <w:t>ученых</w:t>
      </w:r>
      <w:r w:rsidRPr="00F84E7F">
        <w:rPr>
          <w:rFonts w:ascii="Times New Roman" w:hAnsi="Times New Roman" w:cs="Times New Roman"/>
          <w:lang w:val="en-US"/>
        </w:rPr>
        <w:t xml:space="preserve"> </w:t>
      </w:r>
      <w:r w:rsidRPr="00F84E7F">
        <w:rPr>
          <w:rFonts w:ascii="Times New Roman" w:hAnsi="Times New Roman" w:cs="Times New Roman"/>
        </w:rPr>
        <w:t>и</w:t>
      </w:r>
      <w:r w:rsidRPr="00F84E7F">
        <w:rPr>
          <w:rFonts w:ascii="Times New Roman" w:hAnsi="Times New Roman" w:cs="Times New Roman"/>
          <w:lang w:val="en-US"/>
        </w:rPr>
        <w:t xml:space="preserve"> </w:t>
      </w:r>
      <w:r w:rsidRPr="00F84E7F">
        <w:rPr>
          <w:rFonts w:ascii="Times New Roman" w:hAnsi="Times New Roman" w:cs="Times New Roman"/>
        </w:rPr>
        <w:t>специалистов</w:t>
      </w:r>
      <w:r w:rsidRPr="00F84E7F">
        <w:rPr>
          <w:rFonts w:ascii="Times New Roman" w:hAnsi="Times New Roman" w:cs="Times New Roman"/>
          <w:lang w:val="en-US"/>
        </w:rPr>
        <w:t xml:space="preserve"> (AYSS - 2018), </w:t>
      </w:r>
      <w:r w:rsidRPr="00F84E7F">
        <w:rPr>
          <w:rFonts w:ascii="Times New Roman" w:hAnsi="Times New Roman" w:cs="Times New Roman"/>
        </w:rPr>
        <w:t>Дубна</w:t>
      </w:r>
      <w:r w:rsidRPr="00F84E7F">
        <w:rPr>
          <w:rFonts w:ascii="Times New Roman" w:hAnsi="Times New Roman" w:cs="Times New Roman"/>
          <w:lang w:val="en-US"/>
        </w:rPr>
        <w:t xml:space="preserve">, </w:t>
      </w:r>
      <w:r w:rsidRPr="00F84E7F">
        <w:rPr>
          <w:rFonts w:ascii="Times New Roman" w:hAnsi="Times New Roman" w:cs="Times New Roman"/>
        </w:rPr>
        <w:t>Московская</w:t>
      </w:r>
      <w:r w:rsidRPr="00F84E7F">
        <w:rPr>
          <w:rFonts w:ascii="Times New Roman" w:hAnsi="Times New Roman" w:cs="Times New Roman"/>
          <w:lang w:val="en-US"/>
        </w:rPr>
        <w:t xml:space="preserve"> </w:t>
      </w:r>
      <w:r w:rsidRPr="00F84E7F">
        <w:rPr>
          <w:rFonts w:ascii="Times New Roman" w:hAnsi="Times New Roman" w:cs="Times New Roman"/>
        </w:rPr>
        <w:t>область</w:t>
      </w:r>
      <w:r w:rsidRPr="00F84E7F">
        <w:rPr>
          <w:rFonts w:ascii="Times New Roman" w:hAnsi="Times New Roman" w:cs="Times New Roman"/>
          <w:lang w:val="en-US"/>
        </w:rPr>
        <w:t xml:space="preserve">, </w:t>
      </w:r>
      <w:r w:rsidRPr="00F84E7F">
        <w:rPr>
          <w:rFonts w:ascii="Times New Roman" w:hAnsi="Times New Roman" w:cs="Times New Roman"/>
        </w:rPr>
        <w:t>Россия</w:t>
      </w:r>
      <w:r w:rsidRPr="00F84E7F">
        <w:rPr>
          <w:rFonts w:ascii="Times New Roman" w:hAnsi="Times New Roman" w:cs="Times New Roman"/>
          <w:lang w:val="en-US"/>
        </w:rPr>
        <w:t xml:space="preserve">, 23 - 27 </w:t>
      </w:r>
      <w:r w:rsidRPr="00F84E7F">
        <w:rPr>
          <w:rFonts w:ascii="Times New Roman" w:hAnsi="Times New Roman" w:cs="Times New Roman"/>
        </w:rPr>
        <w:t>апреля</w:t>
      </w:r>
      <w:r w:rsidRPr="00F84E7F">
        <w:rPr>
          <w:rFonts w:ascii="Times New Roman" w:hAnsi="Times New Roman" w:cs="Times New Roman"/>
          <w:lang w:val="en-US"/>
        </w:rPr>
        <w:t xml:space="preserve"> 2018, </w:t>
      </w:r>
      <w:r w:rsidRPr="00F84E7F">
        <w:rPr>
          <w:rFonts w:ascii="Times New Roman" w:hAnsi="Times New Roman" w:cs="Times New Roman"/>
        </w:rPr>
        <w:t>устный</w:t>
      </w:r>
      <w:r w:rsidRPr="00F84E7F">
        <w:rPr>
          <w:rFonts w:ascii="Times New Roman" w:hAnsi="Times New Roman" w:cs="Times New Roman"/>
          <w:lang w:val="en-US"/>
        </w:rPr>
        <w:t xml:space="preserve"> </w:t>
      </w:r>
      <w:r w:rsidRPr="00F84E7F">
        <w:rPr>
          <w:rFonts w:ascii="Times New Roman" w:hAnsi="Times New Roman" w:cs="Times New Roman"/>
        </w:rPr>
        <w:t>доклад</w:t>
      </w:r>
      <w:r w:rsidRPr="00F84E7F">
        <w:rPr>
          <w:rFonts w:ascii="Times New Roman" w:hAnsi="Times New Roman" w:cs="Times New Roman"/>
          <w:lang w:val="en-US"/>
        </w:rPr>
        <w:t xml:space="preserve">. </w:t>
      </w:r>
    </w:p>
    <w:p w:rsidR="00687C09" w:rsidRPr="00F84E7F" w:rsidRDefault="00687C09" w:rsidP="004B0942">
      <w:pPr>
        <w:widowControl/>
        <w:numPr>
          <w:ilvl w:val="0"/>
          <w:numId w:val="16"/>
        </w:numPr>
        <w:suppressAutoHyphens w:val="0"/>
        <w:spacing w:line="276" w:lineRule="auto"/>
        <w:ind w:left="567" w:hanging="283"/>
        <w:jc w:val="both"/>
        <w:rPr>
          <w:rFonts w:ascii="Times New Roman" w:eastAsia="Calibri" w:hAnsi="Times New Roman" w:cs="Times New Roman"/>
          <w:bCs/>
          <w:kern w:val="0"/>
          <w:lang w:eastAsia="en-US" w:bidi="ar-SA"/>
        </w:rPr>
      </w:pPr>
      <w:r w:rsidRPr="00F84E7F">
        <w:rPr>
          <w:rFonts w:ascii="Times New Roman" w:hAnsi="Times New Roman" w:cs="Times New Roman"/>
        </w:rPr>
        <w:t>С. Корпачев, Отклик высокогранулярного адронного калориметра ILD на одиночные адроны с учетом детекторных эффектов, Молодежная конференция по теоретической и экспериментальной физике, Москва, Россия, 26 - 29 ноября 2018, устный доклад.</w:t>
      </w:r>
    </w:p>
    <w:p w:rsidR="00687C09" w:rsidRPr="00F84E7F" w:rsidRDefault="00687C09" w:rsidP="009B6296">
      <w:pPr>
        <w:widowControl/>
        <w:suppressAutoHyphens w:val="0"/>
        <w:spacing w:line="276" w:lineRule="auto"/>
        <w:ind w:left="928"/>
        <w:jc w:val="both"/>
        <w:rPr>
          <w:rFonts w:ascii="Times New Roman" w:eastAsia="Calibri" w:hAnsi="Times New Roman" w:cs="Times New Roman"/>
          <w:bCs/>
          <w:kern w:val="0"/>
          <w:lang w:eastAsia="en-US" w:bidi="ar-SA"/>
        </w:rPr>
      </w:pPr>
    </w:p>
    <w:p w:rsidR="00B60676" w:rsidRPr="00F84E7F" w:rsidRDefault="00B60676" w:rsidP="00B60676">
      <w:pPr>
        <w:autoSpaceDE w:val="0"/>
        <w:spacing w:line="276" w:lineRule="auto"/>
        <w:rPr>
          <w:rFonts w:ascii="Times New Roman" w:hAnsi="Times New Roman" w:cs="Times New Roman"/>
          <w:bCs/>
        </w:rPr>
      </w:pPr>
    </w:p>
    <w:p w:rsidR="00B60676" w:rsidRPr="00F84E7F" w:rsidRDefault="00B60676" w:rsidP="00A4463F">
      <w:pPr>
        <w:autoSpaceDE w:val="0"/>
        <w:spacing w:line="276" w:lineRule="auto"/>
        <w:rPr>
          <w:rFonts w:ascii="Times New Roman" w:hAnsi="Times New Roman" w:cs="Times New Roman"/>
          <w:bCs/>
          <w:lang w:val="en-US"/>
        </w:rPr>
      </w:pPr>
      <w:r w:rsidRPr="00F84E7F">
        <w:rPr>
          <w:rFonts w:ascii="Times New Roman" w:hAnsi="Times New Roman" w:cs="Times New Roman"/>
          <w:bCs/>
        </w:rPr>
        <w:t>10-</w:t>
      </w:r>
      <w:r w:rsidR="00A4463F" w:rsidRPr="00F84E7F">
        <w:rPr>
          <w:rFonts w:ascii="Times New Roman" w:hAnsi="Times New Roman" w:cs="Times New Roman"/>
          <w:bCs/>
          <w:lang w:val="en-US"/>
        </w:rPr>
        <w:t>SHIPTRAP</w:t>
      </w:r>
    </w:p>
    <w:p w:rsidR="00A247A1" w:rsidRPr="00F84E7F" w:rsidRDefault="00FE591D" w:rsidP="004B0942">
      <w:pPr>
        <w:widowControl/>
        <w:numPr>
          <w:ilvl w:val="0"/>
          <w:numId w:val="16"/>
        </w:numPr>
        <w:tabs>
          <w:tab w:val="left" w:pos="709"/>
        </w:tabs>
        <w:suppressAutoHyphens w:val="0"/>
        <w:autoSpaceDE w:val="0"/>
        <w:spacing w:after="200" w:line="276" w:lineRule="auto"/>
        <w:ind w:left="709" w:hanging="425"/>
        <w:jc w:val="both"/>
        <w:rPr>
          <w:rFonts w:ascii="Times New Roman" w:eastAsia="Times New Roman" w:hAnsi="Times New Roman" w:cs="Times New Roman"/>
          <w:kern w:val="0"/>
          <w:lang w:val="en-US" w:eastAsia="en-US" w:bidi="ar-SA"/>
        </w:rPr>
      </w:pPr>
      <w:r w:rsidRPr="00F84E7F">
        <w:rPr>
          <w:rFonts w:ascii="Times New Roman" w:eastAsia="Times New Roman" w:hAnsi="Times New Roman" w:cs="Times New Roman"/>
          <w:kern w:val="0"/>
          <w:lang w:eastAsia="en-US" w:bidi="ar-SA"/>
        </w:rPr>
        <w:t xml:space="preserve">Н. Мартынова. </w:t>
      </w:r>
      <w:r w:rsidRPr="00F84E7F">
        <w:rPr>
          <w:rFonts w:ascii="Times New Roman" w:eastAsia="Times New Roman" w:hAnsi="Times New Roman" w:cs="Times New Roman"/>
          <w:i/>
          <w:kern w:val="0"/>
          <w:lang w:eastAsia="en-US" w:bidi="ar-SA"/>
        </w:rPr>
        <w:t xml:space="preserve">«Прямое измерение массы сверхтяжёлого изомера </w:t>
      </w:r>
      <w:r w:rsidRPr="00F84E7F">
        <w:rPr>
          <w:rFonts w:ascii="Times New Roman" w:eastAsia="Times New Roman" w:hAnsi="Times New Roman" w:cs="Times New Roman"/>
          <w:i/>
          <w:kern w:val="0"/>
          <w:vertAlign w:val="superscript"/>
          <w:lang w:eastAsia="en-US" w:bidi="ar-SA"/>
        </w:rPr>
        <w:t>255</w:t>
      </w:r>
      <w:r w:rsidRPr="00F84E7F">
        <w:rPr>
          <w:rFonts w:ascii="Times New Roman" w:eastAsia="Times New Roman" w:hAnsi="Times New Roman" w:cs="Times New Roman"/>
          <w:i/>
          <w:kern w:val="0"/>
          <w:lang w:val="en-US" w:eastAsia="en-US" w:bidi="ar-SA"/>
        </w:rPr>
        <w:t>Lr</w:t>
      </w:r>
      <w:r w:rsidRPr="00F84E7F">
        <w:rPr>
          <w:rFonts w:ascii="Times New Roman" w:eastAsia="Times New Roman" w:hAnsi="Times New Roman" w:cs="Times New Roman"/>
          <w:i/>
          <w:kern w:val="0"/>
          <w:lang w:eastAsia="en-US" w:bidi="ar-SA"/>
        </w:rPr>
        <w:t xml:space="preserve">». </w:t>
      </w:r>
      <w:r w:rsidRPr="00F84E7F">
        <w:rPr>
          <w:rFonts w:ascii="Times New Roman" w:eastAsia="Times New Roman" w:hAnsi="Times New Roman" w:cs="Times New Roman"/>
          <w:kern w:val="0"/>
          <w:lang w:eastAsia="en-US" w:bidi="ar-SA"/>
        </w:rPr>
        <w:t xml:space="preserve">Конференция </w:t>
      </w:r>
      <w:r w:rsidRPr="00F84E7F">
        <w:rPr>
          <w:rFonts w:ascii="Times New Roman" w:eastAsia="Times New Roman" w:hAnsi="Times New Roman" w:cs="Times New Roman"/>
          <w:kern w:val="0"/>
          <w:lang w:val="en-US" w:eastAsia="en-US" w:bidi="ar-SA"/>
        </w:rPr>
        <w:t>Open Science, Gatchina, November 21-24, 2018</w:t>
      </w:r>
    </w:p>
    <w:p w:rsidR="00B60676" w:rsidRPr="00F84E7F" w:rsidRDefault="00B60676" w:rsidP="00B60676">
      <w:pPr>
        <w:autoSpaceDE w:val="0"/>
        <w:spacing w:line="276" w:lineRule="auto"/>
        <w:rPr>
          <w:rFonts w:ascii="Times New Roman" w:hAnsi="Times New Roman" w:cs="Times New Roman"/>
          <w:bCs/>
        </w:rPr>
      </w:pPr>
    </w:p>
    <w:p w:rsidR="00B60676" w:rsidRPr="00F84E7F" w:rsidRDefault="00B60676" w:rsidP="00B60676">
      <w:pPr>
        <w:autoSpaceDE w:val="0"/>
        <w:spacing w:line="276" w:lineRule="auto"/>
        <w:rPr>
          <w:rFonts w:ascii="Times New Roman" w:hAnsi="Times New Roman" w:cs="Times New Roman"/>
          <w:bCs/>
          <w:lang w:val="en-US"/>
        </w:rPr>
      </w:pPr>
      <w:r w:rsidRPr="00F84E7F">
        <w:rPr>
          <w:rFonts w:ascii="Times New Roman" w:hAnsi="Times New Roman" w:cs="Times New Roman"/>
          <w:bCs/>
          <w:lang w:val="en-US"/>
        </w:rPr>
        <w:t>12- HADES</w:t>
      </w:r>
    </w:p>
    <w:p w:rsidR="004571F4" w:rsidRPr="00F84E7F" w:rsidRDefault="004571F4" w:rsidP="004B0942">
      <w:pPr>
        <w:widowControl/>
        <w:numPr>
          <w:ilvl w:val="0"/>
          <w:numId w:val="16"/>
        </w:numPr>
        <w:tabs>
          <w:tab w:val="num" w:pos="720"/>
        </w:tabs>
        <w:suppressAutoHyphens w:val="0"/>
        <w:autoSpaceDE w:val="0"/>
        <w:spacing w:line="276" w:lineRule="auto"/>
        <w:ind w:left="709" w:hanging="425"/>
        <w:jc w:val="both"/>
        <w:rPr>
          <w:rFonts w:ascii="Times New Roman" w:eastAsia="Times New Roman" w:hAnsi="Times New Roman" w:cs="Times New Roman"/>
          <w:kern w:val="0"/>
          <w:lang w:val="en-GB" w:eastAsia="en-US" w:bidi="ar-SA"/>
        </w:rPr>
      </w:pPr>
      <w:r w:rsidRPr="00F84E7F">
        <w:rPr>
          <w:rFonts w:ascii="Times New Roman" w:eastAsia="Times New Roman" w:hAnsi="Times New Roman" w:cs="Times New Roman"/>
          <w:kern w:val="0"/>
          <w:lang w:val="en-GB" w:eastAsia="en-US" w:bidi="ar-SA"/>
        </w:rPr>
        <w:t xml:space="preserve">The 10th International Workshop on Ring Imaging Cherenkov Detectors RICH 2018 Moscow, Russia, July 29 – August 4, 2018? </w:t>
      </w:r>
      <w:r w:rsidRPr="00F84E7F">
        <w:rPr>
          <w:rFonts w:ascii="Times New Roman" w:eastAsia="Times New Roman" w:hAnsi="Times New Roman" w:cs="Times New Roman"/>
          <w:b/>
          <w:kern w:val="0"/>
          <w:lang w:val="en-GB" w:eastAsia="en-US" w:bidi="ar-SA"/>
        </w:rPr>
        <w:t>O. Petukhov</w:t>
      </w:r>
      <w:r w:rsidRPr="00F84E7F">
        <w:rPr>
          <w:rFonts w:ascii="Times New Roman" w:eastAsia="Times New Roman" w:hAnsi="Times New Roman" w:cs="Times New Roman"/>
          <w:kern w:val="0"/>
          <w:lang w:val="en-GB" w:eastAsia="en-US" w:bidi="ar-SA"/>
        </w:rPr>
        <w:t>, P. Chudoba, T. Galatyuk, F. Guber, A. Ivashkin, A. Kugler,  A. Reshetin, A. Rost, O. Svoboda and  P. Tlusty, “Tests of Cherenkov Electromagnetic Calorimeter for the HADES experiment”</w:t>
      </w:r>
      <w:r w:rsidRPr="00F84E7F">
        <w:rPr>
          <w:rFonts w:ascii="Times New Roman" w:eastAsia="Times New Roman" w:hAnsi="Times New Roman" w:cs="Times New Roman"/>
          <w:kern w:val="0"/>
          <w:lang w:val="en-US" w:eastAsia="en-US" w:bidi="ar-SA"/>
        </w:rPr>
        <w:t>.</w:t>
      </w:r>
    </w:p>
    <w:p w:rsidR="004571F4" w:rsidRPr="00F84E7F" w:rsidRDefault="004571F4" w:rsidP="004B0942">
      <w:pPr>
        <w:widowControl/>
        <w:numPr>
          <w:ilvl w:val="0"/>
          <w:numId w:val="16"/>
        </w:numPr>
        <w:suppressAutoHyphens w:val="0"/>
        <w:autoSpaceDE w:val="0"/>
        <w:spacing w:line="276" w:lineRule="auto"/>
        <w:ind w:left="709" w:hanging="425"/>
        <w:jc w:val="both"/>
        <w:rPr>
          <w:rFonts w:ascii="Times New Roman" w:eastAsia="Times New Roman" w:hAnsi="Times New Roman" w:cs="Times New Roman"/>
          <w:kern w:val="0"/>
          <w:lang w:val="en-GB" w:eastAsia="en-US" w:bidi="ar-SA"/>
        </w:rPr>
      </w:pPr>
      <w:r w:rsidRPr="00F84E7F">
        <w:rPr>
          <w:rFonts w:ascii="Times New Roman" w:eastAsia="Times New Roman" w:hAnsi="Times New Roman" w:cs="Times New Roman"/>
          <w:kern w:val="0"/>
          <w:lang w:eastAsia="en-US" w:bidi="ar-SA"/>
        </w:rPr>
        <w:t>Доклад</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на</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совещании</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коллаборации</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kern w:val="0"/>
          <w:lang w:eastAsia="en-US" w:bidi="ar-SA"/>
        </w:rPr>
        <w:t>ХАДЕС</w:t>
      </w:r>
      <w:r w:rsidRPr="00F84E7F">
        <w:rPr>
          <w:rFonts w:ascii="Times New Roman" w:eastAsia="Times New Roman" w:hAnsi="Times New Roman" w:cs="Times New Roman"/>
          <w:kern w:val="0"/>
          <w:lang w:val="en-US" w:eastAsia="en-US" w:bidi="ar-SA"/>
        </w:rPr>
        <w:t xml:space="preserve"> (</w:t>
      </w:r>
      <w:r w:rsidRPr="00F84E7F">
        <w:rPr>
          <w:rFonts w:ascii="Times New Roman" w:eastAsia="Times New Roman" w:hAnsi="Times New Roman" w:cs="Times New Roman"/>
          <w:bCs/>
          <w:kern w:val="0"/>
          <w:lang w:val="en-GB" w:eastAsia="en-US" w:bidi="ar-SA"/>
        </w:rPr>
        <w:t>HADES</w:t>
      </w:r>
      <w:r w:rsidRPr="00F84E7F">
        <w:rPr>
          <w:rFonts w:ascii="Times New Roman" w:eastAsia="Times New Roman" w:hAnsi="Times New Roman" w:cs="Times New Roman"/>
          <w:bCs/>
          <w:kern w:val="0"/>
          <w:lang w:val="en-US" w:eastAsia="en-US" w:bidi="ar-SA"/>
        </w:rPr>
        <w:t xml:space="preserve"> </w:t>
      </w:r>
      <w:r w:rsidRPr="00F84E7F">
        <w:rPr>
          <w:rFonts w:ascii="Times New Roman" w:eastAsia="Times New Roman" w:hAnsi="Times New Roman" w:cs="Times New Roman"/>
          <w:bCs/>
          <w:kern w:val="0"/>
          <w:lang w:val="en-GB" w:eastAsia="en-US" w:bidi="ar-SA"/>
        </w:rPr>
        <w:t>Collaboration</w:t>
      </w:r>
      <w:r w:rsidRPr="00F84E7F">
        <w:rPr>
          <w:rFonts w:ascii="Times New Roman" w:eastAsia="Times New Roman" w:hAnsi="Times New Roman" w:cs="Times New Roman"/>
          <w:bCs/>
          <w:kern w:val="0"/>
          <w:lang w:val="en-US" w:eastAsia="en-US" w:bidi="ar-SA"/>
        </w:rPr>
        <w:t xml:space="preserve"> </w:t>
      </w:r>
      <w:r w:rsidRPr="00F84E7F">
        <w:rPr>
          <w:rFonts w:ascii="Times New Roman" w:eastAsia="Times New Roman" w:hAnsi="Times New Roman" w:cs="Times New Roman"/>
          <w:bCs/>
          <w:kern w:val="0"/>
          <w:lang w:val="en-GB" w:eastAsia="en-US" w:bidi="ar-SA"/>
        </w:rPr>
        <w:t>Meeting</w:t>
      </w:r>
      <w:r w:rsidRPr="00F84E7F">
        <w:rPr>
          <w:rFonts w:ascii="Times New Roman" w:eastAsia="Times New Roman" w:hAnsi="Times New Roman" w:cs="Times New Roman"/>
          <w:bCs/>
          <w:kern w:val="0"/>
          <w:lang w:val="en-US" w:eastAsia="en-US" w:bidi="ar-SA"/>
        </w:rPr>
        <w:t xml:space="preserve"> </w:t>
      </w:r>
      <w:r w:rsidRPr="00F84E7F">
        <w:rPr>
          <w:rFonts w:ascii="Times New Roman" w:eastAsia="Times New Roman" w:hAnsi="Times New Roman" w:cs="Times New Roman"/>
          <w:bCs/>
          <w:kern w:val="0"/>
          <w:lang w:val="en-GB" w:eastAsia="en-US" w:bidi="ar-SA"/>
        </w:rPr>
        <w:t>XXXV</w:t>
      </w:r>
      <w:r w:rsidRPr="00F84E7F">
        <w:rPr>
          <w:rFonts w:ascii="Times New Roman" w:eastAsia="Times New Roman" w:hAnsi="Times New Roman" w:cs="Times New Roman"/>
          <w:bCs/>
          <w:kern w:val="0"/>
          <w:lang w:val="en-US" w:eastAsia="en-US" w:bidi="ar-SA"/>
        </w:rPr>
        <w:t xml:space="preserve">, 19 –23 </w:t>
      </w:r>
      <w:r w:rsidRPr="00F84E7F">
        <w:rPr>
          <w:rFonts w:ascii="Times New Roman" w:eastAsia="Times New Roman" w:hAnsi="Times New Roman" w:cs="Times New Roman"/>
          <w:bCs/>
          <w:kern w:val="0"/>
          <w:lang w:val="en-GB" w:eastAsia="en-US" w:bidi="ar-SA"/>
        </w:rPr>
        <w:t>February</w:t>
      </w:r>
      <w:r w:rsidRPr="00F84E7F">
        <w:rPr>
          <w:rFonts w:ascii="Times New Roman" w:eastAsia="Times New Roman" w:hAnsi="Times New Roman" w:cs="Times New Roman"/>
          <w:bCs/>
          <w:kern w:val="0"/>
          <w:lang w:val="en-US" w:eastAsia="en-US" w:bidi="ar-SA"/>
        </w:rPr>
        <w:t xml:space="preserve"> 2018, </w:t>
      </w:r>
      <w:r w:rsidRPr="00F84E7F">
        <w:rPr>
          <w:rFonts w:ascii="Times New Roman" w:eastAsia="Times New Roman" w:hAnsi="Times New Roman" w:cs="Times New Roman"/>
          <w:bCs/>
          <w:kern w:val="0"/>
          <w:lang w:val="en-GB" w:eastAsia="en-US" w:bidi="ar-SA"/>
        </w:rPr>
        <w:t>GSI</w:t>
      </w:r>
      <w:r w:rsidRPr="00F84E7F">
        <w:rPr>
          <w:rFonts w:ascii="Times New Roman" w:eastAsia="Times New Roman" w:hAnsi="Times New Roman" w:cs="Times New Roman"/>
          <w:bCs/>
          <w:kern w:val="0"/>
          <w:lang w:val="en-US" w:eastAsia="en-US" w:bidi="ar-SA"/>
        </w:rPr>
        <w:t xml:space="preserve">, </w:t>
      </w:r>
      <w:r w:rsidRPr="00F84E7F">
        <w:rPr>
          <w:rFonts w:ascii="Times New Roman" w:eastAsia="Times New Roman" w:hAnsi="Times New Roman" w:cs="Times New Roman"/>
          <w:bCs/>
          <w:kern w:val="0"/>
          <w:lang w:val="en-GB" w:eastAsia="en-US" w:bidi="ar-SA"/>
        </w:rPr>
        <w:t>Darmstadt</w:t>
      </w:r>
      <w:r w:rsidRPr="00F84E7F">
        <w:rPr>
          <w:rFonts w:ascii="Times New Roman" w:eastAsia="Times New Roman" w:hAnsi="Times New Roman" w:cs="Times New Roman"/>
          <w:bCs/>
          <w:kern w:val="0"/>
          <w:lang w:val="en-US" w:eastAsia="en-US" w:bidi="ar-SA"/>
        </w:rPr>
        <w:t>).</w:t>
      </w:r>
      <w:r w:rsidRPr="00F84E7F">
        <w:rPr>
          <w:rFonts w:ascii="Times New Roman" w:eastAsia="Times New Roman" w:hAnsi="Times New Roman" w:cs="Times New Roman"/>
          <w:kern w:val="0"/>
          <w:lang w:val="en-GB" w:eastAsia="en-US" w:bidi="ar-SA"/>
        </w:rPr>
        <w:t xml:space="preserve"> </w:t>
      </w:r>
      <w:r w:rsidRPr="00F84E7F">
        <w:rPr>
          <w:rFonts w:ascii="Times New Roman" w:eastAsia="Times New Roman" w:hAnsi="Times New Roman" w:cs="Times New Roman"/>
          <w:bCs/>
          <w:kern w:val="0"/>
          <w:lang w:val="en-US" w:eastAsia="en-US" w:bidi="ar-SA"/>
        </w:rPr>
        <w:t>A. Reshetin (on behalf of the HADES ECAL team)</w:t>
      </w:r>
      <w:r w:rsidRPr="00F84E7F">
        <w:rPr>
          <w:rFonts w:ascii="Times New Roman" w:eastAsia="Times New Roman" w:hAnsi="Times New Roman" w:cs="Times New Roman"/>
          <w:b/>
          <w:bCs/>
          <w:kern w:val="0"/>
          <w:lang w:val="en-US" w:eastAsia="en-US" w:bidi="ar-SA"/>
        </w:rPr>
        <w:t xml:space="preserve"> </w:t>
      </w:r>
      <w:r w:rsidRPr="00F84E7F">
        <w:rPr>
          <w:rFonts w:ascii="Times New Roman" w:eastAsia="Times New Roman" w:hAnsi="Times New Roman" w:cs="Times New Roman"/>
          <w:bCs/>
          <w:kern w:val="0"/>
          <w:lang w:val="en-US" w:eastAsia="en-US" w:bidi="ar-SA"/>
        </w:rPr>
        <w:t>“First results of the ECAL cosmic tests in the HADES cave”.</w:t>
      </w:r>
    </w:p>
    <w:p w:rsidR="00B60676" w:rsidRPr="00F84E7F" w:rsidRDefault="004571F4" w:rsidP="004B0942">
      <w:pPr>
        <w:widowControl/>
        <w:numPr>
          <w:ilvl w:val="0"/>
          <w:numId w:val="16"/>
        </w:numPr>
        <w:suppressAutoHyphens w:val="0"/>
        <w:autoSpaceDE w:val="0"/>
        <w:spacing w:line="276" w:lineRule="auto"/>
        <w:ind w:left="709" w:hanging="425"/>
        <w:jc w:val="both"/>
        <w:rPr>
          <w:rFonts w:ascii="Times New Roman" w:eastAsia="Times New Roman" w:hAnsi="Times New Roman" w:cs="Times New Roman"/>
          <w:kern w:val="0"/>
          <w:lang w:val="en-US" w:eastAsia="en-US" w:bidi="ar-SA"/>
        </w:rPr>
      </w:pPr>
      <w:r w:rsidRPr="00F84E7F">
        <w:rPr>
          <w:rFonts w:ascii="Times New Roman" w:eastAsia="Times New Roman" w:hAnsi="Times New Roman" w:cs="Times New Roman"/>
          <w:kern w:val="0"/>
          <w:lang w:val="en-US" w:eastAsia="en-US" w:bidi="ar-SA"/>
        </w:rPr>
        <w:lastRenderedPageBreak/>
        <w:t>XXXV HADES Collaboration Meeting, Darmstadt, Germany, 19-23 February 2018O. Golosov (MEPhI), I. Selyuzhenkov (MEPhI/GSI), “Adopting the QnCorrections framework for HADES data”.</w:t>
      </w:r>
    </w:p>
    <w:p w:rsidR="003D2AE8" w:rsidRPr="00F84E7F" w:rsidRDefault="009B200B" w:rsidP="00B60676">
      <w:pPr>
        <w:autoSpaceDE w:val="0"/>
        <w:spacing w:line="276" w:lineRule="auto"/>
        <w:rPr>
          <w:rFonts w:ascii="Times New Roman" w:hAnsi="Times New Roman" w:cs="Times New Roman"/>
          <w:bCs/>
          <w:lang w:val="en-US"/>
        </w:rPr>
      </w:pPr>
      <w:r w:rsidRPr="00F84E7F">
        <w:rPr>
          <w:rFonts w:ascii="Times New Roman" w:hAnsi="Times New Roman" w:cs="Times New Roman"/>
          <w:bCs/>
          <w:lang w:val="en-US"/>
        </w:rPr>
        <w:t xml:space="preserve"> </w:t>
      </w:r>
    </w:p>
    <w:p w:rsidR="00B60676" w:rsidRPr="00F84E7F" w:rsidRDefault="00B60676" w:rsidP="00B60676">
      <w:pPr>
        <w:autoSpaceDE w:val="0"/>
        <w:spacing w:line="276" w:lineRule="auto"/>
        <w:rPr>
          <w:rFonts w:ascii="Times New Roman" w:hAnsi="Times New Roman" w:cs="Times New Roman"/>
          <w:bCs/>
          <w:lang w:val="en-US"/>
        </w:rPr>
      </w:pPr>
      <w:r w:rsidRPr="00F84E7F">
        <w:rPr>
          <w:rFonts w:ascii="Times New Roman" w:hAnsi="Times New Roman" w:cs="Times New Roman"/>
          <w:bCs/>
          <w:lang w:val="en-US"/>
        </w:rPr>
        <w:t>16-APPA</w:t>
      </w:r>
    </w:p>
    <w:p w:rsidR="00BB1101" w:rsidRPr="00F84E7F" w:rsidRDefault="00BB1101" w:rsidP="004B0942">
      <w:pPr>
        <w:pStyle w:val="af4"/>
        <w:numPr>
          <w:ilvl w:val="0"/>
          <w:numId w:val="16"/>
        </w:numPr>
        <w:spacing w:after="200" w:line="276" w:lineRule="auto"/>
        <w:ind w:left="567" w:hanging="283"/>
        <w:jc w:val="both"/>
        <w:rPr>
          <w:rFonts w:ascii="Times New Roman" w:hAnsi="Times New Roman"/>
          <w:sz w:val="24"/>
          <w:szCs w:val="24"/>
          <w:lang w:val="en-US"/>
        </w:rPr>
      </w:pPr>
      <w:r w:rsidRPr="00F84E7F">
        <w:rPr>
          <w:rFonts w:ascii="Times New Roman" w:hAnsi="Times New Roman"/>
          <w:sz w:val="24"/>
          <w:szCs w:val="24"/>
          <w:lang w:val="en-US"/>
        </w:rPr>
        <w:t xml:space="preserve">A.A.Golubev, High energy density physics at the Facility for Antiproton and Ion Research, </w:t>
      </w:r>
      <w:r w:rsidRPr="00F84E7F">
        <w:rPr>
          <w:rFonts w:ascii="Times New Roman" w:hAnsi="Times New Roman"/>
          <w:sz w:val="24"/>
          <w:szCs w:val="24"/>
        </w:rPr>
        <w:t>пленарный</w:t>
      </w:r>
      <w:r w:rsidRPr="00F84E7F">
        <w:rPr>
          <w:rFonts w:ascii="Times New Roman" w:hAnsi="Times New Roman"/>
          <w:sz w:val="24"/>
          <w:szCs w:val="24"/>
          <w:lang w:val="en-US"/>
        </w:rPr>
        <w:t xml:space="preserve"> </w:t>
      </w:r>
      <w:r w:rsidRPr="00F84E7F">
        <w:rPr>
          <w:rFonts w:ascii="Times New Roman" w:hAnsi="Times New Roman"/>
          <w:sz w:val="24"/>
          <w:szCs w:val="24"/>
        </w:rPr>
        <w:t>доклад</w:t>
      </w:r>
      <w:r w:rsidRPr="00F84E7F">
        <w:rPr>
          <w:rFonts w:ascii="Times New Roman" w:hAnsi="Times New Roman"/>
          <w:sz w:val="24"/>
          <w:szCs w:val="24"/>
          <w:lang w:val="en-US"/>
        </w:rPr>
        <w:t xml:space="preserve">, XXIII International Conference on Equations of State for Matter, </w:t>
      </w:r>
      <w:r w:rsidRPr="00F84E7F">
        <w:rPr>
          <w:rFonts w:ascii="Times New Roman" w:hAnsi="Times New Roman"/>
          <w:sz w:val="24"/>
          <w:szCs w:val="24"/>
        </w:rPr>
        <w:t>Март</w:t>
      </w:r>
      <w:r w:rsidRPr="00F84E7F">
        <w:rPr>
          <w:rFonts w:ascii="Times New Roman" w:hAnsi="Times New Roman"/>
          <w:sz w:val="24"/>
          <w:szCs w:val="24"/>
          <w:lang w:val="en-US"/>
        </w:rPr>
        <w:t xml:space="preserve"> 1–6 2018, </w:t>
      </w:r>
      <w:r w:rsidRPr="00F84E7F">
        <w:rPr>
          <w:rFonts w:ascii="Times New Roman" w:hAnsi="Times New Roman"/>
          <w:sz w:val="24"/>
          <w:szCs w:val="24"/>
        </w:rPr>
        <w:t>Эльбрус</w:t>
      </w:r>
      <w:r w:rsidRPr="00F84E7F">
        <w:rPr>
          <w:rFonts w:ascii="Times New Roman" w:hAnsi="Times New Roman"/>
          <w:sz w:val="24"/>
          <w:szCs w:val="24"/>
          <w:lang w:val="en-US"/>
        </w:rPr>
        <w:t xml:space="preserve">, </w:t>
      </w:r>
      <w:r w:rsidRPr="00F84E7F">
        <w:rPr>
          <w:rFonts w:ascii="Times New Roman" w:hAnsi="Times New Roman"/>
          <w:sz w:val="24"/>
          <w:szCs w:val="24"/>
        </w:rPr>
        <w:t>Кабардино</w:t>
      </w:r>
      <w:r w:rsidRPr="00F84E7F">
        <w:rPr>
          <w:rFonts w:ascii="Times New Roman" w:hAnsi="Times New Roman"/>
          <w:sz w:val="24"/>
          <w:szCs w:val="24"/>
          <w:lang w:val="en-US"/>
        </w:rPr>
        <w:t>-</w:t>
      </w:r>
      <w:r w:rsidRPr="00F84E7F">
        <w:rPr>
          <w:rFonts w:ascii="Times New Roman" w:hAnsi="Times New Roman"/>
          <w:sz w:val="24"/>
          <w:szCs w:val="24"/>
        </w:rPr>
        <w:t>Балкария</w:t>
      </w:r>
      <w:r w:rsidRPr="00F84E7F">
        <w:rPr>
          <w:rFonts w:ascii="Times New Roman" w:hAnsi="Times New Roman"/>
          <w:sz w:val="24"/>
          <w:szCs w:val="24"/>
          <w:lang w:val="en-US"/>
        </w:rPr>
        <w:t xml:space="preserve">, </w:t>
      </w:r>
      <w:r w:rsidRPr="00F84E7F">
        <w:rPr>
          <w:rFonts w:ascii="Times New Roman" w:hAnsi="Times New Roman"/>
          <w:sz w:val="24"/>
          <w:szCs w:val="24"/>
        </w:rPr>
        <w:t>Россия</w:t>
      </w:r>
      <w:r w:rsidRPr="00F84E7F">
        <w:rPr>
          <w:rFonts w:ascii="Times New Roman" w:hAnsi="Times New Roman"/>
          <w:sz w:val="24"/>
          <w:szCs w:val="24"/>
          <w:lang w:val="en-US"/>
        </w:rPr>
        <w:t>,</w:t>
      </w:r>
    </w:p>
    <w:p w:rsidR="00BB1101" w:rsidRPr="00F84E7F" w:rsidRDefault="00BB1101" w:rsidP="004B0942">
      <w:pPr>
        <w:pStyle w:val="af4"/>
        <w:numPr>
          <w:ilvl w:val="0"/>
          <w:numId w:val="16"/>
        </w:numPr>
        <w:spacing w:after="200" w:line="276" w:lineRule="auto"/>
        <w:ind w:left="567" w:hanging="283"/>
        <w:jc w:val="both"/>
        <w:rPr>
          <w:rFonts w:ascii="Times New Roman" w:hAnsi="Times New Roman"/>
          <w:sz w:val="24"/>
          <w:szCs w:val="24"/>
          <w:lang w:val="en-US"/>
        </w:rPr>
      </w:pPr>
      <w:r w:rsidRPr="00F84E7F">
        <w:rPr>
          <w:rFonts w:ascii="Times New Roman" w:hAnsi="Times New Roman"/>
          <w:sz w:val="24"/>
          <w:szCs w:val="24"/>
          <w:lang w:val="en-US"/>
        </w:rPr>
        <w:t>А.А. Голубев и др, High Energy Density Physics at FAIR, 3rd International Conference on Matter and Radiation at Extremes (ICMRE2018), Qingdao, China, 6-11 May, 2018,</w:t>
      </w:r>
      <w:r w:rsidRPr="00F84E7F">
        <w:rPr>
          <w:sz w:val="24"/>
          <w:szCs w:val="24"/>
          <w:lang w:val="en-US"/>
        </w:rPr>
        <w:t xml:space="preserve"> </w:t>
      </w:r>
      <w:r w:rsidRPr="00F84E7F">
        <w:rPr>
          <w:rFonts w:ascii="Times New Roman" w:hAnsi="Times New Roman"/>
          <w:sz w:val="24"/>
          <w:szCs w:val="24"/>
          <w:lang w:val="en-US"/>
        </w:rPr>
        <w:t>invited talk</w:t>
      </w:r>
    </w:p>
    <w:p w:rsidR="00BB1101" w:rsidRPr="00F84E7F" w:rsidRDefault="00BB1101" w:rsidP="004B0942">
      <w:pPr>
        <w:pStyle w:val="af4"/>
        <w:numPr>
          <w:ilvl w:val="0"/>
          <w:numId w:val="16"/>
        </w:numPr>
        <w:spacing w:after="200" w:line="276" w:lineRule="auto"/>
        <w:ind w:left="567" w:hanging="283"/>
        <w:jc w:val="both"/>
        <w:rPr>
          <w:rFonts w:ascii="Times New Roman" w:hAnsi="Times New Roman"/>
          <w:sz w:val="24"/>
          <w:szCs w:val="24"/>
          <w:lang w:val="en-US"/>
        </w:rPr>
      </w:pPr>
      <w:r w:rsidRPr="00F84E7F">
        <w:rPr>
          <w:rFonts w:ascii="Times New Roman" w:hAnsi="Times New Roman"/>
          <w:sz w:val="24"/>
          <w:szCs w:val="24"/>
        </w:rPr>
        <w:t>А</w:t>
      </w:r>
      <w:r w:rsidRPr="00F84E7F">
        <w:rPr>
          <w:rFonts w:ascii="Times New Roman" w:hAnsi="Times New Roman"/>
          <w:sz w:val="24"/>
          <w:szCs w:val="24"/>
          <w:lang w:val="en-US"/>
        </w:rPr>
        <w:t>.Golubev Proton radiography@Theraphy II International Symposium “Physics, Engineering and Technologies for Biomedicine” MEPhI, Moscow, 12-15 November 2018, invited talk</w:t>
      </w:r>
    </w:p>
    <w:p w:rsidR="00BB1101" w:rsidRPr="00F84E7F" w:rsidRDefault="00BB1101" w:rsidP="004B0942">
      <w:pPr>
        <w:pStyle w:val="af4"/>
        <w:numPr>
          <w:ilvl w:val="0"/>
          <w:numId w:val="16"/>
        </w:numPr>
        <w:spacing w:after="200" w:line="276" w:lineRule="auto"/>
        <w:ind w:left="567" w:hanging="283"/>
        <w:jc w:val="both"/>
        <w:rPr>
          <w:rFonts w:ascii="Times New Roman" w:hAnsi="Times New Roman"/>
          <w:sz w:val="24"/>
          <w:szCs w:val="24"/>
          <w:lang w:val="en-US"/>
        </w:rPr>
      </w:pPr>
      <w:r w:rsidRPr="00F84E7F">
        <w:rPr>
          <w:rFonts w:ascii="Times New Roman" w:hAnsi="Times New Roman"/>
          <w:sz w:val="24"/>
          <w:szCs w:val="24"/>
          <w:lang w:val="en-US"/>
        </w:rPr>
        <w:t xml:space="preserve">A.V. Kantsyrev,  ITEP’s activity at HED@FAIR collaboration, HED at FAIR Annual Meeting 2018, </w:t>
      </w:r>
      <w:r w:rsidRPr="00F84E7F">
        <w:rPr>
          <w:rFonts w:ascii="Times New Roman" w:hAnsi="Times New Roman"/>
          <w:sz w:val="24"/>
          <w:szCs w:val="24"/>
        </w:rPr>
        <w:t>устный</w:t>
      </w:r>
      <w:r w:rsidRPr="00F84E7F">
        <w:rPr>
          <w:rFonts w:ascii="Times New Roman" w:hAnsi="Times New Roman"/>
          <w:sz w:val="24"/>
          <w:szCs w:val="24"/>
          <w:lang w:val="en-US"/>
        </w:rPr>
        <w:t xml:space="preserve"> </w:t>
      </w:r>
      <w:r w:rsidRPr="00F84E7F">
        <w:rPr>
          <w:rFonts w:ascii="Times New Roman" w:hAnsi="Times New Roman"/>
          <w:sz w:val="24"/>
          <w:szCs w:val="24"/>
        </w:rPr>
        <w:t>доклад</w:t>
      </w:r>
      <w:r w:rsidRPr="00F84E7F">
        <w:rPr>
          <w:rFonts w:ascii="Times New Roman" w:hAnsi="Times New Roman"/>
          <w:sz w:val="24"/>
          <w:szCs w:val="24"/>
          <w:lang w:val="en-US"/>
        </w:rPr>
        <w:t xml:space="preserve">, Сьюдад-Реаль, </w:t>
      </w:r>
      <w:r w:rsidRPr="00F84E7F">
        <w:rPr>
          <w:rFonts w:ascii="Times New Roman" w:hAnsi="Times New Roman"/>
          <w:sz w:val="24"/>
          <w:szCs w:val="24"/>
        </w:rPr>
        <w:t>Испания</w:t>
      </w:r>
      <w:r w:rsidRPr="00F84E7F">
        <w:rPr>
          <w:rFonts w:ascii="Times New Roman" w:hAnsi="Times New Roman"/>
          <w:sz w:val="24"/>
          <w:szCs w:val="24"/>
          <w:lang w:val="en-US"/>
        </w:rPr>
        <w:t xml:space="preserve">, 3-5 </w:t>
      </w:r>
      <w:r w:rsidRPr="00F84E7F">
        <w:rPr>
          <w:rFonts w:ascii="Times New Roman" w:hAnsi="Times New Roman"/>
          <w:sz w:val="24"/>
          <w:szCs w:val="24"/>
        </w:rPr>
        <w:t>октября</w:t>
      </w:r>
      <w:r w:rsidRPr="00F84E7F">
        <w:rPr>
          <w:rFonts w:ascii="Times New Roman" w:hAnsi="Times New Roman"/>
          <w:sz w:val="24"/>
          <w:szCs w:val="24"/>
          <w:lang w:val="en-US"/>
        </w:rPr>
        <w:t xml:space="preserve"> 2018;</w:t>
      </w:r>
    </w:p>
    <w:p w:rsidR="00BB1101" w:rsidRPr="00F84E7F" w:rsidRDefault="00BB1101" w:rsidP="004B0942">
      <w:pPr>
        <w:pStyle w:val="af4"/>
        <w:numPr>
          <w:ilvl w:val="0"/>
          <w:numId w:val="16"/>
        </w:numPr>
        <w:spacing w:after="200" w:line="276" w:lineRule="auto"/>
        <w:ind w:left="567" w:hanging="283"/>
        <w:jc w:val="both"/>
        <w:rPr>
          <w:rFonts w:ascii="Times New Roman" w:eastAsia="?????? Pro W3" w:hAnsi="Times New Roman"/>
          <w:bCs/>
          <w:sz w:val="24"/>
          <w:szCs w:val="24"/>
        </w:rPr>
      </w:pPr>
      <w:r w:rsidRPr="00F84E7F">
        <w:rPr>
          <w:rFonts w:ascii="Times New Roman" w:eastAsia="?????? Pro W3" w:hAnsi="Times New Roman"/>
          <w:bCs/>
          <w:sz w:val="24"/>
          <w:szCs w:val="24"/>
        </w:rPr>
        <w:t>Гаврилин Р.О., Экспериментальные исследования по измерению тормозной способности водородной плазмы в ИТЭФ</w:t>
      </w:r>
      <w:r w:rsidRPr="00F84E7F">
        <w:rPr>
          <w:rFonts w:ascii="Times New Roman" w:hAnsi="Times New Roman"/>
          <w:sz w:val="24"/>
          <w:szCs w:val="24"/>
        </w:rPr>
        <w:t xml:space="preserve">, </w:t>
      </w:r>
      <w:r w:rsidRPr="00F84E7F">
        <w:rPr>
          <w:rFonts w:ascii="Times New Roman" w:eastAsia="?????? Pro W3" w:hAnsi="Times New Roman"/>
          <w:sz w:val="24"/>
          <w:szCs w:val="24"/>
        </w:rPr>
        <w:t>Молодежная конференция по теоретической и экспериментальной физике (МКТЭФ-2018), 26-29 ноября 2018, Москва;</w:t>
      </w:r>
    </w:p>
    <w:p w:rsidR="00BB1101" w:rsidRPr="00F84E7F" w:rsidRDefault="00BB1101" w:rsidP="004B0942">
      <w:pPr>
        <w:pStyle w:val="af4"/>
        <w:numPr>
          <w:ilvl w:val="0"/>
          <w:numId w:val="16"/>
        </w:numPr>
        <w:spacing w:after="200" w:line="276" w:lineRule="auto"/>
        <w:ind w:left="567" w:hanging="283"/>
        <w:jc w:val="both"/>
        <w:rPr>
          <w:rFonts w:ascii="Times New Roman" w:eastAsia="?????? Pro W3" w:hAnsi="Times New Roman"/>
          <w:bCs/>
          <w:sz w:val="24"/>
          <w:szCs w:val="24"/>
        </w:rPr>
      </w:pPr>
      <w:r w:rsidRPr="00F84E7F">
        <w:rPr>
          <w:rFonts w:ascii="Times New Roman" w:eastAsia="?????? Pro W3" w:hAnsi="Times New Roman"/>
          <w:bCs/>
          <w:sz w:val="24"/>
          <w:szCs w:val="24"/>
        </w:rPr>
        <w:t>Хурчиев А.О., Измерение параметров плазмы водородной мишени в экспериментах по торможению тяжелых ионов в ионизованном веществе</w:t>
      </w:r>
      <w:r w:rsidRPr="00F84E7F">
        <w:rPr>
          <w:rFonts w:ascii="Times New Roman" w:hAnsi="Times New Roman"/>
          <w:sz w:val="24"/>
          <w:szCs w:val="24"/>
        </w:rPr>
        <w:t xml:space="preserve">, </w:t>
      </w:r>
      <w:r w:rsidRPr="00F84E7F">
        <w:rPr>
          <w:rFonts w:ascii="Times New Roman" w:eastAsia="?????? Pro W3" w:hAnsi="Times New Roman"/>
          <w:sz w:val="24"/>
          <w:szCs w:val="24"/>
        </w:rPr>
        <w:t>Молодежная конференция по теоретической и экспериментальной физике (МКТЭФ-2018), 26-29 ноября 2018, Москва;</w:t>
      </w:r>
    </w:p>
    <w:p w:rsidR="00BB1101" w:rsidRPr="00F84E7F" w:rsidRDefault="00BB1101" w:rsidP="004B0942">
      <w:pPr>
        <w:pStyle w:val="af4"/>
        <w:numPr>
          <w:ilvl w:val="0"/>
          <w:numId w:val="16"/>
        </w:numPr>
        <w:spacing w:after="200" w:line="276" w:lineRule="auto"/>
        <w:ind w:left="567" w:hanging="283"/>
        <w:jc w:val="both"/>
        <w:rPr>
          <w:rFonts w:ascii="Times New Roman" w:eastAsia="?????? Pro W3" w:hAnsi="Times New Roman"/>
          <w:bCs/>
          <w:sz w:val="24"/>
          <w:szCs w:val="24"/>
        </w:rPr>
      </w:pPr>
      <w:r w:rsidRPr="00F84E7F">
        <w:rPr>
          <w:rFonts w:ascii="Times New Roman" w:eastAsia="Times New Roman" w:hAnsi="Times New Roman"/>
          <w:bCs/>
          <w:sz w:val="24"/>
          <w:szCs w:val="24"/>
          <w:lang w:eastAsia="ru-RU"/>
        </w:rPr>
        <w:t xml:space="preserve">Волков В.А., Численное моделирование взаимодействия пучков быстрых тяжёлых ионов с веществом в эксперименте HIHEX на FAIR, </w:t>
      </w:r>
      <w:r w:rsidRPr="00F84E7F">
        <w:rPr>
          <w:rFonts w:ascii="Times New Roman" w:eastAsia="Times New Roman" w:hAnsi="Times New Roman"/>
          <w:sz w:val="24"/>
          <w:szCs w:val="24"/>
          <w:lang w:eastAsia="ru-RU"/>
        </w:rPr>
        <w:t>Молодежная конференция по теоретической и экспериментальной физике (МКТЭФ-2018), 26-29 ноября 2018, Москва;</w:t>
      </w:r>
    </w:p>
    <w:p w:rsidR="00BB1101" w:rsidRPr="00F84E7F" w:rsidRDefault="00BB1101" w:rsidP="004B0942">
      <w:pPr>
        <w:pStyle w:val="af4"/>
        <w:numPr>
          <w:ilvl w:val="0"/>
          <w:numId w:val="16"/>
        </w:numPr>
        <w:spacing w:after="200" w:line="276" w:lineRule="auto"/>
        <w:ind w:left="567" w:hanging="283"/>
        <w:jc w:val="both"/>
        <w:rPr>
          <w:rFonts w:ascii="Times New Roman" w:eastAsia="?????? Pro W3" w:hAnsi="Times New Roman"/>
          <w:bCs/>
          <w:sz w:val="24"/>
          <w:szCs w:val="24"/>
          <w:lang w:val="en-US"/>
        </w:rPr>
      </w:pPr>
      <w:r w:rsidRPr="00F84E7F">
        <w:rPr>
          <w:rFonts w:ascii="Times New Roman" w:eastAsia="?????? Pro W3" w:hAnsi="Times New Roman"/>
          <w:bCs/>
          <w:sz w:val="24"/>
          <w:szCs w:val="24"/>
          <w:lang w:val="en-US"/>
        </w:rPr>
        <w:t xml:space="preserve">N. Medvedev, A.E. Volkov, Femto-clock for the electronic system in swift-heavy ion tracks, – International Conference of Atomic Collisions, Caen, France, 01-06 July 2018, </w:t>
      </w:r>
      <w:r w:rsidRPr="00F84E7F">
        <w:rPr>
          <w:rFonts w:ascii="Times New Roman" w:eastAsia="?????? Pro W3" w:hAnsi="Times New Roman"/>
          <w:bCs/>
          <w:sz w:val="24"/>
          <w:szCs w:val="24"/>
        </w:rPr>
        <w:t>устный</w:t>
      </w:r>
      <w:r w:rsidRPr="00F84E7F">
        <w:rPr>
          <w:rFonts w:ascii="Times New Roman" w:eastAsia="?????? Pro W3" w:hAnsi="Times New Roman"/>
          <w:bCs/>
          <w:sz w:val="24"/>
          <w:szCs w:val="24"/>
          <w:lang w:val="en-US"/>
        </w:rPr>
        <w:t xml:space="preserve"> </w:t>
      </w:r>
      <w:r w:rsidRPr="00F84E7F">
        <w:rPr>
          <w:rFonts w:ascii="Times New Roman" w:eastAsia="?????? Pro W3" w:hAnsi="Times New Roman"/>
          <w:bCs/>
          <w:sz w:val="24"/>
          <w:szCs w:val="24"/>
        </w:rPr>
        <w:t>приглашённый</w:t>
      </w:r>
    </w:p>
    <w:p w:rsidR="00BB1101" w:rsidRPr="00F84E7F" w:rsidRDefault="00BB1101" w:rsidP="004B0942">
      <w:pPr>
        <w:pStyle w:val="af4"/>
        <w:numPr>
          <w:ilvl w:val="0"/>
          <w:numId w:val="16"/>
        </w:numPr>
        <w:spacing w:after="200" w:line="240" w:lineRule="auto"/>
        <w:ind w:left="567" w:hanging="283"/>
        <w:jc w:val="both"/>
        <w:rPr>
          <w:rFonts w:ascii="Times New Roman" w:eastAsia="?????? Pro W3" w:hAnsi="Times New Roman"/>
          <w:bCs/>
          <w:sz w:val="24"/>
          <w:szCs w:val="24"/>
          <w:lang w:val="en-US"/>
        </w:rPr>
      </w:pPr>
      <w:r w:rsidRPr="00F84E7F">
        <w:rPr>
          <w:rFonts w:ascii="Times New Roman" w:eastAsia="?????? Pro W3" w:hAnsi="Times New Roman"/>
          <w:bCs/>
          <w:sz w:val="24"/>
          <w:szCs w:val="24"/>
          <w:lang w:val="en-US"/>
        </w:rPr>
        <w:t xml:space="preserve">R.Khmelnitski, V.Kononenko, J.H.O’Connell, V.Skuratov, G.Syrykh, A.Gippius, S.Gorbunov,  A.Volkov, Effect of the electronic kinetics on graphitization of diamond irradiated with swift heavy ions and fs-laser pulses, </w:t>
      </w:r>
      <w:r w:rsidRPr="00F84E7F">
        <w:rPr>
          <w:rFonts w:ascii="Times New Roman" w:eastAsia="?????? Pro W3" w:hAnsi="Times New Roman"/>
          <w:bCs/>
          <w:sz w:val="24"/>
          <w:szCs w:val="24"/>
        </w:rPr>
        <w:t>стендовый</w:t>
      </w:r>
      <w:r w:rsidRPr="00F84E7F">
        <w:rPr>
          <w:sz w:val="24"/>
          <w:szCs w:val="24"/>
          <w:lang w:val="en-US"/>
        </w:rPr>
        <w:t xml:space="preserve"> </w:t>
      </w:r>
      <w:r w:rsidRPr="00F84E7F">
        <w:rPr>
          <w:rFonts w:ascii="Times New Roman" w:eastAsia="?????? Pro W3" w:hAnsi="Times New Roman"/>
          <w:bCs/>
          <w:sz w:val="24"/>
          <w:szCs w:val="24"/>
          <w:lang w:val="en-US"/>
        </w:rPr>
        <w:t>International Conference of Atomic Collisions, Caen, France, 01-06 July 2018</w:t>
      </w:r>
    </w:p>
    <w:p w:rsidR="00BB1101" w:rsidRPr="00F84E7F" w:rsidRDefault="00BB1101" w:rsidP="004B0942">
      <w:pPr>
        <w:pStyle w:val="af4"/>
        <w:numPr>
          <w:ilvl w:val="0"/>
          <w:numId w:val="16"/>
        </w:numPr>
        <w:spacing w:after="200" w:line="240" w:lineRule="auto"/>
        <w:ind w:left="567" w:hanging="283"/>
        <w:jc w:val="both"/>
        <w:rPr>
          <w:rFonts w:ascii="Times New Roman" w:eastAsia="?????? Pro W3" w:hAnsi="Times New Roman"/>
          <w:bCs/>
          <w:sz w:val="24"/>
          <w:szCs w:val="24"/>
          <w:lang w:val="en-US"/>
        </w:rPr>
      </w:pPr>
      <w:r w:rsidRPr="00F84E7F">
        <w:rPr>
          <w:rFonts w:ascii="Times New Roman" w:eastAsia="?????? Pro W3" w:hAnsi="Times New Roman"/>
          <w:bCs/>
          <w:sz w:val="24"/>
          <w:szCs w:val="24"/>
          <w:lang w:val="en-US"/>
        </w:rPr>
        <w:t xml:space="preserve">S. A. Gorbunov, R. A. Rymzhanov, A. E. Volkov, Microscopic model of chemical etching of swift heavy ion tracks in olivine , </w:t>
      </w:r>
      <w:r w:rsidRPr="00F84E7F">
        <w:rPr>
          <w:rFonts w:ascii="Times New Roman" w:eastAsia="?????? Pro W3" w:hAnsi="Times New Roman"/>
          <w:bCs/>
          <w:sz w:val="24"/>
          <w:szCs w:val="24"/>
        </w:rPr>
        <w:t>стендовый</w:t>
      </w:r>
      <w:r w:rsidRPr="00F84E7F">
        <w:rPr>
          <w:rFonts w:ascii="Times New Roman" w:eastAsia="?????? Pro W3" w:hAnsi="Times New Roman"/>
          <w:bCs/>
          <w:sz w:val="24"/>
          <w:szCs w:val="24"/>
          <w:lang w:val="en-US"/>
        </w:rPr>
        <w:t>,</w:t>
      </w:r>
      <w:r w:rsidRPr="00F84E7F">
        <w:rPr>
          <w:sz w:val="24"/>
          <w:szCs w:val="24"/>
          <w:lang w:val="en-US"/>
        </w:rPr>
        <w:t xml:space="preserve"> </w:t>
      </w:r>
      <w:r w:rsidRPr="00F84E7F">
        <w:rPr>
          <w:rFonts w:ascii="Times New Roman" w:eastAsia="?????? Pro W3" w:hAnsi="Times New Roman"/>
          <w:bCs/>
          <w:sz w:val="24"/>
          <w:szCs w:val="24"/>
          <w:lang w:val="en-US"/>
        </w:rPr>
        <w:t>International Conference of Atomic Collisions, Caen, France, 01-06 July 2018</w:t>
      </w:r>
    </w:p>
    <w:p w:rsidR="00BB1101" w:rsidRPr="00F84E7F" w:rsidRDefault="00BB1101" w:rsidP="004B0942">
      <w:pPr>
        <w:pStyle w:val="af4"/>
        <w:numPr>
          <w:ilvl w:val="0"/>
          <w:numId w:val="16"/>
        </w:numPr>
        <w:spacing w:after="200" w:line="276" w:lineRule="auto"/>
        <w:ind w:left="567" w:hanging="283"/>
        <w:jc w:val="both"/>
        <w:rPr>
          <w:rFonts w:ascii="Times New Roman" w:eastAsia="?????? Pro W3" w:hAnsi="Times New Roman"/>
          <w:bCs/>
          <w:sz w:val="24"/>
          <w:szCs w:val="24"/>
          <w:lang w:val="en-US"/>
        </w:rPr>
      </w:pPr>
      <w:r w:rsidRPr="00F84E7F">
        <w:rPr>
          <w:rFonts w:ascii="Times New Roman" w:eastAsia="?????? Pro W3" w:hAnsi="Times New Roman"/>
          <w:bCs/>
          <w:sz w:val="24"/>
          <w:szCs w:val="24"/>
          <w:lang w:val="en-US"/>
        </w:rPr>
        <w:t xml:space="preserve">M.Yu. Karganov, I.B.Alchinova, V.I Feldman, S.A.Gorbunov, O.M. Ivanov, R.A.Rymzhanov ,V.A.Skuratov, A.E.Volkov, Stability of dry DNA irradiated with 1.2 MeV/amu Xe and Ar ions, </w:t>
      </w:r>
      <w:r w:rsidRPr="00F84E7F">
        <w:rPr>
          <w:rFonts w:ascii="Times New Roman" w:eastAsia="?????? Pro W3" w:hAnsi="Times New Roman"/>
          <w:bCs/>
          <w:sz w:val="24"/>
          <w:szCs w:val="24"/>
        </w:rPr>
        <w:t>стендовый</w:t>
      </w:r>
      <w:r w:rsidRPr="00F84E7F">
        <w:rPr>
          <w:sz w:val="24"/>
          <w:szCs w:val="24"/>
          <w:lang w:val="en-US"/>
        </w:rPr>
        <w:t xml:space="preserve"> </w:t>
      </w:r>
      <w:r w:rsidRPr="00F84E7F">
        <w:rPr>
          <w:rFonts w:ascii="Times New Roman" w:eastAsia="?????? Pro W3" w:hAnsi="Times New Roman"/>
          <w:bCs/>
          <w:sz w:val="24"/>
          <w:szCs w:val="24"/>
          <w:lang w:val="en-US"/>
        </w:rPr>
        <w:t>International Conference of Atomic Collisions, Caen, France, 01-06 July 2018</w:t>
      </w:r>
    </w:p>
    <w:p w:rsidR="00BB1101" w:rsidRPr="00F84E7F" w:rsidRDefault="00BB1101" w:rsidP="004B0942">
      <w:pPr>
        <w:pStyle w:val="af4"/>
        <w:numPr>
          <w:ilvl w:val="0"/>
          <w:numId w:val="16"/>
        </w:numPr>
        <w:spacing w:after="200" w:line="276" w:lineRule="auto"/>
        <w:ind w:left="567" w:hanging="283"/>
        <w:jc w:val="both"/>
        <w:rPr>
          <w:rFonts w:ascii="Times New Roman" w:eastAsia="?????? Pro W3" w:hAnsi="Times New Roman"/>
          <w:bCs/>
          <w:sz w:val="24"/>
          <w:szCs w:val="24"/>
          <w:lang w:val="en-US"/>
        </w:rPr>
      </w:pPr>
      <w:r w:rsidRPr="00F84E7F">
        <w:rPr>
          <w:rFonts w:ascii="Times New Roman" w:eastAsia="?????? Pro W3" w:hAnsi="Times New Roman"/>
          <w:bCs/>
          <w:sz w:val="24"/>
          <w:szCs w:val="24"/>
          <w:lang w:val="en-US"/>
        </w:rPr>
        <w:t xml:space="preserve">R. A. Rymzhanov, J.H. O’Connell, A. Janse van Vuuren, V.A. Skuratov, N.A. Medvedev, A.E. Volkov, Hillocks and surface effects in swift heavy ion irradiated insulators, </w:t>
      </w:r>
      <w:r w:rsidRPr="00F84E7F">
        <w:rPr>
          <w:rFonts w:ascii="Times New Roman" w:eastAsia="?????? Pro W3" w:hAnsi="Times New Roman"/>
          <w:bCs/>
          <w:sz w:val="24"/>
          <w:szCs w:val="24"/>
        </w:rPr>
        <w:t>стендовый</w:t>
      </w:r>
      <w:r w:rsidRPr="00F84E7F">
        <w:rPr>
          <w:sz w:val="24"/>
          <w:szCs w:val="24"/>
          <w:lang w:val="en-US"/>
        </w:rPr>
        <w:t xml:space="preserve"> </w:t>
      </w:r>
      <w:r w:rsidRPr="00F84E7F">
        <w:rPr>
          <w:rFonts w:ascii="Times New Roman" w:eastAsia="?????? Pro W3" w:hAnsi="Times New Roman"/>
          <w:bCs/>
          <w:sz w:val="24"/>
          <w:szCs w:val="24"/>
          <w:lang w:val="en-US"/>
        </w:rPr>
        <w:t>International Conference of Atomic Collisions, Caen, France, 01-06 July 2018</w:t>
      </w:r>
    </w:p>
    <w:p w:rsidR="00BB1101" w:rsidRPr="00F84E7F" w:rsidRDefault="00BB1101" w:rsidP="004B0942">
      <w:pPr>
        <w:pStyle w:val="af4"/>
        <w:numPr>
          <w:ilvl w:val="0"/>
          <w:numId w:val="16"/>
        </w:numPr>
        <w:spacing w:after="200" w:line="276" w:lineRule="auto"/>
        <w:ind w:left="567" w:hanging="283"/>
        <w:jc w:val="both"/>
        <w:rPr>
          <w:rFonts w:ascii="Times New Roman" w:eastAsia="?????? Pro W3" w:hAnsi="Times New Roman"/>
          <w:bCs/>
          <w:sz w:val="24"/>
          <w:szCs w:val="24"/>
          <w:lang w:val="en-US"/>
        </w:rPr>
      </w:pPr>
      <w:r w:rsidRPr="00F84E7F">
        <w:rPr>
          <w:rFonts w:ascii="Times New Roman" w:eastAsia="?????? Pro W3" w:hAnsi="Times New Roman"/>
          <w:bCs/>
          <w:sz w:val="24"/>
          <w:szCs w:val="24"/>
          <w:lang w:val="en-US"/>
        </w:rPr>
        <w:t xml:space="preserve">R. A. Rymzhanov, N.A. Medvedev, J.H. O’Connell, A. Janse van Vuuren, V.A. Skuratov, A.E. Volkov, Recrystallization role in ion track formation in dielectrics , </w:t>
      </w:r>
      <w:r w:rsidRPr="00F84E7F">
        <w:rPr>
          <w:rFonts w:ascii="Times New Roman" w:eastAsia="?????? Pro W3" w:hAnsi="Times New Roman"/>
          <w:bCs/>
          <w:sz w:val="24"/>
          <w:szCs w:val="24"/>
        </w:rPr>
        <w:t>стендовый</w:t>
      </w:r>
      <w:r w:rsidRPr="00F84E7F">
        <w:rPr>
          <w:sz w:val="24"/>
          <w:szCs w:val="24"/>
          <w:lang w:val="en-US"/>
        </w:rPr>
        <w:t xml:space="preserve"> </w:t>
      </w:r>
      <w:r w:rsidRPr="00F84E7F">
        <w:rPr>
          <w:rFonts w:ascii="Times New Roman" w:eastAsia="?????? Pro W3" w:hAnsi="Times New Roman"/>
          <w:bCs/>
          <w:sz w:val="24"/>
          <w:szCs w:val="24"/>
          <w:lang w:val="en-US"/>
        </w:rPr>
        <w:t>International Conference of Atomic Collisions, Caen, France, 01-06 July 2018</w:t>
      </w:r>
    </w:p>
    <w:p w:rsidR="00BB1101" w:rsidRPr="00F84E7F" w:rsidRDefault="00BB1101" w:rsidP="004B0942">
      <w:pPr>
        <w:pStyle w:val="af4"/>
        <w:numPr>
          <w:ilvl w:val="0"/>
          <w:numId w:val="16"/>
        </w:numPr>
        <w:spacing w:after="200" w:line="276" w:lineRule="auto"/>
        <w:ind w:left="567" w:hanging="283"/>
        <w:jc w:val="both"/>
        <w:rPr>
          <w:rFonts w:ascii="Times New Roman" w:eastAsia="?????? Pro W3" w:hAnsi="Times New Roman"/>
          <w:bCs/>
          <w:sz w:val="24"/>
          <w:szCs w:val="24"/>
          <w:lang w:val="en-US"/>
        </w:rPr>
      </w:pPr>
      <w:r w:rsidRPr="00F84E7F">
        <w:rPr>
          <w:rFonts w:ascii="Times New Roman" w:eastAsia="?????? Pro W3" w:hAnsi="Times New Roman"/>
          <w:bCs/>
          <w:sz w:val="24"/>
          <w:szCs w:val="24"/>
          <w:lang w:val="en-US"/>
        </w:rPr>
        <w:lastRenderedPageBreak/>
        <w:t xml:space="preserve">R. A. Rymzhanov, S.A.Gorbunov, N. Medvedev, A.E. Volkov, Track size dependence on the velocity of swift heavy ions in Mg2SiO4 , </w:t>
      </w:r>
      <w:r w:rsidRPr="00F84E7F">
        <w:rPr>
          <w:rFonts w:ascii="Times New Roman" w:eastAsia="?????? Pro W3" w:hAnsi="Times New Roman"/>
          <w:bCs/>
          <w:sz w:val="24"/>
          <w:szCs w:val="24"/>
        </w:rPr>
        <w:t>стендовый</w:t>
      </w:r>
      <w:r w:rsidRPr="00F84E7F">
        <w:rPr>
          <w:sz w:val="24"/>
          <w:szCs w:val="24"/>
          <w:lang w:val="en-US"/>
        </w:rPr>
        <w:t xml:space="preserve"> </w:t>
      </w:r>
      <w:r w:rsidRPr="00F84E7F">
        <w:rPr>
          <w:rFonts w:ascii="Times New Roman" w:eastAsia="?????? Pro W3" w:hAnsi="Times New Roman"/>
          <w:bCs/>
          <w:sz w:val="24"/>
          <w:szCs w:val="24"/>
          <w:lang w:val="en-US"/>
        </w:rPr>
        <w:t>International Conference of Atomic Collisions, Caen, France, 01-06 July 2018</w:t>
      </w:r>
    </w:p>
    <w:p w:rsidR="00BB1101" w:rsidRPr="00F84E7F" w:rsidRDefault="00BB1101" w:rsidP="004B0942">
      <w:pPr>
        <w:pStyle w:val="af4"/>
        <w:numPr>
          <w:ilvl w:val="0"/>
          <w:numId w:val="16"/>
        </w:numPr>
        <w:spacing w:after="200" w:line="276" w:lineRule="auto"/>
        <w:ind w:left="567" w:hanging="283"/>
        <w:jc w:val="both"/>
        <w:rPr>
          <w:rFonts w:ascii="Times New Roman" w:eastAsia="?????? Pro W3" w:hAnsi="Times New Roman"/>
          <w:bCs/>
          <w:sz w:val="24"/>
          <w:szCs w:val="24"/>
          <w:lang w:val="en-US"/>
        </w:rPr>
      </w:pPr>
      <w:r w:rsidRPr="00F84E7F">
        <w:rPr>
          <w:rFonts w:ascii="Times New Roman" w:eastAsia="?????? Pro W3" w:hAnsi="Times New Roman"/>
          <w:bCs/>
          <w:sz w:val="24"/>
          <w:szCs w:val="24"/>
          <w:lang w:val="en-US"/>
        </w:rPr>
        <w:t xml:space="preserve">R.A.Voronkov, F.A.Akhmetov, S.V.Ivliev, N.Medvedev, A.E.Volkov, Atomic and electronic properties of Al2O3 and diamond under intense excitation of the electronic system , </w:t>
      </w:r>
      <w:r w:rsidRPr="00F84E7F">
        <w:rPr>
          <w:rFonts w:ascii="Times New Roman" w:eastAsia="?????? Pro W3" w:hAnsi="Times New Roman"/>
          <w:bCs/>
          <w:sz w:val="24"/>
          <w:szCs w:val="24"/>
        </w:rPr>
        <w:t>стендовый</w:t>
      </w:r>
      <w:r w:rsidRPr="00F84E7F">
        <w:rPr>
          <w:rFonts w:ascii="Times New Roman" w:eastAsia="?????? Pro W3" w:hAnsi="Times New Roman"/>
          <w:bCs/>
          <w:sz w:val="24"/>
          <w:szCs w:val="24"/>
          <w:lang w:val="en-US"/>
        </w:rPr>
        <w:t>,</w:t>
      </w:r>
      <w:r w:rsidRPr="00F84E7F">
        <w:rPr>
          <w:sz w:val="24"/>
          <w:szCs w:val="24"/>
          <w:lang w:val="en-US"/>
        </w:rPr>
        <w:t xml:space="preserve"> </w:t>
      </w:r>
      <w:r w:rsidRPr="00F84E7F">
        <w:rPr>
          <w:rFonts w:ascii="Times New Roman" w:eastAsia="?????? Pro W3" w:hAnsi="Times New Roman"/>
          <w:bCs/>
          <w:sz w:val="24"/>
          <w:szCs w:val="24"/>
          <w:lang w:val="en-US"/>
        </w:rPr>
        <w:t>International Conference of Atomic Collisions, Caen, France, 01-06 July 2018</w:t>
      </w:r>
    </w:p>
    <w:p w:rsidR="00BB1101" w:rsidRPr="00F84E7F" w:rsidRDefault="00BB1101" w:rsidP="004B0942">
      <w:pPr>
        <w:pStyle w:val="af4"/>
        <w:numPr>
          <w:ilvl w:val="0"/>
          <w:numId w:val="16"/>
        </w:numPr>
        <w:spacing w:after="200" w:line="276" w:lineRule="auto"/>
        <w:ind w:left="567" w:hanging="283"/>
        <w:jc w:val="both"/>
        <w:rPr>
          <w:rFonts w:ascii="Times New Roman" w:eastAsia="?????? Pro W3" w:hAnsi="Times New Roman"/>
          <w:bCs/>
          <w:sz w:val="24"/>
          <w:szCs w:val="24"/>
          <w:lang w:val="en-US"/>
        </w:rPr>
      </w:pPr>
      <w:r w:rsidRPr="00F84E7F">
        <w:rPr>
          <w:rFonts w:ascii="Times New Roman" w:eastAsia="?????? Pro W3" w:hAnsi="Times New Roman"/>
          <w:bCs/>
          <w:sz w:val="24"/>
          <w:szCs w:val="24"/>
          <w:lang w:val="en-US"/>
        </w:rPr>
        <w:t xml:space="preserve">A.E. Volkov, S.A. Gorbunov, R.A. Rymzhanov,  Excitation, chemical evolution and etching of swift heavy ion tracks, </w:t>
      </w:r>
      <w:r w:rsidRPr="00F84E7F">
        <w:rPr>
          <w:rFonts w:ascii="Times New Roman" w:eastAsia="?????? Pro W3" w:hAnsi="Times New Roman"/>
          <w:bCs/>
          <w:sz w:val="24"/>
          <w:szCs w:val="24"/>
        </w:rPr>
        <w:t>устный</w:t>
      </w:r>
      <w:r w:rsidRPr="00F84E7F">
        <w:rPr>
          <w:rFonts w:ascii="Times New Roman" w:eastAsia="?????? Pro W3" w:hAnsi="Times New Roman"/>
          <w:bCs/>
          <w:sz w:val="24"/>
          <w:szCs w:val="24"/>
          <w:lang w:val="en-US"/>
        </w:rPr>
        <w:t xml:space="preserve"> </w:t>
      </w:r>
      <w:r w:rsidRPr="00F84E7F">
        <w:rPr>
          <w:rFonts w:ascii="Times New Roman" w:eastAsia="?????? Pro W3" w:hAnsi="Times New Roman"/>
          <w:bCs/>
          <w:sz w:val="24"/>
          <w:szCs w:val="24"/>
        </w:rPr>
        <w:t>приглашённый</w:t>
      </w:r>
      <w:r w:rsidRPr="00F84E7F">
        <w:rPr>
          <w:rFonts w:ascii="Times New Roman" w:eastAsia="?????? Pro W3" w:hAnsi="Times New Roman"/>
          <w:bCs/>
          <w:sz w:val="24"/>
          <w:szCs w:val="24"/>
          <w:lang w:val="en-US"/>
        </w:rPr>
        <w:t>, The Ionizing Radiation and Polymers Symposium (IRaP 2018), Moscow, August 26-31, 2018</w:t>
      </w:r>
    </w:p>
    <w:p w:rsidR="00BB1101" w:rsidRPr="00F84E7F" w:rsidRDefault="00BB1101" w:rsidP="004B0942">
      <w:pPr>
        <w:pStyle w:val="af4"/>
        <w:numPr>
          <w:ilvl w:val="0"/>
          <w:numId w:val="16"/>
        </w:numPr>
        <w:spacing w:after="200" w:line="276" w:lineRule="auto"/>
        <w:ind w:left="567" w:hanging="283"/>
        <w:jc w:val="both"/>
        <w:rPr>
          <w:rFonts w:ascii="Times New Roman" w:eastAsia="?????? Pro W3" w:hAnsi="Times New Roman"/>
          <w:bCs/>
          <w:sz w:val="24"/>
          <w:szCs w:val="24"/>
          <w:lang w:val="en-US"/>
        </w:rPr>
      </w:pPr>
      <w:r w:rsidRPr="00F84E7F">
        <w:rPr>
          <w:rFonts w:ascii="Times New Roman" w:eastAsia="?????? Pro W3" w:hAnsi="Times New Roman"/>
          <w:bCs/>
          <w:sz w:val="24"/>
          <w:szCs w:val="24"/>
          <w:lang w:val="en-US"/>
        </w:rPr>
        <w:t xml:space="preserve">M.Yu. Karganov, I.B.Alchinova, V.I Feldman, S.A.Gorbunov, O.M. Ivanov, R.A.Rymzhanov ,V.A.Skuratov, A.E.Volkov, Stability of dry DNA irradiated with 1.2 MeV/amu Xe and Ar ions, </w:t>
      </w:r>
      <w:r w:rsidRPr="00F84E7F">
        <w:rPr>
          <w:rFonts w:ascii="Times New Roman" w:eastAsia="?????? Pro W3" w:hAnsi="Times New Roman"/>
          <w:bCs/>
          <w:sz w:val="24"/>
          <w:szCs w:val="24"/>
        </w:rPr>
        <w:t>стендовый</w:t>
      </w:r>
      <w:r w:rsidRPr="00F84E7F">
        <w:rPr>
          <w:rFonts w:ascii="Times New Roman" w:eastAsia="?????? Pro W3" w:hAnsi="Times New Roman"/>
          <w:bCs/>
          <w:sz w:val="24"/>
          <w:szCs w:val="24"/>
          <w:lang w:val="en-US"/>
        </w:rPr>
        <w:t>, The Ionizing Radiation and Polymers Symposium (IRaP 2018), Moscow, August 26-31, 2018</w:t>
      </w:r>
    </w:p>
    <w:p w:rsidR="00BB1101" w:rsidRPr="00F84E7F" w:rsidRDefault="00BB1101" w:rsidP="004B0942">
      <w:pPr>
        <w:pStyle w:val="af4"/>
        <w:numPr>
          <w:ilvl w:val="0"/>
          <w:numId w:val="16"/>
        </w:numPr>
        <w:spacing w:after="200" w:line="276" w:lineRule="auto"/>
        <w:ind w:left="567" w:hanging="283"/>
        <w:jc w:val="both"/>
        <w:rPr>
          <w:rFonts w:ascii="Times New Roman" w:eastAsia="?????? Pro W3" w:hAnsi="Times New Roman"/>
          <w:bCs/>
          <w:sz w:val="24"/>
          <w:szCs w:val="24"/>
          <w:lang w:val="en-US"/>
        </w:rPr>
      </w:pPr>
      <w:r w:rsidRPr="00F84E7F">
        <w:rPr>
          <w:rFonts w:ascii="Times New Roman" w:eastAsia="?????? Pro W3" w:hAnsi="Times New Roman"/>
          <w:bCs/>
          <w:sz w:val="24"/>
          <w:szCs w:val="24"/>
          <w:lang w:val="en-US"/>
        </w:rPr>
        <w:t xml:space="preserve">A.E.Volkov, Effects of irradiations of materials with swift heavy ions , </w:t>
      </w:r>
      <w:r w:rsidRPr="00F84E7F">
        <w:rPr>
          <w:rFonts w:ascii="Times New Roman" w:eastAsia="?????? Pro W3" w:hAnsi="Times New Roman"/>
          <w:bCs/>
          <w:sz w:val="24"/>
          <w:szCs w:val="24"/>
        </w:rPr>
        <w:t>устный</w:t>
      </w:r>
      <w:r w:rsidRPr="00F84E7F">
        <w:rPr>
          <w:rFonts w:ascii="Times New Roman" w:eastAsia="?????? Pro W3" w:hAnsi="Times New Roman"/>
          <w:bCs/>
          <w:sz w:val="24"/>
          <w:szCs w:val="24"/>
          <w:lang w:val="en-US"/>
        </w:rPr>
        <w:t xml:space="preserve"> </w:t>
      </w:r>
      <w:r w:rsidRPr="00F84E7F">
        <w:rPr>
          <w:rFonts w:ascii="Times New Roman" w:eastAsia="?????? Pro W3" w:hAnsi="Times New Roman"/>
          <w:bCs/>
          <w:sz w:val="24"/>
          <w:szCs w:val="24"/>
        </w:rPr>
        <w:t>приглашённый</w:t>
      </w:r>
      <w:r w:rsidRPr="00F84E7F">
        <w:rPr>
          <w:rFonts w:ascii="Times New Roman" w:eastAsia="?????? Pro W3" w:hAnsi="Times New Roman"/>
          <w:bCs/>
          <w:sz w:val="24"/>
          <w:szCs w:val="24"/>
          <w:lang w:val="en-US"/>
        </w:rPr>
        <w:t>, 5-я Школа молодых ученых в рамках XXVII Российской конференции по электронной микроскопии, Черноголовка, 25-30 августа 2018</w:t>
      </w:r>
    </w:p>
    <w:p w:rsidR="00BB1101" w:rsidRPr="00F84E7F" w:rsidRDefault="00BB1101" w:rsidP="004B0942">
      <w:pPr>
        <w:pStyle w:val="af4"/>
        <w:numPr>
          <w:ilvl w:val="0"/>
          <w:numId w:val="16"/>
        </w:numPr>
        <w:spacing w:after="200" w:line="276" w:lineRule="auto"/>
        <w:ind w:left="567" w:hanging="283"/>
        <w:rPr>
          <w:rFonts w:ascii="Times New Roman" w:eastAsia="?????? Pro W3" w:hAnsi="Times New Roman"/>
          <w:bCs/>
          <w:sz w:val="24"/>
          <w:szCs w:val="24"/>
          <w:lang w:val="en-US"/>
        </w:rPr>
      </w:pPr>
      <w:r w:rsidRPr="00F84E7F">
        <w:rPr>
          <w:rFonts w:ascii="Times New Roman" w:eastAsia="?????? Pro W3" w:hAnsi="Times New Roman"/>
          <w:bCs/>
          <w:sz w:val="24"/>
          <w:szCs w:val="24"/>
          <w:lang w:val="en-US"/>
        </w:rPr>
        <w:t xml:space="preserve">S. A. Gorbunov, R. A. Rymzhanov, A. E. Volkov, Microscopic model of chemical etching of swift heavy ion tracks in olivine, </w:t>
      </w:r>
      <w:r w:rsidRPr="00F84E7F">
        <w:rPr>
          <w:rFonts w:ascii="Times New Roman" w:eastAsia="?????? Pro W3" w:hAnsi="Times New Roman"/>
          <w:bCs/>
          <w:sz w:val="24"/>
          <w:szCs w:val="24"/>
        </w:rPr>
        <w:t>стендовый</w:t>
      </w:r>
      <w:r w:rsidRPr="00F84E7F">
        <w:rPr>
          <w:rFonts w:ascii="Times New Roman" w:eastAsia="?????? Pro W3" w:hAnsi="Times New Roman"/>
          <w:bCs/>
          <w:sz w:val="24"/>
          <w:szCs w:val="24"/>
          <w:lang w:val="en-US"/>
        </w:rPr>
        <w:t>, Mat Science Week, Darmstadt, Germany, 24-27 April 2018</w:t>
      </w:r>
    </w:p>
    <w:p w:rsidR="00BB1101" w:rsidRPr="00F84E7F" w:rsidRDefault="00BB1101" w:rsidP="004B0942">
      <w:pPr>
        <w:pStyle w:val="af4"/>
        <w:numPr>
          <w:ilvl w:val="0"/>
          <w:numId w:val="16"/>
        </w:numPr>
        <w:spacing w:after="200" w:line="276" w:lineRule="auto"/>
        <w:ind w:left="567" w:hanging="283"/>
        <w:rPr>
          <w:rFonts w:ascii="Times New Roman" w:eastAsia="?????? Pro W3" w:hAnsi="Times New Roman"/>
          <w:bCs/>
          <w:sz w:val="24"/>
          <w:szCs w:val="24"/>
          <w:lang w:val="en-US"/>
        </w:rPr>
      </w:pPr>
      <w:r w:rsidRPr="00F84E7F">
        <w:rPr>
          <w:rFonts w:ascii="Times New Roman" w:eastAsia="?????? Pro W3" w:hAnsi="Times New Roman"/>
          <w:bCs/>
          <w:sz w:val="24"/>
          <w:szCs w:val="24"/>
          <w:lang w:val="en-US"/>
        </w:rPr>
        <w:t xml:space="preserve">R.A.Voronkov, R.A.Rymzhanov,  N.Medvedev, A.E.Volkov, Electronic properties and structure modifications of Al2O3 under intense excitation of electronic system, </w:t>
      </w:r>
      <w:r w:rsidRPr="00F84E7F">
        <w:rPr>
          <w:rFonts w:ascii="Times New Roman" w:eastAsia="?????? Pro W3" w:hAnsi="Times New Roman"/>
          <w:bCs/>
          <w:sz w:val="24"/>
          <w:szCs w:val="24"/>
        </w:rPr>
        <w:t>стендовый</w:t>
      </w:r>
      <w:r w:rsidRPr="00F84E7F">
        <w:rPr>
          <w:rFonts w:ascii="Times New Roman" w:eastAsia="?????? Pro W3" w:hAnsi="Times New Roman"/>
          <w:bCs/>
          <w:sz w:val="24"/>
          <w:szCs w:val="24"/>
          <w:lang w:val="en-US"/>
        </w:rPr>
        <w:t>, Mat Science Week, Darmstadt, Germany, 24-27 April 2018</w:t>
      </w:r>
    </w:p>
    <w:p w:rsidR="00BB1101" w:rsidRPr="00F84E7F" w:rsidRDefault="00BB1101" w:rsidP="004B0942">
      <w:pPr>
        <w:pStyle w:val="af4"/>
        <w:numPr>
          <w:ilvl w:val="0"/>
          <w:numId w:val="16"/>
        </w:numPr>
        <w:spacing w:after="200" w:line="276" w:lineRule="auto"/>
        <w:ind w:left="567" w:hanging="283"/>
        <w:rPr>
          <w:rFonts w:ascii="Times New Roman" w:eastAsia="?????? Pro W3" w:hAnsi="Times New Roman"/>
          <w:bCs/>
          <w:sz w:val="24"/>
          <w:szCs w:val="24"/>
        </w:rPr>
      </w:pPr>
      <w:r w:rsidRPr="00F84E7F">
        <w:rPr>
          <w:rFonts w:ascii="Times New Roman" w:eastAsia="?????? Pro W3" w:hAnsi="Times New Roman"/>
          <w:bCs/>
          <w:sz w:val="24"/>
          <w:szCs w:val="24"/>
        </w:rPr>
        <w:t>Ломоносов И.В. «Исследования уравнений состояния вещества в экстремальных условиях», Совещание "Исследования в области физики высоких плотностей  энергии лазерными и электрофизическими методами», ИПФ РАН, Нижний Новгород, 02-03.04.2017</w:t>
      </w:r>
    </w:p>
    <w:p w:rsidR="00BB1101" w:rsidRPr="00F84E7F" w:rsidRDefault="00BB1101" w:rsidP="004B0942">
      <w:pPr>
        <w:pStyle w:val="af4"/>
        <w:numPr>
          <w:ilvl w:val="0"/>
          <w:numId w:val="16"/>
        </w:numPr>
        <w:spacing w:after="200" w:line="276" w:lineRule="auto"/>
        <w:ind w:left="567" w:hanging="283"/>
        <w:rPr>
          <w:rFonts w:ascii="Times New Roman" w:eastAsia="?????? Pro W3" w:hAnsi="Times New Roman"/>
          <w:bCs/>
          <w:sz w:val="24"/>
          <w:szCs w:val="24"/>
        </w:rPr>
      </w:pPr>
      <w:r w:rsidRPr="00F84E7F">
        <w:rPr>
          <w:rFonts w:ascii="Times New Roman" w:eastAsia="?????? Pro W3" w:hAnsi="Times New Roman"/>
          <w:bCs/>
          <w:sz w:val="24"/>
          <w:szCs w:val="24"/>
        </w:rPr>
        <w:t xml:space="preserve"> Ломоносов И.В. «Н.Н. Семенов и экстремальные состояния вещества», </w:t>
      </w:r>
      <w:r w:rsidRPr="00F84E7F">
        <w:rPr>
          <w:rFonts w:ascii="Times New Roman" w:eastAsia="?????? Pro W3" w:hAnsi="Times New Roman"/>
          <w:bCs/>
          <w:sz w:val="24"/>
          <w:szCs w:val="24"/>
          <w:lang w:val="en-US"/>
        </w:rPr>
        <w:t>XXXVIII</w:t>
      </w:r>
      <w:r w:rsidRPr="00F84E7F">
        <w:rPr>
          <w:rFonts w:ascii="Times New Roman" w:eastAsia="?????? Pro W3" w:hAnsi="Times New Roman"/>
          <w:bCs/>
          <w:sz w:val="24"/>
          <w:szCs w:val="24"/>
        </w:rPr>
        <w:t xml:space="preserve"> Семеновские чтения, Президиум РАН, Москва, 17.04.2018</w:t>
      </w:r>
    </w:p>
    <w:p w:rsidR="00BB1101" w:rsidRPr="00F84E7F" w:rsidRDefault="00BB1101" w:rsidP="004B0942">
      <w:pPr>
        <w:pStyle w:val="af4"/>
        <w:numPr>
          <w:ilvl w:val="0"/>
          <w:numId w:val="16"/>
        </w:numPr>
        <w:spacing w:after="200" w:line="276" w:lineRule="auto"/>
        <w:ind w:left="567" w:hanging="283"/>
        <w:rPr>
          <w:rFonts w:ascii="Times New Roman" w:eastAsia="?????? Pro W3" w:hAnsi="Times New Roman"/>
          <w:bCs/>
          <w:sz w:val="24"/>
          <w:szCs w:val="24"/>
          <w:lang w:val="en-US"/>
        </w:rPr>
      </w:pPr>
      <w:r w:rsidRPr="00F84E7F">
        <w:rPr>
          <w:rFonts w:ascii="Times New Roman" w:eastAsia="?????? Pro W3" w:hAnsi="Times New Roman"/>
          <w:bCs/>
          <w:sz w:val="24"/>
          <w:szCs w:val="24"/>
          <w:lang w:val="en-US"/>
        </w:rPr>
        <w:t xml:space="preserve">N.E. Andreev. Interaction of relativistically intense laser pulses with solid and low-density targets s. International Conference Complex Systems of Charged Particles and their Interactions with Electromagnetic Radiation, Moscow, General Physics Institute of RAS, 11-13 April, 2018. </w:t>
      </w:r>
    </w:p>
    <w:p w:rsidR="00BB1101" w:rsidRPr="00F84E7F" w:rsidRDefault="00BB1101" w:rsidP="004B0942">
      <w:pPr>
        <w:pStyle w:val="af4"/>
        <w:numPr>
          <w:ilvl w:val="0"/>
          <w:numId w:val="16"/>
        </w:numPr>
        <w:spacing w:after="200" w:line="276" w:lineRule="auto"/>
        <w:ind w:left="567" w:hanging="283"/>
        <w:rPr>
          <w:rFonts w:ascii="Times New Roman" w:eastAsia="?????? Pro W3" w:hAnsi="Times New Roman"/>
          <w:bCs/>
          <w:sz w:val="24"/>
          <w:szCs w:val="24"/>
          <w:lang w:val="en-US"/>
        </w:rPr>
      </w:pPr>
      <w:r w:rsidRPr="00F84E7F">
        <w:rPr>
          <w:rFonts w:ascii="Times New Roman" w:eastAsia="?????? Pro W3" w:hAnsi="Times New Roman"/>
          <w:bCs/>
          <w:sz w:val="24"/>
          <w:szCs w:val="24"/>
          <w:lang w:val="en-US"/>
        </w:rPr>
        <w:t xml:space="preserve">N.E. Andreev, V.E. Baranov. Loading effect in the laser </w:t>
      </w:r>
      <w:proofErr w:type="gramStart"/>
      <w:r w:rsidRPr="00F84E7F">
        <w:rPr>
          <w:rFonts w:ascii="Times New Roman" w:eastAsia="?????? Pro W3" w:hAnsi="Times New Roman"/>
          <w:bCs/>
          <w:sz w:val="24"/>
          <w:szCs w:val="24"/>
          <w:lang w:val="en-US"/>
        </w:rPr>
        <w:t>wakefield</w:t>
      </w:r>
      <w:proofErr w:type="gramEnd"/>
      <w:r w:rsidRPr="00F84E7F">
        <w:rPr>
          <w:rFonts w:ascii="Times New Roman" w:eastAsia="?????? Pro W3" w:hAnsi="Times New Roman"/>
          <w:bCs/>
          <w:sz w:val="24"/>
          <w:szCs w:val="24"/>
          <w:lang w:val="en-US"/>
        </w:rPr>
        <w:t xml:space="preserve"> acceleration. 2018 International Conference Laser Optics (ICLO), St. Petersburg, 2018, pp. 236-236. DOI: 10.1109/LO.2018.8435722 </w:t>
      </w:r>
    </w:p>
    <w:p w:rsidR="00BB1101" w:rsidRPr="00F84E7F" w:rsidRDefault="00BB1101" w:rsidP="004B0942">
      <w:pPr>
        <w:pStyle w:val="af4"/>
        <w:numPr>
          <w:ilvl w:val="0"/>
          <w:numId w:val="16"/>
        </w:numPr>
        <w:spacing w:after="200" w:line="276" w:lineRule="auto"/>
        <w:ind w:left="567" w:hanging="283"/>
        <w:rPr>
          <w:rFonts w:ascii="Times New Roman" w:eastAsia="?????? Pro W3" w:hAnsi="Times New Roman"/>
          <w:bCs/>
          <w:sz w:val="24"/>
          <w:szCs w:val="24"/>
          <w:lang w:val="en-US"/>
        </w:rPr>
      </w:pPr>
      <w:r w:rsidRPr="00F84E7F">
        <w:rPr>
          <w:rFonts w:ascii="Times New Roman" w:eastAsia="?????? Pro W3" w:hAnsi="Times New Roman"/>
          <w:bCs/>
          <w:sz w:val="24"/>
          <w:szCs w:val="24"/>
          <w:lang w:val="en-US"/>
        </w:rPr>
        <w:t xml:space="preserve">N.E. Andreev, V.E. Baranov, D.V. Pugacheva. Laser </w:t>
      </w:r>
      <w:proofErr w:type="gramStart"/>
      <w:r w:rsidRPr="00F84E7F">
        <w:rPr>
          <w:rFonts w:ascii="Times New Roman" w:eastAsia="?????? Pro W3" w:hAnsi="Times New Roman"/>
          <w:bCs/>
          <w:sz w:val="24"/>
          <w:szCs w:val="24"/>
          <w:lang w:val="en-US"/>
        </w:rPr>
        <w:t>wakefield</w:t>
      </w:r>
      <w:proofErr w:type="gramEnd"/>
      <w:r w:rsidRPr="00F84E7F">
        <w:rPr>
          <w:rFonts w:ascii="Times New Roman" w:eastAsia="?????? Pro W3" w:hAnsi="Times New Roman"/>
          <w:bCs/>
          <w:sz w:val="24"/>
          <w:szCs w:val="24"/>
          <w:lang w:val="en-US"/>
        </w:rPr>
        <w:t xml:space="preserve"> electron acceleration to multi-GeV energies. 35 European </w:t>
      </w:r>
      <w:proofErr w:type="gramStart"/>
      <w:r w:rsidRPr="00F84E7F">
        <w:rPr>
          <w:rFonts w:ascii="Times New Roman" w:eastAsia="?????? Pro W3" w:hAnsi="Times New Roman"/>
          <w:bCs/>
          <w:sz w:val="24"/>
          <w:szCs w:val="24"/>
          <w:lang w:val="en-US"/>
        </w:rPr>
        <w:t>Conference</w:t>
      </w:r>
      <w:proofErr w:type="gramEnd"/>
      <w:r w:rsidRPr="00F84E7F">
        <w:rPr>
          <w:rFonts w:ascii="Times New Roman" w:eastAsia="?????? Pro W3" w:hAnsi="Times New Roman"/>
          <w:bCs/>
          <w:sz w:val="24"/>
          <w:szCs w:val="24"/>
          <w:lang w:val="en-US"/>
        </w:rPr>
        <w:t xml:space="preserve"> on Laser Interaction with Matter, 22-26 October 2018, Crete, Greece. </w:t>
      </w:r>
    </w:p>
    <w:p w:rsidR="00BB1101" w:rsidRPr="00F84E7F" w:rsidRDefault="00BB1101" w:rsidP="004B0942">
      <w:pPr>
        <w:pStyle w:val="af4"/>
        <w:numPr>
          <w:ilvl w:val="0"/>
          <w:numId w:val="16"/>
        </w:numPr>
        <w:spacing w:after="200" w:line="276" w:lineRule="auto"/>
        <w:ind w:left="567" w:hanging="283"/>
        <w:rPr>
          <w:rFonts w:ascii="Times New Roman" w:eastAsia="?????? Pro W3" w:hAnsi="Times New Roman"/>
          <w:bCs/>
          <w:sz w:val="24"/>
          <w:szCs w:val="24"/>
          <w:lang w:val="en-US"/>
        </w:rPr>
      </w:pPr>
      <w:r w:rsidRPr="00F84E7F">
        <w:rPr>
          <w:rFonts w:ascii="Times New Roman" w:eastAsia="?????? Pro W3" w:hAnsi="Times New Roman"/>
          <w:bCs/>
          <w:sz w:val="24"/>
          <w:szCs w:val="24"/>
          <w:lang w:val="en-US"/>
        </w:rPr>
        <w:t xml:space="preserve">N.E. Andreev.High energy electrons in laser-plasma interaction. International Conference on Ultrafast Optical Science October 01-05, 2018 - Moscow, Russia. </w:t>
      </w:r>
    </w:p>
    <w:p w:rsidR="00BB1101" w:rsidRPr="00F84E7F" w:rsidRDefault="00BB1101" w:rsidP="004B0942">
      <w:pPr>
        <w:pStyle w:val="af4"/>
        <w:numPr>
          <w:ilvl w:val="0"/>
          <w:numId w:val="16"/>
        </w:numPr>
        <w:spacing w:after="200" w:line="276" w:lineRule="auto"/>
        <w:ind w:left="567" w:hanging="283"/>
        <w:rPr>
          <w:rFonts w:ascii="Times New Roman" w:eastAsia="?????? Pro W3" w:hAnsi="Times New Roman"/>
          <w:bCs/>
          <w:sz w:val="24"/>
          <w:szCs w:val="24"/>
          <w:lang w:val="en-US"/>
        </w:rPr>
      </w:pPr>
      <w:r w:rsidRPr="00F84E7F">
        <w:rPr>
          <w:rFonts w:ascii="Times New Roman" w:eastAsia="?????? Pro W3" w:hAnsi="Times New Roman"/>
          <w:bCs/>
          <w:sz w:val="24"/>
          <w:szCs w:val="24"/>
          <w:lang w:val="en-US"/>
        </w:rPr>
        <w:t xml:space="preserve">N.E. Andreev, L.P. Pugachev, O.N. Rosmej. High energy electrons in the interaction of relativistic laser pulses with near critical plasma. HED at FAIR Annual Meeting. Ciudad Real, October 3rd - 5th, 2018. </w:t>
      </w:r>
    </w:p>
    <w:p w:rsidR="00BB1101" w:rsidRPr="00F84E7F" w:rsidRDefault="00BB1101" w:rsidP="004B0942">
      <w:pPr>
        <w:pStyle w:val="af4"/>
        <w:numPr>
          <w:ilvl w:val="0"/>
          <w:numId w:val="16"/>
        </w:numPr>
        <w:spacing w:after="200" w:line="276" w:lineRule="auto"/>
        <w:ind w:left="567" w:hanging="283"/>
        <w:rPr>
          <w:rFonts w:ascii="Times New Roman" w:eastAsia="?????? Pro W3" w:hAnsi="Times New Roman"/>
          <w:bCs/>
          <w:sz w:val="24"/>
          <w:szCs w:val="24"/>
        </w:rPr>
      </w:pPr>
      <w:r w:rsidRPr="00F84E7F">
        <w:rPr>
          <w:rFonts w:ascii="Times New Roman" w:eastAsia="?????? Pro W3" w:hAnsi="Times New Roman"/>
          <w:bCs/>
          <w:sz w:val="24"/>
          <w:szCs w:val="24"/>
          <w:lang w:val="en-US"/>
        </w:rPr>
        <w:t xml:space="preserve">N.E. Andreev, L.P. Pugachev, O.N. Rosmej, S. Zähter, N. Zahn, D. Khaghani, N. Borisenko, B. Borm, Ph. Christ, F. Horst, P. Neumayer. Interaction of relativistic laser pulses with near </w:t>
      </w:r>
      <w:r w:rsidRPr="00F84E7F">
        <w:rPr>
          <w:rFonts w:ascii="Times New Roman" w:eastAsia="?????? Pro W3" w:hAnsi="Times New Roman"/>
          <w:bCs/>
          <w:sz w:val="24"/>
          <w:szCs w:val="24"/>
          <w:lang w:val="en-US"/>
        </w:rPr>
        <w:lastRenderedPageBreak/>
        <w:t xml:space="preserve">critical plasma. 38th International Workshop on High Energy Density Physics with Intense Ion and Laser Beams.  </w:t>
      </w:r>
      <w:r w:rsidRPr="00F84E7F">
        <w:rPr>
          <w:rFonts w:ascii="Times New Roman" w:eastAsia="?????? Pro W3" w:hAnsi="Times New Roman"/>
          <w:bCs/>
          <w:sz w:val="24"/>
          <w:szCs w:val="24"/>
        </w:rPr>
        <w:t xml:space="preserve">Hirschegg, Austria, January 28th - February 2nd, 2018. </w:t>
      </w:r>
    </w:p>
    <w:p w:rsidR="00BB1101" w:rsidRPr="00F84E7F" w:rsidRDefault="00BB1101" w:rsidP="004B0942">
      <w:pPr>
        <w:pStyle w:val="af4"/>
        <w:numPr>
          <w:ilvl w:val="0"/>
          <w:numId w:val="16"/>
        </w:numPr>
        <w:spacing w:after="200" w:line="276" w:lineRule="auto"/>
        <w:ind w:left="567" w:hanging="283"/>
        <w:rPr>
          <w:rFonts w:ascii="Times New Roman" w:eastAsia="?????? Pro W3" w:hAnsi="Times New Roman"/>
          <w:bCs/>
          <w:sz w:val="24"/>
          <w:szCs w:val="24"/>
        </w:rPr>
      </w:pPr>
      <w:r w:rsidRPr="00F84E7F">
        <w:rPr>
          <w:rFonts w:ascii="Times New Roman" w:eastAsia="?????? Pro W3" w:hAnsi="Times New Roman"/>
          <w:bCs/>
          <w:sz w:val="24"/>
          <w:szCs w:val="24"/>
          <w:lang w:val="en-US"/>
        </w:rPr>
        <w:t xml:space="preserve">Kostenko O.F., Andreev N.E., Rosmej O.N. X-RAYS DIAGNOSTICS OF THE HOT ELECTRON ENERGY DISTRIBUTION IN THE INTENSE LASER INTERACTION WITH METAL TARGETS. </w:t>
      </w:r>
      <w:r w:rsidRPr="00F84E7F">
        <w:rPr>
          <w:rFonts w:ascii="Times New Roman" w:eastAsia="?????? Pro W3" w:hAnsi="Times New Roman"/>
          <w:bCs/>
          <w:sz w:val="24"/>
          <w:szCs w:val="24"/>
        </w:rPr>
        <w:t xml:space="preserve">HED@FAIR &amp; WLIB 2018, May 28–29, 2018, Moscow, Russia. </w:t>
      </w:r>
    </w:p>
    <w:p w:rsidR="009B200B" w:rsidRPr="00F84E7F" w:rsidRDefault="00BB1101" w:rsidP="004B0942">
      <w:pPr>
        <w:widowControl/>
        <w:numPr>
          <w:ilvl w:val="0"/>
          <w:numId w:val="16"/>
        </w:numPr>
        <w:suppressAutoHyphens w:val="0"/>
        <w:spacing w:line="276" w:lineRule="auto"/>
        <w:ind w:left="567" w:hanging="283"/>
        <w:jc w:val="both"/>
        <w:rPr>
          <w:rFonts w:ascii="Times New Roman" w:eastAsia="Times New Roman" w:hAnsi="Times New Roman" w:cs="Times New Roman"/>
          <w:kern w:val="0"/>
          <w:lang w:val="en-US" w:eastAsia="ru-RU" w:bidi="ar-SA"/>
        </w:rPr>
      </w:pPr>
      <w:r w:rsidRPr="00F84E7F">
        <w:rPr>
          <w:rFonts w:ascii="Times New Roman" w:eastAsia="?????? Pro W3" w:hAnsi="Times New Roman"/>
          <w:bCs/>
        </w:rPr>
        <w:t xml:space="preserve">N.E. Andreev, L.P. Pugachev, O.N. Rosmej, S. Zaehter, N. Zahn. </w:t>
      </w:r>
      <w:r w:rsidRPr="00F84E7F">
        <w:rPr>
          <w:rFonts w:ascii="Times New Roman" w:eastAsia="?????? Pro W3" w:hAnsi="Times New Roman"/>
          <w:bCs/>
          <w:lang w:val="en-US"/>
        </w:rPr>
        <w:t>Laser based sources of MeV electrons and gamma-rays for investigation of high energy density matter states. Scientific-Coordination Workshop on Non-Ideal Plasma Physics. November 19-20, 2018, Moscow, Russia</w:t>
      </w:r>
    </w:p>
    <w:p w:rsidR="009B200B" w:rsidRPr="00F84E7F" w:rsidRDefault="009B200B" w:rsidP="009B200B">
      <w:pPr>
        <w:widowControl/>
        <w:suppressAutoHyphens w:val="0"/>
        <w:spacing w:after="200" w:line="276" w:lineRule="auto"/>
        <w:ind w:left="928"/>
        <w:jc w:val="both"/>
        <w:rPr>
          <w:rFonts w:ascii="Times New Roman" w:eastAsia="Times New Roman" w:hAnsi="Times New Roman" w:cs="Times New Roman"/>
          <w:kern w:val="0"/>
          <w:lang w:val="en-US" w:eastAsia="ru-RU" w:bidi="ar-SA"/>
        </w:rPr>
      </w:pPr>
    </w:p>
    <w:p w:rsidR="00B60676" w:rsidRPr="00F84E7F" w:rsidRDefault="00B60676" w:rsidP="00B60676">
      <w:pPr>
        <w:widowControl/>
        <w:suppressAutoHyphens w:val="0"/>
        <w:spacing w:after="120" w:line="256" w:lineRule="auto"/>
        <w:ind w:left="1440"/>
        <w:contextualSpacing/>
        <w:jc w:val="both"/>
        <w:rPr>
          <w:rFonts w:ascii="Times New Roman" w:eastAsia="Arial Unicode MS" w:hAnsi="Times New Roman" w:cs="Times New Roman"/>
          <w:kern w:val="0"/>
          <w:lang w:val="en-US" w:eastAsia="en-US" w:bidi="ar-SA"/>
        </w:rPr>
      </w:pPr>
    </w:p>
    <w:p w:rsidR="00B60676" w:rsidRPr="00F84E7F" w:rsidRDefault="00B60676" w:rsidP="00B60676">
      <w:pPr>
        <w:autoSpaceDE w:val="0"/>
        <w:rPr>
          <w:rFonts w:ascii="Times New Roman" w:hAnsi="Times New Roman" w:cs="Times New Roman"/>
          <w:bCs/>
          <w:iCs/>
          <w:lang w:val="en-US"/>
        </w:rPr>
      </w:pPr>
      <w:r w:rsidRPr="00F84E7F">
        <w:rPr>
          <w:rFonts w:ascii="Times New Roman" w:hAnsi="Times New Roman" w:cs="Times New Roman"/>
          <w:bCs/>
          <w:iCs/>
          <w:lang w:val="en-US"/>
        </w:rPr>
        <w:t>17-CBM</w:t>
      </w:r>
    </w:p>
    <w:p w:rsidR="00647457" w:rsidRPr="00F84E7F" w:rsidRDefault="00647457" w:rsidP="00647457">
      <w:pPr>
        <w:numPr>
          <w:ilvl w:val="0"/>
          <w:numId w:val="16"/>
        </w:numPr>
        <w:suppressAutoHyphens w:val="0"/>
        <w:spacing w:line="276" w:lineRule="auto"/>
        <w:ind w:left="567" w:hanging="283"/>
        <w:rPr>
          <w:rFonts w:ascii="Times New Roman" w:eastAsia="Times New Roman" w:hAnsi="Times New Roman"/>
          <w:bCs/>
          <w:lang w:val="en-US" w:eastAsia="ru-RU" w:bidi="ar-SA"/>
        </w:rPr>
      </w:pPr>
      <w:r w:rsidRPr="00F84E7F">
        <w:rPr>
          <w:rFonts w:ascii="Times New Roman" w:eastAsia="Times New Roman" w:hAnsi="Times New Roman" w:cs="Times New Roman"/>
          <w:kern w:val="0"/>
          <w:lang w:eastAsia="ru-RU" w:bidi="ar-SA"/>
        </w:rPr>
        <w:t>К</w:t>
      </w:r>
      <w:r w:rsidRPr="00F84E7F">
        <w:rPr>
          <w:rFonts w:ascii="Times New Roman" w:eastAsia="Times New Roman" w:hAnsi="Times New Roman"/>
          <w:bCs/>
          <w:lang w:eastAsia="ru-RU" w:bidi="ar-SA"/>
        </w:rPr>
        <w:t>оролько</w:t>
      </w:r>
      <w:r w:rsidRPr="00F84E7F">
        <w:rPr>
          <w:rFonts w:ascii="Times New Roman" w:eastAsia="Times New Roman" w:hAnsi="Times New Roman"/>
          <w:bCs/>
          <w:lang w:val="en-US" w:eastAsia="ru-RU" w:bidi="ar-SA"/>
        </w:rPr>
        <w:t xml:space="preserve"> </w:t>
      </w:r>
      <w:r w:rsidRPr="00F84E7F">
        <w:rPr>
          <w:rFonts w:ascii="Times New Roman" w:eastAsia="Times New Roman" w:hAnsi="Times New Roman"/>
          <w:bCs/>
          <w:lang w:eastAsia="ru-RU" w:bidi="ar-SA"/>
        </w:rPr>
        <w:t>И</w:t>
      </w:r>
      <w:r w:rsidRPr="00F84E7F">
        <w:rPr>
          <w:rFonts w:ascii="Times New Roman" w:eastAsia="Times New Roman" w:hAnsi="Times New Roman"/>
          <w:bCs/>
          <w:lang w:val="en-US" w:eastAsia="ru-RU" w:bidi="ar-SA"/>
        </w:rPr>
        <w:t>.</w:t>
      </w:r>
      <w:r w:rsidRPr="00F84E7F">
        <w:rPr>
          <w:rFonts w:ascii="Times New Roman" w:eastAsia="Times New Roman" w:hAnsi="Times New Roman"/>
          <w:bCs/>
          <w:lang w:eastAsia="ru-RU" w:bidi="ar-SA"/>
        </w:rPr>
        <w:t>Е</w:t>
      </w:r>
      <w:r w:rsidRPr="00F84E7F">
        <w:rPr>
          <w:rFonts w:ascii="Times New Roman" w:eastAsia="Times New Roman" w:hAnsi="Times New Roman"/>
          <w:bCs/>
          <w:lang w:val="en-US" w:eastAsia="ru-RU" w:bidi="ar-SA"/>
        </w:rPr>
        <w:t xml:space="preserve">, </w:t>
      </w:r>
      <w:r w:rsidRPr="00F84E7F">
        <w:rPr>
          <w:rFonts w:ascii="Times New Roman" w:eastAsia="Times New Roman" w:hAnsi="Times New Roman"/>
          <w:bCs/>
          <w:lang w:eastAsia="ru-RU" w:bidi="ar-SA"/>
        </w:rPr>
        <w:t>Прокудин</w:t>
      </w:r>
      <w:r w:rsidRPr="00F84E7F">
        <w:rPr>
          <w:rFonts w:ascii="Times New Roman" w:eastAsia="Times New Roman" w:hAnsi="Times New Roman"/>
          <w:bCs/>
          <w:lang w:val="en-US" w:eastAsia="ru-RU" w:bidi="ar-SA"/>
        </w:rPr>
        <w:t xml:space="preserve"> </w:t>
      </w:r>
      <w:r w:rsidRPr="00F84E7F">
        <w:rPr>
          <w:rFonts w:ascii="Times New Roman" w:eastAsia="Times New Roman" w:hAnsi="Times New Roman"/>
          <w:bCs/>
          <w:lang w:eastAsia="ru-RU" w:bidi="ar-SA"/>
        </w:rPr>
        <w:t>М</w:t>
      </w:r>
      <w:r w:rsidRPr="00F84E7F">
        <w:rPr>
          <w:rFonts w:ascii="Times New Roman" w:eastAsia="Times New Roman" w:hAnsi="Times New Roman"/>
          <w:bCs/>
          <w:lang w:val="en-US" w:eastAsia="ru-RU" w:bidi="ar-SA"/>
        </w:rPr>
        <w:t>.</w:t>
      </w:r>
      <w:r w:rsidRPr="00F84E7F">
        <w:rPr>
          <w:rFonts w:ascii="Times New Roman" w:eastAsia="Times New Roman" w:hAnsi="Times New Roman"/>
          <w:bCs/>
          <w:lang w:eastAsia="ru-RU" w:bidi="ar-SA"/>
        </w:rPr>
        <w:t>С</w:t>
      </w:r>
      <w:r w:rsidRPr="00F84E7F">
        <w:rPr>
          <w:rFonts w:ascii="Times New Roman" w:eastAsia="Times New Roman" w:hAnsi="Times New Roman"/>
          <w:bCs/>
          <w:lang w:val="en-US" w:eastAsia="ru-RU" w:bidi="ar-SA"/>
        </w:rPr>
        <w:t xml:space="preserve">, </w:t>
      </w:r>
      <w:r w:rsidRPr="00F84E7F">
        <w:rPr>
          <w:rFonts w:ascii="Times New Roman" w:eastAsia="Times New Roman" w:hAnsi="Times New Roman"/>
          <w:bCs/>
          <w:lang w:eastAsia="ru-RU" w:bidi="ar-SA"/>
        </w:rPr>
        <w:t>Колосов</w:t>
      </w:r>
      <w:r w:rsidRPr="00F84E7F">
        <w:rPr>
          <w:rFonts w:ascii="Times New Roman" w:eastAsia="Times New Roman" w:hAnsi="Times New Roman"/>
          <w:bCs/>
          <w:lang w:val="en-US" w:eastAsia="ru-RU" w:bidi="ar-SA"/>
        </w:rPr>
        <w:t xml:space="preserve"> </w:t>
      </w:r>
      <w:r w:rsidRPr="00F84E7F">
        <w:rPr>
          <w:rFonts w:ascii="Times New Roman" w:eastAsia="Times New Roman" w:hAnsi="Times New Roman"/>
          <w:bCs/>
          <w:lang w:eastAsia="ru-RU" w:bidi="ar-SA"/>
        </w:rPr>
        <w:t>В</w:t>
      </w:r>
      <w:r w:rsidRPr="00F84E7F">
        <w:rPr>
          <w:rFonts w:ascii="Times New Roman" w:eastAsia="Times New Roman" w:hAnsi="Times New Roman"/>
          <w:bCs/>
          <w:lang w:val="en-US" w:eastAsia="ru-RU" w:bidi="ar-SA"/>
        </w:rPr>
        <w:t>.</w:t>
      </w:r>
      <w:r w:rsidRPr="00F84E7F">
        <w:rPr>
          <w:rFonts w:ascii="Times New Roman" w:eastAsia="Times New Roman" w:hAnsi="Times New Roman"/>
          <w:bCs/>
          <w:lang w:eastAsia="ru-RU" w:bidi="ar-SA"/>
        </w:rPr>
        <w:t>А</w:t>
      </w:r>
      <w:r w:rsidRPr="00F84E7F">
        <w:rPr>
          <w:rFonts w:ascii="Times New Roman" w:eastAsia="Times New Roman" w:hAnsi="Times New Roman"/>
          <w:bCs/>
          <w:lang w:val="en-US" w:eastAsia="ru-RU" w:bidi="ar-SA"/>
        </w:rPr>
        <w:t>. «Experience with ITEP-FRRC HPC facility» 8</w:t>
      </w:r>
      <w:r w:rsidRPr="00F84E7F">
        <w:rPr>
          <w:rFonts w:ascii="Times New Roman" w:eastAsia="Times New Roman" w:hAnsi="Times New Roman"/>
          <w:bCs/>
          <w:lang w:eastAsia="ru-RU" w:bidi="ar-SA"/>
        </w:rPr>
        <w:t>ая</w:t>
      </w:r>
      <w:r w:rsidRPr="00F84E7F">
        <w:rPr>
          <w:rFonts w:ascii="Times New Roman" w:eastAsia="Times New Roman" w:hAnsi="Times New Roman"/>
          <w:bCs/>
          <w:lang w:val="en-US" w:eastAsia="ru-RU" w:bidi="ar-SA"/>
        </w:rPr>
        <w:t xml:space="preserve">  </w:t>
      </w:r>
      <w:r w:rsidRPr="00F84E7F">
        <w:rPr>
          <w:rFonts w:ascii="Times New Roman" w:eastAsia="Times New Roman" w:hAnsi="Times New Roman"/>
          <w:bCs/>
          <w:lang w:eastAsia="ru-RU" w:bidi="ar-SA"/>
        </w:rPr>
        <w:t>Международная</w:t>
      </w:r>
      <w:r w:rsidRPr="00F84E7F">
        <w:rPr>
          <w:rFonts w:ascii="Times New Roman" w:eastAsia="Times New Roman" w:hAnsi="Times New Roman"/>
          <w:bCs/>
          <w:lang w:val="en-US" w:eastAsia="ru-RU" w:bidi="ar-SA"/>
        </w:rPr>
        <w:t xml:space="preserve"> </w:t>
      </w:r>
      <w:r w:rsidRPr="00F84E7F">
        <w:rPr>
          <w:rFonts w:ascii="Times New Roman" w:eastAsia="Times New Roman" w:hAnsi="Times New Roman"/>
          <w:bCs/>
          <w:lang w:eastAsia="ru-RU" w:bidi="ar-SA"/>
        </w:rPr>
        <w:t>конференция</w:t>
      </w:r>
      <w:r w:rsidRPr="00F84E7F">
        <w:rPr>
          <w:rFonts w:ascii="Times New Roman" w:eastAsia="Times New Roman" w:hAnsi="Times New Roman"/>
          <w:bCs/>
          <w:lang w:val="en-US" w:eastAsia="ru-RU" w:bidi="ar-SA"/>
        </w:rPr>
        <w:t xml:space="preserve"> "Distributed Computing and Grid-technologies in Science and Education"  </w:t>
      </w:r>
      <w:r w:rsidRPr="00F84E7F">
        <w:rPr>
          <w:rFonts w:ascii="Times New Roman" w:eastAsia="Times New Roman" w:hAnsi="Times New Roman"/>
          <w:bCs/>
          <w:lang w:eastAsia="ru-RU" w:bidi="ar-SA"/>
        </w:rPr>
        <w:t>Россия</w:t>
      </w:r>
      <w:r w:rsidRPr="00F84E7F">
        <w:rPr>
          <w:rFonts w:ascii="Times New Roman" w:eastAsia="Times New Roman" w:hAnsi="Times New Roman"/>
          <w:bCs/>
          <w:lang w:val="en-US" w:eastAsia="ru-RU" w:bidi="ar-SA"/>
        </w:rPr>
        <w:t xml:space="preserve">, </w:t>
      </w:r>
      <w:r w:rsidRPr="00F84E7F">
        <w:rPr>
          <w:rFonts w:ascii="Times New Roman" w:eastAsia="Times New Roman" w:hAnsi="Times New Roman"/>
          <w:bCs/>
          <w:lang w:eastAsia="ru-RU" w:bidi="ar-SA"/>
        </w:rPr>
        <w:t>Дубна</w:t>
      </w:r>
      <w:r w:rsidRPr="00F84E7F">
        <w:rPr>
          <w:rFonts w:ascii="Times New Roman" w:eastAsia="Times New Roman" w:hAnsi="Times New Roman"/>
          <w:bCs/>
          <w:lang w:val="en-US" w:eastAsia="ru-RU" w:bidi="ar-SA"/>
        </w:rPr>
        <w:t xml:space="preserve">, 10-14 </w:t>
      </w:r>
      <w:r w:rsidRPr="00F84E7F">
        <w:rPr>
          <w:rFonts w:ascii="Times New Roman" w:eastAsia="Times New Roman" w:hAnsi="Times New Roman"/>
          <w:bCs/>
          <w:lang w:eastAsia="ru-RU" w:bidi="ar-SA"/>
        </w:rPr>
        <w:t>сентября</w:t>
      </w:r>
      <w:r w:rsidRPr="00F84E7F">
        <w:rPr>
          <w:rFonts w:ascii="Times New Roman" w:eastAsia="Times New Roman" w:hAnsi="Times New Roman"/>
          <w:bCs/>
          <w:lang w:val="en-US" w:eastAsia="ru-RU" w:bidi="ar-SA"/>
        </w:rPr>
        <w:t xml:space="preserve"> 2018</w:t>
      </w:r>
    </w:p>
    <w:p w:rsidR="00647457" w:rsidRPr="00F84E7F" w:rsidRDefault="00647457" w:rsidP="00647457">
      <w:pPr>
        <w:widowControl/>
        <w:numPr>
          <w:ilvl w:val="0"/>
          <w:numId w:val="16"/>
        </w:numPr>
        <w:suppressAutoHyphens w:val="0"/>
        <w:spacing w:line="276" w:lineRule="auto"/>
        <w:ind w:left="567" w:hanging="283"/>
        <w:jc w:val="both"/>
        <w:rPr>
          <w:rFonts w:ascii="Times New Roman" w:eastAsia="Times New Roman" w:hAnsi="Times New Roman" w:cs="Times New Roman"/>
          <w:bCs/>
          <w:kern w:val="0"/>
          <w:lang w:val="en-US" w:eastAsia="ru-RU" w:bidi="ar-SA"/>
        </w:rPr>
      </w:pPr>
      <w:r w:rsidRPr="00F84E7F">
        <w:rPr>
          <w:rFonts w:ascii="Times New Roman" w:eastAsia="Times New Roman" w:hAnsi="Times New Roman" w:cs="Times New Roman"/>
          <w:bCs/>
          <w:kern w:val="0"/>
          <w:lang w:eastAsia="ru-RU" w:bidi="ar-SA"/>
        </w:rPr>
        <w:t>Прокудин</w:t>
      </w:r>
      <w:r w:rsidRPr="00F84E7F">
        <w:rPr>
          <w:rFonts w:ascii="Times New Roman" w:eastAsia="Times New Roman" w:hAnsi="Times New Roman" w:cs="Times New Roman"/>
          <w:bCs/>
          <w:kern w:val="0"/>
          <w:lang w:val="en-US" w:eastAsia="ru-RU" w:bidi="ar-SA"/>
        </w:rPr>
        <w:t xml:space="preserve"> </w:t>
      </w:r>
      <w:r w:rsidRPr="00F84E7F">
        <w:rPr>
          <w:rFonts w:ascii="Times New Roman" w:eastAsia="Times New Roman" w:hAnsi="Times New Roman" w:cs="Times New Roman"/>
          <w:bCs/>
          <w:kern w:val="0"/>
          <w:lang w:eastAsia="ru-RU" w:bidi="ar-SA"/>
        </w:rPr>
        <w:t>М</w:t>
      </w:r>
      <w:r w:rsidRPr="00F84E7F">
        <w:rPr>
          <w:rFonts w:ascii="Times New Roman" w:eastAsia="Times New Roman" w:hAnsi="Times New Roman" w:cs="Times New Roman"/>
          <w:bCs/>
          <w:kern w:val="0"/>
          <w:lang w:val="en-US" w:eastAsia="ru-RU" w:bidi="ar-SA"/>
        </w:rPr>
        <w:t>.</w:t>
      </w:r>
      <w:r w:rsidRPr="00F84E7F">
        <w:rPr>
          <w:rFonts w:ascii="Times New Roman" w:eastAsia="Times New Roman" w:hAnsi="Times New Roman" w:cs="Times New Roman"/>
          <w:bCs/>
          <w:kern w:val="0"/>
          <w:lang w:eastAsia="ru-RU" w:bidi="ar-SA"/>
        </w:rPr>
        <w:t>С</w:t>
      </w:r>
      <w:r w:rsidRPr="00F84E7F">
        <w:rPr>
          <w:rFonts w:ascii="Times New Roman" w:eastAsia="Times New Roman" w:hAnsi="Times New Roman" w:cs="Times New Roman"/>
          <w:bCs/>
          <w:kern w:val="0"/>
          <w:lang w:val="en-US" w:eastAsia="ru-RU" w:bidi="ar-SA"/>
        </w:rPr>
        <w:t xml:space="preserve">., </w:t>
      </w:r>
      <w:r w:rsidRPr="00F84E7F">
        <w:rPr>
          <w:rFonts w:ascii="Times New Roman" w:eastAsia="Times New Roman" w:hAnsi="Times New Roman" w:cs="Times New Roman"/>
          <w:bCs/>
          <w:kern w:val="0"/>
          <w:lang w:eastAsia="ru-RU" w:bidi="ar-SA"/>
        </w:rPr>
        <w:t>Королько</w:t>
      </w:r>
      <w:r w:rsidRPr="00F84E7F">
        <w:rPr>
          <w:rFonts w:ascii="Times New Roman" w:eastAsia="Times New Roman" w:hAnsi="Times New Roman" w:cs="Times New Roman"/>
          <w:bCs/>
          <w:kern w:val="0"/>
          <w:lang w:val="en-US" w:eastAsia="ru-RU" w:bidi="ar-SA"/>
        </w:rPr>
        <w:t xml:space="preserve"> </w:t>
      </w:r>
      <w:r w:rsidRPr="00F84E7F">
        <w:rPr>
          <w:rFonts w:ascii="Times New Roman" w:eastAsia="Times New Roman" w:hAnsi="Times New Roman" w:cs="Times New Roman"/>
          <w:bCs/>
          <w:kern w:val="0"/>
          <w:lang w:eastAsia="ru-RU" w:bidi="ar-SA"/>
        </w:rPr>
        <w:t>И</w:t>
      </w:r>
      <w:r w:rsidRPr="00F84E7F">
        <w:rPr>
          <w:rFonts w:ascii="Times New Roman" w:eastAsia="Times New Roman" w:hAnsi="Times New Roman" w:cs="Times New Roman"/>
          <w:bCs/>
          <w:kern w:val="0"/>
          <w:lang w:val="en-US" w:eastAsia="ru-RU" w:bidi="ar-SA"/>
        </w:rPr>
        <w:t>.</w:t>
      </w:r>
      <w:r w:rsidRPr="00F84E7F">
        <w:rPr>
          <w:rFonts w:ascii="Times New Roman" w:eastAsia="Times New Roman" w:hAnsi="Times New Roman" w:cs="Times New Roman"/>
          <w:bCs/>
          <w:kern w:val="0"/>
          <w:lang w:eastAsia="ru-RU" w:bidi="ar-SA"/>
        </w:rPr>
        <w:t>Е</w:t>
      </w:r>
      <w:r w:rsidRPr="00F84E7F">
        <w:rPr>
          <w:rFonts w:ascii="Times New Roman" w:eastAsia="Times New Roman" w:hAnsi="Times New Roman" w:cs="Times New Roman"/>
          <w:bCs/>
          <w:kern w:val="0"/>
          <w:lang w:val="en-US" w:eastAsia="ru-RU" w:bidi="ar-SA"/>
        </w:rPr>
        <w:t>. «Event building from free streaming data at the CBM»  8</w:t>
      </w:r>
      <w:r w:rsidRPr="00F84E7F">
        <w:rPr>
          <w:rFonts w:ascii="Times New Roman" w:eastAsia="Times New Roman" w:hAnsi="Times New Roman" w:cs="Times New Roman"/>
          <w:bCs/>
          <w:kern w:val="0"/>
          <w:lang w:eastAsia="ru-RU" w:bidi="ar-SA"/>
        </w:rPr>
        <w:t>ая</w:t>
      </w:r>
      <w:r w:rsidRPr="00F84E7F">
        <w:rPr>
          <w:rFonts w:ascii="Times New Roman" w:eastAsia="Times New Roman" w:hAnsi="Times New Roman" w:cs="Times New Roman"/>
          <w:bCs/>
          <w:kern w:val="0"/>
          <w:lang w:val="en-US" w:eastAsia="ru-RU" w:bidi="ar-SA"/>
        </w:rPr>
        <w:t xml:space="preserve">  </w:t>
      </w:r>
      <w:r w:rsidRPr="00F84E7F">
        <w:rPr>
          <w:rFonts w:ascii="Times New Roman" w:eastAsia="Times New Roman" w:hAnsi="Times New Roman" w:cs="Times New Roman"/>
          <w:bCs/>
          <w:kern w:val="0"/>
          <w:lang w:eastAsia="ru-RU" w:bidi="ar-SA"/>
        </w:rPr>
        <w:t>Международная</w:t>
      </w:r>
      <w:r w:rsidRPr="00F84E7F">
        <w:rPr>
          <w:rFonts w:ascii="Times New Roman" w:eastAsia="Times New Roman" w:hAnsi="Times New Roman" w:cs="Times New Roman"/>
          <w:bCs/>
          <w:kern w:val="0"/>
          <w:lang w:val="en-US" w:eastAsia="ru-RU" w:bidi="ar-SA"/>
        </w:rPr>
        <w:t xml:space="preserve"> </w:t>
      </w:r>
      <w:r w:rsidRPr="00F84E7F">
        <w:rPr>
          <w:rFonts w:ascii="Times New Roman" w:eastAsia="Times New Roman" w:hAnsi="Times New Roman" w:cs="Times New Roman"/>
          <w:bCs/>
          <w:kern w:val="0"/>
          <w:lang w:eastAsia="ru-RU" w:bidi="ar-SA"/>
        </w:rPr>
        <w:t>конференция</w:t>
      </w:r>
      <w:r w:rsidRPr="00F84E7F">
        <w:rPr>
          <w:rFonts w:ascii="Times New Roman" w:eastAsia="Times New Roman" w:hAnsi="Times New Roman" w:cs="Times New Roman"/>
          <w:bCs/>
          <w:kern w:val="0"/>
          <w:lang w:val="en-US" w:eastAsia="ru-RU" w:bidi="ar-SA"/>
        </w:rPr>
        <w:t xml:space="preserve"> "Distributed Computing and Grid-technologies in Science and Education"  </w:t>
      </w:r>
      <w:r w:rsidRPr="00F84E7F">
        <w:rPr>
          <w:rFonts w:ascii="Times New Roman" w:eastAsia="Times New Roman" w:hAnsi="Times New Roman" w:cs="Times New Roman"/>
          <w:bCs/>
          <w:kern w:val="0"/>
          <w:lang w:eastAsia="ru-RU" w:bidi="ar-SA"/>
        </w:rPr>
        <w:t>Россия</w:t>
      </w:r>
      <w:r w:rsidRPr="00F84E7F">
        <w:rPr>
          <w:rFonts w:ascii="Times New Roman" w:eastAsia="Times New Roman" w:hAnsi="Times New Roman" w:cs="Times New Roman"/>
          <w:bCs/>
          <w:kern w:val="0"/>
          <w:lang w:val="en-US" w:eastAsia="ru-RU" w:bidi="ar-SA"/>
        </w:rPr>
        <w:t xml:space="preserve">, </w:t>
      </w:r>
      <w:r w:rsidRPr="00F84E7F">
        <w:rPr>
          <w:rFonts w:ascii="Times New Roman" w:eastAsia="Times New Roman" w:hAnsi="Times New Roman" w:cs="Times New Roman"/>
          <w:bCs/>
          <w:kern w:val="0"/>
          <w:lang w:eastAsia="ru-RU" w:bidi="ar-SA"/>
        </w:rPr>
        <w:t>Дубна</w:t>
      </w:r>
      <w:r w:rsidRPr="00F84E7F">
        <w:rPr>
          <w:rFonts w:ascii="Times New Roman" w:eastAsia="Times New Roman" w:hAnsi="Times New Roman" w:cs="Times New Roman"/>
          <w:bCs/>
          <w:kern w:val="0"/>
          <w:lang w:val="en-US" w:eastAsia="ru-RU" w:bidi="ar-SA"/>
        </w:rPr>
        <w:t xml:space="preserve">, 10-14 </w:t>
      </w:r>
      <w:r w:rsidRPr="00F84E7F">
        <w:rPr>
          <w:rFonts w:ascii="Times New Roman" w:eastAsia="Times New Roman" w:hAnsi="Times New Roman" w:cs="Times New Roman"/>
          <w:bCs/>
          <w:kern w:val="0"/>
          <w:lang w:eastAsia="ru-RU" w:bidi="ar-SA"/>
        </w:rPr>
        <w:t>сентября</w:t>
      </w:r>
      <w:r w:rsidRPr="00F84E7F">
        <w:rPr>
          <w:rFonts w:ascii="Times New Roman" w:eastAsia="Times New Roman" w:hAnsi="Times New Roman" w:cs="Times New Roman"/>
          <w:bCs/>
          <w:kern w:val="0"/>
          <w:lang w:val="en-US" w:eastAsia="ru-RU" w:bidi="ar-SA"/>
        </w:rPr>
        <w:t xml:space="preserve"> 2018</w:t>
      </w:r>
    </w:p>
    <w:p w:rsidR="00C66874" w:rsidRPr="00F84E7F" w:rsidRDefault="00647457" w:rsidP="00C66874">
      <w:pPr>
        <w:numPr>
          <w:ilvl w:val="0"/>
          <w:numId w:val="16"/>
        </w:numPr>
        <w:spacing w:line="276" w:lineRule="auto"/>
        <w:ind w:left="567" w:hanging="283"/>
        <w:jc w:val="both"/>
        <w:rPr>
          <w:rFonts w:ascii="Times New Roman" w:eastAsia="Times New Roman" w:hAnsi="Times New Roman"/>
          <w:bCs/>
          <w:lang w:val="en-US" w:eastAsia="ru-RU"/>
        </w:rPr>
      </w:pPr>
      <w:r w:rsidRPr="00F84E7F">
        <w:rPr>
          <w:rFonts w:ascii="Times New Roman" w:eastAsia="Times New Roman" w:hAnsi="Times New Roman" w:cs="Times New Roman"/>
          <w:bCs/>
          <w:kern w:val="0"/>
          <w:lang w:val="en-US" w:eastAsia="ru-RU" w:bidi="ar-SA"/>
        </w:rPr>
        <w:t>The 27th International Conference on Ultrarelativistic Nucleus-Nucleus Collisions Venezia, Italy 13-19 May 2018, F.Guber</w:t>
      </w:r>
      <w:r w:rsidRPr="00F84E7F">
        <w:rPr>
          <w:rFonts w:ascii="Times New Roman" w:eastAsia="Times New Roman" w:hAnsi="Times New Roman" w:cs="Times New Roman"/>
          <w:bCs/>
          <w:iCs/>
          <w:kern w:val="0"/>
          <w:lang w:val="en-US" w:eastAsia="ru-RU" w:bidi="ar-SA"/>
        </w:rPr>
        <w:t xml:space="preserve">, </w:t>
      </w:r>
      <w:r w:rsidRPr="00F84E7F">
        <w:rPr>
          <w:rFonts w:ascii="Times New Roman" w:eastAsia="Times New Roman" w:hAnsi="Times New Roman" w:cs="Times New Roman"/>
          <w:bCs/>
          <w:kern w:val="0"/>
          <w:lang w:val="en-US" w:eastAsia="ru-RU" w:bidi="ar-SA"/>
        </w:rPr>
        <w:t xml:space="preserve">M. Golubeva, A. Ivashkin, S.Morozov and A.Senger </w:t>
      </w:r>
      <w:r w:rsidRPr="00F84E7F">
        <w:rPr>
          <w:rFonts w:ascii="Times New Roman" w:eastAsia="Times New Roman" w:hAnsi="Times New Roman" w:cs="Times New Roman"/>
          <w:bCs/>
          <w:iCs/>
          <w:kern w:val="0"/>
          <w:lang w:val="en-US" w:eastAsia="ru-RU" w:bidi="ar-SA"/>
        </w:rPr>
        <w:t>for the CBM and NA61 collaborations,</w:t>
      </w:r>
      <w:r w:rsidRPr="00F84E7F">
        <w:rPr>
          <w:rFonts w:ascii="Times New Roman" w:eastAsia="Times New Roman" w:hAnsi="Times New Roman" w:cs="Times New Roman"/>
          <w:bCs/>
          <w:kern w:val="0"/>
          <w:lang w:val="en-US" w:eastAsia="ru-RU" w:bidi="ar-SA"/>
        </w:rPr>
        <w:t xml:space="preserve"> “The Projectile Spectator Detectors for the CBM at FAIR and NA61/SHINE at CERN”</w:t>
      </w:r>
      <w:r w:rsidR="00C66874" w:rsidRPr="00F84E7F">
        <w:rPr>
          <w:rFonts w:ascii="Times New Roman" w:eastAsia="Times New Roman" w:hAnsi="Times New Roman" w:cs="Times New Roman"/>
          <w:bCs/>
          <w:kern w:val="0"/>
          <w:lang w:val="en-US" w:eastAsia="ru-RU" w:bidi="ar-SA"/>
        </w:rPr>
        <w:t xml:space="preserve"> </w:t>
      </w:r>
    </w:p>
    <w:p w:rsidR="00C724EF" w:rsidRPr="00F84E7F" w:rsidRDefault="00C66874" w:rsidP="00C66874">
      <w:pPr>
        <w:widowControl/>
        <w:numPr>
          <w:ilvl w:val="0"/>
          <w:numId w:val="16"/>
        </w:numPr>
        <w:suppressAutoHyphens w:val="0"/>
        <w:spacing w:line="276" w:lineRule="auto"/>
        <w:ind w:left="567" w:hanging="283"/>
        <w:jc w:val="both"/>
        <w:rPr>
          <w:rFonts w:ascii="Times New Roman" w:eastAsia="Times New Roman" w:hAnsi="Times New Roman" w:cs="Times New Roman"/>
          <w:bCs/>
          <w:kern w:val="0"/>
          <w:lang w:val="en-US" w:eastAsia="ru-RU" w:bidi="ar-SA"/>
        </w:rPr>
      </w:pPr>
      <w:r w:rsidRPr="00F84E7F">
        <w:rPr>
          <w:rFonts w:ascii="Times New Roman" w:eastAsia="Times New Roman" w:hAnsi="Times New Roman"/>
          <w:bCs/>
          <w:lang w:val="en-US" w:eastAsia="ru-RU"/>
        </w:rPr>
        <w:t>N. Karpushkin, D. Finogeev, M. Golubeva, F. Guber, A. Ivashkin, A.</w:t>
      </w:r>
      <w:r w:rsidRPr="00F84E7F">
        <w:rPr>
          <w:rFonts w:ascii="Times New Roman" w:eastAsia="Times New Roman" w:hAnsi="Times New Roman" w:cs="Times New Roman"/>
          <w:bCs/>
          <w:kern w:val="0"/>
          <w:lang w:val="en-US" w:eastAsia="ru-RU" w:bidi="ar-SA"/>
        </w:rPr>
        <w:t>Izvestnyy, V.Ladygin ,     S. Morozov, A. Kugler, V. Mikhailov, A. Senger, “The Projectile Spectator Detector for measurement of geometry of heavy ion collisions at the CBM experiment at FAIR”.PM2018 - 14th Pisa Meeting on Advanced Detectors, Piza, Italy, 27 May - 02 June 2018</w:t>
      </w:r>
    </w:p>
    <w:p w:rsidR="001F41BA" w:rsidRPr="00F84E7F" w:rsidRDefault="001F41BA" w:rsidP="001F41BA">
      <w:pPr>
        <w:widowControl/>
        <w:suppressAutoHyphens w:val="0"/>
        <w:spacing w:line="276" w:lineRule="auto"/>
        <w:ind w:left="928"/>
        <w:jc w:val="both"/>
        <w:rPr>
          <w:rFonts w:ascii="Times New Roman" w:eastAsia="Times New Roman" w:hAnsi="Times New Roman" w:cs="Times New Roman"/>
          <w:kern w:val="0"/>
          <w:lang w:val="en-US" w:eastAsia="ru-RU" w:bidi="ar-SA"/>
        </w:rPr>
      </w:pPr>
    </w:p>
    <w:p w:rsidR="001F41BA" w:rsidRPr="00F84E7F" w:rsidRDefault="00834296" w:rsidP="001F41BA">
      <w:pPr>
        <w:widowControl/>
        <w:suppressAutoHyphens w:val="0"/>
        <w:spacing w:line="276" w:lineRule="auto"/>
        <w:ind w:hanging="142"/>
        <w:jc w:val="both"/>
        <w:rPr>
          <w:rFonts w:ascii="Times New Roman" w:eastAsia="Times New Roman" w:hAnsi="Times New Roman" w:cs="Times New Roman"/>
          <w:kern w:val="0"/>
          <w:lang w:val="en-US" w:eastAsia="ru-RU" w:bidi="ar-SA"/>
        </w:rPr>
      </w:pPr>
      <w:r w:rsidRPr="00F84E7F">
        <w:rPr>
          <w:rFonts w:ascii="Times New Roman" w:eastAsia="Times New Roman" w:hAnsi="Times New Roman" w:cs="Times New Roman"/>
          <w:kern w:val="0"/>
          <w:lang w:val="en-US" w:eastAsia="ru-RU" w:bidi="ar-SA"/>
        </w:rPr>
        <w:t>1</w:t>
      </w:r>
      <w:r w:rsidRPr="00F84E7F">
        <w:rPr>
          <w:rFonts w:ascii="Times New Roman" w:eastAsia="Times New Roman" w:hAnsi="Times New Roman" w:cs="Times New Roman"/>
          <w:kern w:val="0"/>
          <w:lang w:eastAsia="ru-RU" w:bidi="ar-SA"/>
        </w:rPr>
        <w:t>8</w:t>
      </w:r>
      <w:r w:rsidR="001F41BA" w:rsidRPr="00F84E7F">
        <w:rPr>
          <w:rFonts w:ascii="Times New Roman" w:eastAsia="Times New Roman" w:hAnsi="Times New Roman" w:cs="Times New Roman"/>
          <w:kern w:val="0"/>
          <w:lang w:val="en-US" w:eastAsia="ru-RU" w:bidi="ar-SA"/>
        </w:rPr>
        <w:t>-NuSTAR</w:t>
      </w:r>
    </w:p>
    <w:p w:rsidR="00096653" w:rsidRPr="00F84E7F" w:rsidRDefault="00096653" w:rsidP="004B0942">
      <w:pPr>
        <w:widowControl/>
        <w:numPr>
          <w:ilvl w:val="0"/>
          <w:numId w:val="16"/>
        </w:numPr>
        <w:suppressAutoHyphens w:val="0"/>
        <w:spacing w:line="276" w:lineRule="auto"/>
        <w:ind w:left="567" w:hanging="283"/>
        <w:jc w:val="both"/>
        <w:rPr>
          <w:rFonts w:ascii="Times New Roman" w:eastAsia="Times New Roman" w:hAnsi="Times New Roman" w:cs="Times New Roman"/>
          <w:kern w:val="0"/>
          <w:lang w:eastAsia="ru-RU" w:bidi="ar-SA"/>
        </w:rPr>
      </w:pPr>
      <w:r w:rsidRPr="00F84E7F">
        <w:rPr>
          <w:rFonts w:ascii="Times New Roman" w:eastAsia="Times New Roman" w:hAnsi="Times New Roman" w:cs="Times New Roman"/>
          <w:kern w:val="0"/>
          <w:lang w:eastAsia="ru-RU" w:bidi="ar-SA"/>
        </w:rPr>
        <w:t>Доклад по теме ACTAF на международном митинге коллаборации R</w:t>
      </w:r>
      <w:r w:rsidRPr="00F84E7F">
        <w:rPr>
          <w:rFonts w:ascii="Times New Roman" w:eastAsia="Times New Roman" w:hAnsi="Times New Roman" w:cs="Times New Roman"/>
          <w:kern w:val="0"/>
          <w:vertAlign w:val="superscript"/>
          <w:lang w:eastAsia="ru-RU" w:bidi="ar-SA"/>
        </w:rPr>
        <w:t>3</w:t>
      </w:r>
      <w:r w:rsidRPr="00F84E7F">
        <w:rPr>
          <w:rFonts w:ascii="Times New Roman" w:eastAsia="Times New Roman" w:hAnsi="Times New Roman" w:cs="Times New Roman"/>
          <w:kern w:val="0"/>
          <w:lang w:eastAsia="ru-RU" w:bidi="ar-SA"/>
        </w:rPr>
        <w:t>B (О.А. Киселев).</w:t>
      </w:r>
    </w:p>
    <w:p w:rsidR="00096653" w:rsidRPr="00F84E7F" w:rsidRDefault="00096653" w:rsidP="004B0942">
      <w:pPr>
        <w:widowControl/>
        <w:numPr>
          <w:ilvl w:val="0"/>
          <w:numId w:val="16"/>
        </w:numPr>
        <w:suppressAutoHyphens w:val="0"/>
        <w:spacing w:line="276" w:lineRule="auto"/>
        <w:ind w:left="567" w:hanging="283"/>
        <w:jc w:val="both"/>
        <w:rPr>
          <w:rFonts w:ascii="Times New Roman" w:eastAsia="Times New Roman" w:hAnsi="Times New Roman" w:cs="Times New Roman"/>
          <w:kern w:val="0"/>
          <w:lang w:eastAsia="ru-RU" w:bidi="ar-SA"/>
        </w:rPr>
      </w:pPr>
      <w:r w:rsidRPr="00F84E7F">
        <w:rPr>
          <w:rFonts w:ascii="Times New Roman" w:eastAsia="Times New Roman" w:hAnsi="Times New Roman" w:cs="Times New Roman"/>
          <w:kern w:val="0"/>
          <w:lang w:eastAsia="ru-RU" w:bidi="ar-SA"/>
        </w:rPr>
        <w:t xml:space="preserve">Доклад Ю. Новикова на рабочем совещании коллаборации </w:t>
      </w:r>
      <w:r w:rsidRPr="00F84E7F">
        <w:rPr>
          <w:rFonts w:ascii="Times New Roman" w:eastAsia="Times New Roman" w:hAnsi="Times New Roman" w:cs="Times New Roman"/>
          <w:kern w:val="0"/>
          <w:lang w:val="en-US" w:eastAsia="ru-RU" w:bidi="ar-SA"/>
        </w:rPr>
        <w:t>MATS</w:t>
      </w:r>
      <w:r w:rsidRPr="00F84E7F">
        <w:rPr>
          <w:rFonts w:ascii="Times New Roman" w:eastAsia="Times New Roman" w:hAnsi="Times New Roman" w:cs="Times New Roman"/>
          <w:kern w:val="0"/>
          <w:lang w:eastAsia="ru-RU" w:bidi="ar-SA"/>
        </w:rPr>
        <w:t>, посвящённый презентации проекта ПИТРАП с оценкой конкурентоспособности аналогичных проектов</w:t>
      </w:r>
    </w:p>
    <w:p w:rsidR="001F41BA" w:rsidRPr="00F84E7F" w:rsidRDefault="00096653" w:rsidP="004B0942">
      <w:pPr>
        <w:widowControl/>
        <w:numPr>
          <w:ilvl w:val="0"/>
          <w:numId w:val="16"/>
        </w:numPr>
        <w:suppressAutoHyphens w:val="0"/>
        <w:spacing w:line="276" w:lineRule="auto"/>
        <w:ind w:left="567" w:hanging="283"/>
        <w:jc w:val="both"/>
        <w:rPr>
          <w:rFonts w:ascii="Times New Roman" w:eastAsia="Times New Roman" w:hAnsi="Times New Roman" w:cs="Times New Roman"/>
          <w:kern w:val="0"/>
          <w:lang w:val="en-US" w:eastAsia="ru-RU" w:bidi="ar-SA"/>
        </w:rPr>
      </w:pPr>
      <w:r w:rsidRPr="00F84E7F">
        <w:rPr>
          <w:rFonts w:ascii="Times New Roman" w:eastAsia="Times New Roman" w:hAnsi="Times New Roman" w:cs="Times New Roman"/>
          <w:kern w:val="0"/>
          <w:lang w:eastAsia="ru-RU" w:bidi="ar-SA"/>
        </w:rPr>
        <w:t>Чулков</w:t>
      </w:r>
      <w:r w:rsidRPr="00F84E7F">
        <w:rPr>
          <w:rFonts w:ascii="Times New Roman" w:eastAsia="Times New Roman" w:hAnsi="Times New Roman" w:cs="Times New Roman"/>
          <w:kern w:val="0"/>
          <w:lang w:val="en-US" w:eastAsia="ru-RU" w:bidi="ar-SA"/>
        </w:rPr>
        <w:t xml:space="preserve"> </w:t>
      </w:r>
      <w:r w:rsidRPr="00F84E7F">
        <w:rPr>
          <w:rFonts w:ascii="Times New Roman" w:eastAsia="Times New Roman" w:hAnsi="Times New Roman" w:cs="Times New Roman"/>
          <w:kern w:val="0"/>
          <w:lang w:eastAsia="ru-RU" w:bidi="ar-SA"/>
        </w:rPr>
        <w:t>Л</w:t>
      </w:r>
      <w:r w:rsidRPr="00F84E7F">
        <w:rPr>
          <w:rFonts w:ascii="Times New Roman" w:eastAsia="Times New Roman" w:hAnsi="Times New Roman" w:cs="Times New Roman"/>
          <w:kern w:val="0"/>
          <w:lang w:val="en-US" w:eastAsia="ru-RU" w:bidi="ar-SA"/>
        </w:rPr>
        <w:t xml:space="preserve">.  Indirect methods in nuclear astrophysics, ECT* workshop, </w:t>
      </w:r>
      <w:r w:rsidRPr="00F84E7F">
        <w:rPr>
          <w:rFonts w:ascii="Times New Roman" w:eastAsia="Times New Roman" w:hAnsi="Times New Roman" w:cs="Times New Roman"/>
          <w:kern w:val="0"/>
          <w:lang w:eastAsia="ru-RU" w:bidi="ar-SA"/>
        </w:rPr>
        <w:t>Тренто</w:t>
      </w:r>
      <w:r w:rsidRPr="00F84E7F">
        <w:rPr>
          <w:rFonts w:ascii="Times New Roman" w:eastAsia="Times New Roman" w:hAnsi="Times New Roman" w:cs="Times New Roman"/>
          <w:kern w:val="0"/>
          <w:lang w:val="en-US" w:eastAsia="ru-RU" w:bidi="ar-SA"/>
        </w:rPr>
        <w:t xml:space="preserve">, </w:t>
      </w:r>
      <w:r w:rsidRPr="00F84E7F">
        <w:rPr>
          <w:rFonts w:ascii="Times New Roman" w:eastAsia="Times New Roman" w:hAnsi="Times New Roman" w:cs="Times New Roman"/>
          <w:kern w:val="0"/>
          <w:lang w:eastAsia="ru-RU" w:bidi="ar-SA"/>
        </w:rPr>
        <w:t>Италия</w:t>
      </w:r>
      <w:r w:rsidRPr="00F84E7F">
        <w:rPr>
          <w:rFonts w:ascii="Times New Roman" w:eastAsia="Times New Roman" w:hAnsi="Times New Roman" w:cs="Times New Roman"/>
          <w:kern w:val="0"/>
          <w:lang w:val="en-US" w:eastAsia="ru-RU" w:bidi="ar-SA"/>
        </w:rPr>
        <w:t xml:space="preserve">,, 5-9 </w:t>
      </w:r>
      <w:r w:rsidRPr="00F84E7F">
        <w:rPr>
          <w:rFonts w:ascii="Times New Roman" w:eastAsia="Times New Roman" w:hAnsi="Times New Roman" w:cs="Times New Roman"/>
          <w:kern w:val="0"/>
          <w:lang w:eastAsia="ru-RU" w:bidi="ar-SA"/>
        </w:rPr>
        <w:t>ноября</w:t>
      </w:r>
      <w:r w:rsidRPr="00F84E7F">
        <w:rPr>
          <w:rFonts w:ascii="Times New Roman" w:eastAsia="Times New Roman" w:hAnsi="Times New Roman" w:cs="Times New Roman"/>
          <w:kern w:val="0"/>
          <w:lang w:val="en-US" w:eastAsia="ru-RU" w:bidi="ar-SA"/>
        </w:rPr>
        <w:t xml:space="preserve"> 2018. </w:t>
      </w:r>
      <w:hyperlink r:id="rId849" w:history="1">
        <w:r w:rsidRPr="00F84E7F">
          <w:rPr>
            <w:rStyle w:val="a7"/>
            <w:rFonts w:ascii="Times New Roman" w:eastAsia="Times New Roman" w:hAnsi="Times New Roman" w:cs="Times New Roman"/>
            <w:color w:val="auto"/>
            <w:kern w:val="0"/>
            <w:lang w:val="en-US" w:eastAsia="ru-RU" w:bidi="ar-SA"/>
          </w:rPr>
          <w:t>https://indico.ectstar.eu/event/27/contributions/689/</w:t>
        </w:r>
      </w:hyperlink>
    </w:p>
    <w:p w:rsidR="00834296" w:rsidRPr="00F84E7F" w:rsidRDefault="00834296" w:rsidP="00834296">
      <w:pPr>
        <w:widowControl/>
        <w:suppressAutoHyphens w:val="0"/>
        <w:spacing w:line="276" w:lineRule="auto"/>
        <w:jc w:val="both"/>
        <w:rPr>
          <w:rFonts w:ascii="Times New Roman" w:eastAsia="Times New Roman" w:hAnsi="Times New Roman" w:cs="Times New Roman"/>
          <w:kern w:val="0"/>
          <w:lang w:eastAsia="ru-RU" w:bidi="ar-SA"/>
        </w:rPr>
      </w:pPr>
    </w:p>
    <w:p w:rsidR="00834296" w:rsidRPr="00F84E7F" w:rsidRDefault="00834296" w:rsidP="00834296">
      <w:pPr>
        <w:widowControl/>
        <w:suppressAutoHyphens w:val="0"/>
        <w:spacing w:line="276" w:lineRule="auto"/>
        <w:jc w:val="both"/>
        <w:rPr>
          <w:rFonts w:ascii="Times New Roman" w:eastAsia="Times New Roman" w:hAnsi="Times New Roman" w:cs="Times New Roman"/>
          <w:kern w:val="0"/>
          <w:lang w:val="en-US" w:eastAsia="ru-RU" w:bidi="ar-SA"/>
        </w:rPr>
      </w:pPr>
      <w:r w:rsidRPr="00F84E7F">
        <w:rPr>
          <w:rFonts w:ascii="Times New Roman" w:eastAsia="Times New Roman" w:hAnsi="Times New Roman" w:cs="Times New Roman"/>
          <w:kern w:val="0"/>
          <w:lang w:eastAsia="ru-RU" w:bidi="ar-SA"/>
        </w:rPr>
        <w:t>19-ПАНДА</w:t>
      </w:r>
    </w:p>
    <w:p w:rsidR="00B60676" w:rsidRPr="00F84E7F" w:rsidRDefault="00834296" w:rsidP="00834296">
      <w:pPr>
        <w:widowControl/>
        <w:numPr>
          <w:ilvl w:val="0"/>
          <w:numId w:val="16"/>
        </w:numPr>
        <w:suppressAutoHyphens w:val="0"/>
        <w:spacing w:line="276" w:lineRule="auto"/>
        <w:ind w:left="567" w:hanging="283"/>
        <w:jc w:val="both"/>
        <w:rPr>
          <w:rFonts w:ascii="Times New Roman" w:eastAsia="Times New Roman" w:hAnsi="Times New Roman" w:cs="Times New Roman"/>
          <w:kern w:val="0"/>
          <w:lang w:val="en-US" w:eastAsia="ru-RU" w:bidi="ar-SA"/>
        </w:rPr>
      </w:pPr>
      <w:r w:rsidRPr="00F84E7F">
        <w:rPr>
          <w:rFonts w:ascii="Times New Roman" w:eastAsia="Times New Roman" w:hAnsi="Times New Roman" w:cs="Times New Roman"/>
          <w:kern w:val="0"/>
          <w:lang w:eastAsia="ru-RU" w:bidi="ar-SA"/>
        </w:rPr>
        <w:t>В</w:t>
      </w:r>
      <w:r w:rsidRPr="00F84E7F">
        <w:rPr>
          <w:rFonts w:ascii="Times New Roman" w:eastAsia="Times New Roman" w:hAnsi="Times New Roman" w:cs="Times New Roman"/>
          <w:kern w:val="0"/>
          <w:lang w:val="en-US" w:eastAsia="ru-RU" w:bidi="ar-SA"/>
        </w:rPr>
        <w:t xml:space="preserve">. </w:t>
      </w:r>
      <w:r w:rsidRPr="00F84E7F">
        <w:rPr>
          <w:rFonts w:ascii="Times New Roman" w:eastAsia="Times New Roman" w:hAnsi="Times New Roman" w:cs="Times New Roman"/>
          <w:kern w:val="0"/>
          <w:lang w:eastAsia="ru-RU" w:bidi="ar-SA"/>
        </w:rPr>
        <w:t>Моисеев</w:t>
      </w:r>
      <w:r w:rsidRPr="00F84E7F">
        <w:rPr>
          <w:rFonts w:ascii="Times New Roman" w:eastAsia="Times New Roman" w:hAnsi="Times New Roman" w:cs="Times New Roman"/>
          <w:kern w:val="0"/>
          <w:lang w:val="en-US" w:eastAsia="ru-RU" w:bidi="ar-SA"/>
        </w:rPr>
        <w:t xml:space="preserve">, Simulation of the X(3872) -&gt; J/psi+rho and X(3872) -&gt;J/psi+omega processes in the PANDA experiment, </w:t>
      </w:r>
      <w:r w:rsidRPr="00F84E7F">
        <w:rPr>
          <w:rFonts w:ascii="Times New Roman" w:eastAsia="Calibri" w:hAnsi="Times New Roman" w:cs="Times New Roman"/>
          <w:kern w:val="0"/>
          <w:lang w:eastAsia="en-US" w:bidi="ar-SA"/>
        </w:rPr>
        <w:t>доклад</w:t>
      </w:r>
      <w:r w:rsidRPr="00F84E7F">
        <w:rPr>
          <w:rFonts w:ascii="Times New Roman" w:eastAsia="Calibri" w:hAnsi="Times New Roman" w:cs="Times New Roman"/>
          <w:kern w:val="0"/>
          <w:lang w:val="en-US" w:eastAsia="en-US" w:bidi="ar-SA"/>
        </w:rPr>
        <w:t xml:space="preserve"> </w:t>
      </w:r>
      <w:r w:rsidRPr="00F84E7F">
        <w:rPr>
          <w:rFonts w:ascii="Times New Roman" w:eastAsia="Calibri" w:hAnsi="Times New Roman" w:cs="Times New Roman"/>
          <w:kern w:val="0"/>
          <w:lang w:eastAsia="en-US" w:bidi="ar-SA"/>
        </w:rPr>
        <w:t>на</w:t>
      </w:r>
      <w:r w:rsidRPr="00F84E7F">
        <w:rPr>
          <w:rFonts w:ascii="Times New Roman" w:eastAsia="Calibri" w:hAnsi="Times New Roman" w:cs="Times New Roman"/>
          <w:kern w:val="0"/>
          <w:lang w:val="en-US" w:eastAsia="en-US" w:bidi="ar-SA"/>
        </w:rPr>
        <w:t xml:space="preserve"> </w:t>
      </w:r>
      <w:r w:rsidRPr="00F84E7F">
        <w:rPr>
          <w:rFonts w:ascii="Times New Roman" w:eastAsia="Calibri" w:hAnsi="Times New Roman" w:cs="Times New Roman"/>
          <w:kern w:val="0"/>
          <w:lang w:eastAsia="en-US" w:bidi="ar-SA"/>
        </w:rPr>
        <w:t>молодежной</w:t>
      </w:r>
      <w:r w:rsidRPr="00F84E7F">
        <w:rPr>
          <w:rFonts w:ascii="Times New Roman" w:eastAsia="Calibri" w:hAnsi="Times New Roman" w:cs="Times New Roman"/>
          <w:kern w:val="0"/>
          <w:lang w:val="en-US" w:eastAsia="en-US" w:bidi="ar-SA"/>
        </w:rPr>
        <w:t xml:space="preserve"> </w:t>
      </w:r>
      <w:r w:rsidRPr="00F84E7F">
        <w:rPr>
          <w:rFonts w:ascii="Times New Roman" w:eastAsia="Calibri" w:hAnsi="Times New Roman" w:cs="Times New Roman"/>
          <w:kern w:val="0"/>
          <w:lang w:eastAsia="en-US" w:bidi="ar-SA"/>
        </w:rPr>
        <w:t>школе</w:t>
      </w:r>
      <w:r w:rsidRPr="00F84E7F">
        <w:rPr>
          <w:rFonts w:ascii="Times New Roman" w:eastAsia="Calibri" w:hAnsi="Times New Roman" w:cs="Times New Roman"/>
          <w:kern w:val="0"/>
          <w:lang w:val="en-US" w:eastAsia="en-US" w:bidi="ar-SA"/>
        </w:rPr>
        <w:t xml:space="preserve">, </w:t>
      </w:r>
      <w:r w:rsidRPr="00F84E7F">
        <w:rPr>
          <w:rFonts w:ascii="Times New Roman" w:eastAsia="Calibri" w:hAnsi="Times New Roman" w:cs="Times New Roman"/>
          <w:kern w:val="0"/>
          <w:lang w:eastAsia="en-US" w:bidi="ar-SA"/>
        </w:rPr>
        <w:t>Эрис</w:t>
      </w:r>
      <w:r w:rsidRPr="00F84E7F">
        <w:rPr>
          <w:rFonts w:ascii="Times New Roman" w:eastAsia="Calibri" w:hAnsi="Times New Roman" w:cs="Times New Roman"/>
          <w:kern w:val="0"/>
          <w:lang w:val="en-US" w:eastAsia="en-US" w:bidi="ar-SA"/>
        </w:rPr>
        <w:t xml:space="preserve"> (</w:t>
      </w:r>
      <w:r w:rsidRPr="00F84E7F">
        <w:rPr>
          <w:rFonts w:ascii="Times New Roman" w:eastAsia="Calibri" w:hAnsi="Times New Roman" w:cs="Times New Roman"/>
          <w:kern w:val="0"/>
          <w:lang w:eastAsia="en-US" w:bidi="ar-SA"/>
        </w:rPr>
        <w:t>Италия</w:t>
      </w:r>
      <w:r w:rsidRPr="00F84E7F">
        <w:rPr>
          <w:rFonts w:ascii="Times New Roman" w:eastAsia="Calibri" w:hAnsi="Times New Roman" w:cs="Times New Roman"/>
          <w:kern w:val="0"/>
          <w:lang w:val="en-US" w:eastAsia="en-US" w:bidi="ar-SA"/>
        </w:rPr>
        <w:t xml:space="preserve"> 916-24 </w:t>
      </w:r>
      <w:r w:rsidRPr="00F84E7F">
        <w:rPr>
          <w:rFonts w:ascii="Times New Roman" w:eastAsia="Calibri" w:hAnsi="Times New Roman" w:cs="Times New Roman"/>
          <w:kern w:val="0"/>
          <w:lang w:eastAsia="en-US" w:bidi="ar-SA"/>
        </w:rPr>
        <w:t>июля</w:t>
      </w:r>
      <w:r w:rsidRPr="00F84E7F">
        <w:rPr>
          <w:rFonts w:ascii="Times New Roman" w:eastAsia="Calibri" w:hAnsi="Times New Roman" w:cs="Times New Roman"/>
          <w:kern w:val="0"/>
          <w:lang w:val="en-US" w:eastAsia="en-US" w:bidi="ar-SA"/>
        </w:rPr>
        <w:t xml:space="preserve">). </w:t>
      </w:r>
    </w:p>
    <w:p w:rsidR="00834296" w:rsidRPr="00F84E7F" w:rsidRDefault="00834296" w:rsidP="00834296">
      <w:pPr>
        <w:widowControl/>
        <w:suppressAutoHyphens w:val="0"/>
        <w:spacing w:line="276" w:lineRule="auto"/>
        <w:ind w:left="928"/>
        <w:jc w:val="both"/>
        <w:rPr>
          <w:rFonts w:ascii="Times New Roman" w:eastAsia="Times New Roman" w:hAnsi="Times New Roman" w:cs="Times New Roman"/>
          <w:kern w:val="0"/>
          <w:lang w:val="en-US" w:eastAsia="ru-RU" w:bidi="ar-SA"/>
        </w:rPr>
      </w:pPr>
    </w:p>
    <w:p w:rsidR="00B60676" w:rsidRPr="00F84E7F" w:rsidRDefault="00B60676" w:rsidP="00B60676">
      <w:pPr>
        <w:autoSpaceDE w:val="0"/>
        <w:spacing w:line="276" w:lineRule="auto"/>
        <w:rPr>
          <w:rFonts w:ascii="Times New Roman" w:hAnsi="Times New Roman" w:cs="Times New Roman"/>
          <w:bCs/>
          <w:lang w:val="en-US"/>
        </w:rPr>
      </w:pPr>
      <w:r w:rsidRPr="00F84E7F">
        <w:rPr>
          <w:rFonts w:ascii="Times New Roman" w:hAnsi="Times New Roman" w:cs="Times New Roman"/>
          <w:bCs/>
          <w:lang w:val="en-US"/>
        </w:rPr>
        <w:t>21 – KATRIN</w:t>
      </w:r>
    </w:p>
    <w:p w:rsidR="006D2F76" w:rsidRPr="00F84E7F" w:rsidRDefault="001A4F53" w:rsidP="004B0942">
      <w:pPr>
        <w:widowControl/>
        <w:numPr>
          <w:ilvl w:val="0"/>
          <w:numId w:val="16"/>
        </w:numPr>
        <w:suppressAutoHyphens w:val="0"/>
        <w:autoSpaceDE w:val="0"/>
        <w:spacing w:after="200" w:line="276" w:lineRule="auto"/>
        <w:ind w:left="567" w:hanging="283"/>
        <w:jc w:val="both"/>
        <w:rPr>
          <w:rFonts w:ascii="Times New Roman" w:eastAsia="Times New Roman" w:hAnsi="Times New Roman" w:cs="Times New Roman"/>
          <w:iCs/>
          <w:lang w:val="en-US"/>
        </w:rPr>
      </w:pPr>
      <w:r w:rsidRPr="00F84E7F">
        <w:rPr>
          <w:rFonts w:ascii="Times New Roman" w:eastAsia="Times New Roman" w:hAnsi="Times New Roman" w:cs="Times New Roman"/>
          <w:iCs/>
          <w:lang w:val="en-US"/>
        </w:rPr>
        <w:t xml:space="preserve">N.Titov, INR RAS for the KATRIN Collaboration </w:t>
      </w:r>
      <w:r w:rsidRPr="00F84E7F">
        <w:rPr>
          <w:rFonts w:ascii="Times New Roman" w:eastAsia="Times New Roman" w:hAnsi="Times New Roman" w:cs="Times New Roman"/>
          <w:bCs/>
          <w:iCs/>
          <w:lang w:val="en-US"/>
        </w:rPr>
        <w:t>Project KATRIN: First results and future plans.</w:t>
      </w:r>
      <w:r w:rsidRPr="00F84E7F">
        <w:rPr>
          <w:rFonts w:ascii="Times New Roman" w:eastAsia="Times New Roman" w:hAnsi="Times New Roman" w:cs="Times New Roman"/>
          <w:iCs/>
          <w:lang w:val="en-US"/>
        </w:rPr>
        <w:t xml:space="preserve"> IV International Conference on Particle Physics and Astrophysics, October 22-26, 2018  Moscow, Russia</w:t>
      </w:r>
    </w:p>
    <w:p w:rsidR="00034095" w:rsidRPr="00F84E7F" w:rsidRDefault="00034095" w:rsidP="00034095">
      <w:pPr>
        <w:widowControl/>
        <w:suppressAutoHyphens w:val="0"/>
        <w:autoSpaceDE w:val="0"/>
        <w:spacing w:after="200" w:line="276" w:lineRule="auto"/>
        <w:ind w:left="928"/>
        <w:jc w:val="both"/>
        <w:rPr>
          <w:rFonts w:ascii="Times New Roman" w:eastAsia="Times New Roman" w:hAnsi="Times New Roman" w:cs="Times New Roman"/>
          <w:iCs/>
          <w:lang w:val="en-US"/>
        </w:rPr>
      </w:pPr>
    </w:p>
    <w:p w:rsidR="002A12B6" w:rsidRPr="00F84E7F" w:rsidRDefault="002A12B6" w:rsidP="002A12B6">
      <w:pPr>
        <w:widowControl/>
        <w:suppressAutoHyphens w:val="0"/>
        <w:autoSpaceDE w:val="0"/>
        <w:spacing w:after="200" w:line="276" w:lineRule="auto"/>
        <w:rPr>
          <w:rFonts w:ascii="Times New Roman" w:hAnsi="Times New Roman" w:cs="Times New Roman"/>
          <w:bCs/>
        </w:rPr>
      </w:pPr>
      <w:r w:rsidRPr="00F84E7F">
        <w:rPr>
          <w:rFonts w:ascii="Times New Roman" w:hAnsi="Times New Roman" w:cs="Times New Roman"/>
          <w:bCs/>
        </w:rPr>
        <w:t>22 – Деление</w:t>
      </w:r>
    </w:p>
    <w:p w:rsidR="00661557" w:rsidRPr="00F84E7F" w:rsidRDefault="00661557" w:rsidP="004B0942">
      <w:pPr>
        <w:numPr>
          <w:ilvl w:val="0"/>
          <w:numId w:val="16"/>
        </w:numPr>
        <w:autoSpaceDE w:val="0"/>
        <w:spacing w:line="276" w:lineRule="auto"/>
        <w:ind w:left="709" w:hanging="425"/>
        <w:jc w:val="both"/>
        <w:rPr>
          <w:rFonts w:ascii="Times New Roman" w:eastAsia="Times New Roman" w:hAnsi="Times New Roman" w:cs="Times New Roman"/>
          <w:lang w:val="en-US"/>
        </w:rPr>
      </w:pPr>
      <w:r w:rsidRPr="00F84E7F">
        <w:rPr>
          <w:rFonts w:ascii="Times New Roman" w:eastAsia="Times New Roman" w:hAnsi="Times New Roman" w:cs="Times New Roman"/>
          <w:lang w:val="en-US"/>
        </w:rPr>
        <w:t xml:space="preserve">Y. Kopatch, Nuclear physics experiments at the new Dubna Neutron Source,  Int. Seminar ISINN25, Dubna, Russia, </w:t>
      </w:r>
    </w:p>
    <w:p w:rsidR="00661557" w:rsidRPr="00F84E7F" w:rsidRDefault="00661557" w:rsidP="004B0942">
      <w:pPr>
        <w:numPr>
          <w:ilvl w:val="0"/>
          <w:numId w:val="16"/>
        </w:numPr>
        <w:autoSpaceDE w:val="0"/>
        <w:spacing w:line="276" w:lineRule="auto"/>
        <w:ind w:left="709" w:hanging="425"/>
        <w:jc w:val="both"/>
        <w:rPr>
          <w:rFonts w:ascii="Times New Roman" w:eastAsia="Times New Roman" w:hAnsi="Times New Roman" w:cs="Times New Roman"/>
          <w:lang w:val="en-US"/>
        </w:rPr>
      </w:pPr>
      <w:r w:rsidRPr="00F84E7F">
        <w:rPr>
          <w:rFonts w:ascii="Times New Roman" w:eastAsia="Times New Roman" w:hAnsi="Times New Roman" w:cs="Times New Roman"/>
          <w:lang w:val="en-US"/>
        </w:rPr>
        <w:t xml:space="preserve">G. Danilyan,  On relative signs of ROT-effects in ternary and binary fission of </w:t>
      </w:r>
      <w:r w:rsidRPr="00F84E7F">
        <w:rPr>
          <w:rFonts w:ascii="Times New Roman" w:eastAsia="Times New Roman" w:hAnsi="Times New Roman" w:cs="Times New Roman"/>
          <w:vertAlign w:val="superscript"/>
          <w:lang w:val="en-US"/>
        </w:rPr>
        <w:t>233</w:t>
      </w:r>
      <w:r w:rsidRPr="00F84E7F">
        <w:rPr>
          <w:rFonts w:ascii="Times New Roman" w:eastAsia="Times New Roman" w:hAnsi="Times New Roman" w:cs="Times New Roman"/>
          <w:lang w:val="en-US"/>
        </w:rPr>
        <w:t xml:space="preserve">U and </w:t>
      </w:r>
      <w:r w:rsidRPr="00F84E7F">
        <w:rPr>
          <w:rFonts w:ascii="Times New Roman" w:eastAsia="Times New Roman" w:hAnsi="Times New Roman" w:cs="Times New Roman"/>
          <w:vertAlign w:val="superscript"/>
          <w:lang w:val="en-US"/>
        </w:rPr>
        <w:t>235</w:t>
      </w:r>
      <w:r w:rsidRPr="00F84E7F">
        <w:rPr>
          <w:rFonts w:ascii="Times New Roman" w:eastAsia="Times New Roman" w:hAnsi="Times New Roman" w:cs="Times New Roman"/>
          <w:lang w:val="en-US"/>
        </w:rPr>
        <w:t>U nuclei induced by cold polarized neutrons, Int. Seminar ISINN25, Dubna, Russia,</w:t>
      </w:r>
    </w:p>
    <w:p w:rsidR="00661557" w:rsidRPr="00F84E7F" w:rsidRDefault="00661557" w:rsidP="004B0942">
      <w:pPr>
        <w:numPr>
          <w:ilvl w:val="0"/>
          <w:numId w:val="16"/>
        </w:numPr>
        <w:autoSpaceDE w:val="0"/>
        <w:spacing w:line="276" w:lineRule="auto"/>
        <w:ind w:left="709" w:hanging="425"/>
        <w:jc w:val="both"/>
        <w:rPr>
          <w:rFonts w:ascii="Times New Roman" w:eastAsia="Times New Roman" w:hAnsi="Times New Roman" w:cs="Times New Roman"/>
          <w:lang w:val="en-US"/>
        </w:rPr>
      </w:pPr>
      <w:r w:rsidRPr="00F84E7F">
        <w:rPr>
          <w:rFonts w:ascii="Times New Roman" w:eastAsia="Times New Roman" w:hAnsi="Times New Roman" w:cs="Times New Roman"/>
          <w:lang w:val="en-US"/>
        </w:rPr>
        <w:t xml:space="preserve">Y. Kopatch, Measurement of T-odd effects in the neutron induced fission of </w:t>
      </w:r>
      <w:r w:rsidRPr="00F84E7F">
        <w:rPr>
          <w:rFonts w:ascii="Times New Roman" w:eastAsia="Times New Roman" w:hAnsi="Times New Roman" w:cs="Times New Roman"/>
          <w:vertAlign w:val="superscript"/>
          <w:lang w:val="en-US"/>
        </w:rPr>
        <w:t>235</w:t>
      </w:r>
      <w:r w:rsidRPr="00F84E7F">
        <w:rPr>
          <w:rFonts w:ascii="Times New Roman" w:eastAsia="Times New Roman" w:hAnsi="Times New Roman" w:cs="Times New Roman"/>
          <w:lang w:val="en-US"/>
        </w:rPr>
        <w:t>U at a hot source of polarized resonance neutrons, Int. Seminar ISINN26, Dubna, Russia.</w:t>
      </w:r>
    </w:p>
    <w:p w:rsidR="006D2F76" w:rsidRPr="00F84E7F" w:rsidRDefault="006D2F76" w:rsidP="00661557">
      <w:pPr>
        <w:autoSpaceDE w:val="0"/>
        <w:spacing w:line="276" w:lineRule="auto"/>
        <w:ind w:left="928"/>
        <w:jc w:val="both"/>
        <w:rPr>
          <w:rFonts w:ascii="Times New Roman" w:eastAsia="Times New Roman" w:hAnsi="Times New Roman" w:cs="Times New Roman"/>
        </w:rPr>
      </w:pPr>
    </w:p>
    <w:p w:rsidR="006D2F76" w:rsidRPr="00F84E7F" w:rsidRDefault="006D2F76" w:rsidP="006D2F76">
      <w:pPr>
        <w:widowControl/>
        <w:suppressAutoHyphens w:val="0"/>
        <w:autoSpaceDE w:val="0"/>
        <w:spacing w:after="200" w:line="276" w:lineRule="auto"/>
        <w:ind w:left="928"/>
        <w:rPr>
          <w:rFonts w:ascii="Times New Roman" w:hAnsi="Times New Roman" w:cs="Times New Roman"/>
          <w:bCs/>
        </w:rPr>
      </w:pPr>
    </w:p>
    <w:p w:rsidR="00B60676" w:rsidRPr="00F84E7F" w:rsidRDefault="00B60676" w:rsidP="00B60676">
      <w:pPr>
        <w:autoSpaceDE w:val="0"/>
        <w:spacing w:line="276" w:lineRule="auto"/>
        <w:rPr>
          <w:rFonts w:ascii="Times New Roman" w:hAnsi="Times New Roman" w:cs="Times New Roman"/>
          <w:bCs/>
        </w:rPr>
      </w:pPr>
    </w:p>
    <w:p w:rsidR="00B60676" w:rsidRPr="00F84E7F" w:rsidRDefault="00B60676" w:rsidP="00B60676">
      <w:pPr>
        <w:autoSpaceDE w:val="0"/>
        <w:spacing w:line="276" w:lineRule="auto"/>
        <w:rPr>
          <w:rFonts w:ascii="Times New Roman" w:hAnsi="Times New Roman" w:cs="Times New Roman"/>
          <w:bCs/>
        </w:rPr>
      </w:pPr>
      <w:r w:rsidRPr="00F84E7F">
        <w:rPr>
          <w:rFonts w:ascii="Times New Roman" w:hAnsi="Times New Roman" w:cs="Times New Roman"/>
          <w:bCs/>
        </w:rPr>
        <w:t>23-Байкал</w:t>
      </w:r>
    </w:p>
    <w:p w:rsidR="00320B74" w:rsidRPr="00F84E7F" w:rsidRDefault="00320B74" w:rsidP="004B0942">
      <w:pPr>
        <w:pStyle w:val="aff1"/>
        <w:numPr>
          <w:ilvl w:val="0"/>
          <w:numId w:val="16"/>
        </w:numPr>
        <w:ind w:left="567" w:hanging="283"/>
        <w:jc w:val="both"/>
        <w:rPr>
          <w:rFonts w:ascii="Times New Roman" w:hAnsi="Times New Roman"/>
          <w:sz w:val="24"/>
          <w:szCs w:val="24"/>
          <w:lang w:val="en-US"/>
        </w:rPr>
      </w:pPr>
      <w:r w:rsidRPr="00F84E7F">
        <w:rPr>
          <w:rFonts w:ascii="Times New Roman" w:hAnsi="Times New Roman"/>
          <w:sz w:val="24"/>
          <w:szCs w:val="24"/>
          <w:lang w:val="en-US"/>
        </w:rPr>
        <w:t>V. Aynutdinov. “Status GVD”, Very Large Volume neutrino Telescopes, 2-4 October, 2018, Dubna, Russia.</w:t>
      </w:r>
    </w:p>
    <w:p w:rsidR="00320B74" w:rsidRPr="00F84E7F" w:rsidRDefault="00320B74" w:rsidP="004B0942">
      <w:pPr>
        <w:pStyle w:val="aff1"/>
        <w:numPr>
          <w:ilvl w:val="0"/>
          <w:numId w:val="16"/>
        </w:numPr>
        <w:ind w:left="567" w:hanging="283"/>
        <w:jc w:val="both"/>
        <w:rPr>
          <w:rFonts w:ascii="Times New Roman" w:hAnsi="Times New Roman"/>
          <w:bCs/>
          <w:sz w:val="24"/>
          <w:szCs w:val="24"/>
          <w:lang w:val="en-US"/>
        </w:rPr>
      </w:pPr>
      <w:r w:rsidRPr="00F84E7F">
        <w:rPr>
          <w:rFonts w:ascii="Times New Roman" w:hAnsi="Times New Roman"/>
          <w:sz w:val="24"/>
          <w:szCs w:val="24"/>
          <w:lang w:val="en-US"/>
        </w:rPr>
        <w:t>Zh.A. Dzhilkibaev. “</w:t>
      </w:r>
      <w:r w:rsidRPr="00F84E7F">
        <w:rPr>
          <w:rFonts w:ascii="Times New Roman" w:hAnsi="Times New Roman"/>
          <w:bCs/>
          <w:sz w:val="24"/>
          <w:szCs w:val="24"/>
          <w:lang w:val="en-US"/>
        </w:rPr>
        <w:t xml:space="preserve">GVD: results of cascade reconstruction”, </w:t>
      </w:r>
      <w:r w:rsidRPr="00F84E7F">
        <w:rPr>
          <w:rFonts w:ascii="Times New Roman" w:hAnsi="Times New Roman"/>
          <w:sz w:val="24"/>
          <w:szCs w:val="24"/>
          <w:lang w:val="en-US"/>
        </w:rPr>
        <w:t>Very Large Volume neutrino Telescopes, 2-4 October, 2018, Dubna, Russia.</w:t>
      </w:r>
    </w:p>
    <w:p w:rsidR="00320B74" w:rsidRPr="00F84E7F" w:rsidRDefault="00320B74" w:rsidP="004B0942">
      <w:pPr>
        <w:pStyle w:val="aff1"/>
        <w:numPr>
          <w:ilvl w:val="0"/>
          <w:numId w:val="16"/>
        </w:numPr>
        <w:ind w:left="567" w:hanging="283"/>
        <w:jc w:val="both"/>
        <w:rPr>
          <w:rFonts w:ascii="Times New Roman" w:hAnsi="Times New Roman"/>
          <w:bCs/>
          <w:sz w:val="24"/>
          <w:szCs w:val="24"/>
          <w:lang w:val="en-US"/>
        </w:rPr>
      </w:pPr>
      <w:r w:rsidRPr="00F84E7F">
        <w:rPr>
          <w:rFonts w:ascii="Times New Roman" w:hAnsi="Times New Roman"/>
          <w:sz w:val="24"/>
          <w:szCs w:val="24"/>
          <w:lang w:val="en-US"/>
        </w:rPr>
        <w:t xml:space="preserve">A. Avrorin. </w:t>
      </w:r>
      <w:proofErr w:type="gramStart"/>
      <w:r w:rsidRPr="00F84E7F">
        <w:rPr>
          <w:rFonts w:ascii="Times New Roman" w:hAnsi="Times New Roman"/>
          <w:sz w:val="24"/>
          <w:szCs w:val="24"/>
          <w:lang w:val="en-US"/>
        </w:rPr>
        <w:t xml:space="preserve">" </w:t>
      </w:r>
      <w:r w:rsidRPr="00F84E7F">
        <w:rPr>
          <w:rFonts w:ascii="Times New Roman" w:hAnsi="Times New Roman"/>
          <w:bCs/>
          <w:sz w:val="24"/>
          <w:szCs w:val="24"/>
          <w:lang w:val="en-US"/>
        </w:rPr>
        <w:t>Spatial</w:t>
      </w:r>
      <w:proofErr w:type="gramEnd"/>
      <w:r w:rsidRPr="00F84E7F">
        <w:rPr>
          <w:rFonts w:ascii="Times New Roman" w:hAnsi="Times New Roman"/>
          <w:bCs/>
          <w:sz w:val="24"/>
          <w:szCs w:val="24"/>
          <w:lang w:val="en-US"/>
        </w:rPr>
        <w:t xml:space="preserve"> positioning of underwater components for Baikal-GVD”, </w:t>
      </w:r>
      <w:r w:rsidRPr="00F84E7F">
        <w:rPr>
          <w:rFonts w:ascii="Times New Roman" w:hAnsi="Times New Roman"/>
          <w:sz w:val="24"/>
          <w:szCs w:val="24"/>
          <w:lang w:val="en-US"/>
        </w:rPr>
        <w:t>Very Large Volume neutrino Telescopes, 2-4 October, 2018, Dubna, Russia.</w:t>
      </w:r>
    </w:p>
    <w:p w:rsidR="00320B74" w:rsidRPr="00F84E7F" w:rsidRDefault="00320B74" w:rsidP="004B0942">
      <w:pPr>
        <w:pStyle w:val="aff1"/>
        <w:numPr>
          <w:ilvl w:val="0"/>
          <w:numId w:val="16"/>
        </w:numPr>
        <w:ind w:left="567" w:hanging="283"/>
        <w:jc w:val="both"/>
        <w:rPr>
          <w:rFonts w:ascii="Times New Roman" w:hAnsi="Times New Roman"/>
          <w:sz w:val="24"/>
          <w:szCs w:val="24"/>
          <w:lang w:val="en-US"/>
        </w:rPr>
      </w:pPr>
      <w:r w:rsidRPr="00F84E7F">
        <w:rPr>
          <w:rFonts w:ascii="Times New Roman" w:hAnsi="Times New Roman"/>
          <w:sz w:val="24"/>
          <w:szCs w:val="24"/>
          <w:lang w:val="en-US"/>
        </w:rPr>
        <w:t>M. Shelepov. "Time calibration in GVD”, Very Large Volume neutrino Telescopes, 2-4 October, 2018, Dubna, Russia.</w:t>
      </w:r>
    </w:p>
    <w:p w:rsidR="00320B74" w:rsidRPr="00F84E7F" w:rsidRDefault="00320B74" w:rsidP="004B0942">
      <w:pPr>
        <w:pStyle w:val="aff1"/>
        <w:numPr>
          <w:ilvl w:val="0"/>
          <w:numId w:val="16"/>
        </w:numPr>
        <w:ind w:left="567" w:hanging="283"/>
        <w:jc w:val="both"/>
        <w:rPr>
          <w:rFonts w:ascii="Times New Roman" w:hAnsi="Times New Roman"/>
          <w:bCs/>
          <w:sz w:val="24"/>
          <w:szCs w:val="24"/>
          <w:lang w:val="en-US"/>
        </w:rPr>
      </w:pPr>
      <w:r w:rsidRPr="00F84E7F">
        <w:rPr>
          <w:rFonts w:ascii="Times New Roman" w:hAnsi="Times New Roman"/>
          <w:sz w:val="24"/>
          <w:szCs w:val="24"/>
          <w:lang w:val="en-US"/>
        </w:rPr>
        <w:t>A. Doroshenko. “</w:t>
      </w:r>
      <w:r w:rsidRPr="00F84E7F">
        <w:rPr>
          <w:rFonts w:ascii="Times New Roman" w:hAnsi="Times New Roman"/>
          <w:bCs/>
          <w:sz w:val="24"/>
          <w:szCs w:val="24"/>
          <w:lang w:val="en-US"/>
        </w:rPr>
        <w:t>GVD optical module and other mechanics: experience and progress”</w:t>
      </w:r>
      <w:r w:rsidRPr="00F84E7F">
        <w:rPr>
          <w:rFonts w:ascii="Times New Roman" w:hAnsi="Times New Roman"/>
          <w:sz w:val="24"/>
          <w:szCs w:val="24"/>
          <w:lang w:val="en-US"/>
        </w:rPr>
        <w:t xml:space="preserve"> Very Large Volume neutrino Telescopes, 2-4 October, 2018, Dubna, Russia.</w:t>
      </w:r>
    </w:p>
    <w:p w:rsidR="00320B74" w:rsidRPr="00F84E7F" w:rsidRDefault="00320B74" w:rsidP="004B0942">
      <w:pPr>
        <w:pStyle w:val="aff1"/>
        <w:numPr>
          <w:ilvl w:val="0"/>
          <w:numId w:val="16"/>
        </w:numPr>
        <w:ind w:left="567" w:hanging="283"/>
        <w:jc w:val="both"/>
        <w:rPr>
          <w:rFonts w:ascii="Times New Roman" w:hAnsi="Times New Roman"/>
          <w:sz w:val="24"/>
          <w:szCs w:val="24"/>
          <w:lang w:val="en-US"/>
        </w:rPr>
      </w:pPr>
      <w:r w:rsidRPr="00F84E7F">
        <w:rPr>
          <w:rFonts w:ascii="Times New Roman" w:hAnsi="Times New Roman"/>
          <w:sz w:val="24"/>
          <w:szCs w:val="24"/>
          <w:lang w:val="en-US"/>
        </w:rPr>
        <w:t>O. Suvorova. "The 9th International Workshop in Air Shower Detection at High Altitudes 2018", 17-18 September 2018, Moscow, Russia.</w:t>
      </w:r>
    </w:p>
    <w:p w:rsidR="00320B74" w:rsidRPr="00F84E7F" w:rsidRDefault="00320B74" w:rsidP="004B0942">
      <w:pPr>
        <w:pStyle w:val="aff1"/>
        <w:numPr>
          <w:ilvl w:val="0"/>
          <w:numId w:val="16"/>
        </w:numPr>
        <w:ind w:left="567" w:hanging="283"/>
        <w:jc w:val="both"/>
        <w:rPr>
          <w:rFonts w:ascii="Times New Roman" w:hAnsi="Times New Roman"/>
          <w:sz w:val="24"/>
          <w:szCs w:val="24"/>
          <w:lang w:val="en-US"/>
        </w:rPr>
      </w:pPr>
      <w:r w:rsidRPr="00F84E7F">
        <w:rPr>
          <w:rFonts w:ascii="Times New Roman" w:hAnsi="Times New Roman"/>
          <w:sz w:val="24"/>
          <w:szCs w:val="24"/>
          <w:lang w:val="en-US"/>
        </w:rPr>
        <w:t>O.Suvorova "Baikal-GVD: first results and prospects”</w:t>
      </w:r>
      <w:proofErr w:type="gramStart"/>
      <w:r w:rsidRPr="00F84E7F">
        <w:rPr>
          <w:rFonts w:ascii="Times New Roman" w:hAnsi="Times New Roman"/>
          <w:sz w:val="24"/>
          <w:szCs w:val="24"/>
          <w:lang w:val="en-US"/>
        </w:rPr>
        <w:t>,7th</w:t>
      </w:r>
      <w:proofErr w:type="gramEnd"/>
      <w:r w:rsidRPr="00F84E7F">
        <w:rPr>
          <w:rFonts w:ascii="Times New Roman" w:hAnsi="Times New Roman"/>
          <w:sz w:val="24"/>
          <w:szCs w:val="24"/>
          <w:lang w:val="en-US"/>
        </w:rPr>
        <w:t xml:space="preserve"> Roma International Conference on AstroParticle Physics, 4-7 September, 2018, Rome, Italy.</w:t>
      </w:r>
    </w:p>
    <w:p w:rsidR="00320B74" w:rsidRPr="00F84E7F" w:rsidRDefault="00320B74" w:rsidP="004B0942">
      <w:pPr>
        <w:pStyle w:val="aff1"/>
        <w:numPr>
          <w:ilvl w:val="0"/>
          <w:numId w:val="16"/>
        </w:numPr>
        <w:ind w:left="567" w:hanging="283"/>
        <w:jc w:val="both"/>
        <w:rPr>
          <w:rFonts w:ascii="Times New Roman" w:hAnsi="Times New Roman"/>
          <w:sz w:val="24"/>
          <w:szCs w:val="24"/>
          <w:lang w:val="en-US"/>
        </w:rPr>
      </w:pPr>
      <w:r w:rsidRPr="00F84E7F">
        <w:rPr>
          <w:rFonts w:ascii="Times New Roman" w:hAnsi="Times New Roman"/>
          <w:sz w:val="24"/>
          <w:szCs w:val="24"/>
          <w:lang w:val="en-US"/>
        </w:rPr>
        <w:t>L. Fajt. "Neutrino telescope Baikal-GVD”, 27-31 August, 2018, Berlin, Germany.</w:t>
      </w:r>
    </w:p>
    <w:p w:rsidR="00320B74" w:rsidRPr="00F84E7F" w:rsidRDefault="00320B74" w:rsidP="004B0942">
      <w:pPr>
        <w:pStyle w:val="aff1"/>
        <w:numPr>
          <w:ilvl w:val="0"/>
          <w:numId w:val="16"/>
        </w:numPr>
        <w:ind w:left="567" w:hanging="283"/>
        <w:jc w:val="both"/>
        <w:rPr>
          <w:rFonts w:ascii="Times New Roman" w:hAnsi="Times New Roman"/>
          <w:sz w:val="24"/>
          <w:szCs w:val="24"/>
          <w:lang w:val="en-US"/>
        </w:rPr>
      </w:pPr>
      <w:r w:rsidRPr="00F84E7F">
        <w:rPr>
          <w:rFonts w:ascii="Times New Roman" w:hAnsi="Times New Roman"/>
          <w:sz w:val="24"/>
          <w:szCs w:val="24"/>
          <w:lang w:val="en-US"/>
        </w:rPr>
        <w:t xml:space="preserve">Zh.-A. Dzhilkibaev. </w:t>
      </w:r>
      <w:proofErr w:type="gramStart"/>
      <w:r w:rsidRPr="00F84E7F">
        <w:rPr>
          <w:rFonts w:ascii="Times New Roman" w:hAnsi="Times New Roman"/>
          <w:sz w:val="24"/>
          <w:szCs w:val="24"/>
          <w:lang w:val="en-US"/>
        </w:rPr>
        <w:t>" Baikal</w:t>
      </w:r>
      <w:proofErr w:type="gramEnd"/>
      <w:r w:rsidRPr="00F84E7F">
        <w:rPr>
          <w:rFonts w:ascii="Times New Roman" w:hAnsi="Times New Roman"/>
          <w:sz w:val="24"/>
          <w:szCs w:val="24"/>
          <w:lang w:val="en-US"/>
        </w:rPr>
        <w:t>-GVD: status and prospects”, XXth International Seminar on High Energy Physics QUARKS-2018", 27 May - 2 June 2018, Valday, Russia.</w:t>
      </w:r>
    </w:p>
    <w:p w:rsidR="00320B74" w:rsidRPr="00F84E7F" w:rsidRDefault="00320B74" w:rsidP="004B0942">
      <w:pPr>
        <w:pStyle w:val="aff1"/>
        <w:numPr>
          <w:ilvl w:val="0"/>
          <w:numId w:val="16"/>
        </w:numPr>
        <w:ind w:left="567" w:hanging="283"/>
        <w:jc w:val="both"/>
        <w:rPr>
          <w:rFonts w:ascii="Times New Roman" w:hAnsi="Times New Roman"/>
          <w:sz w:val="24"/>
          <w:szCs w:val="24"/>
          <w:lang w:val="en-US"/>
        </w:rPr>
      </w:pPr>
      <w:r w:rsidRPr="00F84E7F">
        <w:rPr>
          <w:rFonts w:ascii="Times New Roman" w:hAnsi="Times New Roman"/>
          <w:sz w:val="24"/>
          <w:szCs w:val="24"/>
          <w:lang w:val="en-US"/>
        </w:rPr>
        <w:t>V. Aynutdiniv. " Baikal-GVD – next generation neutrino telescope” 26th Extended European Cosmic Ray Symposium and 35th Russian Cosmic Ray Conference, 6-9 July, 2018, Barnaul, Russia.</w:t>
      </w:r>
    </w:p>
    <w:p w:rsidR="00320B74" w:rsidRPr="00F84E7F" w:rsidRDefault="00320B74" w:rsidP="004B0942">
      <w:pPr>
        <w:pStyle w:val="aff1"/>
        <w:numPr>
          <w:ilvl w:val="0"/>
          <w:numId w:val="16"/>
        </w:numPr>
        <w:ind w:left="567" w:hanging="283"/>
        <w:jc w:val="both"/>
        <w:rPr>
          <w:rFonts w:ascii="Times New Roman" w:hAnsi="Times New Roman"/>
          <w:sz w:val="24"/>
          <w:szCs w:val="24"/>
          <w:lang w:val="en-US"/>
        </w:rPr>
      </w:pPr>
      <w:r w:rsidRPr="00F84E7F">
        <w:rPr>
          <w:rFonts w:ascii="Times New Roman" w:hAnsi="Times New Roman"/>
          <w:sz w:val="24"/>
          <w:szCs w:val="24"/>
          <w:lang w:val="en-US"/>
        </w:rPr>
        <w:t>B. Shoibonov. ISAPP-Baikal Summer School "Exploring the Universe through multiple messengers", 12-21 July, village Bol'shie Koty, Lake Baikal</w:t>
      </w:r>
      <w:proofErr w:type="gramStart"/>
      <w:r w:rsidRPr="00F84E7F">
        <w:rPr>
          <w:rFonts w:ascii="Times New Roman" w:hAnsi="Times New Roman"/>
          <w:sz w:val="24"/>
          <w:szCs w:val="24"/>
          <w:lang w:val="en-US"/>
        </w:rPr>
        <w:t>,Russia</w:t>
      </w:r>
      <w:proofErr w:type="gramEnd"/>
      <w:r w:rsidRPr="00F84E7F">
        <w:rPr>
          <w:rFonts w:ascii="Times New Roman" w:hAnsi="Times New Roman"/>
          <w:sz w:val="24"/>
          <w:szCs w:val="24"/>
          <w:lang w:val="en-US"/>
        </w:rPr>
        <w:t>.</w:t>
      </w:r>
    </w:p>
    <w:p w:rsidR="00320B74" w:rsidRPr="00F84E7F" w:rsidRDefault="00320B74" w:rsidP="004B0942">
      <w:pPr>
        <w:pStyle w:val="aff1"/>
        <w:numPr>
          <w:ilvl w:val="0"/>
          <w:numId w:val="16"/>
        </w:numPr>
        <w:ind w:left="567" w:hanging="283"/>
        <w:jc w:val="both"/>
        <w:rPr>
          <w:rFonts w:ascii="Times New Roman" w:hAnsi="Times New Roman"/>
          <w:bCs/>
          <w:sz w:val="24"/>
          <w:szCs w:val="24"/>
          <w:lang w:val="en-US"/>
        </w:rPr>
      </w:pPr>
      <w:r w:rsidRPr="00F84E7F">
        <w:rPr>
          <w:rFonts w:ascii="Times New Roman" w:hAnsi="Times New Roman"/>
          <w:sz w:val="24"/>
          <w:szCs w:val="24"/>
          <w:lang w:val="en-US"/>
        </w:rPr>
        <w:t>G. Safronov, “</w:t>
      </w:r>
      <w:r w:rsidRPr="00F84E7F">
        <w:rPr>
          <w:rFonts w:ascii="Times New Roman" w:hAnsi="Times New Roman"/>
          <w:bCs/>
          <w:sz w:val="24"/>
          <w:szCs w:val="24"/>
          <w:lang w:val="en-US"/>
        </w:rPr>
        <w:t>GVD: results of track reconstruction”, Very Large Volume neutrino Telescopes, 2-4 October, 2018, Dubna, Russia.</w:t>
      </w:r>
    </w:p>
    <w:p w:rsidR="00320B74" w:rsidRPr="00F84E7F" w:rsidRDefault="00320B74" w:rsidP="004B0942">
      <w:pPr>
        <w:pStyle w:val="aff1"/>
        <w:numPr>
          <w:ilvl w:val="0"/>
          <w:numId w:val="16"/>
        </w:numPr>
        <w:ind w:left="567" w:hanging="283"/>
        <w:jc w:val="both"/>
        <w:rPr>
          <w:rFonts w:ascii="Times New Roman" w:hAnsi="Times New Roman"/>
          <w:bCs/>
          <w:sz w:val="24"/>
          <w:szCs w:val="24"/>
          <w:lang w:val="en-US"/>
        </w:rPr>
      </w:pPr>
      <w:r w:rsidRPr="00F84E7F">
        <w:rPr>
          <w:rFonts w:ascii="Times New Roman" w:hAnsi="Times New Roman"/>
          <w:sz w:val="24"/>
          <w:szCs w:val="24"/>
          <w:lang w:val="en-US"/>
        </w:rPr>
        <w:t>R. Dvornitsky, “</w:t>
      </w:r>
      <w:r w:rsidRPr="00F84E7F">
        <w:rPr>
          <w:rFonts w:ascii="Times New Roman" w:hAnsi="Times New Roman"/>
          <w:bCs/>
          <w:sz w:val="24"/>
          <w:szCs w:val="24"/>
          <w:lang w:val="en-US"/>
        </w:rPr>
        <w:t>Optical activity in Lake Baikal: GVD resaults”, Very Large Volume neutrino Telescopes, 2-4 October, 2018, Dubna, Russia.</w:t>
      </w:r>
    </w:p>
    <w:p w:rsidR="00320B74" w:rsidRPr="00F84E7F" w:rsidRDefault="00320B74" w:rsidP="004B0942">
      <w:pPr>
        <w:pStyle w:val="aff1"/>
        <w:numPr>
          <w:ilvl w:val="0"/>
          <w:numId w:val="16"/>
        </w:numPr>
        <w:ind w:left="567" w:hanging="283"/>
        <w:jc w:val="both"/>
        <w:rPr>
          <w:rFonts w:ascii="Times New Roman" w:hAnsi="Times New Roman"/>
          <w:bCs/>
          <w:sz w:val="24"/>
          <w:szCs w:val="24"/>
          <w:lang w:val="en-US"/>
        </w:rPr>
      </w:pPr>
      <w:r w:rsidRPr="00F84E7F">
        <w:rPr>
          <w:rFonts w:ascii="Times New Roman" w:hAnsi="Times New Roman"/>
          <w:sz w:val="24"/>
          <w:szCs w:val="24"/>
          <w:lang w:val="en-US"/>
        </w:rPr>
        <w:t>Zh.A. Dzhilkibaev. “</w:t>
      </w:r>
      <w:r w:rsidRPr="00F84E7F">
        <w:rPr>
          <w:rFonts w:ascii="Times New Roman" w:hAnsi="Times New Roman"/>
          <w:bCs/>
          <w:sz w:val="24"/>
          <w:szCs w:val="24"/>
          <w:lang w:val="en-US"/>
        </w:rPr>
        <w:t xml:space="preserve">GVD results and plans MM”, </w:t>
      </w:r>
      <w:r w:rsidRPr="00F84E7F">
        <w:rPr>
          <w:rFonts w:ascii="Times New Roman" w:hAnsi="Times New Roman"/>
          <w:sz w:val="24"/>
          <w:szCs w:val="24"/>
          <w:lang w:val="en-US"/>
        </w:rPr>
        <w:t>Very Large Volume neutrino Telescopes, 2-4 October, 2018, Dubna, Russia.</w:t>
      </w:r>
    </w:p>
    <w:p w:rsidR="00320B74" w:rsidRPr="00F84E7F" w:rsidRDefault="00320B74" w:rsidP="004B0942">
      <w:pPr>
        <w:pStyle w:val="aff1"/>
        <w:numPr>
          <w:ilvl w:val="0"/>
          <w:numId w:val="16"/>
        </w:numPr>
        <w:ind w:left="567" w:hanging="283"/>
        <w:jc w:val="both"/>
        <w:rPr>
          <w:rFonts w:ascii="Times New Roman" w:hAnsi="Times New Roman"/>
          <w:bCs/>
          <w:sz w:val="24"/>
          <w:szCs w:val="24"/>
          <w:lang w:val="en-US"/>
        </w:rPr>
      </w:pPr>
      <w:r w:rsidRPr="00F84E7F">
        <w:rPr>
          <w:rFonts w:ascii="Times New Roman" w:hAnsi="Times New Roman"/>
          <w:sz w:val="24"/>
          <w:szCs w:val="24"/>
          <w:lang w:val="en-US"/>
        </w:rPr>
        <w:t>E. Khramov. “</w:t>
      </w:r>
      <w:r w:rsidRPr="00F84E7F">
        <w:rPr>
          <w:rFonts w:ascii="Times New Roman" w:hAnsi="Times New Roman"/>
          <w:bCs/>
          <w:sz w:val="24"/>
          <w:szCs w:val="24"/>
          <w:lang w:val="en-US"/>
        </w:rPr>
        <w:t xml:space="preserve">Data processing and quality monitoring of Baikal – GVD”, </w:t>
      </w:r>
      <w:r w:rsidRPr="00F84E7F">
        <w:rPr>
          <w:rFonts w:ascii="Times New Roman" w:hAnsi="Times New Roman"/>
          <w:sz w:val="24"/>
          <w:szCs w:val="24"/>
          <w:lang w:val="en-US"/>
        </w:rPr>
        <w:t>Very Large Volume neutrino Telescopes, 2-4 October, 2018, Dubna, Russia.</w:t>
      </w:r>
    </w:p>
    <w:p w:rsidR="00B719FE" w:rsidRPr="00F84E7F" w:rsidRDefault="00B719FE" w:rsidP="004B0942">
      <w:pPr>
        <w:pStyle w:val="aff1"/>
        <w:ind w:left="567" w:hanging="283"/>
        <w:jc w:val="both"/>
        <w:rPr>
          <w:rFonts w:ascii="Times New Roman" w:hAnsi="Times New Roman"/>
          <w:sz w:val="24"/>
          <w:szCs w:val="24"/>
          <w:lang w:val="en-US"/>
        </w:rPr>
      </w:pPr>
    </w:p>
    <w:p w:rsidR="00B719FE" w:rsidRPr="00F84E7F" w:rsidRDefault="00B719FE" w:rsidP="004B0942">
      <w:pPr>
        <w:pStyle w:val="aff1"/>
        <w:jc w:val="both"/>
        <w:rPr>
          <w:rFonts w:ascii="Times New Roman" w:hAnsi="Times New Roman"/>
          <w:sz w:val="24"/>
          <w:szCs w:val="24"/>
        </w:rPr>
      </w:pPr>
      <w:r w:rsidRPr="00F84E7F">
        <w:rPr>
          <w:rFonts w:ascii="Times New Roman" w:hAnsi="Times New Roman"/>
          <w:sz w:val="24"/>
          <w:szCs w:val="24"/>
          <w:lang w:val="en-US"/>
        </w:rPr>
        <w:t>24-</w:t>
      </w:r>
      <w:r w:rsidRPr="00F84E7F">
        <w:rPr>
          <w:rFonts w:ascii="Times New Roman" w:hAnsi="Times New Roman"/>
          <w:sz w:val="24"/>
          <w:szCs w:val="24"/>
        </w:rPr>
        <w:t>ПРОТОН</w:t>
      </w:r>
    </w:p>
    <w:p w:rsidR="00B719FE" w:rsidRPr="00F84E7F" w:rsidRDefault="00B719FE" w:rsidP="004B0942">
      <w:pPr>
        <w:pStyle w:val="aff1"/>
        <w:numPr>
          <w:ilvl w:val="0"/>
          <w:numId w:val="16"/>
        </w:numPr>
        <w:ind w:left="567" w:hanging="283"/>
        <w:jc w:val="both"/>
        <w:rPr>
          <w:rFonts w:ascii="Times New Roman" w:hAnsi="Times New Roman"/>
          <w:sz w:val="24"/>
          <w:szCs w:val="24"/>
        </w:rPr>
      </w:pPr>
      <w:r w:rsidRPr="00F84E7F">
        <w:rPr>
          <w:rFonts w:ascii="Times New Roman" w:hAnsi="Times New Roman"/>
          <w:sz w:val="24"/>
          <w:szCs w:val="24"/>
          <w:lang w:val="en-US"/>
        </w:rPr>
        <w:t>A</w:t>
      </w:r>
      <w:r w:rsidRPr="00F84E7F">
        <w:rPr>
          <w:rFonts w:ascii="Times New Roman" w:hAnsi="Times New Roman"/>
          <w:sz w:val="24"/>
          <w:szCs w:val="24"/>
        </w:rPr>
        <w:t xml:space="preserve">.А.Воробьев, «Проект эксперимента по прецизионному измерению зарядового радиуса протона», Доклад на конференции </w:t>
      </w:r>
      <w:proofErr w:type="gramStart"/>
      <w:r w:rsidRPr="00F84E7F">
        <w:rPr>
          <w:rFonts w:ascii="Times New Roman" w:hAnsi="Times New Roman"/>
          <w:sz w:val="24"/>
          <w:szCs w:val="24"/>
        </w:rPr>
        <w:t xml:space="preserve">“ </w:t>
      </w:r>
      <w:r w:rsidRPr="00F84E7F">
        <w:rPr>
          <w:rFonts w:ascii="Times New Roman" w:hAnsi="Times New Roman"/>
          <w:sz w:val="24"/>
          <w:szCs w:val="24"/>
          <w:lang w:val="en-US"/>
        </w:rPr>
        <w:t>Hadron</w:t>
      </w:r>
      <w:proofErr w:type="gramEnd"/>
      <w:r w:rsidRPr="00F84E7F">
        <w:rPr>
          <w:rFonts w:ascii="Times New Roman" w:hAnsi="Times New Roman"/>
          <w:sz w:val="24"/>
          <w:szCs w:val="24"/>
        </w:rPr>
        <w:t xml:space="preserve"> </w:t>
      </w:r>
      <w:r w:rsidRPr="00F84E7F">
        <w:rPr>
          <w:rFonts w:ascii="Times New Roman" w:hAnsi="Times New Roman"/>
          <w:sz w:val="24"/>
          <w:szCs w:val="24"/>
          <w:lang w:val="en-US"/>
        </w:rPr>
        <w:t>Structure</w:t>
      </w:r>
      <w:r w:rsidRPr="00F84E7F">
        <w:rPr>
          <w:rFonts w:ascii="Times New Roman" w:hAnsi="Times New Roman"/>
          <w:sz w:val="24"/>
          <w:szCs w:val="24"/>
        </w:rPr>
        <w:t xml:space="preserve"> </w:t>
      </w:r>
      <w:r w:rsidRPr="00F84E7F">
        <w:rPr>
          <w:rFonts w:ascii="Times New Roman" w:hAnsi="Times New Roman"/>
          <w:sz w:val="24"/>
          <w:szCs w:val="24"/>
          <w:lang w:val="en-US"/>
        </w:rPr>
        <w:t>and</w:t>
      </w:r>
      <w:r w:rsidRPr="00F84E7F">
        <w:rPr>
          <w:rFonts w:ascii="Times New Roman" w:hAnsi="Times New Roman"/>
          <w:sz w:val="24"/>
          <w:szCs w:val="24"/>
        </w:rPr>
        <w:t xml:space="preserve"> </w:t>
      </w:r>
      <w:r w:rsidRPr="00F84E7F">
        <w:rPr>
          <w:rFonts w:ascii="Times New Roman" w:hAnsi="Times New Roman"/>
          <w:sz w:val="24"/>
          <w:szCs w:val="24"/>
          <w:lang w:val="en-US"/>
        </w:rPr>
        <w:t>QCD</w:t>
      </w:r>
      <w:r w:rsidRPr="00F84E7F">
        <w:rPr>
          <w:rFonts w:ascii="Times New Roman" w:hAnsi="Times New Roman"/>
          <w:sz w:val="24"/>
          <w:szCs w:val="24"/>
        </w:rPr>
        <w:t xml:space="preserve">: </w:t>
      </w:r>
      <w:r w:rsidRPr="00F84E7F">
        <w:rPr>
          <w:rFonts w:ascii="Times New Roman" w:hAnsi="Times New Roman"/>
          <w:sz w:val="24"/>
          <w:szCs w:val="24"/>
          <w:lang w:val="en-US"/>
        </w:rPr>
        <w:t>from</w:t>
      </w:r>
      <w:r w:rsidRPr="00F84E7F">
        <w:rPr>
          <w:rFonts w:ascii="Times New Roman" w:hAnsi="Times New Roman"/>
          <w:sz w:val="24"/>
          <w:szCs w:val="24"/>
        </w:rPr>
        <w:t xml:space="preserve"> </w:t>
      </w:r>
      <w:r w:rsidRPr="00F84E7F">
        <w:rPr>
          <w:rFonts w:ascii="Times New Roman" w:hAnsi="Times New Roman"/>
          <w:sz w:val="24"/>
          <w:szCs w:val="24"/>
          <w:lang w:val="en-US"/>
        </w:rPr>
        <w:t>Low</w:t>
      </w:r>
      <w:r w:rsidRPr="00F84E7F">
        <w:rPr>
          <w:rFonts w:ascii="Times New Roman" w:hAnsi="Times New Roman"/>
          <w:sz w:val="24"/>
          <w:szCs w:val="24"/>
        </w:rPr>
        <w:t xml:space="preserve"> </w:t>
      </w:r>
      <w:r w:rsidRPr="00F84E7F">
        <w:rPr>
          <w:rFonts w:ascii="Times New Roman" w:hAnsi="Times New Roman"/>
          <w:sz w:val="24"/>
          <w:szCs w:val="24"/>
          <w:lang w:val="en-US"/>
        </w:rPr>
        <w:t>to</w:t>
      </w:r>
      <w:r w:rsidRPr="00F84E7F">
        <w:rPr>
          <w:rFonts w:ascii="Times New Roman" w:hAnsi="Times New Roman"/>
          <w:sz w:val="24"/>
          <w:szCs w:val="24"/>
        </w:rPr>
        <w:t xml:space="preserve"> </w:t>
      </w:r>
      <w:r w:rsidRPr="00F84E7F">
        <w:rPr>
          <w:rFonts w:ascii="Times New Roman" w:hAnsi="Times New Roman"/>
          <w:sz w:val="24"/>
          <w:szCs w:val="24"/>
          <w:lang w:val="en-US"/>
        </w:rPr>
        <w:t>High</w:t>
      </w:r>
      <w:r w:rsidRPr="00F84E7F">
        <w:rPr>
          <w:rFonts w:ascii="Times New Roman" w:hAnsi="Times New Roman"/>
          <w:sz w:val="24"/>
          <w:szCs w:val="24"/>
        </w:rPr>
        <w:t xml:space="preserve"> </w:t>
      </w:r>
      <w:r w:rsidRPr="00F84E7F">
        <w:rPr>
          <w:rFonts w:ascii="Times New Roman" w:hAnsi="Times New Roman"/>
          <w:sz w:val="24"/>
          <w:szCs w:val="24"/>
          <w:lang w:val="en-US"/>
        </w:rPr>
        <w:t>Energies</w:t>
      </w:r>
      <w:r w:rsidRPr="00F84E7F">
        <w:rPr>
          <w:rFonts w:ascii="Times New Roman" w:hAnsi="Times New Roman"/>
          <w:sz w:val="24"/>
          <w:szCs w:val="24"/>
        </w:rPr>
        <w:t xml:space="preserve">”  </w:t>
      </w:r>
      <w:r w:rsidRPr="00F84E7F">
        <w:rPr>
          <w:rFonts w:ascii="Times New Roman" w:hAnsi="Times New Roman"/>
          <w:sz w:val="24"/>
          <w:szCs w:val="24"/>
          <w:lang w:val="en-US"/>
        </w:rPr>
        <w:t>Gatchina</w:t>
      </w:r>
      <w:r w:rsidRPr="00F84E7F">
        <w:rPr>
          <w:rFonts w:ascii="Times New Roman" w:hAnsi="Times New Roman"/>
          <w:sz w:val="24"/>
          <w:szCs w:val="24"/>
        </w:rPr>
        <w:t xml:space="preserve">, </w:t>
      </w:r>
      <w:r w:rsidRPr="00F84E7F">
        <w:rPr>
          <w:rFonts w:ascii="Times New Roman" w:hAnsi="Times New Roman"/>
          <w:sz w:val="24"/>
          <w:szCs w:val="24"/>
          <w:lang w:val="en-US"/>
        </w:rPr>
        <w:t>Russia</w:t>
      </w:r>
      <w:r w:rsidRPr="00F84E7F">
        <w:rPr>
          <w:rFonts w:ascii="Times New Roman" w:hAnsi="Times New Roman"/>
          <w:sz w:val="24"/>
          <w:szCs w:val="24"/>
        </w:rPr>
        <w:t xml:space="preserve">, </w:t>
      </w:r>
      <w:r w:rsidRPr="00F84E7F">
        <w:rPr>
          <w:rFonts w:ascii="Times New Roman" w:hAnsi="Times New Roman"/>
          <w:sz w:val="24"/>
          <w:szCs w:val="24"/>
          <w:lang w:val="en-US"/>
        </w:rPr>
        <w:t>August</w:t>
      </w:r>
      <w:r w:rsidRPr="00F84E7F">
        <w:rPr>
          <w:rFonts w:ascii="Times New Roman" w:hAnsi="Times New Roman"/>
          <w:sz w:val="24"/>
          <w:szCs w:val="24"/>
        </w:rPr>
        <w:t xml:space="preserve"> 6-10, 2018.</w:t>
      </w:r>
    </w:p>
    <w:p w:rsidR="004A1DD3" w:rsidRPr="00B719FE" w:rsidRDefault="004A1DD3" w:rsidP="004B0942">
      <w:pPr>
        <w:autoSpaceDE w:val="0"/>
        <w:ind w:left="567" w:hanging="283"/>
        <w:rPr>
          <w:rFonts w:ascii="Times New Roman" w:hAnsi="Times New Roman" w:cs="Times New Roman"/>
          <w:bCs/>
        </w:rPr>
      </w:pPr>
    </w:p>
    <w:p w:rsidR="00726C2A" w:rsidRPr="00A32106" w:rsidRDefault="00ED60CF" w:rsidP="002C1AC9">
      <w:pPr>
        <w:pStyle w:val="1"/>
        <w:numPr>
          <w:ilvl w:val="0"/>
          <w:numId w:val="0"/>
        </w:numPr>
        <w:jc w:val="center"/>
        <w:rPr>
          <w:rFonts w:ascii="Times New Roman" w:hAnsi="Times New Roman" w:cs="Times New Roman"/>
          <w:b w:val="0"/>
          <w:sz w:val="24"/>
          <w:szCs w:val="24"/>
        </w:rPr>
      </w:pPr>
      <w:r w:rsidRPr="00B719FE">
        <w:br w:type="page"/>
      </w:r>
      <w:bookmarkStart w:id="255" w:name="_Toc532569317"/>
      <w:r w:rsidRPr="00A32106">
        <w:rPr>
          <w:rFonts w:ascii="Times New Roman" w:hAnsi="Times New Roman" w:cs="Times New Roman"/>
          <w:b w:val="0"/>
          <w:sz w:val="24"/>
          <w:szCs w:val="24"/>
        </w:rPr>
        <w:lastRenderedPageBreak/>
        <w:t xml:space="preserve">ПРИЛОЖЕНИЕ </w:t>
      </w:r>
      <w:r w:rsidR="003A2874">
        <w:rPr>
          <w:rFonts w:ascii="Times New Roman" w:hAnsi="Times New Roman" w:cs="Times New Roman"/>
          <w:b w:val="0"/>
          <w:sz w:val="24"/>
          <w:szCs w:val="24"/>
        </w:rPr>
        <w:t>Б. Запрос финансирования на 2019</w:t>
      </w:r>
      <w:r w:rsidRPr="00A32106">
        <w:rPr>
          <w:rFonts w:ascii="Times New Roman" w:hAnsi="Times New Roman" w:cs="Times New Roman"/>
          <w:b w:val="0"/>
          <w:sz w:val="24"/>
          <w:szCs w:val="24"/>
        </w:rPr>
        <w:t xml:space="preserve"> г.</w:t>
      </w:r>
      <w:r w:rsidR="003A2874">
        <w:rPr>
          <w:rFonts w:ascii="Times New Roman" w:hAnsi="Times New Roman" w:cs="Times New Roman"/>
          <w:b w:val="0"/>
          <w:sz w:val="24"/>
          <w:szCs w:val="24"/>
        </w:rPr>
        <w:t xml:space="preserve">  (в тыс. долларов США)</w:t>
      </w:r>
      <w:bookmarkEnd w:id="255"/>
    </w:p>
    <w:p w:rsidR="00726C2A" w:rsidRPr="00A32106" w:rsidRDefault="00726C2A" w:rsidP="00763159">
      <w:pPr>
        <w:autoSpaceDE w:val="0"/>
        <w:spacing w:line="276" w:lineRule="auto"/>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E0" w:firstRow="1" w:lastRow="1" w:firstColumn="1" w:lastColumn="0" w:noHBand="0" w:noVBand="1"/>
      </w:tblPr>
      <w:tblGrid>
        <w:gridCol w:w="3194"/>
        <w:gridCol w:w="1876"/>
        <w:gridCol w:w="1656"/>
        <w:gridCol w:w="1746"/>
        <w:gridCol w:w="1382"/>
      </w:tblGrid>
      <w:tr w:rsidR="004E0815" w:rsidRPr="00A32106" w:rsidTr="00842E37">
        <w:tc>
          <w:tcPr>
            <w:tcW w:w="3194" w:type="dxa"/>
            <w:shd w:val="clear" w:color="auto" w:fill="auto"/>
          </w:tcPr>
          <w:p w:rsidR="004E0815" w:rsidRPr="00A32106" w:rsidRDefault="004E0815" w:rsidP="00C90861">
            <w:pPr>
              <w:autoSpaceDE w:val="0"/>
              <w:rPr>
                <w:rFonts w:ascii="Times New Roman" w:hAnsi="Times New Roman" w:cs="Times New Roman"/>
              </w:rPr>
            </w:pPr>
            <w:r w:rsidRPr="00A32106">
              <w:rPr>
                <w:rFonts w:ascii="Times New Roman" w:hAnsi="Times New Roman" w:cs="Times New Roman"/>
              </w:rPr>
              <w:t>Эксперимент</w:t>
            </w:r>
          </w:p>
        </w:tc>
        <w:tc>
          <w:tcPr>
            <w:tcW w:w="1876" w:type="dxa"/>
            <w:shd w:val="clear" w:color="auto" w:fill="auto"/>
          </w:tcPr>
          <w:p w:rsidR="004E0815" w:rsidRPr="00A32106" w:rsidRDefault="003A2874" w:rsidP="00C90861">
            <w:pPr>
              <w:autoSpaceDE w:val="0"/>
              <w:rPr>
                <w:rFonts w:ascii="Times New Roman" w:hAnsi="Times New Roman" w:cs="Times New Roman"/>
              </w:rPr>
            </w:pPr>
            <w:r>
              <w:rPr>
                <w:rFonts w:ascii="Times New Roman" w:hAnsi="Times New Roman" w:cs="Times New Roman"/>
              </w:rPr>
              <w:t>Запрос на 2018</w:t>
            </w:r>
            <w:r w:rsidR="00AD660A">
              <w:rPr>
                <w:rFonts w:ascii="Times New Roman" w:hAnsi="Times New Roman" w:cs="Times New Roman"/>
              </w:rPr>
              <w:t xml:space="preserve"> </w:t>
            </w:r>
          </w:p>
        </w:tc>
        <w:tc>
          <w:tcPr>
            <w:tcW w:w="1656" w:type="dxa"/>
            <w:shd w:val="clear" w:color="auto" w:fill="auto"/>
          </w:tcPr>
          <w:p w:rsidR="004E0815" w:rsidRPr="00A32106" w:rsidRDefault="003A2874" w:rsidP="00C90861">
            <w:pPr>
              <w:autoSpaceDE w:val="0"/>
              <w:rPr>
                <w:rFonts w:ascii="Times New Roman" w:hAnsi="Times New Roman" w:cs="Times New Roman"/>
              </w:rPr>
            </w:pPr>
            <w:r>
              <w:rPr>
                <w:rFonts w:ascii="Times New Roman" w:hAnsi="Times New Roman" w:cs="Times New Roman"/>
              </w:rPr>
              <w:t>Выделено в 2018</w:t>
            </w:r>
          </w:p>
        </w:tc>
        <w:tc>
          <w:tcPr>
            <w:tcW w:w="1746" w:type="dxa"/>
            <w:shd w:val="clear" w:color="auto" w:fill="auto"/>
          </w:tcPr>
          <w:p w:rsidR="004E0815" w:rsidRPr="00A32106" w:rsidRDefault="00AD660A" w:rsidP="00AD660A">
            <w:pPr>
              <w:autoSpaceDE w:val="0"/>
              <w:rPr>
                <w:rFonts w:ascii="Times New Roman" w:hAnsi="Times New Roman" w:cs="Times New Roman"/>
              </w:rPr>
            </w:pPr>
            <w:r>
              <w:rPr>
                <w:rFonts w:ascii="Times New Roman" w:hAnsi="Times New Roman" w:cs="Times New Roman"/>
              </w:rPr>
              <w:t>Остат</w:t>
            </w:r>
            <w:r w:rsidR="003A2874">
              <w:rPr>
                <w:rFonts w:ascii="Times New Roman" w:hAnsi="Times New Roman" w:cs="Times New Roman"/>
              </w:rPr>
              <w:t>ок на 10</w:t>
            </w:r>
            <w:r w:rsidR="004E0815" w:rsidRPr="00A32106">
              <w:rPr>
                <w:rFonts w:ascii="Times New Roman" w:hAnsi="Times New Roman" w:cs="Times New Roman"/>
              </w:rPr>
              <w:t xml:space="preserve"> </w:t>
            </w:r>
            <w:r w:rsidR="003A2874">
              <w:rPr>
                <w:rFonts w:ascii="Times New Roman" w:hAnsi="Times New Roman" w:cs="Times New Roman"/>
              </w:rPr>
              <w:t>декабря 2018</w:t>
            </w:r>
          </w:p>
        </w:tc>
        <w:tc>
          <w:tcPr>
            <w:tcW w:w="1382" w:type="dxa"/>
            <w:shd w:val="clear" w:color="auto" w:fill="auto"/>
          </w:tcPr>
          <w:p w:rsidR="004E0815" w:rsidRPr="00A32106" w:rsidRDefault="003A2874" w:rsidP="00C90861">
            <w:pPr>
              <w:autoSpaceDE w:val="0"/>
              <w:rPr>
                <w:rFonts w:ascii="Times New Roman" w:hAnsi="Times New Roman" w:cs="Times New Roman"/>
              </w:rPr>
            </w:pPr>
            <w:r>
              <w:rPr>
                <w:rFonts w:ascii="Times New Roman" w:hAnsi="Times New Roman" w:cs="Times New Roman"/>
              </w:rPr>
              <w:t>Запрос на 2019</w:t>
            </w:r>
            <w:r w:rsidR="004E0815" w:rsidRPr="00A32106">
              <w:rPr>
                <w:rFonts w:ascii="Times New Roman" w:hAnsi="Times New Roman" w:cs="Times New Roman"/>
              </w:rPr>
              <w:t xml:space="preserve"> г. </w:t>
            </w: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Эксп. 3 ГЕРМЕС</w:t>
            </w:r>
          </w:p>
        </w:tc>
        <w:tc>
          <w:tcPr>
            <w:tcW w:w="1876" w:type="dxa"/>
            <w:shd w:val="clear" w:color="auto" w:fill="auto"/>
            <w:vAlign w:val="bottom"/>
          </w:tcPr>
          <w:p w:rsidR="003A2874" w:rsidRPr="00A32106" w:rsidRDefault="003A2874" w:rsidP="00924807">
            <w:pPr>
              <w:jc w:val="right"/>
              <w:rPr>
                <w:rFonts w:ascii="Calibri" w:hAnsi="Calibri"/>
              </w:rPr>
            </w:pPr>
            <w:r>
              <w:rPr>
                <w:rFonts w:ascii="Calibri" w:hAnsi="Calibri"/>
              </w:rPr>
              <w:t>2</w:t>
            </w:r>
            <w:r w:rsidRPr="00A32106">
              <w:rPr>
                <w:rFonts w:ascii="Calibri" w:hAnsi="Calibri"/>
              </w:rPr>
              <w:t>.5</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3,0</w:t>
            </w:r>
          </w:p>
        </w:tc>
        <w:tc>
          <w:tcPr>
            <w:tcW w:w="1746" w:type="dxa"/>
            <w:shd w:val="clear" w:color="auto" w:fill="auto"/>
            <w:vAlign w:val="bottom"/>
          </w:tcPr>
          <w:p w:rsidR="003A2874" w:rsidRPr="00A32106" w:rsidRDefault="003A2874" w:rsidP="003A5BE6">
            <w:pPr>
              <w:jc w:val="right"/>
              <w:rPr>
                <w:rFonts w:ascii="Times New Roman" w:hAnsi="Times New Roman" w:cs="Times New Roman"/>
              </w:rPr>
            </w:pPr>
            <w:r>
              <w:rPr>
                <w:rFonts w:ascii="Times New Roman" w:hAnsi="Times New Roman" w:cs="Times New Roman"/>
              </w:rPr>
              <w:t>0,0</w:t>
            </w:r>
          </w:p>
        </w:tc>
        <w:tc>
          <w:tcPr>
            <w:tcW w:w="1382" w:type="dxa"/>
            <w:shd w:val="clear" w:color="auto" w:fill="auto"/>
            <w:vAlign w:val="bottom"/>
          </w:tcPr>
          <w:p w:rsidR="003A2874" w:rsidRPr="00A32106" w:rsidRDefault="005C7CBE" w:rsidP="00C90861">
            <w:pPr>
              <w:jc w:val="right"/>
              <w:rPr>
                <w:rFonts w:ascii="Calibri" w:hAnsi="Calibri"/>
              </w:rPr>
            </w:pPr>
            <w:r>
              <w:rPr>
                <w:rFonts w:ascii="Calibri" w:hAnsi="Calibri"/>
                <w:lang w:val="en-US"/>
              </w:rPr>
              <w:t>3</w:t>
            </w:r>
            <w:r w:rsidR="003A2874">
              <w:rPr>
                <w:rFonts w:ascii="Calibri" w:hAnsi="Calibri"/>
              </w:rPr>
              <w:t>.0</w:t>
            </w:r>
          </w:p>
        </w:tc>
      </w:tr>
      <w:tr w:rsidR="003A2874" w:rsidRPr="00A32106" w:rsidTr="003A2874">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 xml:space="preserve">Эксп. 4 </w:t>
            </w:r>
            <w:r w:rsidR="005C7CBE" w:rsidRPr="005C7CBE">
              <w:rPr>
                <w:rFonts w:ascii="Times New Roman" w:hAnsi="Times New Roman" w:cs="Times New Roman"/>
              </w:rPr>
              <w:t>Ускорительные технологии</w:t>
            </w:r>
          </w:p>
        </w:tc>
        <w:tc>
          <w:tcPr>
            <w:tcW w:w="1876" w:type="dxa"/>
            <w:shd w:val="clear" w:color="auto" w:fill="auto"/>
            <w:vAlign w:val="bottom"/>
          </w:tcPr>
          <w:p w:rsidR="003A2874" w:rsidRPr="00A32106" w:rsidRDefault="003A2874" w:rsidP="00924807">
            <w:pPr>
              <w:jc w:val="right"/>
              <w:rPr>
                <w:rFonts w:ascii="Calibri" w:hAnsi="Calibri"/>
              </w:rPr>
            </w:pPr>
            <w:r>
              <w:rPr>
                <w:rFonts w:ascii="Calibri" w:hAnsi="Calibri"/>
              </w:rPr>
              <w:t>38</w:t>
            </w:r>
            <w:r w:rsidRPr="00A32106">
              <w:rPr>
                <w:rFonts w:ascii="Calibri" w:hAnsi="Calibri"/>
              </w:rPr>
              <w:t>,0</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18,0</w:t>
            </w:r>
          </w:p>
        </w:tc>
        <w:tc>
          <w:tcPr>
            <w:tcW w:w="174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7,4</w:t>
            </w:r>
          </w:p>
        </w:tc>
        <w:tc>
          <w:tcPr>
            <w:tcW w:w="1382" w:type="dxa"/>
            <w:vMerge w:val="restart"/>
            <w:shd w:val="clear" w:color="auto" w:fill="auto"/>
          </w:tcPr>
          <w:p w:rsidR="003A2874" w:rsidRPr="00A32106" w:rsidRDefault="003A2874" w:rsidP="003A2874">
            <w:pPr>
              <w:jc w:val="right"/>
              <w:rPr>
                <w:rFonts w:ascii="Calibri" w:hAnsi="Calibri"/>
              </w:rPr>
            </w:pPr>
            <w:r>
              <w:rPr>
                <w:rFonts w:ascii="Calibri" w:hAnsi="Calibri"/>
              </w:rPr>
              <w:t>20</w:t>
            </w:r>
            <w:r w:rsidRPr="00A32106">
              <w:rPr>
                <w:rFonts w:ascii="Calibri" w:hAnsi="Calibri"/>
              </w:rPr>
              <w:t>,0</w:t>
            </w: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Эксп. 5 Ускоритель</w:t>
            </w:r>
          </w:p>
        </w:tc>
        <w:tc>
          <w:tcPr>
            <w:tcW w:w="1876" w:type="dxa"/>
            <w:shd w:val="clear" w:color="auto" w:fill="auto"/>
            <w:vAlign w:val="bottom"/>
          </w:tcPr>
          <w:p w:rsidR="003A2874" w:rsidRPr="00A32106" w:rsidRDefault="003A2874" w:rsidP="00924807">
            <w:pPr>
              <w:jc w:val="right"/>
              <w:rPr>
                <w:rFonts w:ascii="Calibri" w:hAnsi="Calibri"/>
              </w:rPr>
            </w:pPr>
            <w:r>
              <w:rPr>
                <w:rFonts w:ascii="Calibri" w:hAnsi="Calibri"/>
              </w:rPr>
              <w:t>11.0</w:t>
            </w:r>
          </w:p>
        </w:tc>
        <w:tc>
          <w:tcPr>
            <w:tcW w:w="1656" w:type="dxa"/>
            <w:shd w:val="clear" w:color="auto" w:fill="auto"/>
            <w:vAlign w:val="bottom"/>
          </w:tcPr>
          <w:p w:rsidR="003A2874" w:rsidRPr="00A32106" w:rsidRDefault="003A2874" w:rsidP="00AD660A">
            <w:pPr>
              <w:jc w:val="right"/>
              <w:rPr>
                <w:rFonts w:ascii="Times New Roman" w:hAnsi="Times New Roman" w:cs="Times New Roman"/>
              </w:rPr>
            </w:pPr>
            <w:r>
              <w:rPr>
                <w:rFonts w:ascii="Times New Roman" w:hAnsi="Times New Roman" w:cs="Times New Roman"/>
              </w:rPr>
              <w:t>11</w:t>
            </w:r>
            <w:r w:rsidRPr="00A32106">
              <w:rPr>
                <w:rFonts w:ascii="Times New Roman" w:hAnsi="Times New Roman" w:cs="Times New Roman"/>
              </w:rPr>
              <w:t>,</w:t>
            </w:r>
            <w:r>
              <w:rPr>
                <w:rFonts w:ascii="Times New Roman" w:hAnsi="Times New Roman" w:cs="Times New Roman"/>
              </w:rPr>
              <w:t>0</w:t>
            </w:r>
          </w:p>
        </w:tc>
        <w:tc>
          <w:tcPr>
            <w:tcW w:w="174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5,2</w:t>
            </w:r>
          </w:p>
        </w:tc>
        <w:tc>
          <w:tcPr>
            <w:tcW w:w="1382" w:type="dxa"/>
            <w:vMerge/>
            <w:shd w:val="clear" w:color="auto" w:fill="auto"/>
            <w:vAlign w:val="bottom"/>
          </w:tcPr>
          <w:p w:rsidR="003A2874" w:rsidRPr="00A32106" w:rsidRDefault="003A2874" w:rsidP="003A2874">
            <w:pPr>
              <w:jc w:val="center"/>
              <w:rPr>
                <w:rFonts w:ascii="Calibri" w:hAnsi="Calibri"/>
              </w:rPr>
            </w:pP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Эксп. 6 Фотон</w:t>
            </w:r>
          </w:p>
        </w:tc>
        <w:tc>
          <w:tcPr>
            <w:tcW w:w="1876" w:type="dxa"/>
            <w:shd w:val="clear" w:color="auto" w:fill="auto"/>
            <w:vAlign w:val="bottom"/>
          </w:tcPr>
          <w:p w:rsidR="003A2874" w:rsidRPr="00A32106" w:rsidRDefault="003A2874" w:rsidP="00924807">
            <w:pPr>
              <w:jc w:val="right"/>
              <w:rPr>
                <w:rFonts w:ascii="Calibri" w:hAnsi="Calibri"/>
              </w:rPr>
            </w:pPr>
            <w:r>
              <w:rPr>
                <w:rFonts w:ascii="Calibri" w:hAnsi="Calibri"/>
              </w:rPr>
              <w:t>60</w:t>
            </w:r>
            <w:r w:rsidRPr="00A32106">
              <w:rPr>
                <w:rFonts w:ascii="Calibri" w:hAnsi="Calibri"/>
              </w:rPr>
              <w:t>.0</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49,0</w:t>
            </w:r>
          </w:p>
        </w:tc>
        <w:tc>
          <w:tcPr>
            <w:tcW w:w="1746" w:type="dxa"/>
            <w:shd w:val="clear" w:color="auto" w:fill="auto"/>
            <w:vAlign w:val="bottom"/>
          </w:tcPr>
          <w:p w:rsidR="003A2874" w:rsidRPr="00FF4581" w:rsidRDefault="00FF4581" w:rsidP="00C90861">
            <w:pPr>
              <w:jc w:val="right"/>
              <w:rPr>
                <w:rFonts w:ascii="Times New Roman" w:hAnsi="Times New Roman" w:cs="Times New Roman"/>
                <w:lang w:val="en-US"/>
              </w:rPr>
            </w:pPr>
            <w:r>
              <w:rPr>
                <w:rFonts w:ascii="Times New Roman" w:hAnsi="Times New Roman" w:cs="Times New Roman"/>
                <w:lang w:val="en-US"/>
              </w:rPr>
              <w:t>35</w:t>
            </w:r>
            <w:r w:rsidR="003A2874">
              <w:rPr>
                <w:rFonts w:ascii="Times New Roman" w:hAnsi="Times New Roman" w:cs="Times New Roman"/>
              </w:rPr>
              <w:t>,</w:t>
            </w:r>
            <w:r>
              <w:rPr>
                <w:rFonts w:ascii="Times New Roman" w:hAnsi="Times New Roman" w:cs="Times New Roman"/>
                <w:lang w:val="en-US"/>
              </w:rPr>
              <w:t>5</w:t>
            </w:r>
          </w:p>
        </w:tc>
        <w:tc>
          <w:tcPr>
            <w:tcW w:w="1382" w:type="dxa"/>
            <w:shd w:val="clear" w:color="auto" w:fill="auto"/>
            <w:vAlign w:val="bottom"/>
          </w:tcPr>
          <w:p w:rsidR="003A2874" w:rsidRPr="00A32106" w:rsidRDefault="003A2874" w:rsidP="00C90861">
            <w:pPr>
              <w:jc w:val="right"/>
              <w:rPr>
                <w:rFonts w:ascii="Calibri" w:hAnsi="Calibri"/>
              </w:rPr>
            </w:pPr>
            <w:r>
              <w:rPr>
                <w:rFonts w:ascii="Calibri" w:hAnsi="Calibri"/>
              </w:rPr>
              <w:t>60</w:t>
            </w:r>
            <w:r w:rsidRPr="00A32106">
              <w:rPr>
                <w:rFonts w:ascii="Calibri" w:hAnsi="Calibri"/>
              </w:rPr>
              <w:t>.0</w:t>
            </w: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Эксп. 7 Ускоритель</w:t>
            </w:r>
          </w:p>
        </w:tc>
        <w:tc>
          <w:tcPr>
            <w:tcW w:w="1876" w:type="dxa"/>
            <w:shd w:val="clear" w:color="auto" w:fill="auto"/>
            <w:vAlign w:val="bottom"/>
          </w:tcPr>
          <w:p w:rsidR="003A2874" w:rsidRPr="00A32106" w:rsidRDefault="003A2874" w:rsidP="00924807">
            <w:pPr>
              <w:jc w:val="right"/>
              <w:rPr>
                <w:rFonts w:ascii="Calibri" w:hAnsi="Calibri"/>
              </w:rPr>
            </w:pPr>
            <w:r w:rsidRPr="00A32106">
              <w:rPr>
                <w:rFonts w:ascii="Calibri" w:hAnsi="Calibri"/>
              </w:rPr>
              <w:t>7,0</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6,9</w:t>
            </w:r>
          </w:p>
        </w:tc>
        <w:tc>
          <w:tcPr>
            <w:tcW w:w="174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6,0</w:t>
            </w:r>
          </w:p>
        </w:tc>
        <w:tc>
          <w:tcPr>
            <w:tcW w:w="1382" w:type="dxa"/>
            <w:shd w:val="clear" w:color="auto" w:fill="auto"/>
            <w:vAlign w:val="bottom"/>
          </w:tcPr>
          <w:p w:rsidR="003A2874" w:rsidRPr="00A32106" w:rsidRDefault="003A2874" w:rsidP="00C90861">
            <w:pPr>
              <w:jc w:val="right"/>
              <w:rPr>
                <w:rFonts w:ascii="Calibri" w:hAnsi="Calibri"/>
              </w:rPr>
            </w:pPr>
            <w:r w:rsidRPr="00A32106">
              <w:rPr>
                <w:rFonts w:ascii="Calibri" w:hAnsi="Calibri"/>
              </w:rPr>
              <w:t>7,0</w:t>
            </w: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 xml:space="preserve">Эксп. 8 </w:t>
            </w:r>
            <w:r>
              <w:rPr>
                <w:rFonts w:ascii="Times New Roman" w:hAnsi="Times New Roman" w:cs="Times New Roman"/>
                <w:lang w:val="en-US"/>
              </w:rPr>
              <w:t>I</w:t>
            </w:r>
            <w:r w:rsidRPr="00A32106">
              <w:rPr>
                <w:rFonts w:ascii="Times New Roman" w:hAnsi="Times New Roman" w:cs="Times New Roman"/>
              </w:rPr>
              <w:t>LC Детектор</w:t>
            </w:r>
          </w:p>
        </w:tc>
        <w:tc>
          <w:tcPr>
            <w:tcW w:w="1876" w:type="dxa"/>
            <w:shd w:val="clear" w:color="auto" w:fill="auto"/>
            <w:vAlign w:val="bottom"/>
          </w:tcPr>
          <w:p w:rsidR="003A2874" w:rsidRPr="00A32106" w:rsidRDefault="003A2874" w:rsidP="00924807">
            <w:pPr>
              <w:jc w:val="right"/>
              <w:rPr>
                <w:rFonts w:ascii="Calibri" w:hAnsi="Calibri"/>
              </w:rPr>
            </w:pPr>
            <w:r>
              <w:rPr>
                <w:rFonts w:ascii="Calibri" w:hAnsi="Calibri"/>
              </w:rPr>
              <w:t>12</w:t>
            </w:r>
            <w:r w:rsidRPr="00A32106">
              <w:rPr>
                <w:rFonts w:ascii="Calibri" w:hAnsi="Calibri"/>
              </w:rPr>
              <w:t>,0</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12,0</w:t>
            </w:r>
          </w:p>
        </w:tc>
        <w:tc>
          <w:tcPr>
            <w:tcW w:w="174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0</w:t>
            </w:r>
            <w:r>
              <w:rPr>
                <w:rStyle w:val="af7"/>
                <w:rFonts w:ascii="Times New Roman" w:hAnsi="Times New Roman" w:cs="Times New Roman"/>
              </w:rPr>
              <w:footnoteReference w:id="42"/>
            </w:r>
          </w:p>
        </w:tc>
        <w:tc>
          <w:tcPr>
            <w:tcW w:w="1382" w:type="dxa"/>
            <w:shd w:val="clear" w:color="auto" w:fill="auto"/>
            <w:vAlign w:val="bottom"/>
          </w:tcPr>
          <w:p w:rsidR="003A2874" w:rsidRPr="00A32106" w:rsidRDefault="003A2874" w:rsidP="00C90861">
            <w:pPr>
              <w:jc w:val="right"/>
              <w:rPr>
                <w:rFonts w:ascii="Calibri" w:hAnsi="Calibri"/>
              </w:rPr>
            </w:pPr>
            <w:r>
              <w:rPr>
                <w:rFonts w:ascii="Calibri" w:hAnsi="Calibri"/>
              </w:rPr>
              <w:t>16</w:t>
            </w:r>
            <w:r w:rsidRPr="00A32106">
              <w:rPr>
                <w:rFonts w:ascii="Calibri" w:hAnsi="Calibri"/>
              </w:rPr>
              <w:t>,0</w:t>
            </w: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Эксп. 9</w:t>
            </w:r>
            <w:proofErr w:type="gramStart"/>
            <w:r w:rsidRPr="00A32106">
              <w:rPr>
                <w:rFonts w:ascii="Times New Roman" w:hAnsi="Times New Roman" w:cs="Times New Roman"/>
              </w:rPr>
              <w:t xml:space="preserve"> Э</w:t>
            </w:r>
            <w:proofErr w:type="gramEnd"/>
            <w:r w:rsidRPr="00A32106">
              <w:rPr>
                <w:rFonts w:ascii="Times New Roman" w:hAnsi="Times New Roman" w:cs="Times New Roman"/>
              </w:rPr>
              <w:t>кз. ядра</w:t>
            </w:r>
          </w:p>
        </w:tc>
        <w:tc>
          <w:tcPr>
            <w:tcW w:w="1876" w:type="dxa"/>
            <w:shd w:val="clear" w:color="auto" w:fill="auto"/>
            <w:vAlign w:val="bottom"/>
          </w:tcPr>
          <w:p w:rsidR="003A2874" w:rsidRPr="00A32106" w:rsidRDefault="003A2874" w:rsidP="00924807">
            <w:pPr>
              <w:jc w:val="right"/>
              <w:rPr>
                <w:rFonts w:ascii="Calibri" w:hAnsi="Calibri"/>
              </w:rPr>
            </w:pPr>
            <w:r>
              <w:rPr>
                <w:rFonts w:ascii="Calibri" w:hAnsi="Calibri"/>
              </w:rPr>
              <w:t>4,5</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4,5</w:t>
            </w:r>
          </w:p>
        </w:tc>
        <w:tc>
          <w:tcPr>
            <w:tcW w:w="174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0,4</w:t>
            </w:r>
          </w:p>
        </w:tc>
        <w:tc>
          <w:tcPr>
            <w:tcW w:w="1382" w:type="dxa"/>
            <w:shd w:val="clear" w:color="auto" w:fill="auto"/>
            <w:vAlign w:val="bottom"/>
          </w:tcPr>
          <w:p w:rsidR="003A2874" w:rsidRPr="00A32106" w:rsidRDefault="003A2874" w:rsidP="00C90861">
            <w:pPr>
              <w:jc w:val="right"/>
              <w:rPr>
                <w:rFonts w:ascii="Calibri" w:hAnsi="Calibri"/>
              </w:rPr>
            </w:pPr>
            <w:r>
              <w:rPr>
                <w:rFonts w:ascii="Calibri" w:hAnsi="Calibri"/>
              </w:rPr>
              <w:t>4,5</w:t>
            </w: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Эксп. 10 SHIPTRPAP</w:t>
            </w:r>
          </w:p>
        </w:tc>
        <w:tc>
          <w:tcPr>
            <w:tcW w:w="1876" w:type="dxa"/>
            <w:shd w:val="clear" w:color="auto" w:fill="auto"/>
            <w:vAlign w:val="bottom"/>
          </w:tcPr>
          <w:p w:rsidR="003A2874" w:rsidRPr="00A32106" w:rsidRDefault="003A2874" w:rsidP="00924807">
            <w:pPr>
              <w:jc w:val="right"/>
              <w:rPr>
                <w:rFonts w:ascii="Calibri" w:hAnsi="Calibri"/>
              </w:rPr>
            </w:pPr>
            <w:r>
              <w:rPr>
                <w:rFonts w:ascii="Calibri" w:hAnsi="Calibri"/>
              </w:rPr>
              <w:t>20</w:t>
            </w:r>
            <w:r w:rsidRPr="00A32106">
              <w:rPr>
                <w:rFonts w:ascii="Calibri" w:hAnsi="Calibri"/>
              </w:rPr>
              <w:t>,0</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20.0</w:t>
            </w:r>
          </w:p>
        </w:tc>
        <w:tc>
          <w:tcPr>
            <w:tcW w:w="174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4,9</w:t>
            </w:r>
          </w:p>
        </w:tc>
        <w:tc>
          <w:tcPr>
            <w:tcW w:w="1382" w:type="dxa"/>
            <w:shd w:val="clear" w:color="auto" w:fill="auto"/>
            <w:vAlign w:val="bottom"/>
          </w:tcPr>
          <w:p w:rsidR="003A2874" w:rsidRPr="00A32106" w:rsidRDefault="003A2874" w:rsidP="00C90861">
            <w:pPr>
              <w:jc w:val="right"/>
              <w:rPr>
                <w:rFonts w:ascii="Calibri" w:hAnsi="Calibri"/>
              </w:rPr>
            </w:pPr>
            <w:r>
              <w:rPr>
                <w:rFonts w:ascii="Calibri" w:hAnsi="Calibri"/>
              </w:rPr>
              <w:t>20</w:t>
            </w:r>
            <w:r w:rsidRPr="00A32106">
              <w:rPr>
                <w:rFonts w:ascii="Calibri" w:hAnsi="Calibri"/>
              </w:rPr>
              <w:t>,0</w:t>
            </w: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Эксп. 11 4PI</w:t>
            </w:r>
          </w:p>
        </w:tc>
        <w:tc>
          <w:tcPr>
            <w:tcW w:w="1876" w:type="dxa"/>
            <w:shd w:val="clear" w:color="auto" w:fill="auto"/>
            <w:vAlign w:val="bottom"/>
          </w:tcPr>
          <w:p w:rsidR="003A2874" w:rsidRPr="00A32106" w:rsidRDefault="003A2874" w:rsidP="00924807">
            <w:pPr>
              <w:jc w:val="right"/>
              <w:rPr>
                <w:rFonts w:ascii="Calibri" w:hAnsi="Calibri"/>
              </w:rPr>
            </w:pPr>
            <w:r>
              <w:rPr>
                <w:rFonts w:ascii="Calibri" w:hAnsi="Calibri"/>
              </w:rPr>
              <w:t>4</w:t>
            </w:r>
            <w:r w:rsidRPr="00A32106">
              <w:rPr>
                <w:rFonts w:ascii="Calibri" w:hAnsi="Calibri"/>
              </w:rPr>
              <w:t>.5</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1,7</w:t>
            </w:r>
          </w:p>
        </w:tc>
        <w:tc>
          <w:tcPr>
            <w:tcW w:w="174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0,0</w:t>
            </w:r>
          </w:p>
        </w:tc>
        <w:tc>
          <w:tcPr>
            <w:tcW w:w="1382" w:type="dxa"/>
            <w:shd w:val="clear" w:color="auto" w:fill="auto"/>
            <w:vAlign w:val="bottom"/>
          </w:tcPr>
          <w:p w:rsidR="003A2874" w:rsidRPr="00A32106" w:rsidRDefault="003A2874" w:rsidP="00C90861">
            <w:pPr>
              <w:jc w:val="right"/>
              <w:rPr>
                <w:rFonts w:ascii="Calibri" w:hAnsi="Calibri"/>
              </w:rPr>
            </w:pPr>
            <w:r>
              <w:rPr>
                <w:rFonts w:ascii="Calibri" w:hAnsi="Calibri"/>
              </w:rPr>
              <w:t>0.0</w:t>
            </w: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Эксп. 12 HADES</w:t>
            </w:r>
          </w:p>
        </w:tc>
        <w:tc>
          <w:tcPr>
            <w:tcW w:w="1876" w:type="dxa"/>
            <w:shd w:val="clear" w:color="auto" w:fill="auto"/>
            <w:vAlign w:val="bottom"/>
          </w:tcPr>
          <w:p w:rsidR="003A2874" w:rsidRPr="00A32106" w:rsidRDefault="003A2874" w:rsidP="00924807">
            <w:pPr>
              <w:jc w:val="right"/>
              <w:rPr>
                <w:rFonts w:ascii="Calibri" w:hAnsi="Calibri"/>
              </w:rPr>
            </w:pPr>
            <w:r w:rsidRPr="00A32106">
              <w:rPr>
                <w:rFonts w:ascii="Calibri" w:hAnsi="Calibri"/>
              </w:rPr>
              <w:t>68,0</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48,0</w:t>
            </w:r>
          </w:p>
        </w:tc>
        <w:tc>
          <w:tcPr>
            <w:tcW w:w="174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6,6</w:t>
            </w:r>
          </w:p>
        </w:tc>
        <w:tc>
          <w:tcPr>
            <w:tcW w:w="1382" w:type="dxa"/>
            <w:shd w:val="clear" w:color="auto" w:fill="auto"/>
            <w:vAlign w:val="bottom"/>
          </w:tcPr>
          <w:p w:rsidR="003A2874" w:rsidRPr="00A32106" w:rsidRDefault="003A2874" w:rsidP="00C90861">
            <w:pPr>
              <w:jc w:val="right"/>
              <w:rPr>
                <w:rFonts w:ascii="Calibri" w:hAnsi="Calibri"/>
              </w:rPr>
            </w:pPr>
            <w:r w:rsidRPr="00A32106">
              <w:rPr>
                <w:rFonts w:ascii="Calibri" w:hAnsi="Calibri"/>
              </w:rPr>
              <w:t>68,0</w:t>
            </w: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Эксп. 13 ГАЛО</w:t>
            </w:r>
          </w:p>
        </w:tc>
        <w:tc>
          <w:tcPr>
            <w:tcW w:w="1876" w:type="dxa"/>
            <w:shd w:val="clear" w:color="auto" w:fill="auto"/>
            <w:vAlign w:val="bottom"/>
          </w:tcPr>
          <w:p w:rsidR="003A2874" w:rsidRPr="00A32106" w:rsidRDefault="003A2874" w:rsidP="00924807">
            <w:pPr>
              <w:jc w:val="right"/>
              <w:rPr>
                <w:rFonts w:ascii="Calibri" w:hAnsi="Calibri"/>
              </w:rPr>
            </w:pPr>
            <w:r>
              <w:rPr>
                <w:rFonts w:ascii="Calibri" w:hAnsi="Calibri"/>
              </w:rPr>
              <w:t>7,5</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7,3</w:t>
            </w:r>
          </w:p>
        </w:tc>
        <w:tc>
          <w:tcPr>
            <w:tcW w:w="174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7,3</w:t>
            </w:r>
          </w:p>
        </w:tc>
        <w:tc>
          <w:tcPr>
            <w:tcW w:w="1382" w:type="dxa"/>
            <w:shd w:val="clear" w:color="auto" w:fill="auto"/>
            <w:vAlign w:val="bottom"/>
          </w:tcPr>
          <w:p w:rsidR="003A2874" w:rsidRPr="00A32106" w:rsidRDefault="003A2874" w:rsidP="00C90861">
            <w:pPr>
              <w:jc w:val="right"/>
              <w:rPr>
                <w:rFonts w:ascii="Calibri" w:hAnsi="Calibri"/>
              </w:rPr>
            </w:pPr>
            <w:r>
              <w:rPr>
                <w:rFonts w:ascii="Calibri" w:hAnsi="Calibri"/>
              </w:rPr>
              <w:t>11,0</w:t>
            </w:r>
          </w:p>
        </w:tc>
      </w:tr>
      <w:tr w:rsidR="003A2874" w:rsidRPr="00A32106" w:rsidTr="00E82DBC">
        <w:tc>
          <w:tcPr>
            <w:tcW w:w="3194" w:type="dxa"/>
            <w:shd w:val="clear" w:color="auto" w:fill="auto"/>
            <w:vAlign w:val="bottom"/>
          </w:tcPr>
          <w:p w:rsidR="003A2874" w:rsidRPr="008F4DB1" w:rsidRDefault="003A2874" w:rsidP="00C90861">
            <w:pPr>
              <w:rPr>
                <w:rFonts w:ascii="Times New Roman" w:hAnsi="Times New Roman" w:cs="Times New Roman"/>
                <w:lang w:val="en-US"/>
              </w:rPr>
            </w:pPr>
            <w:r>
              <w:rPr>
                <w:rFonts w:ascii="Times New Roman" w:hAnsi="Times New Roman" w:cs="Times New Roman"/>
              </w:rPr>
              <w:t>Эксп. 14 Комптон</w:t>
            </w:r>
          </w:p>
        </w:tc>
        <w:tc>
          <w:tcPr>
            <w:tcW w:w="1876" w:type="dxa"/>
            <w:shd w:val="clear" w:color="auto" w:fill="auto"/>
            <w:vAlign w:val="bottom"/>
          </w:tcPr>
          <w:p w:rsidR="003A2874" w:rsidRPr="00A32106" w:rsidRDefault="003A2874" w:rsidP="00924807">
            <w:pPr>
              <w:jc w:val="right"/>
              <w:rPr>
                <w:rFonts w:ascii="Calibri" w:hAnsi="Calibri"/>
              </w:rPr>
            </w:pPr>
            <w:r>
              <w:rPr>
                <w:rFonts w:ascii="Calibri" w:hAnsi="Calibri"/>
              </w:rPr>
              <w:t>9</w:t>
            </w:r>
            <w:r w:rsidRPr="00A32106">
              <w:rPr>
                <w:rFonts w:ascii="Calibri" w:hAnsi="Calibri"/>
              </w:rPr>
              <w:t>,0</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9,0</w:t>
            </w:r>
          </w:p>
        </w:tc>
        <w:tc>
          <w:tcPr>
            <w:tcW w:w="174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2,8</w:t>
            </w:r>
          </w:p>
        </w:tc>
        <w:tc>
          <w:tcPr>
            <w:tcW w:w="1382" w:type="dxa"/>
            <w:shd w:val="clear" w:color="auto" w:fill="auto"/>
            <w:vAlign w:val="bottom"/>
          </w:tcPr>
          <w:p w:rsidR="003A2874" w:rsidRPr="00A32106" w:rsidRDefault="003A2874" w:rsidP="00C90861">
            <w:pPr>
              <w:jc w:val="right"/>
              <w:rPr>
                <w:rFonts w:ascii="Calibri" w:hAnsi="Calibri"/>
              </w:rPr>
            </w:pPr>
            <w:r>
              <w:rPr>
                <w:rFonts w:ascii="Calibri" w:hAnsi="Calibri"/>
              </w:rPr>
              <w:t>9</w:t>
            </w:r>
            <w:r w:rsidRPr="00A32106">
              <w:rPr>
                <w:rFonts w:ascii="Calibri" w:hAnsi="Calibri"/>
              </w:rPr>
              <w:t>,0</w:t>
            </w:r>
          </w:p>
        </w:tc>
      </w:tr>
      <w:tr w:rsidR="003A2874" w:rsidRPr="00A32106" w:rsidTr="008C7909">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Эксп. 15 RANGE</w:t>
            </w:r>
          </w:p>
        </w:tc>
        <w:tc>
          <w:tcPr>
            <w:tcW w:w="1876" w:type="dxa"/>
            <w:shd w:val="clear" w:color="auto" w:fill="auto"/>
          </w:tcPr>
          <w:p w:rsidR="003A2874" w:rsidRPr="00A32106" w:rsidRDefault="003A2874" w:rsidP="00924807">
            <w:pPr>
              <w:jc w:val="right"/>
            </w:pPr>
            <w:r w:rsidRPr="00A32106">
              <w:t>0</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w:t>
            </w:r>
          </w:p>
        </w:tc>
        <w:tc>
          <w:tcPr>
            <w:tcW w:w="174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w:t>
            </w:r>
          </w:p>
        </w:tc>
        <w:tc>
          <w:tcPr>
            <w:tcW w:w="1382" w:type="dxa"/>
            <w:shd w:val="clear" w:color="auto" w:fill="auto"/>
          </w:tcPr>
          <w:p w:rsidR="003A2874" w:rsidRPr="00A32106" w:rsidRDefault="003A2874" w:rsidP="00C90861">
            <w:pPr>
              <w:jc w:val="right"/>
            </w:pPr>
            <w:r w:rsidRPr="00A32106">
              <w:t>0</w:t>
            </w: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Эксп. 16 APPA</w:t>
            </w:r>
          </w:p>
        </w:tc>
        <w:tc>
          <w:tcPr>
            <w:tcW w:w="1876" w:type="dxa"/>
            <w:shd w:val="clear" w:color="auto" w:fill="auto"/>
            <w:vAlign w:val="bottom"/>
          </w:tcPr>
          <w:p w:rsidR="003A2874" w:rsidRPr="00A32106" w:rsidRDefault="003A2874" w:rsidP="00924807">
            <w:pPr>
              <w:jc w:val="right"/>
              <w:rPr>
                <w:rFonts w:ascii="Calibri" w:hAnsi="Calibri"/>
              </w:rPr>
            </w:pPr>
            <w:r>
              <w:rPr>
                <w:rFonts w:ascii="Calibri" w:hAnsi="Calibri"/>
              </w:rPr>
              <w:t>55</w:t>
            </w:r>
            <w:r w:rsidRPr="00A32106">
              <w:rPr>
                <w:rFonts w:ascii="Calibri" w:hAnsi="Calibri"/>
              </w:rPr>
              <w:t>,0</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44.9</w:t>
            </w:r>
          </w:p>
        </w:tc>
        <w:tc>
          <w:tcPr>
            <w:tcW w:w="174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16,7</w:t>
            </w:r>
          </w:p>
        </w:tc>
        <w:tc>
          <w:tcPr>
            <w:tcW w:w="1382" w:type="dxa"/>
            <w:shd w:val="clear" w:color="auto" w:fill="auto"/>
            <w:vAlign w:val="bottom"/>
          </w:tcPr>
          <w:p w:rsidR="003A2874" w:rsidRPr="00A32106" w:rsidRDefault="003A2874" w:rsidP="00C90861">
            <w:pPr>
              <w:jc w:val="right"/>
              <w:rPr>
                <w:rFonts w:ascii="Calibri" w:hAnsi="Calibri"/>
              </w:rPr>
            </w:pPr>
            <w:r>
              <w:rPr>
                <w:rFonts w:ascii="Calibri" w:hAnsi="Calibri"/>
              </w:rPr>
              <w:t>45</w:t>
            </w:r>
            <w:r w:rsidRPr="00A32106">
              <w:rPr>
                <w:rFonts w:ascii="Calibri" w:hAnsi="Calibri"/>
              </w:rPr>
              <w:t>,0</w:t>
            </w: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Эксп. 17 CBM</w:t>
            </w:r>
          </w:p>
        </w:tc>
        <w:tc>
          <w:tcPr>
            <w:tcW w:w="1876" w:type="dxa"/>
            <w:shd w:val="clear" w:color="auto" w:fill="auto"/>
            <w:vAlign w:val="bottom"/>
          </w:tcPr>
          <w:p w:rsidR="003A2874" w:rsidRPr="00A32106" w:rsidRDefault="003A2874" w:rsidP="00924807">
            <w:pPr>
              <w:jc w:val="right"/>
              <w:rPr>
                <w:rFonts w:ascii="Calibri" w:hAnsi="Calibri"/>
              </w:rPr>
            </w:pPr>
            <w:r>
              <w:rPr>
                <w:rFonts w:ascii="Calibri" w:hAnsi="Calibri"/>
              </w:rPr>
              <w:t>62,5</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60,5</w:t>
            </w:r>
          </w:p>
        </w:tc>
        <w:tc>
          <w:tcPr>
            <w:tcW w:w="174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20,0</w:t>
            </w:r>
          </w:p>
        </w:tc>
        <w:tc>
          <w:tcPr>
            <w:tcW w:w="1382" w:type="dxa"/>
            <w:shd w:val="clear" w:color="auto" w:fill="auto"/>
            <w:vAlign w:val="bottom"/>
          </w:tcPr>
          <w:p w:rsidR="003A2874" w:rsidRPr="00A32106" w:rsidRDefault="003A2874" w:rsidP="00C90861">
            <w:pPr>
              <w:jc w:val="right"/>
              <w:rPr>
                <w:rFonts w:ascii="Calibri" w:hAnsi="Calibri"/>
              </w:rPr>
            </w:pPr>
            <w:r>
              <w:rPr>
                <w:rFonts w:ascii="Calibri" w:hAnsi="Calibri"/>
              </w:rPr>
              <w:t>78,0</w:t>
            </w: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Эксп. 18 Nustar</w:t>
            </w:r>
          </w:p>
        </w:tc>
        <w:tc>
          <w:tcPr>
            <w:tcW w:w="1876" w:type="dxa"/>
            <w:shd w:val="clear" w:color="auto" w:fill="auto"/>
            <w:vAlign w:val="bottom"/>
          </w:tcPr>
          <w:p w:rsidR="003A2874" w:rsidRPr="00A32106" w:rsidRDefault="003A2874" w:rsidP="00924807">
            <w:pPr>
              <w:jc w:val="right"/>
              <w:rPr>
                <w:rFonts w:ascii="Calibri" w:hAnsi="Calibri"/>
              </w:rPr>
            </w:pPr>
            <w:r>
              <w:rPr>
                <w:rFonts w:ascii="Calibri" w:hAnsi="Calibri"/>
              </w:rPr>
              <w:t>57,6</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52,1</w:t>
            </w:r>
          </w:p>
        </w:tc>
        <w:tc>
          <w:tcPr>
            <w:tcW w:w="174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13,9</w:t>
            </w:r>
          </w:p>
        </w:tc>
        <w:tc>
          <w:tcPr>
            <w:tcW w:w="1382" w:type="dxa"/>
            <w:shd w:val="clear" w:color="auto" w:fill="auto"/>
            <w:vAlign w:val="bottom"/>
          </w:tcPr>
          <w:p w:rsidR="003A2874" w:rsidRPr="00A32106" w:rsidRDefault="003A2874" w:rsidP="00C90861">
            <w:pPr>
              <w:jc w:val="right"/>
              <w:rPr>
                <w:rFonts w:ascii="Calibri" w:hAnsi="Calibri"/>
              </w:rPr>
            </w:pPr>
            <w:r>
              <w:rPr>
                <w:rFonts w:ascii="Calibri" w:hAnsi="Calibri"/>
              </w:rPr>
              <w:t>59,5</w:t>
            </w: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Эксп. 19 ПАНДА</w:t>
            </w:r>
          </w:p>
        </w:tc>
        <w:tc>
          <w:tcPr>
            <w:tcW w:w="1876" w:type="dxa"/>
            <w:shd w:val="clear" w:color="auto" w:fill="auto"/>
            <w:vAlign w:val="bottom"/>
          </w:tcPr>
          <w:p w:rsidR="003A2874" w:rsidRPr="008F4DB1" w:rsidRDefault="003A2874" w:rsidP="00924807">
            <w:pPr>
              <w:jc w:val="right"/>
              <w:rPr>
                <w:rFonts w:ascii="Calibri" w:hAnsi="Calibri"/>
                <w:lang w:val="en-US"/>
              </w:rPr>
            </w:pPr>
            <w:r>
              <w:rPr>
                <w:rFonts w:ascii="Calibri" w:hAnsi="Calibri"/>
              </w:rPr>
              <w:t>5</w:t>
            </w:r>
            <w:r>
              <w:rPr>
                <w:rFonts w:ascii="Calibri" w:hAnsi="Calibri"/>
                <w:lang w:val="en-US"/>
              </w:rPr>
              <w:t>1</w:t>
            </w:r>
            <w:r>
              <w:rPr>
                <w:rFonts w:ascii="Calibri" w:hAnsi="Calibri"/>
              </w:rPr>
              <w:t>,</w:t>
            </w:r>
            <w:r>
              <w:rPr>
                <w:rFonts w:ascii="Calibri" w:hAnsi="Calibri"/>
                <w:lang w:val="en-US"/>
              </w:rPr>
              <w:t>7</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33,4</w:t>
            </w:r>
          </w:p>
        </w:tc>
        <w:tc>
          <w:tcPr>
            <w:tcW w:w="174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19,2</w:t>
            </w:r>
          </w:p>
        </w:tc>
        <w:tc>
          <w:tcPr>
            <w:tcW w:w="1382" w:type="dxa"/>
            <w:shd w:val="clear" w:color="auto" w:fill="auto"/>
            <w:vAlign w:val="bottom"/>
          </w:tcPr>
          <w:p w:rsidR="003A2874" w:rsidRPr="003A2874" w:rsidRDefault="003A2874" w:rsidP="00C90861">
            <w:pPr>
              <w:jc w:val="right"/>
              <w:rPr>
                <w:rFonts w:ascii="Calibri" w:hAnsi="Calibri"/>
              </w:rPr>
            </w:pPr>
            <w:r>
              <w:rPr>
                <w:rFonts w:ascii="Calibri" w:hAnsi="Calibri"/>
              </w:rPr>
              <w:t>42,0</w:t>
            </w: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Эксп. 20 АНКЕ</w:t>
            </w:r>
          </w:p>
        </w:tc>
        <w:tc>
          <w:tcPr>
            <w:tcW w:w="1876" w:type="dxa"/>
            <w:shd w:val="clear" w:color="auto" w:fill="auto"/>
            <w:vAlign w:val="bottom"/>
          </w:tcPr>
          <w:p w:rsidR="003A2874" w:rsidRPr="00A32106" w:rsidRDefault="003A2874" w:rsidP="00924807">
            <w:pPr>
              <w:jc w:val="right"/>
              <w:rPr>
                <w:rFonts w:ascii="Calibri" w:hAnsi="Calibri"/>
              </w:rPr>
            </w:pPr>
            <w:r w:rsidRPr="00A32106">
              <w:rPr>
                <w:rFonts w:ascii="Calibri" w:hAnsi="Calibri"/>
              </w:rPr>
              <w:t>12,0</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12,0</w:t>
            </w:r>
          </w:p>
        </w:tc>
        <w:tc>
          <w:tcPr>
            <w:tcW w:w="174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0,6</w:t>
            </w:r>
          </w:p>
        </w:tc>
        <w:tc>
          <w:tcPr>
            <w:tcW w:w="1382" w:type="dxa"/>
            <w:shd w:val="clear" w:color="auto" w:fill="auto"/>
            <w:vAlign w:val="bottom"/>
          </w:tcPr>
          <w:p w:rsidR="003A2874" w:rsidRPr="00A32106" w:rsidRDefault="003A2874" w:rsidP="00C90861">
            <w:pPr>
              <w:jc w:val="right"/>
              <w:rPr>
                <w:rFonts w:ascii="Calibri" w:hAnsi="Calibri"/>
              </w:rPr>
            </w:pPr>
            <w:r w:rsidRPr="00A32106">
              <w:rPr>
                <w:rFonts w:ascii="Calibri" w:hAnsi="Calibri"/>
              </w:rPr>
              <w:t>12,0</w:t>
            </w: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Эксп. 21 КАТРИН</w:t>
            </w:r>
          </w:p>
        </w:tc>
        <w:tc>
          <w:tcPr>
            <w:tcW w:w="1876" w:type="dxa"/>
            <w:shd w:val="clear" w:color="auto" w:fill="auto"/>
            <w:vAlign w:val="bottom"/>
          </w:tcPr>
          <w:p w:rsidR="003A2874" w:rsidRPr="00A32106" w:rsidRDefault="003A2874" w:rsidP="00924807">
            <w:pPr>
              <w:jc w:val="right"/>
              <w:rPr>
                <w:rFonts w:ascii="Calibri" w:hAnsi="Calibri"/>
              </w:rPr>
            </w:pPr>
            <w:r w:rsidRPr="00A32106">
              <w:rPr>
                <w:rFonts w:ascii="Calibri" w:hAnsi="Calibri"/>
                <w:lang w:val="de-DE"/>
              </w:rPr>
              <w:t>12</w:t>
            </w:r>
            <w:r w:rsidRPr="00A32106">
              <w:rPr>
                <w:rFonts w:ascii="Calibri" w:hAnsi="Calibri"/>
              </w:rPr>
              <w:t>,0</w:t>
            </w:r>
          </w:p>
        </w:tc>
        <w:tc>
          <w:tcPr>
            <w:tcW w:w="1656" w:type="dxa"/>
            <w:shd w:val="clear" w:color="auto" w:fill="auto"/>
            <w:vAlign w:val="bottom"/>
          </w:tcPr>
          <w:p w:rsidR="003A2874" w:rsidRPr="00A32106" w:rsidRDefault="003A2874" w:rsidP="00623E6B">
            <w:pPr>
              <w:jc w:val="right"/>
              <w:rPr>
                <w:rFonts w:ascii="Times New Roman" w:hAnsi="Times New Roman" w:cs="Times New Roman"/>
              </w:rPr>
            </w:pPr>
            <w:r>
              <w:rPr>
                <w:rFonts w:ascii="Times New Roman" w:hAnsi="Times New Roman" w:cs="Times New Roman"/>
              </w:rPr>
              <w:t>23,6</w:t>
            </w:r>
          </w:p>
        </w:tc>
        <w:tc>
          <w:tcPr>
            <w:tcW w:w="1746" w:type="dxa"/>
            <w:shd w:val="clear" w:color="auto" w:fill="auto"/>
            <w:vAlign w:val="bottom"/>
          </w:tcPr>
          <w:p w:rsidR="003A2874" w:rsidRPr="00A32106" w:rsidRDefault="003A2874" w:rsidP="003A2874">
            <w:pPr>
              <w:jc w:val="right"/>
              <w:rPr>
                <w:rFonts w:ascii="Times New Roman" w:hAnsi="Times New Roman" w:cs="Times New Roman"/>
              </w:rPr>
            </w:pPr>
            <w:r>
              <w:rPr>
                <w:rFonts w:ascii="Times New Roman" w:hAnsi="Times New Roman" w:cs="Times New Roman"/>
              </w:rPr>
              <w:t>0,0</w:t>
            </w:r>
          </w:p>
        </w:tc>
        <w:tc>
          <w:tcPr>
            <w:tcW w:w="1382" w:type="dxa"/>
            <w:shd w:val="clear" w:color="auto" w:fill="auto"/>
            <w:vAlign w:val="bottom"/>
          </w:tcPr>
          <w:p w:rsidR="003A2874" w:rsidRPr="00A32106" w:rsidRDefault="003A2874" w:rsidP="00C90861">
            <w:pPr>
              <w:jc w:val="right"/>
              <w:rPr>
                <w:rFonts w:ascii="Calibri" w:hAnsi="Calibri"/>
              </w:rPr>
            </w:pPr>
            <w:r>
              <w:rPr>
                <w:rFonts w:ascii="Calibri" w:hAnsi="Calibri"/>
              </w:rPr>
              <w:t>26,2</w:t>
            </w: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Эксп. 22 ДЕЛЕНИЕ</w:t>
            </w:r>
          </w:p>
        </w:tc>
        <w:tc>
          <w:tcPr>
            <w:tcW w:w="1876" w:type="dxa"/>
            <w:shd w:val="clear" w:color="auto" w:fill="auto"/>
            <w:vAlign w:val="bottom"/>
          </w:tcPr>
          <w:p w:rsidR="003A2874" w:rsidRPr="00A32106" w:rsidRDefault="003A2874" w:rsidP="00924807">
            <w:pPr>
              <w:jc w:val="right"/>
              <w:rPr>
                <w:rFonts w:ascii="Calibri" w:hAnsi="Calibri"/>
              </w:rPr>
            </w:pPr>
            <w:r w:rsidRPr="00A32106">
              <w:rPr>
                <w:rFonts w:ascii="Calibri" w:hAnsi="Calibri"/>
              </w:rPr>
              <w:t>25,0</w:t>
            </w:r>
          </w:p>
        </w:tc>
        <w:tc>
          <w:tcPr>
            <w:tcW w:w="1656" w:type="dxa"/>
            <w:shd w:val="clear" w:color="auto" w:fill="auto"/>
            <w:vAlign w:val="bottom"/>
          </w:tcPr>
          <w:p w:rsidR="003A2874" w:rsidRPr="00A32106" w:rsidRDefault="003A2874" w:rsidP="00623E6B">
            <w:pPr>
              <w:jc w:val="right"/>
              <w:rPr>
                <w:rFonts w:ascii="Times New Roman" w:hAnsi="Times New Roman" w:cs="Times New Roman"/>
              </w:rPr>
            </w:pPr>
            <w:r>
              <w:rPr>
                <w:rFonts w:ascii="Times New Roman" w:hAnsi="Times New Roman" w:cs="Times New Roman"/>
              </w:rPr>
              <w:t>20.0</w:t>
            </w:r>
          </w:p>
        </w:tc>
        <w:tc>
          <w:tcPr>
            <w:tcW w:w="1746" w:type="dxa"/>
            <w:shd w:val="clear" w:color="auto" w:fill="auto"/>
            <w:vAlign w:val="bottom"/>
          </w:tcPr>
          <w:p w:rsidR="003A2874" w:rsidRPr="00A32106" w:rsidRDefault="003A2874" w:rsidP="003A2874">
            <w:pPr>
              <w:jc w:val="right"/>
              <w:rPr>
                <w:rFonts w:ascii="Times New Roman" w:hAnsi="Times New Roman" w:cs="Times New Roman"/>
              </w:rPr>
            </w:pPr>
            <w:r>
              <w:rPr>
                <w:rFonts w:ascii="Times New Roman" w:hAnsi="Times New Roman" w:cs="Times New Roman"/>
              </w:rPr>
              <w:t>3,2</w:t>
            </w:r>
          </w:p>
        </w:tc>
        <w:tc>
          <w:tcPr>
            <w:tcW w:w="1382" w:type="dxa"/>
            <w:shd w:val="clear" w:color="auto" w:fill="auto"/>
            <w:vAlign w:val="bottom"/>
          </w:tcPr>
          <w:p w:rsidR="003A2874" w:rsidRPr="00A32106" w:rsidRDefault="003A2874" w:rsidP="00C90861">
            <w:pPr>
              <w:jc w:val="right"/>
              <w:rPr>
                <w:rFonts w:ascii="Calibri" w:hAnsi="Calibri"/>
              </w:rPr>
            </w:pPr>
            <w:r w:rsidRPr="00A32106">
              <w:rPr>
                <w:rFonts w:ascii="Calibri" w:hAnsi="Calibri"/>
              </w:rPr>
              <w:t>25,0</w:t>
            </w: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Эксп. 23 БАЙКАЛ</w:t>
            </w:r>
          </w:p>
        </w:tc>
        <w:tc>
          <w:tcPr>
            <w:tcW w:w="1876" w:type="dxa"/>
            <w:shd w:val="clear" w:color="auto" w:fill="auto"/>
            <w:vAlign w:val="bottom"/>
          </w:tcPr>
          <w:p w:rsidR="003A2874" w:rsidRPr="00872799" w:rsidRDefault="00872799" w:rsidP="00924807">
            <w:pPr>
              <w:jc w:val="right"/>
              <w:rPr>
                <w:rFonts w:ascii="Calibri" w:hAnsi="Calibri"/>
                <w:lang w:val="en-US"/>
              </w:rPr>
            </w:pPr>
            <w:r>
              <w:rPr>
                <w:rFonts w:ascii="Calibri" w:hAnsi="Calibri"/>
                <w:lang w:val="en-US"/>
              </w:rPr>
              <w:t>8</w:t>
            </w:r>
            <w:r>
              <w:rPr>
                <w:rFonts w:ascii="Calibri" w:hAnsi="Calibri"/>
              </w:rPr>
              <w:t>,</w:t>
            </w:r>
            <w:r>
              <w:rPr>
                <w:rFonts w:ascii="Calibri" w:hAnsi="Calibri"/>
                <w:lang w:val="en-US"/>
              </w:rPr>
              <w:t>1</w:t>
            </w:r>
          </w:p>
        </w:tc>
        <w:tc>
          <w:tcPr>
            <w:tcW w:w="1656" w:type="dxa"/>
            <w:shd w:val="clear" w:color="auto" w:fill="auto"/>
            <w:vAlign w:val="bottom"/>
          </w:tcPr>
          <w:p w:rsidR="003A2874" w:rsidRPr="00872799" w:rsidRDefault="003A2874" w:rsidP="00C90861">
            <w:pPr>
              <w:jc w:val="right"/>
              <w:rPr>
                <w:rFonts w:ascii="Times New Roman" w:hAnsi="Times New Roman" w:cs="Times New Roman"/>
                <w:lang w:val="en-US"/>
              </w:rPr>
            </w:pPr>
            <w:r>
              <w:rPr>
                <w:rFonts w:ascii="Times New Roman" w:hAnsi="Times New Roman" w:cs="Times New Roman"/>
              </w:rPr>
              <w:t>8,</w:t>
            </w:r>
            <w:r w:rsidR="00872799">
              <w:rPr>
                <w:rFonts w:ascii="Times New Roman" w:hAnsi="Times New Roman" w:cs="Times New Roman"/>
                <w:lang w:val="en-US"/>
              </w:rPr>
              <w:t>1</w:t>
            </w:r>
          </w:p>
        </w:tc>
        <w:tc>
          <w:tcPr>
            <w:tcW w:w="1746" w:type="dxa"/>
            <w:shd w:val="clear" w:color="auto" w:fill="auto"/>
            <w:vAlign w:val="bottom"/>
          </w:tcPr>
          <w:p w:rsidR="003A2874" w:rsidRPr="00A32106" w:rsidRDefault="003A2874" w:rsidP="003A2874">
            <w:pPr>
              <w:jc w:val="right"/>
              <w:rPr>
                <w:rFonts w:ascii="Times New Roman" w:hAnsi="Times New Roman" w:cs="Times New Roman"/>
              </w:rPr>
            </w:pPr>
            <w:r>
              <w:rPr>
                <w:rFonts w:ascii="Times New Roman" w:hAnsi="Times New Roman" w:cs="Times New Roman"/>
              </w:rPr>
              <w:t>0,0</w:t>
            </w:r>
          </w:p>
        </w:tc>
        <w:tc>
          <w:tcPr>
            <w:tcW w:w="1382" w:type="dxa"/>
            <w:shd w:val="clear" w:color="auto" w:fill="auto"/>
            <w:vAlign w:val="bottom"/>
          </w:tcPr>
          <w:p w:rsidR="003A2874" w:rsidRPr="00A32106" w:rsidRDefault="003A2874" w:rsidP="00C90861">
            <w:pPr>
              <w:jc w:val="right"/>
              <w:rPr>
                <w:rFonts w:ascii="Calibri" w:hAnsi="Calibri"/>
              </w:rPr>
            </w:pPr>
            <w:r>
              <w:rPr>
                <w:rFonts w:ascii="Calibri" w:hAnsi="Calibri"/>
              </w:rPr>
              <w:t>8</w:t>
            </w:r>
            <w:r w:rsidRPr="00A32106">
              <w:rPr>
                <w:rFonts w:ascii="Calibri" w:hAnsi="Calibri"/>
              </w:rPr>
              <w:t>,0</w:t>
            </w: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Pr>
                <w:rFonts w:ascii="Times New Roman" w:hAnsi="Times New Roman" w:cs="Times New Roman"/>
              </w:rPr>
              <w:t>Проект 24 Протон</w:t>
            </w:r>
          </w:p>
        </w:tc>
        <w:tc>
          <w:tcPr>
            <w:tcW w:w="1876" w:type="dxa"/>
            <w:shd w:val="clear" w:color="auto" w:fill="auto"/>
            <w:vAlign w:val="bottom"/>
          </w:tcPr>
          <w:p w:rsidR="003A2874" w:rsidRPr="00A32106" w:rsidRDefault="003A2874" w:rsidP="00924807">
            <w:pPr>
              <w:jc w:val="right"/>
              <w:rPr>
                <w:rFonts w:ascii="Calibri" w:hAnsi="Calibri"/>
              </w:rPr>
            </w:pPr>
            <w:r>
              <w:rPr>
                <w:rFonts w:ascii="Calibri" w:hAnsi="Calibri"/>
              </w:rPr>
              <w:t>20,0</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20,0</w:t>
            </w:r>
          </w:p>
        </w:tc>
        <w:tc>
          <w:tcPr>
            <w:tcW w:w="174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10,5</w:t>
            </w:r>
          </w:p>
        </w:tc>
        <w:tc>
          <w:tcPr>
            <w:tcW w:w="1382" w:type="dxa"/>
            <w:shd w:val="clear" w:color="auto" w:fill="auto"/>
            <w:vAlign w:val="bottom"/>
          </w:tcPr>
          <w:p w:rsidR="003A2874" w:rsidRPr="00A32106" w:rsidRDefault="003A2874" w:rsidP="00C90861">
            <w:pPr>
              <w:jc w:val="right"/>
              <w:rPr>
                <w:rFonts w:ascii="Calibri" w:hAnsi="Calibri"/>
              </w:rPr>
            </w:pPr>
            <w:r>
              <w:rPr>
                <w:rFonts w:ascii="Calibri" w:hAnsi="Calibri"/>
              </w:rPr>
              <w:t>40,0</w:t>
            </w: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Резерв</w:t>
            </w:r>
          </w:p>
        </w:tc>
        <w:tc>
          <w:tcPr>
            <w:tcW w:w="1876" w:type="dxa"/>
            <w:shd w:val="clear" w:color="auto" w:fill="auto"/>
            <w:vAlign w:val="bottom"/>
          </w:tcPr>
          <w:p w:rsidR="003A2874" w:rsidRPr="00A32106" w:rsidRDefault="003A2874" w:rsidP="00924807">
            <w:pPr>
              <w:jc w:val="right"/>
              <w:rPr>
                <w:rFonts w:ascii="Calibri" w:hAnsi="Calibri"/>
              </w:rPr>
            </w:pPr>
            <w:r>
              <w:rPr>
                <w:rFonts w:ascii="Calibri" w:hAnsi="Calibri"/>
              </w:rPr>
              <w:t>10</w:t>
            </w:r>
            <w:r w:rsidRPr="00A32106">
              <w:rPr>
                <w:rFonts w:ascii="Calibri" w:hAnsi="Calibri"/>
              </w:rPr>
              <w:t>,0</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5,5</w:t>
            </w:r>
          </w:p>
        </w:tc>
        <w:tc>
          <w:tcPr>
            <w:tcW w:w="174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5,,5</w:t>
            </w:r>
          </w:p>
        </w:tc>
        <w:tc>
          <w:tcPr>
            <w:tcW w:w="1382" w:type="dxa"/>
            <w:shd w:val="clear" w:color="auto" w:fill="auto"/>
            <w:vAlign w:val="bottom"/>
          </w:tcPr>
          <w:p w:rsidR="003A2874" w:rsidRPr="00A32106" w:rsidRDefault="003A2874" w:rsidP="00C90861">
            <w:pPr>
              <w:jc w:val="right"/>
              <w:rPr>
                <w:rFonts w:ascii="Calibri" w:hAnsi="Calibri"/>
              </w:rPr>
            </w:pPr>
            <w:r>
              <w:rPr>
                <w:rFonts w:ascii="Calibri" w:hAnsi="Calibri"/>
              </w:rPr>
              <w:t>5,5</w:t>
            </w:r>
          </w:p>
        </w:tc>
      </w:tr>
      <w:tr w:rsidR="003A2874" w:rsidRPr="00A32106" w:rsidTr="00E82DBC">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 xml:space="preserve">Эксп 0 </w:t>
            </w:r>
            <w:r>
              <w:rPr>
                <w:rFonts w:ascii="Times New Roman" w:hAnsi="Times New Roman" w:cs="Times New Roman"/>
              </w:rPr>
              <w:t>–</w:t>
            </w:r>
            <w:r w:rsidRPr="00A32106">
              <w:rPr>
                <w:rFonts w:ascii="Times New Roman" w:hAnsi="Times New Roman" w:cs="Times New Roman"/>
              </w:rPr>
              <w:t xml:space="preserve"> ДЕЗИ</w:t>
            </w:r>
            <w:r>
              <w:rPr>
                <w:rFonts w:ascii="Times New Roman" w:hAnsi="Times New Roman" w:cs="Times New Roman"/>
              </w:rPr>
              <w:t xml:space="preserve"> (Юшманов)</w:t>
            </w:r>
          </w:p>
        </w:tc>
        <w:tc>
          <w:tcPr>
            <w:tcW w:w="1876" w:type="dxa"/>
            <w:shd w:val="clear" w:color="auto" w:fill="auto"/>
            <w:vAlign w:val="bottom"/>
          </w:tcPr>
          <w:p w:rsidR="003A2874" w:rsidRPr="00A32106" w:rsidRDefault="003A2874" w:rsidP="00924807">
            <w:pPr>
              <w:jc w:val="right"/>
              <w:rPr>
                <w:rFonts w:ascii="Calibri" w:hAnsi="Calibri"/>
              </w:rPr>
            </w:pPr>
            <w:r w:rsidRPr="00A32106">
              <w:rPr>
                <w:rFonts w:ascii="Calibri" w:hAnsi="Calibri"/>
              </w:rPr>
              <w:t>55,0</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55,0</w:t>
            </w:r>
          </w:p>
        </w:tc>
        <w:tc>
          <w:tcPr>
            <w:tcW w:w="1746" w:type="dxa"/>
            <w:shd w:val="clear" w:color="auto" w:fill="auto"/>
            <w:vAlign w:val="bottom"/>
          </w:tcPr>
          <w:p w:rsidR="003A2874" w:rsidRPr="00FF4581" w:rsidRDefault="00FF4581" w:rsidP="00C90861">
            <w:pPr>
              <w:jc w:val="right"/>
              <w:rPr>
                <w:rFonts w:ascii="Times New Roman" w:hAnsi="Times New Roman" w:cs="Times New Roman"/>
                <w:lang w:val="en-US"/>
              </w:rPr>
            </w:pPr>
            <w:r>
              <w:rPr>
                <w:rFonts w:ascii="Times New Roman" w:hAnsi="Times New Roman" w:cs="Times New Roman"/>
                <w:lang w:val="en-US"/>
              </w:rPr>
              <w:t>4</w:t>
            </w:r>
            <w:r w:rsidR="003A2874">
              <w:rPr>
                <w:rFonts w:ascii="Times New Roman" w:hAnsi="Times New Roman" w:cs="Times New Roman"/>
              </w:rPr>
              <w:t>,</w:t>
            </w:r>
            <w:r>
              <w:rPr>
                <w:rFonts w:ascii="Times New Roman" w:hAnsi="Times New Roman" w:cs="Times New Roman"/>
                <w:lang w:val="en-US"/>
              </w:rPr>
              <w:t>3</w:t>
            </w:r>
          </w:p>
        </w:tc>
        <w:tc>
          <w:tcPr>
            <w:tcW w:w="1382" w:type="dxa"/>
            <w:shd w:val="clear" w:color="auto" w:fill="auto"/>
            <w:vAlign w:val="bottom"/>
          </w:tcPr>
          <w:p w:rsidR="003A2874" w:rsidRPr="00A32106" w:rsidRDefault="003A2874" w:rsidP="00C90861">
            <w:pPr>
              <w:jc w:val="right"/>
              <w:rPr>
                <w:rFonts w:ascii="Calibri" w:hAnsi="Calibri"/>
              </w:rPr>
            </w:pPr>
            <w:r w:rsidRPr="00A32106">
              <w:rPr>
                <w:rFonts w:ascii="Calibri" w:hAnsi="Calibri"/>
              </w:rPr>
              <w:t>55,0</w:t>
            </w:r>
          </w:p>
        </w:tc>
      </w:tr>
      <w:tr w:rsidR="003A2874" w:rsidRPr="00A32106" w:rsidTr="008C7909">
        <w:tc>
          <w:tcPr>
            <w:tcW w:w="3194" w:type="dxa"/>
            <w:shd w:val="clear" w:color="auto" w:fill="auto"/>
            <w:vAlign w:val="bottom"/>
          </w:tcPr>
          <w:p w:rsidR="003A2874" w:rsidRPr="00A32106" w:rsidRDefault="003A2874" w:rsidP="00C90861">
            <w:pPr>
              <w:rPr>
                <w:rFonts w:ascii="Times New Roman" w:hAnsi="Times New Roman" w:cs="Times New Roman"/>
              </w:rPr>
            </w:pPr>
            <w:r w:rsidRPr="00A32106">
              <w:rPr>
                <w:rFonts w:ascii="Times New Roman" w:hAnsi="Times New Roman" w:cs="Times New Roman"/>
              </w:rPr>
              <w:t>ИТОГО</w:t>
            </w:r>
          </w:p>
        </w:tc>
        <w:tc>
          <w:tcPr>
            <w:tcW w:w="1876" w:type="dxa"/>
            <w:shd w:val="clear" w:color="auto" w:fill="auto"/>
          </w:tcPr>
          <w:p w:rsidR="003A2874" w:rsidRPr="008F4DB1" w:rsidRDefault="003A2874" w:rsidP="00924807">
            <w:pPr>
              <w:autoSpaceDE w:val="0"/>
              <w:jc w:val="right"/>
              <w:rPr>
                <w:rFonts w:ascii="Times New Roman" w:hAnsi="Times New Roman" w:cs="Times New Roman"/>
                <w:lang w:val="en-US"/>
              </w:rPr>
            </w:pPr>
            <w:r>
              <w:rPr>
                <w:rFonts w:ascii="Times New Roman" w:hAnsi="Times New Roman" w:cs="Times New Roman"/>
              </w:rPr>
              <w:t>61</w:t>
            </w:r>
            <w:r>
              <w:rPr>
                <w:rFonts w:ascii="Times New Roman" w:hAnsi="Times New Roman" w:cs="Times New Roman"/>
                <w:lang w:val="en-US"/>
              </w:rPr>
              <w:t>0</w:t>
            </w:r>
            <w:r>
              <w:rPr>
                <w:rFonts w:ascii="Times New Roman" w:hAnsi="Times New Roman" w:cs="Times New Roman"/>
              </w:rPr>
              <w:t>,</w:t>
            </w:r>
            <w:r>
              <w:rPr>
                <w:rFonts w:ascii="Times New Roman" w:hAnsi="Times New Roman" w:cs="Times New Roman"/>
                <w:lang w:val="en-US"/>
              </w:rPr>
              <w:t>0</w:t>
            </w:r>
          </w:p>
        </w:tc>
        <w:tc>
          <w:tcPr>
            <w:tcW w:w="1656" w:type="dxa"/>
            <w:shd w:val="clear" w:color="auto" w:fill="auto"/>
            <w:vAlign w:val="bottom"/>
          </w:tcPr>
          <w:p w:rsidR="003A2874" w:rsidRPr="00A32106" w:rsidRDefault="003A2874" w:rsidP="00C90861">
            <w:pPr>
              <w:jc w:val="right"/>
              <w:rPr>
                <w:rFonts w:ascii="Times New Roman" w:hAnsi="Times New Roman" w:cs="Times New Roman"/>
              </w:rPr>
            </w:pPr>
            <w:r>
              <w:rPr>
                <w:rFonts w:ascii="Times New Roman" w:hAnsi="Times New Roman" w:cs="Times New Roman"/>
              </w:rPr>
              <w:t>525,5</w:t>
            </w:r>
          </w:p>
        </w:tc>
        <w:tc>
          <w:tcPr>
            <w:tcW w:w="1746" w:type="dxa"/>
            <w:shd w:val="clear" w:color="auto" w:fill="auto"/>
            <w:vAlign w:val="bottom"/>
          </w:tcPr>
          <w:p w:rsidR="003A2874" w:rsidRPr="00FF4581" w:rsidRDefault="00FF4581" w:rsidP="00C90861">
            <w:pPr>
              <w:jc w:val="right"/>
              <w:rPr>
                <w:rFonts w:ascii="Times New Roman" w:hAnsi="Times New Roman" w:cs="Times New Roman"/>
                <w:lang w:val="en-US"/>
              </w:rPr>
            </w:pPr>
            <w:r>
              <w:rPr>
                <w:rFonts w:ascii="Times New Roman" w:hAnsi="Times New Roman" w:cs="Times New Roman"/>
              </w:rPr>
              <w:t>1</w:t>
            </w:r>
            <w:r>
              <w:rPr>
                <w:rFonts w:ascii="Times New Roman" w:hAnsi="Times New Roman" w:cs="Times New Roman"/>
                <w:lang w:val="en-US"/>
              </w:rPr>
              <w:t>69</w:t>
            </w:r>
            <w:r w:rsidR="003A2874">
              <w:rPr>
                <w:rFonts w:ascii="Times New Roman" w:hAnsi="Times New Roman" w:cs="Times New Roman"/>
              </w:rPr>
              <w:t>,</w:t>
            </w:r>
            <w:r>
              <w:rPr>
                <w:rFonts w:ascii="Times New Roman" w:hAnsi="Times New Roman" w:cs="Times New Roman"/>
                <w:lang w:val="en-US"/>
              </w:rPr>
              <w:t>9</w:t>
            </w:r>
          </w:p>
        </w:tc>
        <w:tc>
          <w:tcPr>
            <w:tcW w:w="1382" w:type="dxa"/>
            <w:shd w:val="clear" w:color="auto" w:fill="auto"/>
          </w:tcPr>
          <w:p w:rsidR="003A2874" w:rsidRPr="003A2874" w:rsidRDefault="005C7CBE" w:rsidP="00C90861">
            <w:pPr>
              <w:autoSpaceDE w:val="0"/>
              <w:jc w:val="right"/>
              <w:rPr>
                <w:rFonts w:ascii="Times New Roman" w:hAnsi="Times New Roman" w:cs="Times New Roman"/>
              </w:rPr>
            </w:pPr>
            <w:r>
              <w:rPr>
                <w:rFonts w:ascii="Times New Roman" w:hAnsi="Times New Roman" w:cs="Times New Roman"/>
                <w:lang w:val="en-US"/>
              </w:rPr>
              <w:t>602</w:t>
            </w:r>
            <w:r w:rsidR="003A2874">
              <w:rPr>
                <w:rFonts w:ascii="Times New Roman" w:hAnsi="Times New Roman" w:cs="Times New Roman"/>
              </w:rPr>
              <w:t>,7</w:t>
            </w:r>
          </w:p>
        </w:tc>
      </w:tr>
    </w:tbl>
    <w:p w:rsidR="00726C2A" w:rsidRPr="00A32106" w:rsidRDefault="00726C2A" w:rsidP="00763159">
      <w:pPr>
        <w:autoSpaceDE w:val="0"/>
        <w:spacing w:line="276" w:lineRule="auto"/>
        <w:rPr>
          <w:rFonts w:ascii="Times New Roman" w:hAnsi="Times New Roman" w:cs="Times New Roman"/>
        </w:rPr>
      </w:pPr>
    </w:p>
    <w:sectPr w:rsidR="00726C2A" w:rsidRPr="00A32106" w:rsidSect="002B3D42">
      <w:pgSz w:w="11906" w:h="16838"/>
      <w:pgMar w:top="1134" w:right="1134" w:bottom="1134" w:left="1134"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B0BB6" w:rsidRDefault="006B0BB6" w:rsidP="00265E38">
      <w:r>
        <w:separator/>
      </w:r>
    </w:p>
  </w:endnote>
  <w:endnote w:type="continuationSeparator" w:id="0">
    <w:p w:rsidR="006B0BB6" w:rsidRDefault="006B0BB6" w:rsidP="00265E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Liberation Serif">
    <w:altName w:val="Times New Roman"/>
    <w:panose1 w:val="00000000000000000000"/>
    <w:charset w:val="CC"/>
    <w:family w:val="roman"/>
    <w:notTrueType/>
    <w:pitch w:val="variable"/>
    <w:sig w:usb0="00000201" w:usb1="00000000" w:usb2="00000000" w:usb3="00000000" w:csb0="00000004" w:csb1="00000000"/>
  </w:font>
  <w:font w:name="DejaVu LGC Sans">
    <w:altName w:val="Times New Roman"/>
    <w:charset w:val="CC"/>
    <w:family w:val="auto"/>
    <w:pitch w:val="variable"/>
  </w:font>
  <w:font w:name="Cambria">
    <w:panose1 w:val="02040503050406030204"/>
    <w:charset w:val="CC"/>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Liberation Sans">
    <w:altName w:val="Arial"/>
    <w:charset w:val="CC"/>
    <w:family w:val="swiss"/>
    <w:pitch w:val="variable"/>
    <w:sig w:usb0="E0000AFF" w:usb1="500078FF" w:usb2="00000021" w:usb3="00000000" w:csb0="000001B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DejaVu Sans Mono">
    <w:altName w:val="Consolas"/>
    <w:panose1 w:val="020B0609030804020204"/>
    <w:charset w:val="CC"/>
    <w:family w:val="modern"/>
    <w:pitch w:val="fixed"/>
    <w:sig w:usb0="E60026FF" w:usb1="D200F9FB" w:usb2="02000028" w:usb3="00000000" w:csb0="000001DF" w:csb1="00000000"/>
  </w:font>
  <w:font w:name="Droid Sans Fallback">
    <w:altName w:val="MS Mincho"/>
    <w:charset w:val="80"/>
    <w:family w:val="auto"/>
    <w:pitch w:val="variable"/>
  </w:font>
  <w:font w:name="FreeSans">
    <w:altName w:val="Times New Roman"/>
    <w:panose1 w:val="00000000000000000000"/>
    <w:charset w:val="CC"/>
    <w:family w:val="auto"/>
    <w:notTrueType/>
    <w:pitch w:val="variable"/>
    <w:sig w:usb0="00000201" w:usb1="00000000" w:usb2="00000000" w:usb3="00000000" w:csb0="00000004" w:csb1="00000000"/>
  </w:font>
  <w:font w:name="Arial Unicode MS">
    <w:panose1 w:val="020B0604020202020204"/>
    <w:charset w:val="80"/>
    <w:family w:val="swiss"/>
    <w:pitch w:val="variable"/>
    <w:sig w:usb0="F7FFAFFF" w:usb1="E9DFFFFF" w:usb2="0000003F" w:usb3="00000000" w:csb0="003F01FF" w:csb1="00000000"/>
  </w:font>
  <w:font w:name="SchoolBook">
    <w:altName w:val="Times New Roman"/>
    <w:charset w:val="00"/>
    <w:family w:val="auto"/>
    <w:pitch w:val="variable"/>
    <w:sig w:usb0="00000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Times">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Droid Sans">
    <w:altName w:val="MS Mincho"/>
    <w:charset w:val="80"/>
    <w:family w:val="auto"/>
    <w:pitch w:val="variable"/>
  </w:font>
  <w:font w:name="Lohit Hindi">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CC"/>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 w:name="?????? Pro W3">
    <w:altName w:val="MS Mincho"/>
    <w:panose1 w:val="00000000000000000000"/>
    <w:charset w:val="80"/>
    <w:family w:val="auto"/>
    <w:notTrueType/>
    <w:pitch w:val="variable"/>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OpenSymbol">
    <w:panose1 w:val="05010000000000000000"/>
    <w:charset w:val="00"/>
    <w:family w:val="auto"/>
    <w:pitch w:val="variable"/>
    <w:sig w:usb0="800000AF" w:usb1="1001ECEA" w:usb2="00000000" w:usb3="00000000" w:csb0="00000001" w:csb1="00000000"/>
  </w:font>
  <w:font w:name="DejaVu Sans">
    <w:panose1 w:val="020B0603030804020204"/>
    <w:charset w:val="CC"/>
    <w:family w:val="swiss"/>
    <w:pitch w:val="variable"/>
    <w:sig w:usb0="E7002EFF" w:usb1="D200FDFF" w:usb2="0A246029" w:usb3="00000000" w:csb0="000001FF" w:csb1="00000000"/>
  </w:font>
  <w:font w:name="Cambria Math">
    <w:panose1 w:val="02040503050406030204"/>
    <w:charset w:val="CC"/>
    <w:family w:val="roman"/>
    <w:pitch w:val="variable"/>
    <w:sig w:usb0="E00002FF" w:usb1="420024FF" w:usb2="00000000" w:usb3="00000000" w:csb0="0000019F" w:csb1="00000000"/>
  </w:font>
  <w:font w:name="DejaVuSans">
    <w:altName w:val="MS Mincho"/>
    <w:panose1 w:val="00000000000000000000"/>
    <w:charset w:val="80"/>
    <w:family w:val="auto"/>
    <w:notTrueType/>
    <w:pitch w:val="default"/>
    <w:sig w:usb0="00000203" w:usb1="08070000" w:usb2="00000010" w:usb3="00000000" w:csb0="00020005" w:csb1="00000000"/>
  </w:font>
  <w:font w:name="WenQuanYi Micro Hei">
    <w:panose1 w:val="00000000000000000000"/>
    <w:charset w:val="00"/>
    <w:family w:val="roman"/>
    <w:notTrueType/>
    <w:pitch w:val="default"/>
  </w:font>
  <w:font w:name="Andale Sans UI">
    <w:altName w:val="Arial Unicode MS"/>
    <w:charset w:val="CC"/>
    <w:family w:val="auto"/>
    <w:pitch w:val="variable"/>
  </w:font>
  <w:font w:name="Comic Sans MS">
    <w:panose1 w:val="030F0702030302020204"/>
    <w:charset w:val="CC"/>
    <w:family w:val="script"/>
    <w:pitch w:val="variable"/>
    <w:sig w:usb0="00000287" w:usb1="00000000" w:usb2="00000000" w:usb3="00000000" w:csb0="0000009F" w:csb1="00000000"/>
  </w:font>
  <w:font w:name="Noto Sans">
    <w:altName w:val="Times New Roman"/>
    <w:charset w:val="01"/>
    <w:family w:val="roman"/>
    <w:pitch w:val="variable"/>
  </w:font>
  <w:font w:name="Lohit Devanagari">
    <w:altName w:val="Times New Roman"/>
    <w:panose1 w:val="00000000000000000000"/>
    <w:charset w:val="00"/>
    <w:family w:val="roman"/>
    <w:notTrueType/>
    <w:pitch w:val="default"/>
  </w:font>
  <w:font w:name="Times;Times New Roman">
    <w:altName w:val="Times New Roman"/>
    <w:panose1 w:val="00000000000000000000"/>
    <w:charset w:val="00"/>
    <w:family w:val="roman"/>
    <w:notTrueType/>
    <w:pitch w:val="default"/>
  </w:font>
  <w:font w:name="ArialMT">
    <w:altName w:val="MS P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675E" w:rsidRDefault="0055675E">
    <w:pPr>
      <w:pStyle w:val="ae"/>
      <w:jc w:val="center"/>
    </w:pPr>
    <w:r>
      <w:fldChar w:fldCharType="begin"/>
    </w:r>
    <w:r>
      <w:instrText>PAGE   \* MERGEFORMAT</w:instrText>
    </w:r>
    <w:r>
      <w:fldChar w:fldCharType="separate"/>
    </w:r>
    <w:r w:rsidR="008E178B">
      <w:rPr>
        <w:noProof/>
      </w:rPr>
      <w:t>257</w:t>
    </w:r>
    <w:r>
      <w:fldChar w:fldCharType="end"/>
    </w:r>
  </w:p>
  <w:p w:rsidR="0055675E" w:rsidRDefault="0055675E">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B0BB6" w:rsidRDefault="006B0BB6" w:rsidP="00265E38">
      <w:r>
        <w:separator/>
      </w:r>
    </w:p>
  </w:footnote>
  <w:footnote w:type="continuationSeparator" w:id="0">
    <w:p w:rsidR="006B0BB6" w:rsidRDefault="006B0BB6" w:rsidP="00265E38">
      <w:r>
        <w:continuationSeparator/>
      </w:r>
    </w:p>
  </w:footnote>
  <w:footnote w:id="1">
    <w:p w:rsidR="0055675E" w:rsidRDefault="0055675E">
      <w:pPr>
        <w:pStyle w:val="af5"/>
      </w:pPr>
      <w:r>
        <w:rPr>
          <w:rStyle w:val="af7"/>
        </w:rPr>
        <w:footnoteRef/>
      </w:r>
      <w:r>
        <w:t xml:space="preserve"> По двум направлениям (эксперименты 1 и 2) исследования закончились, а по третьему (эксперимент 15) финансирования в 2017 г. не проводилось. Нумерация экспериментов при этом не меняется.</w:t>
      </w:r>
    </w:p>
  </w:footnote>
  <w:footnote w:id="2">
    <w:p w:rsidR="0055675E" w:rsidRDefault="0055675E">
      <w:pPr>
        <w:pStyle w:val="af5"/>
      </w:pPr>
      <w:r>
        <w:rPr>
          <w:rStyle w:val="af7"/>
        </w:rPr>
        <w:footnoteRef/>
      </w:r>
      <w:r>
        <w:t xml:space="preserve"> Из них 6 человек из средств участников</w:t>
      </w:r>
    </w:p>
  </w:footnote>
  <w:footnote w:id="3">
    <w:p w:rsidR="0055675E" w:rsidRDefault="0055675E">
      <w:pPr>
        <w:pStyle w:val="af5"/>
      </w:pPr>
      <w:r>
        <w:rPr>
          <w:rStyle w:val="af7"/>
        </w:rPr>
        <w:footnoteRef/>
      </w:r>
      <w:r>
        <w:t xml:space="preserve"> Статья общая для институтов</w:t>
      </w:r>
    </w:p>
  </w:footnote>
  <w:footnote w:id="4">
    <w:p w:rsidR="0055675E" w:rsidRPr="009B4A76" w:rsidRDefault="0055675E">
      <w:pPr>
        <w:pStyle w:val="af5"/>
        <w:rPr>
          <w:lang w:val="en-US"/>
        </w:rPr>
      </w:pPr>
      <w:r>
        <w:rPr>
          <w:rStyle w:val="af7"/>
        </w:rPr>
        <w:footnoteRef/>
      </w:r>
      <w:r w:rsidRPr="009B4A76">
        <w:t xml:space="preserve"> Афанасьев А.М., Каган Ю. // ЖЭТФ. 1965. </w:t>
      </w:r>
      <w:r w:rsidRPr="009B4A76">
        <w:rPr>
          <w:lang w:val="en-US"/>
        </w:rPr>
        <w:t>Т.48. С. 327</w:t>
      </w:r>
    </w:p>
  </w:footnote>
  <w:footnote w:id="5">
    <w:p w:rsidR="0055675E" w:rsidRPr="009B4A76" w:rsidRDefault="0055675E">
      <w:pPr>
        <w:pStyle w:val="af5"/>
        <w:rPr>
          <w:lang w:val="en-US"/>
        </w:rPr>
      </w:pPr>
      <w:r>
        <w:rPr>
          <w:rStyle w:val="af7"/>
        </w:rPr>
        <w:footnoteRef/>
      </w:r>
      <w:r w:rsidRPr="009B4A76">
        <w:rPr>
          <w:lang w:val="en-US"/>
        </w:rPr>
        <w:t xml:space="preserve"> Hannon J.P., Trammell G.T. // Phys. Rev. 1968. V. 169. P. 315</w:t>
      </w:r>
    </w:p>
  </w:footnote>
  <w:footnote w:id="6">
    <w:p w:rsidR="0055675E" w:rsidRPr="00924807" w:rsidRDefault="0055675E">
      <w:pPr>
        <w:pStyle w:val="af5"/>
      </w:pPr>
      <w:r>
        <w:rPr>
          <w:rStyle w:val="af7"/>
        </w:rPr>
        <w:footnoteRef/>
      </w:r>
      <w:r w:rsidRPr="009B4A76">
        <w:rPr>
          <w:lang w:val="en-US"/>
        </w:rPr>
        <w:t xml:space="preserve"> Black P.I., Moon P.B. // Nature. </w:t>
      </w:r>
      <w:r w:rsidRPr="00924807">
        <w:t xml:space="preserve">1960. </w:t>
      </w:r>
      <w:r w:rsidRPr="009B4A76">
        <w:rPr>
          <w:lang w:val="en-US"/>
        </w:rPr>
        <w:t>V</w:t>
      </w:r>
      <w:r w:rsidRPr="00924807">
        <w:t xml:space="preserve">. 188. </w:t>
      </w:r>
      <w:r w:rsidRPr="009B4A76">
        <w:rPr>
          <w:lang w:val="en-US"/>
        </w:rPr>
        <w:t>P</w:t>
      </w:r>
      <w:r w:rsidRPr="00924807">
        <w:t>. 488</w:t>
      </w:r>
    </w:p>
  </w:footnote>
  <w:footnote w:id="7">
    <w:p w:rsidR="0055675E" w:rsidRPr="009B4A76" w:rsidRDefault="0055675E">
      <w:pPr>
        <w:pStyle w:val="af5"/>
      </w:pPr>
      <w:r>
        <w:rPr>
          <w:rStyle w:val="af7"/>
        </w:rPr>
        <w:footnoteRef/>
      </w:r>
      <w:r w:rsidRPr="009B4A76">
        <w:t xml:space="preserve"> Войтовецкий </w:t>
      </w:r>
      <w:r w:rsidRPr="009B4A76">
        <w:rPr>
          <w:lang w:val="en-US"/>
        </w:rPr>
        <w:t>B</w:t>
      </w:r>
      <w:r w:rsidRPr="009B4A76">
        <w:t>.</w:t>
      </w:r>
      <w:r w:rsidRPr="009B4A76">
        <w:rPr>
          <w:lang w:val="en-US"/>
        </w:rPr>
        <w:t>K</w:t>
      </w:r>
      <w:r w:rsidRPr="009B4A76">
        <w:t>., Корсунский И.Л., Нови</w:t>
      </w:r>
      <w:r w:rsidRPr="009B4A76">
        <w:softHyphen/>
        <w:t>ков А.И. и др. //</w:t>
      </w:r>
      <w:r w:rsidRPr="009B4A76">
        <w:rPr>
          <w:b/>
          <w:bCs/>
          <w:i/>
          <w:iCs/>
        </w:rPr>
        <w:t xml:space="preserve"> Письма в ЖЭТФ. 1970. Т. 11. С. 149</w:t>
      </w:r>
    </w:p>
  </w:footnote>
  <w:footnote w:id="8">
    <w:p w:rsidR="0055675E" w:rsidRPr="009B4A76" w:rsidRDefault="0055675E">
      <w:pPr>
        <w:pStyle w:val="af5"/>
        <w:rPr>
          <w:lang w:val="de-DE"/>
        </w:rPr>
      </w:pPr>
      <w:r>
        <w:rPr>
          <w:rStyle w:val="af7"/>
        </w:rPr>
        <w:footnoteRef/>
      </w:r>
      <w:r>
        <w:t xml:space="preserve"> </w:t>
      </w:r>
      <w:r w:rsidRPr="009B4A76">
        <w:t xml:space="preserve">Смирнов Г.В., Семешкина Н.И., Скляревский </w:t>
      </w:r>
      <w:r w:rsidRPr="009B4A76">
        <w:rPr>
          <w:lang w:val="en-US"/>
        </w:rPr>
        <w:t>B</w:t>
      </w:r>
      <w:r w:rsidRPr="009B4A76">
        <w:t>.</w:t>
      </w:r>
      <w:r w:rsidRPr="009B4A76">
        <w:rPr>
          <w:lang w:val="en-US"/>
        </w:rPr>
        <w:t>B</w:t>
      </w:r>
      <w:r w:rsidRPr="009B4A76">
        <w:t>. и др. //</w:t>
      </w:r>
      <w:r w:rsidRPr="009B4A76">
        <w:rPr>
          <w:b/>
          <w:bCs/>
          <w:i/>
          <w:iCs/>
        </w:rPr>
        <w:t xml:space="preserve"> ЖЭТФ. 1976. Т</w:t>
      </w:r>
      <w:r w:rsidRPr="009B4A76">
        <w:rPr>
          <w:b/>
          <w:bCs/>
          <w:i/>
          <w:iCs/>
          <w:lang w:val="de-DE"/>
        </w:rPr>
        <w:t xml:space="preserve">. 71. </w:t>
      </w:r>
      <w:r w:rsidRPr="009B4A76">
        <w:rPr>
          <w:b/>
          <w:bCs/>
          <w:i/>
          <w:iCs/>
        </w:rPr>
        <w:t>С</w:t>
      </w:r>
      <w:r w:rsidRPr="009B4A76">
        <w:rPr>
          <w:b/>
          <w:bCs/>
          <w:i/>
          <w:iCs/>
          <w:lang w:val="de-DE"/>
        </w:rPr>
        <w:t>. 2214.</w:t>
      </w:r>
    </w:p>
  </w:footnote>
  <w:footnote w:id="9">
    <w:p w:rsidR="0055675E" w:rsidRPr="00924807" w:rsidRDefault="0055675E">
      <w:pPr>
        <w:pStyle w:val="af5"/>
        <w:rPr>
          <w:lang w:val="en-US"/>
        </w:rPr>
      </w:pPr>
      <w:r>
        <w:rPr>
          <w:rStyle w:val="af7"/>
        </w:rPr>
        <w:footnoteRef/>
      </w:r>
      <w:r w:rsidRPr="009B4A76">
        <w:rPr>
          <w:lang w:val="de-DE"/>
        </w:rPr>
        <w:t xml:space="preserve"> Burck U., Smirnov G.V., Mossbauer R.L. et al. //J. Phys. </w:t>
      </w:r>
      <w:r w:rsidRPr="009B4A76">
        <w:rPr>
          <w:lang w:val="en-US"/>
        </w:rPr>
        <w:t xml:space="preserve">C: Solid State Phys. 1978. V. 11. </w:t>
      </w:r>
      <w:r w:rsidRPr="00924807">
        <w:rPr>
          <w:lang w:val="en-US"/>
        </w:rPr>
        <w:t>P. 2305</w:t>
      </w:r>
    </w:p>
  </w:footnote>
  <w:footnote w:id="10">
    <w:p w:rsidR="0055675E" w:rsidRPr="009B4A76" w:rsidRDefault="0055675E">
      <w:pPr>
        <w:pStyle w:val="af5"/>
        <w:rPr>
          <w:lang w:val="en-US"/>
        </w:rPr>
      </w:pPr>
      <w:r>
        <w:rPr>
          <w:rStyle w:val="af7"/>
        </w:rPr>
        <w:footnoteRef/>
      </w:r>
      <w:r w:rsidRPr="00924807">
        <w:rPr>
          <w:lang w:val="en-US"/>
        </w:rPr>
        <w:t xml:space="preserve"> </w:t>
      </w:r>
      <w:r w:rsidRPr="009B4A76">
        <w:rPr>
          <w:lang w:val="en-US"/>
        </w:rPr>
        <w:t>Smirnov</w:t>
      </w:r>
      <w:r w:rsidRPr="00924807">
        <w:rPr>
          <w:lang w:val="en-US"/>
        </w:rPr>
        <w:t xml:space="preserve"> </w:t>
      </w:r>
      <w:r w:rsidRPr="009B4A76">
        <w:rPr>
          <w:lang w:val="en-US"/>
        </w:rPr>
        <w:t>G</w:t>
      </w:r>
      <w:r w:rsidRPr="00924807">
        <w:rPr>
          <w:lang w:val="en-US"/>
        </w:rPr>
        <w:t>.</w:t>
      </w:r>
      <w:r w:rsidRPr="009B4A76">
        <w:rPr>
          <w:lang w:val="en-US"/>
        </w:rPr>
        <w:t>V</w:t>
      </w:r>
      <w:r w:rsidRPr="00924807">
        <w:rPr>
          <w:lang w:val="en-US"/>
        </w:rPr>
        <w:t xml:space="preserve">., </w:t>
      </w:r>
      <w:r w:rsidRPr="009B4A76">
        <w:rPr>
          <w:lang w:val="en-US"/>
        </w:rPr>
        <w:t>Sklyarevskii</w:t>
      </w:r>
      <w:r w:rsidRPr="00924807">
        <w:rPr>
          <w:lang w:val="en-US"/>
        </w:rPr>
        <w:t xml:space="preserve"> </w:t>
      </w:r>
      <w:r w:rsidRPr="009B4A76">
        <w:rPr>
          <w:lang w:val="en-US"/>
        </w:rPr>
        <w:t>V</w:t>
      </w:r>
      <w:r w:rsidRPr="00924807">
        <w:rPr>
          <w:lang w:val="en-US"/>
        </w:rPr>
        <w:t>.</w:t>
      </w:r>
      <w:r w:rsidRPr="009B4A76">
        <w:rPr>
          <w:lang w:val="en-US"/>
        </w:rPr>
        <w:t>V</w:t>
      </w:r>
      <w:r w:rsidRPr="00924807">
        <w:rPr>
          <w:lang w:val="en-US"/>
        </w:rPr>
        <w:t xml:space="preserve">., </w:t>
      </w:r>
      <w:r w:rsidRPr="009B4A76">
        <w:rPr>
          <w:lang w:val="en-US"/>
        </w:rPr>
        <w:t>Artem</w:t>
      </w:r>
      <w:r w:rsidRPr="00924807">
        <w:rPr>
          <w:lang w:val="en-US"/>
        </w:rPr>
        <w:t>’</w:t>
      </w:r>
      <w:r w:rsidRPr="009B4A76">
        <w:rPr>
          <w:lang w:val="en-US"/>
        </w:rPr>
        <w:t>ev</w:t>
      </w:r>
      <w:r w:rsidRPr="00924807">
        <w:rPr>
          <w:lang w:val="en-US"/>
        </w:rPr>
        <w:t xml:space="preserve"> </w:t>
      </w:r>
      <w:r w:rsidRPr="009B4A76">
        <w:rPr>
          <w:lang w:val="en-US"/>
        </w:rPr>
        <w:t>A</w:t>
      </w:r>
      <w:r w:rsidRPr="00924807">
        <w:rPr>
          <w:lang w:val="en-US"/>
        </w:rPr>
        <w:t>.</w:t>
      </w:r>
      <w:r w:rsidRPr="009B4A76">
        <w:rPr>
          <w:lang w:val="en-US"/>
        </w:rPr>
        <w:t>A</w:t>
      </w:r>
      <w:r w:rsidRPr="00924807">
        <w:rPr>
          <w:lang w:val="en-US"/>
        </w:rPr>
        <w:t xml:space="preserve">. </w:t>
      </w:r>
      <w:r w:rsidRPr="009B4A76">
        <w:rPr>
          <w:lang w:val="en-US"/>
        </w:rPr>
        <w:t>et</w:t>
      </w:r>
      <w:r w:rsidRPr="00924807">
        <w:rPr>
          <w:lang w:val="en-US"/>
        </w:rPr>
        <w:t xml:space="preserve"> </w:t>
      </w:r>
      <w:r w:rsidRPr="009B4A76">
        <w:rPr>
          <w:lang w:val="en-US"/>
        </w:rPr>
        <w:t>al</w:t>
      </w:r>
      <w:r w:rsidRPr="00924807">
        <w:rPr>
          <w:lang w:val="en-US"/>
        </w:rPr>
        <w:t xml:space="preserve">. // </w:t>
      </w:r>
      <w:r w:rsidRPr="009B4A76">
        <w:rPr>
          <w:lang w:val="en-US"/>
        </w:rPr>
        <w:t>Phys</w:t>
      </w:r>
      <w:r w:rsidRPr="00924807">
        <w:rPr>
          <w:lang w:val="en-US"/>
        </w:rPr>
        <w:t xml:space="preserve">. </w:t>
      </w:r>
      <w:r w:rsidRPr="009B4A76">
        <w:rPr>
          <w:lang w:val="en-US"/>
        </w:rPr>
        <w:t>Lett. A. 1970. V. 32. P. 532</w:t>
      </w:r>
    </w:p>
  </w:footnote>
  <w:footnote w:id="11">
    <w:p w:rsidR="0055675E" w:rsidRPr="00924807" w:rsidRDefault="0055675E" w:rsidP="00384F50">
      <w:pPr>
        <w:pStyle w:val="af5"/>
        <w:rPr>
          <w:lang w:val="en-US"/>
        </w:rPr>
      </w:pPr>
      <w:r>
        <w:rPr>
          <w:rStyle w:val="af7"/>
        </w:rPr>
        <w:footnoteRef/>
      </w:r>
      <w:r w:rsidRPr="009B4A76">
        <w:rPr>
          <w:lang w:val="en-US"/>
        </w:rPr>
        <w:t xml:space="preserve"> </w:t>
      </w:r>
      <w:r w:rsidRPr="00384F50">
        <w:rPr>
          <w:lang w:val="en-US"/>
        </w:rPr>
        <w:t>The</w:t>
      </w:r>
      <w:r w:rsidRPr="009B4A76">
        <w:rPr>
          <w:lang w:val="en-US"/>
        </w:rPr>
        <w:t xml:space="preserve"> </w:t>
      </w:r>
      <w:r w:rsidRPr="00384F50">
        <w:rPr>
          <w:lang w:val="en-US"/>
        </w:rPr>
        <w:t>High</w:t>
      </w:r>
      <w:r w:rsidRPr="009B4A76">
        <w:rPr>
          <w:lang w:val="en-US"/>
        </w:rPr>
        <w:t>-</w:t>
      </w:r>
      <w:r w:rsidRPr="00384F50">
        <w:rPr>
          <w:lang w:val="en-US"/>
        </w:rPr>
        <w:t>Acceptance</w:t>
      </w:r>
      <w:r w:rsidRPr="009B4A76">
        <w:rPr>
          <w:lang w:val="en-US"/>
        </w:rPr>
        <w:t xml:space="preserve"> </w:t>
      </w:r>
      <w:r w:rsidRPr="00384F50">
        <w:rPr>
          <w:lang w:val="en-US"/>
        </w:rPr>
        <w:t>Dielectron</w:t>
      </w:r>
      <w:r w:rsidRPr="009B4A76">
        <w:rPr>
          <w:lang w:val="en-US"/>
        </w:rPr>
        <w:t xml:space="preserve"> </w:t>
      </w:r>
      <w:r w:rsidRPr="00384F50">
        <w:rPr>
          <w:lang w:val="en-US"/>
        </w:rPr>
        <w:t>Spectrometer</w:t>
      </w:r>
      <w:r w:rsidRPr="009B4A76">
        <w:rPr>
          <w:lang w:val="en-US"/>
        </w:rPr>
        <w:t xml:space="preserve"> </w:t>
      </w:r>
      <w:r w:rsidRPr="00384F50">
        <w:rPr>
          <w:lang w:val="en-US"/>
        </w:rPr>
        <w:t>HADES</w:t>
      </w:r>
      <w:r w:rsidRPr="009B4A76">
        <w:rPr>
          <w:lang w:val="en-US"/>
        </w:rPr>
        <w:t xml:space="preserve">. </w:t>
      </w:r>
      <w:r>
        <w:rPr>
          <w:lang w:val="en-US"/>
        </w:rPr>
        <w:t>G</w:t>
      </w:r>
      <w:r w:rsidRPr="00924807">
        <w:rPr>
          <w:lang w:val="en-US"/>
        </w:rPr>
        <w:t xml:space="preserve">. </w:t>
      </w:r>
      <w:r>
        <w:rPr>
          <w:lang w:val="en-US"/>
        </w:rPr>
        <w:t>Agakishiev</w:t>
      </w:r>
      <w:r w:rsidRPr="00924807">
        <w:rPr>
          <w:lang w:val="en-US"/>
        </w:rPr>
        <w:t xml:space="preserve"> </w:t>
      </w:r>
      <w:r>
        <w:rPr>
          <w:lang w:val="en-US"/>
        </w:rPr>
        <w:t>et</w:t>
      </w:r>
      <w:r w:rsidRPr="00924807">
        <w:rPr>
          <w:lang w:val="en-US"/>
        </w:rPr>
        <w:t xml:space="preserve"> </w:t>
      </w:r>
      <w:r>
        <w:rPr>
          <w:lang w:val="en-US"/>
        </w:rPr>
        <w:t>al</w:t>
      </w:r>
      <w:r w:rsidRPr="00924807">
        <w:rPr>
          <w:lang w:val="en-US"/>
        </w:rPr>
        <w:t>,.</w:t>
      </w:r>
      <w:r w:rsidRPr="00384F50">
        <w:rPr>
          <w:lang w:val="en-US"/>
        </w:rPr>
        <w:t>Eur</w:t>
      </w:r>
      <w:r w:rsidRPr="00924807">
        <w:rPr>
          <w:lang w:val="en-US"/>
        </w:rPr>
        <w:t>.</w:t>
      </w:r>
      <w:r w:rsidRPr="00384F50">
        <w:rPr>
          <w:lang w:val="en-US"/>
        </w:rPr>
        <w:t>Phys</w:t>
      </w:r>
      <w:r w:rsidRPr="00924807">
        <w:rPr>
          <w:lang w:val="en-US"/>
        </w:rPr>
        <w:t>.</w:t>
      </w:r>
      <w:r w:rsidRPr="00384F50">
        <w:rPr>
          <w:lang w:val="en-US"/>
        </w:rPr>
        <w:t>J</w:t>
      </w:r>
      <w:r w:rsidRPr="00924807">
        <w:rPr>
          <w:lang w:val="en-US"/>
        </w:rPr>
        <w:t>.</w:t>
      </w:r>
      <w:r w:rsidRPr="00384F50">
        <w:rPr>
          <w:lang w:val="en-US"/>
        </w:rPr>
        <w:t>A</w:t>
      </w:r>
      <w:r w:rsidRPr="00924807">
        <w:rPr>
          <w:lang w:val="en-US"/>
        </w:rPr>
        <w:t>41:243-277,2009</w:t>
      </w:r>
    </w:p>
  </w:footnote>
  <w:footnote w:id="12">
    <w:p w:rsidR="0055675E" w:rsidRPr="00D16A9B" w:rsidRDefault="0055675E">
      <w:pPr>
        <w:pStyle w:val="af5"/>
        <w:rPr>
          <w:lang w:val="en-US"/>
        </w:rPr>
      </w:pPr>
      <w:r>
        <w:rPr>
          <w:rStyle w:val="af7"/>
        </w:rPr>
        <w:footnoteRef/>
      </w:r>
      <w:r w:rsidRPr="00D16A9B">
        <w:rPr>
          <w:lang w:val="en-US"/>
        </w:rPr>
        <w:t xml:space="preserve"> D. Belver et al., Nucl.Instrum.Meth.A602:687-690, 2009</w:t>
      </w:r>
    </w:p>
  </w:footnote>
  <w:footnote w:id="13">
    <w:p w:rsidR="0055675E" w:rsidRPr="00D16A9B" w:rsidRDefault="0055675E">
      <w:pPr>
        <w:pStyle w:val="af5"/>
        <w:rPr>
          <w:lang w:val="en-US"/>
        </w:rPr>
      </w:pPr>
      <w:r>
        <w:rPr>
          <w:rStyle w:val="af7"/>
        </w:rPr>
        <w:footnoteRef/>
      </w:r>
      <w:r w:rsidRPr="00D16A9B">
        <w:rPr>
          <w:lang w:val="en-US"/>
        </w:rPr>
        <w:t xml:space="preserve"> </w:t>
      </w:r>
      <w:proofErr w:type="gramStart"/>
      <w:r w:rsidRPr="00D16A9B">
        <w:rPr>
          <w:lang w:val="en-US"/>
        </w:rPr>
        <w:t>Agodi, et al., Nucl.Instrum.Meth.</w:t>
      </w:r>
      <w:proofErr w:type="gramEnd"/>
      <w:r w:rsidRPr="00D16A9B">
        <w:rPr>
          <w:lang w:val="en-US"/>
        </w:rPr>
        <w:t xml:space="preserve"> A492 (2002) 14-25</w:t>
      </w:r>
    </w:p>
  </w:footnote>
  <w:footnote w:id="14">
    <w:p w:rsidR="0055675E" w:rsidRPr="00D16A9B" w:rsidRDefault="0055675E" w:rsidP="00D16A9B">
      <w:pPr>
        <w:pStyle w:val="af5"/>
      </w:pPr>
      <w:r>
        <w:rPr>
          <w:rStyle w:val="af7"/>
        </w:rPr>
        <w:footnoteRef/>
      </w:r>
      <w:r w:rsidRPr="00D16A9B">
        <w:t xml:space="preserve"> </w:t>
      </w:r>
      <w:r w:rsidRPr="00D16A9B">
        <w:rPr>
          <w:lang w:val="en-US"/>
        </w:rPr>
        <w:t>K</w:t>
      </w:r>
      <w:r w:rsidRPr="00D16A9B">
        <w:t>.</w:t>
      </w:r>
      <w:r w:rsidRPr="00D16A9B">
        <w:rPr>
          <w:lang w:val="en-US"/>
        </w:rPr>
        <w:t>Lapidus</w:t>
      </w:r>
      <w:r w:rsidRPr="00D16A9B">
        <w:t xml:space="preserve">, диссертация «Образование электрон-позитронных пар </w:t>
      </w:r>
      <w:r>
        <w:t xml:space="preserve">в квазисвободных </w:t>
      </w:r>
      <w:r w:rsidRPr="00D16A9B">
        <w:t>нейтрон-протонных столкновениях»</w:t>
      </w:r>
      <w:proofErr w:type="gramStart"/>
      <w:r w:rsidRPr="00D16A9B">
        <w:t xml:space="preserve">,  </w:t>
      </w:r>
      <w:r w:rsidRPr="00D16A9B">
        <w:rPr>
          <w:lang w:val="en-GB"/>
        </w:rPr>
        <w:t>http</w:t>
      </w:r>
      <w:proofErr w:type="gramEnd"/>
      <w:r w:rsidRPr="00D16A9B">
        <w:t>://</w:t>
      </w:r>
      <w:r w:rsidRPr="00D16A9B">
        <w:rPr>
          <w:lang w:val="en-GB"/>
        </w:rPr>
        <w:t>www</w:t>
      </w:r>
      <w:r w:rsidRPr="00D16A9B">
        <w:t>.</w:t>
      </w:r>
      <w:r w:rsidRPr="00D16A9B">
        <w:rPr>
          <w:lang w:val="en-GB"/>
        </w:rPr>
        <w:t>dissercat</w:t>
      </w:r>
      <w:r w:rsidRPr="00D16A9B">
        <w:t>.</w:t>
      </w:r>
      <w:r w:rsidRPr="00D16A9B">
        <w:rPr>
          <w:lang w:val="en-GB"/>
        </w:rPr>
        <w:t>com</w:t>
      </w:r>
      <w:r w:rsidRPr="00D16A9B">
        <w:t>/</w:t>
      </w:r>
      <w:r w:rsidRPr="00D16A9B">
        <w:rPr>
          <w:lang w:val="en-GB"/>
        </w:rPr>
        <w:t>content</w:t>
      </w:r>
      <w:r w:rsidRPr="00D16A9B">
        <w:t>/</w:t>
      </w:r>
      <w:r w:rsidRPr="00D16A9B">
        <w:rPr>
          <w:lang w:val="en-GB"/>
        </w:rPr>
        <w:t>obrazovanie</w:t>
      </w:r>
      <w:r w:rsidRPr="00D16A9B">
        <w:t>-</w:t>
      </w:r>
      <w:r w:rsidRPr="00D16A9B">
        <w:rPr>
          <w:lang w:val="en-GB"/>
        </w:rPr>
        <w:t>elektron</w:t>
      </w:r>
      <w:r w:rsidRPr="00D16A9B">
        <w:t>-</w:t>
      </w:r>
      <w:r w:rsidRPr="00D16A9B">
        <w:rPr>
          <w:lang w:val="en-GB"/>
        </w:rPr>
        <w:t>pozitronnykh</w:t>
      </w:r>
      <w:r w:rsidRPr="00D16A9B">
        <w:t>-</w:t>
      </w:r>
      <w:r w:rsidRPr="00D16A9B">
        <w:rPr>
          <w:lang w:val="en-GB"/>
        </w:rPr>
        <w:t>par</w:t>
      </w:r>
      <w:r w:rsidRPr="00D16A9B">
        <w:t>-</w:t>
      </w:r>
      <w:r w:rsidRPr="00D16A9B">
        <w:rPr>
          <w:lang w:val="en-GB"/>
        </w:rPr>
        <w:t>v</w:t>
      </w:r>
      <w:r>
        <w:t>-</w:t>
      </w:r>
      <w:r w:rsidRPr="00D16A9B">
        <w:rPr>
          <w:lang w:val="en-US"/>
        </w:rPr>
        <w:t>kvazisvobodnykh</w:t>
      </w:r>
      <w:r w:rsidRPr="00D16A9B">
        <w:t>-</w:t>
      </w:r>
      <w:r w:rsidRPr="00D16A9B">
        <w:rPr>
          <w:lang w:val="en-US"/>
        </w:rPr>
        <w:t>neitron</w:t>
      </w:r>
      <w:r w:rsidRPr="00D16A9B">
        <w:t>-</w:t>
      </w:r>
      <w:r w:rsidRPr="00D16A9B">
        <w:rPr>
          <w:lang w:val="en-US"/>
        </w:rPr>
        <w:t>protonnykh</w:t>
      </w:r>
      <w:r w:rsidRPr="00D16A9B">
        <w:t>-</w:t>
      </w:r>
      <w:r w:rsidRPr="00D16A9B">
        <w:rPr>
          <w:lang w:val="en-US"/>
        </w:rPr>
        <w:t>stolknoveniyakh</w:t>
      </w:r>
      <w:r w:rsidRPr="00D16A9B">
        <w:t>.</w:t>
      </w:r>
    </w:p>
    <w:p w:rsidR="0055675E" w:rsidRPr="00D16A9B" w:rsidRDefault="0055675E">
      <w:pPr>
        <w:pStyle w:val="af5"/>
      </w:pPr>
    </w:p>
  </w:footnote>
  <w:footnote w:id="15">
    <w:p w:rsidR="0055675E" w:rsidRPr="00A63130" w:rsidRDefault="0055675E" w:rsidP="00D16A9B">
      <w:pPr>
        <w:pStyle w:val="af5"/>
        <w:rPr>
          <w:lang w:val="en-US"/>
        </w:rPr>
      </w:pPr>
      <w:r>
        <w:rPr>
          <w:rStyle w:val="af7"/>
        </w:rPr>
        <w:footnoteRef/>
      </w:r>
      <w:r w:rsidRPr="00D16A9B">
        <w:t xml:space="preserve"> Передний сцинтилляционный годоскоп для регистрации ядерных фрагментов на установке ХАДЕС,</w:t>
      </w:r>
      <w:r>
        <w:t xml:space="preserve"> </w:t>
      </w:r>
      <w:r w:rsidRPr="00D16A9B">
        <w:t xml:space="preserve">О.В. Андреева, М.Б. Голубева, Ф.Ф. Губер, А.П. Ивашкин, А.Б. Курепин, А.И. Решетин,  А.С. Садовский, Е.А. Усенко, </w:t>
      </w:r>
      <w:r>
        <w:t xml:space="preserve"> </w:t>
      </w:r>
      <w:r w:rsidRPr="00D16A9B">
        <w:t xml:space="preserve">ПРИБОРЫ И ТЕХНИКА ЭКСПЕРИМЕНТА, 2014, </w:t>
      </w:r>
      <w:r>
        <w:t xml:space="preserve">№ 2, с. 13-30 . </w:t>
      </w:r>
      <w:r w:rsidRPr="00D16A9B">
        <w:rPr>
          <w:lang w:val="en-GB"/>
        </w:rPr>
        <w:t>DOI</w:t>
      </w:r>
      <w:r w:rsidRPr="00D16A9B">
        <w:rPr>
          <w:lang w:val="en-US"/>
        </w:rPr>
        <w:t>: 10.7868/</w:t>
      </w:r>
      <w:r w:rsidRPr="00D16A9B">
        <w:rPr>
          <w:lang w:val="en-GB"/>
        </w:rPr>
        <w:t>S</w:t>
      </w:r>
      <w:r w:rsidRPr="00D16A9B">
        <w:rPr>
          <w:lang w:val="en-US"/>
        </w:rPr>
        <w:t>0032816214020141</w:t>
      </w:r>
    </w:p>
    <w:p w:rsidR="0055675E" w:rsidRPr="00D16A9B" w:rsidRDefault="0055675E">
      <w:pPr>
        <w:pStyle w:val="af5"/>
        <w:rPr>
          <w:lang w:val="en-US"/>
        </w:rPr>
      </w:pPr>
    </w:p>
  </w:footnote>
  <w:footnote w:id="16">
    <w:p w:rsidR="0055675E" w:rsidRPr="00C73754" w:rsidRDefault="0055675E" w:rsidP="00C73754">
      <w:pPr>
        <w:pStyle w:val="af5"/>
        <w:rPr>
          <w:lang w:val="en-US"/>
        </w:rPr>
      </w:pPr>
      <w:r>
        <w:rPr>
          <w:rStyle w:val="af7"/>
        </w:rPr>
        <w:footnoteRef/>
      </w:r>
      <w:r w:rsidRPr="00C73754">
        <w:rPr>
          <w:lang w:val="en-US"/>
        </w:rPr>
        <w:t xml:space="preserve"> Svoboda O, Blume C, Czyžycki W </w:t>
      </w:r>
      <w:r w:rsidRPr="00C73754">
        <w:rPr>
          <w:i/>
          <w:lang w:val="en-US"/>
        </w:rPr>
        <w:t xml:space="preserve">at al </w:t>
      </w:r>
      <w:r w:rsidRPr="00C73754">
        <w:rPr>
          <w:lang w:val="en-US"/>
        </w:rPr>
        <w:t>2014 Electroma</w:t>
      </w:r>
      <w:r>
        <w:rPr>
          <w:lang w:val="en-US"/>
        </w:rPr>
        <w:t xml:space="preserve">gnetic calorimeter for the </w:t>
      </w:r>
      <w:r w:rsidRPr="00C73754">
        <w:rPr>
          <w:lang w:val="en-US"/>
        </w:rPr>
        <w:t xml:space="preserve"> HADES@FAIR experiment </w:t>
      </w:r>
      <w:hyperlink r:id="rId1">
        <w:r w:rsidRPr="00C73754">
          <w:rPr>
            <w:rStyle w:val="a7"/>
            <w:i/>
            <w:lang w:val="en-US"/>
          </w:rPr>
          <w:t>Journal of Instrumentation</w:t>
        </w:r>
      </w:hyperlink>
      <w:r w:rsidRPr="00C73754">
        <w:rPr>
          <w:i/>
          <w:lang w:val="en-US"/>
        </w:rPr>
        <w:t xml:space="preserve"> </w:t>
      </w:r>
      <w:hyperlink r:id="rId2">
        <w:r w:rsidRPr="00C73754">
          <w:rPr>
            <w:rStyle w:val="a7"/>
            <w:lang w:val="en-US"/>
          </w:rPr>
          <w:t>9</w:t>
        </w:r>
      </w:hyperlink>
      <w:r w:rsidRPr="00C73754">
        <w:rPr>
          <w:lang w:val="en-US"/>
        </w:rPr>
        <w:t xml:space="preserve"> C05002 </w:t>
      </w:r>
    </w:p>
    <w:p w:rsidR="0055675E" w:rsidRPr="00C73754" w:rsidRDefault="0055675E">
      <w:pPr>
        <w:pStyle w:val="af5"/>
        <w:rPr>
          <w:lang w:val="en-US"/>
        </w:rPr>
      </w:pPr>
      <w:r w:rsidRPr="00C73754">
        <w:rPr>
          <w:lang w:val="en-US"/>
        </w:rPr>
        <w:t xml:space="preserve">Czyžycki W </w:t>
      </w:r>
      <w:r w:rsidRPr="00C73754">
        <w:rPr>
          <w:i/>
          <w:lang w:val="en-US"/>
        </w:rPr>
        <w:t>at al</w:t>
      </w:r>
      <w:r w:rsidRPr="00C73754">
        <w:rPr>
          <w:lang w:val="en-US"/>
        </w:rPr>
        <w:t xml:space="preserve"> 2011 Electromagnetic Calorimeter for HADES </w:t>
      </w:r>
      <w:r w:rsidRPr="00C73754">
        <w:rPr>
          <w:i/>
          <w:lang w:val="en-US"/>
        </w:rPr>
        <w:t>arXiv:</w:t>
      </w:r>
      <w:r w:rsidRPr="00C73754">
        <w:rPr>
          <w:lang w:val="en-US"/>
        </w:rPr>
        <w:t xml:space="preserve"> 1109.5550</w:t>
      </w:r>
    </w:p>
  </w:footnote>
  <w:footnote w:id="17">
    <w:p w:rsidR="0055675E" w:rsidRPr="00C73754" w:rsidRDefault="0055675E">
      <w:pPr>
        <w:pStyle w:val="af5"/>
        <w:rPr>
          <w:lang w:val="en-US"/>
        </w:rPr>
      </w:pPr>
      <w:r>
        <w:rPr>
          <w:rStyle w:val="af7"/>
        </w:rPr>
        <w:footnoteRef/>
      </w:r>
      <w:r w:rsidRPr="00C73754">
        <w:rPr>
          <w:lang w:val="en-US"/>
        </w:rPr>
        <w:t xml:space="preserve"> </w:t>
      </w:r>
      <w:r w:rsidRPr="00C73754">
        <w:rPr>
          <w:lang w:val="fr-CH"/>
        </w:rPr>
        <w:t xml:space="preserve">P. Rodriguez-Ramos et al. </w:t>
      </w:r>
      <w:proofErr w:type="gramStart"/>
      <w:r w:rsidRPr="00C73754">
        <w:rPr>
          <w:lang w:val="en-US"/>
        </w:rPr>
        <w:t xml:space="preserve">Electromagnetic Calorimeter for HADES Experiment, EPJ Web of Conferences </w:t>
      </w:r>
      <w:r w:rsidRPr="00C73754">
        <w:rPr>
          <w:b/>
          <w:lang w:val="en-US"/>
        </w:rPr>
        <w:t xml:space="preserve">81, 06009 </w:t>
      </w:r>
      <w:r w:rsidRPr="00C73754">
        <w:rPr>
          <w:lang w:val="en-US"/>
        </w:rPr>
        <w:t>(2014).</w:t>
      </w:r>
      <w:proofErr w:type="gramEnd"/>
    </w:p>
  </w:footnote>
  <w:footnote w:id="18">
    <w:p w:rsidR="0055675E" w:rsidRPr="00C73754" w:rsidRDefault="0055675E" w:rsidP="00C73754">
      <w:pPr>
        <w:pStyle w:val="af5"/>
        <w:rPr>
          <w:lang w:val="en-US"/>
        </w:rPr>
      </w:pPr>
      <w:r>
        <w:rPr>
          <w:rStyle w:val="af7"/>
        </w:rPr>
        <w:footnoteRef/>
      </w:r>
      <w:r w:rsidRPr="00C73754">
        <w:rPr>
          <w:lang w:val="en-US"/>
        </w:rPr>
        <w:t xml:space="preserve"> A.S. Zaytsev (NRNU MEPhI), I. Selyuzhenkov (NRNU MEPhI &amp; EMMI). </w:t>
      </w:r>
      <w:proofErr w:type="gramStart"/>
      <w:r w:rsidRPr="00C73754">
        <w:rPr>
          <w:lang w:val="en-US"/>
        </w:rPr>
        <w:t>Estimates of the collision symmetry planes in HADES experiment at GSI 2017.</w:t>
      </w:r>
      <w:proofErr w:type="gramEnd"/>
      <w:r w:rsidRPr="00C73754">
        <w:rPr>
          <w:lang w:val="en-US"/>
        </w:rPr>
        <w:t xml:space="preserve"> J.Phys.Conf.Ser. 798 (2017) no.1, 012064</w:t>
      </w:r>
    </w:p>
    <w:p w:rsidR="0055675E" w:rsidRPr="00C73754" w:rsidRDefault="0055675E">
      <w:pPr>
        <w:pStyle w:val="af5"/>
        <w:rPr>
          <w:lang w:val="en-US"/>
        </w:rPr>
      </w:pPr>
    </w:p>
  </w:footnote>
  <w:footnote w:id="19">
    <w:p w:rsidR="0055675E" w:rsidRPr="00E037EF" w:rsidRDefault="0055675E">
      <w:pPr>
        <w:pStyle w:val="af5"/>
        <w:rPr>
          <w:lang w:val="en-US"/>
        </w:rPr>
      </w:pPr>
      <w:r>
        <w:rPr>
          <w:rStyle w:val="af7"/>
        </w:rPr>
        <w:footnoteRef/>
      </w:r>
      <w:r w:rsidRPr="00E037EF">
        <w:rPr>
          <w:lang w:val="en-US"/>
        </w:rPr>
        <w:t xml:space="preserve"> G.Loisch, G. Xu, A. Blazevic, B Cihodariu-Ionita and J. Jacoby, Physics of Plasma 22, 053502 (2015)</w:t>
      </w:r>
    </w:p>
  </w:footnote>
  <w:footnote w:id="20">
    <w:p w:rsidR="0055675E" w:rsidRPr="002C2396" w:rsidRDefault="0055675E">
      <w:pPr>
        <w:pStyle w:val="af5"/>
        <w:rPr>
          <w:lang w:val="en-US"/>
        </w:rPr>
      </w:pPr>
      <w:r>
        <w:rPr>
          <w:rStyle w:val="af7"/>
        </w:rPr>
        <w:footnoteRef/>
      </w:r>
      <w:r w:rsidRPr="002C2396">
        <w:rPr>
          <w:lang w:val="en-US"/>
        </w:rPr>
        <w:t xml:space="preserve"> H. R. Griem. </w:t>
      </w:r>
      <w:proofErr w:type="gramStart"/>
      <w:r w:rsidRPr="002C2396">
        <w:rPr>
          <w:i/>
          <w:lang w:val="en-US"/>
        </w:rPr>
        <w:t>Spectral Line Broadening by Plasmas.</w:t>
      </w:r>
      <w:proofErr w:type="gramEnd"/>
      <w:r w:rsidRPr="002C2396">
        <w:rPr>
          <w:i/>
          <w:lang w:val="en-US"/>
        </w:rPr>
        <w:t xml:space="preserve"> </w:t>
      </w:r>
      <w:proofErr w:type="gramStart"/>
      <w:r w:rsidRPr="002C2396">
        <w:rPr>
          <w:lang w:val="en-US"/>
        </w:rPr>
        <w:t>ACADEMIC PRESS, New York and London, 1974.</w:t>
      </w:r>
      <w:proofErr w:type="gramEnd"/>
    </w:p>
  </w:footnote>
  <w:footnote w:id="21">
    <w:p w:rsidR="0055675E" w:rsidRPr="00924807" w:rsidRDefault="0055675E">
      <w:pPr>
        <w:pStyle w:val="af5"/>
        <w:rPr>
          <w:lang w:val="en-US"/>
        </w:rPr>
      </w:pPr>
      <w:r>
        <w:rPr>
          <w:rStyle w:val="af7"/>
        </w:rPr>
        <w:footnoteRef/>
      </w:r>
      <w:r w:rsidRPr="00C174E6">
        <w:rPr>
          <w:lang w:val="en-US"/>
        </w:rPr>
        <w:t xml:space="preserve"> Mintsev V., Kim V., </w:t>
      </w:r>
      <w:r w:rsidRPr="00C174E6">
        <w:rPr>
          <w:u w:val="single"/>
          <w:lang w:val="en-US"/>
        </w:rPr>
        <w:t>Lomonosov I.</w:t>
      </w:r>
      <w:r w:rsidRPr="00C174E6">
        <w:rPr>
          <w:lang w:val="en-US"/>
        </w:rPr>
        <w:t>, Nikolaev D., Ostrik A., Shilkin N., Shutov A., Ternovoi V., Yuriev D., Fortov V., Golubev A., Kantsyrev A., Varentsov D., Hoffmann D.H. H. Non-Ideal Plasma and Early Experiments at FAIR: HIHEX - Heavy Ion Heating and EXpansion. // Contrib. Plasma</w:t>
      </w:r>
      <w:r w:rsidRPr="00924807">
        <w:rPr>
          <w:lang w:val="en-US"/>
        </w:rPr>
        <w:t xml:space="preserve"> </w:t>
      </w:r>
      <w:r w:rsidRPr="00C174E6">
        <w:rPr>
          <w:lang w:val="en-US"/>
        </w:rPr>
        <w:t>Phys</w:t>
      </w:r>
      <w:r w:rsidRPr="00924807">
        <w:rPr>
          <w:lang w:val="en-US"/>
        </w:rPr>
        <w:t xml:space="preserve">. 2016. </w:t>
      </w:r>
      <w:r w:rsidRPr="00C174E6">
        <w:rPr>
          <w:lang w:val="en-US"/>
        </w:rPr>
        <w:t>V</w:t>
      </w:r>
      <w:r w:rsidRPr="00924807">
        <w:rPr>
          <w:lang w:val="en-US"/>
        </w:rPr>
        <w:t xml:space="preserve">. 56. </w:t>
      </w:r>
      <w:r w:rsidRPr="00C174E6">
        <w:rPr>
          <w:lang w:val="en-US"/>
        </w:rPr>
        <w:t>No</w:t>
      </w:r>
      <w:r w:rsidRPr="00924807">
        <w:rPr>
          <w:lang w:val="en-US"/>
        </w:rPr>
        <w:t xml:space="preserve">. 3-4. </w:t>
      </w:r>
      <w:r w:rsidRPr="00C174E6">
        <w:rPr>
          <w:lang w:val="en-US"/>
        </w:rPr>
        <w:t>P</w:t>
      </w:r>
      <w:r w:rsidRPr="00924807">
        <w:rPr>
          <w:lang w:val="en-US"/>
        </w:rPr>
        <w:t>. 281-285.</w:t>
      </w:r>
    </w:p>
  </w:footnote>
  <w:footnote w:id="22">
    <w:p w:rsidR="0055675E" w:rsidRPr="00E618D1" w:rsidRDefault="0055675E" w:rsidP="00E618D1">
      <w:pPr>
        <w:pStyle w:val="af5"/>
        <w:rPr>
          <w:lang w:val="en-US"/>
        </w:rPr>
      </w:pPr>
      <w:r>
        <w:rPr>
          <w:rStyle w:val="af7"/>
        </w:rPr>
        <w:footnoteRef/>
      </w:r>
      <w:r w:rsidRPr="00E618D1">
        <w:rPr>
          <w:lang w:val="en-US"/>
        </w:rPr>
        <w:t xml:space="preserve"> Borisenko, N. G., Akimova, I. V., Gromov, A. I., Khalenkov, A. M., Merkuliev, Y. A., Kondrashov, V., Limpouch, J., Kuba, J., Krousky, E., Masek, K., Nazarov, V. &amp; Pimenov, V. G., </w:t>
      </w:r>
      <w:r w:rsidRPr="00E618D1">
        <w:rPr>
          <w:i/>
          <w:lang w:val="en-US"/>
        </w:rPr>
        <w:t>Regular 3-D networks with clusters for controlled energy transport studies in laser plasma near critical density</w:t>
      </w:r>
      <w:r w:rsidRPr="00E618D1">
        <w:rPr>
          <w:lang w:val="en-US"/>
        </w:rPr>
        <w:t>, Fusion science and technology, 49(4) (2006) 676-685.</w:t>
      </w:r>
    </w:p>
    <w:p w:rsidR="0055675E" w:rsidRPr="00E618D1" w:rsidRDefault="0055675E">
      <w:pPr>
        <w:pStyle w:val="af5"/>
        <w:rPr>
          <w:lang w:val="en-US"/>
        </w:rPr>
      </w:pPr>
    </w:p>
  </w:footnote>
  <w:footnote w:id="23">
    <w:p w:rsidR="0055675E" w:rsidRPr="00E618D1" w:rsidRDefault="0055675E">
      <w:pPr>
        <w:pStyle w:val="af5"/>
        <w:rPr>
          <w:lang w:val="en-US"/>
        </w:rPr>
      </w:pPr>
      <w:r>
        <w:rPr>
          <w:rStyle w:val="af7"/>
        </w:rPr>
        <w:footnoteRef/>
      </w:r>
      <w:r w:rsidRPr="00E618D1">
        <w:rPr>
          <w:lang w:val="en-US"/>
        </w:rPr>
        <w:t xml:space="preserve"> S. Yu. Gus’kov, J. Limpouch,Ph. Nicolaı, and V. T. Tikhonchuk, Laser-supported ionization wave in under-dense gases and foams, PHYSICS OF PLASMAS 18, 103114 (2011).</w:t>
      </w:r>
    </w:p>
  </w:footnote>
  <w:footnote w:id="24">
    <w:p w:rsidR="0055675E" w:rsidRPr="00E618D1" w:rsidRDefault="0055675E">
      <w:pPr>
        <w:pStyle w:val="af5"/>
        <w:rPr>
          <w:lang w:val="en-US"/>
        </w:rPr>
      </w:pPr>
      <w:r>
        <w:rPr>
          <w:rStyle w:val="af7"/>
        </w:rPr>
        <w:footnoteRef/>
      </w:r>
      <w:r w:rsidRPr="00E618D1">
        <w:rPr>
          <w:lang w:val="en-US"/>
        </w:rPr>
        <w:t xml:space="preserve"> Pukhov A 1999 J. Plasma Phys. 61 425–433</w:t>
      </w:r>
    </w:p>
  </w:footnote>
  <w:footnote w:id="25">
    <w:p w:rsidR="0055675E" w:rsidRPr="00E618D1" w:rsidRDefault="0055675E">
      <w:pPr>
        <w:pStyle w:val="af5"/>
        <w:rPr>
          <w:lang w:val="en-US"/>
        </w:rPr>
      </w:pPr>
      <w:r>
        <w:rPr>
          <w:rStyle w:val="af7"/>
        </w:rPr>
        <w:footnoteRef/>
      </w:r>
      <w:r w:rsidRPr="00E618D1">
        <w:rPr>
          <w:lang w:val="en-US"/>
        </w:rPr>
        <w:t xml:space="preserve"> L.P. Pugachev, N.E.Andreev, P.R. Levashov, O.N.Rosmej, Acceleration of electrons under the action of petawatt-class laser pulses onto foam targets, Nuclear Instruments and Methods in Physics Research A (2016) http://dx.doi.org/10.1016/j.nima.2016.02.053.</w:t>
      </w:r>
    </w:p>
  </w:footnote>
  <w:footnote w:id="26">
    <w:p w:rsidR="0055675E" w:rsidRPr="00E618D1" w:rsidRDefault="0055675E">
      <w:pPr>
        <w:pStyle w:val="af5"/>
        <w:rPr>
          <w:lang w:val="en-US"/>
        </w:rPr>
      </w:pPr>
      <w:r>
        <w:rPr>
          <w:rStyle w:val="af7"/>
        </w:rPr>
        <w:footnoteRef/>
      </w:r>
      <w:r w:rsidRPr="00E618D1">
        <w:rPr>
          <w:lang w:val="en-US"/>
        </w:rPr>
        <w:t xml:space="preserve"> O N Rosmej, N E Andreev, S Zaehter, et al. Interaction of relativistically intense laser pulses with long-scale near critical plasmas for optimization of laser based sources of MeV elec-trons and gamma-rays, New Journal of Physics (2018, в печати).</w:t>
      </w:r>
    </w:p>
  </w:footnote>
  <w:footnote w:id="27">
    <w:p w:rsidR="0055675E" w:rsidRPr="00E618D1" w:rsidRDefault="0055675E">
      <w:pPr>
        <w:pStyle w:val="af5"/>
        <w:rPr>
          <w:lang w:val="en-US"/>
        </w:rPr>
      </w:pPr>
      <w:r>
        <w:rPr>
          <w:rStyle w:val="af7"/>
        </w:rPr>
        <w:footnoteRef/>
      </w:r>
      <w:r w:rsidRPr="00E618D1">
        <w:rPr>
          <w:lang w:val="en-US"/>
        </w:rPr>
        <w:t xml:space="preserve"> Li K, Borm B, Hug F et al 2014 Laser Part. Beams 32(04) 631</w:t>
      </w:r>
    </w:p>
  </w:footnote>
  <w:footnote w:id="28">
    <w:p w:rsidR="0055675E" w:rsidRPr="00E618D1" w:rsidRDefault="0055675E">
      <w:pPr>
        <w:pStyle w:val="af5"/>
        <w:rPr>
          <w:lang w:val="en-US"/>
        </w:rPr>
      </w:pPr>
      <w:r>
        <w:rPr>
          <w:rStyle w:val="af7"/>
        </w:rPr>
        <w:footnoteRef/>
      </w:r>
      <w:r w:rsidRPr="00E618D1">
        <w:rPr>
          <w:lang w:val="en-US"/>
        </w:rPr>
        <w:t xml:space="preserve"> L P Pugachev and N E Andreev, Characterization of accelerated electrons generated in foams under the action of petawatt lasers, Journal of Physics: Conference Series (2018) in press</w:t>
      </w:r>
    </w:p>
  </w:footnote>
  <w:footnote w:id="29">
    <w:p w:rsidR="0055675E" w:rsidRPr="00040618" w:rsidRDefault="0055675E">
      <w:pPr>
        <w:pStyle w:val="af5"/>
        <w:rPr>
          <w:lang w:val="en-US"/>
        </w:rPr>
      </w:pPr>
      <w:r>
        <w:rPr>
          <w:rStyle w:val="af7"/>
        </w:rPr>
        <w:footnoteRef/>
      </w:r>
      <w:r w:rsidRPr="00040618">
        <w:rPr>
          <w:lang w:val="en-US"/>
        </w:rPr>
        <w:t xml:space="preserve"> </w:t>
      </w:r>
      <w:hyperlink r:id="rId3" w:history="1">
        <w:r w:rsidRPr="00040618">
          <w:rPr>
            <w:rStyle w:val="a7"/>
            <w:lang w:val="en-US"/>
          </w:rPr>
          <w:t>CBM</w:t>
        </w:r>
      </w:hyperlink>
      <w:r w:rsidRPr="00040618">
        <w:rPr>
          <w:lang w:val="en-US"/>
        </w:rPr>
        <w:t xml:space="preserve"> Collaboration (</w:t>
      </w:r>
      <w:hyperlink r:id="rId4" w:history="1">
        <w:r w:rsidRPr="00040618">
          <w:rPr>
            <w:rStyle w:val="a7"/>
            <w:lang w:val="en-US"/>
          </w:rPr>
          <w:t>T. Ablyazimov</w:t>
        </w:r>
      </w:hyperlink>
      <w:r w:rsidRPr="00040618">
        <w:rPr>
          <w:lang w:val="en-US"/>
        </w:rPr>
        <w:t xml:space="preserve"> (</w:t>
      </w:r>
      <w:hyperlink r:id="rId5" w:history="1">
        <w:r w:rsidRPr="00040618">
          <w:rPr>
            <w:rStyle w:val="a7"/>
            <w:lang w:val="en-US"/>
          </w:rPr>
          <w:t>Dubna, JINR</w:t>
        </w:r>
      </w:hyperlink>
      <w:r w:rsidRPr="00040618">
        <w:rPr>
          <w:lang w:val="en-US"/>
        </w:rPr>
        <w:t>),…, O. Andreeva, D.Finogeev, M. Golubeva, F. Guber, A. Ivashkin, O.Karavichev, T.Karavicheva, V. Klochkov, A. Kurepin, N.Kurepin, A.Maevskaya, S. Morozov, O. Petukhov, I.Pshenichnov, A.Reshetin, A. Sadovsky, I. Selyuzhenkov,  M. Strikhanov, A. Taranenko, N.Topil’skaya, E.Usenko,,</w:t>
      </w:r>
      <w:hyperlink r:id="rId6" w:history="1">
        <w:r w:rsidRPr="00040618">
          <w:rPr>
            <w:rStyle w:val="a7"/>
            <w:i/>
            <w:iCs/>
            <w:lang w:val="en-US"/>
          </w:rPr>
          <w:t xml:space="preserve"> et al.</w:t>
        </w:r>
      </w:hyperlink>
      <w:r w:rsidRPr="00040618">
        <w:rPr>
          <w:lang w:val="en-US"/>
        </w:rPr>
        <w:t xml:space="preserve">). </w:t>
      </w:r>
      <w:r w:rsidRPr="00040618">
        <w:rPr>
          <w:bCs/>
          <w:lang w:val="en-US"/>
        </w:rPr>
        <w:t>“</w:t>
      </w:r>
      <w:r w:rsidRPr="00040618">
        <w:rPr>
          <w:lang w:val="en-US"/>
        </w:rPr>
        <w:t>Challenges in QCD matter physics --The scientific programme of the Compressed Baryonic Matter experiment at FAIR</w:t>
      </w:r>
      <w:r w:rsidRPr="00040618">
        <w:rPr>
          <w:bCs/>
          <w:lang w:val="en-US"/>
        </w:rPr>
        <w:t>”.</w:t>
      </w:r>
      <w:r>
        <w:rPr>
          <w:lang w:val="en-US"/>
        </w:rPr>
        <w:t xml:space="preserve">  </w:t>
      </w:r>
      <w:r w:rsidRPr="00040618">
        <w:rPr>
          <w:lang w:val="en-US"/>
        </w:rPr>
        <w:t xml:space="preserve"> </w:t>
      </w:r>
      <w:r w:rsidRPr="00040618">
        <w:rPr>
          <w:bCs/>
          <w:lang w:val="en-US"/>
        </w:rPr>
        <w:t>Eur.Phys.J. A53 (2017) no.3, 60</w:t>
      </w:r>
      <w:r w:rsidRPr="00040618">
        <w:rPr>
          <w:lang w:val="en-US"/>
        </w:rPr>
        <w:t xml:space="preserve">;  DOI: </w:t>
      </w:r>
      <w:hyperlink r:id="rId7" w:history="1">
        <w:r w:rsidRPr="00040618">
          <w:rPr>
            <w:rStyle w:val="a7"/>
            <w:lang w:val="en-US"/>
          </w:rPr>
          <w:t>10.1140/epja/i2017-12248-y</w:t>
        </w:r>
      </w:hyperlink>
    </w:p>
  </w:footnote>
  <w:footnote w:id="30">
    <w:p w:rsidR="0055675E" w:rsidRDefault="0055675E" w:rsidP="00D92F72">
      <w:pPr>
        <w:pStyle w:val="af5"/>
      </w:pPr>
      <w:r>
        <w:rPr>
          <w:rStyle w:val="af7"/>
        </w:rPr>
        <w:footnoteRef/>
      </w:r>
      <w:r w:rsidRPr="00D92F72">
        <w:rPr>
          <w:lang w:val="en-US"/>
        </w:rPr>
        <w:t xml:space="preserve"> Guber F, et al.,</w:t>
      </w:r>
      <w:r w:rsidRPr="00D92F72">
        <w:rPr>
          <w:b/>
          <w:lang w:val="en-US"/>
        </w:rPr>
        <w:t xml:space="preserve"> </w:t>
      </w:r>
      <w:r w:rsidRPr="00D92F72">
        <w:rPr>
          <w:bCs/>
          <w:lang w:val="en-US"/>
        </w:rPr>
        <w:t>“</w:t>
      </w:r>
      <w:r w:rsidRPr="00D92F72">
        <w:rPr>
          <w:lang w:val="en-US"/>
        </w:rPr>
        <w:t>Technical Design Report for the CBM Projectile Spectator</w:t>
      </w:r>
      <w:r w:rsidRPr="00D92F72">
        <w:rPr>
          <w:bCs/>
          <w:lang w:val="en-US"/>
        </w:rPr>
        <w:t>”.</w:t>
      </w:r>
      <w:r w:rsidRPr="00D92F72">
        <w:rPr>
          <w:lang w:val="en-US"/>
        </w:rPr>
        <w:t xml:space="preserve"> </w:t>
      </w:r>
      <w:hyperlink r:id="rId8" w:history="1">
        <w:r w:rsidRPr="00755D3D">
          <w:rPr>
            <w:rStyle w:val="a7"/>
            <w:lang w:val="en-US"/>
          </w:rPr>
          <w:t>https</w:t>
        </w:r>
        <w:r w:rsidRPr="00D92F72">
          <w:rPr>
            <w:rStyle w:val="a7"/>
          </w:rPr>
          <w:t>://</w:t>
        </w:r>
        <w:r w:rsidRPr="00755D3D">
          <w:rPr>
            <w:rStyle w:val="a7"/>
            <w:lang w:val="en-US"/>
          </w:rPr>
          <w:t>repository</w:t>
        </w:r>
        <w:r w:rsidRPr="00D92F72">
          <w:rPr>
            <w:rStyle w:val="a7"/>
          </w:rPr>
          <w:t>.</w:t>
        </w:r>
        <w:r w:rsidRPr="00755D3D">
          <w:rPr>
            <w:rStyle w:val="a7"/>
            <w:lang w:val="en-US"/>
          </w:rPr>
          <w:t>gsi</w:t>
        </w:r>
        <w:r w:rsidRPr="00D92F72">
          <w:rPr>
            <w:rStyle w:val="a7"/>
          </w:rPr>
          <w:t>.</w:t>
        </w:r>
        <w:r w:rsidRPr="00755D3D">
          <w:rPr>
            <w:rStyle w:val="a7"/>
            <w:lang w:val="en-US"/>
          </w:rPr>
          <w:t>de</w:t>
        </w:r>
        <w:r w:rsidRPr="00D92F72">
          <w:rPr>
            <w:rStyle w:val="a7"/>
          </w:rPr>
          <w:t>/</w:t>
        </w:r>
        <w:r w:rsidRPr="00755D3D">
          <w:rPr>
            <w:rStyle w:val="a7"/>
            <w:lang w:val="en-US"/>
          </w:rPr>
          <w:t>search</w:t>
        </w:r>
        <w:r w:rsidRPr="00D92F72">
          <w:rPr>
            <w:rStyle w:val="a7"/>
          </w:rPr>
          <w:t>?</w:t>
        </w:r>
        <w:r w:rsidRPr="00755D3D">
          <w:rPr>
            <w:rStyle w:val="a7"/>
            <w:lang w:val="en-US"/>
          </w:rPr>
          <w:t>p</w:t>
        </w:r>
        <w:r w:rsidRPr="00D92F72">
          <w:rPr>
            <w:rStyle w:val="a7"/>
          </w:rPr>
          <w:t>=</w:t>
        </w:r>
        <w:r w:rsidRPr="00755D3D">
          <w:rPr>
            <w:rStyle w:val="a7"/>
            <w:lang w:val="en-US"/>
          </w:rPr>
          <w:t>id</w:t>
        </w:r>
        <w:r w:rsidRPr="00D92F72">
          <w:rPr>
            <w:rStyle w:val="a7"/>
          </w:rPr>
          <w:t>:%22</w:t>
        </w:r>
        <w:r w:rsidRPr="00755D3D">
          <w:rPr>
            <w:rStyle w:val="a7"/>
            <w:lang w:val="en-US"/>
          </w:rPr>
          <w:t>GSI</w:t>
        </w:r>
        <w:r w:rsidRPr="00D92F72">
          <w:rPr>
            <w:rStyle w:val="a7"/>
          </w:rPr>
          <w:t>-2015-02020%22</w:t>
        </w:r>
      </w:hyperlink>
    </w:p>
  </w:footnote>
  <w:footnote w:id="31">
    <w:p w:rsidR="0055675E" w:rsidRPr="00924807" w:rsidRDefault="0055675E">
      <w:pPr>
        <w:pStyle w:val="af5"/>
        <w:rPr>
          <w:lang w:val="en-US"/>
        </w:rPr>
      </w:pPr>
      <w:r>
        <w:rPr>
          <w:rStyle w:val="af7"/>
        </w:rPr>
        <w:footnoteRef/>
      </w:r>
      <w:r>
        <w:t xml:space="preserve"> </w:t>
      </w:r>
      <w:hyperlink r:id="rId9" w:history="1">
        <w:r w:rsidRPr="00D92F72">
          <w:rPr>
            <w:rStyle w:val="a7"/>
            <w:lang w:val="en-US"/>
          </w:rPr>
          <w:t>D</w:t>
        </w:r>
        <w:r w:rsidRPr="00D92F72">
          <w:rPr>
            <w:rStyle w:val="a7"/>
          </w:rPr>
          <w:t xml:space="preserve">. </w:t>
        </w:r>
        <w:r w:rsidRPr="00D92F72">
          <w:rPr>
            <w:rStyle w:val="a7"/>
            <w:lang w:val="en-US"/>
          </w:rPr>
          <w:t>Finogeev</w:t>
        </w:r>
      </w:hyperlink>
      <w:r w:rsidRPr="00D92F72">
        <w:t xml:space="preserve">, </w:t>
      </w:r>
      <w:hyperlink r:id="rId10" w:history="1">
        <w:r w:rsidRPr="00D92F72">
          <w:rPr>
            <w:rStyle w:val="a7"/>
            <w:lang w:val="en-US"/>
          </w:rPr>
          <w:t>M</w:t>
        </w:r>
        <w:r w:rsidRPr="00D92F72">
          <w:rPr>
            <w:rStyle w:val="a7"/>
          </w:rPr>
          <w:t xml:space="preserve">. </w:t>
        </w:r>
        <w:r w:rsidRPr="00D92F72">
          <w:rPr>
            <w:rStyle w:val="a7"/>
            <w:lang w:val="en-US"/>
          </w:rPr>
          <w:t>Golubeva</w:t>
        </w:r>
      </w:hyperlink>
      <w:r w:rsidRPr="00D92F72">
        <w:t xml:space="preserve">, </w:t>
      </w:r>
      <w:hyperlink r:id="rId11" w:history="1">
        <w:r w:rsidRPr="00D92F72">
          <w:rPr>
            <w:rStyle w:val="a7"/>
            <w:lang w:val="en-US"/>
          </w:rPr>
          <w:t>F</w:t>
        </w:r>
        <w:r w:rsidRPr="00D92F72">
          <w:rPr>
            <w:rStyle w:val="a7"/>
          </w:rPr>
          <w:t xml:space="preserve">. </w:t>
        </w:r>
        <w:r w:rsidRPr="00D92F72">
          <w:rPr>
            <w:rStyle w:val="a7"/>
            <w:lang w:val="en-US"/>
          </w:rPr>
          <w:t>Guber</w:t>
        </w:r>
      </w:hyperlink>
      <w:r w:rsidRPr="00D92F72">
        <w:t xml:space="preserve">, </w:t>
      </w:r>
      <w:hyperlink r:id="rId12" w:history="1">
        <w:r w:rsidRPr="00D92F72">
          <w:rPr>
            <w:rStyle w:val="a7"/>
            <w:lang w:val="en-US"/>
          </w:rPr>
          <w:t>A</w:t>
        </w:r>
        <w:r w:rsidRPr="00D92F72">
          <w:rPr>
            <w:rStyle w:val="a7"/>
          </w:rPr>
          <w:t xml:space="preserve">. </w:t>
        </w:r>
        <w:r w:rsidRPr="00D92F72">
          <w:rPr>
            <w:rStyle w:val="a7"/>
            <w:lang w:val="en-US"/>
          </w:rPr>
          <w:t>Ivashkin</w:t>
        </w:r>
      </w:hyperlink>
      <w:r w:rsidRPr="00D92F72">
        <w:t xml:space="preserve">, </w:t>
      </w:r>
      <w:hyperlink r:id="rId13" w:history="1">
        <w:r w:rsidRPr="00D92F72">
          <w:rPr>
            <w:rStyle w:val="a7"/>
            <w:lang w:val="en-US"/>
          </w:rPr>
          <w:t>A</w:t>
        </w:r>
        <w:r w:rsidRPr="00D92F72">
          <w:rPr>
            <w:rStyle w:val="a7"/>
          </w:rPr>
          <w:t xml:space="preserve">. </w:t>
        </w:r>
        <w:r w:rsidRPr="00D92F72">
          <w:rPr>
            <w:rStyle w:val="a7"/>
            <w:lang w:val="en-US"/>
          </w:rPr>
          <w:t>Izvestnyy</w:t>
        </w:r>
      </w:hyperlink>
      <w:r w:rsidRPr="00D92F72">
        <w:t xml:space="preserve">, </w:t>
      </w:r>
      <w:hyperlink r:id="rId14" w:history="1">
        <w:r w:rsidRPr="00D92F72">
          <w:rPr>
            <w:rStyle w:val="a7"/>
            <w:lang w:val="en-US"/>
          </w:rPr>
          <w:t>N</w:t>
        </w:r>
        <w:r w:rsidRPr="00D92F72">
          <w:rPr>
            <w:rStyle w:val="a7"/>
          </w:rPr>
          <w:t xml:space="preserve">. </w:t>
        </w:r>
        <w:r w:rsidRPr="00D92F72">
          <w:rPr>
            <w:rStyle w:val="a7"/>
            <w:lang w:val="en-US"/>
          </w:rPr>
          <w:t>Karpushkin</w:t>
        </w:r>
      </w:hyperlink>
      <w:r w:rsidRPr="00D92F72">
        <w:t xml:space="preserve">, </w:t>
      </w:r>
      <w:hyperlink r:id="rId15" w:history="1">
        <w:r w:rsidRPr="00D92F72">
          <w:rPr>
            <w:rStyle w:val="a7"/>
            <w:lang w:val="en-US"/>
          </w:rPr>
          <w:t>S</w:t>
        </w:r>
        <w:r w:rsidRPr="00D92F72">
          <w:rPr>
            <w:rStyle w:val="a7"/>
          </w:rPr>
          <w:t xml:space="preserve">. </w:t>
        </w:r>
        <w:r w:rsidRPr="00D92F72">
          <w:rPr>
            <w:rStyle w:val="a7"/>
            <w:lang w:val="en-US"/>
          </w:rPr>
          <w:t>Morozov</w:t>
        </w:r>
      </w:hyperlink>
      <w:r w:rsidRPr="00D92F72">
        <w:t xml:space="preserve">, </w:t>
      </w:r>
      <w:hyperlink r:id="rId16" w:history="1">
        <w:r w:rsidRPr="00D92F72">
          <w:rPr>
            <w:rStyle w:val="a7"/>
            <w:lang w:val="en-US"/>
          </w:rPr>
          <w:t>A</w:t>
        </w:r>
        <w:r w:rsidRPr="00D92F72">
          <w:rPr>
            <w:rStyle w:val="a7"/>
          </w:rPr>
          <w:t xml:space="preserve">. </w:t>
        </w:r>
        <w:r w:rsidRPr="00D92F72">
          <w:rPr>
            <w:rStyle w:val="a7"/>
            <w:lang w:val="en-US"/>
          </w:rPr>
          <w:t>Reshetin</w:t>
        </w:r>
      </w:hyperlink>
      <w:r w:rsidRPr="00D92F72">
        <w:t xml:space="preserve">. </w:t>
      </w:r>
      <w:r w:rsidRPr="00D92F72">
        <w:rPr>
          <w:bCs/>
          <w:lang w:val="en-US"/>
        </w:rPr>
        <w:t xml:space="preserve">“The PSD CBM supermodule response </w:t>
      </w:r>
      <w:proofErr w:type="gramStart"/>
      <w:r w:rsidRPr="00D92F72">
        <w:rPr>
          <w:bCs/>
          <w:lang w:val="en-US"/>
        </w:rPr>
        <w:t>study for hadrons in momentum range</w:t>
      </w:r>
      <w:proofErr w:type="gramEnd"/>
      <w:r w:rsidRPr="00D92F72">
        <w:rPr>
          <w:bCs/>
          <w:lang w:val="en-US"/>
        </w:rPr>
        <w:t xml:space="preserve"> 2 – 6 GeV/c at</w:t>
      </w:r>
      <w:r w:rsidRPr="00D92F72">
        <w:rPr>
          <w:lang w:val="en-US"/>
        </w:rPr>
        <w:t xml:space="preserve"> </w:t>
      </w:r>
      <w:r w:rsidRPr="00D92F72">
        <w:rPr>
          <w:bCs/>
          <w:lang w:val="en-US"/>
        </w:rPr>
        <w:t>CERN test beams”.</w:t>
      </w:r>
      <w:r w:rsidRPr="00D92F72">
        <w:rPr>
          <w:lang w:val="en-US"/>
        </w:rPr>
        <w:t xml:space="preserve">   </w:t>
      </w:r>
      <w:r w:rsidRPr="00D92F72">
        <w:rPr>
          <w:bCs/>
          <w:lang w:val="en-US"/>
        </w:rPr>
        <w:t>KnE</w:t>
      </w:r>
      <w:r w:rsidRPr="00924807">
        <w:rPr>
          <w:bCs/>
          <w:lang w:val="en-US"/>
        </w:rPr>
        <w:t xml:space="preserve"> </w:t>
      </w:r>
      <w:r w:rsidRPr="00D92F72">
        <w:rPr>
          <w:bCs/>
          <w:lang w:val="en-US"/>
        </w:rPr>
        <w:t>Energ</w:t>
      </w:r>
      <w:r w:rsidRPr="00924807">
        <w:rPr>
          <w:bCs/>
          <w:lang w:val="en-US"/>
        </w:rPr>
        <w:t>.</w:t>
      </w:r>
      <w:r w:rsidRPr="00D92F72">
        <w:rPr>
          <w:bCs/>
          <w:lang w:val="en-US"/>
        </w:rPr>
        <w:t>Phys</w:t>
      </w:r>
      <w:r w:rsidRPr="00924807">
        <w:rPr>
          <w:bCs/>
          <w:lang w:val="en-US"/>
        </w:rPr>
        <w:t xml:space="preserve">. </w:t>
      </w:r>
      <w:proofErr w:type="gramStart"/>
      <w:r w:rsidRPr="00924807">
        <w:rPr>
          <w:bCs/>
          <w:lang w:val="en-US"/>
        </w:rPr>
        <w:t>3 (2018) 333</w:t>
      </w:r>
      <w:r w:rsidRPr="00924807">
        <w:rPr>
          <w:b/>
          <w:bCs/>
          <w:lang w:val="en-US"/>
        </w:rPr>
        <w:t>.</w:t>
      </w:r>
      <w:proofErr w:type="gramEnd"/>
      <w:r w:rsidRPr="00924807">
        <w:rPr>
          <w:lang w:val="en-US"/>
        </w:rPr>
        <w:t xml:space="preserve">    </w:t>
      </w:r>
      <w:r w:rsidRPr="00D92F72">
        <w:rPr>
          <w:lang w:val="en-US"/>
        </w:rPr>
        <w:t>DOI</w:t>
      </w:r>
      <w:r w:rsidRPr="00924807">
        <w:rPr>
          <w:lang w:val="en-US"/>
        </w:rPr>
        <w:t xml:space="preserve">: </w:t>
      </w:r>
      <w:hyperlink r:id="rId17" w:history="1">
        <w:r w:rsidRPr="00924807">
          <w:rPr>
            <w:rStyle w:val="a7"/>
            <w:lang w:val="en-US"/>
          </w:rPr>
          <w:t>10.18502/</w:t>
        </w:r>
        <w:r w:rsidRPr="00D92F72">
          <w:rPr>
            <w:rStyle w:val="a7"/>
            <w:lang w:val="en-US"/>
          </w:rPr>
          <w:t>ken</w:t>
        </w:r>
        <w:r w:rsidRPr="00924807">
          <w:rPr>
            <w:rStyle w:val="a7"/>
            <w:lang w:val="en-US"/>
          </w:rPr>
          <w:t>.</w:t>
        </w:r>
        <w:r w:rsidRPr="00D92F72">
          <w:rPr>
            <w:rStyle w:val="a7"/>
            <w:lang w:val="en-US"/>
          </w:rPr>
          <w:t>v</w:t>
        </w:r>
        <w:r w:rsidRPr="00924807">
          <w:rPr>
            <w:rStyle w:val="a7"/>
            <w:lang w:val="en-US"/>
          </w:rPr>
          <w:t>3</w:t>
        </w:r>
        <w:r w:rsidRPr="00D92F72">
          <w:rPr>
            <w:rStyle w:val="a7"/>
            <w:lang w:val="en-US"/>
          </w:rPr>
          <w:t>i</w:t>
        </w:r>
        <w:r w:rsidRPr="00924807">
          <w:rPr>
            <w:rStyle w:val="a7"/>
            <w:lang w:val="en-US"/>
          </w:rPr>
          <w:t>1.1763</w:t>
        </w:r>
      </w:hyperlink>
    </w:p>
  </w:footnote>
  <w:footnote w:id="32">
    <w:p w:rsidR="0055675E" w:rsidRPr="00D92F72" w:rsidRDefault="0055675E" w:rsidP="00D92F72">
      <w:pPr>
        <w:pStyle w:val="af5"/>
      </w:pPr>
      <w:r>
        <w:rPr>
          <w:rStyle w:val="af7"/>
        </w:rPr>
        <w:footnoteRef/>
      </w:r>
      <w:r w:rsidRPr="00924807">
        <w:rPr>
          <w:lang w:val="en-US"/>
        </w:rPr>
        <w:t xml:space="preserve"> </w:t>
      </w:r>
      <w:bookmarkStart w:id="147" w:name="bau000001"/>
      <w:r w:rsidRPr="00924807">
        <w:rPr>
          <w:lang w:val="en-US"/>
        </w:rPr>
        <w:t>[5</w:t>
      </w:r>
      <w:bookmarkEnd w:id="147"/>
      <w:r w:rsidRPr="00924807">
        <w:rPr>
          <w:lang w:val="en-US"/>
        </w:rPr>
        <w:t xml:space="preserve">] </w:t>
      </w:r>
      <w:r w:rsidRPr="00D92F72">
        <w:rPr>
          <w:lang w:val="en-US"/>
        </w:rPr>
        <w:t>N</w:t>
      </w:r>
      <w:r w:rsidRPr="00924807">
        <w:rPr>
          <w:lang w:val="en-US"/>
        </w:rPr>
        <w:t>.</w:t>
      </w:r>
      <w:r w:rsidRPr="00D92F72">
        <w:rPr>
          <w:lang w:val="en-US"/>
        </w:rPr>
        <w:t>Karpushkin</w:t>
      </w:r>
      <w:r w:rsidRPr="00924807">
        <w:rPr>
          <w:lang w:val="en-US"/>
        </w:rPr>
        <w:t xml:space="preserve">, </w:t>
      </w:r>
      <w:r w:rsidRPr="00D92F72">
        <w:rPr>
          <w:lang w:val="en-US"/>
        </w:rPr>
        <w:t>D</w:t>
      </w:r>
      <w:r w:rsidRPr="00924807">
        <w:rPr>
          <w:lang w:val="en-US"/>
        </w:rPr>
        <w:t>.</w:t>
      </w:r>
      <w:r w:rsidRPr="00D92F72">
        <w:rPr>
          <w:lang w:val="en-US"/>
        </w:rPr>
        <w:t>Finogeev</w:t>
      </w:r>
      <w:r w:rsidRPr="00924807">
        <w:rPr>
          <w:lang w:val="en-US"/>
        </w:rPr>
        <w:t xml:space="preserve">, </w:t>
      </w:r>
      <w:r w:rsidRPr="00D92F72">
        <w:rPr>
          <w:lang w:val="en-US"/>
        </w:rPr>
        <w:t>M</w:t>
      </w:r>
      <w:r w:rsidRPr="00924807">
        <w:rPr>
          <w:lang w:val="en-US"/>
        </w:rPr>
        <w:t>.</w:t>
      </w:r>
      <w:r w:rsidRPr="00D92F72">
        <w:rPr>
          <w:lang w:val="en-US"/>
        </w:rPr>
        <w:t>Golubeva</w:t>
      </w:r>
      <w:r w:rsidRPr="00924807">
        <w:rPr>
          <w:lang w:val="en-US"/>
        </w:rPr>
        <w:t xml:space="preserve">, </w:t>
      </w:r>
      <w:r w:rsidRPr="00D92F72">
        <w:rPr>
          <w:lang w:val="en-US"/>
        </w:rPr>
        <w:t>F</w:t>
      </w:r>
      <w:r w:rsidRPr="00924807">
        <w:rPr>
          <w:lang w:val="en-US"/>
        </w:rPr>
        <w:t>.</w:t>
      </w:r>
      <w:r w:rsidRPr="00D92F72">
        <w:rPr>
          <w:lang w:val="en-US"/>
        </w:rPr>
        <w:t>Guber</w:t>
      </w:r>
      <w:r w:rsidRPr="00924807">
        <w:rPr>
          <w:lang w:val="en-US"/>
        </w:rPr>
        <w:t xml:space="preserve">, </w:t>
      </w:r>
      <w:r w:rsidRPr="00D92F72">
        <w:rPr>
          <w:lang w:val="en-US"/>
        </w:rPr>
        <w:t>A</w:t>
      </w:r>
      <w:r w:rsidRPr="00924807">
        <w:rPr>
          <w:lang w:val="en-US"/>
        </w:rPr>
        <w:t>.</w:t>
      </w:r>
      <w:r w:rsidRPr="00D92F72">
        <w:rPr>
          <w:lang w:val="en-US"/>
        </w:rPr>
        <w:t>Ivashkin</w:t>
      </w:r>
      <w:r w:rsidRPr="00924807">
        <w:rPr>
          <w:lang w:val="en-US"/>
        </w:rPr>
        <w:t xml:space="preserve">, </w:t>
      </w:r>
      <w:r w:rsidRPr="00D92F72">
        <w:rPr>
          <w:lang w:val="en-US"/>
        </w:rPr>
        <w:t>A</w:t>
      </w:r>
      <w:r w:rsidRPr="00924807">
        <w:rPr>
          <w:lang w:val="en-US"/>
        </w:rPr>
        <w:t>.</w:t>
      </w:r>
      <w:r w:rsidRPr="00D92F72">
        <w:rPr>
          <w:lang w:val="en-US"/>
        </w:rPr>
        <w:t>Izvestnyy</w:t>
      </w:r>
      <w:r w:rsidRPr="00924807">
        <w:rPr>
          <w:lang w:val="en-US"/>
        </w:rPr>
        <w:t xml:space="preserve">, </w:t>
      </w:r>
      <w:r w:rsidRPr="00D92F72">
        <w:rPr>
          <w:lang w:val="en-US"/>
        </w:rPr>
        <w:t>V</w:t>
      </w:r>
      <w:r w:rsidRPr="00924807">
        <w:rPr>
          <w:lang w:val="en-US"/>
        </w:rPr>
        <w:t>.</w:t>
      </w:r>
      <w:r w:rsidRPr="00D92F72">
        <w:rPr>
          <w:lang w:val="en-US"/>
        </w:rPr>
        <w:t>Ladygin</w:t>
      </w:r>
      <w:r w:rsidRPr="00924807">
        <w:rPr>
          <w:lang w:val="en-US"/>
        </w:rPr>
        <w:t xml:space="preserve">, </w:t>
      </w:r>
      <w:r w:rsidRPr="00D92F72">
        <w:rPr>
          <w:lang w:val="en-US"/>
        </w:rPr>
        <w:t>S</w:t>
      </w:r>
      <w:r w:rsidRPr="00924807">
        <w:rPr>
          <w:lang w:val="en-US"/>
        </w:rPr>
        <w:t>.</w:t>
      </w:r>
      <w:r w:rsidRPr="00D92F72">
        <w:rPr>
          <w:lang w:val="en-US"/>
        </w:rPr>
        <w:t>Morozov</w:t>
      </w:r>
      <w:r w:rsidRPr="00924807">
        <w:rPr>
          <w:lang w:val="en-US"/>
        </w:rPr>
        <w:t xml:space="preserve">, </w:t>
      </w:r>
      <w:r w:rsidRPr="00D92F72">
        <w:rPr>
          <w:lang w:val="en-US"/>
        </w:rPr>
        <w:t>A</w:t>
      </w:r>
      <w:r w:rsidRPr="00924807">
        <w:rPr>
          <w:lang w:val="en-US"/>
        </w:rPr>
        <w:t>.</w:t>
      </w:r>
      <w:r w:rsidRPr="00D92F72">
        <w:rPr>
          <w:lang w:val="en-US"/>
        </w:rPr>
        <w:t>Kugler</w:t>
      </w:r>
      <w:r w:rsidRPr="00924807">
        <w:rPr>
          <w:lang w:val="en-US"/>
        </w:rPr>
        <w:t xml:space="preserve">, </w:t>
      </w:r>
      <w:r w:rsidRPr="00D92F72">
        <w:rPr>
          <w:lang w:val="en-US"/>
        </w:rPr>
        <w:t>V</w:t>
      </w:r>
      <w:r w:rsidRPr="00924807">
        <w:rPr>
          <w:lang w:val="en-US"/>
        </w:rPr>
        <w:t>.</w:t>
      </w:r>
      <w:r w:rsidRPr="00D92F72">
        <w:rPr>
          <w:lang w:val="en-US"/>
        </w:rPr>
        <w:t>Mikhaylov</w:t>
      </w:r>
      <w:r w:rsidRPr="00924807">
        <w:rPr>
          <w:lang w:val="en-US"/>
        </w:rPr>
        <w:t xml:space="preserve">, </w:t>
      </w:r>
      <w:r w:rsidRPr="00D92F72">
        <w:rPr>
          <w:lang w:val="en-US"/>
        </w:rPr>
        <w:t>A</w:t>
      </w:r>
      <w:r w:rsidRPr="00924807">
        <w:rPr>
          <w:lang w:val="en-US"/>
        </w:rPr>
        <w:t>.</w:t>
      </w:r>
      <w:r w:rsidRPr="00D92F72">
        <w:rPr>
          <w:lang w:val="en-US"/>
        </w:rPr>
        <w:t>Senger</w:t>
      </w:r>
      <w:r w:rsidRPr="00924807">
        <w:rPr>
          <w:lang w:val="en-US"/>
        </w:rPr>
        <w:t xml:space="preserve">, </w:t>
      </w:r>
      <w:r w:rsidRPr="00D92F72">
        <w:t>а</w:t>
      </w:r>
      <w:r w:rsidRPr="00D92F72">
        <w:rPr>
          <w:lang w:val="en-US"/>
        </w:rPr>
        <w:t>or</w:t>
      </w:r>
      <w:r w:rsidRPr="00924807">
        <w:rPr>
          <w:lang w:val="en-US"/>
        </w:rPr>
        <w:t xml:space="preserve"> </w:t>
      </w:r>
      <w:r w:rsidRPr="00D92F72">
        <w:rPr>
          <w:lang w:val="en-US"/>
        </w:rPr>
        <w:t>the</w:t>
      </w:r>
      <w:r w:rsidRPr="00924807">
        <w:rPr>
          <w:lang w:val="en-US"/>
        </w:rPr>
        <w:t xml:space="preserve"> </w:t>
      </w:r>
      <w:r w:rsidRPr="00D92F72">
        <w:rPr>
          <w:lang w:val="en-US"/>
        </w:rPr>
        <w:t>CBM</w:t>
      </w:r>
      <w:r w:rsidRPr="00924807">
        <w:rPr>
          <w:lang w:val="en-US"/>
        </w:rPr>
        <w:t xml:space="preserve"> </w:t>
      </w:r>
      <w:r w:rsidRPr="00D92F72">
        <w:rPr>
          <w:lang w:val="en-US"/>
        </w:rPr>
        <w:t>collaboration</w:t>
      </w:r>
      <w:r w:rsidRPr="00924807">
        <w:rPr>
          <w:lang w:val="en-US"/>
        </w:rPr>
        <w:t xml:space="preserve">. </w:t>
      </w:r>
      <w:r w:rsidRPr="00D92F72">
        <w:rPr>
          <w:bCs/>
          <w:lang w:val="en-US"/>
        </w:rPr>
        <w:t>“</w:t>
      </w:r>
      <w:r w:rsidRPr="00D92F72">
        <w:rPr>
          <w:lang w:val="en-US"/>
        </w:rPr>
        <w:t>The Projectile Spectator Detector for measuring the geometry of heavy ion collisions at the CBM experiment on FAIR</w:t>
      </w:r>
      <w:r w:rsidRPr="00D92F72">
        <w:rPr>
          <w:bCs/>
          <w:lang w:val="en-US"/>
        </w:rPr>
        <w:t>”.</w:t>
      </w:r>
      <w:r w:rsidRPr="00D92F72">
        <w:rPr>
          <w:lang w:val="en-US"/>
        </w:rPr>
        <w:t xml:space="preserve">    </w:t>
      </w:r>
      <w:r w:rsidRPr="00D92F72">
        <w:t xml:space="preserve">Принята в печать, </w:t>
      </w:r>
      <w:r w:rsidRPr="00D92F72">
        <w:rPr>
          <w:lang w:val="en-US"/>
        </w:rPr>
        <w:t>NIM</w:t>
      </w:r>
      <w:r w:rsidRPr="00D92F72">
        <w:t xml:space="preserve"> </w:t>
      </w:r>
      <w:r w:rsidRPr="00D92F72">
        <w:rPr>
          <w:lang w:val="en-US"/>
        </w:rPr>
        <w:t>A</w:t>
      </w:r>
      <w:r w:rsidRPr="00D92F72">
        <w:t xml:space="preserve">; </w:t>
      </w:r>
      <w:hyperlink r:id="rId18" w:tgtFrame="_blank" w:tooltip="Persistent link using digital object identifier" w:history="1">
        <w:r w:rsidRPr="00D92F72">
          <w:rPr>
            <w:rStyle w:val="a7"/>
            <w:lang w:val="en-US"/>
          </w:rPr>
          <w:t>https</w:t>
        </w:r>
        <w:r w:rsidRPr="00D92F72">
          <w:rPr>
            <w:rStyle w:val="a7"/>
          </w:rPr>
          <w:t>://</w:t>
        </w:r>
        <w:r w:rsidRPr="00D92F72">
          <w:rPr>
            <w:rStyle w:val="a7"/>
            <w:lang w:val="en-US"/>
          </w:rPr>
          <w:t>doi</w:t>
        </w:r>
        <w:r w:rsidRPr="00D92F72">
          <w:rPr>
            <w:rStyle w:val="a7"/>
          </w:rPr>
          <w:t>.</w:t>
        </w:r>
        <w:r w:rsidRPr="00D92F72">
          <w:rPr>
            <w:rStyle w:val="a7"/>
            <w:lang w:val="en-US"/>
          </w:rPr>
          <w:t>org</w:t>
        </w:r>
        <w:r w:rsidRPr="00D92F72">
          <w:rPr>
            <w:rStyle w:val="a7"/>
          </w:rPr>
          <w:t>/10.1016/</w:t>
        </w:r>
        <w:r w:rsidRPr="00D92F72">
          <w:rPr>
            <w:rStyle w:val="a7"/>
            <w:lang w:val="en-US"/>
          </w:rPr>
          <w:t>j</w:t>
        </w:r>
        <w:r w:rsidRPr="00D92F72">
          <w:rPr>
            <w:rStyle w:val="a7"/>
          </w:rPr>
          <w:t>.</w:t>
        </w:r>
        <w:r w:rsidRPr="00D92F72">
          <w:rPr>
            <w:rStyle w:val="a7"/>
            <w:lang w:val="en-US"/>
          </w:rPr>
          <w:t>nima</w:t>
        </w:r>
        <w:r w:rsidRPr="00D92F72">
          <w:rPr>
            <w:rStyle w:val="a7"/>
          </w:rPr>
          <w:t>.2018.10.054</w:t>
        </w:r>
      </w:hyperlink>
    </w:p>
    <w:p w:rsidR="0055675E" w:rsidRDefault="0055675E">
      <w:pPr>
        <w:pStyle w:val="af5"/>
      </w:pPr>
    </w:p>
  </w:footnote>
  <w:footnote w:id="33">
    <w:p w:rsidR="0055675E" w:rsidRPr="00D92F72" w:rsidRDefault="0055675E">
      <w:pPr>
        <w:pStyle w:val="af5"/>
        <w:rPr>
          <w:lang w:val="en-US"/>
        </w:rPr>
      </w:pPr>
      <w:r>
        <w:rPr>
          <w:rStyle w:val="af7"/>
        </w:rPr>
        <w:footnoteRef/>
      </w:r>
      <w:r w:rsidRPr="00D92F72">
        <w:rPr>
          <w:lang w:val="en-US"/>
        </w:rPr>
        <w:t xml:space="preserve"> </w:t>
      </w:r>
      <w:r w:rsidRPr="00D92F72">
        <w:rPr>
          <w:lang w:val="fr-FR"/>
        </w:rPr>
        <w:t xml:space="preserve">Golubeva M, Guber F, Ivashkin A et al. </w:t>
      </w:r>
      <w:proofErr w:type="gramStart"/>
      <w:r w:rsidRPr="00D92F72">
        <w:rPr>
          <w:bCs/>
          <w:lang w:val="en-US"/>
        </w:rPr>
        <w:t>“An Experimental Study of the Hadron Calorimeter Module</w:t>
      </w:r>
      <w:r w:rsidRPr="00D92F72">
        <w:rPr>
          <w:lang w:val="en-US"/>
        </w:rPr>
        <w:t xml:space="preserve"> </w:t>
      </w:r>
      <w:r w:rsidRPr="00D92F72">
        <w:rPr>
          <w:bCs/>
          <w:lang w:val="en-US"/>
        </w:rPr>
        <w:t>Response to Protons and Pions with Energies of 1–5 GeV”.</w:t>
      </w:r>
      <w:proofErr w:type="gramEnd"/>
      <w:r w:rsidRPr="00D92F72">
        <w:rPr>
          <w:lang w:val="en-US"/>
        </w:rPr>
        <w:t xml:space="preserve"> </w:t>
      </w:r>
      <w:r w:rsidRPr="00D92F72">
        <w:rPr>
          <w:iCs/>
          <w:lang w:val="en-US"/>
        </w:rPr>
        <w:t>Instruments and Experimental Techniques, 2014, Vol. 57, No. 6, pp. 651.</w:t>
      </w:r>
    </w:p>
  </w:footnote>
  <w:footnote w:id="34">
    <w:p w:rsidR="0055675E" w:rsidRPr="00A50136" w:rsidRDefault="0055675E" w:rsidP="00A50136">
      <w:pPr>
        <w:pStyle w:val="af5"/>
      </w:pPr>
      <w:r>
        <w:rPr>
          <w:rStyle w:val="af7"/>
        </w:rPr>
        <w:footnoteRef/>
      </w:r>
      <w:r w:rsidRPr="00A50136">
        <w:rPr>
          <w:lang w:val="en-US"/>
        </w:rPr>
        <w:t xml:space="preserve"> [7] V. Mikhaylov</w:t>
      </w:r>
      <w:r w:rsidRPr="00A50136">
        <w:rPr>
          <w:vertAlign w:val="superscript"/>
          <w:lang w:val="en-US"/>
        </w:rPr>
        <w:t>a,b</w:t>
      </w:r>
      <w:r w:rsidRPr="00A50136">
        <w:rPr>
          <w:lang w:val="en-US"/>
        </w:rPr>
        <w:t>, F. Guber</w:t>
      </w:r>
      <w:r w:rsidRPr="00A50136">
        <w:rPr>
          <w:vertAlign w:val="superscript"/>
          <w:lang w:val="en-US"/>
        </w:rPr>
        <w:t>c</w:t>
      </w:r>
      <w:r w:rsidRPr="00A50136">
        <w:rPr>
          <w:lang w:val="en-US"/>
        </w:rPr>
        <w:t>, A. Ivashkin</w:t>
      </w:r>
      <w:r w:rsidRPr="00A50136">
        <w:rPr>
          <w:vertAlign w:val="superscript"/>
          <w:lang w:val="en-US"/>
        </w:rPr>
        <w:t>c</w:t>
      </w:r>
      <w:r w:rsidRPr="00A50136">
        <w:rPr>
          <w:lang w:val="en-US"/>
        </w:rPr>
        <w:t>, A. Kugler</w:t>
      </w:r>
      <w:r w:rsidRPr="00A50136">
        <w:rPr>
          <w:vertAlign w:val="superscript"/>
          <w:lang w:val="en-US"/>
        </w:rPr>
        <w:t>a</w:t>
      </w:r>
      <w:r w:rsidRPr="00A50136">
        <w:rPr>
          <w:lang w:val="en-US"/>
        </w:rPr>
        <w:t>, V. Kushpil</w:t>
      </w:r>
      <w:r w:rsidRPr="00A50136">
        <w:rPr>
          <w:vertAlign w:val="superscript"/>
          <w:lang w:val="en-US"/>
        </w:rPr>
        <w:t>a</w:t>
      </w:r>
      <w:r w:rsidRPr="00A50136">
        <w:rPr>
          <w:lang w:val="en-US"/>
        </w:rPr>
        <w:t>, S. Morozov</w:t>
      </w:r>
      <w:r w:rsidRPr="00A50136">
        <w:rPr>
          <w:vertAlign w:val="superscript"/>
          <w:lang w:val="en-US"/>
        </w:rPr>
        <w:t>c</w:t>
      </w:r>
      <w:r w:rsidRPr="00A50136">
        <w:rPr>
          <w:lang w:val="en-US"/>
        </w:rPr>
        <w:t>, O. Svoboda</w:t>
      </w:r>
      <w:r w:rsidRPr="00A50136">
        <w:rPr>
          <w:vertAlign w:val="superscript"/>
          <w:lang w:val="en-US"/>
        </w:rPr>
        <w:t>a</w:t>
      </w:r>
      <w:r w:rsidRPr="00A50136">
        <w:rPr>
          <w:lang w:val="en-US"/>
        </w:rPr>
        <w:t>, P. Tlusty</w:t>
      </w:r>
      <w:r w:rsidRPr="00A50136">
        <w:rPr>
          <w:vertAlign w:val="superscript"/>
          <w:lang w:val="en-US"/>
        </w:rPr>
        <w:t xml:space="preserve">a </w:t>
      </w:r>
      <w:r w:rsidRPr="00A50136">
        <w:rPr>
          <w:lang w:val="en-US"/>
        </w:rPr>
        <w:t xml:space="preserve">. </w:t>
      </w:r>
      <w:proofErr w:type="gramStart"/>
      <w:r w:rsidRPr="00A50136">
        <w:rPr>
          <w:bCs/>
          <w:lang w:val="en-US"/>
        </w:rPr>
        <w:t>“</w:t>
      </w:r>
      <w:r w:rsidRPr="00A50136">
        <w:rPr>
          <w:lang w:val="en-US"/>
        </w:rPr>
        <w:t>Radiation hardness of Silicon Photomultipliers for CBM@FAIR, NA61@CERN and BM@N experiments</w:t>
      </w:r>
      <w:r w:rsidRPr="00A50136">
        <w:rPr>
          <w:bCs/>
          <w:lang w:val="en-US"/>
        </w:rPr>
        <w:t>”.</w:t>
      </w:r>
      <w:proofErr w:type="gramEnd"/>
      <w:r w:rsidRPr="00A50136">
        <w:rPr>
          <w:lang w:val="en-US"/>
        </w:rPr>
        <w:t xml:space="preserve"> </w:t>
      </w:r>
      <w:r w:rsidRPr="00A50136">
        <w:t xml:space="preserve">Принята в печать в </w:t>
      </w:r>
      <w:r w:rsidRPr="00A50136">
        <w:rPr>
          <w:lang w:val="en-US"/>
        </w:rPr>
        <w:t>NIM</w:t>
      </w:r>
      <w:r w:rsidRPr="00A50136">
        <w:t xml:space="preserve"> </w:t>
      </w:r>
      <w:r w:rsidRPr="00A50136">
        <w:rPr>
          <w:lang w:val="en-US"/>
        </w:rPr>
        <w:t>A</w:t>
      </w:r>
      <w:r w:rsidRPr="00A50136">
        <w:rPr>
          <w:b/>
        </w:rPr>
        <w:t xml:space="preserve">  </w:t>
      </w:r>
      <w:hyperlink r:id="rId19" w:tgtFrame="doilink" w:history="1">
        <w:r w:rsidRPr="00A50136">
          <w:rPr>
            <w:rStyle w:val="a7"/>
            <w:lang w:val="en-US"/>
          </w:rPr>
          <w:t>https</w:t>
        </w:r>
        <w:r w:rsidRPr="00A50136">
          <w:rPr>
            <w:rStyle w:val="a7"/>
          </w:rPr>
          <w:t>://</w:t>
        </w:r>
        <w:r w:rsidRPr="00A50136">
          <w:rPr>
            <w:rStyle w:val="a7"/>
            <w:lang w:val="en-US"/>
          </w:rPr>
          <w:t>doi</w:t>
        </w:r>
        <w:r w:rsidRPr="00A50136">
          <w:rPr>
            <w:rStyle w:val="a7"/>
          </w:rPr>
          <w:t>.</w:t>
        </w:r>
        <w:r w:rsidRPr="00A50136">
          <w:rPr>
            <w:rStyle w:val="a7"/>
            <w:lang w:val="en-US"/>
          </w:rPr>
          <w:t>org</w:t>
        </w:r>
        <w:r w:rsidRPr="00A50136">
          <w:rPr>
            <w:rStyle w:val="a7"/>
          </w:rPr>
          <w:t>/10.1016/</w:t>
        </w:r>
        <w:r w:rsidRPr="00A50136">
          <w:rPr>
            <w:rStyle w:val="a7"/>
            <w:lang w:val="en-US"/>
          </w:rPr>
          <w:t>j</w:t>
        </w:r>
        <w:r w:rsidRPr="00A50136">
          <w:rPr>
            <w:rStyle w:val="a7"/>
          </w:rPr>
          <w:t>.</w:t>
        </w:r>
        <w:r w:rsidRPr="00A50136">
          <w:rPr>
            <w:rStyle w:val="a7"/>
            <w:lang w:val="en-US"/>
          </w:rPr>
          <w:t>nima</w:t>
        </w:r>
        <w:r w:rsidRPr="00A50136">
          <w:rPr>
            <w:rStyle w:val="a7"/>
          </w:rPr>
          <w:t>.2017.11.066</w:t>
        </w:r>
      </w:hyperlink>
    </w:p>
    <w:p w:rsidR="0055675E" w:rsidRDefault="0055675E">
      <w:pPr>
        <w:pStyle w:val="af5"/>
      </w:pPr>
    </w:p>
  </w:footnote>
  <w:footnote w:id="35">
    <w:p w:rsidR="0055675E" w:rsidRPr="00924807" w:rsidRDefault="0055675E">
      <w:pPr>
        <w:pStyle w:val="af5"/>
        <w:rPr>
          <w:lang w:val="en-US"/>
        </w:rPr>
      </w:pPr>
      <w:r>
        <w:rPr>
          <w:rStyle w:val="af7"/>
        </w:rPr>
        <w:footnoteRef/>
      </w:r>
      <w:r w:rsidRPr="00924807">
        <w:rPr>
          <w:lang w:val="en-US"/>
        </w:rPr>
        <w:t xml:space="preserve"> </w:t>
      </w:r>
      <w:r w:rsidRPr="00F762CF">
        <w:rPr>
          <w:lang w:val="fr-FR"/>
        </w:rPr>
        <w:t xml:space="preserve">C.Sturm et al. </w:t>
      </w:r>
      <w:r w:rsidRPr="00F762CF">
        <w:rPr>
          <w:bCs/>
          <w:lang w:val="fr-FR"/>
        </w:rPr>
        <w:t>“</w:t>
      </w:r>
      <w:r w:rsidRPr="00F762CF">
        <w:rPr>
          <w:lang w:val="fr-FR"/>
        </w:rPr>
        <w:t>mCBM@SIS18</w:t>
      </w:r>
      <w:r w:rsidRPr="00F762CF">
        <w:rPr>
          <w:bCs/>
          <w:lang w:val="fr-FR"/>
        </w:rPr>
        <w:t xml:space="preserve">”. </w:t>
      </w:r>
      <w:r w:rsidRPr="00F762CF">
        <w:rPr>
          <w:lang w:val="fr-FR"/>
        </w:rPr>
        <w:t>http://www.faircenter.eu/fileadmin/fair/experiments/CBM/documents/mcbm-proposal2GPAC-WebVersion0619-SVN7729.pdf</w:t>
      </w:r>
    </w:p>
  </w:footnote>
  <w:footnote w:id="36">
    <w:p w:rsidR="0055675E" w:rsidRPr="00F762CF" w:rsidRDefault="0055675E" w:rsidP="00F762CF">
      <w:pPr>
        <w:pStyle w:val="af5"/>
        <w:rPr>
          <w:lang w:val="en-US"/>
        </w:rPr>
      </w:pPr>
      <w:r>
        <w:rPr>
          <w:rStyle w:val="af7"/>
        </w:rPr>
        <w:footnoteRef/>
      </w:r>
      <w:r w:rsidRPr="00F762CF">
        <w:rPr>
          <w:lang w:val="en-US"/>
        </w:rPr>
        <w:t xml:space="preserve"> F. Guber, D. Finogeev, M. Golubeva, A. Ivashkin, and S. Morozov </w:t>
      </w:r>
      <w:r w:rsidRPr="00F762CF">
        <w:rPr>
          <w:bCs/>
          <w:lang w:val="en-US"/>
        </w:rPr>
        <w:t>“</w:t>
      </w:r>
      <w:r w:rsidRPr="00F762CF">
        <w:rPr>
          <w:lang w:val="en-US"/>
        </w:rPr>
        <w:t xml:space="preserve">mPSD at </w:t>
      </w:r>
      <w:proofErr w:type="gramStart"/>
      <w:r w:rsidRPr="00F762CF">
        <w:rPr>
          <w:lang w:val="en-US"/>
        </w:rPr>
        <w:t>mCBM</w:t>
      </w:r>
      <w:r w:rsidRPr="00F762CF">
        <w:rPr>
          <w:bCs/>
          <w:lang w:val="en-US"/>
        </w:rPr>
        <w:t xml:space="preserve"> ”</w:t>
      </w:r>
      <w:proofErr w:type="gramEnd"/>
      <w:r w:rsidRPr="00F762CF">
        <w:rPr>
          <w:bCs/>
          <w:lang w:val="en-US"/>
        </w:rPr>
        <w:t>.</w:t>
      </w:r>
      <w:r w:rsidRPr="00F762CF">
        <w:rPr>
          <w:lang w:val="en-US"/>
        </w:rPr>
        <w:t xml:space="preserve"> CBM Progress Report 2017, </w:t>
      </w:r>
      <w:hyperlink r:id="rId20" w:history="1">
        <w:r w:rsidRPr="00F762CF">
          <w:rPr>
            <w:rStyle w:val="a7"/>
            <w:lang w:val="en-US"/>
          </w:rPr>
          <w:t>GSI-2018-00485</w:t>
        </w:r>
      </w:hyperlink>
      <w:r w:rsidRPr="00F762CF">
        <w:rPr>
          <w:lang w:val="en-US"/>
        </w:rPr>
        <w:t>,</w:t>
      </w:r>
      <w:r w:rsidRPr="00F762CF">
        <w:rPr>
          <w:b/>
          <w:lang w:val="en-US"/>
        </w:rPr>
        <w:t xml:space="preserve"> </w:t>
      </w:r>
      <w:r w:rsidRPr="00F762CF">
        <w:rPr>
          <w:lang w:val="en-US"/>
        </w:rPr>
        <w:t>p. 183.  doi:</w:t>
      </w:r>
      <w:hyperlink r:id="rId21" w:history="1">
        <w:r w:rsidRPr="00F762CF">
          <w:rPr>
            <w:rStyle w:val="a7"/>
            <w:lang w:val="en-US"/>
          </w:rPr>
          <w:t>10.15120/GSI-2018-00485</w:t>
        </w:r>
      </w:hyperlink>
    </w:p>
    <w:p w:rsidR="0055675E" w:rsidRDefault="0055675E">
      <w:pPr>
        <w:pStyle w:val="af5"/>
      </w:pPr>
    </w:p>
  </w:footnote>
  <w:footnote w:id="37">
    <w:p w:rsidR="0055675E" w:rsidRPr="00F762CF" w:rsidRDefault="0055675E" w:rsidP="00A11E1B">
      <w:pPr>
        <w:pStyle w:val="af5"/>
        <w:numPr>
          <w:ilvl w:val="0"/>
          <w:numId w:val="55"/>
        </w:numPr>
        <w:rPr>
          <w:lang w:val="en-US"/>
        </w:rPr>
      </w:pPr>
      <w:r>
        <w:rPr>
          <w:rStyle w:val="af7"/>
        </w:rPr>
        <w:footnoteRef/>
      </w:r>
      <w:r w:rsidRPr="00F762CF">
        <w:rPr>
          <w:lang w:val="en-US"/>
        </w:rPr>
        <w:t xml:space="preserve"> D. Blau, I. Selyuzhenkov, and V. Klochkov, “Performance studies for strange hadron flow measurements in CBM at FAIR” in The 3rd International Conference on Particle Physics and Astrophysics, KnE Energy &amp; Physics (2018) pages 195–201. DOI 10.18502/ken.v3i1.1743</w:t>
      </w:r>
    </w:p>
    <w:p w:rsidR="0055675E" w:rsidRDefault="0055675E">
      <w:pPr>
        <w:pStyle w:val="af5"/>
      </w:pPr>
    </w:p>
  </w:footnote>
  <w:footnote w:id="38">
    <w:p w:rsidR="0055675E" w:rsidRPr="00F762CF" w:rsidRDefault="0055675E">
      <w:pPr>
        <w:pStyle w:val="af5"/>
        <w:rPr>
          <w:lang w:val="de-DE"/>
        </w:rPr>
      </w:pPr>
      <w:r>
        <w:rPr>
          <w:rStyle w:val="af7"/>
        </w:rPr>
        <w:footnoteRef/>
      </w:r>
      <w:r w:rsidRPr="00F762CF">
        <w:rPr>
          <w:lang w:val="de-DE"/>
        </w:rPr>
        <w:t>A.S. Botvina, K.K. Gudima, J. Steinheimer, M. Bleicher, and I. N. Mishustin, Phys. Rev. C 84 (2011) 064904</w:t>
      </w:r>
    </w:p>
  </w:footnote>
  <w:footnote w:id="39">
    <w:p w:rsidR="0055675E" w:rsidRPr="00F762CF" w:rsidRDefault="0055675E">
      <w:pPr>
        <w:pStyle w:val="af5"/>
        <w:rPr>
          <w:lang w:val="de-DE"/>
        </w:rPr>
      </w:pPr>
      <w:r>
        <w:rPr>
          <w:rStyle w:val="af7"/>
        </w:rPr>
        <w:footnoteRef/>
      </w:r>
      <w:r w:rsidRPr="00F762CF">
        <w:rPr>
          <w:lang w:val="de-DE"/>
        </w:rPr>
        <w:t xml:space="preserve"> V. Klochkov, I. Selyuzhenkov, J.Phys.Conf.Ser. 798 (2017) no.1, 01205</w:t>
      </w:r>
    </w:p>
  </w:footnote>
  <w:footnote w:id="40">
    <w:p w:rsidR="0055675E" w:rsidRPr="008A5E16" w:rsidRDefault="0055675E">
      <w:pPr>
        <w:pStyle w:val="af5"/>
        <w:rPr>
          <w:lang w:val="en-US"/>
        </w:rPr>
      </w:pPr>
      <w:r>
        <w:rPr>
          <w:rStyle w:val="af7"/>
        </w:rPr>
        <w:footnoteRef/>
      </w:r>
      <w:r w:rsidRPr="008A5E16">
        <w:rPr>
          <w:lang w:val="en-US"/>
        </w:rPr>
        <w:t xml:space="preserve"> I. Selyuzhenkov, S. Voloshin, Phys. Rev. C 77 (2008) 034904</w:t>
      </w:r>
    </w:p>
  </w:footnote>
  <w:footnote w:id="41">
    <w:p w:rsidR="0055675E" w:rsidRPr="006B13E3" w:rsidRDefault="0055675E" w:rsidP="006B13E3">
      <w:pPr>
        <w:pStyle w:val="af5"/>
      </w:pPr>
      <w:r>
        <w:rPr>
          <w:rStyle w:val="af7"/>
        </w:rPr>
        <w:footnoteRef/>
      </w:r>
      <w:r w:rsidRPr="006B13E3">
        <w:rPr>
          <w:lang w:val="en-US"/>
        </w:rPr>
        <w:t>Physics Performance Report for PANDA: Strong Interaction Studies with Ant</w:t>
      </w:r>
      <w:r>
        <w:rPr>
          <w:lang w:val="en-US"/>
        </w:rPr>
        <w:t xml:space="preserve">iprotons </w:t>
      </w:r>
      <w:r w:rsidRPr="006B13E3">
        <w:rPr>
          <w:lang w:val="en-US"/>
        </w:rPr>
        <w:t xml:space="preserve">PANDA Collaboration (M.F.M. </w:t>
      </w:r>
      <w:r>
        <w:rPr>
          <w:lang w:val="en-US"/>
        </w:rPr>
        <w:t xml:space="preserve">Lutz et al.). Mar 2009. </w:t>
      </w:r>
      <w:r>
        <w:t xml:space="preserve">e-Print: arXiv:0903.3905 [hep-ex] </w:t>
      </w:r>
    </w:p>
    <w:p w:rsidR="0055675E" w:rsidRDefault="0055675E">
      <w:pPr>
        <w:pStyle w:val="af5"/>
      </w:pPr>
    </w:p>
  </w:footnote>
  <w:footnote w:id="42">
    <w:p w:rsidR="0055675E" w:rsidRPr="006B13E3" w:rsidRDefault="0055675E">
      <w:pPr>
        <w:pStyle w:val="af5"/>
      </w:pPr>
      <w:r>
        <w:rPr>
          <w:rStyle w:val="af7"/>
        </w:rPr>
        <w:footnoteRef/>
      </w:r>
      <w:r w:rsidRPr="006B13E3">
        <w:t xml:space="preserve"> 67 </w:t>
      </w:r>
      <w:r>
        <w:t>долларов</w:t>
      </w:r>
      <w:r w:rsidRPr="006B13E3">
        <w:t xml:space="preserve"> </w:t>
      </w:r>
      <w:r>
        <w:t>заимствовано</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2014"/>
      <w:numFmt w:val="bullet"/>
      <w:lvlText w:val="-"/>
      <w:lvlJc w:val="left"/>
      <w:pPr>
        <w:tabs>
          <w:tab w:val="num" w:pos="0"/>
        </w:tabs>
        <w:ind w:left="780" w:hanging="360"/>
      </w:pPr>
      <w:rPr>
        <w:rFonts w:ascii="Times New Roman" w:hAnsi="Times New Roman" w:cs="Times New Roman"/>
        <w:b w:val="0"/>
        <w:color w:val="000000"/>
      </w:rPr>
    </w:lvl>
  </w:abstractNum>
  <w:abstractNum w:abstractNumId="1">
    <w:nsid w:val="00000003"/>
    <w:multiLevelType w:val="multilevel"/>
    <w:tmpl w:val="0000000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3"/>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4"/>
    <w:multiLevelType w:val="singleLevel"/>
    <w:tmpl w:val="00000004"/>
    <w:name w:val="WW8Num21"/>
    <w:lvl w:ilvl="0">
      <w:start w:val="1"/>
      <w:numFmt w:val="decimal"/>
      <w:lvlText w:val="%1."/>
      <w:lvlJc w:val="left"/>
      <w:pPr>
        <w:tabs>
          <w:tab w:val="num" w:pos="0"/>
        </w:tabs>
        <w:ind w:left="1068" w:hanging="360"/>
      </w:pPr>
      <w:rPr>
        <w:rFonts w:ascii="Times New Roman" w:hAnsi="Times New Roman" w:cs="Times New Roman" w:hint="default"/>
      </w:rPr>
    </w:lvl>
  </w:abstractNum>
  <w:abstractNum w:abstractNumId="3">
    <w:nsid w:val="00000005"/>
    <w:multiLevelType w:val="singleLevel"/>
    <w:tmpl w:val="00000005"/>
    <w:name w:val="WW8Num4"/>
    <w:lvl w:ilvl="0">
      <w:start w:val="100"/>
      <w:numFmt w:val="decimal"/>
      <w:lvlText w:val="%1"/>
      <w:lvlJc w:val="left"/>
      <w:pPr>
        <w:tabs>
          <w:tab w:val="num" w:pos="0"/>
        </w:tabs>
        <w:ind w:left="727" w:hanging="367"/>
      </w:pPr>
    </w:lvl>
  </w:abstractNum>
  <w:abstractNum w:abstractNumId="4">
    <w:nsid w:val="02D60293"/>
    <w:multiLevelType w:val="hybridMultilevel"/>
    <w:tmpl w:val="F9B4F470"/>
    <w:lvl w:ilvl="0" w:tplc="ADF04C5C">
      <w:start w:val="1"/>
      <w:numFmt w:val="decimal"/>
      <w:lvlText w:val="%1."/>
      <w:lvlJc w:val="left"/>
      <w:pPr>
        <w:ind w:left="900" w:hanging="360"/>
      </w:pPr>
      <w:rPr>
        <w:b/>
        <w:sz w:val="28"/>
      </w:r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5">
    <w:nsid w:val="03B0368E"/>
    <w:multiLevelType w:val="hybridMultilevel"/>
    <w:tmpl w:val="D8DAD0E4"/>
    <w:lvl w:ilvl="0" w:tplc="0B60BD94">
      <w:start w:val="1"/>
      <w:numFmt w:val="decimal"/>
      <w:lvlText w:val="%1)"/>
      <w:lvlJc w:val="left"/>
      <w:pPr>
        <w:ind w:left="720" w:hanging="360"/>
      </w:pPr>
      <w:rPr>
        <w:lang w:val="en-US"/>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nsid w:val="06372DB1"/>
    <w:multiLevelType w:val="hybridMultilevel"/>
    <w:tmpl w:val="0570F1EE"/>
    <w:lvl w:ilvl="0" w:tplc="92EA9796">
      <w:start w:val="1"/>
      <w:numFmt w:val="decimal"/>
      <w:lvlText w:val="%1."/>
      <w:lvlJc w:val="left"/>
      <w:pPr>
        <w:ind w:left="1364" w:hanging="360"/>
      </w:pPr>
    </w:lvl>
    <w:lvl w:ilvl="1" w:tplc="DD746D42">
      <w:start w:val="1"/>
      <w:numFmt w:val="bullet"/>
      <w:lvlText w:val=""/>
      <w:lvlJc w:val="left"/>
      <w:pPr>
        <w:ind w:left="2084" w:hanging="360"/>
      </w:pPr>
      <w:rPr>
        <w:rFonts w:ascii="Symbol" w:hAnsi="Symbol" w:hint="default"/>
      </w:rPr>
    </w:lvl>
    <w:lvl w:ilvl="2" w:tplc="0409001B">
      <w:start w:val="1"/>
      <w:numFmt w:val="lowerRoman"/>
      <w:lvlText w:val="%3."/>
      <w:lvlJc w:val="right"/>
      <w:pPr>
        <w:ind w:left="2804" w:hanging="180"/>
      </w:pPr>
    </w:lvl>
    <w:lvl w:ilvl="3" w:tplc="0409000F">
      <w:start w:val="1"/>
      <w:numFmt w:val="decimal"/>
      <w:lvlText w:val="%4."/>
      <w:lvlJc w:val="left"/>
      <w:pPr>
        <w:ind w:left="3524" w:hanging="360"/>
      </w:pPr>
    </w:lvl>
    <w:lvl w:ilvl="4" w:tplc="04090019">
      <w:start w:val="1"/>
      <w:numFmt w:val="lowerLetter"/>
      <w:lvlText w:val="%5."/>
      <w:lvlJc w:val="left"/>
      <w:pPr>
        <w:ind w:left="4244" w:hanging="360"/>
      </w:pPr>
    </w:lvl>
    <w:lvl w:ilvl="5" w:tplc="0409001B">
      <w:start w:val="1"/>
      <w:numFmt w:val="lowerRoman"/>
      <w:lvlText w:val="%6."/>
      <w:lvlJc w:val="right"/>
      <w:pPr>
        <w:ind w:left="4964" w:hanging="180"/>
      </w:pPr>
    </w:lvl>
    <w:lvl w:ilvl="6" w:tplc="0409000F">
      <w:start w:val="1"/>
      <w:numFmt w:val="decimal"/>
      <w:lvlText w:val="%7."/>
      <w:lvlJc w:val="left"/>
      <w:pPr>
        <w:ind w:left="5684" w:hanging="360"/>
      </w:pPr>
    </w:lvl>
    <w:lvl w:ilvl="7" w:tplc="04090019">
      <w:start w:val="1"/>
      <w:numFmt w:val="lowerLetter"/>
      <w:lvlText w:val="%8."/>
      <w:lvlJc w:val="left"/>
      <w:pPr>
        <w:ind w:left="6404" w:hanging="360"/>
      </w:pPr>
    </w:lvl>
    <w:lvl w:ilvl="8" w:tplc="0409001B">
      <w:start w:val="1"/>
      <w:numFmt w:val="lowerRoman"/>
      <w:lvlText w:val="%9."/>
      <w:lvlJc w:val="right"/>
      <w:pPr>
        <w:ind w:left="7124" w:hanging="180"/>
      </w:pPr>
    </w:lvl>
  </w:abstractNum>
  <w:abstractNum w:abstractNumId="7">
    <w:nsid w:val="08F554AB"/>
    <w:multiLevelType w:val="hybridMultilevel"/>
    <w:tmpl w:val="F5127866"/>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8">
    <w:nsid w:val="0E1A3881"/>
    <w:multiLevelType w:val="hybridMultilevel"/>
    <w:tmpl w:val="CBF05362"/>
    <w:lvl w:ilvl="0" w:tplc="25A0C67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9">
    <w:nsid w:val="0F881283"/>
    <w:multiLevelType w:val="hybridMultilevel"/>
    <w:tmpl w:val="3FA03D96"/>
    <w:lvl w:ilvl="0" w:tplc="1C1CD39A">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107759A7"/>
    <w:multiLevelType w:val="hybridMultilevel"/>
    <w:tmpl w:val="544A19B2"/>
    <w:lvl w:ilvl="0" w:tplc="D10C5D20">
      <w:start w:val="1"/>
      <w:numFmt w:val="decimal"/>
      <w:lvlText w:val="%1"/>
      <w:lvlJc w:val="left"/>
      <w:pPr>
        <w:ind w:left="360" w:hanging="360"/>
      </w:pPr>
      <w:rPr>
        <w:rFonts w:hint="default"/>
        <w:i w:val="0"/>
        <w:sz w:val="24"/>
        <w:szCs w:val="24"/>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12B32096"/>
    <w:multiLevelType w:val="hybridMultilevel"/>
    <w:tmpl w:val="B622D3EA"/>
    <w:lvl w:ilvl="0" w:tplc="041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nsid w:val="1488548B"/>
    <w:multiLevelType w:val="hybridMultilevel"/>
    <w:tmpl w:val="5BDC5D1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nsid w:val="157C67C9"/>
    <w:multiLevelType w:val="hybridMultilevel"/>
    <w:tmpl w:val="4C82A0F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164C0F33"/>
    <w:multiLevelType w:val="hybridMultilevel"/>
    <w:tmpl w:val="665A253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176245EA"/>
    <w:multiLevelType w:val="multilevel"/>
    <w:tmpl w:val="D08E64FA"/>
    <w:lvl w:ilvl="0">
      <w:numFmt w:val="bullet"/>
      <w:lvlText w:val="-"/>
      <w:lvlJc w:val="left"/>
      <w:pPr>
        <w:ind w:left="1080" w:hanging="360"/>
      </w:pPr>
      <w:rPr>
        <w:rFonts w:ascii="Times New Roman" w:hAnsi="Times New Roman" w:cs="Times New Roman" w:hint="default"/>
      </w:rPr>
    </w:lvl>
    <w:lvl w:ilvl="1">
      <w:start w:val="1"/>
      <w:numFmt w:val="bullet"/>
      <w:lvlText w:val="o"/>
      <w:lvlJc w:val="left"/>
      <w:pPr>
        <w:ind w:left="1800" w:hanging="360"/>
      </w:pPr>
      <w:rPr>
        <w:rFonts w:ascii="Courier New" w:hAnsi="Courier New" w:cs="Times New Roman"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Times New Roman"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Times New Roman" w:hint="default"/>
      </w:rPr>
    </w:lvl>
    <w:lvl w:ilvl="8">
      <w:start w:val="1"/>
      <w:numFmt w:val="bullet"/>
      <w:lvlText w:val=""/>
      <w:lvlJc w:val="left"/>
      <w:pPr>
        <w:ind w:left="6840" w:hanging="360"/>
      </w:pPr>
      <w:rPr>
        <w:rFonts w:ascii="Wingdings" w:hAnsi="Wingdings" w:hint="default"/>
      </w:rPr>
    </w:lvl>
  </w:abstractNum>
  <w:abstractNum w:abstractNumId="16">
    <w:nsid w:val="1BFB139C"/>
    <w:multiLevelType w:val="hybridMultilevel"/>
    <w:tmpl w:val="10EA3A8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1D156E1A"/>
    <w:multiLevelType w:val="hybridMultilevel"/>
    <w:tmpl w:val="4C82A0F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nsid w:val="1F1B7CDE"/>
    <w:multiLevelType w:val="hybridMultilevel"/>
    <w:tmpl w:val="284443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nsid w:val="20440763"/>
    <w:multiLevelType w:val="hybridMultilevel"/>
    <w:tmpl w:val="1AB28606"/>
    <w:lvl w:ilvl="0" w:tplc="041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nsid w:val="20E521C4"/>
    <w:multiLevelType w:val="hybridMultilevel"/>
    <w:tmpl w:val="3B6AA6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687362E"/>
    <w:multiLevelType w:val="hybridMultilevel"/>
    <w:tmpl w:val="4D88BF4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2">
    <w:nsid w:val="292B183F"/>
    <w:multiLevelType w:val="hybridMultilevel"/>
    <w:tmpl w:val="D2E6718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
    <w:nsid w:val="2DBE1D8B"/>
    <w:multiLevelType w:val="hybridMultilevel"/>
    <w:tmpl w:val="D5D4D67A"/>
    <w:lvl w:ilvl="0" w:tplc="6BF62D9A">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nsid w:val="2E99696D"/>
    <w:multiLevelType w:val="hybridMultilevel"/>
    <w:tmpl w:val="08B0C350"/>
    <w:lvl w:ilvl="0" w:tplc="52CE36C8">
      <w:start w:val="1"/>
      <w:numFmt w:val="decimal"/>
      <w:lvlText w:val="%1."/>
      <w:lvlJc w:val="left"/>
      <w:pPr>
        <w:tabs>
          <w:tab w:val="num" w:pos="1773"/>
        </w:tabs>
        <w:ind w:left="1773" w:hanging="1065"/>
      </w:pPr>
    </w:lvl>
    <w:lvl w:ilvl="1" w:tplc="0419000F">
      <w:start w:val="1"/>
      <w:numFmt w:val="decimal"/>
      <w:lvlText w:val="%2."/>
      <w:lvlJc w:val="left"/>
      <w:pPr>
        <w:tabs>
          <w:tab w:val="num" w:pos="1788"/>
        </w:tabs>
        <w:ind w:left="1788" w:hanging="360"/>
      </w:p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25">
    <w:nsid w:val="2EE11834"/>
    <w:multiLevelType w:val="hybridMultilevel"/>
    <w:tmpl w:val="E23A819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6">
    <w:nsid w:val="2F5A4070"/>
    <w:multiLevelType w:val="hybridMultilevel"/>
    <w:tmpl w:val="815AE87E"/>
    <w:lvl w:ilvl="0" w:tplc="D3C613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31C21A7A"/>
    <w:multiLevelType w:val="hybridMultilevel"/>
    <w:tmpl w:val="E340A1BE"/>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nsid w:val="32BF0865"/>
    <w:multiLevelType w:val="hybridMultilevel"/>
    <w:tmpl w:val="6F3EFBA0"/>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29">
    <w:nsid w:val="358A3788"/>
    <w:multiLevelType w:val="hybridMultilevel"/>
    <w:tmpl w:val="CF127DC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0">
    <w:nsid w:val="37E57B4E"/>
    <w:multiLevelType w:val="hybridMultilevel"/>
    <w:tmpl w:val="9F7E222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1">
    <w:nsid w:val="3EAE47F2"/>
    <w:multiLevelType w:val="hybridMultilevel"/>
    <w:tmpl w:val="AC48B2B6"/>
    <w:lvl w:ilvl="0" w:tplc="04090001">
      <w:start w:val="1"/>
      <w:numFmt w:val="bullet"/>
      <w:lvlText w:val=""/>
      <w:lvlJc w:val="left"/>
      <w:pPr>
        <w:ind w:left="1005" w:hanging="360"/>
      </w:pPr>
      <w:rPr>
        <w:rFonts w:ascii="Symbol" w:hAnsi="Symbol" w:hint="default"/>
      </w:rPr>
    </w:lvl>
    <w:lvl w:ilvl="1" w:tplc="04090003">
      <w:start w:val="1"/>
      <w:numFmt w:val="bullet"/>
      <w:lvlText w:val="o"/>
      <w:lvlJc w:val="left"/>
      <w:pPr>
        <w:ind w:left="1725" w:hanging="360"/>
      </w:pPr>
      <w:rPr>
        <w:rFonts w:ascii="Courier New" w:hAnsi="Courier New" w:cs="Courier New" w:hint="default"/>
      </w:rPr>
    </w:lvl>
    <w:lvl w:ilvl="2" w:tplc="04090005">
      <w:start w:val="1"/>
      <w:numFmt w:val="bullet"/>
      <w:lvlText w:val=""/>
      <w:lvlJc w:val="left"/>
      <w:pPr>
        <w:ind w:left="2445" w:hanging="360"/>
      </w:pPr>
      <w:rPr>
        <w:rFonts w:ascii="Wingdings" w:hAnsi="Wingdings" w:hint="default"/>
      </w:rPr>
    </w:lvl>
    <w:lvl w:ilvl="3" w:tplc="04090001">
      <w:start w:val="1"/>
      <w:numFmt w:val="bullet"/>
      <w:lvlText w:val=""/>
      <w:lvlJc w:val="left"/>
      <w:pPr>
        <w:ind w:left="3165" w:hanging="360"/>
      </w:pPr>
      <w:rPr>
        <w:rFonts w:ascii="Symbol" w:hAnsi="Symbol" w:hint="default"/>
      </w:rPr>
    </w:lvl>
    <w:lvl w:ilvl="4" w:tplc="04090003">
      <w:start w:val="1"/>
      <w:numFmt w:val="bullet"/>
      <w:lvlText w:val="o"/>
      <w:lvlJc w:val="left"/>
      <w:pPr>
        <w:ind w:left="3885" w:hanging="360"/>
      </w:pPr>
      <w:rPr>
        <w:rFonts w:ascii="Courier New" w:hAnsi="Courier New" w:cs="Courier New" w:hint="default"/>
      </w:rPr>
    </w:lvl>
    <w:lvl w:ilvl="5" w:tplc="04090005">
      <w:start w:val="1"/>
      <w:numFmt w:val="bullet"/>
      <w:lvlText w:val=""/>
      <w:lvlJc w:val="left"/>
      <w:pPr>
        <w:ind w:left="4605" w:hanging="360"/>
      </w:pPr>
      <w:rPr>
        <w:rFonts w:ascii="Wingdings" w:hAnsi="Wingdings" w:hint="default"/>
      </w:rPr>
    </w:lvl>
    <w:lvl w:ilvl="6" w:tplc="04090001">
      <w:start w:val="1"/>
      <w:numFmt w:val="bullet"/>
      <w:lvlText w:val=""/>
      <w:lvlJc w:val="left"/>
      <w:pPr>
        <w:ind w:left="5325" w:hanging="360"/>
      </w:pPr>
      <w:rPr>
        <w:rFonts w:ascii="Symbol" w:hAnsi="Symbol" w:hint="default"/>
      </w:rPr>
    </w:lvl>
    <w:lvl w:ilvl="7" w:tplc="04090003">
      <w:start w:val="1"/>
      <w:numFmt w:val="bullet"/>
      <w:lvlText w:val="o"/>
      <w:lvlJc w:val="left"/>
      <w:pPr>
        <w:ind w:left="6045" w:hanging="360"/>
      </w:pPr>
      <w:rPr>
        <w:rFonts w:ascii="Courier New" w:hAnsi="Courier New" w:cs="Courier New" w:hint="default"/>
      </w:rPr>
    </w:lvl>
    <w:lvl w:ilvl="8" w:tplc="04090005">
      <w:start w:val="1"/>
      <w:numFmt w:val="bullet"/>
      <w:lvlText w:val=""/>
      <w:lvlJc w:val="left"/>
      <w:pPr>
        <w:ind w:left="6765" w:hanging="360"/>
      </w:pPr>
      <w:rPr>
        <w:rFonts w:ascii="Wingdings" w:hAnsi="Wingdings" w:hint="default"/>
      </w:rPr>
    </w:lvl>
  </w:abstractNum>
  <w:abstractNum w:abstractNumId="32">
    <w:nsid w:val="43AF4086"/>
    <w:multiLevelType w:val="hybridMultilevel"/>
    <w:tmpl w:val="2B84B62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3">
    <w:nsid w:val="44924D84"/>
    <w:multiLevelType w:val="hybridMultilevel"/>
    <w:tmpl w:val="D1BA47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nsid w:val="449F5393"/>
    <w:multiLevelType w:val="hybridMultilevel"/>
    <w:tmpl w:val="02026DD8"/>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44CA3411"/>
    <w:multiLevelType w:val="hybridMultilevel"/>
    <w:tmpl w:val="4E8CB6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45DF4D01"/>
    <w:multiLevelType w:val="hybridMultilevel"/>
    <w:tmpl w:val="A2807936"/>
    <w:lvl w:ilvl="0" w:tplc="8BACB954">
      <w:start w:val="1"/>
      <w:numFmt w:val="decimal"/>
      <w:lvlText w:val="%1)"/>
      <w:lvlJc w:val="left"/>
      <w:pPr>
        <w:ind w:left="1080" w:hanging="360"/>
      </w:pPr>
      <w:rPr>
        <w:rFonts w:ascii="Times New Roman" w:hAnsi="Times New Roman" w:cs="Times New Roman" w:hint="default"/>
        <w:i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7">
    <w:nsid w:val="46591611"/>
    <w:multiLevelType w:val="hybridMultilevel"/>
    <w:tmpl w:val="FDA06A60"/>
    <w:lvl w:ilvl="0" w:tplc="15FE350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nsid w:val="46BD0370"/>
    <w:multiLevelType w:val="hybridMultilevel"/>
    <w:tmpl w:val="19D66A1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9">
    <w:nsid w:val="46D92B8F"/>
    <w:multiLevelType w:val="hybridMultilevel"/>
    <w:tmpl w:val="91840B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46F31489"/>
    <w:multiLevelType w:val="hybridMultilevel"/>
    <w:tmpl w:val="91EED0B2"/>
    <w:lvl w:ilvl="0" w:tplc="25A0C678">
      <w:start w:val="1"/>
      <w:numFmt w:val="decimal"/>
      <w:lvlText w:val="%1)"/>
      <w:lvlJc w:val="left"/>
      <w:pPr>
        <w:ind w:left="786"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1">
    <w:nsid w:val="470B2B89"/>
    <w:multiLevelType w:val="hybridMultilevel"/>
    <w:tmpl w:val="A9C4777E"/>
    <w:lvl w:ilvl="0" w:tplc="DD746D42">
      <w:start w:val="1"/>
      <w:numFmt w:val="bullet"/>
      <w:lvlText w:val=""/>
      <w:lvlJc w:val="left"/>
      <w:pPr>
        <w:ind w:left="720" w:hanging="360"/>
      </w:pPr>
      <w:rPr>
        <w:rFonts w:ascii="Symbol" w:hAnsi="Symbol"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2">
    <w:nsid w:val="4A671CCA"/>
    <w:multiLevelType w:val="hybridMultilevel"/>
    <w:tmpl w:val="D4D44FC0"/>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3">
    <w:nsid w:val="4AF6159B"/>
    <w:multiLevelType w:val="hybridMultilevel"/>
    <w:tmpl w:val="04E2B17C"/>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4BBF23CE"/>
    <w:multiLevelType w:val="hybridMultilevel"/>
    <w:tmpl w:val="9FBA516A"/>
    <w:lvl w:ilvl="0" w:tplc="DD746D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4E013005"/>
    <w:multiLevelType w:val="hybridMultilevel"/>
    <w:tmpl w:val="D22ECB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51F60CD9"/>
    <w:multiLevelType w:val="hybridMultilevel"/>
    <w:tmpl w:val="42AC2514"/>
    <w:lvl w:ilvl="0" w:tplc="04190019">
      <w:start w:val="1"/>
      <w:numFmt w:val="bullet"/>
      <w:lvlText w:val="-"/>
      <w:lvlJc w:val="left"/>
      <w:pPr>
        <w:tabs>
          <w:tab w:val="num" w:pos="2520"/>
        </w:tabs>
        <w:ind w:left="2520" w:hanging="360"/>
      </w:pPr>
      <w:rPr>
        <w:rFonts w:ascii="Courier New" w:hAnsi="Courier New"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7">
    <w:nsid w:val="53047B70"/>
    <w:multiLevelType w:val="hybridMultilevel"/>
    <w:tmpl w:val="ABD24686"/>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8">
    <w:nsid w:val="554C033C"/>
    <w:multiLevelType w:val="hybridMultilevel"/>
    <w:tmpl w:val="694ADD28"/>
    <w:lvl w:ilvl="0" w:tplc="439294DC">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49">
    <w:nsid w:val="57023217"/>
    <w:multiLevelType w:val="hybridMultilevel"/>
    <w:tmpl w:val="C808656E"/>
    <w:lvl w:ilvl="0" w:tplc="DD746D42">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50">
    <w:nsid w:val="574C3E1B"/>
    <w:multiLevelType w:val="hybridMultilevel"/>
    <w:tmpl w:val="9FEC99C0"/>
    <w:lvl w:ilvl="0" w:tplc="04190001">
      <w:start w:val="1"/>
      <w:numFmt w:val="bullet"/>
      <w:lvlText w:val=""/>
      <w:lvlJc w:val="left"/>
      <w:pPr>
        <w:ind w:left="1080" w:hanging="360"/>
      </w:pPr>
      <w:rPr>
        <w:rFonts w:ascii="Symbol" w:hAnsi="Symbol" w:hint="default"/>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51">
    <w:nsid w:val="58CD010A"/>
    <w:multiLevelType w:val="hybridMultilevel"/>
    <w:tmpl w:val="F02A0E1C"/>
    <w:lvl w:ilvl="0" w:tplc="DD746D42">
      <w:start w:val="1"/>
      <w:numFmt w:val="bullet"/>
      <w:lvlText w:val=""/>
      <w:lvlJc w:val="left"/>
      <w:pPr>
        <w:ind w:left="720" w:hanging="360"/>
      </w:pPr>
      <w:rPr>
        <w:rFonts w:ascii="Symbol" w:hAnsi="Symbol"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2">
    <w:nsid w:val="58E63CF6"/>
    <w:multiLevelType w:val="multilevel"/>
    <w:tmpl w:val="E1A2A802"/>
    <w:lvl w:ilvl="0">
      <w:start w:val="3"/>
      <w:numFmt w:val="decimal"/>
      <w:lvlText w:val="%1"/>
      <w:lvlJc w:val="left"/>
      <w:pPr>
        <w:ind w:left="360" w:hanging="360"/>
      </w:pPr>
    </w:lvl>
    <w:lvl w:ilvl="1">
      <w:start w:val="1"/>
      <w:numFmt w:val="decimal"/>
      <w:lvlText w:val="%1.%2"/>
      <w:lvlJc w:val="left"/>
      <w:pPr>
        <w:ind w:left="1800" w:hanging="360"/>
      </w:pPr>
    </w:lvl>
    <w:lvl w:ilvl="2">
      <w:start w:val="1"/>
      <w:numFmt w:val="decimal"/>
      <w:lvlText w:val="%1.%2.%3"/>
      <w:lvlJc w:val="left"/>
      <w:pPr>
        <w:ind w:left="3600" w:hanging="720"/>
      </w:pPr>
    </w:lvl>
    <w:lvl w:ilvl="3">
      <w:start w:val="1"/>
      <w:numFmt w:val="decimal"/>
      <w:lvlText w:val="%1.%2.%3.%4"/>
      <w:lvlJc w:val="left"/>
      <w:pPr>
        <w:ind w:left="5040" w:hanging="720"/>
      </w:pPr>
    </w:lvl>
    <w:lvl w:ilvl="4">
      <w:start w:val="1"/>
      <w:numFmt w:val="decimal"/>
      <w:lvlText w:val="%1.%2.%3.%4.%5"/>
      <w:lvlJc w:val="left"/>
      <w:pPr>
        <w:ind w:left="6840" w:hanging="1080"/>
      </w:pPr>
    </w:lvl>
    <w:lvl w:ilvl="5">
      <w:start w:val="1"/>
      <w:numFmt w:val="decimal"/>
      <w:lvlText w:val="%1.%2.%3.%4.%5.%6"/>
      <w:lvlJc w:val="left"/>
      <w:pPr>
        <w:ind w:left="8280" w:hanging="1080"/>
      </w:pPr>
    </w:lvl>
    <w:lvl w:ilvl="6">
      <w:start w:val="1"/>
      <w:numFmt w:val="decimal"/>
      <w:lvlText w:val="%1.%2.%3.%4.%5.%6.%7"/>
      <w:lvlJc w:val="left"/>
      <w:pPr>
        <w:ind w:left="10080" w:hanging="1440"/>
      </w:pPr>
    </w:lvl>
    <w:lvl w:ilvl="7">
      <w:start w:val="1"/>
      <w:numFmt w:val="decimal"/>
      <w:lvlText w:val="%1.%2.%3.%4.%5.%6.%7.%8"/>
      <w:lvlJc w:val="left"/>
      <w:pPr>
        <w:ind w:left="11520" w:hanging="1440"/>
      </w:pPr>
    </w:lvl>
    <w:lvl w:ilvl="8">
      <w:start w:val="1"/>
      <w:numFmt w:val="decimal"/>
      <w:lvlText w:val="%1.%2.%3.%4.%5.%6.%7.%8.%9"/>
      <w:lvlJc w:val="left"/>
      <w:pPr>
        <w:ind w:left="13320" w:hanging="1800"/>
      </w:pPr>
    </w:lvl>
  </w:abstractNum>
  <w:abstractNum w:abstractNumId="53">
    <w:nsid w:val="592C302D"/>
    <w:multiLevelType w:val="hybridMultilevel"/>
    <w:tmpl w:val="59240EC4"/>
    <w:lvl w:ilvl="0" w:tplc="8CA05012">
      <w:start w:val="1"/>
      <w:numFmt w:val="decimal"/>
      <w:lvlText w:val="%1."/>
      <w:lvlJc w:val="left"/>
      <w:pPr>
        <w:ind w:left="720" w:hanging="360"/>
      </w:pPr>
      <w:rPr>
        <w:sz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4">
    <w:nsid w:val="5E693551"/>
    <w:multiLevelType w:val="hybridMultilevel"/>
    <w:tmpl w:val="4B4C1BB4"/>
    <w:lvl w:ilvl="0" w:tplc="E218457C">
      <w:start w:val="1"/>
      <w:numFmt w:val="decimal"/>
      <w:lvlText w:val="%1"/>
      <w:lvlJc w:val="left"/>
      <w:pPr>
        <w:ind w:left="1429" w:hanging="360"/>
      </w:pPr>
      <w:rPr>
        <w:rFonts w:hint="default"/>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5">
    <w:nsid w:val="5E715D71"/>
    <w:multiLevelType w:val="multilevel"/>
    <w:tmpl w:val="890C38F8"/>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1857" w:hanging="864"/>
      </w:pPr>
      <w:rPr>
        <w:sz w:val="24"/>
        <w:szCs w:val="24"/>
      </w:rPr>
    </w:lvl>
    <w:lvl w:ilvl="4">
      <w:start w:val="1"/>
      <w:numFmt w:val="decimal"/>
      <w:pStyle w:val="5"/>
      <w:lvlText w:val="%1.%2.%3.%4.%5"/>
      <w:lvlJc w:val="left"/>
      <w:pPr>
        <w:ind w:left="2993"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56">
    <w:nsid w:val="60E62437"/>
    <w:multiLevelType w:val="hybridMultilevel"/>
    <w:tmpl w:val="A7724A5C"/>
    <w:lvl w:ilvl="0" w:tplc="2A462324">
      <w:start w:val="1"/>
      <w:numFmt w:val="decimal"/>
      <w:lvlText w:val="%1."/>
      <w:lvlJc w:val="left"/>
      <w:pPr>
        <w:ind w:left="786" w:hanging="360"/>
      </w:pPr>
      <w:rPr>
        <w:rFonts w:ascii="Times New Roman" w:eastAsia="Calibri" w:hAnsi="Times New Roman" w:cs="Times New Roman"/>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7">
    <w:nsid w:val="62006500"/>
    <w:multiLevelType w:val="hybridMultilevel"/>
    <w:tmpl w:val="F132B06A"/>
    <w:lvl w:ilvl="0" w:tplc="4CBAF286">
      <w:start w:val="1"/>
      <w:numFmt w:val="decimal"/>
      <w:lvlText w:val="%1"/>
      <w:lvlJc w:val="left"/>
      <w:pPr>
        <w:ind w:left="928" w:hanging="360"/>
      </w:pPr>
      <w:rPr>
        <w:rFonts w:hint="default"/>
        <w:color w:val="auto"/>
        <w:sz w:val="24"/>
        <w:szCs w:val="24"/>
        <w:lang w:val="ru-RU"/>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8">
    <w:nsid w:val="62465D32"/>
    <w:multiLevelType w:val="multilevel"/>
    <w:tmpl w:val="37F0756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9">
    <w:nsid w:val="6B503AFA"/>
    <w:multiLevelType w:val="hybridMultilevel"/>
    <w:tmpl w:val="C932098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0">
    <w:nsid w:val="6F6533DC"/>
    <w:multiLevelType w:val="hybridMultilevel"/>
    <w:tmpl w:val="75B401E8"/>
    <w:lvl w:ilvl="0" w:tplc="1C1CD39A">
      <w:numFmt w:val="bullet"/>
      <w:lvlText w:val="-"/>
      <w:lvlJc w:val="left"/>
      <w:pPr>
        <w:ind w:left="720" w:hanging="360"/>
      </w:pPr>
      <w:rPr>
        <w:rFonts w:ascii="Times New Roman" w:eastAsia="Calibr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1">
    <w:nsid w:val="6FAB42E1"/>
    <w:multiLevelType w:val="hybridMultilevel"/>
    <w:tmpl w:val="FDA06A60"/>
    <w:lvl w:ilvl="0" w:tplc="15FE350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2">
    <w:nsid w:val="701C29E0"/>
    <w:multiLevelType w:val="multilevel"/>
    <w:tmpl w:val="6C08041E"/>
    <w:lvl w:ilvl="0">
      <w:start w:val="1"/>
      <w:numFmt w:val="bullet"/>
      <w:lvlText w:val="-"/>
      <w:lvlJc w:val="left"/>
      <w:pPr>
        <w:ind w:left="1080" w:hanging="360"/>
      </w:pPr>
      <w:rPr>
        <w:rFonts w:ascii="Times New Roman" w:hAnsi="Times New Roman" w:cs="Times New Roman" w:hint="default"/>
      </w:rPr>
    </w:lvl>
    <w:lvl w:ilvl="1">
      <w:start w:val="1"/>
      <w:numFmt w:val="bullet"/>
      <w:lvlText w:val="o"/>
      <w:lvlJc w:val="left"/>
      <w:pPr>
        <w:ind w:left="1800" w:hanging="360"/>
      </w:pPr>
      <w:rPr>
        <w:rFonts w:ascii="Courier New" w:hAnsi="Courier New" w:cs="Times New Roman"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Times New Roman"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Times New Roman" w:hint="default"/>
      </w:rPr>
    </w:lvl>
    <w:lvl w:ilvl="8">
      <w:start w:val="1"/>
      <w:numFmt w:val="bullet"/>
      <w:lvlText w:val=""/>
      <w:lvlJc w:val="left"/>
      <w:pPr>
        <w:ind w:left="6840" w:hanging="360"/>
      </w:pPr>
      <w:rPr>
        <w:rFonts w:ascii="Wingdings" w:hAnsi="Wingdings" w:hint="default"/>
      </w:rPr>
    </w:lvl>
  </w:abstractNum>
  <w:abstractNum w:abstractNumId="63">
    <w:nsid w:val="70956218"/>
    <w:multiLevelType w:val="hybridMultilevel"/>
    <w:tmpl w:val="A374478E"/>
    <w:lvl w:ilvl="0" w:tplc="D3421472">
      <w:start w:val="1"/>
      <w:numFmt w:val="decimal"/>
      <w:lvlText w:val="%1)"/>
      <w:lvlJc w:val="left"/>
      <w:pPr>
        <w:ind w:left="786" w:hanging="360"/>
      </w:pPr>
      <w:rPr>
        <w:b w:val="0"/>
        <w:color w:val="000000"/>
      </w:rPr>
    </w:lvl>
    <w:lvl w:ilvl="1" w:tplc="04190019">
      <w:start w:val="1"/>
      <w:numFmt w:val="lowerLetter"/>
      <w:lvlText w:val="%2."/>
      <w:lvlJc w:val="left"/>
      <w:pPr>
        <w:ind w:left="1505" w:hanging="360"/>
      </w:pPr>
    </w:lvl>
    <w:lvl w:ilvl="2" w:tplc="0419001B">
      <w:start w:val="1"/>
      <w:numFmt w:val="lowerRoman"/>
      <w:lvlText w:val="%3."/>
      <w:lvlJc w:val="right"/>
      <w:pPr>
        <w:ind w:left="2225" w:hanging="180"/>
      </w:pPr>
    </w:lvl>
    <w:lvl w:ilvl="3" w:tplc="0419000F">
      <w:start w:val="1"/>
      <w:numFmt w:val="decimal"/>
      <w:lvlText w:val="%4."/>
      <w:lvlJc w:val="left"/>
      <w:pPr>
        <w:ind w:left="2945" w:hanging="360"/>
      </w:pPr>
    </w:lvl>
    <w:lvl w:ilvl="4" w:tplc="04190019">
      <w:start w:val="1"/>
      <w:numFmt w:val="lowerLetter"/>
      <w:lvlText w:val="%5."/>
      <w:lvlJc w:val="left"/>
      <w:pPr>
        <w:ind w:left="3665" w:hanging="360"/>
      </w:pPr>
    </w:lvl>
    <w:lvl w:ilvl="5" w:tplc="0419001B">
      <w:start w:val="1"/>
      <w:numFmt w:val="lowerRoman"/>
      <w:lvlText w:val="%6."/>
      <w:lvlJc w:val="right"/>
      <w:pPr>
        <w:ind w:left="4385" w:hanging="180"/>
      </w:pPr>
    </w:lvl>
    <w:lvl w:ilvl="6" w:tplc="0419000F">
      <w:start w:val="1"/>
      <w:numFmt w:val="decimal"/>
      <w:lvlText w:val="%7."/>
      <w:lvlJc w:val="left"/>
      <w:pPr>
        <w:ind w:left="5105" w:hanging="360"/>
      </w:pPr>
    </w:lvl>
    <w:lvl w:ilvl="7" w:tplc="04190019">
      <w:start w:val="1"/>
      <w:numFmt w:val="lowerLetter"/>
      <w:lvlText w:val="%8."/>
      <w:lvlJc w:val="left"/>
      <w:pPr>
        <w:ind w:left="5825" w:hanging="360"/>
      </w:pPr>
    </w:lvl>
    <w:lvl w:ilvl="8" w:tplc="0419001B">
      <w:start w:val="1"/>
      <w:numFmt w:val="lowerRoman"/>
      <w:lvlText w:val="%9."/>
      <w:lvlJc w:val="right"/>
      <w:pPr>
        <w:ind w:left="6545" w:hanging="180"/>
      </w:pPr>
    </w:lvl>
  </w:abstractNum>
  <w:abstractNum w:abstractNumId="64">
    <w:nsid w:val="72C129F4"/>
    <w:multiLevelType w:val="hybridMultilevel"/>
    <w:tmpl w:val="80CA575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5">
    <w:nsid w:val="73573011"/>
    <w:multiLevelType w:val="hybridMultilevel"/>
    <w:tmpl w:val="6A8A8EF4"/>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66">
    <w:nsid w:val="7389283C"/>
    <w:multiLevelType w:val="hybridMultilevel"/>
    <w:tmpl w:val="F730AB6E"/>
    <w:lvl w:ilvl="0" w:tplc="DD746D42">
      <w:start w:val="1"/>
      <w:numFmt w:val="bullet"/>
      <w:lvlText w:val=""/>
      <w:lvlJc w:val="left"/>
      <w:pPr>
        <w:ind w:left="859" w:hanging="360"/>
      </w:pPr>
      <w:rPr>
        <w:rFonts w:ascii="Symbol" w:hAnsi="Symbol" w:hint="default"/>
        <w:b w:val="0"/>
      </w:rPr>
    </w:lvl>
    <w:lvl w:ilvl="1" w:tplc="04190019">
      <w:start w:val="1"/>
      <w:numFmt w:val="lowerLetter"/>
      <w:lvlText w:val="%2."/>
      <w:lvlJc w:val="left"/>
      <w:pPr>
        <w:ind w:left="1579" w:hanging="360"/>
      </w:pPr>
    </w:lvl>
    <w:lvl w:ilvl="2" w:tplc="0419001B">
      <w:start w:val="1"/>
      <w:numFmt w:val="lowerRoman"/>
      <w:lvlText w:val="%3."/>
      <w:lvlJc w:val="right"/>
      <w:pPr>
        <w:ind w:left="2299" w:hanging="180"/>
      </w:pPr>
    </w:lvl>
    <w:lvl w:ilvl="3" w:tplc="0419000F">
      <w:start w:val="1"/>
      <w:numFmt w:val="decimal"/>
      <w:lvlText w:val="%4."/>
      <w:lvlJc w:val="left"/>
      <w:pPr>
        <w:ind w:left="3019" w:hanging="360"/>
      </w:pPr>
    </w:lvl>
    <w:lvl w:ilvl="4" w:tplc="04190019">
      <w:start w:val="1"/>
      <w:numFmt w:val="lowerLetter"/>
      <w:lvlText w:val="%5."/>
      <w:lvlJc w:val="left"/>
      <w:pPr>
        <w:ind w:left="3739" w:hanging="360"/>
      </w:pPr>
    </w:lvl>
    <w:lvl w:ilvl="5" w:tplc="0419001B">
      <w:start w:val="1"/>
      <w:numFmt w:val="lowerRoman"/>
      <w:lvlText w:val="%6."/>
      <w:lvlJc w:val="right"/>
      <w:pPr>
        <w:ind w:left="4459" w:hanging="180"/>
      </w:pPr>
    </w:lvl>
    <w:lvl w:ilvl="6" w:tplc="0419000F">
      <w:start w:val="1"/>
      <w:numFmt w:val="decimal"/>
      <w:lvlText w:val="%7."/>
      <w:lvlJc w:val="left"/>
      <w:pPr>
        <w:ind w:left="5179" w:hanging="360"/>
      </w:pPr>
    </w:lvl>
    <w:lvl w:ilvl="7" w:tplc="04190019">
      <w:start w:val="1"/>
      <w:numFmt w:val="lowerLetter"/>
      <w:lvlText w:val="%8."/>
      <w:lvlJc w:val="left"/>
      <w:pPr>
        <w:ind w:left="5899" w:hanging="360"/>
      </w:pPr>
    </w:lvl>
    <w:lvl w:ilvl="8" w:tplc="0419001B">
      <w:start w:val="1"/>
      <w:numFmt w:val="lowerRoman"/>
      <w:lvlText w:val="%9."/>
      <w:lvlJc w:val="right"/>
      <w:pPr>
        <w:ind w:left="6619" w:hanging="180"/>
      </w:pPr>
    </w:lvl>
  </w:abstractNum>
  <w:abstractNum w:abstractNumId="67">
    <w:nsid w:val="795461CA"/>
    <w:multiLevelType w:val="hybridMultilevel"/>
    <w:tmpl w:val="AC48EF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A0E50D9"/>
    <w:multiLevelType w:val="hybridMultilevel"/>
    <w:tmpl w:val="AA8679B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9">
    <w:nsid w:val="7B7A55E0"/>
    <w:multiLevelType w:val="hybridMultilevel"/>
    <w:tmpl w:val="E6585A04"/>
    <w:lvl w:ilvl="0" w:tplc="DDD01FA4">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0">
    <w:nsid w:val="7F3722E6"/>
    <w:multiLevelType w:val="hybridMultilevel"/>
    <w:tmpl w:val="D2E67180"/>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num w:numId="1">
    <w:abstractNumId w:val="67"/>
  </w:num>
  <w:num w:numId="2">
    <w:abstractNumId w:val="55"/>
  </w:num>
  <w:num w:numId="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2"/>
  </w:num>
  <w:num w:numId="5">
    <w:abstractNumId w:val="68"/>
  </w:num>
  <w:num w:numId="6">
    <w:abstractNumId w:val="27"/>
  </w:num>
  <w:num w:numId="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num>
  <w:num w:numId="10">
    <w:abstractNumId w:val="6"/>
  </w:num>
  <w:num w:numId="11">
    <w:abstractNumId w:val="29"/>
  </w:num>
  <w:num w:numId="12">
    <w:abstractNumId w:val="5"/>
  </w:num>
  <w:num w:numId="13">
    <w:abstractNumId w:val="23"/>
  </w:num>
  <w:num w:numId="14">
    <w:abstractNumId w:val="40"/>
  </w:num>
  <w:num w:numId="15">
    <w:abstractNumId w:val="43"/>
  </w:num>
  <w:num w:numId="16">
    <w:abstractNumId w:val="57"/>
  </w:num>
  <w:num w:numId="17">
    <w:abstractNumId w:val="65"/>
  </w:num>
  <w:num w:numId="18">
    <w:abstractNumId w:val="21"/>
  </w:num>
  <w:num w:numId="1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num>
  <w:num w:numId="2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6"/>
  </w:num>
  <w:num w:numId="24">
    <w:abstractNumId w:val="24"/>
  </w:num>
  <w:num w:numId="25">
    <w:abstractNumId w:val="11"/>
  </w:num>
  <w:num w:numId="26">
    <w:abstractNumId w:val="34"/>
  </w:num>
  <w:num w:numId="2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8"/>
  </w:num>
  <w:num w:numId="29">
    <w:abstractNumId w:val="26"/>
  </w:num>
  <w:num w:numId="30">
    <w:abstractNumId w:val="37"/>
  </w:num>
  <w:num w:numId="31">
    <w:abstractNumId w:val="10"/>
  </w:num>
  <w:num w:numId="32">
    <w:abstractNumId w:val="47"/>
  </w:num>
  <w:num w:numId="33">
    <w:abstractNumId w:val="0"/>
    <w:lvlOverride w:ilvl="0">
      <w:startOverride w:val="1"/>
    </w:lvlOverride>
  </w:num>
  <w:num w:numId="34">
    <w:abstractNumId w:val="2"/>
    <w:lvlOverride w:ilvl="0">
      <w:startOverride w:val="1"/>
    </w:lvlOverride>
  </w:num>
  <w:num w:numId="35">
    <w:abstractNumId w:val="1"/>
    <w:lvlOverride w:ilvl="0">
      <w:startOverride w:val="1"/>
    </w:lvlOverride>
    <w:lvlOverride w:ilvl="1"/>
    <w:lvlOverride w:ilvl="2"/>
    <w:lvlOverride w:ilvl="3"/>
    <w:lvlOverride w:ilvl="4"/>
    <w:lvlOverride w:ilvl="5"/>
    <w:lvlOverride w:ilvl="6"/>
    <w:lvlOverride w:ilvl="7"/>
    <w:lvlOverride w:ilvl="8"/>
  </w:num>
  <w:num w:numId="36">
    <w:abstractNumId w:val="25"/>
  </w:num>
  <w:num w:numId="37">
    <w:abstractNumId w:val="45"/>
  </w:num>
  <w:num w:numId="3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1"/>
  </w:num>
  <w:num w:numId="42">
    <w:abstractNumId w:val="51"/>
  </w:num>
  <w:num w:numId="43">
    <w:abstractNumId w:val="49"/>
  </w:num>
  <w:num w:numId="44">
    <w:abstractNumId w:val="62"/>
  </w:num>
  <w:num w:numId="45">
    <w:abstractNumId w:val="15"/>
  </w:num>
  <w:num w:numId="46">
    <w:abstractNumId w:val="60"/>
  </w:num>
  <w:num w:numId="4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6"/>
  </w:num>
  <w:num w:numId="52">
    <w:abstractNumId w:val="7"/>
  </w:num>
  <w:num w:numId="53">
    <w:abstractNumId w:val="50"/>
  </w:num>
  <w:num w:numId="54">
    <w:abstractNumId w:val="12"/>
  </w:num>
  <w:num w:numId="55">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4"/>
  </w:num>
  <w:num w:numId="57">
    <w:abstractNumId w:val="17"/>
  </w:num>
  <w:num w:numId="58">
    <w:abstractNumId w:val="20"/>
  </w:num>
  <w:num w:numId="59">
    <w:abstractNumId w:val="35"/>
  </w:num>
  <w:num w:numId="60">
    <w:abstractNumId w:val="39"/>
  </w:num>
  <w:num w:numId="6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num>
  <w:num w:numId="66">
    <w:abstractNumId w:val="44"/>
  </w:num>
  <w:num w:numId="67">
    <w:abstractNumId w:val="31"/>
  </w:num>
  <w:num w:numId="68">
    <w:abstractNumId w:val="19"/>
  </w:num>
  <w:num w:numId="6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8"/>
  </w:num>
  <w:num w:numId="71">
    <w:abstractNumId w:val="5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1"/>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proofState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15652"/>
  </w:hdrShapeDefaults>
  <w:footnotePr>
    <w:footnote w:id="-1"/>
    <w:footnote w:id="0"/>
  </w:footnotePr>
  <w:endnotePr>
    <w:endnote w:id="-1"/>
    <w:endnote w:id="0"/>
  </w:endnotePr>
  <w:compat>
    <w:spaceForUL/>
    <w:balanceSingleByteDoubleByteWidth/>
    <w:doNotLeaveBackslashAlone/>
    <w:ulTrailSpace/>
    <w:adjustLineHeightInTable/>
    <w:doNotUseHTMLParagraphAutoSpacing/>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644A1A"/>
    <w:rsid w:val="00000473"/>
    <w:rsid w:val="0000164C"/>
    <w:rsid w:val="0000226C"/>
    <w:rsid w:val="00004418"/>
    <w:rsid w:val="000079CF"/>
    <w:rsid w:val="00010356"/>
    <w:rsid w:val="000108F1"/>
    <w:rsid w:val="000109B7"/>
    <w:rsid w:val="00010DA3"/>
    <w:rsid w:val="000112D9"/>
    <w:rsid w:val="00011B01"/>
    <w:rsid w:val="0001283F"/>
    <w:rsid w:val="00015650"/>
    <w:rsid w:val="000178D9"/>
    <w:rsid w:val="0002021B"/>
    <w:rsid w:val="000204CD"/>
    <w:rsid w:val="00021DEB"/>
    <w:rsid w:val="00023B0C"/>
    <w:rsid w:val="0002623C"/>
    <w:rsid w:val="00026A7B"/>
    <w:rsid w:val="00030138"/>
    <w:rsid w:val="0003057E"/>
    <w:rsid w:val="000319BA"/>
    <w:rsid w:val="0003215C"/>
    <w:rsid w:val="00032F4C"/>
    <w:rsid w:val="00033730"/>
    <w:rsid w:val="00034095"/>
    <w:rsid w:val="000341F3"/>
    <w:rsid w:val="0003428E"/>
    <w:rsid w:val="00040618"/>
    <w:rsid w:val="000428D5"/>
    <w:rsid w:val="00042DC7"/>
    <w:rsid w:val="00043AE4"/>
    <w:rsid w:val="000446AF"/>
    <w:rsid w:val="0004515C"/>
    <w:rsid w:val="00051629"/>
    <w:rsid w:val="000543FA"/>
    <w:rsid w:val="000552FD"/>
    <w:rsid w:val="00055B3B"/>
    <w:rsid w:val="00056A9D"/>
    <w:rsid w:val="00057345"/>
    <w:rsid w:val="00057A44"/>
    <w:rsid w:val="00057E62"/>
    <w:rsid w:val="00057FF1"/>
    <w:rsid w:val="0006067C"/>
    <w:rsid w:val="000633C8"/>
    <w:rsid w:val="00065BC1"/>
    <w:rsid w:val="00065CB7"/>
    <w:rsid w:val="000664F9"/>
    <w:rsid w:val="00066D79"/>
    <w:rsid w:val="00067348"/>
    <w:rsid w:val="000678D8"/>
    <w:rsid w:val="0007124E"/>
    <w:rsid w:val="0007159E"/>
    <w:rsid w:val="0007409A"/>
    <w:rsid w:val="0007438B"/>
    <w:rsid w:val="00077B2C"/>
    <w:rsid w:val="00080107"/>
    <w:rsid w:val="0008143D"/>
    <w:rsid w:val="00081A23"/>
    <w:rsid w:val="00082584"/>
    <w:rsid w:val="000843D3"/>
    <w:rsid w:val="00085DE8"/>
    <w:rsid w:val="000869B1"/>
    <w:rsid w:val="00087FC6"/>
    <w:rsid w:val="00096653"/>
    <w:rsid w:val="00097BF7"/>
    <w:rsid w:val="000A1EF2"/>
    <w:rsid w:val="000A2FE7"/>
    <w:rsid w:val="000A6D14"/>
    <w:rsid w:val="000A7273"/>
    <w:rsid w:val="000B1F48"/>
    <w:rsid w:val="000B4DC6"/>
    <w:rsid w:val="000B52BB"/>
    <w:rsid w:val="000C088F"/>
    <w:rsid w:val="000C1CDE"/>
    <w:rsid w:val="000C26D8"/>
    <w:rsid w:val="000C4CEA"/>
    <w:rsid w:val="000D00CA"/>
    <w:rsid w:val="000D02F0"/>
    <w:rsid w:val="000D065D"/>
    <w:rsid w:val="000D0C98"/>
    <w:rsid w:val="000D11DC"/>
    <w:rsid w:val="000D195D"/>
    <w:rsid w:val="000D2EB6"/>
    <w:rsid w:val="000D31D6"/>
    <w:rsid w:val="000D4FB7"/>
    <w:rsid w:val="000D63C9"/>
    <w:rsid w:val="000D6B17"/>
    <w:rsid w:val="000D704F"/>
    <w:rsid w:val="000E49EB"/>
    <w:rsid w:val="000E6BB7"/>
    <w:rsid w:val="000E6C5F"/>
    <w:rsid w:val="000F0AF3"/>
    <w:rsid w:val="000F2D08"/>
    <w:rsid w:val="000F37B4"/>
    <w:rsid w:val="000F3F74"/>
    <w:rsid w:val="000F40F2"/>
    <w:rsid w:val="000F62A3"/>
    <w:rsid w:val="00102FF6"/>
    <w:rsid w:val="00107F54"/>
    <w:rsid w:val="001103D0"/>
    <w:rsid w:val="00110558"/>
    <w:rsid w:val="00112C47"/>
    <w:rsid w:val="00112E9F"/>
    <w:rsid w:val="0011458D"/>
    <w:rsid w:val="00117C46"/>
    <w:rsid w:val="00120547"/>
    <w:rsid w:val="00121EDD"/>
    <w:rsid w:val="001223B3"/>
    <w:rsid w:val="001232E9"/>
    <w:rsid w:val="00125C3A"/>
    <w:rsid w:val="00127C30"/>
    <w:rsid w:val="00131395"/>
    <w:rsid w:val="0013200F"/>
    <w:rsid w:val="0013512C"/>
    <w:rsid w:val="00135515"/>
    <w:rsid w:val="0013753A"/>
    <w:rsid w:val="00140072"/>
    <w:rsid w:val="00140166"/>
    <w:rsid w:val="00140D66"/>
    <w:rsid w:val="001417E8"/>
    <w:rsid w:val="00141801"/>
    <w:rsid w:val="00141B3A"/>
    <w:rsid w:val="00142A32"/>
    <w:rsid w:val="00145DE6"/>
    <w:rsid w:val="00154B67"/>
    <w:rsid w:val="001550A9"/>
    <w:rsid w:val="00156473"/>
    <w:rsid w:val="00161152"/>
    <w:rsid w:val="00163665"/>
    <w:rsid w:val="00164F08"/>
    <w:rsid w:val="00165428"/>
    <w:rsid w:val="0016728C"/>
    <w:rsid w:val="001674ED"/>
    <w:rsid w:val="00167B12"/>
    <w:rsid w:val="00167D20"/>
    <w:rsid w:val="00171123"/>
    <w:rsid w:val="001712AD"/>
    <w:rsid w:val="001715C0"/>
    <w:rsid w:val="0017170D"/>
    <w:rsid w:val="001719EF"/>
    <w:rsid w:val="0017500F"/>
    <w:rsid w:val="00175117"/>
    <w:rsid w:val="00175E5C"/>
    <w:rsid w:val="00182CC4"/>
    <w:rsid w:val="001834E3"/>
    <w:rsid w:val="00183FBD"/>
    <w:rsid w:val="001848A7"/>
    <w:rsid w:val="0018771C"/>
    <w:rsid w:val="00187C42"/>
    <w:rsid w:val="001904ED"/>
    <w:rsid w:val="00190CCF"/>
    <w:rsid w:val="00190DF6"/>
    <w:rsid w:val="0019126B"/>
    <w:rsid w:val="00193A3A"/>
    <w:rsid w:val="0019423A"/>
    <w:rsid w:val="00195042"/>
    <w:rsid w:val="00195A56"/>
    <w:rsid w:val="0019719B"/>
    <w:rsid w:val="001A1483"/>
    <w:rsid w:val="001A164C"/>
    <w:rsid w:val="001A28BE"/>
    <w:rsid w:val="001A357F"/>
    <w:rsid w:val="001A4F53"/>
    <w:rsid w:val="001A6F92"/>
    <w:rsid w:val="001B035C"/>
    <w:rsid w:val="001B6B43"/>
    <w:rsid w:val="001B73F6"/>
    <w:rsid w:val="001C13C4"/>
    <w:rsid w:val="001C3A8B"/>
    <w:rsid w:val="001C5DEA"/>
    <w:rsid w:val="001C6D1D"/>
    <w:rsid w:val="001D1E8C"/>
    <w:rsid w:val="001D1EC2"/>
    <w:rsid w:val="001D4CD6"/>
    <w:rsid w:val="001D7F31"/>
    <w:rsid w:val="001E1267"/>
    <w:rsid w:val="001E1F56"/>
    <w:rsid w:val="001E1F5B"/>
    <w:rsid w:val="001E2C8C"/>
    <w:rsid w:val="001E44B1"/>
    <w:rsid w:val="001E5004"/>
    <w:rsid w:val="001E652F"/>
    <w:rsid w:val="001F011B"/>
    <w:rsid w:val="001F0C2F"/>
    <w:rsid w:val="001F1905"/>
    <w:rsid w:val="001F1A05"/>
    <w:rsid w:val="001F3103"/>
    <w:rsid w:val="001F41BA"/>
    <w:rsid w:val="001F4A1D"/>
    <w:rsid w:val="001F4BF7"/>
    <w:rsid w:val="001F6CB1"/>
    <w:rsid w:val="002001BC"/>
    <w:rsid w:val="00201161"/>
    <w:rsid w:val="002014CE"/>
    <w:rsid w:val="00201BE8"/>
    <w:rsid w:val="00202902"/>
    <w:rsid w:val="00203720"/>
    <w:rsid w:val="00205710"/>
    <w:rsid w:val="0021031D"/>
    <w:rsid w:val="002142C6"/>
    <w:rsid w:val="002156D1"/>
    <w:rsid w:val="00221027"/>
    <w:rsid w:val="00222388"/>
    <w:rsid w:val="00222FC6"/>
    <w:rsid w:val="00223967"/>
    <w:rsid w:val="0022467D"/>
    <w:rsid w:val="00227334"/>
    <w:rsid w:val="00227962"/>
    <w:rsid w:val="00230E0D"/>
    <w:rsid w:val="002312D9"/>
    <w:rsid w:val="00232765"/>
    <w:rsid w:val="002349C7"/>
    <w:rsid w:val="00234A42"/>
    <w:rsid w:val="00235BF2"/>
    <w:rsid w:val="00236FC1"/>
    <w:rsid w:val="00245AD9"/>
    <w:rsid w:val="00245C0C"/>
    <w:rsid w:val="00245C20"/>
    <w:rsid w:val="00246805"/>
    <w:rsid w:val="002530B0"/>
    <w:rsid w:val="0025335D"/>
    <w:rsid w:val="002538CE"/>
    <w:rsid w:val="00253B2B"/>
    <w:rsid w:val="00253E3E"/>
    <w:rsid w:val="00254069"/>
    <w:rsid w:val="00254367"/>
    <w:rsid w:val="00254CC8"/>
    <w:rsid w:val="00255DE6"/>
    <w:rsid w:val="00255FC8"/>
    <w:rsid w:val="002602EE"/>
    <w:rsid w:val="002646AF"/>
    <w:rsid w:val="00264D86"/>
    <w:rsid w:val="00265E38"/>
    <w:rsid w:val="00271EF6"/>
    <w:rsid w:val="00271F4F"/>
    <w:rsid w:val="00274849"/>
    <w:rsid w:val="00274F9A"/>
    <w:rsid w:val="002756F4"/>
    <w:rsid w:val="0027664C"/>
    <w:rsid w:val="002766AD"/>
    <w:rsid w:val="00276FE9"/>
    <w:rsid w:val="00280B9D"/>
    <w:rsid w:val="0028198E"/>
    <w:rsid w:val="00282386"/>
    <w:rsid w:val="00283621"/>
    <w:rsid w:val="002840F5"/>
    <w:rsid w:val="0028417D"/>
    <w:rsid w:val="002849DD"/>
    <w:rsid w:val="00284AC6"/>
    <w:rsid w:val="00285735"/>
    <w:rsid w:val="00287695"/>
    <w:rsid w:val="0029001E"/>
    <w:rsid w:val="00290121"/>
    <w:rsid w:val="00290D7E"/>
    <w:rsid w:val="002923D0"/>
    <w:rsid w:val="00294D29"/>
    <w:rsid w:val="0029636F"/>
    <w:rsid w:val="00297BBF"/>
    <w:rsid w:val="002A0AB3"/>
    <w:rsid w:val="002A12B6"/>
    <w:rsid w:val="002A16C4"/>
    <w:rsid w:val="002A2470"/>
    <w:rsid w:val="002A33C0"/>
    <w:rsid w:val="002A4B89"/>
    <w:rsid w:val="002A50E4"/>
    <w:rsid w:val="002B158B"/>
    <w:rsid w:val="002B2AF3"/>
    <w:rsid w:val="002B3033"/>
    <w:rsid w:val="002B3433"/>
    <w:rsid w:val="002B3C5E"/>
    <w:rsid w:val="002B3D42"/>
    <w:rsid w:val="002B5534"/>
    <w:rsid w:val="002B7C0B"/>
    <w:rsid w:val="002C1AC9"/>
    <w:rsid w:val="002C2396"/>
    <w:rsid w:val="002C2FBA"/>
    <w:rsid w:val="002C4E71"/>
    <w:rsid w:val="002C5BE8"/>
    <w:rsid w:val="002C799D"/>
    <w:rsid w:val="002D07B0"/>
    <w:rsid w:val="002D0833"/>
    <w:rsid w:val="002D097F"/>
    <w:rsid w:val="002D2AF2"/>
    <w:rsid w:val="002D374C"/>
    <w:rsid w:val="002D40CA"/>
    <w:rsid w:val="002D48AF"/>
    <w:rsid w:val="002D4F3E"/>
    <w:rsid w:val="002D5A03"/>
    <w:rsid w:val="002D635C"/>
    <w:rsid w:val="002D679F"/>
    <w:rsid w:val="002E0951"/>
    <w:rsid w:val="002E0CFE"/>
    <w:rsid w:val="002E202E"/>
    <w:rsid w:val="002E2270"/>
    <w:rsid w:val="002E3184"/>
    <w:rsid w:val="002E4D65"/>
    <w:rsid w:val="002E5A65"/>
    <w:rsid w:val="002E5DE2"/>
    <w:rsid w:val="002E66A1"/>
    <w:rsid w:val="002E7684"/>
    <w:rsid w:val="002F1CF5"/>
    <w:rsid w:val="002F2E8C"/>
    <w:rsid w:val="002F2FB7"/>
    <w:rsid w:val="002F352E"/>
    <w:rsid w:val="002F424C"/>
    <w:rsid w:val="002F4493"/>
    <w:rsid w:val="002F5713"/>
    <w:rsid w:val="003009E0"/>
    <w:rsid w:val="00302E08"/>
    <w:rsid w:val="00303B3B"/>
    <w:rsid w:val="00305A77"/>
    <w:rsid w:val="003066C2"/>
    <w:rsid w:val="00306A8D"/>
    <w:rsid w:val="003076D6"/>
    <w:rsid w:val="00307735"/>
    <w:rsid w:val="0031003C"/>
    <w:rsid w:val="003120A9"/>
    <w:rsid w:val="003127CD"/>
    <w:rsid w:val="003159DC"/>
    <w:rsid w:val="00320B74"/>
    <w:rsid w:val="00325736"/>
    <w:rsid w:val="003301B3"/>
    <w:rsid w:val="003309C8"/>
    <w:rsid w:val="003341C7"/>
    <w:rsid w:val="00334877"/>
    <w:rsid w:val="0033560C"/>
    <w:rsid w:val="00337100"/>
    <w:rsid w:val="003371BE"/>
    <w:rsid w:val="003377C2"/>
    <w:rsid w:val="00341366"/>
    <w:rsid w:val="003413BA"/>
    <w:rsid w:val="00341CE1"/>
    <w:rsid w:val="00342291"/>
    <w:rsid w:val="0034275C"/>
    <w:rsid w:val="00343A0D"/>
    <w:rsid w:val="00346779"/>
    <w:rsid w:val="00351496"/>
    <w:rsid w:val="0035457C"/>
    <w:rsid w:val="0035507F"/>
    <w:rsid w:val="00356146"/>
    <w:rsid w:val="0035633D"/>
    <w:rsid w:val="0035697B"/>
    <w:rsid w:val="00356E9D"/>
    <w:rsid w:val="00357184"/>
    <w:rsid w:val="0036032B"/>
    <w:rsid w:val="00362202"/>
    <w:rsid w:val="0036232E"/>
    <w:rsid w:val="00362A19"/>
    <w:rsid w:val="00362E01"/>
    <w:rsid w:val="00363AF4"/>
    <w:rsid w:val="00364F1E"/>
    <w:rsid w:val="00365AB7"/>
    <w:rsid w:val="00370C99"/>
    <w:rsid w:val="00371027"/>
    <w:rsid w:val="0037209A"/>
    <w:rsid w:val="003720F8"/>
    <w:rsid w:val="0037440F"/>
    <w:rsid w:val="003759B2"/>
    <w:rsid w:val="003770F7"/>
    <w:rsid w:val="00377A61"/>
    <w:rsid w:val="00377E3A"/>
    <w:rsid w:val="003810AF"/>
    <w:rsid w:val="0038119E"/>
    <w:rsid w:val="003844C1"/>
    <w:rsid w:val="00384F50"/>
    <w:rsid w:val="0038530A"/>
    <w:rsid w:val="00385B25"/>
    <w:rsid w:val="0038651C"/>
    <w:rsid w:val="0038654D"/>
    <w:rsid w:val="00392452"/>
    <w:rsid w:val="003924EE"/>
    <w:rsid w:val="0039335D"/>
    <w:rsid w:val="003936D3"/>
    <w:rsid w:val="003956E3"/>
    <w:rsid w:val="00396846"/>
    <w:rsid w:val="003A111F"/>
    <w:rsid w:val="003A2363"/>
    <w:rsid w:val="003A2874"/>
    <w:rsid w:val="003A3BF8"/>
    <w:rsid w:val="003A464E"/>
    <w:rsid w:val="003A542D"/>
    <w:rsid w:val="003A5BE6"/>
    <w:rsid w:val="003A5EA9"/>
    <w:rsid w:val="003A5FD0"/>
    <w:rsid w:val="003A6CEA"/>
    <w:rsid w:val="003B00F7"/>
    <w:rsid w:val="003B2D4F"/>
    <w:rsid w:val="003B3EBD"/>
    <w:rsid w:val="003B49F0"/>
    <w:rsid w:val="003C3EB5"/>
    <w:rsid w:val="003C59B9"/>
    <w:rsid w:val="003C6471"/>
    <w:rsid w:val="003C6679"/>
    <w:rsid w:val="003C7192"/>
    <w:rsid w:val="003D0EE8"/>
    <w:rsid w:val="003D19DE"/>
    <w:rsid w:val="003D2AE8"/>
    <w:rsid w:val="003D2D26"/>
    <w:rsid w:val="003D3024"/>
    <w:rsid w:val="003D43FE"/>
    <w:rsid w:val="003D4BA4"/>
    <w:rsid w:val="003D5658"/>
    <w:rsid w:val="003D64FC"/>
    <w:rsid w:val="003D6A7C"/>
    <w:rsid w:val="003E2DF0"/>
    <w:rsid w:val="003E656F"/>
    <w:rsid w:val="003F1FD0"/>
    <w:rsid w:val="003F23FD"/>
    <w:rsid w:val="003F34E4"/>
    <w:rsid w:val="003F48DE"/>
    <w:rsid w:val="003F6757"/>
    <w:rsid w:val="003F6A84"/>
    <w:rsid w:val="00400E86"/>
    <w:rsid w:val="0040272C"/>
    <w:rsid w:val="00402C20"/>
    <w:rsid w:val="00402C36"/>
    <w:rsid w:val="00402D7E"/>
    <w:rsid w:val="004037D4"/>
    <w:rsid w:val="00405651"/>
    <w:rsid w:val="00406889"/>
    <w:rsid w:val="0040761F"/>
    <w:rsid w:val="00407826"/>
    <w:rsid w:val="00410F97"/>
    <w:rsid w:val="0041123C"/>
    <w:rsid w:val="004119F3"/>
    <w:rsid w:val="004123C8"/>
    <w:rsid w:val="00413C1C"/>
    <w:rsid w:val="00417C08"/>
    <w:rsid w:val="00420A2C"/>
    <w:rsid w:val="00420E4B"/>
    <w:rsid w:val="00420E84"/>
    <w:rsid w:val="0042114A"/>
    <w:rsid w:val="0042120C"/>
    <w:rsid w:val="00423050"/>
    <w:rsid w:val="00423790"/>
    <w:rsid w:val="00427338"/>
    <w:rsid w:val="00431BD6"/>
    <w:rsid w:val="004327C4"/>
    <w:rsid w:val="00433256"/>
    <w:rsid w:val="00433572"/>
    <w:rsid w:val="00433C34"/>
    <w:rsid w:val="004357D5"/>
    <w:rsid w:val="004364E7"/>
    <w:rsid w:val="00441932"/>
    <w:rsid w:val="00441AAE"/>
    <w:rsid w:val="00441D06"/>
    <w:rsid w:val="0044511F"/>
    <w:rsid w:val="00446504"/>
    <w:rsid w:val="00450C3C"/>
    <w:rsid w:val="00451F07"/>
    <w:rsid w:val="00452665"/>
    <w:rsid w:val="0045397A"/>
    <w:rsid w:val="00453EAF"/>
    <w:rsid w:val="00456C36"/>
    <w:rsid w:val="004571F4"/>
    <w:rsid w:val="00464F2D"/>
    <w:rsid w:val="004703F3"/>
    <w:rsid w:val="00470825"/>
    <w:rsid w:val="00471E6F"/>
    <w:rsid w:val="00471FC6"/>
    <w:rsid w:val="00473358"/>
    <w:rsid w:val="00473932"/>
    <w:rsid w:val="004755BF"/>
    <w:rsid w:val="004767FC"/>
    <w:rsid w:val="00476D1D"/>
    <w:rsid w:val="0048095D"/>
    <w:rsid w:val="00480DCB"/>
    <w:rsid w:val="0048124F"/>
    <w:rsid w:val="00481782"/>
    <w:rsid w:val="00482422"/>
    <w:rsid w:val="00485227"/>
    <w:rsid w:val="00491087"/>
    <w:rsid w:val="0049140B"/>
    <w:rsid w:val="00491C15"/>
    <w:rsid w:val="00491CA2"/>
    <w:rsid w:val="004928AA"/>
    <w:rsid w:val="0049420C"/>
    <w:rsid w:val="00495DA0"/>
    <w:rsid w:val="00495DF8"/>
    <w:rsid w:val="00497EA8"/>
    <w:rsid w:val="004A1B59"/>
    <w:rsid w:val="004A1DD3"/>
    <w:rsid w:val="004A3E16"/>
    <w:rsid w:val="004A744A"/>
    <w:rsid w:val="004A7827"/>
    <w:rsid w:val="004A7CFD"/>
    <w:rsid w:val="004B0942"/>
    <w:rsid w:val="004B0AEE"/>
    <w:rsid w:val="004B0E4B"/>
    <w:rsid w:val="004B178E"/>
    <w:rsid w:val="004B180E"/>
    <w:rsid w:val="004B1B1A"/>
    <w:rsid w:val="004B7B73"/>
    <w:rsid w:val="004C0E03"/>
    <w:rsid w:val="004C1E21"/>
    <w:rsid w:val="004C2D7C"/>
    <w:rsid w:val="004C2F4D"/>
    <w:rsid w:val="004C4A87"/>
    <w:rsid w:val="004C4D38"/>
    <w:rsid w:val="004C6A81"/>
    <w:rsid w:val="004D0001"/>
    <w:rsid w:val="004D4E86"/>
    <w:rsid w:val="004D65A0"/>
    <w:rsid w:val="004E0815"/>
    <w:rsid w:val="004E1D96"/>
    <w:rsid w:val="004E1E8B"/>
    <w:rsid w:val="004E235C"/>
    <w:rsid w:val="004E4174"/>
    <w:rsid w:val="004E5514"/>
    <w:rsid w:val="004E5551"/>
    <w:rsid w:val="004F04D0"/>
    <w:rsid w:val="004F07BF"/>
    <w:rsid w:val="004F272D"/>
    <w:rsid w:val="004F421D"/>
    <w:rsid w:val="004F6716"/>
    <w:rsid w:val="004F76B5"/>
    <w:rsid w:val="005019FF"/>
    <w:rsid w:val="00503D31"/>
    <w:rsid w:val="005052F0"/>
    <w:rsid w:val="0050604C"/>
    <w:rsid w:val="00507C69"/>
    <w:rsid w:val="00510CC6"/>
    <w:rsid w:val="0051156C"/>
    <w:rsid w:val="00512AE2"/>
    <w:rsid w:val="0051362B"/>
    <w:rsid w:val="00514400"/>
    <w:rsid w:val="00516155"/>
    <w:rsid w:val="005166E3"/>
    <w:rsid w:val="00516D99"/>
    <w:rsid w:val="00517282"/>
    <w:rsid w:val="00520557"/>
    <w:rsid w:val="0052620D"/>
    <w:rsid w:val="00526CC4"/>
    <w:rsid w:val="005270B8"/>
    <w:rsid w:val="005273C5"/>
    <w:rsid w:val="005305FC"/>
    <w:rsid w:val="00530B9D"/>
    <w:rsid w:val="00531010"/>
    <w:rsid w:val="0053221D"/>
    <w:rsid w:val="0053260A"/>
    <w:rsid w:val="00535102"/>
    <w:rsid w:val="0054068E"/>
    <w:rsid w:val="00541317"/>
    <w:rsid w:val="0054146E"/>
    <w:rsid w:val="00542625"/>
    <w:rsid w:val="00543072"/>
    <w:rsid w:val="005451D8"/>
    <w:rsid w:val="005453BD"/>
    <w:rsid w:val="00546A7A"/>
    <w:rsid w:val="00550B2B"/>
    <w:rsid w:val="005527EE"/>
    <w:rsid w:val="005532FC"/>
    <w:rsid w:val="0055675E"/>
    <w:rsid w:val="005567BF"/>
    <w:rsid w:val="00561818"/>
    <w:rsid w:val="00561CFD"/>
    <w:rsid w:val="00562547"/>
    <w:rsid w:val="00563270"/>
    <w:rsid w:val="00563D88"/>
    <w:rsid w:val="00564140"/>
    <w:rsid w:val="005650B0"/>
    <w:rsid w:val="0056566B"/>
    <w:rsid w:val="005704F0"/>
    <w:rsid w:val="0057202B"/>
    <w:rsid w:val="0057315A"/>
    <w:rsid w:val="00577820"/>
    <w:rsid w:val="00581B36"/>
    <w:rsid w:val="00586281"/>
    <w:rsid w:val="00590909"/>
    <w:rsid w:val="00591214"/>
    <w:rsid w:val="0059148B"/>
    <w:rsid w:val="005922B3"/>
    <w:rsid w:val="0059402B"/>
    <w:rsid w:val="00597A37"/>
    <w:rsid w:val="00597BA0"/>
    <w:rsid w:val="005A02D4"/>
    <w:rsid w:val="005A07E7"/>
    <w:rsid w:val="005A191D"/>
    <w:rsid w:val="005A1FBE"/>
    <w:rsid w:val="005A3149"/>
    <w:rsid w:val="005A520A"/>
    <w:rsid w:val="005A7DCA"/>
    <w:rsid w:val="005B566B"/>
    <w:rsid w:val="005C0154"/>
    <w:rsid w:val="005C3CB6"/>
    <w:rsid w:val="005C4335"/>
    <w:rsid w:val="005C7431"/>
    <w:rsid w:val="005C7451"/>
    <w:rsid w:val="005C7CBE"/>
    <w:rsid w:val="005D004B"/>
    <w:rsid w:val="005D0C06"/>
    <w:rsid w:val="005D3733"/>
    <w:rsid w:val="005D4F7C"/>
    <w:rsid w:val="005D61FB"/>
    <w:rsid w:val="005D6914"/>
    <w:rsid w:val="005D6998"/>
    <w:rsid w:val="005E0589"/>
    <w:rsid w:val="005E2D4F"/>
    <w:rsid w:val="005E49A0"/>
    <w:rsid w:val="005E59C8"/>
    <w:rsid w:val="005E714A"/>
    <w:rsid w:val="005E7A86"/>
    <w:rsid w:val="005F0599"/>
    <w:rsid w:val="005F593A"/>
    <w:rsid w:val="005F66B6"/>
    <w:rsid w:val="005F7832"/>
    <w:rsid w:val="00601134"/>
    <w:rsid w:val="0060290C"/>
    <w:rsid w:val="00603FBF"/>
    <w:rsid w:val="00605C07"/>
    <w:rsid w:val="00606C09"/>
    <w:rsid w:val="006108EA"/>
    <w:rsid w:val="006126F9"/>
    <w:rsid w:val="00613837"/>
    <w:rsid w:val="0061420F"/>
    <w:rsid w:val="00614FB0"/>
    <w:rsid w:val="0061743D"/>
    <w:rsid w:val="0061774E"/>
    <w:rsid w:val="006215B8"/>
    <w:rsid w:val="006239AF"/>
    <w:rsid w:val="00623DF9"/>
    <w:rsid w:val="00623E6B"/>
    <w:rsid w:val="00627871"/>
    <w:rsid w:val="00635A0F"/>
    <w:rsid w:val="00637D5B"/>
    <w:rsid w:val="00637D65"/>
    <w:rsid w:val="00641794"/>
    <w:rsid w:val="006436CA"/>
    <w:rsid w:val="006437DB"/>
    <w:rsid w:val="00644033"/>
    <w:rsid w:val="00644A1A"/>
    <w:rsid w:val="00644BE4"/>
    <w:rsid w:val="0064538C"/>
    <w:rsid w:val="00646970"/>
    <w:rsid w:val="00647457"/>
    <w:rsid w:val="006551FF"/>
    <w:rsid w:val="00656D1F"/>
    <w:rsid w:val="00657D55"/>
    <w:rsid w:val="0066078B"/>
    <w:rsid w:val="00661557"/>
    <w:rsid w:val="0066713D"/>
    <w:rsid w:val="0066724E"/>
    <w:rsid w:val="006676B0"/>
    <w:rsid w:val="00671BEB"/>
    <w:rsid w:val="00677980"/>
    <w:rsid w:val="00677D2D"/>
    <w:rsid w:val="00680C66"/>
    <w:rsid w:val="006811DF"/>
    <w:rsid w:val="00681BD0"/>
    <w:rsid w:val="00683E5B"/>
    <w:rsid w:val="0068507D"/>
    <w:rsid w:val="00685FBD"/>
    <w:rsid w:val="00686B13"/>
    <w:rsid w:val="00687C09"/>
    <w:rsid w:val="0069024A"/>
    <w:rsid w:val="00690FE7"/>
    <w:rsid w:val="006917F1"/>
    <w:rsid w:val="00691DDF"/>
    <w:rsid w:val="00694915"/>
    <w:rsid w:val="00696F7D"/>
    <w:rsid w:val="006A08DD"/>
    <w:rsid w:val="006A196B"/>
    <w:rsid w:val="006A19C4"/>
    <w:rsid w:val="006A6727"/>
    <w:rsid w:val="006A6A81"/>
    <w:rsid w:val="006B0BB6"/>
    <w:rsid w:val="006B13E3"/>
    <w:rsid w:val="006B31E8"/>
    <w:rsid w:val="006B3D4F"/>
    <w:rsid w:val="006B44AB"/>
    <w:rsid w:val="006B6397"/>
    <w:rsid w:val="006B6DA8"/>
    <w:rsid w:val="006B7B84"/>
    <w:rsid w:val="006C03EB"/>
    <w:rsid w:val="006C20A7"/>
    <w:rsid w:val="006C3C6F"/>
    <w:rsid w:val="006C3F06"/>
    <w:rsid w:val="006C4D3D"/>
    <w:rsid w:val="006C7CAC"/>
    <w:rsid w:val="006D2F76"/>
    <w:rsid w:val="006D42D1"/>
    <w:rsid w:val="006D4B15"/>
    <w:rsid w:val="006D4F85"/>
    <w:rsid w:val="006D7665"/>
    <w:rsid w:val="006E05AF"/>
    <w:rsid w:val="006E7284"/>
    <w:rsid w:val="006F2152"/>
    <w:rsid w:val="006F299B"/>
    <w:rsid w:val="006F4A97"/>
    <w:rsid w:val="006F555F"/>
    <w:rsid w:val="006F71B0"/>
    <w:rsid w:val="0070238A"/>
    <w:rsid w:val="0070286C"/>
    <w:rsid w:val="00702F77"/>
    <w:rsid w:val="007050B9"/>
    <w:rsid w:val="0070525F"/>
    <w:rsid w:val="00707C67"/>
    <w:rsid w:val="007101F8"/>
    <w:rsid w:val="0071168A"/>
    <w:rsid w:val="00711970"/>
    <w:rsid w:val="0071440D"/>
    <w:rsid w:val="00714D1A"/>
    <w:rsid w:val="00714F2F"/>
    <w:rsid w:val="007157CB"/>
    <w:rsid w:val="007160E1"/>
    <w:rsid w:val="007167CE"/>
    <w:rsid w:val="00720FEB"/>
    <w:rsid w:val="007228B5"/>
    <w:rsid w:val="0072441F"/>
    <w:rsid w:val="00724E9C"/>
    <w:rsid w:val="007251A8"/>
    <w:rsid w:val="00726C2A"/>
    <w:rsid w:val="00732BAF"/>
    <w:rsid w:val="00732F64"/>
    <w:rsid w:val="00736FCA"/>
    <w:rsid w:val="007427DC"/>
    <w:rsid w:val="0074466F"/>
    <w:rsid w:val="00745E58"/>
    <w:rsid w:val="00746668"/>
    <w:rsid w:val="007470F6"/>
    <w:rsid w:val="00747E0D"/>
    <w:rsid w:val="00750FC2"/>
    <w:rsid w:val="00751D12"/>
    <w:rsid w:val="007522AF"/>
    <w:rsid w:val="00752A81"/>
    <w:rsid w:val="007558E9"/>
    <w:rsid w:val="0075671D"/>
    <w:rsid w:val="00756F9B"/>
    <w:rsid w:val="00760434"/>
    <w:rsid w:val="00760D1A"/>
    <w:rsid w:val="007610A8"/>
    <w:rsid w:val="00761FD5"/>
    <w:rsid w:val="00762D98"/>
    <w:rsid w:val="00763159"/>
    <w:rsid w:val="007636F6"/>
    <w:rsid w:val="007645CB"/>
    <w:rsid w:val="0076556F"/>
    <w:rsid w:val="00767F1A"/>
    <w:rsid w:val="00772F82"/>
    <w:rsid w:val="007736B9"/>
    <w:rsid w:val="00777C6C"/>
    <w:rsid w:val="007806BB"/>
    <w:rsid w:val="00782B35"/>
    <w:rsid w:val="0078330B"/>
    <w:rsid w:val="0078376F"/>
    <w:rsid w:val="00783989"/>
    <w:rsid w:val="00783C89"/>
    <w:rsid w:val="00783DB4"/>
    <w:rsid w:val="00783DCA"/>
    <w:rsid w:val="00783E38"/>
    <w:rsid w:val="00784E0E"/>
    <w:rsid w:val="00785868"/>
    <w:rsid w:val="007859D5"/>
    <w:rsid w:val="0078675A"/>
    <w:rsid w:val="00787870"/>
    <w:rsid w:val="00787CD4"/>
    <w:rsid w:val="00790F8D"/>
    <w:rsid w:val="0079108B"/>
    <w:rsid w:val="00791228"/>
    <w:rsid w:val="007941FD"/>
    <w:rsid w:val="00797DEA"/>
    <w:rsid w:val="007A0266"/>
    <w:rsid w:val="007A2976"/>
    <w:rsid w:val="007A56CE"/>
    <w:rsid w:val="007A6569"/>
    <w:rsid w:val="007A7CF3"/>
    <w:rsid w:val="007B2812"/>
    <w:rsid w:val="007B53B2"/>
    <w:rsid w:val="007B6C38"/>
    <w:rsid w:val="007B6F21"/>
    <w:rsid w:val="007C04E3"/>
    <w:rsid w:val="007C6BAD"/>
    <w:rsid w:val="007D14D6"/>
    <w:rsid w:val="007D311C"/>
    <w:rsid w:val="007D38CB"/>
    <w:rsid w:val="007D4D92"/>
    <w:rsid w:val="007E00D2"/>
    <w:rsid w:val="007E1863"/>
    <w:rsid w:val="007E2335"/>
    <w:rsid w:val="007E2338"/>
    <w:rsid w:val="007E2567"/>
    <w:rsid w:val="007E38CA"/>
    <w:rsid w:val="007E5807"/>
    <w:rsid w:val="007E5EAB"/>
    <w:rsid w:val="007F0701"/>
    <w:rsid w:val="007F0DA0"/>
    <w:rsid w:val="007F11E8"/>
    <w:rsid w:val="007F1FDF"/>
    <w:rsid w:val="007F20CE"/>
    <w:rsid w:val="007F271C"/>
    <w:rsid w:val="007F28EB"/>
    <w:rsid w:val="007F4B93"/>
    <w:rsid w:val="007F4E6B"/>
    <w:rsid w:val="007F4F14"/>
    <w:rsid w:val="00800562"/>
    <w:rsid w:val="008020D0"/>
    <w:rsid w:val="00803028"/>
    <w:rsid w:val="00806E60"/>
    <w:rsid w:val="00806F87"/>
    <w:rsid w:val="00807CEC"/>
    <w:rsid w:val="008116EE"/>
    <w:rsid w:val="008151F9"/>
    <w:rsid w:val="008154F8"/>
    <w:rsid w:val="00817489"/>
    <w:rsid w:val="008208B9"/>
    <w:rsid w:val="00822A74"/>
    <w:rsid w:val="00823484"/>
    <w:rsid w:val="00823D52"/>
    <w:rsid w:val="00825494"/>
    <w:rsid w:val="00825675"/>
    <w:rsid w:val="00826081"/>
    <w:rsid w:val="00827968"/>
    <w:rsid w:val="008312C1"/>
    <w:rsid w:val="00833B29"/>
    <w:rsid w:val="00834296"/>
    <w:rsid w:val="008344C1"/>
    <w:rsid w:val="00834ADD"/>
    <w:rsid w:val="0083634C"/>
    <w:rsid w:val="00836770"/>
    <w:rsid w:val="00836B86"/>
    <w:rsid w:val="00840013"/>
    <w:rsid w:val="00842E37"/>
    <w:rsid w:val="00843115"/>
    <w:rsid w:val="008451EB"/>
    <w:rsid w:val="00845FFA"/>
    <w:rsid w:val="0084631C"/>
    <w:rsid w:val="00846FB1"/>
    <w:rsid w:val="008471C2"/>
    <w:rsid w:val="0084727D"/>
    <w:rsid w:val="00850A2A"/>
    <w:rsid w:val="008553EB"/>
    <w:rsid w:val="008563EC"/>
    <w:rsid w:val="00856AFA"/>
    <w:rsid w:val="00856E8C"/>
    <w:rsid w:val="00860897"/>
    <w:rsid w:val="00861AE7"/>
    <w:rsid w:val="008623A3"/>
    <w:rsid w:val="008628BE"/>
    <w:rsid w:val="00862DAE"/>
    <w:rsid w:val="008632FF"/>
    <w:rsid w:val="00865A76"/>
    <w:rsid w:val="008713FD"/>
    <w:rsid w:val="00872799"/>
    <w:rsid w:val="00872F88"/>
    <w:rsid w:val="00873DED"/>
    <w:rsid w:val="00874993"/>
    <w:rsid w:val="008753A1"/>
    <w:rsid w:val="00880A66"/>
    <w:rsid w:val="00880FBE"/>
    <w:rsid w:val="0088378D"/>
    <w:rsid w:val="00883DFF"/>
    <w:rsid w:val="00884999"/>
    <w:rsid w:val="00886918"/>
    <w:rsid w:val="0088725E"/>
    <w:rsid w:val="00887E34"/>
    <w:rsid w:val="008901C0"/>
    <w:rsid w:val="00890EC8"/>
    <w:rsid w:val="0089308C"/>
    <w:rsid w:val="00896376"/>
    <w:rsid w:val="00897D2D"/>
    <w:rsid w:val="008A00C5"/>
    <w:rsid w:val="008A00CD"/>
    <w:rsid w:val="008A0DBE"/>
    <w:rsid w:val="008A1809"/>
    <w:rsid w:val="008A1FC9"/>
    <w:rsid w:val="008A2BB7"/>
    <w:rsid w:val="008A4C72"/>
    <w:rsid w:val="008A5E16"/>
    <w:rsid w:val="008A70E4"/>
    <w:rsid w:val="008A75C9"/>
    <w:rsid w:val="008B1203"/>
    <w:rsid w:val="008B2AD6"/>
    <w:rsid w:val="008B2EDD"/>
    <w:rsid w:val="008B68A0"/>
    <w:rsid w:val="008C144C"/>
    <w:rsid w:val="008C1A7E"/>
    <w:rsid w:val="008C4746"/>
    <w:rsid w:val="008C4FC3"/>
    <w:rsid w:val="008C627E"/>
    <w:rsid w:val="008C7392"/>
    <w:rsid w:val="008C75AA"/>
    <w:rsid w:val="008C7909"/>
    <w:rsid w:val="008D0F4C"/>
    <w:rsid w:val="008D212D"/>
    <w:rsid w:val="008D21A4"/>
    <w:rsid w:val="008D4240"/>
    <w:rsid w:val="008D490B"/>
    <w:rsid w:val="008D7980"/>
    <w:rsid w:val="008E178B"/>
    <w:rsid w:val="008E238E"/>
    <w:rsid w:val="008E683E"/>
    <w:rsid w:val="008E7A23"/>
    <w:rsid w:val="008F109F"/>
    <w:rsid w:val="008F2802"/>
    <w:rsid w:val="008F2B2E"/>
    <w:rsid w:val="008F40E9"/>
    <w:rsid w:val="008F4653"/>
    <w:rsid w:val="008F4DB1"/>
    <w:rsid w:val="008F58BE"/>
    <w:rsid w:val="008F5F96"/>
    <w:rsid w:val="008F616D"/>
    <w:rsid w:val="00901A5F"/>
    <w:rsid w:val="00903B58"/>
    <w:rsid w:val="00903CF0"/>
    <w:rsid w:val="00910026"/>
    <w:rsid w:val="009138A3"/>
    <w:rsid w:val="00920347"/>
    <w:rsid w:val="009219F6"/>
    <w:rsid w:val="00922431"/>
    <w:rsid w:val="0092301E"/>
    <w:rsid w:val="00923331"/>
    <w:rsid w:val="0092337C"/>
    <w:rsid w:val="00923678"/>
    <w:rsid w:val="00924807"/>
    <w:rsid w:val="009252CD"/>
    <w:rsid w:val="00925874"/>
    <w:rsid w:val="009265D2"/>
    <w:rsid w:val="00926DF3"/>
    <w:rsid w:val="0092749D"/>
    <w:rsid w:val="009277E7"/>
    <w:rsid w:val="00930A50"/>
    <w:rsid w:val="00932277"/>
    <w:rsid w:val="009363C5"/>
    <w:rsid w:val="00936DDF"/>
    <w:rsid w:val="00940C77"/>
    <w:rsid w:val="0094247E"/>
    <w:rsid w:val="00943044"/>
    <w:rsid w:val="00944341"/>
    <w:rsid w:val="00946669"/>
    <w:rsid w:val="009473A4"/>
    <w:rsid w:val="00947BBE"/>
    <w:rsid w:val="009506BD"/>
    <w:rsid w:val="00955231"/>
    <w:rsid w:val="00960823"/>
    <w:rsid w:val="00961A9A"/>
    <w:rsid w:val="00961C11"/>
    <w:rsid w:val="00963C0F"/>
    <w:rsid w:val="00964EDD"/>
    <w:rsid w:val="009666C6"/>
    <w:rsid w:val="00972E9B"/>
    <w:rsid w:val="00975A3F"/>
    <w:rsid w:val="00975E8C"/>
    <w:rsid w:val="00976EEB"/>
    <w:rsid w:val="00980030"/>
    <w:rsid w:val="00980FF5"/>
    <w:rsid w:val="00983AC1"/>
    <w:rsid w:val="0098593D"/>
    <w:rsid w:val="00985E6C"/>
    <w:rsid w:val="00990054"/>
    <w:rsid w:val="00990E3E"/>
    <w:rsid w:val="0099300A"/>
    <w:rsid w:val="009937FC"/>
    <w:rsid w:val="00993994"/>
    <w:rsid w:val="00993AD5"/>
    <w:rsid w:val="00994A19"/>
    <w:rsid w:val="00995C32"/>
    <w:rsid w:val="009964B5"/>
    <w:rsid w:val="00997D22"/>
    <w:rsid w:val="009A1D7A"/>
    <w:rsid w:val="009A1E46"/>
    <w:rsid w:val="009A3A06"/>
    <w:rsid w:val="009A3FD2"/>
    <w:rsid w:val="009A4085"/>
    <w:rsid w:val="009A44DB"/>
    <w:rsid w:val="009A46C1"/>
    <w:rsid w:val="009A515A"/>
    <w:rsid w:val="009A6570"/>
    <w:rsid w:val="009B200B"/>
    <w:rsid w:val="009B2E92"/>
    <w:rsid w:val="009B4A76"/>
    <w:rsid w:val="009B54F1"/>
    <w:rsid w:val="009B6296"/>
    <w:rsid w:val="009B6A43"/>
    <w:rsid w:val="009B6B3C"/>
    <w:rsid w:val="009C7408"/>
    <w:rsid w:val="009D0672"/>
    <w:rsid w:val="009D3413"/>
    <w:rsid w:val="009D5D8D"/>
    <w:rsid w:val="009E0664"/>
    <w:rsid w:val="009E1065"/>
    <w:rsid w:val="009E3774"/>
    <w:rsid w:val="009E3F2A"/>
    <w:rsid w:val="009E4143"/>
    <w:rsid w:val="009E46AA"/>
    <w:rsid w:val="009E4A59"/>
    <w:rsid w:val="009E5225"/>
    <w:rsid w:val="009E77F1"/>
    <w:rsid w:val="009F05EE"/>
    <w:rsid w:val="009F0BF4"/>
    <w:rsid w:val="009F3BF3"/>
    <w:rsid w:val="009F4947"/>
    <w:rsid w:val="00A01093"/>
    <w:rsid w:val="00A033DF"/>
    <w:rsid w:val="00A04DA3"/>
    <w:rsid w:val="00A05355"/>
    <w:rsid w:val="00A05E6F"/>
    <w:rsid w:val="00A06016"/>
    <w:rsid w:val="00A10EA6"/>
    <w:rsid w:val="00A11B8F"/>
    <w:rsid w:val="00A11E1B"/>
    <w:rsid w:val="00A11FAD"/>
    <w:rsid w:val="00A15408"/>
    <w:rsid w:val="00A17C66"/>
    <w:rsid w:val="00A20436"/>
    <w:rsid w:val="00A215CE"/>
    <w:rsid w:val="00A23AB1"/>
    <w:rsid w:val="00A23C30"/>
    <w:rsid w:val="00A24373"/>
    <w:rsid w:val="00A247A1"/>
    <w:rsid w:val="00A25C12"/>
    <w:rsid w:val="00A26E02"/>
    <w:rsid w:val="00A317B1"/>
    <w:rsid w:val="00A31A4B"/>
    <w:rsid w:val="00A32106"/>
    <w:rsid w:val="00A331D5"/>
    <w:rsid w:val="00A343D0"/>
    <w:rsid w:val="00A356D8"/>
    <w:rsid w:val="00A4013C"/>
    <w:rsid w:val="00A42729"/>
    <w:rsid w:val="00A43CAB"/>
    <w:rsid w:val="00A43DA8"/>
    <w:rsid w:val="00A440C3"/>
    <w:rsid w:val="00A4463F"/>
    <w:rsid w:val="00A454A5"/>
    <w:rsid w:val="00A46E27"/>
    <w:rsid w:val="00A47CE7"/>
    <w:rsid w:val="00A50136"/>
    <w:rsid w:val="00A534F7"/>
    <w:rsid w:val="00A54936"/>
    <w:rsid w:val="00A5593A"/>
    <w:rsid w:val="00A56D22"/>
    <w:rsid w:val="00A6000C"/>
    <w:rsid w:val="00A60A68"/>
    <w:rsid w:val="00A61334"/>
    <w:rsid w:val="00A63130"/>
    <w:rsid w:val="00A6354C"/>
    <w:rsid w:val="00A65270"/>
    <w:rsid w:val="00A6744C"/>
    <w:rsid w:val="00A70E31"/>
    <w:rsid w:val="00A71631"/>
    <w:rsid w:val="00A7234F"/>
    <w:rsid w:val="00A723A9"/>
    <w:rsid w:val="00A73D69"/>
    <w:rsid w:val="00A7653D"/>
    <w:rsid w:val="00A818F2"/>
    <w:rsid w:val="00A827E3"/>
    <w:rsid w:val="00A835E7"/>
    <w:rsid w:val="00A871F1"/>
    <w:rsid w:val="00A93436"/>
    <w:rsid w:val="00A964BF"/>
    <w:rsid w:val="00A972F5"/>
    <w:rsid w:val="00AA045E"/>
    <w:rsid w:val="00AA0973"/>
    <w:rsid w:val="00AA1800"/>
    <w:rsid w:val="00AA3852"/>
    <w:rsid w:val="00AA4203"/>
    <w:rsid w:val="00AA52BA"/>
    <w:rsid w:val="00AA5BDB"/>
    <w:rsid w:val="00AB0568"/>
    <w:rsid w:val="00AB41D4"/>
    <w:rsid w:val="00AB4328"/>
    <w:rsid w:val="00AB4709"/>
    <w:rsid w:val="00AB4936"/>
    <w:rsid w:val="00AC15A3"/>
    <w:rsid w:val="00AC17CA"/>
    <w:rsid w:val="00AC1F33"/>
    <w:rsid w:val="00AC3B75"/>
    <w:rsid w:val="00AC52C6"/>
    <w:rsid w:val="00AC539C"/>
    <w:rsid w:val="00AC5B26"/>
    <w:rsid w:val="00AC5D79"/>
    <w:rsid w:val="00AC6607"/>
    <w:rsid w:val="00AC7AAF"/>
    <w:rsid w:val="00AD1CE5"/>
    <w:rsid w:val="00AD59CE"/>
    <w:rsid w:val="00AD5AA3"/>
    <w:rsid w:val="00AD660A"/>
    <w:rsid w:val="00AD718A"/>
    <w:rsid w:val="00AD7E76"/>
    <w:rsid w:val="00AE085D"/>
    <w:rsid w:val="00AE239B"/>
    <w:rsid w:val="00AE67A4"/>
    <w:rsid w:val="00AE7140"/>
    <w:rsid w:val="00AE799B"/>
    <w:rsid w:val="00AE7CE0"/>
    <w:rsid w:val="00AE7DBE"/>
    <w:rsid w:val="00AF3F95"/>
    <w:rsid w:val="00B00A73"/>
    <w:rsid w:val="00B01633"/>
    <w:rsid w:val="00B03DC6"/>
    <w:rsid w:val="00B07115"/>
    <w:rsid w:val="00B1555B"/>
    <w:rsid w:val="00B210EE"/>
    <w:rsid w:val="00B225FD"/>
    <w:rsid w:val="00B23DFB"/>
    <w:rsid w:val="00B2448D"/>
    <w:rsid w:val="00B24893"/>
    <w:rsid w:val="00B253CA"/>
    <w:rsid w:val="00B2659C"/>
    <w:rsid w:val="00B26B68"/>
    <w:rsid w:val="00B272BC"/>
    <w:rsid w:val="00B27315"/>
    <w:rsid w:val="00B27BED"/>
    <w:rsid w:val="00B316FB"/>
    <w:rsid w:val="00B33597"/>
    <w:rsid w:val="00B351D6"/>
    <w:rsid w:val="00B3595F"/>
    <w:rsid w:val="00B35CCA"/>
    <w:rsid w:val="00B36654"/>
    <w:rsid w:val="00B366E1"/>
    <w:rsid w:val="00B36EC1"/>
    <w:rsid w:val="00B401CF"/>
    <w:rsid w:val="00B4127A"/>
    <w:rsid w:val="00B43309"/>
    <w:rsid w:val="00B43BDD"/>
    <w:rsid w:val="00B443A4"/>
    <w:rsid w:val="00B44F18"/>
    <w:rsid w:val="00B503C4"/>
    <w:rsid w:val="00B50A11"/>
    <w:rsid w:val="00B50F38"/>
    <w:rsid w:val="00B512B3"/>
    <w:rsid w:val="00B535FD"/>
    <w:rsid w:val="00B54466"/>
    <w:rsid w:val="00B545C6"/>
    <w:rsid w:val="00B55618"/>
    <w:rsid w:val="00B55788"/>
    <w:rsid w:val="00B56F99"/>
    <w:rsid w:val="00B60676"/>
    <w:rsid w:val="00B6235B"/>
    <w:rsid w:val="00B625C9"/>
    <w:rsid w:val="00B63A2D"/>
    <w:rsid w:val="00B655A5"/>
    <w:rsid w:val="00B67D7E"/>
    <w:rsid w:val="00B719FE"/>
    <w:rsid w:val="00B73F3A"/>
    <w:rsid w:val="00B76B7D"/>
    <w:rsid w:val="00B77AD5"/>
    <w:rsid w:val="00B818CF"/>
    <w:rsid w:val="00B81F2E"/>
    <w:rsid w:val="00B82A29"/>
    <w:rsid w:val="00B85ED9"/>
    <w:rsid w:val="00B867E7"/>
    <w:rsid w:val="00B9003E"/>
    <w:rsid w:val="00B92524"/>
    <w:rsid w:val="00B961E5"/>
    <w:rsid w:val="00B9684A"/>
    <w:rsid w:val="00B96ED9"/>
    <w:rsid w:val="00BA3597"/>
    <w:rsid w:val="00BA35BA"/>
    <w:rsid w:val="00BA5455"/>
    <w:rsid w:val="00BB074F"/>
    <w:rsid w:val="00BB1101"/>
    <w:rsid w:val="00BB1C95"/>
    <w:rsid w:val="00BB27ED"/>
    <w:rsid w:val="00BB3534"/>
    <w:rsid w:val="00BB424E"/>
    <w:rsid w:val="00BB5C43"/>
    <w:rsid w:val="00BB6BB7"/>
    <w:rsid w:val="00BC09AC"/>
    <w:rsid w:val="00BC32AD"/>
    <w:rsid w:val="00BC5023"/>
    <w:rsid w:val="00BC69CC"/>
    <w:rsid w:val="00BC6EDB"/>
    <w:rsid w:val="00BD0E21"/>
    <w:rsid w:val="00BD411E"/>
    <w:rsid w:val="00BE176D"/>
    <w:rsid w:val="00BE1879"/>
    <w:rsid w:val="00BE54A4"/>
    <w:rsid w:val="00BE615C"/>
    <w:rsid w:val="00BF097E"/>
    <w:rsid w:val="00BF3061"/>
    <w:rsid w:val="00BF3789"/>
    <w:rsid w:val="00BF4D3F"/>
    <w:rsid w:val="00BF6878"/>
    <w:rsid w:val="00C00217"/>
    <w:rsid w:val="00C01FE1"/>
    <w:rsid w:val="00C022BA"/>
    <w:rsid w:val="00C038BF"/>
    <w:rsid w:val="00C03D67"/>
    <w:rsid w:val="00C04383"/>
    <w:rsid w:val="00C05A36"/>
    <w:rsid w:val="00C07CAF"/>
    <w:rsid w:val="00C12214"/>
    <w:rsid w:val="00C13C6C"/>
    <w:rsid w:val="00C14E63"/>
    <w:rsid w:val="00C15229"/>
    <w:rsid w:val="00C15BD9"/>
    <w:rsid w:val="00C16C27"/>
    <w:rsid w:val="00C16FFF"/>
    <w:rsid w:val="00C174E6"/>
    <w:rsid w:val="00C20156"/>
    <w:rsid w:val="00C22583"/>
    <w:rsid w:val="00C23CDB"/>
    <w:rsid w:val="00C2568A"/>
    <w:rsid w:val="00C307FE"/>
    <w:rsid w:val="00C32A02"/>
    <w:rsid w:val="00C32A97"/>
    <w:rsid w:val="00C34918"/>
    <w:rsid w:val="00C349CC"/>
    <w:rsid w:val="00C35301"/>
    <w:rsid w:val="00C4021A"/>
    <w:rsid w:val="00C4352F"/>
    <w:rsid w:val="00C4523F"/>
    <w:rsid w:val="00C45423"/>
    <w:rsid w:val="00C459A6"/>
    <w:rsid w:val="00C460A0"/>
    <w:rsid w:val="00C46152"/>
    <w:rsid w:val="00C46A5C"/>
    <w:rsid w:val="00C47215"/>
    <w:rsid w:val="00C51572"/>
    <w:rsid w:val="00C517AC"/>
    <w:rsid w:val="00C519DD"/>
    <w:rsid w:val="00C51C68"/>
    <w:rsid w:val="00C53C16"/>
    <w:rsid w:val="00C5474C"/>
    <w:rsid w:val="00C55754"/>
    <w:rsid w:val="00C55989"/>
    <w:rsid w:val="00C56ADF"/>
    <w:rsid w:val="00C56E42"/>
    <w:rsid w:val="00C65EB7"/>
    <w:rsid w:val="00C66874"/>
    <w:rsid w:val="00C70B58"/>
    <w:rsid w:val="00C724EF"/>
    <w:rsid w:val="00C73754"/>
    <w:rsid w:val="00C73FB7"/>
    <w:rsid w:val="00C755E1"/>
    <w:rsid w:val="00C75B83"/>
    <w:rsid w:val="00C7734C"/>
    <w:rsid w:val="00C813B3"/>
    <w:rsid w:val="00C8280F"/>
    <w:rsid w:val="00C86479"/>
    <w:rsid w:val="00C90861"/>
    <w:rsid w:val="00C91CB5"/>
    <w:rsid w:val="00C96A72"/>
    <w:rsid w:val="00C97E70"/>
    <w:rsid w:val="00CA092C"/>
    <w:rsid w:val="00CA0C29"/>
    <w:rsid w:val="00CA5D39"/>
    <w:rsid w:val="00CA6105"/>
    <w:rsid w:val="00CA6795"/>
    <w:rsid w:val="00CA6859"/>
    <w:rsid w:val="00CA73E4"/>
    <w:rsid w:val="00CB0DBB"/>
    <w:rsid w:val="00CB1B36"/>
    <w:rsid w:val="00CB271A"/>
    <w:rsid w:val="00CB39CF"/>
    <w:rsid w:val="00CB4C33"/>
    <w:rsid w:val="00CB5152"/>
    <w:rsid w:val="00CB6919"/>
    <w:rsid w:val="00CB69AF"/>
    <w:rsid w:val="00CB6C2D"/>
    <w:rsid w:val="00CB71EB"/>
    <w:rsid w:val="00CB7271"/>
    <w:rsid w:val="00CB7753"/>
    <w:rsid w:val="00CC1AF7"/>
    <w:rsid w:val="00CC3A28"/>
    <w:rsid w:val="00CC5235"/>
    <w:rsid w:val="00CC7CE8"/>
    <w:rsid w:val="00CD046D"/>
    <w:rsid w:val="00CD0AA4"/>
    <w:rsid w:val="00CD174B"/>
    <w:rsid w:val="00CD1AD0"/>
    <w:rsid w:val="00CD2A51"/>
    <w:rsid w:val="00CD5820"/>
    <w:rsid w:val="00CE00D5"/>
    <w:rsid w:val="00CE047D"/>
    <w:rsid w:val="00CE1EC5"/>
    <w:rsid w:val="00CE2028"/>
    <w:rsid w:val="00CE27D6"/>
    <w:rsid w:val="00CE41A7"/>
    <w:rsid w:val="00CE5DF8"/>
    <w:rsid w:val="00CE7592"/>
    <w:rsid w:val="00CE7F0B"/>
    <w:rsid w:val="00CF01F4"/>
    <w:rsid w:val="00CF191B"/>
    <w:rsid w:val="00CF1A87"/>
    <w:rsid w:val="00CF4071"/>
    <w:rsid w:val="00CF5442"/>
    <w:rsid w:val="00CF6952"/>
    <w:rsid w:val="00D01AE3"/>
    <w:rsid w:val="00D01F83"/>
    <w:rsid w:val="00D047E9"/>
    <w:rsid w:val="00D074E3"/>
    <w:rsid w:val="00D0752A"/>
    <w:rsid w:val="00D07E52"/>
    <w:rsid w:val="00D12227"/>
    <w:rsid w:val="00D127D9"/>
    <w:rsid w:val="00D148A1"/>
    <w:rsid w:val="00D16642"/>
    <w:rsid w:val="00D16A9B"/>
    <w:rsid w:val="00D20BCE"/>
    <w:rsid w:val="00D22339"/>
    <w:rsid w:val="00D22519"/>
    <w:rsid w:val="00D23308"/>
    <w:rsid w:val="00D2340C"/>
    <w:rsid w:val="00D2434E"/>
    <w:rsid w:val="00D245C5"/>
    <w:rsid w:val="00D246AF"/>
    <w:rsid w:val="00D24EC4"/>
    <w:rsid w:val="00D27116"/>
    <w:rsid w:val="00D30285"/>
    <w:rsid w:val="00D30F9E"/>
    <w:rsid w:val="00D31759"/>
    <w:rsid w:val="00D336B6"/>
    <w:rsid w:val="00D3483C"/>
    <w:rsid w:val="00D361ED"/>
    <w:rsid w:val="00D40098"/>
    <w:rsid w:val="00D41B48"/>
    <w:rsid w:val="00D42C92"/>
    <w:rsid w:val="00D44760"/>
    <w:rsid w:val="00D45F66"/>
    <w:rsid w:val="00D46789"/>
    <w:rsid w:val="00D50FEC"/>
    <w:rsid w:val="00D53FD0"/>
    <w:rsid w:val="00D54741"/>
    <w:rsid w:val="00D5550B"/>
    <w:rsid w:val="00D55E73"/>
    <w:rsid w:val="00D57253"/>
    <w:rsid w:val="00D574DA"/>
    <w:rsid w:val="00D60985"/>
    <w:rsid w:val="00D610C7"/>
    <w:rsid w:val="00D61E95"/>
    <w:rsid w:val="00D67242"/>
    <w:rsid w:val="00D676DC"/>
    <w:rsid w:val="00D70635"/>
    <w:rsid w:val="00D730A2"/>
    <w:rsid w:val="00D732E6"/>
    <w:rsid w:val="00D7415B"/>
    <w:rsid w:val="00D75D0E"/>
    <w:rsid w:val="00D7607A"/>
    <w:rsid w:val="00D80271"/>
    <w:rsid w:val="00D84221"/>
    <w:rsid w:val="00D85E12"/>
    <w:rsid w:val="00D86533"/>
    <w:rsid w:val="00D86752"/>
    <w:rsid w:val="00D92F72"/>
    <w:rsid w:val="00D94618"/>
    <w:rsid w:val="00D951E6"/>
    <w:rsid w:val="00D96B27"/>
    <w:rsid w:val="00D974E1"/>
    <w:rsid w:val="00D979EE"/>
    <w:rsid w:val="00DA1F59"/>
    <w:rsid w:val="00DA47F6"/>
    <w:rsid w:val="00DA4F84"/>
    <w:rsid w:val="00DA74EE"/>
    <w:rsid w:val="00DB0B47"/>
    <w:rsid w:val="00DB1A00"/>
    <w:rsid w:val="00DB4051"/>
    <w:rsid w:val="00DB5A66"/>
    <w:rsid w:val="00DB772B"/>
    <w:rsid w:val="00DB7FD9"/>
    <w:rsid w:val="00DC0CA5"/>
    <w:rsid w:val="00DC18D1"/>
    <w:rsid w:val="00DC3A6F"/>
    <w:rsid w:val="00DC41F1"/>
    <w:rsid w:val="00DC524F"/>
    <w:rsid w:val="00DC5BA9"/>
    <w:rsid w:val="00DC603B"/>
    <w:rsid w:val="00DD1FE3"/>
    <w:rsid w:val="00DD325E"/>
    <w:rsid w:val="00DD4AFA"/>
    <w:rsid w:val="00DD591F"/>
    <w:rsid w:val="00DD6B67"/>
    <w:rsid w:val="00DD7928"/>
    <w:rsid w:val="00DD7CFB"/>
    <w:rsid w:val="00DE601B"/>
    <w:rsid w:val="00DE6E9C"/>
    <w:rsid w:val="00DE7CD9"/>
    <w:rsid w:val="00DF0653"/>
    <w:rsid w:val="00DF3741"/>
    <w:rsid w:val="00DF49B4"/>
    <w:rsid w:val="00DF4FFB"/>
    <w:rsid w:val="00DF5654"/>
    <w:rsid w:val="00DF5AF1"/>
    <w:rsid w:val="00DF5ECB"/>
    <w:rsid w:val="00DF7576"/>
    <w:rsid w:val="00E02755"/>
    <w:rsid w:val="00E03139"/>
    <w:rsid w:val="00E037EF"/>
    <w:rsid w:val="00E03EA8"/>
    <w:rsid w:val="00E05436"/>
    <w:rsid w:val="00E054C4"/>
    <w:rsid w:val="00E06A19"/>
    <w:rsid w:val="00E079B3"/>
    <w:rsid w:val="00E12718"/>
    <w:rsid w:val="00E1511D"/>
    <w:rsid w:val="00E173F5"/>
    <w:rsid w:val="00E210A6"/>
    <w:rsid w:val="00E22E96"/>
    <w:rsid w:val="00E23276"/>
    <w:rsid w:val="00E237AC"/>
    <w:rsid w:val="00E2474A"/>
    <w:rsid w:val="00E25085"/>
    <w:rsid w:val="00E25298"/>
    <w:rsid w:val="00E26566"/>
    <w:rsid w:val="00E272F7"/>
    <w:rsid w:val="00E31100"/>
    <w:rsid w:val="00E31DD4"/>
    <w:rsid w:val="00E321E4"/>
    <w:rsid w:val="00E32297"/>
    <w:rsid w:val="00E36F88"/>
    <w:rsid w:val="00E37C74"/>
    <w:rsid w:val="00E37DAC"/>
    <w:rsid w:val="00E40870"/>
    <w:rsid w:val="00E420AE"/>
    <w:rsid w:val="00E42A67"/>
    <w:rsid w:val="00E4331F"/>
    <w:rsid w:val="00E45D2F"/>
    <w:rsid w:val="00E45FD9"/>
    <w:rsid w:val="00E4780B"/>
    <w:rsid w:val="00E51938"/>
    <w:rsid w:val="00E52BD3"/>
    <w:rsid w:val="00E540AC"/>
    <w:rsid w:val="00E56B95"/>
    <w:rsid w:val="00E56EE0"/>
    <w:rsid w:val="00E618D1"/>
    <w:rsid w:val="00E62515"/>
    <w:rsid w:val="00E63BD3"/>
    <w:rsid w:val="00E64B6E"/>
    <w:rsid w:val="00E64BD6"/>
    <w:rsid w:val="00E71AF7"/>
    <w:rsid w:val="00E7247A"/>
    <w:rsid w:val="00E72B6A"/>
    <w:rsid w:val="00E72EEB"/>
    <w:rsid w:val="00E73562"/>
    <w:rsid w:val="00E7518B"/>
    <w:rsid w:val="00E75309"/>
    <w:rsid w:val="00E772E0"/>
    <w:rsid w:val="00E82519"/>
    <w:rsid w:val="00E82DBC"/>
    <w:rsid w:val="00E8341C"/>
    <w:rsid w:val="00E84BBA"/>
    <w:rsid w:val="00E85B3F"/>
    <w:rsid w:val="00E86508"/>
    <w:rsid w:val="00E86779"/>
    <w:rsid w:val="00E90C2F"/>
    <w:rsid w:val="00E97CE2"/>
    <w:rsid w:val="00EA22DA"/>
    <w:rsid w:val="00EA356A"/>
    <w:rsid w:val="00EA3B9A"/>
    <w:rsid w:val="00EA7CD1"/>
    <w:rsid w:val="00EB1698"/>
    <w:rsid w:val="00EB1B3F"/>
    <w:rsid w:val="00EB25F2"/>
    <w:rsid w:val="00EB26F1"/>
    <w:rsid w:val="00EB2C36"/>
    <w:rsid w:val="00EB48C5"/>
    <w:rsid w:val="00EB59CF"/>
    <w:rsid w:val="00EB7CE7"/>
    <w:rsid w:val="00EB7F87"/>
    <w:rsid w:val="00EC165B"/>
    <w:rsid w:val="00EC423A"/>
    <w:rsid w:val="00EC7B1B"/>
    <w:rsid w:val="00ED1680"/>
    <w:rsid w:val="00ED3264"/>
    <w:rsid w:val="00ED500D"/>
    <w:rsid w:val="00ED5E7D"/>
    <w:rsid w:val="00ED6049"/>
    <w:rsid w:val="00ED60CF"/>
    <w:rsid w:val="00ED78BC"/>
    <w:rsid w:val="00EE0518"/>
    <w:rsid w:val="00EE0B3C"/>
    <w:rsid w:val="00EE0CB6"/>
    <w:rsid w:val="00EE2019"/>
    <w:rsid w:val="00EE4020"/>
    <w:rsid w:val="00EE4290"/>
    <w:rsid w:val="00EE5C96"/>
    <w:rsid w:val="00EE65C8"/>
    <w:rsid w:val="00EE751E"/>
    <w:rsid w:val="00EF05C5"/>
    <w:rsid w:val="00EF16C5"/>
    <w:rsid w:val="00EF1B2F"/>
    <w:rsid w:val="00EF3371"/>
    <w:rsid w:val="00EF3E08"/>
    <w:rsid w:val="00EF40CE"/>
    <w:rsid w:val="00EF60DF"/>
    <w:rsid w:val="00EF7384"/>
    <w:rsid w:val="00EF7CDE"/>
    <w:rsid w:val="00F00A39"/>
    <w:rsid w:val="00F03D5B"/>
    <w:rsid w:val="00F03DE0"/>
    <w:rsid w:val="00F05A31"/>
    <w:rsid w:val="00F06CFD"/>
    <w:rsid w:val="00F06ED4"/>
    <w:rsid w:val="00F21106"/>
    <w:rsid w:val="00F2244B"/>
    <w:rsid w:val="00F22E33"/>
    <w:rsid w:val="00F2321C"/>
    <w:rsid w:val="00F24720"/>
    <w:rsid w:val="00F24DAC"/>
    <w:rsid w:val="00F260B4"/>
    <w:rsid w:val="00F26159"/>
    <w:rsid w:val="00F263C0"/>
    <w:rsid w:val="00F26DD3"/>
    <w:rsid w:val="00F26FE4"/>
    <w:rsid w:val="00F2784F"/>
    <w:rsid w:val="00F33E2F"/>
    <w:rsid w:val="00F34756"/>
    <w:rsid w:val="00F3493C"/>
    <w:rsid w:val="00F34BAA"/>
    <w:rsid w:val="00F34D64"/>
    <w:rsid w:val="00F3529D"/>
    <w:rsid w:val="00F3531F"/>
    <w:rsid w:val="00F37E72"/>
    <w:rsid w:val="00F417AF"/>
    <w:rsid w:val="00F42D07"/>
    <w:rsid w:val="00F4393E"/>
    <w:rsid w:val="00F44018"/>
    <w:rsid w:val="00F44590"/>
    <w:rsid w:val="00F45D25"/>
    <w:rsid w:val="00F4648B"/>
    <w:rsid w:val="00F471E5"/>
    <w:rsid w:val="00F51994"/>
    <w:rsid w:val="00F52204"/>
    <w:rsid w:val="00F52CC7"/>
    <w:rsid w:val="00F54EF8"/>
    <w:rsid w:val="00F55F19"/>
    <w:rsid w:val="00F571AB"/>
    <w:rsid w:val="00F60FFB"/>
    <w:rsid w:val="00F62DE2"/>
    <w:rsid w:val="00F645AB"/>
    <w:rsid w:val="00F64DF0"/>
    <w:rsid w:val="00F651E5"/>
    <w:rsid w:val="00F666D5"/>
    <w:rsid w:val="00F67389"/>
    <w:rsid w:val="00F673AA"/>
    <w:rsid w:val="00F67407"/>
    <w:rsid w:val="00F67759"/>
    <w:rsid w:val="00F67B18"/>
    <w:rsid w:val="00F70232"/>
    <w:rsid w:val="00F7467D"/>
    <w:rsid w:val="00F74694"/>
    <w:rsid w:val="00F756D1"/>
    <w:rsid w:val="00F762CF"/>
    <w:rsid w:val="00F76D60"/>
    <w:rsid w:val="00F76D69"/>
    <w:rsid w:val="00F81A11"/>
    <w:rsid w:val="00F83DC8"/>
    <w:rsid w:val="00F843B8"/>
    <w:rsid w:val="00F84733"/>
    <w:rsid w:val="00F84E7F"/>
    <w:rsid w:val="00F85302"/>
    <w:rsid w:val="00F8533D"/>
    <w:rsid w:val="00F91D63"/>
    <w:rsid w:val="00F923B5"/>
    <w:rsid w:val="00F926AA"/>
    <w:rsid w:val="00F932ED"/>
    <w:rsid w:val="00F9393A"/>
    <w:rsid w:val="00F93C61"/>
    <w:rsid w:val="00F94673"/>
    <w:rsid w:val="00F94CA5"/>
    <w:rsid w:val="00F94CC7"/>
    <w:rsid w:val="00FA04B2"/>
    <w:rsid w:val="00FA0B1C"/>
    <w:rsid w:val="00FA18B8"/>
    <w:rsid w:val="00FA1B22"/>
    <w:rsid w:val="00FA2295"/>
    <w:rsid w:val="00FA37E3"/>
    <w:rsid w:val="00FA510B"/>
    <w:rsid w:val="00FA6930"/>
    <w:rsid w:val="00FB071B"/>
    <w:rsid w:val="00FB36BE"/>
    <w:rsid w:val="00FB4452"/>
    <w:rsid w:val="00FB5674"/>
    <w:rsid w:val="00FB6F5D"/>
    <w:rsid w:val="00FB6F6C"/>
    <w:rsid w:val="00FC2B84"/>
    <w:rsid w:val="00FC38A0"/>
    <w:rsid w:val="00FC39E0"/>
    <w:rsid w:val="00FC537F"/>
    <w:rsid w:val="00FC591B"/>
    <w:rsid w:val="00FC5DBC"/>
    <w:rsid w:val="00FD0A36"/>
    <w:rsid w:val="00FD0B85"/>
    <w:rsid w:val="00FD3C52"/>
    <w:rsid w:val="00FD4218"/>
    <w:rsid w:val="00FD5B76"/>
    <w:rsid w:val="00FD5D88"/>
    <w:rsid w:val="00FD6596"/>
    <w:rsid w:val="00FD7973"/>
    <w:rsid w:val="00FE0D02"/>
    <w:rsid w:val="00FE13E9"/>
    <w:rsid w:val="00FE347C"/>
    <w:rsid w:val="00FE44EE"/>
    <w:rsid w:val="00FE591D"/>
    <w:rsid w:val="00FE5B9A"/>
    <w:rsid w:val="00FF0CA9"/>
    <w:rsid w:val="00FF2C8B"/>
    <w:rsid w:val="00FF388C"/>
    <w:rsid w:val="00FF4581"/>
    <w:rsid w:val="00FF4D9D"/>
    <w:rsid w:val="00FF5504"/>
    <w:rsid w:val="00FF7E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5652"/>
    <o:shapelayout v:ext="edit">
      <o:idmap v:ext="edit" data="1,3,4,5,6,7,8,9,10,11,12,13,14,15"/>
      <o:rules v:ext="edit">
        <o:r id="V:Rule1" type="callout" idref="#AutoShape 9"/>
        <o:r id="V:Rule2" type="callout" idref="#AutoShape 10"/>
        <o:r id="V:Rule3" type="callout" idref="#AutoShape 11"/>
        <o:r id="V:Rule4" type="callout" idref="#AutoShape 13"/>
        <o:r id="V:Rule5" type="callout" idref="#AutoShape 16"/>
        <o:r id="V:Rule6" type="callout" idref="#AutoShape 28"/>
        <o:r id="V:Rule7" type="callout" idref="#AutoShape 29"/>
        <o:r id="V:Rule8" type="callout" idref="#AutoShape 32"/>
        <o:r id="V:Rule9" type="callout" idref="#_x0000_s15180"/>
        <o:r id="V:Rule10" type="callout" idref="#_x0000_s15192"/>
        <o:r id="V:Rule11" type="connector" idref="#AutoShape 39"/>
        <o:r id="V:Rule12" type="connector" idref="#AutoShape 55"/>
        <o:r id="V:Rule13" type="connector" idref="#AutoShape 38"/>
        <o:r id="V:Rule14" type="connector" idref="#AutoShape 56"/>
        <o:r id="V:Rule15" type="connector" idref="#AutoShape 59"/>
        <o:r id="V:Rule16" type="connector" idref="#AutoShape 40"/>
        <o:r id="V:Rule17" type="connector" idref="#AutoShape 61"/>
        <o:r id="V:Rule18" type="connector" idref="#AutoShape 35"/>
        <o:r id="V:Rule19" type="connector" idref="#AutoShape 57"/>
        <o:r id="V:Rule20" type="connector" idref="#AutoShape 34"/>
        <o:r id="V:Rule21" type="connector" idref="#AutoShape 62"/>
        <o:r id="V:Rule22" type="connector" idref="#AutoShape 60"/>
        <o:r id="V:Rule23" type="connector" idref="#AutoShape 41"/>
        <o:r id="V:Rule24" type="connector" idref="#AutoShape 36"/>
        <o:r id="V:Rule25" type="connector" idref="#AutoShape 37"/>
        <o:r id="V:Rule26" type="connector" idref="#AutoShape 58"/>
      </o:rules>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semiHidden="0" w:uiPriority="0" w:unhideWhenUsed="0" w:qFormat="1"/>
    <w:lsdException w:name="annotation reference" w:uiPriority="0"/>
    <w:lsdException w:name="page number"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Date" w:uiPriority="0"/>
    <w:lsdException w:name="Body Text 2" w:uiPriority="0"/>
    <w:lsdException w:name="Strong" w:semiHidden="0" w:uiPriority="22" w:unhideWhenUsed="0" w:qFormat="1"/>
    <w:lsdException w:name="Emphasis" w:semiHidden="0" w:uiPriority="0" w:unhideWhenUsed="0" w:qFormat="1"/>
    <w:lsdException w:name="HTML Top of Form" w:uiPriority="0"/>
    <w:lsdException w:name="Normal (Web)" w:qFormat="1"/>
    <w:lsdException w:name="HTML Cite"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87C09"/>
    <w:pPr>
      <w:widowControl w:val="0"/>
      <w:suppressAutoHyphens/>
    </w:pPr>
    <w:rPr>
      <w:rFonts w:ascii="Liberation Serif" w:eastAsia="DejaVu LGC Sans" w:hAnsi="Liberation Serif" w:cs="DejaVu LGC Sans"/>
      <w:kern w:val="1"/>
      <w:sz w:val="24"/>
      <w:szCs w:val="24"/>
      <w:lang w:eastAsia="zh-CN" w:bidi="hi-IN"/>
    </w:rPr>
  </w:style>
  <w:style w:type="paragraph" w:styleId="1">
    <w:name w:val="heading 1"/>
    <w:aliases w:val="Заголовок 1 Знак Знак,Заголовок 1 Знак Знак Знак Знак,Заголовок 13,Заголовок 1 Знак Знак2, Знак,Знак"/>
    <w:basedOn w:val="a"/>
    <w:next w:val="a"/>
    <w:link w:val="10"/>
    <w:qFormat/>
    <w:rsid w:val="008632FF"/>
    <w:pPr>
      <w:keepNext/>
      <w:numPr>
        <w:numId w:val="2"/>
      </w:numPr>
      <w:spacing w:before="240" w:after="60"/>
      <w:outlineLvl w:val="0"/>
    </w:pPr>
    <w:rPr>
      <w:rFonts w:ascii="Cambria" w:eastAsia="Times New Roman" w:hAnsi="Cambria" w:cs="Mangal"/>
      <w:b/>
      <w:bCs/>
      <w:kern w:val="32"/>
      <w:sz w:val="32"/>
      <w:szCs w:val="29"/>
    </w:rPr>
  </w:style>
  <w:style w:type="paragraph" w:styleId="2">
    <w:name w:val="heading 2"/>
    <w:aliases w:val="Заголовок 2 Знак Знак,Заголовок 21"/>
    <w:basedOn w:val="a"/>
    <w:next w:val="a"/>
    <w:link w:val="20"/>
    <w:unhideWhenUsed/>
    <w:qFormat/>
    <w:rsid w:val="00623DF9"/>
    <w:pPr>
      <w:keepNext/>
      <w:numPr>
        <w:ilvl w:val="1"/>
        <w:numId w:val="2"/>
      </w:numPr>
      <w:spacing w:before="240" w:after="60"/>
      <w:outlineLvl w:val="1"/>
    </w:pPr>
    <w:rPr>
      <w:rFonts w:ascii="Cambria" w:eastAsia="Times New Roman" w:hAnsi="Cambria" w:cs="Mangal"/>
      <w:b/>
      <w:bCs/>
      <w:i/>
      <w:iCs/>
      <w:sz w:val="28"/>
      <w:szCs w:val="25"/>
    </w:rPr>
  </w:style>
  <w:style w:type="paragraph" w:styleId="3">
    <w:name w:val="heading 3"/>
    <w:basedOn w:val="a"/>
    <w:next w:val="a"/>
    <w:link w:val="30"/>
    <w:unhideWhenUsed/>
    <w:qFormat/>
    <w:rsid w:val="00623DF9"/>
    <w:pPr>
      <w:keepNext/>
      <w:numPr>
        <w:ilvl w:val="2"/>
        <w:numId w:val="2"/>
      </w:numPr>
      <w:spacing w:before="240" w:after="60"/>
      <w:outlineLvl w:val="2"/>
    </w:pPr>
    <w:rPr>
      <w:rFonts w:ascii="Cambria" w:eastAsia="Times New Roman" w:hAnsi="Cambria" w:cs="Mangal"/>
      <w:b/>
      <w:bCs/>
      <w:sz w:val="26"/>
      <w:szCs w:val="23"/>
    </w:rPr>
  </w:style>
  <w:style w:type="paragraph" w:styleId="4">
    <w:name w:val="heading 4"/>
    <w:basedOn w:val="a"/>
    <w:next w:val="a"/>
    <w:link w:val="40"/>
    <w:uiPriority w:val="9"/>
    <w:unhideWhenUsed/>
    <w:qFormat/>
    <w:rsid w:val="00623DF9"/>
    <w:pPr>
      <w:keepNext/>
      <w:numPr>
        <w:ilvl w:val="3"/>
        <w:numId w:val="2"/>
      </w:numPr>
      <w:spacing w:before="240" w:after="60"/>
      <w:outlineLvl w:val="3"/>
    </w:pPr>
    <w:rPr>
      <w:rFonts w:ascii="Calibri" w:eastAsia="Times New Roman" w:hAnsi="Calibri" w:cs="Mangal"/>
      <w:b/>
      <w:bCs/>
      <w:sz w:val="28"/>
      <w:szCs w:val="25"/>
    </w:rPr>
  </w:style>
  <w:style w:type="paragraph" w:styleId="5">
    <w:name w:val="heading 5"/>
    <w:aliases w:val="Знак3,Заголовок 5 Знак1,Заголовок 5 Знак Знак,Знак31 Знак Знак,Заголовок 5 Знак1 Знак,Заголовок 5 Знак Знак Знак,Знак31 Знак Знак Знак"/>
    <w:basedOn w:val="a"/>
    <w:next w:val="a"/>
    <w:link w:val="50"/>
    <w:uiPriority w:val="9"/>
    <w:unhideWhenUsed/>
    <w:qFormat/>
    <w:rsid w:val="00623DF9"/>
    <w:pPr>
      <w:numPr>
        <w:ilvl w:val="4"/>
        <w:numId w:val="2"/>
      </w:numPr>
      <w:spacing w:before="240" w:after="60"/>
      <w:outlineLvl w:val="4"/>
    </w:pPr>
    <w:rPr>
      <w:rFonts w:ascii="Calibri" w:eastAsia="Times New Roman" w:hAnsi="Calibri" w:cs="Mangal"/>
      <w:b/>
      <w:bCs/>
      <w:i/>
      <w:iCs/>
      <w:sz w:val="26"/>
      <w:szCs w:val="23"/>
    </w:rPr>
  </w:style>
  <w:style w:type="paragraph" w:styleId="6">
    <w:name w:val="heading 6"/>
    <w:basedOn w:val="a"/>
    <w:next w:val="a"/>
    <w:link w:val="60"/>
    <w:uiPriority w:val="9"/>
    <w:unhideWhenUsed/>
    <w:qFormat/>
    <w:rsid w:val="00623DF9"/>
    <w:pPr>
      <w:numPr>
        <w:ilvl w:val="5"/>
        <w:numId w:val="2"/>
      </w:numPr>
      <w:spacing w:before="240" w:after="60"/>
      <w:outlineLvl w:val="5"/>
    </w:pPr>
    <w:rPr>
      <w:rFonts w:ascii="Calibri" w:eastAsia="Times New Roman" w:hAnsi="Calibri" w:cs="Mangal"/>
      <w:b/>
      <w:bCs/>
      <w:sz w:val="22"/>
      <w:szCs w:val="20"/>
    </w:rPr>
  </w:style>
  <w:style w:type="paragraph" w:styleId="7">
    <w:name w:val="heading 7"/>
    <w:basedOn w:val="a"/>
    <w:next w:val="a"/>
    <w:link w:val="70"/>
    <w:uiPriority w:val="9"/>
    <w:unhideWhenUsed/>
    <w:qFormat/>
    <w:rsid w:val="00623DF9"/>
    <w:pPr>
      <w:numPr>
        <w:ilvl w:val="6"/>
        <w:numId w:val="2"/>
      </w:numPr>
      <w:spacing w:before="240" w:after="60"/>
      <w:outlineLvl w:val="6"/>
    </w:pPr>
    <w:rPr>
      <w:rFonts w:ascii="Calibri" w:eastAsia="Times New Roman" w:hAnsi="Calibri" w:cs="Mangal"/>
      <w:szCs w:val="21"/>
    </w:rPr>
  </w:style>
  <w:style w:type="paragraph" w:styleId="8">
    <w:name w:val="heading 8"/>
    <w:basedOn w:val="a"/>
    <w:next w:val="a"/>
    <w:link w:val="80"/>
    <w:uiPriority w:val="9"/>
    <w:unhideWhenUsed/>
    <w:qFormat/>
    <w:rsid w:val="00623DF9"/>
    <w:pPr>
      <w:numPr>
        <w:ilvl w:val="7"/>
        <w:numId w:val="2"/>
      </w:numPr>
      <w:spacing w:before="240" w:after="60"/>
      <w:outlineLvl w:val="7"/>
    </w:pPr>
    <w:rPr>
      <w:rFonts w:ascii="Calibri" w:eastAsia="Times New Roman" w:hAnsi="Calibri" w:cs="Mangal"/>
      <w:i/>
      <w:iCs/>
      <w:szCs w:val="21"/>
    </w:rPr>
  </w:style>
  <w:style w:type="paragraph" w:styleId="9">
    <w:name w:val="heading 9"/>
    <w:basedOn w:val="a"/>
    <w:next w:val="a"/>
    <w:link w:val="90"/>
    <w:uiPriority w:val="9"/>
    <w:unhideWhenUsed/>
    <w:qFormat/>
    <w:rsid w:val="00623DF9"/>
    <w:pPr>
      <w:numPr>
        <w:ilvl w:val="8"/>
        <w:numId w:val="2"/>
      </w:numPr>
      <w:spacing w:before="240" w:after="60"/>
      <w:outlineLvl w:val="8"/>
    </w:pPr>
    <w:rPr>
      <w:rFonts w:ascii="Cambria" w:eastAsia="Times New Roman" w:hAnsi="Cambria" w:cs="Mangal"/>
      <w:sz w:val="2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NumberingSymbols">
    <w:name w:val="Numbering Symbols"/>
  </w:style>
  <w:style w:type="paragraph" w:customStyle="1" w:styleId="Heading">
    <w:name w:val="Heading"/>
    <w:basedOn w:val="a"/>
    <w:next w:val="a3"/>
    <w:pPr>
      <w:keepNext/>
      <w:spacing w:before="240" w:after="120"/>
    </w:pPr>
    <w:rPr>
      <w:rFonts w:ascii="Liberation Sans" w:hAnsi="Liberation Sans"/>
      <w:sz w:val="28"/>
      <w:szCs w:val="28"/>
    </w:rPr>
  </w:style>
  <w:style w:type="paragraph" w:styleId="a3">
    <w:name w:val="Body Text"/>
    <w:aliases w:val=" Знак Знак Знак Знак Знак,Знак Знак Знак Знак Знак"/>
    <w:basedOn w:val="a"/>
    <w:link w:val="a4"/>
    <w:uiPriority w:val="99"/>
    <w:pPr>
      <w:spacing w:after="120"/>
    </w:pPr>
  </w:style>
  <w:style w:type="paragraph" w:styleId="a5">
    <w:name w:val="List"/>
    <w:basedOn w:val="a3"/>
  </w:style>
  <w:style w:type="paragraph" w:styleId="a6">
    <w:name w:val="caption"/>
    <w:basedOn w:val="a"/>
    <w:qFormat/>
    <w:pPr>
      <w:suppressLineNumbers/>
      <w:spacing w:before="120" w:after="120"/>
    </w:pPr>
    <w:rPr>
      <w:i/>
      <w:iCs/>
    </w:rPr>
  </w:style>
  <w:style w:type="paragraph" w:customStyle="1" w:styleId="Index">
    <w:name w:val="Index"/>
    <w:basedOn w:val="a"/>
    <w:pPr>
      <w:suppressLineNumbers/>
    </w:pPr>
  </w:style>
  <w:style w:type="character" w:styleId="a7">
    <w:name w:val="Hyperlink"/>
    <w:uiPriority w:val="99"/>
    <w:unhideWhenUsed/>
    <w:rsid w:val="008632FF"/>
    <w:rPr>
      <w:color w:val="0000FF"/>
      <w:u w:val="single"/>
    </w:rPr>
  </w:style>
  <w:style w:type="paragraph" w:styleId="HTML">
    <w:name w:val="HTML Preformatted"/>
    <w:basedOn w:val="a"/>
    <w:link w:val="HTML0"/>
    <w:uiPriority w:val="99"/>
    <w:unhideWhenUsed/>
    <w:rsid w:val="008632F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color w:val="000000"/>
      <w:kern w:val="0"/>
      <w:sz w:val="20"/>
      <w:szCs w:val="20"/>
      <w:lang w:eastAsia="ru-RU" w:bidi="ar-SA"/>
    </w:rPr>
  </w:style>
  <w:style w:type="character" w:customStyle="1" w:styleId="HTML0">
    <w:name w:val="Стандартный HTML Знак"/>
    <w:link w:val="HTML"/>
    <w:uiPriority w:val="99"/>
    <w:rsid w:val="008632FF"/>
    <w:rPr>
      <w:rFonts w:ascii="Courier New" w:hAnsi="Courier New" w:cs="Courier New"/>
      <w:color w:val="000000"/>
    </w:rPr>
  </w:style>
  <w:style w:type="character" w:customStyle="1" w:styleId="10">
    <w:name w:val="Заголовок 1 Знак"/>
    <w:aliases w:val="Заголовок 1 Знак Знак Знак,Заголовок 1 Знак Знак Знак Знак Знак,Заголовок 13 Знак,Заголовок 1 Знак Знак2 Знак, Знак Знак,Знак Знак"/>
    <w:link w:val="1"/>
    <w:rsid w:val="008632FF"/>
    <w:rPr>
      <w:rFonts w:ascii="Cambria" w:hAnsi="Cambria" w:cs="Mangal"/>
      <w:b/>
      <w:bCs/>
      <w:kern w:val="32"/>
      <w:sz w:val="32"/>
      <w:szCs w:val="29"/>
      <w:lang w:eastAsia="zh-CN" w:bidi="hi-IN"/>
    </w:rPr>
  </w:style>
  <w:style w:type="table" w:styleId="a8">
    <w:name w:val="Table Grid"/>
    <w:basedOn w:val="a1"/>
    <w:uiPriority w:val="59"/>
    <w:rsid w:val="00B85E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TOC Heading"/>
    <w:basedOn w:val="1"/>
    <w:next w:val="a"/>
    <w:uiPriority w:val="39"/>
    <w:unhideWhenUsed/>
    <w:qFormat/>
    <w:rsid w:val="00623DF9"/>
    <w:pPr>
      <w:keepLines/>
      <w:widowControl/>
      <w:suppressAutoHyphens w:val="0"/>
      <w:spacing w:before="480" w:after="0" w:line="276" w:lineRule="auto"/>
      <w:outlineLvl w:val="9"/>
    </w:pPr>
    <w:rPr>
      <w:rFonts w:cs="Times New Roman"/>
      <w:color w:val="365F91"/>
      <w:kern w:val="0"/>
      <w:sz w:val="28"/>
      <w:szCs w:val="28"/>
      <w:lang w:eastAsia="ru-RU" w:bidi="ar-SA"/>
    </w:rPr>
  </w:style>
  <w:style w:type="paragraph" w:styleId="11">
    <w:name w:val="toc 1"/>
    <w:basedOn w:val="a"/>
    <w:next w:val="a"/>
    <w:autoRedefine/>
    <w:uiPriority w:val="39"/>
    <w:unhideWhenUsed/>
    <w:rsid w:val="00623DF9"/>
    <w:rPr>
      <w:rFonts w:cs="Mangal"/>
      <w:szCs w:val="21"/>
    </w:rPr>
  </w:style>
  <w:style w:type="character" w:customStyle="1" w:styleId="20">
    <w:name w:val="Заголовок 2 Знак"/>
    <w:aliases w:val="Заголовок 2 Знак Знак Знак1,Заголовок 21 Знак1"/>
    <w:link w:val="2"/>
    <w:rsid w:val="00623DF9"/>
    <w:rPr>
      <w:rFonts w:ascii="Cambria" w:hAnsi="Cambria" w:cs="Mangal"/>
      <w:b/>
      <w:bCs/>
      <w:i/>
      <w:iCs/>
      <w:kern w:val="1"/>
      <w:sz w:val="28"/>
      <w:szCs w:val="25"/>
      <w:lang w:eastAsia="zh-CN" w:bidi="hi-IN"/>
    </w:rPr>
  </w:style>
  <w:style w:type="character" w:customStyle="1" w:styleId="30">
    <w:name w:val="Заголовок 3 Знак"/>
    <w:link w:val="3"/>
    <w:rsid w:val="00623DF9"/>
    <w:rPr>
      <w:rFonts w:ascii="Cambria" w:hAnsi="Cambria" w:cs="Mangal"/>
      <w:b/>
      <w:bCs/>
      <w:kern w:val="1"/>
      <w:sz w:val="26"/>
      <w:szCs w:val="23"/>
      <w:lang w:eastAsia="zh-CN" w:bidi="hi-IN"/>
    </w:rPr>
  </w:style>
  <w:style w:type="character" w:customStyle="1" w:styleId="40">
    <w:name w:val="Заголовок 4 Знак"/>
    <w:link w:val="4"/>
    <w:uiPriority w:val="9"/>
    <w:rsid w:val="00623DF9"/>
    <w:rPr>
      <w:rFonts w:ascii="Calibri" w:hAnsi="Calibri" w:cs="Mangal"/>
      <w:b/>
      <w:bCs/>
      <w:kern w:val="1"/>
      <w:sz w:val="28"/>
      <w:szCs w:val="25"/>
      <w:lang w:eastAsia="zh-CN" w:bidi="hi-IN"/>
    </w:rPr>
  </w:style>
  <w:style w:type="character" w:customStyle="1" w:styleId="50">
    <w:name w:val="Заголовок 5 Знак"/>
    <w:aliases w:val="Знак3 Знак,Заголовок 5 Знак1 Знак1,Заголовок 5 Знак Знак Знак1,Знак31 Знак Знак Знак1,Заголовок 5 Знак1 Знак Знак,Заголовок 5 Знак Знак Знак Знак,Знак31 Знак Знак Знак Знак"/>
    <w:link w:val="5"/>
    <w:uiPriority w:val="9"/>
    <w:rsid w:val="00623DF9"/>
    <w:rPr>
      <w:rFonts w:ascii="Calibri" w:hAnsi="Calibri" w:cs="Mangal"/>
      <w:b/>
      <w:bCs/>
      <w:i/>
      <w:iCs/>
      <w:kern w:val="1"/>
      <w:sz w:val="26"/>
      <w:szCs w:val="23"/>
      <w:lang w:eastAsia="zh-CN" w:bidi="hi-IN"/>
    </w:rPr>
  </w:style>
  <w:style w:type="character" w:customStyle="1" w:styleId="60">
    <w:name w:val="Заголовок 6 Знак"/>
    <w:link w:val="6"/>
    <w:uiPriority w:val="9"/>
    <w:rsid w:val="00623DF9"/>
    <w:rPr>
      <w:rFonts w:ascii="Calibri" w:hAnsi="Calibri" w:cs="Mangal"/>
      <w:b/>
      <w:bCs/>
      <w:kern w:val="1"/>
      <w:sz w:val="22"/>
      <w:lang w:eastAsia="zh-CN" w:bidi="hi-IN"/>
    </w:rPr>
  </w:style>
  <w:style w:type="character" w:customStyle="1" w:styleId="70">
    <w:name w:val="Заголовок 7 Знак"/>
    <w:link w:val="7"/>
    <w:uiPriority w:val="9"/>
    <w:rsid w:val="00623DF9"/>
    <w:rPr>
      <w:rFonts w:ascii="Calibri" w:hAnsi="Calibri" w:cs="Mangal"/>
      <w:kern w:val="1"/>
      <w:sz w:val="24"/>
      <w:szCs w:val="21"/>
      <w:lang w:eastAsia="zh-CN" w:bidi="hi-IN"/>
    </w:rPr>
  </w:style>
  <w:style w:type="character" w:customStyle="1" w:styleId="80">
    <w:name w:val="Заголовок 8 Знак"/>
    <w:link w:val="8"/>
    <w:uiPriority w:val="9"/>
    <w:rsid w:val="00623DF9"/>
    <w:rPr>
      <w:rFonts w:ascii="Calibri" w:hAnsi="Calibri" w:cs="Mangal"/>
      <w:i/>
      <w:iCs/>
      <w:kern w:val="1"/>
      <w:sz w:val="24"/>
      <w:szCs w:val="21"/>
      <w:lang w:eastAsia="zh-CN" w:bidi="hi-IN"/>
    </w:rPr>
  </w:style>
  <w:style w:type="character" w:customStyle="1" w:styleId="90">
    <w:name w:val="Заголовок 9 Знак"/>
    <w:link w:val="9"/>
    <w:uiPriority w:val="9"/>
    <w:rsid w:val="00623DF9"/>
    <w:rPr>
      <w:rFonts w:ascii="Cambria" w:hAnsi="Cambria" w:cs="Mangal"/>
      <w:kern w:val="1"/>
      <w:sz w:val="22"/>
      <w:lang w:eastAsia="zh-CN" w:bidi="hi-IN"/>
    </w:rPr>
  </w:style>
  <w:style w:type="character" w:styleId="aa">
    <w:name w:val="FollowedHyperlink"/>
    <w:uiPriority w:val="99"/>
    <w:unhideWhenUsed/>
    <w:rsid w:val="00562547"/>
    <w:rPr>
      <w:color w:val="800080"/>
      <w:u w:val="single"/>
    </w:rPr>
  </w:style>
  <w:style w:type="character" w:styleId="ab">
    <w:name w:val="Emphasis"/>
    <w:qFormat/>
    <w:rsid w:val="00562547"/>
    <w:rPr>
      <w:i/>
      <w:iCs/>
      <w:sz w:val="24"/>
      <w:szCs w:val="24"/>
      <w:bdr w:val="none" w:sz="0" w:space="0" w:color="auto" w:frame="1"/>
      <w:vertAlign w:val="baseline"/>
    </w:rPr>
  </w:style>
  <w:style w:type="paragraph" w:styleId="ac">
    <w:name w:val="header"/>
    <w:basedOn w:val="a"/>
    <w:link w:val="ad"/>
    <w:unhideWhenUsed/>
    <w:rsid w:val="00562547"/>
    <w:pPr>
      <w:widowControl/>
      <w:tabs>
        <w:tab w:val="center" w:pos="4677"/>
        <w:tab w:val="right" w:pos="9355"/>
      </w:tabs>
      <w:suppressAutoHyphens w:val="0"/>
    </w:pPr>
    <w:rPr>
      <w:rFonts w:ascii="Times New Roman" w:eastAsia="Times New Roman" w:hAnsi="Times New Roman" w:cs="Times New Roman"/>
      <w:kern w:val="0"/>
      <w:lang w:eastAsia="ru-RU" w:bidi="ar-SA"/>
    </w:rPr>
  </w:style>
  <w:style w:type="character" w:customStyle="1" w:styleId="ad">
    <w:name w:val="Верхний колонтитул Знак"/>
    <w:link w:val="ac"/>
    <w:rsid w:val="00562547"/>
    <w:rPr>
      <w:sz w:val="24"/>
      <w:szCs w:val="24"/>
    </w:rPr>
  </w:style>
  <w:style w:type="paragraph" w:styleId="ae">
    <w:name w:val="footer"/>
    <w:basedOn w:val="a"/>
    <w:link w:val="af"/>
    <w:uiPriority w:val="99"/>
    <w:unhideWhenUsed/>
    <w:rsid w:val="00562547"/>
    <w:pPr>
      <w:widowControl/>
      <w:tabs>
        <w:tab w:val="center" w:pos="4677"/>
        <w:tab w:val="right" w:pos="9355"/>
      </w:tabs>
      <w:suppressAutoHyphens w:val="0"/>
    </w:pPr>
    <w:rPr>
      <w:rFonts w:ascii="Times New Roman" w:eastAsia="Times New Roman" w:hAnsi="Times New Roman" w:cs="Times New Roman"/>
      <w:kern w:val="0"/>
      <w:lang w:eastAsia="ru-RU" w:bidi="ar-SA"/>
    </w:rPr>
  </w:style>
  <w:style w:type="character" w:customStyle="1" w:styleId="af">
    <w:name w:val="Нижний колонтитул Знак"/>
    <w:link w:val="ae"/>
    <w:uiPriority w:val="99"/>
    <w:rsid w:val="00562547"/>
    <w:rPr>
      <w:sz w:val="24"/>
      <w:szCs w:val="24"/>
    </w:rPr>
  </w:style>
  <w:style w:type="paragraph" w:styleId="af0">
    <w:name w:val="Date"/>
    <w:basedOn w:val="a"/>
    <w:next w:val="a"/>
    <w:link w:val="af1"/>
    <w:unhideWhenUsed/>
    <w:rsid w:val="00562547"/>
    <w:pPr>
      <w:widowControl/>
      <w:suppressAutoHyphens w:val="0"/>
    </w:pPr>
    <w:rPr>
      <w:rFonts w:ascii="Times New Roman" w:eastAsia="Times New Roman" w:hAnsi="Times New Roman" w:cs="Times New Roman"/>
      <w:kern w:val="0"/>
      <w:lang w:eastAsia="ru-RU" w:bidi="ar-SA"/>
    </w:rPr>
  </w:style>
  <w:style w:type="character" w:customStyle="1" w:styleId="af1">
    <w:name w:val="Дата Знак"/>
    <w:link w:val="af0"/>
    <w:rsid w:val="00562547"/>
    <w:rPr>
      <w:sz w:val="24"/>
      <w:szCs w:val="24"/>
    </w:rPr>
  </w:style>
  <w:style w:type="paragraph" w:styleId="af2">
    <w:name w:val="Balloon Text"/>
    <w:basedOn w:val="a"/>
    <w:link w:val="af3"/>
    <w:unhideWhenUsed/>
    <w:rsid w:val="00562547"/>
    <w:pPr>
      <w:widowControl/>
      <w:suppressAutoHyphens w:val="0"/>
    </w:pPr>
    <w:rPr>
      <w:rFonts w:ascii="Tahoma" w:eastAsia="Calibri" w:hAnsi="Tahoma" w:cs="Tahoma"/>
      <w:iCs/>
      <w:kern w:val="0"/>
      <w:sz w:val="16"/>
      <w:szCs w:val="16"/>
      <w:lang w:val="en-GB" w:eastAsia="en-US" w:bidi="ar-SA"/>
    </w:rPr>
  </w:style>
  <w:style w:type="character" w:customStyle="1" w:styleId="af3">
    <w:name w:val="Текст выноски Знак"/>
    <w:link w:val="af2"/>
    <w:rsid w:val="00562547"/>
    <w:rPr>
      <w:rFonts w:ascii="Tahoma" w:eastAsia="Calibri" w:hAnsi="Tahoma" w:cs="Tahoma"/>
      <w:iCs/>
      <w:sz w:val="16"/>
      <w:szCs w:val="16"/>
      <w:lang w:val="en-GB" w:eastAsia="en-US"/>
    </w:rPr>
  </w:style>
  <w:style w:type="paragraph" w:customStyle="1" w:styleId="tooltip-number">
    <w:name w:val="tooltip-number"/>
    <w:basedOn w:val="a"/>
    <w:rsid w:val="00562547"/>
    <w:pPr>
      <w:widowControl/>
      <w:suppressAutoHyphens w:val="0"/>
    </w:pPr>
    <w:rPr>
      <w:rFonts w:ascii="Times New Roman" w:eastAsia="Times New Roman" w:hAnsi="Times New Roman" w:cs="Times New Roman"/>
      <w:iCs/>
      <w:kern w:val="0"/>
      <w:lang w:val="en-GB" w:eastAsia="ru-RU" w:bidi="ar-SA"/>
    </w:rPr>
  </w:style>
  <w:style w:type="paragraph" w:customStyle="1" w:styleId="tooltip-description">
    <w:name w:val="tooltip-description"/>
    <w:basedOn w:val="a"/>
    <w:rsid w:val="00562547"/>
    <w:pPr>
      <w:widowControl/>
      <w:suppressAutoHyphens w:val="0"/>
    </w:pPr>
    <w:rPr>
      <w:rFonts w:ascii="Times New Roman" w:eastAsia="Times New Roman" w:hAnsi="Times New Roman" w:cs="Times New Roman"/>
      <w:iCs/>
      <w:kern w:val="0"/>
      <w:lang w:val="en-GB" w:eastAsia="ru-RU" w:bidi="ar-SA"/>
    </w:rPr>
  </w:style>
  <w:style w:type="paragraph" w:customStyle="1" w:styleId="Label12">
    <w:name w:val="Label_12"/>
    <w:basedOn w:val="a"/>
    <w:uiPriority w:val="99"/>
    <w:rsid w:val="00562547"/>
    <w:pPr>
      <w:widowControl/>
      <w:suppressAutoHyphens w:val="0"/>
      <w:jc w:val="center"/>
    </w:pPr>
    <w:rPr>
      <w:rFonts w:ascii="Arial" w:eastAsia="Times New Roman" w:hAnsi="Arial" w:cs="Arial"/>
      <w:kern w:val="0"/>
      <w:lang w:val="en-US" w:eastAsia="ru-RU" w:bidi="ar-SA"/>
    </w:rPr>
  </w:style>
  <w:style w:type="paragraph" w:customStyle="1" w:styleId="Label10">
    <w:name w:val="Label_10"/>
    <w:basedOn w:val="a"/>
    <w:uiPriority w:val="99"/>
    <w:rsid w:val="00562547"/>
    <w:pPr>
      <w:widowControl/>
      <w:suppressAutoHyphens w:val="0"/>
      <w:jc w:val="center"/>
    </w:pPr>
    <w:rPr>
      <w:rFonts w:ascii="Arial" w:eastAsia="Times New Roman" w:hAnsi="Arial" w:cs="Arial"/>
      <w:kern w:val="0"/>
      <w:sz w:val="20"/>
      <w:szCs w:val="20"/>
      <w:lang w:val="en-US" w:eastAsia="ru-RU" w:bidi="ar-SA"/>
    </w:rPr>
  </w:style>
  <w:style w:type="character" w:customStyle="1" w:styleId="cite">
    <w:name w:val="cite"/>
    <w:rsid w:val="00562547"/>
  </w:style>
  <w:style w:type="character" w:customStyle="1" w:styleId="highlightedsearchterm">
    <w:name w:val="highlightedsearchterm"/>
    <w:rsid w:val="00562547"/>
  </w:style>
  <w:style w:type="character" w:customStyle="1" w:styleId="googqs-tidbitgoogqs-tidbit-0">
    <w:name w:val="goog_qs-tidbit goog_qs-tidbit-0"/>
    <w:rsid w:val="00562547"/>
  </w:style>
  <w:style w:type="character" w:customStyle="1" w:styleId="label2">
    <w:name w:val="label2"/>
    <w:rsid w:val="00562547"/>
  </w:style>
  <w:style w:type="character" w:customStyle="1" w:styleId="databold1">
    <w:name w:val="data_bold1"/>
    <w:rsid w:val="00562547"/>
    <w:rPr>
      <w:b/>
      <w:bCs/>
    </w:rPr>
  </w:style>
  <w:style w:type="character" w:customStyle="1" w:styleId="js-journal-details">
    <w:name w:val="js-journal-details"/>
    <w:rsid w:val="00562547"/>
  </w:style>
  <w:style w:type="character" w:customStyle="1" w:styleId="st1">
    <w:name w:val="st1"/>
    <w:rsid w:val="00562547"/>
  </w:style>
  <w:style w:type="character" w:customStyle="1" w:styleId="hps">
    <w:name w:val="hps"/>
    <w:rsid w:val="00562547"/>
  </w:style>
  <w:style w:type="table" w:customStyle="1" w:styleId="12">
    <w:name w:val="Сетка таблицы1"/>
    <w:basedOn w:val="a1"/>
    <w:next w:val="a8"/>
    <w:uiPriority w:val="39"/>
    <w:rsid w:val="00A934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List Paragraph"/>
    <w:basedOn w:val="a"/>
    <w:qFormat/>
    <w:rsid w:val="00990E3E"/>
    <w:pPr>
      <w:widowControl/>
      <w:suppressAutoHyphens w:val="0"/>
      <w:spacing w:after="160" w:line="256" w:lineRule="auto"/>
      <w:ind w:left="720"/>
      <w:contextualSpacing/>
    </w:pPr>
    <w:rPr>
      <w:rFonts w:ascii="Calibri" w:eastAsia="Calibri" w:hAnsi="Calibri" w:cs="Times New Roman"/>
      <w:kern w:val="0"/>
      <w:sz w:val="22"/>
      <w:szCs w:val="22"/>
      <w:lang w:eastAsia="en-US" w:bidi="ar-SA"/>
    </w:rPr>
  </w:style>
  <w:style w:type="paragraph" w:styleId="af5">
    <w:name w:val="footnote text"/>
    <w:basedOn w:val="a"/>
    <w:link w:val="af6"/>
    <w:uiPriority w:val="99"/>
    <w:unhideWhenUsed/>
    <w:rsid w:val="00265E38"/>
    <w:rPr>
      <w:rFonts w:cs="Mangal"/>
      <w:sz w:val="20"/>
      <w:szCs w:val="18"/>
    </w:rPr>
  </w:style>
  <w:style w:type="character" w:customStyle="1" w:styleId="af6">
    <w:name w:val="Текст сноски Знак"/>
    <w:link w:val="af5"/>
    <w:uiPriority w:val="99"/>
    <w:rsid w:val="00265E38"/>
    <w:rPr>
      <w:rFonts w:ascii="Liberation Serif" w:eastAsia="DejaVu LGC Sans" w:hAnsi="Liberation Serif" w:cs="Mangal"/>
      <w:kern w:val="1"/>
      <w:szCs w:val="18"/>
      <w:lang w:eastAsia="zh-CN" w:bidi="hi-IN"/>
    </w:rPr>
  </w:style>
  <w:style w:type="character" w:styleId="af7">
    <w:name w:val="footnote reference"/>
    <w:uiPriority w:val="99"/>
    <w:unhideWhenUsed/>
    <w:rsid w:val="00265E38"/>
    <w:rPr>
      <w:vertAlign w:val="superscript"/>
    </w:rPr>
  </w:style>
  <w:style w:type="paragraph" w:customStyle="1" w:styleId="Basic">
    <w:name w:val="Basic"/>
    <w:rsid w:val="00E23276"/>
    <w:pPr>
      <w:suppressAutoHyphens/>
      <w:spacing w:line="360" w:lineRule="auto"/>
      <w:ind w:firstLine="567"/>
      <w:jc w:val="both"/>
    </w:pPr>
    <w:rPr>
      <w:rFonts w:eastAsia="Arial"/>
      <w:sz w:val="24"/>
      <w:lang w:eastAsia="ar-SA"/>
    </w:rPr>
  </w:style>
  <w:style w:type="paragraph" w:customStyle="1" w:styleId="PreformattedText">
    <w:name w:val="Preformatted Text"/>
    <w:basedOn w:val="a"/>
    <w:rsid w:val="00E23276"/>
    <w:rPr>
      <w:rFonts w:ascii="DejaVu Sans Mono" w:eastAsia="Droid Sans Fallback" w:hAnsi="DejaVu Sans Mono" w:cs="FreeSans"/>
      <w:kern w:val="0"/>
      <w:sz w:val="20"/>
      <w:szCs w:val="20"/>
      <w:lang w:val="en-US"/>
    </w:rPr>
  </w:style>
  <w:style w:type="paragraph" w:styleId="21">
    <w:name w:val="Body Text 2"/>
    <w:basedOn w:val="a"/>
    <w:link w:val="22"/>
    <w:rsid w:val="00D979EE"/>
    <w:pPr>
      <w:widowControl/>
      <w:suppressAutoHyphens w:val="0"/>
      <w:spacing w:line="360" w:lineRule="auto"/>
      <w:jc w:val="both"/>
    </w:pPr>
    <w:rPr>
      <w:rFonts w:ascii="Times New Roman" w:eastAsia="Times New Roman" w:hAnsi="Times New Roman" w:cs="Times New Roman"/>
      <w:b/>
      <w:bCs/>
      <w:caps/>
      <w:kern w:val="0"/>
      <w:sz w:val="28"/>
      <w:lang w:eastAsia="ru-RU" w:bidi="ar-SA"/>
    </w:rPr>
  </w:style>
  <w:style w:type="character" w:customStyle="1" w:styleId="22">
    <w:name w:val="Основной текст 2 Знак"/>
    <w:link w:val="21"/>
    <w:rsid w:val="00D979EE"/>
    <w:rPr>
      <w:b/>
      <w:bCs/>
      <w:caps/>
      <w:sz w:val="28"/>
      <w:szCs w:val="24"/>
    </w:rPr>
  </w:style>
  <w:style w:type="paragraph" w:styleId="31">
    <w:name w:val="Body Text 3"/>
    <w:basedOn w:val="a"/>
    <w:link w:val="32"/>
    <w:uiPriority w:val="99"/>
    <w:rsid w:val="00D979EE"/>
    <w:pPr>
      <w:widowControl/>
      <w:suppressAutoHyphens w:val="0"/>
      <w:spacing w:line="360" w:lineRule="auto"/>
      <w:jc w:val="center"/>
    </w:pPr>
    <w:rPr>
      <w:rFonts w:ascii="Times New Roman" w:eastAsia="Times New Roman" w:hAnsi="Times New Roman" w:cs="Times New Roman"/>
      <w:kern w:val="0"/>
      <w:sz w:val="28"/>
      <w:lang w:eastAsia="ru-RU" w:bidi="ar-SA"/>
    </w:rPr>
  </w:style>
  <w:style w:type="character" w:customStyle="1" w:styleId="32">
    <w:name w:val="Основной текст 3 Знак"/>
    <w:link w:val="31"/>
    <w:uiPriority w:val="99"/>
    <w:rsid w:val="00D979EE"/>
    <w:rPr>
      <w:sz w:val="28"/>
      <w:szCs w:val="24"/>
    </w:rPr>
  </w:style>
  <w:style w:type="paragraph" w:styleId="af8">
    <w:name w:val="Body Text Indent"/>
    <w:basedOn w:val="a"/>
    <w:link w:val="af9"/>
    <w:uiPriority w:val="99"/>
    <w:rsid w:val="00D979EE"/>
    <w:pPr>
      <w:widowControl/>
      <w:suppressAutoHyphens w:val="0"/>
      <w:spacing w:line="360" w:lineRule="auto"/>
      <w:ind w:firstLine="708"/>
    </w:pPr>
    <w:rPr>
      <w:rFonts w:ascii="Times New Roman" w:eastAsia="Times New Roman" w:hAnsi="Times New Roman" w:cs="Times New Roman"/>
      <w:kern w:val="0"/>
      <w:sz w:val="28"/>
      <w:lang w:eastAsia="ru-RU" w:bidi="ar-SA"/>
    </w:rPr>
  </w:style>
  <w:style w:type="character" w:customStyle="1" w:styleId="af9">
    <w:name w:val="Основной текст с отступом Знак"/>
    <w:link w:val="af8"/>
    <w:uiPriority w:val="99"/>
    <w:rsid w:val="00D979EE"/>
    <w:rPr>
      <w:sz w:val="28"/>
      <w:szCs w:val="24"/>
    </w:rPr>
  </w:style>
  <w:style w:type="paragraph" w:styleId="23">
    <w:name w:val="Body Text Indent 2"/>
    <w:basedOn w:val="a"/>
    <w:link w:val="24"/>
    <w:uiPriority w:val="99"/>
    <w:rsid w:val="00D979EE"/>
    <w:pPr>
      <w:widowControl/>
      <w:suppressAutoHyphens w:val="0"/>
      <w:spacing w:line="360" w:lineRule="auto"/>
      <w:ind w:firstLine="708"/>
      <w:jc w:val="both"/>
    </w:pPr>
    <w:rPr>
      <w:rFonts w:ascii="Times New Roman" w:eastAsia="Times New Roman" w:hAnsi="Times New Roman" w:cs="Times New Roman"/>
      <w:kern w:val="0"/>
      <w:sz w:val="28"/>
      <w:lang w:eastAsia="ru-RU" w:bidi="ar-SA"/>
    </w:rPr>
  </w:style>
  <w:style w:type="character" w:customStyle="1" w:styleId="24">
    <w:name w:val="Основной текст с отступом 2 Знак"/>
    <w:link w:val="23"/>
    <w:uiPriority w:val="99"/>
    <w:rsid w:val="00D979EE"/>
    <w:rPr>
      <w:sz w:val="28"/>
      <w:szCs w:val="24"/>
    </w:rPr>
  </w:style>
  <w:style w:type="character" w:customStyle="1" w:styleId="text">
    <w:name w:val="text"/>
    <w:basedOn w:val="a0"/>
    <w:rsid w:val="00D979EE"/>
  </w:style>
  <w:style w:type="paragraph" w:styleId="33">
    <w:name w:val="Body Text Indent 3"/>
    <w:basedOn w:val="a"/>
    <w:link w:val="34"/>
    <w:uiPriority w:val="99"/>
    <w:rsid w:val="00D979EE"/>
    <w:pPr>
      <w:widowControl/>
      <w:suppressAutoHyphens w:val="0"/>
      <w:spacing w:line="360" w:lineRule="auto"/>
      <w:ind w:firstLine="708"/>
      <w:jc w:val="both"/>
    </w:pPr>
    <w:rPr>
      <w:rFonts w:ascii="Times New Roman" w:eastAsia="Times New Roman" w:hAnsi="Times New Roman" w:cs="Times New Roman"/>
      <w:b/>
      <w:bCs/>
      <w:caps/>
      <w:kern w:val="0"/>
      <w:sz w:val="28"/>
      <w:lang w:eastAsia="ru-RU" w:bidi="ar-SA"/>
    </w:rPr>
  </w:style>
  <w:style w:type="character" w:customStyle="1" w:styleId="34">
    <w:name w:val="Основной текст с отступом 3 Знак"/>
    <w:link w:val="33"/>
    <w:uiPriority w:val="99"/>
    <w:rsid w:val="00D979EE"/>
    <w:rPr>
      <w:b/>
      <w:bCs/>
      <w:caps/>
      <w:sz w:val="28"/>
      <w:szCs w:val="24"/>
    </w:rPr>
  </w:style>
  <w:style w:type="character" w:styleId="afa">
    <w:name w:val="page number"/>
    <w:basedOn w:val="a0"/>
    <w:rsid w:val="00D979EE"/>
  </w:style>
  <w:style w:type="character" w:customStyle="1" w:styleId="textbold">
    <w:name w:val="textbold"/>
    <w:basedOn w:val="a0"/>
    <w:rsid w:val="00D979EE"/>
  </w:style>
  <w:style w:type="character" w:customStyle="1" w:styleId="textitalics">
    <w:name w:val="textitalics"/>
    <w:basedOn w:val="a0"/>
    <w:rsid w:val="00D979EE"/>
  </w:style>
  <w:style w:type="character" w:styleId="HTML1">
    <w:name w:val="HTML Cite"/>
    <w:rsid w:val="00D979EE"/>
    <w:rPr>
      <w:i/>
      <w:iCs/>
    </w:rPr>
  </w:style>
  <w:style w:type="character" w:customStyle="1" w:styleId="citationyear">
    <w:name w:val="citation_year"/>
    <w:basedOn w:val="a0"/>
    <w:rsid w:val="00D979EE"/>
  </w:style>
  <w:style w:type="character" w:customStyle="1" w:styleId="citationvolume">
    <w:name w:val="citation_volume"/>
    <w:basedOn w:val="a0"/>
    <w:rsid w:val="00D979EE"/>
  </w:style>
  <w:style w:type="character" w:styleId="afb">
    <w:name w:val="Strong"/>
    <w:uiPriority w:val="22"/>
    <w:qFormat/>
    <w:rsid w:val="00D979EE"/>
    <w:rPr>
      <w:b/>
      <w:bCs/>
    </w:rPr>
  </w:style>
  <w:style w:type="paragraph" w:styleId="z-">
    <w:name w:val="HTML Top of Form"/>
    <w:basedOn w:val="a"/>
    <w:next w:val="a"/>
    <w:link w:val="z-0"/>
    <w:hidden/>
    <w:rsid w:val="00D979EE"/>
    <w:pPr>
      <w:widowControl/>
      <w:pBdr>
        <w:bottom w:val="single" w:sz="6" w:space="1" w:color="auto"/>
      </w:pBdr>
      <w:suppressAutoHyphens w:val="0"/>
      <w:jc w:val="center"/>
    </w:pPr>
    <w:rPr>
      <w:rFonts w:ascii="Arial" w:eastAsia="Times New Roman" w:hAnsi="Arial" w:cs="Arial"/>
      <w:vanish/>
      <w:kern w:val="0"/>
      <w:sz w:val="16"/>
      <w:szCs w:val="16"/>
      <w:lang w:eastAsia="ru-RU" w:bidi="ar-SA"/>
    </w:rPr>
  </w:style>
  <w:style w:type="character" w:customStyle="1" w:styleId="z-0">
    <w:name w:val="z-Начало формы Знак"/>
    <w:link w:val="z-"/>
    <w:rsid w:val="00D979EE"/>
    <w:rPr>
      <w:rFonts w:ascii="Arial" w:hAnsi="Arial" w:cs="Arial"/>
      <w:vanish/>
      <w:sz w:val="16"/>
      <w:szCs w:val="16"/>
    </w:rPr>
  </w:style>
  <w:style w:type="character" w:styleId="afc">
    <w:name w:val="annotation reference"/>
    <w:rsid w:val="00D979EE"/>
    <w:rPr>
      <w:sz w:val="16"/>
      <w:szCs w:val="16"/>
    </w:rPr>
  </w:style>
  <w:style w:type="paragraph" w:styleId="afd">
    <w:name w:val="annotation text"/>
    <w:basedOn w:val="a"/>
    <w:link w:val="afe"/>
    <w:uiPriority w:val="99"/>
    <w:rsid w:val="00D979EE"/>
    <w:pPr>
      <w:widowControl/>
      <w:suppressAutoHyphens w:val="0"/>
    </w:pPr>
    <w:rPr>
      <w:rFonts w:ascii="Times New Roman" w:eastAsia="Times New Roman" w:hAnsi="Times New Roman" w:cs="Times New Roman"/>
      <w:kern w:val="0"/>
      <w:sz w:val="20"/>
      <w:szCs w:val="20"/>
      <w:lang w:eastAsia="ru-RU" w:bidi="ar-SA"/>
    </w:rPr>
  </w:style>
  <w:style w:type="character" w:customStyle="1" w:styleId="afe">
    <w:name w:val="Текст примечания Знак"/>
    <w:basedOn w:val="a0"/>
    <w:link w:val="afd"/>
    <w:uiPriority w:val="99"/>
    <w:rsid w:val="00D979EE"/>
  </w:style>
  <w:style w:type="paragraph" w:styleId="aff">
    <w:name w:val="annotation subject"/>
    <w:basedOn w:val="afd"/>
    <w:next w:val="afd"/>
    <w:link w:val="aff0"/>
    <w:uiPriority w:val="99"/>
    <w:rsid w:val="00D979EE"/>
    <w:rPr>
      <w:b/>
      <w:bCs/>
    </w:rPr>
  </w:style>
  <w:style w:type="character" w:customStyle="1" w:styleId="aff0">
    <w:name w:val="Тема примечания Знак"/>
    <w:link w:val="aff"/>
    <w:uiPriority w:val="99"/>
    <w:rsid w:val="00D979EE"/>
    <w:rPr>
      <w:b/>
      <w:bCs/>
    </w:rPr>
  </w:style>
  <w:style w:type="paragraph" w:styleId="aff1">
    <w:name w:val="Plain Text"/>
    <w:basedOn w:val="a"/>
    <w:link w:val="aff2"/>
    <w:uiPriority w:val="99"/>
    <w:unhideWhenUsed/>
    <w:rsid w:val="00D979EE"/>
    <w:pPr>
      <w:widowControl/>
      <w:suppressAutoHyphens w:val="0"/>
    </w:pPr>
    <w:rPr>
      <w:rFonts w:ascii="Courier New" w:eastAsia="Times New Roman" w:hAnsi="Courier New" w:cs="Times New Roman"/>
      <w:kern w:val="0"/>
      <w:sz w:val="20"/>
      <w:szCs w:val="20"/>
      <w:lang w:eastAsia="en-US" w:bidi="ar-SA"/>
    </w:rPr>
  </w:style>
  <w:style w:type="character" w:customStyle="1" w:styleId="aff2">
    <w:name w:val="Текст Знак"/>
    <w:link w:val="aff1"/>
    <w:uiPriority w:val="99"/>
    <w:rsid w:val="00D979EE"/>
    <w:rPr>
      <w:rFonts w:ascii="Courier New" w:hAnsi="Courier New"/>
      <w:lang w:eastAsia="en-US"/>
    </w:rPr>
  </w:style>
  <w:style w:type="paragraph" w:styleId="aff3">
    <w:name w:val="No Spacing"/>
    <w:qFormat/>
    <w:rsid w:val="00D979EE"/>
    <w:rPr>
      <w:rFonts w:ascii="Calibri" w:eastAsia="Calibri" w:hAnsi="Calibri"/>
      <w:sz w:val="22"/>
      <w:szCs w:val="22"/>
      <w:lang w:eastAsia="en-US"/>
    </w:rPr>
  </w:style>
  <w:style w:type="character" w:customStyle="1" w:styleId="25">
    <w:name w:val="Заголовок №2"/>
    <w:rsid w:val="00D979EE"/>
  </w:style>
  <w:style w:type="character" w:customStyle="1" w:styleId="toctext">
    <w:name w:val="toctext"/>
    <w:basedOn w:val="a0"/>
    <w:rsid w:val="00D979EE"/>
  </w:style>
  <w:style w:type="paragraph" w:customStyle="1" w:styleId="Figurecaption">
    <w:name w:val="Figure caption"/>
    <w:basedOn w:val="a"/>
    <w:next w:val="a"/>
    <w:link w:val="Figurecaption0"/>
    <w:rsid w:val="00D979EE"/>
    <w:pPr>
      <w:keepLines/>
      <w:suppressAutoHyphens w:val="0"/>
      <w:spacing w:before="120" w:after="240"/>
    </w:pPr>
    <w:rPr>
      <w:rFonts w:ascii="Times New Roman" w:eastAsia="Times New Roman" w:hAnsi="Times New Roman" w:cs="Times New Roman"/>
      <w:kern w:val="0"/>
      <w:sz w:val="20"/>
      <w:lang w:val="en-GB" w:eastAsia="en-US" w:bidi="ar-SA"/>
    </w:rPr>
  </w:style>
  <w:style w:type="character" w:customStyle="1" w:styleId="Figurecaption0">
    <w:name w:val="Figure caption Знак"/>
    <w:link w:val="Figurecaption"/>
    <w:rsid w:val="00D979EE"/>
    <w:rPr>
      <w:szCs w:val="24"/>
      <w:lang w:val="en-GB" w:eastAsia="en-US"/>
    </w:rPr>
  </w:style>
  <w:style w:type="character" w:customStyle="1" w:styleId="fn">
    <w:name w:val="fn"/>
    <w:basedOn w:val="a0"/>
    <w:rsid w:val="00D979EE"/>
  </w:style>
  <w:style w:type="character" w:customStyle="1" w:styleId="comma">
    <w:name w:val="comma"/>
    <w:basedOn w:val="a0"/>
    <w:rsid w:val="00D979EE"/>
  </w:style>
  <w:style w:type="character" w:customStyle="1" w:styleId="looklikelinkauthornameaqslistener">
    <w:name w:val="looklikelink authorname aqslistener"/>
    <w:basedOn w:val="a0"/>
    <w:rsid w:val="00D979EE"/>
  </w:style>
  <w:style w:type="character" w:customStyle="1" w:styleId="c">
    <w:name w:val="c"/>
    <w:basedOn w:val="a0"/>
    <w:rsid w:val="00D979EE"/>
  </w:style>
  <w:style w:type="character" w:customStyle="1" w:styleId="b">
    <w:name w:val="b"/>
    <w:basedOn w:val="a0"/>
    <w:rsid w:val="00D979EE"/>
  </w:style>
  <w:style w:type="paragraph" w:customStyle="1" w:styleId="Author">
    <w:name w:val="Author"/>
    <w:basedOn w:val="a"/>
    <w:next w:val="a"/>
    <w:uiPriority w:val="99"/>
    <w:rsid w:val="00D979EE"/>
    <w:pPr>
      <w:spacing w:after="220"/>
    </w:pPr>
    <w:rPr>
      <w:rFonts w:ascii="Times New Roman" w:eastAsia="Times New Roman" w:hAnsi="Times New Roman" w:cs="Times New Roman"/>
      <w:kern w:val="0"/>
      <w:sz w:val="22"/>
      <w:lang w:val="en-GB" w:eastAsia="en-US" w:bidi="ar-SA"/>
    </w:rPr>
  </w:style>
  <w:style w:type="character" w:customStyle="1" w:styleId="citationjournal">
    <w:name w:val="citation journal"/>
    <w:basedOn w:val="a0"/>
    <w:rsid w:val="00D979EE"/>
  </w:style>
  <w:style w:type="paragraph" w:customStyle="1" w:styleId="authors">
    <w:name w:val="authors"/>
    <w:basedOn w:val="a"/>
    <w:uiPriority w:val="99"/>
    <w:rsid w:val="00D979EE"/>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pagination">
    <w:name w:val="pagination"/>
    <w:basedOn w:val="a0"/>
    <w:rsid w:val="00D979EE"/>
  </w:style>
  <w:style w:type="character" w:customStyle="1" w:styleId="longtext">
    <w:name w:val="long_text"/>
    <w:basedOn w:val="a0"/>
    <w:rsid w:val="00D979EE"/>
  </w:style>
  <w:style w:type="paragraph" w:styleId="aff4">
    <w:name w:val="Normal (Web)"/>
    <w:basedOn w:val="a"/>
    <w:uiPriority w:val="99"/>
    <w:qFormat/>
    <w:rsid w:val="00D979EE"/>
    <w:pPr>
      <w:widowControl/>
      <w:suppressAutoHyphens w:val="0"/>
      <w:spacing w:before="100" w:after="100"/>
    </w:pPr>
    <w:rPr>
      <w:rFonts w:ascii="Times New Roman" w:eastAsia="Times New Roman" w:hAnsi="Times New Roman" w:cs="Times New Roman"/>
      <w:kern w:val="0"/>
      <w:lang w:eastAsia="ru-RU" w:bidi="ar-SA"/>
    </w:rPr>
  </w:style>
  <w:style w:type="paragraph" w:customStyle="1" w:styleId="Default">
    <w:name w:val="Default"/>
    <w:uiPriority w:val="99"/>
    <w:rsid w:val="00D979EE"/>
    <w:pPr>
      <w:autoSpaceDE w:val="0"/>
      <w:autoSpaceDN w:val="0"/>
      <w:adjustRightInd w:val="0"/>
    </w:pPr>
    <w:rPr>
      <w:rFonts w:ascii="Arial" w:hAnsi="Arial" w:cs="Arial"/>
      <w:color w:val="000000"/>
      <w:sz w:val="24"/>
      <w:szCs w:val="24"/>
    </w:rPr>
  </w:style>
  <w:style w:type="paragraph" w:customStyle="1" w:styleId="13">
    <w:name w:val="Абзац списка1"/>
    <w:basedOn w:val="a"/>
    <w:uiPriority w:val="99"/>
    <w:qFormat/>
    <w:rsid w:val="00D979EE"/>
    <w:pPr>
      <w:widowControl/>
      <w:suppressAutoHyphens w:val="0"/>
      <w:ind w:left="720"/>
      <w:contextualSpacing/>
    </w:pPr>
    <w:rPr>
      <w:rFonts w:ascii="Times New Roman" w:eastAsia="Times New Roman" w:hAnsi="Times New Roman" w:cs="Times New Roman"/>
      <w:kern w:val="0"/>
      <w:lang w:eastAsia="ru-RU" w:bidi="ar-SA"/>
    </w:rPr>
  </w:style>
  <w:style w:type="paragraph" w:customStyle="1" w:styleId="TableContents">
    <w:name w:val="Table Contents"/>
    <w:basedOn w:val="a"/>
    <w:rsid w:val="00D979EE"/>
    <w:pPr>
      <w:suppressLineNumbers/>
    </w:pPr>
    <w:rPr>
      <w:rFonts w:ascii="Times New Roman" w:eastAsia="Arial Unicode MS" w:hAnsi="Times New Roman" w:cs="Arial Unicode MS"/>
      <w:lang w:val="en"/>
    </w:rPr>
  </w:style>
  <w:style w:type="paragraph" w:customStyle="1" w:styleId="aff5">
    <w:name w:val="Îáû÷íûé"/>
    <w:uiPriority w:val="99"/>
    <w:rsid w:val="00D979EE"/>
    <w:rPr>
      <w:rFonts w:ascii="SchoolBook" w:hAnsi="SchoolBook"/>
      <w:sz w:val="24"/>
      <w:lang w:val="en-GB"/>
    </w:rPr>
  </w:style>
  <w:style w:type="paragraph" w:customStyle="1" w:styleId="14">
    <w:name w:val="Обычный1"/>
    <w:rsid w:val="00D979EE"/>
    <w:pPr>
      <w:widowControl w:val="0"/>
    </w:pPr>
    <w:rPr>
      <w:rFonts w:ascii="Peterburg" w:hAnsi="Peterburg"/>
      <w:snapToGrid w:val="0"/>
      <w:sz w:val="24"/>
    </w:rPr>
  </w:style>
  <w:style w:type="paragraph" w:customStyle="1" w:styleId="aff6">
    <w:name w:val="Под рисунком"/>
    <w:basedOn w:val="a"/>
    <w:uiPriority w:val="99"/>
    <w:rsid w:val="00D979EE"/>
    <w:pPr>
      <w:widowControl/>
      <w:suppressAutoHyphens w:val="0"/>
      <w:ind w:left="1985" w:right="741" w:hanging="1134"/>
    </w:pPr>
    <w:rPr>
      <w:rFonts w:ascii="Times New Roman" w:eastAsia="Times New Roman" w:hAnsi="Times New Roman" w:cs="Times New Roman"/>
      <w:kern w:val="0"/>
      <w:sz w:val="28"/>
      <w:szCs w:val="28"/>
      <w:lang w:eastAsia="ru-RU" w:bidi="ar-SA"/>
    </w:rPr>
  </w:style>
  <w:style w:type="paragraph" w:customStyle="1" w:styleId="Normal1">
    <w:name w:val="Normal1"/>
    <w:uiPriority w:val="99"/>
    <w:rsid w:val="00D979EE"/>
    <w:rPr>
      <w:snapToGrid w:val="0"/>
      <w:sz w:val="24"/>
    </w:rPr>
  </w:style>
  <w:style w:type="paragraph" w:styleId="aff7">
    <w:name w:val="endnote text"/>
    <w:basedOn w:val="a"/>
    <w:link w:val="aff8"/>
    <w:uiPriority w:val="99"/>
    <w:rsid w:val="00D979EE"/>
    <w:pPr>
      <w:widowControl/>
      <w:suppressAutoHyphens w:val="0"/>
    </w:pPr>
    <w:rPr>
      <w:rFonts w:ascii="Times New Roman" w:eastAsia="Times New Roman" w:hAnsi="Times New Roman" w:cs="Times New Roman"/>
      <w:kern w:val="0"/>
      <w:sz w:val="20"/>
      <w:szCs w:val="20"/>
      <w:lang w:val="x-none" w:eastAsia="ru-RU" w:bidi="ar-SA"/>
    </w:rPr>
  </w:style>
  <w:style w:type="character" w:customStyle="1" w:styleId="aff8">
    <w:name w:val="Текст концевой сноски Знак"/>
    <w:link w:val="aff7"/>
    <w:uiPriority w:val="99"/>
    <w:rsid w:val="00D979EE"/>
    <w:rPr>
      <w:lang w:val="x-none"/>
    </w:rPr>
  </w:style>
  <w:style w:type="paragraph" w:customStyle="1" w:styleId="Normal">
    <w:name w:val="Normal Знак Знак"/>
    <w:link w:val="Normal0"/>
    <w:rsid w:val="00D979EE"/>
    <w:pPr>
      <w:widowControl w:val="0"/>
    </w:pPr>
    <w:rPr>
      <w:snapToGrid w:val="0"/>
      <w:sz w:val="24"/>
      <w:szCs w:val="24"/>
    </w:rPr>
  </w:style>
  <w:style w:type="character" w:customStyle="1" w:styleId="Normal0">
    <w:name w:val="Normal Знак Знак Знак"/>
    <w:link w:val="Normal"/>
    <w:rsid w:val="00D979EE"/>
    <w:rPr>
      <w:snapToGrid w:val="0"/>
      <w:sz w:val="24"/>
      <w:szCs w:val="24"/>
    </w:rPr>
  </w:style>
  <w:style w:type="character" w:customStyle="1" w:styleId="a4">
    <w:name w:val="Основной текст Знак"/>
    <w:aliases w:val=" Знак Знак Знак Знак Знак Знак,Знак Знак Знак Знак Знак Знак"/>
    <w:link w:val="a3"/>
    <w:uiPriority w:val="99"/>
    <w:rsid w:val="00D979EE"/>
    <w:rPr>
      <w:rFonts w:ascii="Liberation Serif" w:eastAsia="DejaVu LGC Sans" w:hAnsi="Liberation Serif" w:cs="DejaVu LGC Sans"/>
      <w:kern w:val="1"/>
      <w:sz w:val="24"/>
      <w:szCs w:val="24"/>
      <w:lang w:eastAsia="zh-CN" w:bidi="hi-IN"/>
    </w:rPr>
  </w:style>
  <w:style w:type="paragraph" w:customStyle="1" w:styleId="BodyText21">
    <w:name w:val="Body Text 21"/>
    <w:basedOn w:val="a"/>
    <w:uiPriority w:val="99"/>
    <w:rsid w:val="00D979EE"/>
    <w:pPr>
      <w:widowControl/>
      <w:suppressAutoHyphens w:val="0"/>
      <w:overflowPunct w:val="0"/>
      <w:autoSpaceDE w:val="0"/>
      <w:autoSpaceDN w:val="0"/>
      <w:adjustRightInd w:val="0"/>
      <w:spacing w:line="360" w:lineRule="auto"/>
      <w:jc w:val="both"/>
      <w:textAlignment w:val="baseline"/>
    </w:pPr>
    <w:rPr>
      <w:rFonts w:ascii="Times New Roman" w:eastAsia="Times New Roman" w:hAnsi="Times New Roman" w:cs="Times New Roman"/>
      <w:kern w:val="0"/>
      <w:szCs w:val="20"/>
      <w:lang w:val="en-US" w:eastAsia="ru-RU" w:bidi="ar-SA"/>
    </w:rPr>
  </w:style>
  <w:style w:type="character" w:customStyle="1" w:styleId="210">
    <w:name w:val="Заголовок 2 Знак1"/>
    <w:aliases w:val="Заголовок 2 Знак Знак Знак,Заголовок 21 Знак,Заголовок 2 Знак Знак1"/>
    <w:rsid w:val="00D979EE"/>
    <w:rPr>
      <w:rFonts w:ascii="Arial" w:hAnsi="Arial" w:cs="Arial"/>
      <w:b/>
      <w:bCs/>
      <w:i/>
      <w:iCs/>
      <w:sz w:val="28"/>
      <w:szCs w:val="28"/>
    </w:rPr>
  </w:style>
  <w:style w:type="paragraph" w:customStyle="1" w:styleId="CharChar6">
    <w:name w:val="Char Char6 Знак Знак Знак"/>
    <w:basedOn w:val="a"/>
    <w:uiPriority w:val="99"/>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110">
    <w:name w:val="Знак Знак1 Знак Знак Знак1 Знак Знак Знак Знак"/>
    <w:basedOn w:val="a"/>
    <w:uiPriority w:val="99"/>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aff9">
    <w:name w:val="Рисунок"/>
    <w:basedOn w:val="a"/>
    <w:uiPriority w:val="99"/>
    <w:rsid w:val="00D979EE"/>
    <w:pPr>
      <w:suppressLineNumbers/>
      <w:spacing w:before="120" w:after="120"/>
    </w:pPr>
    <w:rPr>
      <w:rFonts w:ascii="Times New Roman" w:eastAsia="Arial" w:hAnsi="Times New Roman" w:cs="Times New Roman"/>
      <w:i/>
      <w:iCs/>
      <w:lang w:bidi="ar-SA"/>
    </w:rPr>
  </w:style>
  <w:style w:type="paragraph" w:customStyle="1" w:styleId="affa">
    <w:name w:val="Знак Знак Знак Знак Знак Знак Знак Знак Знак Знак Знак Знак Знак Знак"/>
    <w:basedOn w:val="a"/>
    <w:uiPriority w:val="99"/>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15">
    <w:name w:val="Текст1"/>
    <w:basedOn w:val="a"/>
    <w:uiPriority w:val="99"/>
    <w:rsid w:val="00D979EE"/>
    <w:pPr>
      <w:widowControl/>
      <w:suppressAutoHyphens w:val="0"/>
    </w:pPr>
    <w:rPr>
      <w:rFonts w:ascii="Courier New" w:eastAsia="Times New Roman" w:hAnsi="Courier New" w:cs="Courier New"/>
      <w:kern w:val="0"/>
      <w:sz w:val="20"/>
      <w:szCs w:val="20"/>
      <w:lang w:eastAsia="ar-SA" w:bidi="ar-SA"/>
    </w:rPr>
  </w:style>
  <w:style w:type="paragraph" w:customStyle="1" w:styleId="p">
    <w:name w:val="p"/>
    <w:basedOn w:val="a"/>
    <w:uiPriority w:val="99"/>
    <w:rsid w:val="00D979EE"/>
    <w:pPr>
      <w:widowControl/>
      <w:suppressAutoHyphens w:val="0"/>
      <w:spacing w:before="48" w:after="48"/>
      <w:ind w:firstLine="480"/>
      <w:jc w:val="both"/>
    </w:pPr>
    <w:rPr>
      <w:rFonts w:ascii="Times New Roman" w:eastAsia="Times New Roman" w:hAnsi="Times New Roman" w:cs="Times New Roman"/>
      <w:kern w:val="0"/>
      <w:lang w:eastAsia="ru-RU" w:bidi="ar-SA"/>
    </w:rPr>
  </w:style>
  <w:style w:type="paragraph" w:customStyle="1" w:styleId="112">
    <w:name w:val="Знак Знак1 Знак Знак Знак1 Знак Знак Знак Знак Знак Знак2"/>
    <w:basedOn w:val="a"/>
    <w:uiPriority w:val="99"/>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customStyle="1" w:styleId="CharCharCharCharChar">
    <w:name w:val="Char Знак Char Знак Знак Знак Char Знак Знак Char Char Знак Знак"/>
    <w:basedOn w:val="a"/>
    <w:uiPriority w:val="99"/>
    <w:rsid w:val="00D979EE"/>
    <w:pPr>
      <w:widowControl/>
      <w:suppressAutoHyphens w:val="0"/>
      <w:spacing w:after="160" w:line="240" w:lineRule="exact"/>
    </w:pPr>
    <w:rPr>
      <w:rFonts w:ascii="Verdana" w:eastAsia="Times New Roman" w:hAnsi="Verdana" w:cs="Verdana"/>
      <w:kern w:val="0"/>
      <w:sz w:val="20"/>
      <w:szCs w:val="20"/>
      <w:lang w:val="en-US" w:eastAsia="en-US" w:bidi="ar-SA"/>
    </w:rPr>
  </w:style>
  <w:style w:type="paragraph" w:styleId="26">
    <w:name w:val="toc 2"/>
    <w:basedOn w:val="a"/>
    <w:next w:val="a"/>
    <w:autoRedefine/>
    <w:uiPriority w:val="39"/>
    <w:rsid w:val="00D979EE"/>
    <w:pPr>
      <w:widowControl/>
      <w:suppressAutoHyphens w:val="0"/>
      <w:spacing w:after="200" w:line="276" w:lineRule="auto"/>
      <w:ind w:left="220"/>
    </w:pPr>
    <w:rPr>
      <w:rFonts w:ascii="Calibri" w:eastAsia="Calibri" w:hAnsi="Calibri" w:cs="Times New Roman"/>
      <w:kern w:val="0"/>
      <w:sz w:val="22"/>
      <w:szCs w:val="22"/>
      <w:lang w:eastAsia="en-US" w:bidi="ar-SA"/>
    </w:rPr>
  </w:style>
  <w:style w:type="paragraph" w:styleId="35">
    <w:name w:val="toc 3"/>
    <w:basedOn w:val="a"/>
    <w:next w:val="a"/>
    <w:autoRedefine/>
    <w:uiPriority w:val="39"/>
    <w:rsid w:val="00D979EE"/>
    <w:pPr>
      <w:widowControl/>
      <w:suppressAutoHyphens w:val="0"/>
      <w:spacing w:after="200" w:line="276" w:lineRule="auto"/>
      <w:ind w:left="440"/>
    </w:pPr>
    <w:rPr>
      <w:rFonts w:ascii="Calibri" w:eastAsia="Calibri" w:hAnsi="Calibri" w:cs="Times New Roman"/>
      <w:kern w:val="0"/>
      <w:sz w:val="22"/>
      <w:szCs w:val="22"/>
      <w:lang w:eastAsia="en-US" w:bidi="ar-SA"/>
    </w:rPr>
  </w:style>
  <w:style w:type="character" w:customStyle="1" w:styleId="100">
    <w:name w:val="Знак Знак10"/>
    <w:uiPriority w:val="9"/>
    <w:rsid w:val="00D979EE"/>
    <w:rPr>
      <w:smallCaps/>
      <w:spacing w:val="5"/>
      <w:sz w:val="28"/>
      <w:szCs w:val="28"/>
    </w:rPr>
  </w:style>
  <w:style w:type="paragraph" w:styleId="affb">
    <w:name w:val="Title"/>
    <w:basedOn w:val="a"/>
    <w:next w:val="a"/>
    <w:link w:val="affc"/>
    <w:uiPriority w:val="10"/>
    <w:qFormat/>
    <w:rsid w:val="00D979EE"/>
    <w:pPr>
      <w:widowControl/>
      <w:pBdr>
        <w:top w:val="single" w:sz="12" w:space="1" w:color="C0504D"/>
      </w:pBdr>
      <w:suppressAutoHyphens w:val="0"/>
      <w:spacing w:after="200"/>
      <w:jc w:val="right"/>
    </w:pPr>
    <w:rPr>
      <w:rFonts w:ascii="Calibri" w:eastAsia="Calibri" w:hAnsi="Calibri" w:cs="Times New Roman"/>
      <w:smallCaps/>
      <w:kern w:val="0"/>
      <w:sz w:val="48"/>
      <w:szCs w:val="48"/>
      <w:lang w:val="en-US" w:eastAsia="en-US" w:bidi="en-US"/>
    </w:rPr>
  </w:style>
  <w:style w:type="character" w:customStyle="1" w:styleId="affc">
    <w:name w:val="Название Знак"/>
    <w:link w:val="affb"/>
    <w:uiPriority w:val="10"/>
    <w:rsid w:val="00D979EE"/>
    <w:rPr>
      <w:rFonts w:ascii="Calibri" w:eastAsia="Calibri" w:hAnsi="Calibri"/>
      <w:smallCaps/>
      <w:sz w:val="48"/>
      <w:szCs w:val="48"/>
      <w:lang w:val="en-US" w:eastAsia="en-US" w:bidi="en-US"/>
    </w:rPr>
  </w:style>
  <w:style w:type="paragraph" w:styleId="affd">
    <w:name w:val="Subtitle"/>
    <w:basedOn w:val="a"/>
    <w:next w:val="a"/>
    <w:link w:val="affe"/>
    <w:uiPriority w:val="11"/>
    <w:qFormat/>
    <w:rsid w:val="00D979EE"/>
    <w:pPr>
      <w:widowControl/>
      <w:suppressAutoHyphens w:val="0"/>
      <w:spacing w:after="720"/>
      <w:jc w:val="right"/>
    </w:pPr>
    <w:rPr>
      <w:rFonts w:ascii="Cambria" w:eastAsia="Times New Roman" w:hAnsi="Cambria" w:cs="Times New Roman"/>
      <w:kern w:val="0"/>
      <w:sz w:val="20"/>
      <w:szCs w:val="22"/>
      <w:lang w:val="en-US" w:eastAsia="en-US" w:bidi="en-US"/>
    </w:rPr>
  </w:style>
  <w:style w:type="character" w:customStyle="1" w:styleId="affe">
    <w:name w:val="Подзаголовок Знак"/>
    <w:link w:val="affd"/>
    <w:uiPriority w:val="11"/>
    <w:rsid w:val="00D979EE"/>
    <w:rPr>
      <w:rFonts w:ascii="Cambria" w:hAnsi="Cambria"/>
      <w:szCs w:val="22"/>
      <w:lang w:val="en-US" w:eastAsia="en-US" w:bidi="en-US"/>
    </w:rPr>
  </w:style>
  <w:style w:type="paragraph" w:customStyle="1" w:styleId="afff">
    <w:name w:val="Без интервала Знак"/>
    <w:basedOn w:val="a"/>
    <w:link w:val="afff0"/>
    <w:uiPriority w:val="1"/>
    <w:qFormat/>
    <w:rsid w:val="00D979EE"/>
    <w:pPr>
      <w:widowControl/>
      <w:suppressAutoHyphens w:val="0"/>
      <w:jc w:val="both"/>
    </w:pPr>
    <w:rPr>
      <w:rFonts w:ascii="Times New Roman" w:eastAsia="Calibri" w:hAnsi="Times New Roman" w:cs="Times New Roman"/>
      <w:kern w:val="0"/>
      <w:szCs w:val="20"/>
      <w:lang w:val="en-US" w:eastAsia="en-US" w:bidi="en-US"/>
    </w:rPr>
  </w:style>
  <w:style w:type="character" w:customStyle="1" w:styleId="afff0">
    <w:name w:val="Без интервала Знак Знак"/>
    <w:link w:val="afff"/>
    <w:uiPriority w:val="1"/>
    <w:rsid w:val="00D979EE"/>
    <w:rPr>
      <w:rFonts w:eastAsia="Calibri"/>
      <w:sz w:val="24"/>
      <w:lang w:val="en-US" w:eastAsia="en-US" w:bidi="en-US"/>
    </w:rPr>
  </w:style>
  <w:style w:type="paragraph" w:customStyle="1" w:styleId="27">
    <w:name w:val="Цитата 2 Знак"/>
    <w:basedOn w:val="a"/>
    <w:next w:val="a"/>
    <w:link w:val="28"/>
    <w:uiPriority w:val="29"/>
    <w:qFormat/>
    <w:rsid w:val="00D979EE"/>
    <w:pPr>
      <w:widowControl/>
      <w:suppressAutoHyphens w:val="0"/>
      <w:spacing w:after="200" w:line="276" w:lineRule="auto"/>
      <w:jc w:val="both"/>
    </w:pPr>
    <w:rPr>
      <w:rFonts w:ascii="Calibri" w:eastAsia="Calibri" w:hAnsi="Calibri" w:cs="Times New Roman"/>
      <w:i/>
      <w:kern w:val="0"/>
      <w:sz w:val="20"/>
      <w:szCs w:val="20"/>
      <w:lang w:val="en-US" w:eastAsia="en-US" w:bidi="en-US"/>
    </w:rPr>
  </w:style>
  <w:style w:type="character" w:customStyle="1" w:styleId="28">
    <w:name w:val="Цитата 2 Знак Знак"/>
    <w:link w:val="27"/>
    <w:uiPriority w:val="29"/>
    <w:rsid w:val="00D979EE"/>
    <w:rPr>
      <w:rFonts w:ascii="Calibri" w:eastAsia="Calibri" w:hAnsi="Calibri"/>
      <w:i/>
      <w:lang w:val="en-US" w:eastAsia="en-US" w:bidi="en-US"/>
    </w:rPr>
  </w:style>
  <w:style w:type="paragraph" w:customStyle="1" w:styleId="afff1">
    <w:name w:val="Выделенная цитата Знак"/>
    <w:basedOn w:val="a"/>
    <w:next w:val="a"/>
    <w:link w:val="afff2"/>
    <w:uiPriority w:val="30"/>
    <w:qFormat/>
    <w:rsid w:val="00D979EE"/>
    <w:pPr>
      <w:widowControl/>
      <w:pBdr>
        <w:top w:val="single" w:sz="8" w:space="10" w:color="943634"/>
        <w:left w:val="single" w:sz="8" w:space="10" w:color="943634"/>
        <w:bottom w:val="single" w:sz="8" w:space="10" w:color="943634"/>
        <w:right w:val="single" w:sz="8" w:space="10" w:color="943634"/>
      </w:pBdr>
      <w:shd w:val="clear" w:color="auto" w:fill="C0504D"/>
      <w:suppressAutoHyphens w:val="0"/>
      <w:spacing w:before="140" w:after="140" w:line="276" w:lineRule="auto"/>
      <w:ind w:left="1440" w:right="1440"/>
      <w:jc w:val="both"/>
    </w:pPr>
    <w:rPr>
      <w:rFonts w:ascii="Calibri" w:eastAsia="Calibri" w:hAnsi="Calibri" w:cs="Times New Roman"/>
      <w:b/>
      <w:i/>
      <w:color w:val="FFFFFF"/>
      <w:kern w:val="0"/>
      <w:sz w:val="20"/>
      <w:szCs w:val="20"/>
      <w:lang w:val="en-US" w:eastAsia="en-US" w:bidi="en-US"/>
    </w:rPr>
  </w:style>
  <w:style w:type="character" w:customStyle="1" w:styleId="afff2">
    <w:name w:val="Выделенная цитата Знак Знак"/>
    <w:link w:val="afff1"/>
    <w:uiPriority w:val="30"/>
    <w:rsid w:val="00D979EE"/>
    <w:rPr>
      <w:rFonts w:ascii="Calibri" w:eastAsia="Calibri" w:hAnsi="Calibri"/>
      <w:b/>
      <w:i/>
      <w:color w:val="FFFFFF"/>
      <w:shd w:val="clear" w:color="auto" w:fill="C0504D"/>
      <w:lang w:val="en-US" w:eastAsia="en-US" w:bidi="en-US"/>
    </w:rPr>
  </w:style>
  <w:style w:type="character" w:styleId="afff3">
    <w:name w:val="Subtle Emphasis"/>
    <w:uiPriority w:val="19"/>
    <w:qFormat/>
    <w:rsid w:val="00D979EE"/>
    <w:rPr>
      <w:i/>
    </w:rPr>
  </w:style>
  <w:style w:type="character" w:styleId="afff4">
    <w:name w:val="Intense Emphasis"/>
    <w:uiPriority w:val="21"/>
    <w:qFormat/>
    <w:rsid w:val="00D979EE"/>
    <w:rPr>
      <w:b/>
      <w:i/>
      <w:color w:val="C0504D"/>
      <w:spacing w:val="10"/>
    </w:rPr>
  </w:style>
  <w:style w:type="character" w:styleId="afff5">
    <w:name w:val="Subtle Reference"/>
    <w:uiPriority w:val="31"/>
    <w:qFormat/>
    <w:rsid w:val="00D979EE"/>
    <w:rPr>
      <w:b/>
    </w:rPr>
  </w:style>
  <w:style w:type="character" w:styleId="afff6">
    <w:name w:val="Intense Reference"/>
    <w:uiPriority w:val="32"/>
    <w:qFormat/>
    <w:rsid w:val="00D979EE"/>
    <w:rPr>
      <w:b/>
      <w:bCs/>
      <w:smallCaps/>
      <w:spacing w:val="5"/>
      <w:sz w:val="22"/>
      <w:szCs w:val="22"/>
      <w:u w:val="single"/>
    </w:rPr>
  </w:style>
  <w:style w:type="character" w:styleId="afff7">
    <w:name w:val="Book Title"/>
    <w:uiPriority w:val="33"/>
    <w:qFormat/>
    <w:rsid w:val="00D979EE"/>
    <w:rPr>
      <w:rFonts w:ascii="Cambria" w:eastAsia="Times New Roman" w:hAnsi="Cambria" w:cs="Times New Roman"/>
      <w:i/>
      <w:iCs/>
      <w:sz w:val="20"/>
      <w:szCs w:val="20"/>
    </w:rPr>
  </w:style>
  <w:style w:type="character" w:customStyle="1" w:styleId="st">
    <w:name w:val="st"/>
    <w:rsid w:val="00D979EE"/>
  </w:style>
  <w:style w:type="paragraph" w:customStyle="1" w:styleId="caaieiaie2">
    <w:name w:val="caaieiaie 2"/>
    <w:basedOn w:val="a"/>
    <w:next w:val="a"/>
    <w:uiPriority w:val="99"/>
    <w:rsid w:val="00D979EE"/>
    <w:pPr>
      <w:keepNext/>
      <w:widowControl/>
      <w:suppressAutoHyphens w:val="0"/>
      <w:overflowPunct w:val="0"/>
      <w:autoSpaceDE w:val="0"/>
      <w:autoSpaceDN w:val="0"/>
      <w:adjustRightInd w:val="0"/>
      <w:jc w:val="center"/>
      <w:textAlignment w:val="baseline"/>
    </w:pPr>
    <w:rPr>
      <w:rFonts w:ascii="Times New Roman" w:eastAsia="Times New Roman" w:hAnsi="Times New Roman" w:cs="Times New Roman"/>
      <w:b/>
      <w:bCs/>
      <w:kern w:val="0"/>
      <w:sz w:val="20"/>
      <w:szCs w:val="20"/>
      <w:lang w:eastAsia="ru-RU" w:bidi="ar-SA"/>
    </w:rPr>
  </w:style>
  <w:style w:type="paragraph" w:styleId="29">
    <w:name w:val="Quote"/>
    <w:basedOn w:val="a"/>
    <w:next w:val="a"/>
    <w:link w:val="211"/>
    <w:uiPriority w:val="29"/>
    <w:qFormat/>
    <w:rsid w:val="00D979EE"/>
    <w:pPr>
      <w:widowControl/>
      <w:suppressAutoHyphens w:val="0"/>
      <w:spacing w:after="200" w:line="276" w:lineRule="auto"/>
      <w:jc w:val="both"/>
    </w:pPr>
    <w:rPr>
      <w:rFonts w:ascii="Calibri" w:eastAsia="Calibri" w:hAnsi="Calibri" w:cs="Times New Roman"/>
      <w:i/>
      <w:kern w:val="0"/>
      <w:sz w:val="20"/>
      <w:szCs w:val="20"/>
      <w:lang w:val="x-none" w:eastAsia="x-none" w:bidi="ar-SA"/>
    </w:rPr>
  </w:style>
  <w:style w:type="character" w:customStyle="1" w:styleId="211">
    <w:name w:val="Цитата 2 Знак1"/>
    <w:link w:val="29"/>
    <w:uiPriority w:val="29"/>
    <w:rsid w:val="00D979EE"/>
    <w:rPr>
      <w:rFonts w:ascii="Calibri" w:eastAsia="Calibri" w:hAnsi="Calibri"/>
      <w:i/>
      <w:lang w:val="x-none" w:eastAsia="x-none"/>
    </w:rPr>
  </w:style>
  <w:style w:type="paragraph" w:styleId="afff8">
    <w:name w:val="Intense Quote"/>
    <w:basedOn w:val="a"/>
    <w:next w:val="a"/>
    <w:link w:val="16"/>
    <w:uiPriority w:val="30"/>
    <w:qFormat/>
    <w:rsid w:val="00D979EE"/>
    <w:pPr>
      <w:widowControl/>
      <w:pBdr>
        <w:top w:val="single" w:sz="8" w:space="10" w:color="943634"/>
        <w:left w:val="single" w:sz="8" w:space="10" w:color="943634"/>
        <w:bottom w:val="single" w:sz="8" w:space="10" w:color="943634"/>
        <w:right w:val="single" w:sz="8" w:space="10" w:color="943634"/>
      </w:pBdr>
      <w:shd w:val="clear" w:color="auto" w:fill="C0504D"/>
      <w:suppressAutoHyphens w:val="0"/>
      <w:spacing w:before="140" w:after="140" w:line="276" w:lineRule="auto"/>
      <w:ind w:left="1440" w:right="1440"/>
      <w:jc w:val="both"/>
    </w:pPr>
    <w:rPr>
      <w:rFonts w:ascii="Calibri" w:eastAsia="Calibri" w:hAnsi="Calibri" w:cs="Times New Roman"/>
      <w:b/>
      <w:i/>
      <w:color w:val="FFFFFF"/>
      <w:kern w:val="0"/>
      <w:sz w:val="20"/>
      <w:szCs w:val="20"/>
      <w:lang w:val="x-none" w:eastAsia="x-none" w:bidi="ar-SA"/>
    </w:rPr>
  </w:style>
  <w:style w:type="character" w:customStyle="1" w:styleId="16">
    <w:name w:val="Выделенная цитата Знак1"/>
    <w:link w:val="afff8"/>
    <w:uiPriority w:val="30"/>
    <w:rsid w:val="00D979EE"/>
    <w:rPr>
      <w:rFonts w:ascii="Calibri" w:eastAsia="Calibri" w:hAnsi="Calibri"/>
      <w:b/>
      <w:i/>
      <w:color w:val="FFFFFF"/>
      <w:shd w:val="clear" w:color="auto" w:fill="C0504D"/>
      <w:lang w:val="x-none" w:eastAsia="x-none"/>
    </w:rPr>
  </w:style>
  <w:style w:type="paragraph" w:customStyle="1" w:styleId="BodyText">
    <w:name w:val="BodyText"/>
    <w:basedOn w:val="a"/>
    <w:uiPriority w:val="99"/>
    <w:rsid w:val="00D979EE"/>
    <w:pPr>
      <w:widowControl/>
      <w:suppressAutoHyphens w:val="0"/>
      <w:spacing w:before="20" w:after="20"/>
      <w:ind w:firstLine="284"/>
    </w:pPr>
    <w:rPr>
      <w:rFonts w:ascii="Times New Roman" w:eastAsia="Times New Roman" w:hAnsi="Times New Roman" w:cs="Times New Roman"/>
      <w:kern w:val="0"/>
      <w:szCs w:val="20"/>
      <w:lang w:eastAsia="ru-RU" w:bidi="ar-SA"/>
    </w:rPr>
  </w:style>
  <w:style w:type="paragraph" w:customStyle="1" w:styleId="Authors0">
    <w:name w:val="Authors"/>
    <w:basedOn w:val="a"/>
    <w:uiPriority w:val="99"/>
    <w:rsid w:val="00D979EE"/>
    <w:pPr>
      <w:widowControl/>
      <w:suppressAutoHyphens w:val="0"/>
      <w:spacing w:before="60" w:after="60"/>
      <w:jc w:val="center"/>
    </w:pPr>
    <w:rPr>
      <w:rFonts w:ascii="Times New Roman" w:eastAsia="Times New Roman" w:hAnsi="Times New Roman" w:cs="Times New Roman"/>
      <w:kern w:val="0"/>
      <w:szCs w:val="20"/>
      <w:lang w:eastAsia="ru-RU" w:bidi="ar-SA"/>
    </w:rPr>
  </w:style>
  <w:style w:type="paragraph" w:customStyle="1" w:styleId="Affiliations">
    <w:name w:val="Affiliations"/>
    <w:basedOn w:val="a"/>
    <w:uiPriority w:val="99"/>
    <w:rsid w:val="00D979EE"/>
    <w:pPr>
      <w:widowControl/>
      <w:suppressAutoHyphens w:val="0"/>
      <w:spacing w:before="60" w:after="60"/>
    </w:pPr>
    <w:rPr>
      <w:rFonts w:ascii="Times New Roman" w:eastAsia="Times New Roman" w:hAnsi="Times New Roman" w:cs="Times New Roman"/>
      <w:kern w:val="0"/>
      <w:szCs w:val="20"/>
      <w:lang w:eastAsia="ru-RU" w:bidi="ar-SA"/>
    </w:rPr>
  </w:style>
  <w:style w:type="paragraph" w:customStyle="1" w:styleId="212">
    <w:name w:val="Основной текст 21"/>
    <w:basedOn w:val="a"/>
    <w:uiPriority w:val="99"/>
    <w:rsid w:val="00D979EE"/>
    <w:pPr>
      <w:widowControl/>
      <w:suppressAutoHyphens w:val="0"/>
      <w:overflowPunct w:val="0"/>
      <w:autoSpaceDE w:val="0"/>
      <w:autoSpaceDN w:val="0"/>
      <w:adjustRightInd w:val="0"/>
      <w:spacing w:line="360" w:lineRule="auto"/>
      <w:jc w:val="both"/>
      <w:textAlignment w:val="baseline"/>
    </w:pPr>
    <w:rPr>
      <w:rFonts w:ascii="Times New Roman" w:eastAsia="Times New Roman" w:hAnsi="Times New Roman" w:cs="Times New Roman"/>
      <w:b/>
      <w:kern w:val="0"/>
      <w:szCs w:val="20"/>
      <w:lang w:val="en-US" w:eastAsia="ru-RU" w:bidi="ar-SA"/>
    </w:rPr>
  </w:style>
  <w:style w:type="paragraph" w:customStyle="1" w:styleId="BodyTextIndent21">
    <w:name w:val="Body Text Indent 21"/>
    <w:basedOn w:val="a"/>
    <w:uiPriority w:val="99"/>
    <w:rsid w:val="00D979EE"/>
    <w:pPr>
      <w:widowControl/>
      <w:suppressAutoHyphens w:val="0"/>
      <w:ind w:firstLine="720"/>
      <w:jc w:val="both"/>
    </w:pPr>
    <w:rPr>
      <w:rFonts w:ascii="Times New Roman" w:eastAsia="Times New Roman" w:hAnsi="Times New Roman" w:cs="Times New Roman"/>
      <w:color w:val="000000"/>
      <w:kern w:val="0"/>
      <w:sz w:val="28"/>
      <w:szCs w:val="20"/>
      <w:lang w:eastAsia="ru-RU" w:bidi="ar-SA"/>
    </w:rPr>
  </w:style>
  <w:style w:type="paragraph" w:customStyle="1" w:styleId="tekstob">
    <w:name w:val="tekstob"/>
    <w:basedOn w:val="a"/>
    <w:uiPriority w:val="99"/>
    <w:rsid w:val="00D979EE"/>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name11">
    <w:name w:val="name11"/>
    <w:rsid w:val="00D979EE"/>
    <w:rPr>
      <w:rFonts w:ascii="Verdana" w:hAnsi="Verdana" w:hint="default"/>
      <w:b/>
      <w:bCs/>
      <w:color w:val="3333BB"/>
      <w:spacing w:val="0"/>
      <w:sz w:val="16"/>
      <w:szCs w:val="16"/>
    </w:rPr>
  </w:style>
  <w:style w:type="character" w:customStyle="1" w:styleId="title1">
    <w:name w:val="title1"/>
    <w:rsid w:val="00D979EE"/>
    <w:rPr>
      <w:rFonts w:ascii="Verdana" w:hAnsi="Verdana" w:hint="default"/>
      <w:b w:val="0"/>
      <w:bCs w:val="0"/>
      <w:color w:val="606060"/>
      <w:spacing w:val="0"/>
      <w:sz w:val="14"/>
      <w:szCs w:val="14"/>
    </w:rPr>
  </w:style>
  <w:style w:type="character" w:customStyle="1" w:styleId="atn">
    <w:name w:val="atn"/>
    <w:rsid w:val="00D979EE"/>
  </w:style>
  <w:style w:type="paragraph" w:customStyle="1" w:styleId="afff9">
    <w:name w:val="Подпись рисунка"/>
    <w:basedOn w:val="a"/>
    <w:uiPriority w:val="99"/>
    <w:rsid w:val="00D979EE"/>
    <w:pPr>
      <w:widowControl/>
      <w:suppressAutoHyphens w:val="0"/>
      <w:spacing w:after="120" w:line="360" w:lineRule="auto"/>
      <w:jc w:val="both"/>
    </w:pPr>
    <w:rPr>
      <w:rFonts w:ascii="Times New Roman" w:eastAsia="Times New Roman" w:hAnsi="Times New Roman" w:cs="Times New Roman"/>
      <w:kern w:val="0"/>
      <w:lang w:eastAsia="ru-RU" w:bidi="ar-SA"/>
    </w:rPr>
  </w:style>
  <w:style w:type="character" w:customStyle="1" w:styleId="Bodytext5">
    <w:name w:val="Body text (5)_"/>
    <w:link w:val="Bodytext50"/>
    <w:rsid w:val="00D979EE"/>
    <w:rPr>
      <w:sz w:val="17"/>
      <w:szCs w:val="17"/>
      <w:shd w:val="clear" w:color="auto" w:fill="FFFFFF"/>
    </w:rPr>
  </w:style>
  <w:style w:type="paragraph" w:customStyle="1" w:styleId="Bodytext50">
    <w:name w:val="Body text (5)"/>
    <w:basedOn w:val="a"/>
    <w:link w:val="Bodytext5"/>
    <w:rsid w:val="00D979EE"/>
    <w:pPr>
      <w:shd w:val="clear" w:color="auto" w:fill="FFFFFF"/>
      <w:suppressAutoHyphens w:val="0"/>
      <w:spacing w:line="0" w:lineRule="atLeast"/>
    </w:pPr>
    <w:rPr>
      <w:rFonts w:ascii="Times New Roman" w:eastAsia="Times New Roman" w:hAnsi="Times New Roman" w:cs="Times New Roman"/>
      <w:kern w:val="0"/>
      <w:sz w:val="17"/>
      <w:szCs w:val="17"/>
      <w:lang w:eastAsia="ru-RU" w:bidi="ar-SA"/>
    </w:rPr>
  </w:style>
  <w:style w:type="character" w:customStyle="1" w:styleId="citationvolume0">
    <w:name w:val="citationvolume"/>
    <w:rsid w:val="00D979EE"/>
  </w:style>
  <w:style w:type="character" w:customStyle="1" w:styleId="subconfinfo">
    <w:name w:val="subconfinfo"/>
    <w:rsid w:val="00D979EE"/>
  </w:style>
  <w:style w:type="numbering" w:customStyle="1" w:styleId="17">
    <w:name w:val="Нет списка1"/>
    <w:next w:val="a2"/>
    <w:uiPriority w:val="99"/>
    <w:semiHidden/>
    <w:rsid w:val="00087FC6"/>
  </w:style>
  <w:style w:type="numbering" w:customStyle="1" w:styleId="2a">
    <w:name w:val="Нет списка2"/>
    <w:next w:val="a2"/>
    <w:uiPriority w:val="99"/>
    <w:semiHidden/>
    <w:unhideWhenUsed/>
    <w:rsid w:val="000D11DC"/>
  </w:style>
  <w:style w:type="character" w:customStyle="1" w:styleId="111">
    <w:name w:val="Заголовок 1 Знак1"/>
    <w:aliases w:val="Заголовок 1 Знак Знак Знак1,Заголовок 1 Знак Знак Знак Знак Знак1,Заголовок 13 Знак1,Заголовок 1 Знак Знак2 Знак1,Знак Знак1"/>
    <w:uiPriority w:val="9"/>
    <w:rsid w:val="000D11DC"/>
    <w:rPr>
      <w:rFonts w:ascii="Cambria" w:eastAsia="Times New Roman" w:hAnsi="Cambria" w:cs="Times New Roman"/>
      <w:b/>
      <w:bCs/>
      <w:color w:val="365F91"/>
      <w:sz w:val="28"/>
      <w:szCs w:val="28"/>
    </w:rPr>
  </w:style>
  <w:style w:type="character" w:customStyle="1" w:styleId="52">
    <w:name w:val="Заголовок 5 Знак2"/>
    <w:aliases w:val="Знак3 Знак1,Заголовок 5 Знак1 Знак2,Заголовок 5 Знак Знак Знак2,Знак31 Знак Знак Знак2,Заголовок 5 Знак1 Знак Знак1,Заголовок 5 Знак Знак Знак Знак1,Знак31 Знак Знак Знак Знак1"/>
    <w:uiPriority w:val="9"/>
    <w:semiHidden/>
    <w:rsid w:val="000D11DC"/>
    <w:rPr>
      <w:rFonts w:ascii="Cambria" w:eastAsia="Times New Roman" w:hAnsi="Cambria" w:cs="Times New Roman"/>
      <w:color w:val="243F60"/>
      <w:sz w:val="24"/>
      <w:szCs w:val="24"/>
    </w:rPr>
  </w:style>
  <w:style w:type="character" w:customStyle="1" w:styleId="18">
    <w:name w:val="Основной текст Знак1"/>
    <w:aliases w:val="Знак Знак Знак Знак Знак Знак1"/>
    <w:uiPriority w:val="99"/>
    <w:semiHidden/>
    <w:rsid w:val="000D11DC"/>
    <w:rPr>
      <w:sz w:val="24"/>
      <w:szCs w:val="24"/>
    </w:rPr>
  </w:style>
  <w:style w:type="paragraph" w:customStyle="1" w:styleId="2b">
    <w:name w:val="Обычный2"/>
    <w:uiPriority w:val="99"/>
    <w:rsid w:val="000D11DC"/>
    <w:pPr>
      <w:widowControl w:val="0"/>
      <w:snapToGrid w:val="0"/>
    </w:pPr>
    <w:rPr>
      <w:rFonts w:ascii="Peterburg" w:hAnsi="Peterburg"/>
      <w:sz w:val="24"/>
    </w:rPr>
  </w:style>
  <w:style w:type="paragraph" w:customStyle="1" w:styleId="EQN">
    <w:name w:val="EQN"/>
    <w:basedOn w:val="a"/>
    <w:autoRedefine/>
    <w:uiPriority w:val="99"/>
    <w:rsid w:val="000D11DC"/>
    <w:pPr>
      <w:widowControl/>
      <w:tabs>
        <w:tab w:val="center" w:pos="4536"/>
        <w:tab w:val="right" w:pos="9072"/>
      </w:tabs>
      <w:suppressAutoHyphens w:val="0"/>
      <w:spacing w:before="120" w:after="120"/>
      <w:ind w:left="360"/>
    </w:pPr>
    <w:rPr>
      <w:rFonts w:ascii="Times" w:eastAsia="Times New Roman" w:hAnsi="Times" w:cs="Times New Roman"/>
      <w:color w:val="000000"/>
      <w:kern w:val="0"/>
      <w:sz w:val="16"/>
      <w:szCs w:val="16"/>
      <w:lang w:eastAsia="en-US" w:bidi="ar-SA"/>
    </w:rPr>
  </w:style>
  <w:style w:type="character" w:customStyle="1" w:styleId="220">
    <w:name w:val="Цитата 2 Знак2"/>
    <w:uiPriority w:val="29"/>
    <w:locked/>
    <w:rsid w:val="000D11DC"/>
    <w:rPr>
      <w:rFonts w:ascii="Calibri" w:eastAsia="Calibri" w:hAnsi="Calibri"/>
      <w:i/>
      <w:lang w:val="x-none" w:eastAsia="x-none"/>
    </w:rPr>
  </w:style>
  <w:style w:type="character" w:customStyle="1" w:styleId="2c">
    <w:name w:val="Выделенная цитата Знак2"/>
    <w:uiPriority w:val="30"/>
    <w:locked/>
    <w:rsid w:val="000D11DC"/>
    <w:rPr>
      <w:rFonts w:ascii="Calibri" w:eastAsia="Calibri" w:hAnsi="Calibri"/>
      <w:b/>
      <w:i/>
      <w:color w:val="FFFFFF"/>
      <w:shd w:val="clear" w:color="auto" w:fill="C0504D"/>
      <w:lang w:val="x-none" w:eastAsia="x-none"/>
    </w:rPr>
  </w:style>
  <w:style w:type="paragraph" w:customStyle="1" w:styleId="TextBody">
    <w:name w:val="Text Body"/>
    <w:basedOn w:val="a"/>
    <w:uiPriority w:val="99"/>
    <w:rsid w:val="003A2363"/>
    <w:pPr>
      <w:suppressAutoHyphens w:val="0"/>
      <w:autoSpaceDE w:val="0"/>
      <w:autoSpaceDN w:val="0"/>
      <w:adjustRightInd w:val="0"/>
      <w:spacing w:after="140" w:line="288" w:lineRule="auto"/>
    </w:pPr>
    <w:rPr>
      <w:rFonts w:eastAsia="MS Mincho" w:cs="Times New Roman"/>
      <w:kern w:val="0"/>
      <w:lang w:eastAsia="ja-JP" w:bidi="ar-SA"/>
    </w:rPr>
  </w:style>
  <w:style w:type="character" w:customStyle="1" w:styleId="shorttext">
    <w:name w:val="short_text"/>
    <w:rsid w:val="003A2363"/>
  </w:style>
  <w:style w:type="paragraph" w:styleId="41">
    <w:name w:val="toc 4"/>
    <w:basedOn w:val="a"/>
    <w:next w:val="a"/>
    <w:autoRedefine/>
    <w:uiPriority w:val="39"/>
    <w:unhideWhenUsed/>
    <w:rsid w:val="00883DFF"/>
    <w:pPr>
      <w:widowControl/>
      <w:suppressAutoHyphens w:val="0"/>
      <w:spacing w:after="100" w:line="276" w:lineRule="auto"/>
      <w:ind w:left="660"/>
    </w:pPr>
    <w:rPr>
      <w:rFonts w:ascii="Calibri" w:eastAsia="Times New Roman" w:hAnsi="Calibri" w:cs="Times New Roman"/>
      <w:kern w:val="0"/>
      <w:sz w:val="22"/>
      <w:szCs w:val="22"/>
      <w:lang w:eastAsia="ru-RU" w:bidi="ar-SA"/>
    </w:rPr>
  </w:style>
  <w:style w:type="paragraph" w:styleId="51">
    <w:name w:val="toc 5"/>
    <w:basedOn w:val="a"/>
    <w:next w:val="a"/>
    <w:autoRedefine/>
    <w:uiPriority w:val="39"/>
    <w:unhideWhenUsed/>
    <w:rsid w:val="00883DFF"/>
    <w:pPr>
      <w:widowControl/>
      <w:suppressAutoHyphens w:val="0"/>
      <w:spacing w:after="100" w:line="276" w:lineRule="auto"/>
      <w:ind w:left="880"/>
    </w:pPr>
    <w:rPr>
      <w:rFonts w:ascii="Calibri" w:eastAsia="Times New Roman" w:hAnsi="Calibri" w:cs="Times New Roman"/>
      <w:kern w:val="0"/>
      <w:sz w:val="22"/>
      <w:szCs w:val="22"/>
      <w:lang w:eastAsia="ru-RU" w:bidi="ar-SA"/>
    </w:rPr>
  </w:style>
  <w:style w:type="paragraph" w:styleId="61">
    <w:name w:val="toc 6"/>
    <w:basedOn w:val="a"/>
    <w:next w:val="a"/>
    <w:autoRedefine/>
    <w:uiPriority w:val="39"/>
    <w:unhideWhenUsed/>
    <w:rsid w:val="00883DFF"/>
    <w:pPr>
      <w:widowControl/>
      <w:suppressAutoHyphens w:val="0"/>
      <w:spacing w:after="100" w:line="276" w:lineRule="auto"/>
      <w:ind w:left="1100"/>
    </w:pPr>
    <w:rPr>
      <w:rFonts w:ascii="Calibri" w:eastAsia="Times New Roman" w:hAnsi="Calibri" w:cs="Times New Roman"/>
      <w:kern w:val="0"/>
      <w:sz w:val="22"/>
      <w:szCs w:val="22"/>
      <w:lang w:eastAsia="ru-RU" w:bidi="ar-SA"/>
    </w:rPr>
  </w:style>
  <w:style w:type="paragraph" w:styleId="71">
    <w:name w:val="toc 7"/>
    <w:basedOn w:val="a"/>
    <w:next w:val="a"/>
    <w:autoRedefine/>
    <w:uiPriority w:val="39"/>
    <w:unhideWhenUsed/>
    <w:rsid w:val="00883DFF"/>
    <w:pPr>
      <w:widowControl/>
      <w:suppressAutoHyphens w:val="0"/>
      <w:spacing w:after="100" w:line="276" w:lineRule="auto"/>
      <w:ind w:left="1320"/>
    </w:pPr>
    <w:rPr>
      <w:rFonts w:ascii="Calibri" w:eastAsia="Times New Roman" w:hAnsi="Calibri" w:cs="Times New Roman"/>
      <w:kern w:val="0"/>
      <w:sz w:val="22"/>
      <w:szCs w:val="22"/>
      <w:lang w:eastAsia="ru-RU" w:bidi="ar-SA"/>
    </w:rPr>
  </w:style>
  <w:style w:type="paragraph" w:styleId="81">
    <w:name w:val="toc 8"/>
    <w:basedOn w:val="a"/>
    <w:next w:val="a"/>
    <w:autoRedefine/>
    <w:uiPriority w:val="39"/>
    <w:unhideWhenUsed/>
    <w:rsid w:val="00883DFF"/>
    <w:pPr>
      <w:widowControl/>
      <w:suppressAutoHyphens w:val="0"/>
      <w:spacing w:after="100" w:line="276" w:lineRule="auto"/>
      <w:ind w:left="1540"/>
    </w:pPr>
    <w:rPr>
      <w:rFonts w:ascii="Calibri" w:eastAsia="Times New Roman" w:hAnsi="Calibri" w:cs="Times New Roman"/>
      <w:kern w:val="0"/>
      <w:sz w:val="22"/>
      <w:szCs w:val="22"/>
      <w:lang w:eastAsia="ru-RU" w:bidi="ar-SA"/>
    </w:rPr>
  </w:style>
  <w:style w:type="paragraph" w:styleId="91">
    <w:name w:val="toc 9"/>
    <w:basedOn w:val="a"/>
    <w:next w:val="a"/>
    <w:autoRedefine/>
    <w:uiPriority w:val="39"/>
    <w:unhideWhenUsed/>
    <w:rsid w:val="00883DFF"/>
    <w:pPr>
      <w:widowControl/>
      <w:suppressAutoHyphens w:val="0"/>
      <w:spacing w:after="100" w:line="276" w:lineRule="auto"/>
      <w:ind w:left="1760"/>
    </w:pPr>
    <w:rPr>
      <w:rFonts w:ascii="Calibri" w:eastAsia="Times New Roman" w:hAnsi="Calibri" w:cs="Times New Roman"/>
      <w:kern w:val="0"/>
      <w:sz w:val="22"/>
      <w:szCs w:val="22"/>
      <w:lang w:eastAsia="ru-RU" w:bidi="ar-SA"/>
    </w:rPr>
  </w:style>
  <w:style w:type="paragraph" w:styleId="afffa">
    <w:name w:val="table of figures"/>
    <w:basedOn w:val="a"/>
    <w:next w:val="a"/>
    <w:uiPriority w:val="99"/>
    <w:unhideWhenUsed/>
    <w:rsid w:val="006B31E8"/>
    <w:rPr>
      <w:rFonts w:cs="Mangal"/>
      <w:szCs w:val="21"/>
    </w:rPr>
  </w:style>
  <w:style w:type="paragraph" w:customStyle="1" w:styleId="Standard">
    <w:name w:val="Standard"/>
    <w:rsid w:val="00A835E7"/>
    <w:pPr>
      <w:widowControl w:val="0"/>
      <w:suppressAutoHyphens/>
      <w:autoSpaceDN w:val="0"/>
    </w:pPr>
    <w:rPr>
      <w:rFonts w:ascii="Liberation Serif" w:eastAsia="Droid Sans" w:hAnsi="Liberation Serif" w:cs="Lohit Hindi"/>
      <w:kern w:val="3"/>
      <w:sz w:val="24"/>
      <w:szCs w:val="24"/>
      <w:lang w:val="en-US" w:eastAsia="zh-CN" w:bidi="hi-IN"/>
    </w:rPr>
  </w:style>
  <w:style w:type="character" w:customStyle="1" w:styleId="afffb">
    <w:name w:val="Основной текст_"/>
    <w:link w:val="36"/>
    <w:locked/>
    <w:rsid w:val="00A835E7"/>
    <w:rPr>
      <w:sz w:val="26"/>
      <w:szCs w:val="26"/>
      <w:shd w:val="clear" w:color="auto" w:fill="FFFFFF"/>
    </w:rPr>
  </w:style>
  <w:style w:type="paragraph" w:customStyle="1" w:styleId="36">
    <w:name w:val="Основной текст3"/>
    <w:basedOn w:val="a"/>
    <w:link w:val="afffb"/>
    <w:rsid w:val="00A835E7"/>
    <w:pPr>
      <w:shd w:val="clear" w:color="auto" w:fill="FFFFFF"/>
      <w:suppressAutoHyphens w:val="0"/>
      <w:spacing w:before="300" w:after="300" w:line="326" w:lineRule="exact"/>
      <w:ind w:hanging="1680"/>
    </w:pPr>
    <w:rPr>
      <w:rFonts w:ascii="Times New Roman" w:eastAsia="Times New Roman" w:hAnsi="Times New Roman" w:cs="Times New Roman"/>
      <w:kern w:val="0"/>
      <w:sz w:val="26"/>
      <w:szCs w:val="26"/>
      <w:lang w:eastAsia="ru-RU" w:bidi="ar-SA"/>
    </w:rPr>
  </w:style>
  <w:style w:type="character" w:customStyle="1" w:styleId="afffc">
    <w:name w:val="Подпись к картинке_"/>
    <w:link w:val="afffd"/>
    <w:locked/>
    <w:rsid w:val="00A835E7"/>
    <w:rPr>
      <w:sz w:val="21"/>
      <w:szCs w:val="21"/>
      <w:shd w:val="clear" w:color="auto" w:fill="FFFFFF"/>
    </w:rPr>
  </w:style>
  <w:style w:type="paragraph" w:customStyle="1" w:styleId="afffd">
    <w:name w:val="Подпись к картинке"/>
    <w:basedOn w:val="a"/>
    <w:link w:val="afffc"/>
    <w:rsid w:val="00A835E7"/>
    <w:pPr>
      <w:shd w:val="clear" w:color="auto" w:fill="FFFFFF"/>
      <w:suppressAutoHyphens w:val="0"/>
      <w:spacing w:line="0" w:lineRule="atLeast"/>
    </w:pPr>
    <w:rPr>
      <w:rFonts w:ascii="Times New Roman" w:eastAsia="Times New Roman" w:hAnsi="Times New Roman" w:cs="Times New Roman"/>
      <w:kern w:val="0"/>
      <w:sz w:val="21"/>
      <w:szCs w:val="21"/>
      <w:lang w:eastAsia="ru-RU" w:bidi="ar-SA"/>
    </w:rPr>
  </w:style>
  <w:style w:type="paragraph" w:customStyle="1" w:styleId="BodyL">
    <w:name w:val="BodyL."/>
    <w:basedOn w:val="a"/>
    <w:rsid w:val="00A835E7"/>
    <w:pPr>
      <w:widowControl/>
      <w:suppressAutoHyphens w:val="0"/>
      <w:spacing w:line="360" w:lineRule="auto"/>
      <w:ind w:firstLine="567"/>
      <w:jc w:val="both"/>
    </w:pPr>
    <w:rPr>
      <w:rFonts w:ascii="Times New Roman" w:eastAsia="Times New Roman" w:hAnsi="Times New Roman" w:cs="Times New Roman"/>
      <w:kern w:val="0"/>
      <w:szCs w:val="20"/>
      <w:lang w:eastAsia="en-US" w:bidi="ar-SA"/>
    </w:rPr>
  </w:style>
  <w:style w:type="paragraph" w:customStyle="1" w:styleId="62">
    <w:name w:val="Основной текст6"/>
    <w:basedOn w:val="a"/>
    <w:rsid w:val="00A835E7"/>
    <w:pPr>
      <w:shd w:val="clear" w:color="auto" w:fill="FFFFFF"/>
      <w:suppressAutoHyphens w:val="0"/>
      <w:spacing w:after="240" w:line="0" w:lineRule="atLeast"/>
      <w:jc w:val="center"/>
    </w:pPr>
    <w:rPr>
      <w:rFonts w:ascii="Batang" w:eastAsia="Batang" w:hAnsi="Batang" w:cs="Batang"/>
      <w:kern w:val="0"/>
      <w:sz w:val="18"/>
      <w:szCs w:val="18"/>
      <w:lang w:eastAsia="ru-RU" w:bidi="ar-SA"/>
    </w:rPr>
  </w:style>
  <w:style w:type="character" w:customStyle="1" w:styleId="150">
    <w:name w:val="Основной текст (15)_"/>
    <w:link w:val="151"/>
    <w:locked/>
    <w:rsid w:val="00A835E7"/>
    <w:rPr>
      <w:i/>
      <w:iCs/>
      <w:shd w:val="clear" w:color="auto" w:fill="FFFFFF"/>
    </w:rPr>
  </w:style>
  <w:style w:type="paragraph" w:customStyle="1" w:styleId="151">
    <w:name w:val="Основной текст (15)"/>
    <w:basedOn w:val="a"/>
    <w:link w:val="150"/>
    <w:rsid w:val="00A835E7"/>
    <w:pPr>
      <w:shd w:val="clear" w:color="auto" w:fill="FFFFFF"/>
      <w:suppressAutoHyphens w:val="0"/>
      <w:spacing w:line="0" w:lineRule="atLeast"/>
      <w:ind w:hanging="380"/>
    </w:pPr>
    <w:rPr>
      <w:rFonts w:ascii="Times New Roman" w:eastAsia="Times New Roman" w:hAnsi="Times New Roman" w:cs="Times New Roman"/>
      <w:i/>
      <w:iCs/>
      <w:kern w:val="0"/>
      <w:sz w:val="20"/>
      <w:szCs w:val="20"/>
      <w:lang w:eastAsia="ru-RU" w:bidi="ar-SA"/>
    </w:rPr>
  </w:style>
  <w:style w:type="paragraph" w:customStyle="1" w:styleId="92">
    <w:name w:val="Основной текст9"/>
    <w:basedOn w:val="a"/>
    <w:rsid w:val="00A835E7"/>
    <w:pPr>
      <w:shd w:val="clear" w:color="auto" w:fill="FFFFFF"/>
      <w:suppressAutoHyphens w:val="0"/>
      <w:spacing w:before="840" w:after="360" w:line="0" w:lineRule="atLeast"/>
      <w:ind w:hanging="440"/>
      <w:jc w:val="center"/>
    </w:pPr>
    <w:rPr>
      <w:rFonts w:ascii="Times New Roman" w:eastAsia="Times New Roman" w:hAnsi="Times New Roman" w:cs="Times New Roman"/>
      <w:color w:val="000000"/>
      <w:kern w:val="0"/>
      <w:sz w:val="16"/>
      <w:szCs w:val="16"/>
      <w:lang w:eastAsia="ru-RU" w:bidi="ar-SA"/>
    </w:rPr>
  </w:style>
  <w:style w:type="character" w:customStyle="1" w:styleId="37">
    <w:name w:val="Основной текст (3)_"/>
    <w:link w:val="38"/>
    <w:locked/>
    <w:rsid w:val="00A835E7"/>
    <w:rPr>
      <w:rFonts w:ascii="Batang" w:eastAsia="Batang" w:hAnsi="Batang" w:cs="Batang"/>
      <w:sz w:val="16"/>
      <w:szCs w:val="16"/>
      <w:shd w:val="clear" w:color="auto" w:fill="FFFFFF"/>
    </w:rPr>
  </w:style>
  <w:style w:type="paragraph" w:customStyle="1" w:styleId="38">
    <w:name w:val="Основной текст (3)"/>
    <w:basedOn w:val="a"/>
    <w:link w:val="37"/>
    <w:rsid w:val="00A835E7"/>
    <w:pPr>
      <w:shd w:val="clear" w:color="auto" w:fill="FFFFFF"/>
      <w:suppressAutoHyphens w:val="0"/>
      <w:spacing w:before="1740" w:after="120" w:line="0" w:lineRule="atLeast"/>
      <w:ind w:hanging="2160"/>
      <w:jc w:val="center"/>
    </w:pPr>
    <w:rPr>
      <w:rFonts w:ascii="Batang" w:eastAsia="Batang" w:hAnsi="Batang" w:cs="Batang"/>
      <w:kern w:val="0"/>
      <w:sz w:val="16"/>
      <w:szCs w:val="16"/>
      <w:lang w:eastAsia="ru-RU" w:bidi="ar-SA"/>
    </w:rPr>
  </w:style>
  <w:style w:type="character" w:customStyle="1" w:styleId="afffe">
    <w:name w:val="Оглавление_"/>
    <w:link w:val="affff"/>
    <w:locked/>
    <w:rsid w:val="00A835E7"/>
    <w:rPr>
      <w:rFonts w:ascii="Batang" w:eastAsia="Batang" w:hAnsi="Batang" w:cs="Batang"/>
      <w:sz w:val="18"/>
      <w:szCs w:val="18"/>
      <w:shd w:val="clear" w:color="auto" w:fill="FFFFFF"/>
    </w:rPr>
  </w:style>
  <w:style w:type="paragraph" w:customStyle="1" w:styleId="affff">
    <w:name w:val="Оглавление"/>
    <w:basedOn w:val="a"/>
    <w:link w:val="afffe"/>
    <w:rsid w:val="00A835E7"/>
    <w:pPr>
      <w:shd w:val="clear" w:color="auto" w:fill="FFFFFF"/>
      <w:suppressAutoHyphens w:val="0"/>
      <w:spacing w:before="120" w:line="0" w:lineRule="atLeast"/>
      <w:jc w:val="both"/>
    </w:pPr>
    <w:rPr>
      <w:rFonts w:ascii="Batang" w:eastAsia="Batang" w:hAnsi="Batang" w:cs="Batang"/>
      <w:kern w:val="0"/>
      <w:sz w:val="18"/>
      <w:szCs w:val="18"/>
      <w:lang w:eastAsia="ru-RU" w:bidi="ar-SA"/>
    </w:rPr>
  </w:style>
  <w:style w:type="character" w:customStyle="1" w:styleId="2d">
    <w:name w:val="Основной текст (2)_"/>
    <w:link w:val="2e"/>
    <w:locked/>
    <w:rsid w:val="00A835E7"/>
    <w:rPr>
      <w:rFonts w:ascii="Batang" w:eastAsia="Batang" w:hAnsi="Batang" w:cs="Batang"/>
      <w:i/>
      <w:iCs/>
      <w:sz w:val="18"/>
      <w:szCs w:val="18"/>
      <w:shd w:val="clear" w:color="auto" w:fill="FFFFFF"/>
    </w:rPr>
  </w:style>
  <w:style w:type="paragraph" w:customStyle="1" w:styleId="2e">
    <w:name w:val="Основной текст (2)"/>
    <w:basedOn w:val="a"/>
    <w:link w:val="2d"/>
    <w:rsid w:val="00A835E7"/>
    <w:pPr>
      <w:shd w:val="clear" w:color="auto" w:fill="FFFFFF"/>
      <w:suppressAutoHyphens w:val="0"/>
      <w:spacing w:line="379" w:lineRule="exact"/>
      <w:ind w:hanging="2160"/>
      <w:jc w:val="both"/>
    </w:pPr>
    <w:rPr>
      <w:rFonts w:ascii="Batang" w:eastAsia="Batang" w:hAnsi="Batang" w:cs="Batang"/>
      <w:i/>
      <w:iCs/>
      <w:kern w:val="0"/>
      <w:sz w:val="18"/>
      <w:szCs w:val="18"/>
      <w:lang w:eastAsia="ru-RU" w:bidi="ar-SA"/>
    </w:rPr>
  </w:style>
  <w:style w:type="character" w:customStyle="1" w:styleId="53">
    <w:name w:val="Заголовок №5_"/>
    <w:link w:val="54"/>
    <w:locked/>
    <w:rsid w:val="00A835E7"/>
    <w:rPr>
      <w:rFonts w:ascii="Segoe UI" w:eastAsia="Segoe UI" w:hAnsi="Segoe UI" w:cs="Segoe UI"/>
      <w:sz w:val="15"/>
      <w:szCs w:val="15"/>
      <w:shd w:val="clear" w:color="auto" w:fill="FFFFFF"/>
    </w:rPr>
  </w:style>
  <w:style w:type="paragraph" w:customStyle="1" w:styleId="54">
    <w:name w:val="Заголовок №5"/>
    <w:basedOn w:val="a"/>
    <w:link w:val="53"/>
    <w:rsid w:val="00A835E7"/>
    <w:pPr>
      <w:shd w:val="clear" w:color="auto" w:fill="FFFFFF"/>
      <w:suppressAutoHyphens w:val="0"/>
      <w:spacing w:before="60" w:after="60" w:line="0" w:lineRule="atLeast"/>
      <w:jc w:val="right"/>
      <w:outlineLvl w:val="4"/>
    </w:pPr>
    <w:rPr>
      <w:rFonts w:ascii="Segoe UI" w:eastAsia="Segoe UI" w:hAnsi="Segoe UI" w:cs="Segoe UI"/>
      <w:kern w:val="0"/>
      <w:sz w:val="15"/>
      <w:szCs w:val="15"/>
      <w:lang w:eastAsia="ru-RU" w:bidi="ar-SA"/>
    </w:rPr>
  </w:style>
  <w:style w:type="character" w:customStyle="1" w:styleId="Exact">
    <w:name w:val="Основной текст Exact"/>
    <w:rsid w:val="00A835E7"/>
    <w:rPr>
      <w:rFonts w:ascii="Times New Roman" w:hAnsi="Times New Roman" w:cs="Times New Roman" w:hint="default"/>
      <w:strike w:val="0"/>
      <w:dstrike w:val="0"/>
      <w:spacing w:val="-2"/>
      <w:sz w:val="20"/>
      <w:szCs w:val="20"/>
      <w:u w:val="none"/>
      <w:effect w:val="none"/>
    </w:rPr>
  </w:style>
  <w:style w:type="character" w:customStyle="1" w:styleId="affff0">
    <w:name w:val="Основной текст + Курсив"/>
    <w:aliases w:val="Интервал 1 pt12"/>
    <w:rsid w:val="00A835E7"/>
    <w:rPr>
      <w:rFonts w:ascii="Times New Roman" w:eastAsia="Times New Roman" w:hAnsi="Times New Roman" w:cs="Times New Roman" w:hint="default"/>
      <w:i/>
      <w:iCs/>
      <w:color w:val="000000"/>
      <w:spacing w:val="7"/>
      <w:w w:val="100"/>
      <w:position w:val="0"/>
      <w:sz w:val="24"/>
      <w:szCs w:val="24"/>
      <w:shd w:val="clear" w:color="auto" w:fill="FFFFFF"/>
      <w:lang w:val="ru-RU"/>
    </w:rPr>
  </w:style>
  <w:style w:type="character" w:customStyle="1" w:styleId="63">
    <w:name w:val="Основной текст (6) + Курсив"/>
    <w:aliases w:val="Интервал 1 pt1"/>
    <w:rsid w:val="00A835E7"/>
    <w:rPr>
      <w:rFonts w:ascii="Times New Roman" w:hAnsi="Times New Roman" w:cs="Times New Roman" w:hint="default"/>
      <w:i/>
      <w:iCs/>
      <w:strike w:val="0"/>
      <w:dstrike w:val="0"/>
      <w:sz w:val="21"/>
      <w:szCs w:val="21"/>
      <w:u w:val="none"/>
      <w:effect w:val="none"/>
      <w:shd w:val="clear" w:color="auto" w:fill="FFFFFF"/>
      <w:lang w:val="en-US" w:eastAsia="en-US"/>
    </w:rPr>
  </w:style>
  <w:style w:type="character" w:customStyle="1" w:styleId="Exact0">
    <w:name w:val="Основной текст + Курсив Exact"/>
    <w:rsid w:val="00A835E7"/>
    <w:rPr>
      <w:rFonts w:ascii="Times New Roman" w:eastAsia="Times New Roman" w:hAnsi="Times New Roman" w:cs="Times New Roman" w:hint="default"/>
      <w:b w:val="0"/>
      <w:bCs w:val="0"/>
      <w:i/>
      <w:iCs/>
      <w:smallCaps w:val="0"/>
      <w:strike w:val="0"/>
      <w:dstrike w:val="0"/>
      <w:color w:val="000000"/>
      <w:spacing w:val="5"/>
      <w:w w:val="100"/>
      <w:position w:val="0"/>
      <w:sz w:val="15"/>
      <w:szCs w:val="15"/>
      <w:u w:val="none"/>
      <w:effect w:val="none"/>
      <w:shd w:val="clear" w:color="auto" w:fill="FFFFFF"/>
      <w:lang w:val="ru-RU"/>
    </w:rPr>
  </w:style>
  <w:style w:type="character" w:customStyle="1" w:styleId="0ptExact">
    <w:name w:val="Основной текст + Интервал 0 pt Exact"/>
    <w:rsid w:val="00A835E7"/>
    <w:rPr>
      <w:rFonts w:ascii="Times New Roman" w:eastAsia="Times New Roman" w:hAnsi="Times New Roman" w:cs="Times New Roman" w:hint="default"/>
      <w:b w:val="0"/>
      <w:bCs w:val="0"/>
      <w:i w:val="0"/>
      <w:iCs w:val="0"/>
      <w:smallCaps w:val="0"/>
      <w:strike w:val="0"/>
      <w:dstrike w:val="0"/>
      <w:color w:val="000000"/>
      <w:spacing w:val="6"/>
      <w:w w:val="100"/>
      <w:position w:val="0"/>
      <w:sz w:val="15"/>
      <w:szCs w:val="15"/>
      <w:u w:val="none"/>
      <w:effect w:val="none"/>
      <w:shd w:val="clear" w:color="auto" w:fill="FFFFFF"/>
      <w:lang w:val="ru-RU"/>
    </w:rPr>
  </w:style>
  <w:style w:type="character" w:customStyle="1" w:styleId="2f">
    <w:name w:val="Основной текст (2) + Не курсив"/>
    <w:rsid w:val="00A835E7"/>
    <w:rPr>
      <w:rFonts w:ascii="Batang" w:eastAsia="Batang" w:hAnsi="Batang" w:cs="Batang"/>
      <w:i/>
      <w:iCs/>
      <w:color w:val="000000"/>
      <w:spacing w:val="0"/>
      <w:w w:val="100"/>
      <w:position w:val="0"/>
      <w:sz w:val="18"/>
      <w:szCs w:val="18"/>
      <w:shd w:val="clear" w:color="auto" w:fill="FFFFFF"/>
      <w:lang w:val="ru-RU"/>
    </w:rPr>
  </w:style>
  <w:style w:type="character" w:customStyle="1" w:styleId="SegoeUI">
    <w:name w:val="Основной текст + Segoe UI"/>
    <w:aliases w:val="7,5 pt"/>
    <w:rsid w:val="00A835E7"/>
    <w:rPr>
      <w:rFonts w:ascii="Segoe UI" w:eastAsia="Segoe UI" w:hAnsi="Segoe UI" w:cs="Segoe UI" w:hint="default"/>
      <w:color w:val="000000"/>
      <w:spacing w:val="0"/>
      <w:w w:val="100"/>
      <w:position w:val="0"/>
      <w:sz w:val="15"/>
      <w:szCs w:val="15"/>
      <w:shd w:val="clear" w:color="auto" w:fill="FFFFFF"/>
      <w:lang w:val="ru-RU"/>
    </w:rPr>
  </w:style>
  <w:style w:type="character" w:customStyle="1" w:styleId="52pt">
    <w:name w:val="Заголовок №5 + Интервал 2 pt"/>
    <w:rsid w:val="00A835E7"/>
    <w:rPr>
      <w:rFonts w:ascii="Segoe UI" w:eastAsia="Segoe UI" w:hAnsi="Segoe UI" w:cs="Segoe UI"/>
      <w:color w:val="000000"/>
      <w:spacing w:val="40"/>
      <w:w w:val="100"/>
      <w:position w:val="0"/>
      <w:sz w:val="15"/>
      <w:szCs w:val="15"/>
      <w:shd w:val="clear" w:color="auto" w:fill="FFFFFF"/>
      <w:lang w:val="ru-RU"/>
    </w:rPr>
  </w:style>
  <w:style w:type="paragraph" w:customStyle="1" w:styleId="western">
    <w:name w:val="western"/>
    <w:basedOn w:val="a"/>
    <w:rsid w:val="00F7467D"/>
    <w:pPr>
      <w:widowControl/>
      <w:suppressAutoHyphens w:val="0"/>
      <w:spacing w:before="100" w:beforeAutospacing="1" w:after="119"/>
    </w:pPr>
    <w:rPr>
      <w:rFonts w:ascii="Times New Roman" w:eastAsia="Times New Roman" w:hAnsi="Times New Roman" w:cs="Times New Roman"/>
      <w:kern w:val="0"/>
      <w:lang w:eastAsia="ru-RU" w:bidi="ar-SA"/>
    </w:rPr>
  </w:style>
  <w:style w:type="paragraph" w:customStyle="1" w:styleId="Body">
    <w:name w:val="Body"/>
    <w:rsid w:val="009F4947"/>
    <w:rPr>
      <w:rFonts w:ascii="Helvetica" w:eastAsia="?????? Pro W3" w:hAnsi="Helvetica"/>
      <w:color w:val="000000"/>
      <w:sz w:val="24"/>
      <w:lang w:val="en-US" w:eastAsia="en-US"/>
    </w:rPr>
  </w:style>
  <w:style w:type="paragraph" w:customStyle="1" w:styleId="-12-10">
    <w:name w:val="ПИЯФ-12Л-1.0"/>
    <w:basedOn w:val="a"/>
    <w:link w:val="-12-10Char"/>
    <w:rsid w:val="008D490B"/>
    <w:pPr>
      <w:widowControl/>
      <w:suppressAutoHyphens w:val="0"/>
    </w:pPr>
    <w:rPr>
      <w:rFonts w:ascii="Times New Roman" w:eastAsia="Times New Roman" w:hAnsi="Times New Roman" w:cs="Times New Roman"/>
      <w:kern w:val="0"/>
      <w:szCs w:val="28"/>
      <w:lang w:eastAsia="ru-RU" w:bidi="ar-SA"/>
    </w:rPr>
  </w:style>
  <w:style w:type="character" w:customStyle="1" w:styleId="-12-10Char">
    <w:name w:val="ПИЯФ-12Л-1.0 Char"/>
    <w:link w:val="-12-10"/>
    <w:rsid w:val="008D490B"/>
    <w:rPr>
      <w:sz w:val="24"/>
      <w:szCs w:val="28"/>
    </w:rPr>
  </w:style>
  <w:style w:type="character" w:customStyle="1" w:styleId="FontStyle53">
    <w:name w:val="Font Style53"/>
    <w:rsid w:val="00125C3A"/>
    <w:rPr>
      <w:rFonts w:ascii="Times New Roman" w:hAnsi="Times New Roman" w:cs="Times New Roman" w:hint="default"/>
      <w:sz w:val="20"/>
      <w:szCs w:val="20"/>
    </w:rPr>
  </w:style>
  <w:style w:type="paragraph" w:customStyle="1" w:styleId="Els-Title">
    <w:name w:val="Els-Title"/>
    <w:next w:val="a"/>
    <w:autoRedefine/>
    <w:rsid w:val="00910026"/>
    <w:pPr>
      <w:suppressAutoHyphens/>
    </w:pPr>
    <w:rPr>
      <w:rFonts w:eastAsia="SimSun"/>
      <w:noProof/>
      <w:lang w:val="en-US" w:eastAsia="en-US"/>
    </w:rPr>
  </w:style>
  <w:style w:type="character" w:customStyle="1" w:styleId="19">
    <w:name w:val="Основной шрифт абзаца1"/>
    <w:rsid w:val="0070525F"/>
  </w:style>
  <w:style w:type="paragraph" w:customStyle="1" w:styleId="-11">
    <w:name w:val="Цветной список - Акцент 11"/>
    <w:basedOn w:val="a"/>
    <w:uiPriority w:val="34"/>
    <w:qFormat/>
    <w:rsid w:val="006676B0"/>
    <w:pPr>
      <w:widowControl/>
      <w:suppressAutoHyphens w:val="0"/>
      <w:spacing w:after="200" w:line="276" w:lineRule="auto"/>
      <w:ind w:left="720"/>
      <w:contextualSpacing/>
    </w:pPr>
    <w:rPr>
      <w:rFonts w:ascii="Calibri" w:eastAsia="Calibri" w:hAnsi="Calibri" w:cs="Times New Roman"/>
      <w:kern w:val="0"/>
      <w:sz w:val="22"/>
      <w:szCs w:val="22"/>
      <w:lang w:val="en-US" w:eastAsia="en-US" w:bidi="ar-SA"/>
    </w:rPr>
  </w:style>
  <w:style w:type="character" w:customStyle="1" w:styleId="mn">
    <w:name w:val="mn"/>
    <w:rsid w:val="006676B0"/>
  </w:style>
  <w:style w:type="paragraph" w:styleId="HTML2">
    <w:name w:val="HTML Address"/>
    <w:basedOn w:val="a"/>
    <w:link w:val="HTML3"/>
    <w:uiPriority w:val="99"/>
    <w:unhideWhenUsed/>
    <w:rsid w:val="00EB48C5"/>
    <w:pPr>
      <w:widowControl/>
      <w:suppressAutoHyphens w:val="0"/>
    </w:pPr>
    <w:rPr>
      <w:rFonts w:ascii="Times New Roman" w:eastAsia="Times New Roman" w:hAnsi="Times New Roman" w:cs="Times New Roman"/>
      <w:i/>
      <w:iCs/>
      <w:kern w:val="0"/>
      <w:lang w:eastAsia="ru-RU" w:bidi="ar-SA"/>
    </w:rPr>
  </w:style>
  <w:style w:type="character" w:customStyle="1" w:styleId="HTML3">
    <w:name w:val="Адрес HTML Знак"/>
    <w:link w:val="HTML2"/>
    <w:uiPriority w:val="99"/>
    <w:rsid w:val="00EB48C5"/>
    <w:rPr>
      <w:i/>
      <w:iCs/>
      <w:sz w:val="24"/>
      <w:szCs w:val="24"/>
    </w:rPr>
  </w:style>
  <w:style w:type="character" w:styleId="affff1">
    <w:name w:val="endnote reference"/>
    <w:uiPriority w:val="99"/>
    <w:unhideWhenUsed/>
    <w:rsid w:val="00EB48C5"/>
    <w:rPr>
      <w:vertAlign w:val="superscript"/>
    </w:rPr>
  </w:style>
  <w:style w:type="character" w:customStyle="1" w:styleId="apple-converted-space">
    <w:name w:val="apple-converted-space"/>
    <w:rsid w:val="00EB48C5"/>
  </w:style>
  <w:style w:type="character" w:customStyle="1" w:styleId="hithilite">
    <w:name w:val="hithilite"/>
    <w:rsid w:val="00EB48C5"/>
  </w:style>
  <w:style w:type="character" w:customStyle="1" w:styleId="frlabel">
    <w:name w:val="fr_label"/>
    <w:rsid w:val="00EB48C5"/>
  </w:style>
  <w:style w:type="character" w:customStyle="1" w:styleId="notranslate">
    <w:name w:val="notranslate"/>
    <w:rsid w:val="00EB48C5"/>
  </w:style>
  <w:style w:type="character" w:customStyle="1" w:styleId="google-src-text1">
    <w:name w:val="google-src-text1"/>
    <w:rsid w:val="00EB48C5"/>
    <w:rPr>
      <w:vanish/>
      <w:webHidden w:val="0"/>
      <w:specVanish/>
    </w:rPr>
  </w:style>
  <w:style w:type="character" w:customStyle="1" w:styleId="rwro">
    <w:name w:val="rwro"/>
    <w:rsid w:val="00EB48C5"/>
  </w:style>
  <w:style w:type="character" w:customStyle="1" w:styleId="WW8Num1z0">
    <w:name w:val="WW8Num1z0"/>
    <w:rsid w:val="000F62A3"/>
    <w:rPr>
      <w:rFonts w:ascii="Arial" w:hAnsi="Arial" w:cs="Arial" w:hint="default"/>
    </w:rPr>
  </w:style>
  <w:style w:type="character" w:customStyle="1" w:styleId="WW8Num2z0">
    <w:name w:val="WW8Num2z0"/>
    <w:rsid w:val="000F62A3"/>
    <w:rPr>
      <w:rFonts w:hint="default"/>
    </w:rPr>
  </w:style>
  <w:style w:type="character" w:customStyle="1" w:styleId="WW8Num2z1">
    <w:name w:val="WW8Num2z1"/>
    <w:rsid w:val="000F62A3"/>
  </w:style>
  <w:style w:type="character" w:customStyle="1" w:styleId="WW8Num2z2">
    <w:name w:val="WW8Num2z2"/>
    <w:rsid w:val="000F62A3"/>
  </w:style>
  <w:style w:type="character" w:customStyle="1" w:styleId="WW8Num2z3">
    <w:name w:val="WW8Num2z3"/>
    <w:rsid w:val="000F62A3"/>
  </w:style>
  <w:style w:type="character" w:customStyle="1" w:styleId="WW8Num2z4">
    <w:name w:val="WW8Num2z4"/>
    <w:rsid w:val="000F62A3"/>
  </w:style>
  <w:style w:type="character" w:customStyle="1" w:styleId="WW8Num2z5">
    <w:name w:val="WW8Num2z5"/>
    <w:rsid w:val="000F62A3"/>
  </w:style>
  <w:style w:type="character" w:customStyle="1" w:styleId="WW8Num2z6">
    <w:name w:val="WW8Num2z6"/>
    <w:rsid w:val="000F62A3"/>
  </w:style>
  <w:style w:type="character" w:customStyle="1" w:styleId="WW8Num2z7">
    <w:name w:val="WW8Num2z7"/>
    <w:rsid w:val="000F62A3"/>
  </w:style>
  <w:style w:type="character" w:customStyle="1" w:styleId="WW8Num2z8">
    <w:name w:val="WW8Num2z8"/>
    <w:rsid w:val="000F62A3"/>
  </w:style>
  <w:style w:type="character" w:customStyle="1" w:styleId="WW8Num3z0">
    <w:name w:val="WW8Num3z0"/>
    <w:rsid w:val="000F62A3"/>
  </w:style>
  <w:style w:type="character" w:customStyle="1" w:styleId="WW8Num3z1">
    <w:name w:val="WW8Num3z1"/>
    <w:rsid w:val="000F62A3"/>
  </w:style>
  <w:style w:type="character" w:customStyle="1" w:styleId="WW8Num3z2">
    <w:name w:val="WW8Num3z2"/>
    <w:rsid w:val="000F62A3"/>
  </w:style>
  <w:style w:type="character" w:customStyle="1" w:styleId="WW8Num3z3">
    <w:name w:val="WW8Num3z3"/>
    <w:rsid w:val="000F62A3"/>
  </w:style>
  <w:style w:type="character" w:customStyle="1" w:styleId="WW8Num3z4">
    <w:name w:val="WW8Num3z4"/>
    <w:rsid w:val="000F62A3"/>
  </w:style>
  <w:style w:type="character" w:customStyle="1" w:styleId="WW8Num3z5">
    <w:name w:val="WW8Num3z5"/>
    <w:rsid w:val="000F62A3"/>
  </w:style>
  <w:style w:type="character" w:customStyle="1" w:styleId="WW8Num3z6">
    <w:name w:val="WW8Num3z6"/>
    <w:rsid w:val="000F62A3"/>
  </w:style>
  <w:style w:type="character" w:customStyle="1" w:styleId="WW8Num3z7">
    <w:name w:val="WW8Num3z7"/>
    <w:rsid w:val="000F62A3"/>
  </w:style>
  <w:style w:type="character" w:customStyle="1" w:styleId="WW8Num3z8">
    <w:name w:val="WW8Num3z8"/>
    <w:rsid w:val="000F62A3"/>
  </w:style>
  <w:style w:type="character" w:customStyle="1" w:styleId="WW8Num4z0">
    <w:name w:val="WW8Num4z0"/>
    <w:rsid w:val="000F62A3"/>
  </w:style>
  <w:style w:type="character" w:customStyle="1" w:styleId="WW8Num4z1">
    <w:name w:val="WW8Num4z1"/>
    <w:rsid w:val="000F62A3"/>
  </w:style>
  <w:style w:type="character" w:customStyle="1" w:styleId="WW8Num4z2">
    <w:name w:val="WW8Num4z2"/>
    <w:rsid w:val="000F62A3"/>
  </w:style>
  <w:style w:type="character" w:customStyle="1" w:styleId="WW8Num4z3">
    <w:name w:val="WW8Num4z3"/>
    <w:rsid w:val="000F62A3"/>
  </w:style>
  <w:style w:type="character" w:customStyle="1" w:styleId="WW8Num4z4">
    <w:name w:val="WW8Num4z4"/>
    <w:rsid w:val="000F62A3"/>
  </w:style>
  <w:style w:type="character" w:customStyle="1" w:styleId="WW8Num4z5">
    <w:name w:val="WW8Num4z5"/>
    <w:rsid w:val="000F62A3"/>
  </w:style>
  <w:style w:type="character" w:customStyle="1" w:styleId="WW8Num4z6">
    <w:name w:val="WW8Num4z6"/>
    <w:rsid w:val="000F62A3"/>
  </w:style>
  <w:style w:type="character" w:customStyle="1" w:styleId="WW8Num4z7">
    <w:name w:val="WW8Num4z7"/>
    <w:rsid w:val="000F62A3"/>
  </w:style>
  <w:style w:type="character" w:customStyle="1" w:styleId="WW8Num4z8">
    <w:name w:val="WW8Num4z8"/>
    <w:rsid w:val="000F62A3"/>
  </w:style>
  <w:style w:type="character" w:customStyle="1" w:styleId="WW8Num5z0">
    <w:name w:val="WW8Num5z0"/>
    <w:rsid w:val="000F62A3"/>
    <w:rPr>
      <w:rFonts w:hint="default"/>
    </w:rPr>
  </w:style>
  <w:style w:type="character" w:customStyle="1" w:styleId="WW8Num5z1">
    <w:name w:val="WW8Num5z1"/>
    <w:rsid w:val="000F62A3"/>
  </w:style>
  <w:style w:type="character" w:customStyle="1" w:styleId="WW8Num5z2">
    <w:name w:val="WW8Num5z2"/>
    <w:rsid w:val="000F62A3"/>
  </w:style>
  <w:style w:type="character" w:customStyle="1" w:styleId="WW8Num5z3">
    <w:name w:val="WW8Num5z3"/>
    <w:rsid w:val="000F62A3"/>
  </w:style>
  <w:style w:type="character" w:customStyle="1" w:styleId="WW8Num5z4">
    <w:name w:val="WW8Num5z4"/>
    <w:rsid w:val="000F62A3"/>
  </w:style>
  <w:style w:type="character" w:customStyle="1" w:styleId="WW8Num5z5">
    <w:name w:val="WW8Num5z5"/>
    <w:rsid w:val="000F62A3"/>
  </w:style>
  <w:style w:type="character" w:customStyle="1" w:styleId="WW8Num5z6">
    <w:name w:val="WW8Num5z6"/>
    <w:rsid w:val="000F62A3"/>
  </w:style>
  <w:style w:type="character" w:customStyle="1" w:styleId="WW8Num5z7">
    <w:name w:val="WW8Num5z7"/>
    <w:rsid w:val="000F62A3"/>
  </w:style>
  <w:style w:type="character" w:customStyle="1" w:styleId="WW8Num5z8">
    <w:name w:val="WW8Num5z8"/>
    <w:rsid w:val="000F62A3"/>
  </w:style>
  <w:style w:type="character" w:customStyle="1" w:styleId="WW8Num6z0">
    <w:name w:val="WW8Num6z0"/>
    <w:rsid w:val="000F62A3"/>
    <w:rPr>
      <w:rFonts w:hint="default"/>
    </w:rPr>
  </w:style>
  <w:style w:type="character" w:customStyle="1" w:styleId="WW8Num6z1">
    <w:name w:val="WW8Num6z1"/>
    <w:rsid w:val="000F62A3"/>
  </w:style>
  <w:style w:type="character" w:customStyle="1" w:styleId="WW8Num6z2">
    <w:name w:val="WW8Num6z2"/>
    <w:rsid w:val="000F62A3"/>
  </w:style>
  <w:style w:type="character" w:customStyle="1" w:styleId="WW8Num6z3">
    <w:name w:val="WW8Num6z3"/>
    <w:rsid w:val="000F62A3"/>
  </w:style>
  <w:style w:type="character" w:customStyle="1" w:styleId="WW8Num6z4">
    <w:name w:val="WW8Num6z4"/>
    <w:rsid w:val="000F62A3"/>
  </w:style>
  <w:style w:type="character" w:customStyle="1" w:styleId="WW8Num6z5">
    <w:name w:val="WW8Num6z5"/>
    <w:rsid w:val="000F62A3"/>
  </w:style>
  <w:style w:type="character" w:customStyle="1" w:styleId="WW8Num6z6">
    <w:name w:val="WW8Num6z6"/>
    <w:rsid w:val="000F62A3"/>
  </w:style>
  <w:style w:type="character" w:customStyle="1" w:styleId="WW8Num6z7">
    <w:name w:val="WW8Num6z7"/>
    <w:rsid w:val="000F62A3"/>
  </w:style>
  <w:style w:type="character" w:customStyle="1" w:styleId="WW8Num6z8">
    <w:name w:val="WW8Num6z8"/>
    <w:rsid w:val="000F62A3"/>
  </w:style>
  <w:style w:type="character" w:customStyle="1" w:styleId="WW8Num7z0">
    <w:name w:val="WW8Num7z0"/>
    <w:rsid w:val="000F62A3"/>
    <w:rPr>
      <w:rFonts w:hint="default"/>
    </w:rPr>
  </w:style>
  <w:style w:type="character" w:customStyle="1" w:styleId="WW8Num7z1">
    <w:name w:val="WW8Num7z1"/>
    <w:rsid w:val="000F62A3"/>
  </w:style>
  <w:style w:type="character" w:customStyle="1" w:styleId="WW8Num7z2">
    <w:name w:val="WW8Num7z2"/>
    <w:rsid w:val="000F62A3"/>
  </w:style>
  <w:style w:type="character" w:customStyle="1" w:styleId="WW8Num7z3">
    <w:name w:val="WW8Num7z3"/>
    <w:rsid w:val="000F62A3"/>
  </w:style>
  <w:style w:type="character" w:customStyle="1" w:styleId="WW8Num7z4">
    <w:name w:val="WW8Num7z4"/>
    <w:rsid w:val="000F62A3"/>
  </w:style>
  <w:style w:type="character" w:customStyle="1" w:styleId="WW8Num7z5">
    <w:name w:val="WW8Num7z5"/>
    <w:rsid w:val="000F62A3"/>
  </w:style>
  <w:style w:type="character" w:customStyle="1" w:styleId="WW8Num7z6">
    <w:name w:val="WW8Num7z6"/>
    <w:rsid w:val="000F62A3"/>
  </w:style>
  <w:style w:type="character" w:customStyle="1" w:styleId="WW8Num7z7">
    <w:name w:val="WW8Num7z7"/>
    <w:rsid w:val="000F62A3"/>
  </w:style>
  <w:style w:type="character" w:customStyle="1" w:styleId="WW8Num7z8">
    <w:name w:val="WW8Num7z8"/>
    <w:rsid w:val="000F62A3"/>
  </w:style>
  <w:style w:type="character" w:customStyle="1" w:styleId="WW8Num8z0">
    <w:name w:val="WW8Num8z0"/>
    <w:rsid w:val="000F62A3"/>
    <w:rPr>
      <w:rFonts w:hint="default"/>
    </w:rPr>
  </w:style>
  <w:style w:type="character" w:customStyle="1" w:styleId="WW8Num8z1">
    <w:name w:val="WW8Num8z1"/>
    <w:rsid w:val="000F62A3"/>
  </w:style>
  <w:style w:type="character" w:customStyle="1" w:styleId="WW8Num8z2">
    <w:name w:val="WW8Num8z2"/>
    <w:rsid w:val="000F62A3"/>
  </w:style>
  <w:style w:type="character" w:customStyle="1" w:styleId="WW8Num8z3">
    <w:name w:val="WW8Num8z3"/>
    <w:rsid w:val="000F62A3"/>
  </w:style>
  <w:style w:type="character" w:customStyle="1" w:styleId="WW8Num8z4">
    <w:name w:val="WW8Num8z4"/>
    <w:rsid w:val="000F62A3"/>
  </w:style>
  <w:style w:type="character" w:customStyle="1" w:styleId="WW8Num8z5">
    <w:name w:val="WW8Num8z5"/>
    <w:rsid w:val="000F62A3"/>
  </w:style>
  <w:style w:type="character" w:customStyle="1" w:styleId="WW8Num8z6">
    <w:name w:val="WW8Num8z6"/>
    <w:rsid w:val="000F62A3"/>
  </w:style>
  <w:style w:type="character" w:customStyle="1" w:styleId="WW8Num8z7">
    <w:name w:val="WW8Num8z7"/>
    <w:rsid w:val="000F62A3"/>
  </w:style>
  <w:style w:type="character" w:customStyle="1" w:styleId="WW8Num8z8">
    <w:name w:val="WW8Num8z8"/>
    <w:rsid w:val="000F62A3"/>
  </w:style>
  <w:style w:type="character" w:customStyle="1" w:styleId="WW8Num9z0">
    <w:name w:val="WW8Num9z0"/>
    <w:rsid w:val="000F62A3"/>
    <w:rPr>
      <w:rFonts w:hint="default"/>
    </w:rPr>
  </w:style>
  <w:style w:type="character" w:customStyle="1" w:styleId="WW8Num9z1">
    <w:name w:val="WW8Num9z1"/>
    <w:rsid w:val="000F62A3"/>
  </w:style>
  <w:style w:type="character" w:customStyle="1" w:styleId="WW8Num9z2">
    <w:name w:val="WW8Num9z2"/>
    <w:rsid w:val="000F62A3"/>
  </w:style>
  <w:style w:type="character" w:customStyle="1" w:styleId="WW8Num9z3">
    <w:name w:val="WW8Num9z3"/>
    <w:rsid w:val="000F62A3"/>
  </w:style>
  <w:style w:type="character" w:customStyle="1" w:styleId="WW8Num9z4">
    <w:name w:val="WW8Num9z4"/>
    <w:rsid w:val="000F62A3"/>
  </w:style>
  <w:style w:type="character" w:customStyle="1" w:styleId="WW8Num9z5">
    <w:name w:val="WW8Num9z5"/>
    <w:rsid w:val="000F62A3"/>
  </w:style>
  <w:style w:type="character" w:customStyle="1" w:styleId="WW8Num9z6">
    <w:name w:val="WW8Num9z6"/>
    <w:rsid w:val="000F62A3"/>
  </w:style>
  <w:style w:type="character" w:customStyle="1" w:styleId="WW8Num9z7">
    <w:name w:val="WW8Num9z7"/>
    <w:rsid w:val="000F62A3"/>
  </w:style>
  <w:style w:type="character" w:customStyle="1" w:styleId="WW8Num9z8">
    <w:name w:val="WW8Num9z8"/>
    <w:rsid w:val="000F62A3"/>
  </w:style>
  <w:style w:type="character" w:customStyle="1" w:styleId="WW8Num10z0">
    <w:name w:val="WW8Num10z0"/>
    <w:rsid w:val="000F62A3"/>
    <w:rPr>
      <w:rFonts w:hint="default"/>
    </w:rPr>
  </w:style>
  <w:style w:type="character" w:customStyle="1" w:styleId="WW8Num10z1">
    <w:name w:val="WW8Num10z1"/>
    <w:rsid w:val="000F62A3"/>
  </w:style>
  <w:style w:type="character" w:customStyle="1" w:styleId="WW8Num10z2">
    <w:name w:val="WW8Num10z2"/>
    <w:rsid w:val="000F62A3"/>
  </w:style>
  <w:style w:type="character" w:customStyle="1" w:styleId="WW8Num10z3">
    <w:name w:val="WW8Num10z3"/>
    <w:rsid w:val="000F62A3"/>
  </w:style>
  <w:style w:type="character" w:customStyle="1" w:styleId="WW8Num10z4">
    <w:name w:val="WW8Num10z4"/>
    <w:rsid w:val="000F62A3"/>
  </w:style>
  <w:style w:type="character" w:customStyle="1" w:styleId="WW8Num10z5">
    <w:name w:val="WW8Num10z5"/>
    <w:rsid w:val="000F62A3"/>
  </w:style>
  <w:style w:type="character" w:customStyle="1" w:styleId="WW8Num10z6">
    <w:name w:val="WW8Num10z6"/>
    <w:rsid w:val="000F62A3"/>
  </w:style>
  <w:style w:type="character" w:customStyle="1" w:styleId="WW8Num10z7">
    <w:name w:val="WW8Num10z7"/>
    <w:rsid w:val="000F62A3"/>
  </w:style>
  <w:style w:type="character" w:customStyle="1" w:styleId="WW8Num10z8">
    <w:name w:val="WW8Num10z8"/>
    <w:rsid w:val="000F62A3"/>
  </w:style>
  <w:style w:type="character" w:customStyle="1" w:styleId="WW8Num11z0">
    <w:name w:val="WW8Num11z0"/>
    <w:rsid w:val="000F62A3"/>
    <w:rPr>
      <w:rFonts w:hint="default"/>
      <w:sz w:val="36"/>
    </w:rPr>
  </w:style>
  <w:style w:type="character" w:customStyle="1" w:styleId="WW8Num11z1">
    <w:name w:val="WW8Num11z1"/>
    <w:rsid w:val="000F62A3"/>
  </w:style>
  <w:style w:type="character" w:customStyle="1" w:styleId="WW8Num11z2">
    <w:name w:val="WW8Num11z2"/>
    <w:rsid w:val="000F62A3"/>
  </w:style>
  <w:style w:type="character" w:customStyle="1" w:styleId="WW8Num11z3">
    <w:name w:val="WW8Num11z3"/>
    <w:rsid w:val="000F62A3"/>
  </w:style>
  <w:style w:type="character" w:customStyle="1" w:styleId="WW8Num11z4">
    <w:name w:val="WW8Num11z4"/>
    <w:rsid w:val="000F62A3"/>
  </w:style>
  <w:style w:type="character" w:customStyle="1" w:styleId="WW8Num11z5">
    <w:name w:val="WW8Num11z5"/>
    <w:rsid w:val="000F62A3"/>
  </w:style>
  <w:style w:type="character" w:customStyle="1" w:styleId="WW8Num11z6">
    <w:name w:val="WW8Num11z6"/>
    <w:rsid w:val="000F62A3"/>
  </w:style>
  <w:style w:type="character" w:customStyle="1" w:styleId="WW8Num11z7">
    <w:name w:val="WW8Num11z7"/>
    <w:rsid w:val="000F62A3"/>
  </w:style>
  <w:style w:type="character" w:customStyle="1" w:styleId="WW8Num11z8">
    <w:name w:val="WW8Num11z8"/>
    <w:rsid w:val="000F62A3"/>
  </w:style>
  <w:style w:type="character" w:customStyle="1" w:styleId="WW8Num12z0">
    <w:name w:val="WW8Num12z0"/>
    <w:rsid w:val="000F62A3"/>
    <w:rPr>
      <w:rFonts w:hint="default"/>
    </w:rPr>
  </w:style>
  <w:style w:type="character" w:customStyle="1" w:styleId="WW8Num12z1">
    <w:name w:val="WW8Num12z1"/>
    <w:rsid w:val="000F62A3"/>
  </w:style>
  <w:style w:type="character" w:customStyle="1" w:styleId="WW8Num12z2">
    <w:name w:val="WW8Num12z2"/>
    <w:rsid w:val="000F62A3"/>
  </w:style>
  <w:style w:type="character" w:customStyle="1" w:styleId="WW8Num12z3">
    <w:name w:val="WW8Num12z3"/>
    <w:rsid w:val="000F62A3"/>
  </w:style>
  <w:style w:type="character" w:customStyle="1" w:styleId="WW8Num12z4">
    <w:name w:val="WW8Num12z4"/>
    <w:rsid w:val="000F62A3"/>
  </w:style>
  <w:style w:type="character" w:customStyle="1" w:styleId="WW8Num12z5">
    <w:name w:val="WW8Num12z5"/>
    <w:rsid w:val="000F62A3"/>
  </w:style>
  <w:style w:type="character" w:customStyle="1" w:styleId="WW8Num12z6">
    <w:name w:val="WW8Num12z6"/>
    <w:rsid w:val="000F62A3"/>
  </w:style>
  <w:style w:type="character" w:customStyle="1" w:styleId="WW8Num12z7">
    <w:name w:val="WW8Num12z7"/>
    <w:rsid w:val="000F62A3"/>
  </w:style>
  <w:style w:type="character" w:customStyle="1" w:styleId="WW8Num12z8">
    <w:name w:val="WW8Num12z8"/>
    <w:rsid w:val="000F62A3"/>
  </w:style>
  <w:style w:type="character" w:customStyle="1" w:styleId="WW8Num13z0">
    <w:name w:val="WW8Num13z0"/>
    <w:rsid w:val="000F62A3"/>
    <w:rPr>
      <w:rFonts w:hint="default"/>
    </w:rPr>
  </w:style>
  <w:style w:type="character" w:customStyle="1" w:styleId="WW8Num13z1">
    <w:name w:val="WW8Num13z1"/>
    <w:rsid w:val="000F62A3"/>
  </w:style>
  <w:style w:type="character" w:customStyle="1" w:styleId="WW8Num13z2">
    <w:name w:val="WW8Num13z2"/>
    <w:rsid w:val="000F62A3"/>
  </w:style>
  <w:style w:type="character" w:customStyle="1" w:styleId="WW8Num13z3">
    <w:name w:val="WW8Num13z3"/>
    <w:rsid w:val="000F62A3"/>
  </w:style>
  <w:style w:type="character" w:customStyle="1" w:styleId="WW8Num13z4">
    <w:name w:val="WW8Num13z4"/>
    <w:rsid w:val="000F62A3"/>
  </w:style>
  <w:style w:type="character" w:customStyle="1" w:styleId="WW8Num13z5">
    <w:name w:val="WW8Num13z5"/>
    <w:rsid w:val="000F62A3"/>
  </w:style>
  <w:style w:type="character" w:customStyle="1" w:styleId="WW8Num13z6">
    <w:name w:val="WW8Num13z6"/>
    <w:rsid w:val="000F62A3"/>
  </w:style>
  <w:style w:type="character" w:customStyle="1" w:styleId="WW8Num13z7">
    <w:name w:val="WW8Num13z7"/>
    <w:rsid w:val="000F62A3"/>
  </w:style>
  <w:style w:type="character" w:customStyle="1" w:styleId="WW8Num13z8">
    <w:name w:val="WW8Num13z8"/>
    <w:rsid w:val="000F62A3"/>
  </w:style>
  <w:style w:type="character" w:customStyle="1" w:styleId="WW8Num14z0">
    <w:name w:val="WW8Num14z0"/>
    <w:rsid w:val="000F62A3"/>
    <w:rPr>
      <w:rFonts w:hint="default"/>
    </w:rPr>
  </w:style>
  <w:style w:type="character" w:customStyle="1" w:styleId="WW8Num14z1">
    <w:name w:val="WW8Num14z1"/>
    <w:rsid w:val="000F62A3"/>
  </w:style>
  <w:style w:type="character" w:customStyle="1" w:styleId="WW8Num14z2">
    <w:name w:val="WW8Num14z2"/>
    <w:rsid w:val="000F62A3"/>
  </w:style>
  <w:style w:type="character" w:customStyle="1" w:styleId="WW8Num14z3">
    <w:name w:val="WW8Num14z3"/>
    <w:rsid w:val="000F62A3"/>
  </w:style>
  <w:style w:type="character" w:customStyle="1" w:styleId="WW8Num14z4">
    <w:name w:val="WW8Num14z4"/>
    <w:rsid w:val="000F62A3"/>
  </w:style>
  <w:style w:type="character" w:customStyle="1" w:styleId="WW8Num14z5">
    <w:name w:val="WW8Num14z5"/>
    <w:rsid w:val="000F62A3"/>
  </w:style>
  <w:style w:type="character" w:customStyle="1" w:styleId="WW8Num14z6">
    <w:name w:val="WW8Num14z6"/>
    <w:rsid w:val="000F62A3"/>
  </w:style>
  <w:style w:type="character" w:customStyle="1" w:styleId="WW8Num14z7">
    <w:name w:val="WW8Num14z7"/>
    <w:rsid w:val="000F62A3"/>
  </w:style>
  <w:style w:type="character" w:customStyle="1" w:styleId="WW8Num14z8">
    <w:name w:val="WW8Num14z8"/>
    <w:rsid w:val="000F62A3"/>
  </w:style>
  <w:style w:type="character" w:customStyle="1" w:styleId="WW8Num15z0">
    <w:name w:val="WW8Num15z0"/>
    <w:rsid w:val="000F62A3"/>
    <w:rPr>
      <w:rFonts w:hint="default"/>
    </w:rPr>
  </w:style>
  <w:style w:type="character" w:customStyle="1" w:styleId="WW8Num15z1">
    <w:name w:val="WW8Num15z1"/>
    <w:rsid w:val="000F62A3"/>
  </w:style>
  <w:style w:type="character" w:customStyle="1" w:styleId="WW8Num15z2">
    <w:name w:val="WW8Num15z2"/>
    <w:rsid w:val="000F62A3"/>
  </w:style>
  <w:style w:type="character" w:customStyle="1" w:styleId="WW8Num15z3">
    <w:name w:val="WW8Num15z3"/>
    <w:rsid w:val="000F62A3"/>
  </w:style>
  <w:style w:type="character" w:customStyle="1" w:styleId="WW8Num15z4">
    <w:name w:val="WW8Num15z4"/>
    <w:rsid w:val="000F62A3"/>
  </w:style>
  <w:style w:type="character" w:customStyle="1" w:styleId="WW8Num15z5">
    <w:name w:val="WW8Num15z5"/>
    <w:rsid w:val="000F62A3"/>
  </w:style>
  <w:style w:type="character" w:customStyle="1" w:styleId="WW8Num15z6">
    <w:name w:val="WW8Num15z6"/>
    <w:rsid w:val="000F62A3"/>
  </w:style>
  <w:style w:type="character" w:customStyle="1" w:styleId="WW8Num15z7">
    <w:name w:val="WW8Num15z7"/>
    <w:rsid w:val="000F62A3"/>
  </w:style>
  <w:style w:type="character" w:customStyle="1" w:styleId="WW8Num15z8">
    <w:name w:val="WW8Num15z8"/>
    <w:rsid w:val="000F62A3"/>
  </w:style>
  <w:style w:type="character" w:customStyle="1" w:styleId="WW8Num16z0">
    <w:name w:val="WW8Num16z0"/>
    <w:rsid w:val="000F62A3"/>
    <w:rPr>
      <w:rFonts w:hint="default"/>
    </w:rPr>
  </w:style>
  <w:style w:type="character" w:customStyle="1" w:styleId="WW8Num16z1">
    <w:name w:val="WW8Num16z1"/>
    <w:rsid w:val="000F62A3"/>
  </w:style>
  <w:style w:type="character" w:customStyle="1" w:styleId="WW8Num16z2">
    <w:name w:val="WW8Num16z2"/>
    <w:rsid w:val="000F62A3"/>
  </w:style>
  <w:style w:type="character" w:customStyle="1" w:styleId="WW8Num16z3">
    <w:name w:val="WW8Num16z3"/>
    <w:rsid w:val="000F62A3"/>
  </w:style>
  <w:style w:type="character" w:customStyle="1" w:styleId="WW8Num16z4">
    <w:name w:val="WW8Num16z4"/>
    <w:rsid w:val="000F62A3"/>
  </w:style>
  <w:style w:type="character" w:customStyle="1" w:styleId="WW8Num16z5">
    <w:name w:val="WW8Num16z5"/>
    <w:rsid w:val="000F62A3"/>
  </w:style>
  <w:style w:type="character" w:customStyle="1" w:styleId="WW8Num16z6">
    <w:name w:val="WW8Num16z6"/>
    <w:rsid w:val="000F62A3"/>
  </w:style>
  <w:style w:type="character" w:customStyle="1" w:styleId="WW8Num16z7">
    <w:name w:val="WW8Num16z7"/>
    <w:rsid w:val="000F62A3"/>
  </w:style>
  <w:style w:type="character" w:customStyle="1" w:styleId="WW8Num16z8">
    <w:name w:val="WW8Num16z8"/>
    <w:rsid w:val="000F62A3"/>
  </w:style>
  <w:style w:type="character" w:customStyle="1" w:styleId="WW8Num17z0">
    <w:name w:val="WW8Num17z0"/>
    <w:rsid w:val="000F62A3"/>
    <w:rPr>
      <w:rFonts w:hint="default"/>
      <w:b/>
      <w:sz w:val="28"/>
      <w:szCs w:val="28"/>
    </w:rPr>
  </w:style>
  <w:style w:type="character" w:customStyle="1" w:styleId="WW8Num17z1">
    <w:name w:val="WW8Num17z1"/>
    <w:rsid w:val="000F62A3"/>
    <w:rPr>
      <w:rFonts w:hint="default"/>
    </w:rPr>
  </w:style>
  <w:style w:type="character" w:customStyle="1" w:styleId="WW8Num18z0">
    <w:name w:val="WW8Num18z0"/>
    <w:rsid w:val="000F62A3"/>
    <w:rPr>
      <w:rFonts w:hint="default"/>
    </w:rPr>
  </w:style>
  <w:style w:type="character" w:customStyle="1" w:styleId="WW8Num18z1">
    <w:name w:val="WW8Num18z1"/>
    <w:rsid w:val="000F62A3"/>
  </w:style>
  <w:style w:type="character" w:customStyle="1" w:styleId="WW8Num18z2">
    <w:name w:val="WW8Num18z2"/>
    <w:rsid w:val="000F62A3"/>
  </w:style>
  <w:style w:type="character" w:customStyle="1" w:styleId="WW8Num18z3">
    <w:name w:val="WW8Num18z3"/>
    <w:rsid w:val="000F62A3"/>
  </w:style>
  <w:style w:type="character" w:customStyle="1" w:styleId="WW8Num18z4">
    <w:name w:val="WW8Num18z4"/>
    <w:rsid w:val="000F62A3"/>
  </w:style>
  <w:style w:type="character" w:customStyle="1" w:styleId="WW8Num18z5">
    <w:name w:val="WW8Num18z5"/>
    <w:rsid w:val="000F62A3"/>
  </w:style>
  <w:style w:type="character" w:customStyle="1" w:styleId="WW8Num18z6">
    <w:name w:val="WW8Num18z6"/>
    <w:rsid w:val="000F62A3"/>
  </w:style>
  <w:style w:type="character" w:customStyle="1" w:styleId="WW8Num18z7">
    <w:name w:val="WW8Num18z7"/>
    <w:rsid w:val="000F62A3"/>
  </w:style>
  <w:style w:type="character" w:customStyle="1" w:styleId="WW8Num18z8">
    <w:name w:val="WW8Num18z8"/>
    <w:rsid w:val="000F62A3"/>
  </w:style>
  <w:style w:type="character" w:customStyle="1" w:styleId="WW8Num19z0">
    <w:name w:val="WW8Num19z0"/>
    <w:rsid w:val="000F62A3"/>
    <w:rPr>
      <w:rFonts w:ascii="Times New Roman" w:hAnsi="Times New Roman" w:cs="Times New Roman"/>
      <w:sz w:val="24"/>
      <w:szCs w:val="32"/>
    </w:rPr>
  </w:style>
  <w:style w:type="character" w:customStyle="1" w:styleId="WW8Num19z1">
    <w:name w:val="WW8Num19z1"/>
    <w:rsid w:val="000F62A3"/>
  </w:style>
  <w:style w:type="character" w:customStyle="1" w:styleId="WW8Num19z2">
    <w:name w:val="WW8Num19z2"/>
    <w:rsid w:val="000F62A3"/>
  </w:style>
  <w:style w:type="character" w:customStyle="1" w:styleId="WW8Num19z3">
    <w:name w:val="WW8Num19z3"/>
    <w:rsid w:val="000F62A3"/>
  </w:style>
  <w:style w:type="character" w:customStyle="1" w:styleId="WW8Num19z4">
    <w:name w:val="WW8Num19z4"/>
    <w:rsid w:val="000F62A3"/>
  </w:style>
  <w:style w:type="character" w:customStyle="1" w:styleId="WW8Num19z5">
    <w:name w:val="WW8Num19z5"/>
    <w:rsid w:val="000F62A3"/>
  </w:style>
  <w:style w:type="character" w:customStyle="1" w:styleId="WW8Num19z6">
    <w:name w:val="WW8Num19z6"/>
    <w:rsid w:val="000F62A3"/>
  </w:style>
  <w:style w:type="character" w:customStyle="1" w:styleId="WW8Num19z7">
    <w:name w:val="WW8Num19z7"/>
    <w:rsid w:val="000F62A3"/>
  </w:style>
  <w:style w:type="character" w:customStyle="1" w:styleId="WW8Num19z8">
    <w:name w:val="WW8Num19z8"/>
    <w:rsid w:val="000F62A3"/>
  </w:style>
  <w:style w:type="character" w:customStyle="1" w:styleId="WW8Num20z0">
    <w:name w:val="WW8Num20z0"/>
    <w:rsid w:val="000F62A3"/>
    <w:rPr>
      <w:rFonts w:hint="default"/>
    </w:rPr>
  </w:style>
  <w:style w:type="character" w:customStyle="1" w:styleId="WW8Num21z0">
    <w:name w:val="WW8Num21z0"/>
    <w:rsid w:val="000F62A3"/>
    <w:rPr>
      <w:rFonts w:hint="default"/>
    </w:rPr>
  </w:style>
  <w:style w:type="character" w:customStyle="1" w:styleId="WW8Num21z1">
    <w:name w:val="WW8Num21z1"/>
    <w:rsid w:val="000F62A3"/>
  </w:style>
  <w:style w:type="character" w:customStyle="1" w:styleId="WW8Num21z2">
    <w:name w:val="WW8Num21z2"/>
    <w:rsid w:val="000F62A3"/>
  </w:style>
  <w:style w:type="character" w:customStyle="1" w:styleId="WW8Num21z3">
    <w:name w:val="WW8Num21z3"/>
    <w:rsid w:val="000F62A3"/>
  </w:style>
  <w:style w:type="character" w:customStyle="1" w:styleId="WW8Num21z4">
    <w:name w:val="WW8Num21z4"/>
    <w:rsid w:val="000F62A3"/>
  </w:style>
  <w:style w:type="character" w:customStyle="1" w:styleId="WW8Num21z5">
    <w:name w:val="WW8Num21z5"/>
    <w:rsid w:val="000F62A3"/>
  </w:style>
  <w:style w:type="character" w:customStyle="1" w:styleId="WW8Num21z6">
    <w:name w:val="WW8Num21z6"/>
    <w:rsid w:val="000F62A3"/>
  </w:style>
  <w:style w:type="character" w:customStyle="1" w:styleId="WW8Num21z7">
    <w:name w:val="WW8Num21z7"/>
    <w:rsid w:val="000F62A3"/>
  </w:style>
  <w:style w:type="character" w:customStyle="1" w:styleId="WW8Num21z8">
    <w:name w:val="WW8Num21z8"/>
    <w:rsid w:val="000F62A3"/>
  </w:style>
  <w:style w:type="character" w:customStyle="1" w:styleId="WW8Num22z0">
    <w:name w:val="WW8Num22z0"/>
    <w:rsid w:val="000F62A3"/>
    <w:rPr>
      <w:rFonts w:hint="default"/>
    </w:rPr>
  </w:style>
  <w:style w:type="character" w:customStyle="1" w:styleId="WW8Num22z1">
    <w:name w:val="WW8Num22z1"/>
    <w:rsid w:val="000F62A3"/>
  </w:style>
  <w:style w:type="character" w:customStyle="1" w:styleId="WW8Num22z2">
    <w:name w:val="WW8Num22z2"/>
    <w:rsid w:val="000F62A3"/>
  </w:style>
  <w:style w:type="character" w:customStyle="1" w:styleId="WW8Num22z3">
    <w:name w:val="WW8Num22z3"/>
    <w:rsid w:val="000F62A3"/>
  </w:style>
  <w:style w:type="character" w:customStyle="1" w:styleId="WW8Num22z4">
    <w:name w:val="WW8Num22z4"/>
    <w:rsid w:val="000F62A3"/>
  </w:style>
  <w:style w:type="character" w:customStyle="1" w:styleId="WW8Num22z5">
    <w:name w:val="WW8Num22z5"/>
    <w:rsid w:val="000F62A3"/>
  </w:style>
  <w:style w:type="character" w:customStyle="1" w:styleId="WW8Num22z6">
    <w:name w:val="WW8Num22z6"/>
    <w:rsid w:val="000F62A3"/>
  </w:style>
  <w:style w:type="character" w:customStyle="1" w:styleId="WW8Num22z7">
    <w:name w:val="WW8Num22z7"/>
    <w:rsid w:val="000F62A3"/>
  </w:style>
  <w:style w:type="character" w:customStyle="1" w:styleId="WW8Num22z8">
    <w:name w:val="WW8Num22z8"/>
    <w:rsid w:val="000F62A3"/>
  </w:style>
  <w:style w:type="character" w:customStyle="1" w:styleId="apple-style-span">
    <w:name w:val="apple-style-span"/>
    <w:rsid w:val="000F62A3"/>
  </w:style>
  <w:style w:type="character" w:customStyle="1" w:styleId="1a">
    <w:name w:val="Знак примечания1"/>
    <w:rsid w:val="000F62A3"/>
    <w:rPr>
      <w:sz w:val="16"/>
      <w:szCs w:val="16"/>
    </w:rPr>
  </w:style>
  <w:style w:type="character" w:customStyle="1" w:styleId="b-serp-urlitem">
    <w:name w:val="b-serp-url__item"/>
    <w:rsid w:val="000F62A3"/>
  </w:style>
  <w:style w:type="character" w:customStyle="1" w:styleId="b-serp-urlmark">
    <w:name w:val="b-serp-url__mark"/>
    <w:rsid w:val="000F62A3"/>
  </w:style>
  <w:style w:type="character" w:customStyle="1" w:styleId="affff2">
    <w:name w:val="Маркеры списка"/>
    <w:rsid w:val="000F62A3"/>
    <w:rPr>
      <w:rFonts w:ascii="OpenSymbol" w:eastAsia="OpenSymbol" w:hAnsi="OpenSymbol" w:cs="OpenSymbol"/>
    </w:rPr>
  </w:style>
  <w:style w:type="character" w:customStyle="1" w:styleId="affff3">
    <w:name w:val="Символ нумерации"/>
    <w:rsid w:val="000F62A3"/>
  </w:style>
  <w:style w:type="paragraph" w:customStyle="1" w:styleId="affff4">
    <w:name w:val="Заголовок"/>
    <w:basedOn w:val="a"/>
    <w:next w:val="a3"/>
    <w:rsid w:val="000F62A3"/>
    <w:pPr>
      <w:widowControl/>
      <w:shd w:val="clear" w:color="auto" w:fill="FFFFFF"/>
      <w:spacing w:line="360" w:lineRule="auto"/>
      <w:jc w:val="center"/>
    </w:pPr>
    <w:rPr>
      <w:rFonts w:ascii="Times New Roman" w:eastAsia="Times New Roman" w:hAnsi="Times New Roman" w:cs="Times New Roman"/>
      <w:b/>
      <w:caps/>
      <w:color w:val="000000"/>
      <w:kern w:val="0"/>
      <w:szCs w:val="20"/>
      <w:lang w:eastAsia="ar-SA" w:bidi="ar-SA"/>
    </w:rPr>
  </w:style>
  <w:style w:type="paragraph" w:customStyle="1" w:styleId="1b">
    <w:name w:val="Название1"/>
    <w:basedOn w:val="a"/>
    <w:rsid w:val="000F62A3"/>
    <w:pPr>
      <w:widowControl/>
      <w:suppressLineNumbers/>
      <w:spacing w:before="120" w:after="120" w:line="276" w:lineRule="auto"/>
    </w:pPr>
    <w:rPr>
      <w:rFonts w:ascii="Calibri" w:eastAsia="Calibri" w:hAnsi="Calibri" w:cs="Mangal"/>
      <w:i/>
      <w:iCs/>
      <w:kern w:val="0"/>
      <w:lang w:eastAsia="ar-SA" w:bidi="ar-SA"/>
    </w:rPr>
  </w:style>
  <w:style w:type="paragraph" w:customStyle="1" w:styleId="1c">
    <w:name w:val="Указатель1"/>
    <w:basedOn w:val="a"/>
    <w:rsid w:val="000F62A3"/>
    <w:pPr>
      <w:widowControl/>
      <w:suppressLineNumbers/>
      <w:spacing w:after="200" w:line="276" w:lineRule="auto"/>
    </w:pPr>
    <w:rPr>
      <w:rFonts w:ascii="Calibri" w:eastAsia="Calibri" w:hAnsi="Calibri" w:cs="Mangal"/>
      <w:kern w:val="0"/>
      <w:sz w:val="22"/>
      <w:szCs w:val="22"/>
      <w:lang w:eastAsia="ar-SA" w:bidi="ar-SA"/>
    </w:rPr>
  </w:style>
  <w:style w:type="paragraph" w:customStyle="1" w:styleId="1d">
    <w:name w:val="Текст примечания1"/>
    <w:basedOn w:val="a"/>
    <w:rsid w:val="000F62A3"/>
    <w:pPr>
      <w:widowControl/>
      <w:spacing w:after="200" w:line="276" w:lineRule="auto"/>
    </w:pPr>
    <w:rPr>
      <w:rFonts w:ascii="Calibri" w:eastAsia="Calibri" w:hAnsi="Calibri" w:cs="Times New Roman"/>
      <w:kern w:val="0"/>
      <w:sz w:val="20"/>
      <w:szCs w:val="20"/>
      <w:lang w:eastAsia="ar-SA" w:bidi="ar-SA"/>
    </w:rPr>
  </w:style>
  <w:style w:type="paragraph" w:customStyle="1" w:styleId="1e">
    <w:name w:val="Название объекта1"/>
    <w:basedOn w:val="a"/>
    <w:next w:val="a"/>
    <w:rsid w:val="000F62A3"/>
    <w:pPr>
      <w:widowControl/>
      <w:spacing w:after="200" w:line="276" w:lineRule="auto"/>
    </w:pPr>
    <w:rPr>
      <w:rFonts w:ascii="Calibri" w:eastAsia="Calibri" w:hAnsi="Calibri" w:cs="Times New Roman"/>
      <w:b/>
      <w:bCs/>
      <w:kern w:val="0"/>
      <w:sz w:val="20"/>
      <w:szCs w:val="20"/>
      <w:lang w:eastAsia="ar-SA" w:bidi="ar-SA"/>
    </w:rPr>
  </w:style>
  <w:style w:type="paragraph" w:customStyle="1" w:styleId="affff5">
    <w:name w:val="Содержимое таблицы"/>
    <w:basedOn w:val="a"/>
    <w:rsid w:val="000F62A3"/>
    <w:pPr>
      <w:widowControl/>
      <w:suppressLineNumbers/>
      <w:spacing w:after="200" w:line="276" w:lineRule="auto"/>
    </w:pPr>
    <w:rPr>
      <w:rFonts w:ascii="Calibri" w:eastAsia="Calibri" w:hAnsi="Calibri" w:cs="Times New Roman"/>
      <w:kern w:val="0"/>
      <w:sz w:val="22"/>
      <w:szCs w:val="22"/>
      <w:lang w:eastAsia="ar-SA" w:bidi="ar-SA"/>
    </w:rPr>
  </w:style>
  <w:style w:type="paragraph" w:customStyle="1" w:styleId="affff6">
    <w:name w:val="Заголовок таблицы"/>
    <w:basedOn w:val="affff5"/>
    <w:rsid w:val="000F62A3"/>
    <w:pPr>
      <w:jc w:val="center"/>
    </w:pPr>
    <w:rPr>
      <w:b/>
      <w:bCs/>
    </w:rPr>
  </w:style>
  <w:style w:type="paragraph" w:customStyle="1" w:styleId="affff7">
    <w:name w:val="Содержимое врезки"/>
    <w:basedOn w:val="a3"/>
    <w:rsid w:val="000F62A3"/>
    <w:pPr>
      <w:widowControl/>
      <w:spacing w:line="276" w:lineRule="auto"/>
    </w:pPr>
    <w:rPr>
      <w:rFonts w:ascii="Calibri" w:eastAsia="Calibri" w:hAnsi="Calibri" w:cs="Times New Roman"/>
      <w:kern w:val="0"/>
      <w:sz w:val="22"/>
      <w:szCs w:val="22"/>
      <w:lang w:eastAsia="ar-SA" w:bidi="ar-SA"/>
    </w:rPr>
  </w:style>
  <w:style w:type="paragraph" w:customStyle="1" w:styleId="affff8">
    <w:name w:val="???????"/>
    <w:rsid w:val="000F62A3"/>
    <w:pPr>
      <w:widowControl w:val="0"/>
      <w:suppressAutoHyphens/>
      <w:autoSpaceDE w:val="0"/>
    </w:pPr>
    <w:rPr>
      <w:rFonts w:eastAsia="SimSun" w:cs="Mangal"/>
      <w:sz w:val="24"/>
      <w:szCs w:val="24"/>
      <w:lang w:eastAsia="hi-IN" w:bidi="hi-IN"/>
    </w:rPr>
  </w:style>
  <w:style w:type="paragraph" w:customStyle="1" w:styleId="affff9">
    <w:name w:val="Îñíîâíîé òåêñò"/>
    <w:basedOn w:val="affff8"/>
    <w:rsid w:val="000F62A3"/>
    <w:pPr>
      <w:spacing w:after="120"/>
    </w:pPr>
  </w:style>
  <w:style w:type="character" w:styleId="affffa">
    <w:name w:val="Placeholder Text"/>
    <w:uiPriority w:val="99"/>
    <w:semiHidden/>
    <w:rsid w:val="000F62A3"/>
    <w:rPr>
      <w:color w:val="808080"/>
    </w:rPr>
  </w:style>
  <w:style w:type="table" w:styleId="-1">
    <w:name w:val="Colorful List Accent 1"/>
    <w:basedOn w:val="a1"/>
    <w:uiPriority w:val="72"/>
    <w:rsid w:val="00EE4290"/>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mo">
    <w:name w:val="mo"/>
    <w:rsid w:val="00BF097E"/>
  </w:style>
  <w:style w:type="character" w:customStyle="1" w:styleId="mi">
    <w:name w:val="mi"/>
    <w:rsid w:val="00BF097E"/>
  </w:style>
  <w:style w:type="paragraph" w:customStyle="1" w:styleId="FrameContents">
    <w:name w:val="Frame Contents"/>
    <w:basedOn w:val="a"/>
    <w:qFormat/>
    <w:rsid w:val="00433C34"/>
    <w:pPr>
      <w:widowControl/>
      <w:suppressAutoHyphens w:val="0"/>
    </w:pPr>
    <w:rPr>
      <w:rFonts w:ascii="Times New Roman" w:eastAsia="Times New Roman" w:hAnsi="Times New Roman" w:cs="Times New Roman"/>
      <w:kern w:val="0"/>
      <w:lang w:eastAsia="ru-RU" w:bidi="ar-SA"/>
    </w:rPr>
  </w:style>
  <w:style w:type="table" w:customStyle="1" w:styleId="2f0">
    <w:name w:val="Сетка таблицы2"/>
    <w:basedOn w:val="a1"/>
    <w:next w:val="a8"/>
    <w:uiPriority w:val="39"/>
    <w:rsid w:val="00140D66"/>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a"/>
    <w:uiPriority w:val="99"/>
    <w:rsid w:val="00140D66"/>
    <w:pPr>
      <w:suppressAutoHyphens w:val="0"/>
      <w:autoSpaceDE w:val="0"/>
      <w:autoSpaceDN w:val="0"/>
      <w:adjustRightInd w:val="0"/>
      <w:spacing w:line="214" w:lineRule="exact"/>
      <w:ind w:firstLine="307"/>
      <w:jc w:val="both"/>
    </w:pPr>
    <w:rPr>
      <w:rFonts w:ascii="Times New Roman" w:eastAsia="Times New Roman" w:hAnsi="Times New Roman" w:cs="Times New Roman"/>
      <w:kern w:val="0"/>
      <w:lang w:eastAsia="ru-RU" w:bidi="ar-SA"/>
    </w:rPr>
  </w:style>
  <w:style w:type="paragraph" w:customStyle="1" w:styleId="-12-15">
    <w:name w:val="ПИЯФ-12Ц-1.5"/>
    <w:basedOn w:val="a"/>
    <w:rsid w:val="00D24EC4"/>
    <w:pPr>
      <w:widowControl/>
      <w:suppressAutoHyphens w:val="0"/>
      <w:spacing w:line="360" w:lineRule="auto"/>
      <w:jc w:val="center"/>
    </w:pPr>
    <w:rPr>
      <w:rFonts w:ascii="Times New Roman" w:eastAsia="Times New Roman" w:hAnsi="Times New Roman" w:cs="Times New Roman"/>
      <w:color w:val="000000"/>
      <w:kern w:val="0"/>
      <w:szCs w:val="28"/>
      <w:lang w:eastAsia="ru-RU" w:bidi="ar-SA"/>
    </w:rPr>
  </w:style>
  <w:style w:type="paragraph" w:customStyle="1" w:styleId="-12-100">
    <w:name w:val="ПИЯФ-12АШ-1.0"/>
    <w:basedOn w:val="a"/>
    <w:rsid w:val="00D24EC4"/>
    <w:pPr>
      <w:widowControl/>
      <w:suppressAutoHyphens w:val="0"/>
      <w:ind w:firstLine="340"/>
      <w:jc w:val="both"/>
    </w:pPr>
    <w:rPr>
      <w:rFonts w:ascii="Times New Roman" w:eastAsia="Times New Roman" w:hAnsi="Times New Roman" w:cs="Times New Roman"/>
      <w:color w:val="000000"/>
      <w:kern w:val="0"/>
      <w:szCs w:val="28"/>
      <w:lang w:eastAsia="ru-RU" w:bidi="ar-SA"/>
    </w:rPr>
  </w:style>
  <w:style w:type="paragraph" w:customStyle="1" w:styleId="frfield">
    <w:name w:val="fr_field"/>
    <w:basedOn w:val="a"/>
    <w:rsid w:val="00D24EC4"/>
    <w:pPr>
      <w:widowControl/>
      <w:suppressAutoHyphens w:val="0"/>
      <w:spacing w:before="100" w:beforeAutospacing="1" w:after="100" w:afterAutospacing="1"/>
    </w:pPr>
    <w:rPr>
      <w:rFonts w:ascii="Times New Roman" w:eastAsia="Times New Roman" w:hAnsi="Times New Roman" w:cs="Times New Roman"/>
      <w:kern w:val="0"/>
      <w:lang w:val="de-DE" w:eastAsia="de-DE" w:bidi="ar-SA"/>
    </w:rPr>
  </w:style>
  <w:style w:type="character" w:customStyle="1" w:styleId="reveal-content">
    <w:name w:val="reveal-content"/>
    <w:rsid w:val="00D24EC4"/>
  </w:style>
  <w:style w:type="character" w:customStyle="1" w:styleId="nowrap">
    <w:name w:val="nowrap"/>
    <w:rsid w:val="00D24EC4"/>
  </w:style>
  <w:style w:type="character" w:customStyle="1" w:styleId="mtext">
    <w:name w:val="mtext"/>
    <w:rsid w:val="00D24EC4"/>
  </w:style>
  <w:style w:type="paragraph" w:customStyle="1" w:styleId="volissue">
    <w:name w:val="volissue"/>
    <w:basedOn w:val="a"/>
    <w:rsid w:val="00D24EC4"/>
    <w:pPr>
      <w:widowControl/>
      <w:suppressAutoHyphens w:val="0"/>
      <w:spacing w:before="100" w:beforeAutospacing="1" w:after="100" w:afterAutospacing="1"/>
    </w:pPr>
    <w:rPr>
      <w:rFonts w:ascii="Times New Roman" w:eastAsia="Times New Roman" w:hAnsi="Times New Roman" w:cs="Times New Roman"/>
      <w:kern w:val="0"/>
      <w:lang w:eastAsia="ru-RU" w:bidi="ar-SA"/>
    </w:rPr>
  </w:style>
  <w:style w:type="character" w:customStyle="1" w:styleId="-10">
    <w:name w:val="Цветная сетка - Акцент 1 Знак"/>
    <w:link w:val="-12"/>
    <w:uiPriority w:val="29"/>
    <w:rsid w:val="00D24EC4"/>
    <w:rPr>
      <w:rFonts w:ascii="Calibri" w:eastAsia="Calibri" w:hAnsi="Calibri"/>
      <w:i/>
      <w:lang w:val="ru-RU" w:eastAsia="zh-CN"/>
    </w:rPr>
  </w:style>
  <w:style w:type="character" w:customStyle="1" w:styleId="-2">
    <w:name w:val="Светлая заливка - Акцент 2 Знак"/>
    <w:link w:val="-20"/>
    <w:uiPriority w:val="30"/>
    <w:rsid w:val="00D24EC4"/>
    <w:rPr>
      <w:rFonts w:ascii="Calibri" w:eastAsia="Calibri" w:hAnsi="Calibri"/>
      <w:b/>
      <w:i/>
      <w:color w:val="FFFFFF"/>
      <w:shd w:val="clear" w:color="auto" w:fill="C0504D"/>
      <w:lang w:val="ru-RU" w:eastAsia="zh-CN"/>
    </w:rPr>
  </w:style>
  <w:style w:type="table" w:styleId="-12">
    <w:name w:val="Colorful Grid Accent 1"/>
    <w:basedOn w:val="a1"/>
    <w:link w:val="-10"/>
    <w:uiPriority w:val="29"/>
    <w:rsid w:val="00D24EC4"/>
    <w:rPr>
      <w:rFonts w:ascii="Calibri" w:eastAsia="Calibri" w:hAnsi="Calibri"/>
      <w:i/>
      <w:lang w:eastAsia="zh-CN"/>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20">
    <w:name w:val="Light Shading Accent 2"/>
    <w:basedOn w:val="a1"/>
    <w:link w:val="-2"/>
    <w:uiPriority w:val="30"/>
    <w:rsid w:val="00D24EC4"/>
    <w:rPr>
      <w:rFonts w:ascii="Calibri" w:eastAsia="Calibri" w:hAnsi="Calibri"/>
      <w:b/>
      <w:i/>
      <w:color w:val="FFFFFF"/>
      <w:lang w:eastAsia="zh-CN"/>
    </w:rPr>
    <w:tblPr>
      <w:tblStyleRowBandSize w:val="1"/>
      <w:tblStyleColBandSize w:val="1"/>
      <w:tblBorders>
        <w:top w:val="single" w:sz="8" w:space="0" w:color="C0504D"/>
        <w:bottom w:val="single" w:sz="8" w:space="0" w:color="C0504D"/>
      </w:tblBorders>
    </w:tblPr>
    <w:tblStylePr w:type="fir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0924">
      <w:bodyDiv w:val="1"/>
      <w:marLeft w:val="0"/>
      <w:marRight w:val="0"/>
      <w:marTop w:val="0"/>
      <w:marBottom w:val="0"/>
      <w:divBdr>
        <w:top w:val="none" w:sz="0" w:space="0" w:color="auto"/>
        <w:left w:val="none" w:sz="0" w:space="0" w:color="auto"/>
        <w:bottom w:val="none" w:sz="0" w:space="0" w:color="auto"/>
        <w:right w:val="none" w:sz="0" w:space="0" w:color="auto"/>
      </w:divBdr>
    </w:div>
    <w:div w:id="1976738">
      <w:bodyDiv w:val="1"/>
      <w:marLeft w:val="0"/>
      <w:marRight w:val="0"/>
      <w:marTop w:val="0"/>
      <w:marBottom w:val="0"/>
      <w:divBdr>
        <w:top w:val="none" w:sz="0" w:space="0" w:color="auto"/>
        <w:left w:val="none" w:sz="0" w:space="0" w:color="auto"/>
        <w:bottom w:val="none" w:sz="0" w:space="0" w:color="auto"/>
        <w:right w:val="none" w:sz="0" w:space="0" w:color="auto"/>
      </w:divBdr>
    </w:div>
    <w:div w:id="9532408">
      <w:bodyDiv w:val="1"/>
      <w:marLeft w:val="0"/>
      <w:marRight w:val="0"/>
      <w:marTop w:val="0"/>
      <w:marBottom w:val="0"/>
      <w:divBdr>
        <w:top w:val="none" w:sz="0" w:space="0" w:color="auto"/>
        <w:left w:val="none" w:sz="0" w:space="0" w:color="auto"/>
        <w:bottom w:val="none" w:sz="0" w:space="0" w:color="auto"/>
        <w:right w:val="none" w:sz="0" w:space="0" w:color="auto"/>
      </w:divBdr>
    </w:div>
    <w:div w:id="9919730">
      <w:bodyDiv w:val="1"/>
      <w:marLeft w:val="0"/>
      <w:marRight w:val="0"/>
      <w:marTop w:val="0"/>
      <w:marBottom w:val="0"/>
      <w:divBdr>
        <w:top w:val="none" w:sz="0" w:space="0" w:color="auto"/>
        <w:left w:val="none" w:sz="0" w:space="0" w:color="auto"/>
        <w:bottom w:val="none" w:sz="0" w:space="0" w:color="auto"/>
        <w:right w:val="none" w:sz="0" w:space="0" w:color="auto"/>
      </w:divBdr>
    </w:div>
    <w:div w:id="12463848">
      <w:bodyDiv w:val="1"/>
      <w:marLeft w:val="0"/>
      <w:marRight w:val="0"/>
      <w:marTop w:val="0"/>
      <w:marBottom w:val="0"/>
      <w:divBdr>
        <w:top w:val="none" w:sz="0" w:space="0" w:color="auto"/>
        <w:left w:val="none" w:sz="0" w:space="0" w:color="auto"/>
        <w:bottom w:val="none" w:sz="0" w:space="0" w:color="auto"/>
        <w:right w:val="none" w:sz="0" w:space="0" w:color="auto"/>
      </w:divBdr>
    </w:div>
    <w:div w:id="14155967">
      <w:bodyDiv w:val="1"/>
      <w:marLeft w:val="0"/>
      <w:marRight w:val="0"/>
      <w:marTop w:val="0"/>
      <w:marBottom w:val="0"/>
      <w:divBdr>
        <w:top w:val="none" w:sz="0" w:space="0" w:color="auto"/>
        <w:left w:val="none" w:sz="0" w:space="0" w:color="auto"/>
        <w:bottom w:val="none" w:sz="0" w:space="0" w:color="auto"/>
        <w:right w:val="none" w:sz="0" w:space="0" w:color="auto"/>
      </w:divBdr>
    </w:div>
    <w:div w:id="17699250">
      <w:bodyDiv w:val="1"/>
      <w:marLeft w:val="0"/>
      <w:marRight w:val="0"/>
      <w:marTop w:val="0"/>
      <w:marBottom w:val="0"/>
      <w:divBdr>
        <w:top w:val="none" w:sz="0" w:space="0" w:color="auto"/>
        <w:left w:val="none" w:sz="0" w:space="0" w:color="auto"/>
        <w:bottom w:val="none" w:sz="0" w:space="0" w:color="auto"/>
        <w:right w:val="none" w:sz="0" w:space="0" w:color="auto"/>
      </w:divBdr>
    </w:div>
    <w:div w:id="17706756">
      <w:bodyDiv w:val="1"/>
      <w:marLeft w:val="0"/>
      <w:marRight w:val="0"/>
      <w:marTop w:val="0"/>
      <w:marBottom w:val="0"/>
      <w:divBdr>
        <w:top w:val="none" w:sz="0" w:space="0" w:color="auto"/>
        <w:left w:val="none" w:sz="0" w:space="0" w:color="auto"/>
        <w:bottom w:val="none" w:sz="0" w:space="0" w:color="auto"/>
        <w:right w:val="none" w:sz="0" w:space="0" w:color="auto"/>
      </w:divBdr>
    </w:div>
    <w:div w:id="23412749">
      <w:bodyDiv w:val="1"/>
      <w:marLeft w:val="0"/>
      <w:marRight w:val="0"/>
      <w:marTop w:val="0"/>
      <w:marBottom w:val="0"/>
      <w:divBdr>
        <w:top w:val="none" w:sz="0" w:space="0" w:color="auto"/>
        <w:left w:val="none" w:sz="0" w:space="0" w:color="auto"/>
        <w:bottom w:val="none" w:sz="0" w:space="0" w:color="auto"/>
        <w:right w:val="none" w:sz="0" w:space="0" w:color="auto"/>
      </w:divBdr>
    </w:div>
    <w:div w:id="27728703">
      <w:bodyDiv w:val="1"/>
      <w:marLeft w:val="0"/>
      <w:marRight w:val="0"/>
      <w:marTop w:val="0"/>
      <w:marBottom w:val="0"/>
      <w:divBdr>
        <w:top w:val="none" w:sz="0" w:space="0" w:color="auto"/>
        <w:left w:val="none" w:sz="0" w:space="0" w:color="auto"/>
        <w:bottom w:val="none" w:sz="0" w:space="0" w:color="auto"/>
        <w:right w:val="none" w:sz="0" w:space="0" w:color="auto"/>
      </w:divBdr>
    </w:div>
    <w:div w:id="31541382">
      <w:bodyDiv w:val="1"/>
      <w:marLeft w:val="0"/>
      <w:marRight w:val="0"/>
      <w:marTop w:val="0"/>
      <w:marBottom w:val="0"/>
      <w:divBdr>
        <w:top w:val="none" w:sz="0" w:space="0" w:color="auto"/>
        <w:left w:val="none" w:sz="0" w:space="0" w:color="auto"/>
        <w:bottom w:val="none" w:sz="0" w:space="0" w:color="auto"/>
        <w:right w:val="none" w:sz="0" w:space="0" w:color="auto"/>
      </w:divBdr>
    </w:div>
    <w:div w:id="32973213">
      <w:bodyDiv w:val="1"/>
      <w:marLeft w:val="0"/>
      <w:marRight w:val="0"/>
      <w:marTop w:val="0"/>
      <w:marBottom w:val="0"/>
      <w:divBdr>
        <w:top w:val="none" w:sz="0" w:space="0" w:color="auto"/>
        <w:left w:val="none" w:sz="0" w:space="0" w:color="auto"/>
        <w:bottom w:val="none" w:sz="0" w:space="0" w:color="auto"/>
        <w:right w:val="none" w:sz="0" w:space="0" w:color="auto"/>
      </w:divBdr>
    </w:div>
    <w:div w:id="36980315">
      <w:bodyDiv w:val="1"/>
      <w:marLeft w:val="0"/>
      <w:marRight w:val="0"/>
      <w:marTop w:val="0"/>
      <w:marBottom w:val="0"/>
      <w:divBdr>
        <w:top w:val="none" w:sz="0" w:space="0" w:color="auto"/>
        <w:left w:val="none" w:sz="0" w:space="0" w:color="auto"/>
        <w:bottom w:val="none" w:sz="0" w:space="0" w:color="auto"/>
        <w:right w:val="none" w:sz="0" w:space="0" w:color="auto"/>
      </w:divBdr>
    </w:div>
    <w:div w:id="36980406">
      <w:bodyDiv w:val="1"/>
      <w:marLeft w:val="0"/>
      <w:marRight w:val="0"/>
      <w:marTop w:val="0"/>
      <w:marBottom w:val="0"/>
      <w:divBdr>
        <w:top w:val="none" w:sz="0" w:space="0" w:color="auto"/>
        <w:left w:val="none" w:sz="0" w:space="0" w:color="auto"/>
        <w:bottom w:val="none" w:sz="0" w:space="0" w:color="auto"/>
        <w:right w:val="none" w:sz="0" w:space="0" w:color="auto"/>
      </w:divBdr>
    </w:div>
    <w:div w:id="39786594">
      <w:bodyDiv w:val="1"/>
      <w:marLeft w:val="0"/>
      <w:marRight w:val="0"/>
      <w:marTop w:val="0"/>
      <w:marBottom w:val="0"/>
      <w:divBdr>
        <w:top w:val="none" w:sz="0" w:space="0" w:color="auto"/>
        <w:left w:val="none" w:sz="0" w:space="0" w:color="auto"/>
        <w:bottom w:val="none" w:sz="0" w:space="0" w:color="auto"/>
        <w:right w:val="none" w:sz="0" w:space="0" w:color="auto"/>
      </w:divBdr>
    </w:div>
    <w:div w:id="44304179">
      <w:bodyDiv w:val="1"/>
      <w:marLeft w:val="0"/>
      <w:marRight w:val="0"/>
      <w:marTop w:val="0"/>
      <w:marBottom w:val="0"/>
      <w:divBdr>
        <w:top w:val="none" w:sz="0" w:space="0" w:color="auto"/>
        <w:left w:val="none" w:sz="0" w:space="0" w:color="auto"/>
        <w:bottom w:val="none" w:sz="0" w:space="0" w:color="auto"/>
        <w:right w:val="none" w:sz="0" w:space="0" w:color="auto"/>
      </w:divBdr>
    </w:div>
    <w:div w:id="44716387">
      <w:bodyDiv w:val="1"/>
      <w:marLeft w:val="0"/>
      <w:marRight w:val="0"/>
      <w:marTop w:val="0"/>
      <w:marBottom w:val="0"/>
      <w:divBdr>
        <w:top w:val="none" w:sz="0" w:space="0" w:color="auto"/>
        <w:left w:val="none" w:sz="0" w:space="0" w:color="auto"/>
        <w:bottom w:val="none" w:sz="0" w:space="0" w:color="auto"/>
        <w:right w:val="none" w:sz="0" w:space="0" w:color="auto"/>
      </w:divBdr>
    </w:div>
    <w:div w:id="46684988">
      <w:bodyDiv w:val="1"/>
      <w:marLeft w:val="0"/>
      <w:marRight w:val="0"/>
      <w:marTop w:val="0"/>
      <w:marBottom w:val="0"/>
      <w:divBdr>
        <w:top w:val="none" w:sz="0" w:space="0" w:color="auto"/>
        <w:left w:val="none" w:sz="0" w:space="0" w:color="auto"/>
        <w:bottom w:val="none" w:sz="0" w:space="0" w:color="auto"/>
        <w:right w:val="none" w:sz="0" w:space="0" w:color="auto"/>
      </w:divBdr>
    </w:div>
    <w:div w:id="48650170">
      <w:bodyDiv w:val="1"/>
      <w:marLeft w:val="0"/>
      <w:marRight w:val="0"/>
      <w:marTop w:val="0"/>
      <w:marBottom w:val="0"/>
      <w:divBdr>
        <w:top w:val="none" w:sz="0" w:space="0" w:color="auto"/>
        <w:left w:val="none" w:sz="0" w:space="0" w:color="auto"/>
        <w:bottom w:val="none" w:sz="0" w:space="0" w:color="auto"/>
        <w:right w:val="none" w:sz="0" w:space="0" w:color="auto"/>
      </w:divBdr>
    </w:div>
    <w:div w:id="49354684">
      <w:bodyDiv w:val="1"/>
      <w:marLeft w:val="0"/>
      <w:marRight w:val="0"/>
      <w:marTop w:val="0"/>
      <w:marBottom w:val="0"/>
      <w:divBdr>
        <w:top w:val="none" w:sz="0" w:space="0" w:color="auto"/>
        <w:left w:val="none" w:sz="0" w:space="0" w:color="auto"/>
        <w:bottom w:val="none" w:sz="0" w:space="0" w:color="auto"/>
        <w:right w:val="none" w:sz="0" w:space="0" w:color="auto"/>
      </w:divBdr>
    </w:div>
    <w:div w:id="50084088">
      <w:bodyDiv w:val="1"/>
      <w:marLeft w:val="0"/>
      <w:marRight w:val="0"/>
      <w:marTop w:val="0"/>
      <w:marBottom w:val="0"/>
      <w:divBdr>
        <w:top w:val="none" w:sz="0" w:space="0" w:color="auto"/>
        <w:left w:val="none" w:sz="0" w:space="0" w:color="auto"/>
        <w:bottom w:val="none" w:sz="0" w:space="0" w:color="auto"/>
        <w:right w:val="none" w:sz="0" w:space="0" w:color="auto"/>
      </w:divBdr>
    </w:div>
    <w:div w:id="52045543">
      <w:bodyDiv w:val="1"/>
      <w:marLeft w:val="0"/>
      <w:marRight w:val="0"/>
      <w:marTop w:val="0"/>
      <w:marBottom w:val="0"/>
      <w:divBdr>
        <w:top w:val="none" w:sz="0" w:space="0" w:color="auto"/>
        <w:left w:val="none" w:sz="0" w:space="0" w:color="auto"/>
        <w:bottom w:val="none" w:sz="0" w:space="0" w:color="auto"/>
        <w:right w:val="none" w:sz="0" w:space="0" w:color="auto"/>
      </w:divBdr>
    </w:div>
    <w:div w:id="52703277">
      <w:bodyDiv w:val="1"/>
      <w:marLeft w:val="0"/>
      <w:marRight w:val="0"/>
      <w:marTop w:val="0"/>
      <w:marBottom w:val="0"/>
      <w:divBdr>
        <w:top w:val="none" w:sz="0" w:space="0" w:color="auto"/>
        <w:left w:val="none" w:sz="0" w:space="0" w:color="auto"/>
        <w:bottom w:val="none" w:sz="0" w:space="0" w:color="auto"/>
        <w:right w:val="none" w:sz="0" w:space="0" w:color="auto"/>
      </w:divBdr>
    </w:div>
    <w:div w:id="61373971">
      <w:bodyDiv w:val="1"/>
      <w:marLeft w:val="0"/>
      <w:marRight w:val="0"/>
      <w:marTop w:val="0"/>
      <w:marBottom w:val="0"/>
      <w:divBdr>
        <w:top w:val="none" w:sz="0" w:space="0" w:color="auto"/>
        <w:left w:val="none" w:sz="0" w:space="0" w:color="auto"/>
        <w:bottom w:val="none" w:sz="0" w:space="0" w:color="auto"/>
        <w:right w:val="none" w:sz="0" w:space="0" w:color="auto"/>
      </w:divBdr>
    </w:div>
    <w:div w:id="61686008">
      <w:bodyDiv w:val="1"/>
      <w:marLeft w:val="0"/>
      <w:marRight w:val="0"/>
      <w:marTop w:val="0"/>
      <w:marBottom w:val="0"/>
      <w:divBdr>
        <w:top w:val="none" w:sz="0" w:space="0" w:color="auto"/>
        <w:left w:val="none" w:sz="0" w:space="0" w:color="auto"/>
        <w:bottom w:val="none" w:sz="0" w:space="0" w:color="auto"/>
        <w:right w:val="none" w:sz="0" w:space="0" w:color="auto"/>
      </w:divBdr>
    </w:div>
    <w:div w:id="63070348">
      <w:bodyDiv w:val="1"/>
      <w:marLeft w:val="0"/>
      <w:marRight w:val="0"/>
      <w:marTop w:val="0"/>
      <w:marBottom w:val="0"/>
      <w:divBdr>
        <w:top w:val="none" w:sz="0" w:space="0" w:color="auto"/>
        <w:left w:val="none" w:sz="0" w:space="0" w:color="auto"/>
        <w:bottom w:val="none" w:sz="0" w:space="0" w:color="auto"/>
        <w:right w:val="none" w:sz="0" w:space="0" w:color="auto"/>
      </w:divBdr>
    </w:div>
    <w:div w:id="74669460">
      <w:bodyDiv w:val="1"/>
      <w:marLeft w:val="0"/>
      <w:marRight w:val="0"/>
      <w:marTop w:val="0"/>
      <w:marBottom w:val="0"/>
      <w:divBdr>
        <w:top w:val="none" w:sz="0" w:space="0" w:color="auto"/>
        <w:left w:val="none" w:sz="0" w:space="0" w:color="auto"/>
        <w:bottom w:val="none" w:sz="0" w:space="0" w:color="auto"/>
        <w:right w:val="none" w:sz="0" w:space="0" w:color="auto"/>
      </w:divBdr>
    </w:div>
    <w:div w:id="75174453">
      <w:bodyDiv w:val="1"/>
      <w:marLeft w:val="0"/>
      <w:marRight w:val="0"/>
      <w:marTop w:val="0"/>
      <w:marBottom w:val="0"/>
      <w:divBdr>
        <w:top w:val="none" w:sz="0" w:space="0" w:color="auto"/>
        <w:left w:val="none" w:sz="0" w:space="0" w:color="auto"/>
        <w:bottom w:val="none" w:sz="0" w:space="0" w:color="auto"/>
        <w:right w:val="none" w:sz="0" w:space="0" w:color="auto"/>
      </w:divBdr>
    </w:div>
    <w:div w:id="76052623">
      <w:bodyDiv w:val="1"/>
      <w:marLeft w:val="0"/>
      <w:marRight w:val="0"/>
      <w:marTop w:val="0"/>
      <w:marBottom w:val="0"/>
      <w:divBdr>
        <w:top w:val="none" w:sz="0" w:space="0" w:color="auto"/>
        <w:left w:val="none" w:sz="0" w:space="0" w:color="auto"/>
        <w:bottom w:val="none" w:sz="0" w:space="0" w:color="auto"/>
        <w:right w:val="none" w:sz="0" w:space="0" w:color="auto"/>
      </w:divBdr>
    </w:div>
    <w:div w:id="76749231">
      <w:bodyDiv w:val="1"/>
      <w:marLeft w:val="0"/>
      <w:marRight w:val="0"/>
      <w:marTop w:val="0"/>
      <w:marBottom w:val="0"/>
      <w:divBdr>
        <w:top w:val="none" w:sz="0" w:space="0" w:color="auto"/>
        <w:left w:val="none" w:sz="0" w:space="0" w:color="auto"/>
        <w:bottom w:val="none" w:sz="0" w:space="0" w:color="auto"/>
        <w:right w:val="none" w:sz="0" w:space="0" w:color="auto"/>
      </w:divBdr>
    </w:div>
    <w:div w:id="80488999">
      <w:bodyDiv w:val="1"/>
      <w:marLeft w:val="0"/>
      <w:marRight w:val="0"/>
      <w:marTop w:val="0"/>
      <w:marBottom w:val="0"/>
      <w:divBdr>
        <w:top w:val="none" w:sz="0" w:space="0" w:color="auto"/>
        <w:left w:val="none" w:sz="0" w:space="0" w:color="auto"/>
        <w:bottom w:val="none" w:sz="0" w:space="0" w:color="auto"/>
        <w:right w:val="none" w:sz="0" w:space="0" w:color="auto"/>
      </w:divBdr>
    </w:div>
    <w:div w:id="84427671">
      <w:bodyDiv w:val="1"/>
      <w:marLeft w:val="0"/>
      <w:marRight w:val="0"/>
      <w:marTop w:val="0"/>
      <w:marBottom w:val="0"/>
      <w:divBdr>
        <w:top w:val="none" w:sz="0" w:space="0" w:color="auto"/>
        <w:left w:val="none" w:sz="0" w:space="0" w:color="auto"/>
        <w:bottom w:val="none" w:sz="0" w:space="0" w:color="auto"/>
        <w:right w:val="none" w:sz="0" w:space="0" w:color="auto"/>
      </w:divBdr>
    </w:div>
    <w:div w:id="96944656">
      <w:bodyDiv w:val="1"/>
      <w:marLeft w:val="0"/>
      <w:marRight w:val="0"/>
      <w:marTop w:val="0"/>
      <w:marBottom w:val="0"/>
      <w:divBdr>
        <w:top w:val="none" w:sz="0" w:space="0" w:color="auto"/>
        <w:left w:val="none" w:sz="0" w:space="0" w:color="auto"/>
        <w:bottom w:val="none" w:sz="0" w:space="0" w:color="auto"/>
        <w:right w:val="none" w:sz="0" w:space="0" w:color="auto"/>
      </w:divBdr>
    </w:div>
    <w:div w:id="97262988">
      <w:bodyDiv w:val="1"/>
      <w:marLeft w:val="0"/>
      <w:marRight w:val="0"/>
      <w:marTop w:val="0"/>
      <w:marBottom w:val="0"/>
      <w:divBdr>
        <w:top w:val="none" w:sz="0" w:space="0" w:color="auto"/>
        <w:left w:val="none" w:sz="0" w:space="0" w:color="auto"/>
        <w:bottom w:val="none" w:sz="0" w:space="0" w:color="auto"/>
        <w:right w:val="none" w:sz="0" w:space="0" w:color="auto"/>
      </w:divBdr>
    </w:div>
    <w:div w:id="98524059">
      <w:bodyDiv w:val="1"/>
      <w:marLeft w:val="0"/>
      <w:marRight w:val="0"/>
      <w:marTop w:val="0"/>
      <w:marBottom w:val="0"/>
      <w:divBdr>
        <w:top w:val="none" w:sz="0" w:space="0" w:color="auto"/>
        <w:left w:val="none" w:sz="0" w:space="0" w:color="auto"/>
        <w:bottom w:val="none" w:sz="0" w:space="0" w:color="auto"/>
        <w:right w:val="none" w:sz="0" w:space="0" w:color="auto"/>
      </w:divBdr>
    </w:div>
    <w:div w:id="99884854">
      <w:bodyDiv w:val="1"/>
      <w:marLeft w:val="0"/>
      <w:marRight w:val="0"/>
      <w:marTop w:val="0"/>
      <w:marBottom w:val="0"/>
      <w:divBdr>
        <w:top w:val="none" w:sz="0" w:space="0" w:color="auto"/>
        <w:left w:val="none" w:sz="0" w:space="0" w:color="auto"/>
        <w:bottom w:val="none" w:sz="0" w:space="0" w:color="auto"/>
        <w:right w:val="none" w:sz="0" w:space="0" w:color="auto"/>
      </w:divBdr>
    </w:div>
    <w:div w:id="106629684">
      <w:bodyDiv w:val="1"/>
      <w:marLeft w:val="0"/>
      <w:marRight w:val="0"/>
      <w:marTop w:val="0"/>
      <w:marBottom w:val="0"/>
      <w:divBdr>
        <w:top w:val="none" w:sz="0" w:space="0" w:color="auto"/>
        <w:left w:val="none" w:sz="0" w:space="0" w:color="auto"/>
        <w:bottom w:val="none" w:sz="0" w:space="0" w:color="auto"/>
        <w:right w:val="none" w:sz="0" w:space="0" w:color="auto"/>
      </w:divBdr>
    </w:div>
    <w:div w:id="108745552">
      <w:bodyDiv w:val="1"/>
      <w:marLeft w:val="0"/>
      <w:marRight w:val="0"/>
      <w:marTop w:val="0"/>
      <w:marBottom w:val="0"/>
      <w:divBdr>
        <w:top w:val="none" w:sz="0" w:space="0" w:color="auto"/>
        <w:left w:val="none" w:sz="0" w:space="0" w:color="auto"/>
        <w:bottom w:val="none" w:sz="0" w:space="0" w:color="auto"/>
        <w:right w:val="none" w:sz="0" w:space="0" w:color="auto"/>
      </w:divBdr>
    </w:div>
    <w:div w:id="109520029">
      <w:bodyDiv w:val="1"/>
      <w:marLeft w:val="0"/>
      <w:marRight w:val="0"/>
      <w:marTop w:val="0"/>
      <w:marBottom w:val="0"/>
      <w:divBdr>
        <w:top w:val="none" w:sz="0" w:space="0" w:color="auto"/>
        <w:left w:val="none" w:sz="0" w:space="0" w:color="auto"/>
        <w:bottom w:val="none" w:sz="0" w:space="0" w:color="auto"/>
        <w:right w:val="none" w:sz="0" w:space="0" w:color="auto"/>
      </w:divBdr>
    </w:div>
    <w:div w:id="116489341">
      <w:bodyDiv w:val="1"/>
      <w:marLeft w:val="0"/>
      <w:marRight w:val="0"/>
      <w:marTop w:val="0"/>
      <w:marBottom w:val="0"/>
      <w:divBdr>
        <w:top w:val="none" w:sz="0" w:space="0" w:color="auto"/>
        <w:left w:val="none" w:sz="0" w:space="0" w:color="auto"/>
        <w:bottom w:val="none" w:sz="0" w:space="0" w:color="auto"/>
        <w:right w:val="none" w:sz="0" w:space="0" w:color="auto"/>
      </w:divBdr>
    </w:div>
    <w:div w:id="122502200">
      <w:bodyDiv w:val="1"/>
      <w:marLeft w:val="0"/>
      <w:marRight w:val="0"/>
      <w:marTop w:val="0"/>
      <w:marBottom w:val="0"/>
      <w:divBdr>
        <w:top w:val="none" w:sz="0" w:space="0" w:color="auto"/>
        <w:left w:val="none" w:sz="0" w:space="0" w:color="auto"/>
        <w:bottom w:val="none" w:sz="0" w:space="0" w:color="auto"/>
        <w:right w:val="none" w:sz="0" w:space="0" w:color="auto"/>
      </w:divBdr>
    </w:div>
    <w:div w:id="128714102">
      <w:bodyDiv w:val="1"/>
      <w:marLeft w:val="0"/>
      <w:marRight w:val="0"/>
      <w:marTop w:val="0"/>
      <w:marBottom w:val="0"/>
      <w:divBdr>
        <w:top w:val="none" w:sz="0" w:space="0" w:color="auto"/>
        <w:left w:val="none" w:sz="0" w:space="0" w:color="auto"/>
        <w:bottom w:val="none" w:sz="0" w:space="0" w:color="auto"/>
        <w:right w:val="none" w:sz="0" w:space="0" w:color="auto"/>
      </w:divBdr>
    </w:div>
    <w:div w:id="129368576">
      <w:bodyDiv w:val="1"/>
      <w:marLeft w:val="0"/>
      <w:marRight w:val="0"/>
      <w:marTop w:val="0"/>
      <w:marBottom w:val="0"/>
      <w:divBdr>
        <w:top w:val="none" w:sz="0" w:space="0" w:color="auto"/>
        <w:left w:val="none" w:sz="0" w:space="0" w:color="auto"/>
        <w:bottom w:val="none" w:sz="0" w:space="0" w:color="auto"/>
        <w:right w:val="none" w:sz="0" w:space="0" w:color="auto"/>
      </w:divBdr>
    </w:div>
    <w:div w:id="132210809">
      <w:bodyDiv w:val="1"/>
      <w:marLeft w:val="0"/>
      <w:marRight w:val="0"/>
      <w:marTop w:val="0"/>
      <w:marBottom w:val="0"/>
      <w:divBdr>
        <w:top w:val="none" w:sz="0" w:space="0" w:color="auto"/>
        <w:left w:val="none" w:sz="0" w:space="0" w:color="auto"/>
        <w:bottom w:val="none" w:sz="0" w:space="0" w:color="auto"/>
        <w:right w:val="none" w:sz="0" w:space="0" w:color="auto"/>
      </w:divBdr>
    </w:div>
    <w:div w:id="133717995">
      <w:bodyDiv w:val="1"/>
      <w:marLeft w:val="0"/>
      <w:marRight w:val="0"/>
      <w:marTop w:val="0"/>
      <w:marBottom w:val="0"/>
      <w:divBdr>
        <w:top w:val="none" w:sz="0" w:space="0" w:color="auto"/>
        <w:left w:val="none" w:sz="0" w:space="0" w:color="auto"/>
        <w:bottom w:val="none" w:sz="0" w:space="0" w:color="auto"/>
        <w:right w:val="none" w:sz="0" w:space="0" w:color="auto"/>
      </w:divBdr>
    </w:div>
    <w:div w:id="135270754">
      <w:bodyDiv w:val="1"/>
      <w:marLeft w:val="0"/>
      <w:marRight w:val="0"/>
      <w:marTop w:val="0"/>
      <w:marBottom w:val="0"/>
      <w:divBdr>
        <w:top w:val="none" w:sz="0" w:space="0" w:color="auto"/>
        <w:left w:val="none" w:sz="0" w:space="0" w:color="auto"/>
        <w:bottom w:val="none" w:sz="0" w:space="0" w:color="auto"/>
        <w:right w:val="none" w:sz="0" w:space="0" w:color="auto"/>
      </w:divBdr>
    </w:div>
    <w:div w:id="138306751">
      <w:bodyDiv w:val="1"/>
      <w:marLeft w:val="0"/>
      <w:marRight w:val="0"/>
      <w:marTop w:val="0"/>
      <w:marBottom w:val="0"/>
      <w:divBdr>
        <w:top w:val="none" w:sz="0" w:space="0" w:color="auto"/>
        <w:left w:val="none" w:sz="0" w:space="0" w:color="auto"/>
        <w:bottom w:val="none" w:sz="0" w:space="0" w:color="auto"/>
        <w:right w:val="none" w:sz="0" w:space="0" w:color="auto"/>
      </w:divBdr>
    </w:div>
    <w:div w:id="139925760">
      <w:bodyDiv w:val="1"/>
      <w:marLeft w:val="0"/>
      <w:marRight w:val="0"/>
      <w:marTop w:val="0"/>
      <w:marBottom w:val="0"/>
      <w:divBdr>
        <w:top w:val="none" w:sz="0" w:space="0" w:color="auto"/>
        <w:left w:val="none" w:sz="0" w:space="0" w:color="auto"/>
        <w:bottom w:val="none" w:sz="0" w:space="0" w:color="auto"/>
        <w:right w:val="none" w:sz="0" w:space="0" w:color="auto"/>
      </w:divBdr>
    </w:div>
    <w:div w:id="144011839">
      <w:bodyDiv w:val="1"/>
      <w:marLeft w:val="0"/>
      <w:marRight w:val="0"/>
      <w:marTop w:val="0"/>
      <w:marBottom w:val="0"/>
      <w:divBdr>
        <w:top w:val="none" w:sz="0" w:space="0" w:color="auto"/>
        <w:left w:val="none" w:sz="0" w:space="0" w:color="auto"/>
        <w:bottom w:val="none" w:sz="0" w:space="0" w:color="auto"/>
        <w:right w:val="none" w:sz="0" w:space="0" w:color="auto"/>
      </w:divBdr>
    </w:div>
    <w:div w:id="144127669">
      <w:bodyDiv w:val="1"/>
      <w:marLeft w:val="0"/>
      <w:marRight w:val="0"/>
      <w:marTop w:val="0"/>
      <w:marBottom w:val="0"/>
      <w:divBdr>
        <w:top w:val="none" w:sz="0" w:space="0" w:color="auto"/>
        <w:left w:val="none" w:sz="0" w:space="0" w:color="auto"/>
        <w:bottom w:val="none" w:sz="0" w:space="0" w:color="auto"/>
        <w:right w:val="none" w:sz="0" w:space="0" w:color="auto"/>
      </w:divBdr>
    </w:div>
    <w:div w:id="150679377">
      <w:bodyDiv w:val="1"/>
      <w:marLeft w:val="0"/>
      <w:marRight w:val="0"/>
      <w:marTop w:val="0"/>
      <w:marBottom w:val="0"/>
      <w:divBdr>
        <w:top w:val="none" w:sz="0" w:space="0" w:color="auto"/>
        <w:left w:val="none" w:sz="0" w:space="0" w:color="auto"/>
        <w:bottom w:val="none" w:sz="0" w:space="0" w:color="auto"/>
        <w:right w:val="none" w:sz="0" w:space="0" w:color="auto"/>
      </w:divBdr>
    </w:div>
    <w:div w:id="153180445">
      <w:bodyDiv w:val="1"/>
      <w:marLeft w:val="0"/>
      <w:marRight w:val="0"/>
      <w:marTop w:val="0"/>
      <w:marBottom w:val="0"/>
      <w:divBdr>
        <w:top w:val="none" w:sz="0" w:space="0" w:color="auto"/>
        <w:left w:val="none" w:sz="0" w:space="0" w:color="auto"/>
        <w:bottom w:val="none" w:sz="0" w:space="0" w:color="auto"/>
        <w:right w:val="none" w:sz="0" w:space="0" w:color="auto"/>
      </w:divBdr>
    </w:div>
    <w:div w:id="156457862">
      <w:bodyDiv w:val="1"/>
      <w:marLeft w:val="0"/>
      <w:marRight w:val="0"/>
      <w:marTop w:val="0"/>
      <w:marBottom w:val="0"/>
      <w:divBdr>
        <w:top w:val="none" w:sz="0" w:space="0" w:color="auto"/>
        <w:left w:val="none" w:sz="0" w:space="0" w:color="auto"/>
        <w:bottom w:val="none" w:sz="0" w:space="0" w:color="auto"/>
        <w:right w:val="none" w:sz="0" w:space="0" w:color="auto"/>
      </w:divBdr>
    </w:div>
    <w:div w:id="164975467">
      <w:bodyDiv w:val="1"/>
      <w:marLeft w:val="0"/>
      <w:marRight w:val="0"/>
      <w:marTop w:val="0"/>
      <w:marBottom w:val="0"/>
      <w:divBdr>
        <w:top w:val="none" w:sz="0" w:space="0" w:color="auto"/>
        <w:left w:val="none" w:sz="0" w:space="0" w:color="auto"/>
        <w:bottom w:val="none" w:sz="0" w:space="0" w:color="auto"/>
        <w:right w:val="none" w:sz="0" w:space="0" w:color="auto"/>
      </w:divBdr>
    </w:div>
    <w:div w:id="170026048">
      <w:bodyDiv w:val="1"/>
      <w:marLeft w:val="0"/>
      <w:marRight w:val="0"/>
      <w:marTop w:val="0"/>
      <w:marBottom w:val="0"/>
      <w:divBdr>
        <w:top w:val="none" w:sz="0" w:space="0" w:color="auto"/>
        <w:left w:val="none" w:sz="0" w:space="0" w:color="auto"/>
        <w:bottom w:val="none" w:sz="0" w:space="0" w:color="auto"/>
        <w:right w:val="none" w:sz="0" w:space="0" w:color="auto"/>
      </w:divBdr>
    </w:div>
    <w:div w:id="171340072">
      <w:bodyDiv w:val="1"/>
      <w:marLeft w:val="0"/>
      <w:marRight w:val="0"/>
      <w:marTop w:val="0"/>
      <w:marBottom w:val="0"/>
      <w:divBdr>
        <w:top w:val="none" w:sz="0" w:space="0" w:color="auto"/>
        <w:left w:val="none" w:sz="0" w:space="0" w:color="auto"/>
        <w:bottom w:val="none" w:sz="0" w:space="0" w:color="auto"/>
        <w:right w:val="none" w:sz="0" w:space="0" w:color="auto"/>
      </w:divBdr>
    </w:div>
    <w:div w:id="184100325">
      <w:bodyDiv w:val="1"/>
      <w:marLeft w:val="0"/>
      <w:marRight w:val="0"/>
      <w:marTop w:val="0"/>
      <w:marBottom w:val="0"/>
      <w:divBdr>
        <w:top w:val="none" w:sz="0" w:space="0" w:color="auto"/>
        <w:left w:val="none" w:sz="0" w:space="0" w:color="auto"/>
        <w:bottom w:val="none" w:sz="0" w:space="0" w:color="auto"/>
        <w:right w:val="none" w:sz="0" w:space="0" w:color="auto"/>
      </w:divBdr>
    </w:div>
    <w:div w:id="184754255">
      <w:bodyDiv w:val="1"/>
      <w:marLeft w:val="0"/>
      <w:marRight w:val="0"/>
      <w:marTop w:val="0"/>
      <w:marBottom w:val="0"/>
      <w:divBdr>
        <w:top w:val="none" w:sz="0" w:space="0" w:color="auto"/>
        <w:left w:val="none" w:sz="0" w:space="0" w:color="auto"/>
        <w:bottom w:val="none" w:sz="0" w:space="0" w:color="auto"/>
        <w:right w:val="none" w:sz="0" w:space="0" w:color="auto"/>
      </w:divBdr>
    </w:div>
    <w:div w:id="187186278">
      <w:bodyDiv w:val="1"/>
      <w:marLeft w:val="0"/>
      <w:marRight w:val="0"/>
      <w:marTop w:val="0"/>
      <w:marBottom w:val="0"/>
      <w:divBdr>
        <w:top w:val="none" w:sz="0" w:space="0" w:color="auto"/>
        <w:left w:val="none" w:sz="0" w:space="0" w:color="auto"/>
        <w:bottom w:val="none" w:sz="0" w:space="0" w:color="auto"/>
        <w:right w:val="none" w:sz="0" w:space="0" w:color="auto"/>
      </w:divBdr>
    </w:div>
    <w:div w:id="187914826">
      <w:bodyDiv w:val="1"/>
      <w:marLeft w:val="0"/>
      <w:marRight w:val="0"/>
      <w:marTop w:val="0"/>
      <w:marBottom w:val="0"/>
      <w:divBdr>
        <w:top w:val="none" w:sz="0" w:space="0" w:color="auto"/>
        <w:left w:val="none" w:sz="0" w:space="0" w:color="auto"/>
        <w:bottom w:val="none" w:sz="0" w:space="0" w:color="auto"/>
        <w:right w:val="none" w:sz="0" w:space="0" w:color="auto"/>
      </w:divBdr>
    </w:div>
    <w:div w:id="188565252">
      <w:bodyDiv w:val="1"/>
      <w:marLeft w:val="0"/>
      <w:marRight w:val="0"/>
      <w:marTop w:val="0"/>
      <w:marBottom w:val="0"/>
      <w:divBdr>
        <w:top w:val="none" w:sz="0" w:space="0" w:color="auto"/>
        <w:left w:val="none" w:sz="0" w:space="0" w:color="auto"/>
        <w:bottom w:val="none" w:sz="0" w:space="0" w:color="auto"/>
        <w:right w:val="none" w:sz="0" w:space="0" w:color="auto"/>
      </w:divBdr>
    </w:div>
    <w:div w:id="188884438">
      <w:bodyDiv w:val="1"/>
      <w:marLeft w:val="0"/>
      <w:marRight w:val="0"/>
      <w:marTop w:val="0"/>
      <w:marBottom w:val="0"/>
      <w:divBdr>
        <w:top w:val="none" w:sz="0" w:space="0" w:color="auto"/>
        <w:left w:val="none" w:sz="0" w:space="0" w:color="auto"/>
        <w:bottom w:val="none" w:sz="0" w:space="0" w:color="auto"/>
        <w:right w:val="none" w:sz="0" w:space="0" w:color="auto"/>
      </w:divBdr>
    </w:div>
    <w:div w:id="191646919">
      <w:bodyDiv w:val="1"/>
      <w:marLeft w:val="0"/>
      <w:marRight w:val="0"/>
      <w:marTop w:val="0"/>
      <w:marBottom w:val="0"/>
      <w:divBdr>
        <w:top w:val="none" w:sz="0" w:space="0" w:color="auto"/>
        <w:left w:val="none" w:sz="0" w:space="0" w:color="auto"/>
        <w:bottom w:val="none" w:sz="0" w:space="0" w:color="auto"/>
        <w:right w:val="none" w:sz="0" w:space="0" w:color="auto"/>
      </w:divBdr>
    </w:div>
    <w:div w:id="197934616">
      <w:bodyDiv w:val="1"/>
      <w:marLeft w:val="0"/>
      <w:marRight w:val="0"/>
      <w:marTop w:val="0"/>
      <w:marBottom w:val="0"/>
      <w:divBdr>
        <w:top w:val="none" w:sz="0" w:space="0" w:color="auto"/>
        <w:left w:val="none" w:sz="0" w:space="0" w:color="auto"/>
        <w:bottom w:val="none" w:sz="0" w:space="0" w:color="auto"/>
        <w:right w:val="none" w:sz="0" w:space="0" w:color="auto"/>
      </w:divBdr>
    </w:div>
    <w:div w:id="201094820">
      <w:bodyDiv w:val="1"/>
      <w:marLeft w:val="0"/>
      <w:marRight w:val="0"/>
      <w:marTop w:val="0"/>
      <w:marBottom w:val="0"/>
      <w:divBdr>
        <w:top w:val="none" w:sz="0" w:space="0" w:color="auto"/>
        <w:left w:val="none" w:sz="0" w:space="0" w:color="auto"/>
        <w:bottom w:val="none" w:sz="0" w:space="0" w:color="auto"/>
        <w:right w:val="none" w:sz="0" w:space="0" w:color="auto"/>
      </w:divBdr>
    </w:div>
    <w:div w:id="201214322">
      <w:bodyDiv w:val="1"/>
      <w:marLeft w:val="0"/>
      <w:marRight w:val="0"/>
      <w:marTop w:val="0"/>
      <w:marBottom w:val="0"/>
      <w:divBdr>
        <w:top w:val="none" w:sz="0" w:space="0" w:color="auto"/>
        <w:left w:val="none" w:sz="0" w:space="0" w:color="auto"/>
        <w:bottom w:val="none" w:sz="0" w:space="0" w:color="auto"/>
        <w:right w:val="none" w:sz="0" w:space="0" w:color="auto"/>
      </w:divBdr>
    </w:div>
    <w:div w:id="207882681">
      <w:bodyDiv w:val="1"/>
      <w:marLeft w:val="0"/>
      <w:marRight w:val="0"/>
      <w:marTop w:val="0"/>
      <w:marBottom w:val="0"/>
      <w:divBdr>
        <w:top w:val="none" w:sz="0" w:space="0" w:color="auto"/>
        <w:left w:val="none" w:sz="0" w:space="0" w:color="auto"/>
        <w:bottom w:val="none" w:sz="0" w:space="0" w:color="auto"/>
        <w:right w:val="none" w:sz="0" w:space="0" w:color="auto"/>
      </w:divBdr>
    </w:div>
    <w:div w:id="210465741">
      <w:bodyDiv w:val="1"/>
      <w:marLeft w:val="0"/>
      <w:marRight w:val="0"/>
      <w:marTop w:val="0"/>
      <w:marBottom w:val="0"/>
      <w:divBdr>
        <w:top w:val="none" w:sz="0" w:space="0" w:color="auto"/>
        <w:left w:val="none" w:sz="0" w:space="0" w:color="auto"/>
        <w:bottom w:val="none" w:sz="0" w:space="0" w:color="auto"/>
        <w:right w:val="none" w:sz="0" w:space="0" w:color="auto"/>
      </w:divBdr>
    </w:div>
    <w:div w:id="215967364">
      <w:bodyDiv w:val="1"/>
      <w:marLeft w:val="0"/>
      <w:marRight w:val="0"/>
      <w:marTop w:val="0"/>
      <w:marBottom w:val="0"/>
      <w:divBdr>
        <w:top w:val="none" w:sz="0" w:space="0" w:color="auto"/>
        <w:left w:val="none" w:sz="0" w:space="0" w:color="auto"/>
        <w:bottom w:val="none" w:sz="0" w:space="0" w:color="auto"/>
        <w:right w:val="none" w:sz="0" w:space="0" w:color="auto"/>
      </w:divBdr>
    </w:div>
    <w:div w:id="217478184">
      <w:bodyDiv w:val="1"/>
      <w:marLeft w:val="0"/>
      <w:marRight w:val="0"/>
      <w:marTop w:val="0"/>
      <w:marBottom w:val="0"/>
      <w:divBdr>
        <w:top w:val="none" w:sz="0" w:space="0" w:color="auto"/>
        <w:left w:val="none" w:sz="0" w:space="0" w:color="auto"/>
        <w:bottom w:val="none" w:sz="0" w:space="0" w:color="auto"/>
        <w:right w:val="none" w:sz="0" w:space="0" w:color="auto"/>
      </w:divBdr>
    </w:div>
    <w:div w:id="217478700">
      <w:bodyDiv w:val="1"/>
      <w:marLeft w:val="0"/>
      <w:marRight w:val="0"/>
      <w:marTop w:val="0"/>
      <w:marBottom w:val="0"/>
      <w:divBdr>
        <w:top w:val="none" w:sz="0" w:space="0" w:color="auto"/>
        <w:left w:val="none" w:sz="0" w:space="0" w:color="auto"/>
        <w:bottom w:val="none" w:sz="0" w:space="0" w:color="auto"/>
        <w:right w:val="none" w:sz="0" w:space="0" w:color="auto"/>
      </w:divBdr>
    </w:div>
    <w:div w:id="220599682">
      <w:bodyDiv w:val="1"/>
      <w:marLeft w:val="0"/>
      <w:marRight w:val="0"/>
      <w:marTop w:val="0"/>
      <w:marBottom w:val="0"/>
      <w:divBdr>
        <w:top w:val="none" w:sz="0" w:space="0" w:color="auto"/>
        <w:left w:val="none" w:sz="0" w:space="0" w:color="auto"/>
        <w:bottom w:val="none" w:sz="0" w:space="0" w:color="auto"/>
        <w:right w:val="none" w:sz="0" w:space="0" w:color="auto"/>
      </w:divBdr>
    </w:div>
    <w:div w:id="223880787">
      <w:bodyDiv w:val="1"/>
      <w:marLeft w:val="0"/>
      <w:marRight w:val="0"/>
      <w:marTop w:val="0"/>
      <w:marBottom w:val="0"/>
      <w:divBdr>
        <w:top w:val="none" w:sz="0" w:space="0" w:color="auto"/>
        <w:left w:val="none" w:sz="0" w:space="0" w:color="auto"/>
        <w:bottom w:val="none" w:sz="0" w:space="0" w:color="auto"/>
        <w:right w:val="none" w:sz="0" w:space="0" w:color="auto"/>
      </w:divBdr>
    </w:div>
    <w:div w:id="227037883">
      <w:bodyDiv w:val="1"/>
      <w:marLeft w:val="0"/>
      <w:marRight w:val="0"/>
      <w:marTop w:val="0"/>
      <w:marBottom w:val="0"/>
      <w:divBdr>
        <w:top w:val="none" w:sz="0" w:space="0" w:color="auto"/>
        <w:left w:val="none" w:sz="0" w:space="0" w:color="auto"/>
        <w:bottom w:val="none" w:sz="0" w:space="0" w:color="auto"/>
        <w:right w:val="none" w:sz="0" w:space="0" w:color="auto"/>
      </w:divBdr>
    </w:div>
    <w:div w:id="230849176">
      <w:bodyDiv w:val="1"/>
      <w:marLeft w:val="0"/>
      <w:marRight w:val="0"/>
      <w:marTop w:val="0"/>
      <w:marBottom w:val="0"/>
      <w:divBdr>
        <w:top w:val="none" w:sz="0" w:space="0" w:color="auto"/>
        <w:left w:val="none" w:sz="0" w:space="0" w:color="auto"/>
        <w:bottom w:val="none" w:sz="0" w:space="0" w:color="auto"/>
        <w:right w:val="none" w:sz="0" w:space="0" w:color="auto"/>
      </w:divBdr>
    </w:div>
    <w:div w:id="231280272">
      <w:bodyDiv w:val="1"/>
      <w:marLeft w:val="0"/>
      <w:marRight w:val="0"/>
      <w:marTop w:val="0"/>
      <w:marBottom w:val="0"/>
      <w:divBdr>
        <w:top w:val="none" w:sz="0" w:space="0" w:color="auto"/>
        <w:left w:val="none" w:sz="0" w:space="0" w:color="auto"/>
        <w:bottom w:val="none" w:sz="0" w:space="0" w:color="auto"/>
        <w:right w:val="none" w:sz="0" w:space="0" w:color="auto"/>
      </w:divBdr>
    </w:div>
    <w:div w:id="232198335">
      <w:bodyDiv w:val="1"/>
      <w:marLeft w:val="0"/>
      <w:marRight w:val="0"/>
      <w:marTop w:val="0"/>
      <w:marBottom w:val="0"/>
      <w:divBdr>
        <w:top w:val="none" w:sz="0" w:space="0" w:color="auto"/>
        <w:left w:val="none" w:sz="0" w:space="0" w:color="auto"/>
        <w:bottom w:val="none" w:sz="0" w:space="0" w:color="auto"/>
        <w:right w:val="none" w:sz="0" w:space="0" w:color="auto"/>
      </w:divBdr>
    </w:div>
    <w:div w:id="234514566">
      <w:bodyDiv w:val="1"/>
      <w:marLeft w:val="0"/>
      <w:marRight w:val="0"/>
      <w:marTop w:val="0"/>
      <w:marBottom w:val="0"/>
      <w:divBdr>
        <w:top w:val="none" w:sz="0" w:space="0" w:color="auto"/>
        <w:left w:val="none" w:sz="0" w:space="0" w:color="auto"/>
        <w:bottom w:val="none" w:sz="0" w:space="0" w:color="auto"/>
        <w:right w:val="none" w:sz="0" w:space="0" w:color="auto"/>
      </w:divBdr>
    </w:div>
    <w:div w:id="236789262">
      <w:bodyDiv w:val="1"/>
      <w:marLeft w:val="0"/>
      <w:marRight w:val="0"/>
      <w:marTop w:val="0"/>
      <w:marBottom w:val="0"/>
      <w:divBdr>
        <w:top w:val="none" w:sz="0" w:space="0" w:color="auto"/>
        <w:left w:val="none" w:sz="0" w:space="0" w:color="auto"/>
        <w:bottom w:val="none" w:sz="0" w:space="0" w:color="auto"/>
        <w:right w:val="none" w:sz="0" w:space="0" w:color="auto"/>
      </w:divBdr>
    </w:div>
    <w:div w:id="241566331">
      <w:bodyDiv w:val="1"/>
      <w:marLeft w:val="0"/>
      <w:marRight w:val="0"/>
      <w:marTop w:val="0"/>
      <w:marBottom w:val="0"/>
      <w:divBdr>
        <w:top w:val="none" w:sz="0" w:space="0" w:color="auto"/>
        <w:left w:val="none" w:sz="0" w:space="0" w:color="auto"/>
        <w:bottom w:val="none" w:sz="0" w:space="0" w:color="auto"/>
        <w:right w:val="none" w:sz="0" w:space="0" w:color="auto"/>
      </w:divBdr>
    </w:div>
    <w:div w:id="245043208">
      <w:bodyDiv w:val="1"/>
      <w:marLeft w:val="0"/>
      <w:marRight w:val="0"/>
      <w:marTop w:val="0"/>
      <w:marBottom w:val="0"/>
      <w:divBdr>
        <w:top w:val="none" w:sz="0" w:space="0" w:color="auto"/>
        <w:left w:val="none" w:sz="0" w:space="0" w:color="auto"/>
        <w:bottom w:val="none" w:sz="0" w:space="0" w:color="auto"/>
        <w:right w:val="none" w:sz="0" w:space="0" w:color="auto"/>
      </w:divBdr>
    </w:div>
    <w:div w:id="245964154">
      <w:bodyDiv w:val="1"/>
      <w:marLeft w:val="0"/>
      <w:marRight w:val="0"/>
      <w:marTop w:val="0"/>
      <w:marBottom w:val="0"/>
      <w:divBdr>
        <w:top w:val="none" w:sz="0" w:space="0" w:color="auto"/>
        <w:left w:val="none" w:sz="0" w:space="0" w:color="auto"/>
        <w:bottom w:val="none" w:sz="0" w:space="0" w:color="auto"/>
        <w:right w:val="none" w:sz="0" w:space="0" w:color="auto"/>
      </w:divBdr>
    </w:div>
    <w:div w:id="247155739">
      <w:bodyDiv w:val="1"/>
      <w:marLeft w:val="0"/>
      <w:marRight w:val="0"/>
      <w:marTop w:val="0"/>
      <w:marBottom w:val="0"/>
      <w:divBdr>
        <w:top w:val="none" w:sz="0" w:space="0" w:color="auto"/>
        <w:left w:val="none" w:sz="0" w:space="0" w:color="auto"/>
        <w:bottom w:val="none" w:sz="0" w:space="0" w:color="auto"/>
        <w:right w:val="none" w:sz="0" w:space="0" w:color="auto"/>
      </w:divBdr>
    </w:div>
    <w:div w:id="249430579">
      <w:bodyDiv w:val="1"/>
      <w:marLeft w:val="0"/>
      <w:marRight w:val="0"/>
      <w:marTop w:val="0"/>
      <w:marBottom w:val="0"/>
      <w:divBdr>
        <w:top w:val="none" w:sz="0" w:space="0" w:color="auto"/>
        <w:left w:val="none" w:sz="0" w:space="0" w:color="auto"/>
        <w:bottom w:val="none" w:sz="0" w:space="0" w:color="auto"/>
        <w:right w:val="none" w:sz="0" w:space="0" w:color="auto"/>
      </w:divBdr>
    </w:div>
    <w:div w:id="252980611">
      <w:bodyDiv w:val="1"/>
      <w:marLeft w:val="0"/>
      <w:marRight w:val="0"/>
      <w:marTop w:val="0"/>
      <w:marBottom w:val="0"/>
      <w:divBdr>
        <w:top w:val="none" w:sz="0" w:space="0" w:color="auto"/>
        <w:left w:val="none" w:sz="0" w:space="0" w:color="auto"/>
        <w:bottom w:val="none" w:sz="0" w:space="0" w:color="auto"/>
        <w:right w:val="none" w:sz="0" w:space="0" w:color="auto"/>
      </w:divBdr>
    </w:div>
    <w:div w:id="254441577">
      <w:bodyDiv w:val="1"/>
      <w:marLeft w:val="0"/>
      <w:marRight w:val="0"/>
      <w:marTop w:val="0"/>
      <w:marBottom w:val="0"/>
      <w:divBdr>
        <w:top w:val="none" w:sz="0" w:space="0" w:color="auto"/>
        <w:left w:val="none" w:sz="0" w:space="0" w:color="auto"/>
        <w:bottom w:val="none" w:sz="0" w:space="0" w:color="auto"/>
        <w:right w:val="none" w:sz="0" w:space="0" w:color="auto"/>
      </w:divBdr>
    </w:div>
    <w:div w:id="256452853">
      <w:bodyDiv w:val="1"/>
      <w:marLeft w:val="0"/>
      <w:marRight w:val="0"/>
      <w:marTop w:val="0"/>
      <w:marBottom w:val="0"/>
      <w:divBdr>
        <w:top w:val="none" w:sz="0" w:space="0" w:color="auto"/>
        <w:left w:val="none" w:sz="0" w:space="0" w:color="auto"/>
        <w:bottom w:val="none" w:sz="0" w:space="0" w:color="auto"/>
        <w:right w:val="none" w:sz="0" w:space="0" w:color="auto"/>
      </w:divBdr>
    </w:div>
    <w:div w:id="257249631">
      <w:bodyDiv w:val="1"/>
      <w:marLeft w:val="0"/>
      <w:marRight w:val="0"/>
      <w:marTop w:val="0"/>
      <w:marBottom w:val="0"/>
      <w:divBdr>
        <w:top w:val="none" w:sz="0" w:space="0" w:color="auto"/>
        <w:left w:val="none" w:sz="0" w:space="0" w:color="auto"/>
        <w:bottom w:val="none" w:sz="0" w:space="0" w:color="auto"/>
        <w:right w:val="none" w:sz="0" w:space="0" w:color="auto"/>
      </w:divBdr>
    </w:div>
    <w:div w:id="262348805">
      <w:bodyDiv w:val="1"/>
      <w:marLeft w:val="0"/>
      <w:marRight w:val="0"/>
      <w:marTop w:val="0"/>
      <w:marBottom w:val="0"/>
      <w:divBdr>
        <w:top w:val="none" w:sz="0" w:space="0" w:color="auto"/>
        <w:left w:val="none" w:sz="0" w:space="0" w:color="auto"/>
        <w:bottom w:val="none" w:sz="0" w:space="0" w:color="auto"/>
        <w:right w:val="none" w:sz="0" w:space="0" w:color="auto"/>
      </w:divBdr>
    </w:div>
    <w:div w:id="270817218">
      <w:bodyDiv w:val="1"/>
      <w:marLeft w:val="0"/>
      <w:marRight w:val="0"/>
      <w:marTop w:val="0"/>
      <w:marBottom w:val="0"/>
      <w:divBdr>
        <w:top w:val="none" w:sz="0" w:space="0" w:color="auto"/>
        <w:left w:val="none" w:sz="0" w:space="0" w:color="auto"/>
        <w:bottom w:val="none" w:sz="0" w:space="0" w:color="auto"/>
        <w:right w:val="none" w:sz="0" w:space="0" w:color="auto"/>
      </w:divBdr>
    </w:div>
    <w:div w:id="279534395">
      <w:bodyDiv w:val="1"/>
      <w:marLeft w:val="0"/>
      <w:marRight w:val="0"/>
      <w:marTop w:val="0"/>
      <w:marBottom w:val="0"/>
      <w:divBdr>
        <w:top w:val="none" w:sz="0" w:space="0" w:color="auto"/>
        <w:left w:val="none" w:sz="0" w:space="0" w:color="auto"/>
        <w:bottom w:val="none" w:sz="0" w:space="0" w:color="auto"/>
        <w:right w:val="none" w:sz="0" w:space="0" w:color="auto"/>
      </w:divBdr>
    </w:div>
    <w:div w:id="280307864">
      <w:bodyDiv w:val="1"/>
      <w:marLeft w:val="0"/>
      <w:marRight w:val="0"/>
      <w:marTop w:val="0"/>
      <w:marBottom w:val="0"/>
      <w:divBdr>
        <w:top w:val="none" w:sz="0" w:space="0" w:color="auto"/>
        <w:left w:val="none" w:sz="0" w:space="0" w:color="auto"/>
        <w:bottom w:val="none" w:sz="0" w:space="0" w:color="auto"/>
        <w:right w:val="none" w:sz="0" w:space="0" w:color="auto"/>
      </w:divBdr>
    </w:div>
    <w:div w:id="283852586">
      <w:bodyDiv w:val="1"/>
      <w:marLeft w:val="0"/>
      <w:marRight w:val="0"/>
      <w:marTop w:val="0"/>
      <w:marBottom w:val="0"/>
      <w:divBdr>
        <w:top w:val="none" w:sz="0" w:space="0" w:color="auto"/>
        <w:left w:val="none" w:sz="0" w:space="0" w:color="auto"/>
        <w:bottom w:val="none" w:sz="0" w:space="0" w:color="auto"/>
        <w:right w:val="none" w:sz="0" w:space="0" w:color="auto"/>
      </w:divBdr>
    </w:div>
    <w:div w:id="285501525">
      <w:bodyDiv w:val="1"/>
      <w:marLeft w:val="0"/>
      <w:marRight w:val="0"/>
      <w:marTop w:val="0"/>
      <w:marBottom w:val="0"/>
      <w:divBdr>
        <w:top w:val="none" w:sz="0" w:space="0" w:color="auto"/>
        <w:left w:val="none" w:sz="0" w:space="0" w:color="auto"/>
        <w:bottom w:val="none" w:sz="0" w:space="0" w:color="auto"/>
        <w:right w:val="none" w:sz="0" w:space="0" w:color="auto"/>
      </w:divBdr>
    </w:div>
    <w:div w:id="286392345">
      <w:bodyDiv w:val="1"/>
      <w:marLeft w:val="0"/>
      <w:marRight w:val="0"/>
      <w:marTop w:val="0"/>
      <w:marBottom w:val="0"/>
      <w:divBdr>
        <w:top w:val="none" w:sz="0" w:space="0" w:color="auto"/>
        <w:left w:val="none" w:sz="0" w:space="0" w:color="auto"/>
        <w:bottom w:val="none" w:sz="0" w:space="0" w:color="auto"/>
        <w:right w:val="none" w:sz="0" w:space="0" w:color="auto"/>
      </w:divBdr>
    </w:div>
    <w:div w:id="286595115">
      <w:bodyDiv w:val="1"/>
      <w:marLeft w:val="0"/>
      <w:marRight w:val="0"/>
      <w:marTop w:val="0"/>
      <w:marBottom w:val="0"/>
      <w:divBdr>
        <w:top w:val="none" w:sz="0" w:space="0" w:color="auto"/>
        <w:left w:val="none" w:sz="0" w:space="0" w:color="auto"/>
        <w:bottom w:val="none" w:sz="0" w:space="0" w:color="auto"/>
        <w:right w:val="none" w:sz="0" w:space="0" w:color="auto"/>
      </w:divBdr>
    </w:div>
    <w:div w:id="286620984">
      <w:bodyDiv w:val="1"/>
      <w:marLeft w:val="0"/>
      <w:marRight w:val="0"/>
      <w:marTop w:val="0"/>
      <w:marBottom w:val="0"/>
      <w:divBdr>
        <w:top w:val="none" w:sz="0" w:space="0" w:color="auto"/>
        <w:left w:val="none" w:sz="0" w:space="0" w:color="auto"/>
        <w:bottom w:val="none" w:sz="0" w:space="0" w:color="auto"/>
        <w:right w:val="none" w:sz="0" w:space="0" w:color="auto"/>
      </w:divBdr>
    </w:div>
    <w:div w:id="288900410">
      <w:bodyDiv w:val="1"/>
      <w:marLeft w:val="0"/>
      <w:marRight w:val="0"/>
      <w:marTop w:val="0"/>
      <w:marBottom w:val="0"/>
      <w:divBdr>
        <w:top w:val="none" w:sz="0" w:space="0" w:color="auto"/>
        <w:left w:val="none" w:sz="0" w:space="0" w:color="auto"/>
        <w:bottom w:val="none" w:sz="0" w:space="0" w:color="auto"/>
        <w:right w:val="none" w:sz="0" w:space="0" w:color="auto"/>
      </w:divBdr>
    </w:div>
    <w:div w:id="289286364">
      <w:bodyDiv w:val="1"/>
      <w:marLeft w:val="0"/>
      <w:marRight w:val="0"/>
      <w:marTop w:val="0"/>
      <w:marBottom w:val="0"/>
      <w:divBdr>
        <w:top w:val="none" w:sz="0" w:space="0" w:color="auto"/>
        <w:left w:val="none" w:sz="0" w:space="0" w:color="auto"/>
        <w:bottom w:val="none" w:sz="0" w:space="0" w:color="auto"/>
        <w:right w:val="none" w:sz="0" w:space="0" w:color="auto"/>
      </w:divBdr>
    </w:div>
    <w:div w:id="289480119">
      <w:bodyDiv w:val="1"/>
      <w:marLeft w:val="0"/>
      <w:marRight w:val="0"/>
      <w:marTop w:val="0"/>
      <w:marBottom w:val="0"/>
      <w:divBdr>
        <w:top w:val="none" w:sz="0" w:space="0" w:color="auto"/>
        <w:left w:val="none" w:sz="0" w:space="0" w:color="auto"/>
        <w:bottom w:val="none" w:sz="0" w:space="0" w:color="auto"/>
        <w:right w:val="none" w:sz="0" w:space="0" w:color="auto"/>
      </w:divBdr>
    </w:div>
    <w:div w:id="292908144">
      <w:bodyDiv w:val="1"/>
      <w:marLeft w:val="0"/>
      <w:marRight w:val="0"/>
      <w:marTop w:val="0"/>
      <w:marBottom w:val="0"/>
      <w:divBdr>
        <w:top w:val="none" w:sz="0" w:space="0" w:color="auto"/>
        <w:left w:val="none" w:sz="0" w:space="0" w:color="auto"/>
        <w:bottom w:val="none" w:sz="0" w:space="0" w:color="auto"/>
        <w:right w:val="none" w:sz="0" w:space="0" w:color="auto"/>
      </w:divBdr>
    </w:div>
    <w:div w:id="292912018">
      <w:bodyDiv w:val="1"/>
      <w:marLeft w:val="0"/>
      <w:marRight w:val="0"/>
      <w:marTop w:val="0"/>
      <w:marBottom w:val="0"/>
      <w:divBdr>
        <w:top w:val="none" w:sz="0" w:space="0" w:color="auto"/>
        <w:left w:val="none" w:sz="0" w:space="0" w:color="auto"/>
        <w:bottom w:val="none" w:sz="0" w:space="0" w:color="auto"/>
        <w:right w:val="none" w:sz="0" w:space="0" w:color="auto"/>
      </w:divBdr>
    </w:div>
    <w:div w:id="293829600">
      <w:bodyDiv w:val="1"/>
      <w:marLeft w:val="0"/>
      <w:marRight w:val="0"/>
      <w:marTop w:val="0"/>
      <w:marBottom w:val="0"/>
      <w:divBdr>
        <w:top w:val="none" w:sz="0" w:space="0" w:color="auto"/>
        <w:left w:val="none" w:sz="0" w:space="0" w:color="auto"/>
        <w:bottom w:val="none" w:sz="0" w:space="0" w:color="auto"/>
        <w:right w:val="none" w:sz="0" w:space="0" w:color="auto"/>
      </w:divBdr>
    </w:div>
    <w:div w:id="293878206">
      <w:bodyDiv w:val="1"/>
      <w:marLeft w:val="0"/>
      <w:marRight w:val="0"/>
      <w:marTop w:val="0"/>
      <w:marBottom w:val="0"/>
      <w:divBdr>
        <w:top w:val="none" w:sz="0" w:space="0" w:color="auto"/>
        <w:left w:val="none" w:sz="0" w:space="0" w:color="auto"/>
        <w:bottom w:val="none" w:sz="0" w:space="0" w:color="auto"/>
        <w:right w:val="none" w:sz="0" w:space="0" w:color="auto"/>
      </w:divBdr>
    </w:div>
    <w:div w:id="294410429">
      <w:bodyDiv w:val="1"/>
      <w:marLeft w:val="0"/>
      <w:marRight w:val="0"/>
      <w:marTop w:val="0"/>
      <w:marBottom w:val="0"/>
      <w:divBdr>
        <w:top w:val="none" w:sz="0" w:space="0" w:color="auto"/>
        <w:left w:val="none" w:sz="0" w:space="0" w:color="auto"/>
        <w:bottom w:val="none" w:sz="0" w:space="0" w:color="auto"/>
        <w:right w:val="none" w:sz="0" w:space="0" w:color="auto"/>
      </w:divBdr>
    </w:div>
    <w:div w:id="297222326">
      <w:bodyDiv w:val="1"/>
      <w:marLeft w:val="0"/>
      <w:marRight w:val="0"/>
      <w:marTop w:val="0"/>
      <w:marBottom w:val="0"/>
      <w:divBdr>
        <w:top w:val="none" w:sz="0" w:space="0" w:color="auto"/>
        <w:left w:val="none" w:sz="0" w:space="0" w:color="auto"/>
        <w:bottom w:val="none" w:sz="0" w:space="0" w:color="auto"/>
        <w:right w:val="none" w:sz="0" w:space="0" w:color="auto"/>
      </w:divBdr>
    </w:div>
    <w:div w:id="302849774">
      <w:bodyDiv w:val="1"/>
      <w:marLeft w:val="0"/>
      <w:marRight w:val="0"/>
      <w:marTop w:val="0"/>
      <w:marBottom w:val="0"/>
      <w:divBdr>
        <w:top w:val="none" w:sz="0" w:space="0" w:color="auto"/>
        <w:left w:val="none" w:sz="0" w:space="0" w:color="auto"/>
        <w:bottom w:val="none" w:sz="0" w:space="0" w:color="auto"/>
        <w:right w:val="none" w:sz="0" w:space="0" w:color="auto"/>
      </w:divBdr>
    </w:div>
    <w:div w:id="304971091">
      <w:bodyDiv w:val="1"/>
      <w:marLeft w:val="0"/>
      <w:marRight w:val="0"/>
      <w:marTop w:val="0"/>
      <w:marBottom w:val="0"/>
      <w:divBdr>
        <w:top w:val="none" w:sz="0" w:space="0" w:color="auto"/>
        <w:left w:val="none" w:sz="0" w:space="0" w:color="auto"/>
        <w:bottom w:val="none" w:sz="0" w:space="0" w:color="auto"/>
        <w:right w:val="none" w:sz="0" w:space="0" w:color="auto"/>
      </w:divBdr>
    </w:div>
    <w:div w:id="305086104">
      <w:bodyDiv w:val="1"/>
      <w:marLeft w:val="0"/>
      <w:marRight w:val="0"/>
      <w:marTop w:val="0"/>
      <w:marBottom w:val="0"/>
      <w:divBdr>
        <w:top w:val="none" w:sz="0" w:space="0" w:color="auto"/>
        <w:left w:val="none" w:sz="0" w:space="0" w:color="auto"/>
        <w:bottom w:val="none" w:sz="0" w:space="0" w:color="auto"/>
        <w:right w:val="none" w:sz="0" w:space="0" w:color="auto"/>
      </w:divBdr>
    </w:div>
    <w:div w:id="306126222">
      <w:bodyDiv w:val="1"/>
      <w:marLeft w:val="0"/>
      <w:marRight w:val="0"/>
      <w:marTop w:val="0"/>
      <w:marBottom w:val="0"/>
      <w:divBdr>
        <w:top w:val="none" w:sz="0" w:space="0" w:color="auto"/>
        <w:left w:val="none" w:sz="0" w:space="0" w:color="auto"/>
        <w:bottom w:val="none" w:sz="0" w:space="0" w:color="auto"/>
        <w:right w:val="none" w:sz="0" w:space="0" w:color="auto"/>
      </w:divBdr>
    </w:div>
    <w:div w:id="306128513">
      <w:bodyDiv w:val="1"/>
      <w:marLeft w:val="0"/>
      <w:marRight w:val="0"/>
      <w:marTop w:val="0"/>
      <w:marBottom w:val="0"/>
      <w:divBdr>
        <w:top w:val="none" w:sz="0" w:space="0" w:color="auto"/>
        <w:left w:val="none" w:sz="0" w:space="0" w:color="auto"/>
        <w:bottom w:val="none" w:sz="0" w:space="0" w:color="auto"/>
        <w:right w:val="none" w:sz="0" w:space="0" w:color="auto"/>
      </w:divBdr>
    </w:div>
    <w:div w:id="307900964">
      <w:bodyDiv w:val="1"/>
      <w:marLeft w:val="0"/>
      <w:marRight w:val="0"/>
      <w:marTop w:val="0"/>
      <w:marBottom w:val="0"/>
      <w:divBdr>
        <w:top w:val="none" w:sz="0" w:space="0" w:color="auto"/>
        <w:left w:val="none" w:sz="0" w:space="0" w:color="auto"/>
        <w:bottom w:val="none" w:sz="0" w:space="0" w:color="auto"/>
        <w:right w:val="none" w:sz="0" w:space="0" w:color="auto"/>
      </w:divBdr>
    </w:div>
    <w:div w:id="309287368">
      <w:bodyDiv w:val="1"/>
      <w:marLeft w:val="0"/>
      <w:marRight w:val="0"/>
      <w:marTop w:val="0"/>
      <w:marBottom w:val="0"/>
      <w:divBdr>
        <w:top w:val="none" w:sz="0" w:space="0" w:color="auto"/>
        <w:left w:val="none" w:sz="0" w:space="0" w:color="auto"/>
        <w:bottom w:val="none" w:sz="0" w:space="0" w:color="auto"/>
        <w:right w:val="none" w:sz="0" w:space="0" w:color="auto"/>
      </w:divBdr>
    </w:div>
    <w:div w:id="315688109">
      <w:bodyDiv w:val="1"/>
      <w:marLeft w:val="0"/>
      <w:marRight w:val="0"/>
      <w:marTop w:val="0"/>
      <w:marBottom w:val="0"/>
      <w:divBdr>
        <w:top w:val="none" w:sz="0" w:space="0" w:color="auto"/>
        <w:left w:val="none" w:sz="0" w:space="0" w:color="auto"/>
        <w:bottom w:val="none" w:sz="0" w:space="0" w:color="auto"/>
        <w:right w:val="none" w:sz="0" w:space="0" w:color="auto"/>
      </w:divBdr>
    </w:div>
    <w:div w:id="317423568">
      <w:bodyDiv w:val="1"/>
      <w:marLeft w:val="0"/>
      <w:marRight w:val="0"/>
      <w:marTop w:val="0"/>
      <w:marBottom w:val="0"/>
      <w:divBdr>
        <w:top w:val="none" w:sz="0" w:space="0" w:color="auto"/>
        <w:left w:val="none" w:sz="0" w:space="0" w:color="auto"/>
        <w:bottom w:val="none" w:sz="0" w:space="0" w:color="auto"/>
        <w:right w:val="none" w:sz="0" w:space="0" w:color="auto"/>
      </w:divBdr>
    </w:div>
    <w:div w:id="318118405">
      <w:bodyDiv w:val="1"/>
      <w:marLeft w:val="0"/>
      <w:marRight w:val="0"/>
      <w:marTop w:val="0"/>
      <w:marBottom w:val="0"/>
      <w:divBdr>
        <w:top w:val="none" w:sz="0" w:space="0" w:color="auto"/>
        <w:left w:val="none" w:sz="0" w:space="0" w:color="auto"/>
        <w:bottom w:val="none" w:sz="0" w:space="0" w:color="auto"/>
        <w:right w:val="none" w:sz="0" w:space="0" w:color="auto"/>
      </w:divBdr>
    </w:div>
    <w:div w:id="318849578">
      <w:bodyDiv w:val="1"/>
      <w:marLeft w:val="0"/>
      <w:marRight w:val="0"/>
      <w:marTop w:val="0"/>
      <w:marBottom w:val="0"/>
      <w:divBdr>
        <w:top w:val="none" w:sz="0" w:space="0" w:color="auto"/>
        <w:left w:val="none" w:sz="0" w:space="0" w:color="auto"/>
        <w:bottom w:val="none" w:sz="0" w:space="0" w:color="auto"/>
        <w:right w:val="none" w:sz="0" w:space="0" w:color="auto"/>
      </w:divBdr>
    </w:div>
    <w:div w:id="321543447">
      <w:bodyDiv w:val="1"/>
      <w:marLeft w:val="0"/>
      <w:marRight w:val="0"/>
      <w:marTop w:val="0"/>
      <w:marBottom w:val="0"/>
      <w:divBdr>
        <w:top w:val="none" w:sz="0" w:space="0" w:color="auto"/>
        <w:left w:val="none" w:sz="0" w:space="0" w:color="auto"/>
        <w:bottom w:val="none" w:sz="0" w:space="0" w:color="auto"/>
        <w:right w:val="none" w:sz="0" w:space="0" w:color="auto"/>
      </w:divBdr>
    </w:div>
    <w:div w:id="325789445">
      <w:bodyDiv w:val="1"/>
      <w:marLeft w:val="0"/>
      <w:marRight w:val="0"/>
      <w:marTop w:val="0"/>
      <w:marBottom w:val="0"/>
      <w:divBdr>
        <w:top w:val="none" w:sz="0" w:space="0" w:color="auto"/>
        <w:left w:val="none" w:sz="0" w:space="0" w:color="auto"/>
        <w:bottom w:val="none" w:sz="0" w:space="0" w:color="auto"/>
        <w:right w:val="none" w:sz="0" w:space="0" w:color="auto"/>
      </w:divBdr>
    </w:div>
    <w:div w:id="331376156">
      <w:bodyDiv w:val="1"/>
      <w:marLeft w:val="0"/>
      <w:marRight w:val="0"/>
      <w:marTop w:val="0"/>
      <w:marBottom w:val="0"/>
      <w:divBdr>
        <w:top w:val="none" w:sz="0" w:space="0" w:color="auto"/>
        <w:left w:val="none" w:sz="0" w:space="0" w:color="auto"/>
        <w:bottom w:val="none" w:sz="0" w:space="0" w:color="auto"/>
        <w:right w:val="none" w:sz="0" w:space="0" w:color="auto"/>
      </w:divBdr>
    </w:div>
    <w:div w:id="332224881">
      <w:bodyDiv w:val="1"/>
      <w:marLeft w:val="0"/>
      <w:marRight w:val="0"/>
      <w:marTop w:val="0"/>
      <w:marBottom w:val="0"/>
      <w:divBdr>
        <w:top w:val="none" w:sz="0" w:space="0" w:color="auto"/>
        <w:left w:val="none" w:sz="0" w:space="0" w:color="auto"/>
        <w:bottom w:val="none" w:sz="0" w:space="0" w:color="auto"/>
        <w:right w:val="none" w:sz="0" w:space="0" w:color="auto"/>
      </w:divBdr>
    </w:div>
    <w:div w:id="332534393">
      <w:bodyDiv w:val="1"/>
      <w:marLeft w:val="0"/>
      <w:marRight w:val="0"/>
      <w:marTop w:val="0"/>
      <w:marBottom w:val="0"/>
      <w:divBdr>
        <w:top w:val="none" w:sz="0" w:space="0" w:color="auto"/>
        <w:left w:val="none" w:sz="0" w:space="0" w:color="auto"/>
        <w:bottom w:val="none" w:sz="0" w:space="0" w:color="auto"/>
        <w:right w:val="none" w:sz="0" w:space="0" w:color="auto"/>
      </w:divBdr>
    </w:div>
    <w:div w:id="336158681">
      <w:bodyDiv w:val="1"/>
      <w:marLeft w:val="0"/>
      <w:marRight w:val="0"/>
      <w:marTop w:val="0"/>
      <w:marBottom w:val="0"/>
      <w:divBdr>
        <w:top w:val="none" w:sz="0" w:space="0" w:color="auto"/>
        <w:left w:val="none" w:sz="0" w:space="0" w:color="auto"/>
        <w:bottom w:val="none" w:sz="0" w:space="0" w:color="auto"/>
        <w:right w:val="none" w:sz="0" w:space="0" w:color="auto"/>
      </w:divBdr>
    </w:div>
    <w:div w:id="341593632">
      <w:bodyDiv w:val="1"/>
      <w:marLeft w:val="0"/>
      <w:marRight w:val="0"/>
      <w:marTop w:val="0"/>
      <w:marBottom w:val="0"/>
      <w:divBdr>
        <w:top w:val="none" w:sz="0" w:space="0" w:color="auto"/>
        <w:left w:val="none" w:sz="0" w:space="0" w:color="auto"/>
        <w:bottom w:val="none" w:sz="0" w:space="0" w:color="auto"/>
        <w:right w:val="none" w:sz="0" w:space="0" w:color="auto"/>
      </w:divBdr>
    </w:div>
    <w:div w:id="342098290">
      <w:bodyDiv w:val="1"/>
      <w:marLeft w:val="0"/>
      <w:marRight w:val="0"/>
      <w:marTop w:val="0"/>
      <w:marBottom w:val="0"/>
      <w:divBdr>
        <w:top w:val="none" w:sz="0" w:space="0" w:color="auto"/>
        <w:left w:val="none" w:sz="0" w:space="0" w:color="auto"/>
        <w:bottom w:val="none" w:sz="0" w:space="0" w:color="auto"/>
        <w:right w:val="none" w:sz="0" w:space="0" w:color="auto"/>
      </w:divBdr>
    </w:div>
    <w:div w:id="351034844">
      <w:bodyDiv w:val="1"/>
      <w:marLeft w:val="0"/>
      <w:marRight w:val="0"/>
      <w:marTop w:val="0"/>
      <w:marBottom w:val="0"/>
      <w:divBdr>
        <w:top w:val="none" w:sz="0" w:space="0" w:color="auto"/>
        <w:left w:val="none" w:sz="0" w:space="0" w:color="auto"/>
        <w:bottom w:val="none" w:sz="0" w:space="0" w:color="auto"/>
        <w:right w:val="none" w:sz="0" w:space="0" w:color="auto"/>
      </w:divBdr>
    </w:div>
    <w:div w:id="357203583">
      <w:bodyDiv w:val="1"/>
      <w:marLeft w:val="0"/>
      <w:marRight w:val="0"/>
      <w:marTop w:val="0"/>
      <w:marBottom w:val="0"/>
      <w:divBdr>
        <w:top w:val="none" w:sz="0" w:space="0" w:color="auto"/>
        <w:left w:val="none" w:sz="0" w:space="0" w:color="auto"/>
        <w:bottom w:val="none" w:sz="0" w:space="0" w:color="auto"/>
        <w:right w:val="none" w:sz="0" w:space="0" w:color="auto"/>
      </w:divBdr>
    </w:div>
    <w:div w:id="357585687">
      <w:bodyDiv w:val="1"/>
      <w:marLeft w:val="0"/>
      <w:marRight w:val="0"/>
      <w:marTop w:val="0"/>
      <w:marBottom w:val="0"/>
      <w:divBdr>
        <w:top w:val="none" w:sz="0" w:space="0" w:color="auto"/>
        <w:left w:val="none" w:sz="0" w:space="0" w:color="auto"/>
        <w:bottom w:val="none" w:sz="0" w:space="0" w:color="auto"/>
        <w:right w:val="none" w:sz="0" w:space="0" w:color="auto"/>
      </w:divBdr>
    </w:div>
    <w:div w:id="358431027">
      <w:bodyDiv w:val="1"/>
      <w:marLeft w:val="0"/>
      <w:marRight w:val="0"/>
      <w:marTop w:val="0"/>
      <w:marBottom w:val="0"/>
      <w:divBdr>
        <w:top w:val="none" w:sz="0" w:space="0" w:color="auto"/>
        <w:left w:val="none" w:sz="0" w:space="0" w:color="auto"/>
        <w:bottom w:val="none" w:sz="0" w:space="0" w:color="auto"/>
        <w:right w:val="none" w:sz="0" w:space="0" w:color="auto"/>
      </w:divBdr>
    </w:div>
    <w:div w:id="363331742">
      <w:bodyDiv w:val="1"/>
      <w:marLeft w:val="0"/>
      <w:marRight w:val="0"/>
      <w:marTop w:val="0"/>
      <w:marBottom w:val="0"/>
      <w:divBdr>
        <w:top w:val="none" w:sz="0" w:space="0" w:color="auto"/>
        <w:left w:val="none" w:sz="0" w:space="0" w:color="auto"/>
        <w:bottom w:val="none" w:sz="0" w:space="0" w:color="auto"/>
        <w:right w:val="none" w:sz="0" w:space="0" w:color="auto"/>
      </w:divBdr>
    </w:div>
    <w:div w:id="364065734">
      <w:bodyDiv w:val="1"/>
      <w:marLeft w:val="0"/>
      <w:marRight w:val="0"/>
      <w:marTop w:val="0"/>
      <w:marBottom w:val="0"/>
      <w:divBdr>
        <w:top w:val="none" w:sz="0" w:space="0" w:color="auto"/>
        <w:left w:val="none" w:sz="0" w:space="0" w:color="auto"/>
        <w:bottom w:val="none" w:sz="0" w:space="0" w:color="auto"/>
        <w:right w:val="none" w:sz="0" w:space="0" w:color="auto"/>
      </w:divBdr>
    </w:div>
    <w:div w:id="367146127">
      <w:bodyDiv w:val="1"/>
      <w:marLeft w:val="0"/>
      <w:marRight w:val="0"/>
      <w:marTop w:val="0"/>
      <w:marBottom w:val="0"/>
      <w:divBdr>
        <w:top w:val="none" w:sz="0" w:space="0" w:color="auto"/>
        <w:left w:val="none" w:sz="0" w:space="0" w:color="auto"/>
        <w:bottom w:val="none" w:sz="0" w:space="0" w:color="auto"/>
        <w:right w:val="none" w:sz="0" w:space="0" w:color="auto"/>
      </w:divBdr>
    </w:div>
    <w:div w:id="369650284">
      <w:bodyDiv w:val="1"/>
      <w:marLeft w:val="0"/>
      <w:marRight w:val="0"/>
      <w:marTop w:val="0"/>
      <w:marBottom w:val="0"/>
      <w:divBdr>
        <w:top w:val="none" w:sz="0" w:space="0" w:color="auto"/>
        <w:left w:val="none" w:sz="0" w:space="0" w:color="auto"/>
        <w:bottom w:val="none" w:sz="0" w:space="0" w:color="auto"/>
        <w:right w:val="none" w:sz="0" w:space="0" w:color="auto"/>
      </w:divBdr>
    </w:div>
    <w:div w:id="378238600">
      <w:bodyDiv w:val="1"/>
      <w:marLeft w:val="0"/>
      <w:marRight w:val="0"/>
      <w:marTop w:val="0"/>
      <w:marBottom w:val="0"/>
      <w:divBdr>
        <w:top w:val="none" w:sz="0" w:space="0" w:color="auto"/>
        <w:left w:val="none" w:sz="0" w:space="0" w:color="auto"/>
        <w:bottom w:val="none" w:sz="0" w:space="0" w:color="auto"/>
        <w:right w:val="none" w:sz="0" w:space="0" w:color="auto"/>
      </w:divBdr>
    </w:div>
    <w:div w:id="379667915">
      <w:bodyDiv w:val="1"/>
      <w:marLeft w:val="0"/>
      <w:marRight w:val="0"/>
      <w:marTop w:val="0"/>
      <w:marBottom w:val="0"/>
      <w:divBdr>
        <w:top w:val="none" w:sz="0" w:space="0" w:color="auto"/>
        <w:left w:val="none" w:sz="0" w:space="0" w:color="auto"/>
        <w:bottom w:val="none" w:sz="0" w:space="0" w:color="auto"/>
        <w:right w:val="none" w:sz="0" w:space="0" w:color="auto"/>
      </w:divBdr>
    </w:div>
    <w:div w:id="380789730">
      <w:bodyDiv w:val="1"/>
      <w:marLeft w:val="0"/>
      <w:marRight w:val="0"/>
      <w:marTop w:val="0"/>
      <w:marBottom w:val="0"/>
      <w:divBdr>
        <w:top w:val="none" w:sz="0" w:space="0" w:color="auto"/>
        <w:left w:val="none" w:sz="0" w:space="0" w:color="auto"/>
        <w:bottom w:val="none" w:sz="0" w:space="0" w:color="auto"/>
        <w:right w:val="none" w:sz="0" w:space="0" w:color="auto"/>
      </w:divBdr>
    </w:div>
    <w:div w:id="386418996">
      <w:bodyDiv w:val="1"/>
      <w:marLeft w:val="0"/>
      <w:marRight w:val="0"/>
      <w:marTop w:val="0"/>
      <w:marBottom w:val="0"/>
      <w:divBdr>
        <w:top w:val="none" w:sz="0" w:space="0" w:color="auto"/>
        <w:left w:val="none" w:sz="0" w:space="0" w:color="auto"/>
        <w:bottom w:val="none" w:sz="0" w:space="0" w:color="auto"/>
        <w:right w:val="none" w:sz="0" w:space="0" w:color="auto"/>
      </w:divBdr>
    </w:div>
    <w:div w:id="386536655">
      <w:bodyDiv w:val="1"/>
      <w:marLeft w:val="0"/>
      <w:marRight w:val="0"/>
      <w:marTop w:val="0"/>
      <w:marBottom w:val="0"/>
      <w:divBdr>
        <w:top w:val="none" w:sz="0" w:space="0" w:color="auto"/>
        <w:left w:val="none" w:sz="0" w:space="0" w:color="auto"/>
        <w:bottom w:val="none" w:sz="0" w:space="0" w:color="auto"/>
        <w:right w:val="none" w:sz="0" w:space="0" w:color="auto"/>
      </w:divBdr>
    </w:div>
    <w:div w:id="391080874">
      <w:bodyDiv w:val="1"/>
      <w:marLeft w:val="0"/>
      <w:marRight w:val="0"/>
      <w:marTop w:val="0"/>
      <w:marBottom w:val="0"/>
      <w:divBdr>
        <w:top w:val="none" w:sz="0" w:space="0" w:color="auto"/>
        <w:left w:val="none" w:sz="0" w:space="0" w:color="auto"/>
        <w:bottom w:val="none" w:sz="0" w:space="0" w:color="auto"/>
        <w:right w:val="none" w:sz="0" w:space="0" w:color="auto"/>
      </w:divBdr>
    </w:div>
    <w:div w:id="393772014">
      <w:bodyDiv w:val="1"/>
      <w:marLeft w:val="0"/>
      <w:marRight w:val="0"/>
      <w:marTop w:val="0"/>
      <w:marBottom w:val="0"/>
      <w:divBdr>
        <w:top w:val="none" w:sz="0" w:space="0" w:color="auto"/>
        <w:left w:val="none" w:sz="0" w:space="0" w:color="auto"/>
        <w:bottom w:val="none" w:sz="0" w:space="0" w:color="auto"/>
        <w:right w:val="none" w:sz="0" w:space="0" w:color="auto"/>
      </w:divBdr>
    </w:div>
    <w:div w:id="395671338">
      <w:bodyDiv w:val="1"/>
      <w:marLeft w:val="0"/>
      <w:marRight w:val="0"/>
      <w:marTop w:val="0"/>
      <w:marBottom w:val="0"/>
      <w:divBdr>
        <w:top w:val="none" w:sz="0" w:space="0" w:color="auto"/>
        <w:left w:val="none" w:sz="0" w:space="0" w:color="auto"/>
        <w:bottom w:val="none" w:sz="0" w:space="0" w:color="auto"/>
        <w:right w:val="none" w:sz="0" w:space="0" w:color="auto"/>
      </w:divBdr>
    </w:div>
    <w:div w:id="397022972">
      <w:bodyDiv w:val="1"/>
      <w:marLeft w:val="0"/>
      <w:marRight w:val="0"/>
      <w:marTop w:val="0"/>
      <w:marBottom w:val="0"/>
      <w:divBdr>
        <w:top w:val="none" w:sz="0" w:space="0" w:color="auto"/>
        <w:left w:val="none" w:sz="0" w:space="0" w:color="auto"/>
        <w:bottom w:val="none" w:sz="0" w:space="0" w:color="auto"/>
        <w:right w:val="none" w:sz="0" w:space="0" w:color="auto"/>
      </w:divBdr>
    </w:div>
    <w:div w:id="397872235">
      <w:bodyDiv w:val="1"/>
      <w:marLeft w:val="0"/>
      <w:marRight w:val="0"/>
      <w:marTop w:val="0"/>
      <w:marBottom w:val="0"/>
      <w:divBdr>
        <w:top w:val="none" w:sz="0" w:space="0" w:color="auto"/>
        <w:left w:val="none" w:sz="0" w:space="0" w:color="auto"/>
        <w:bottom w:val="none" w:sz="0" w:space="0" w:color="auto"/>
        <w:right w:val="none" w:sz="0" w:space="0" w:color="auto"/>
      </w:divBdr>
    </w:div>
    <w:div w:id="400326638">
      <w:bodyDiv w:val="1"/>
      <w:marLeft w:val="0"/>
      <w:marRight w:val="0"/>
      <w:marTop w:val="0"/>
      <w:marBottom w:val="0"/>
      <w:divBdr>
        <w:top w:val="none" w:sz="0" w:space="0" w:color="auto"/>
        <w:left w:val="none" w:sz="0" w:space="0" w:color="auto"/>
        <w:bottom w:val="none" w:sz="0" w:space="0" w:color="auto"/>
        <w:right w:val="none" w:sz="0" w:space="0" w:color="auto"/>
      </w:divBdr>
    </w:div>
    <w:div w:id="400449108">
      <w:bodyDiv w:val="1"/>
      <w:marLeft w:val="0"/>
      <w:marRight w:val="0"/>
      <w:marTop w:val="0"/>
      <w:marBottom w:val="0"/>
      <w:divBdr>
        <w:top w:val="none" w:sz="0" w:space="0" w:color="auto"/>
        <w:left w:val="none" w:sz="0" w:space="0" w:color="auto"/>
        <w:bottom w:val="none" w:sz="0" w:space="0" w:color="auto"/>
        <w:right w:val="none" w:sz="0" w:space="0" w:color="auto"/>
      </w:divBdr>
    </w:div>
    <w:div w:id="402681778">
      <w:bodyDiv w:val="1"/>
      <w:marLeft w:val="0"/>
      <w:marRight w:val="0"/>
      <w:marTop w:val="0"/>
      <w:marBottom w:val="0"/>
      <w:divBdr>
        <w:top w:val="none" w:sz="0" w:space="0" w:color="auto"/>
        <w:left w:val="none" w:sz="0" w:space="0" w:color="auto"/>
        <w:bottom w:val="none" w:sz="0" w:space="0" w:color="auto"/>
        <w:right w:val="none" w:sz="0" w:space="0" w:color="auto"/>
      </w:divBdr>
    </w:div>
    <w:div w:id="411586498">
      <w:bodyDiv w:val="1"/>
      <w:marLeft w:val="0"/>
      <w:marRight w:val="0"/>
      <w:marTop w:val="0"/>
      <w:marBottom w:val="0"/>
      <w:divBdr>
        <w:top w:val="none" w:sz="0" w:space="0" w:color="auto"/>
        <w:left w:val="none" w:sz="0" w:space="0" w:color="auto"/>
        <w:bottom w:val="none" w:sz="0" w:space="0" w:color="auto"/>
        <w:right w:val="none" w:sz="0" w:space="0" w:color="auto"/>
      </w:divBdr>
    </w:div>
    <w:div w:id="424309959">
      <w:bodyDiv w:val="1"/>
      <w:marLeft w:val="0"/>
      <w:marRight w:val="0"/>
      <w:marTop w:val="0"/>
      <w:marBottom w:val="0"/>
      <w:divBdr>
        <w:top w:val="none" w:sz="0" w:space="0" w:color="auto"/>
        <w:left w:val="none" w:sz="0" w:space="0" w:color="auto"/>
        <w:bottom w:val="none" w:sz="0" w:space="0" w:color="auto"/>
        <w:right w:val="none" w:sz="0" w:space="0" w:color="auto"/>
      </w:divBdr>
    </w:div>
    <w:div w:id="425229760">
      <w:bodyDiv w:val="1"/>
      <w:marLeft w:val="0"/>
      <w:marRight w:val="0"/>
      <w:marTop w:val="0"/>
      <w:marBottom w:val="0"/>
      <w:divBdr>
        <w:top w:val="none" w:sz="0" w:space="0" w:color="auto"/>
        <w:left w:val="none" w:sz="0" w:space="0" w:color="auto"/>
        <w:bottom w:val="none" w:sz="0" w:space="0" w:color="auto"/>
        <w:right w:val="none" w:sz="0" w:space="0" w:color="auto"/>
      </w:divBdr>
    </w:div>
    <w:div w:id="425347669">
      <w:bodyDiv w:val="1"/>
      <w:marLeft w:val="0"/>
      <w:marRight w:val="0"/>
      <w:marTop w:val="0"/>
      <w:marBottom w:val="0"/>
      <w:divBdr>
        <w:top w:val="none" w:sz="0" w:space="0" w:color="auto"/>
        <w:left w:val="none" w:sz="0" w:space="0" w:color="auto"/>
        <w:bottom w:val="none" w:sz="0" w:space="0" w:color="auto"/>
        <w:right w:val="none" w:sz="0" w:space="0" w:color="auto"/>
      </w:divBdr>
    </w:div>
    <w:div w:id="427576958">
      <w:bodyDiv w:val="1"/>
      <w:marLeft w:val="0"/>
      <w:marRight w:val="0"/>
      <w:marTop w:val="0"/>
      <w:marBottom w:val="0"/>
      <w:divBdr>
        <w:top w:val="none" w:sz="0" w:space="0" w:color="auto"/>
        <w:left w:val="none" w:sz="0" w:space="0" w:color="auto"/>
        <w:bottom w:val="none" w:sz="0" w:space="0" w:color="auto"/>
        <w:right w:val="none" w:sz="0" w:space="0" w:color="auto"/>
      </w:divBdr>
    </w:div>
    <w:div w:id="436562644">
      <w:bodyDiv w:val="1"/>
      <w:marLeft w:val="0"/>
      <w:marRight w:val="0"/>
      <w:marTop w:val="0"/>
      <w:marBottom w:val="0"/>
      <w:divBdr>
        <w:top w:val="none" w:sz="0" w:space="0" w:color="auto"/>
        <w:left w:val="none" w:sz="0" w:space="0" w:color="auto"/>
        <w:bottom w:val="none" w:sz="0" w:space="0" w:color="auto"/>
        <w:right w:val="none" w:sz="0" w:space="0" w:color="auto"/>
      </w:divBdr>
    </w:div>
    <w:div w:id="438305844">
      <w:bodyDiv w:val="1"/>
      <w:marLeft w:val="0"/>
      <w:marRight w:val="0"/>
      <w:marTop w:val="0"/>
      <w:marBottom w:val="0"/>
      <w:divBdr>
        <w:top w:val="none" w:sz="0" w:space="0" w:color="auto"/>
        <w:left w:val="none" w:sz="0" w:space="0" w:color="auto"/>
        <w:bottom w:val="none" w:sz="0" w:space="0" w:color="auto"/>
        <w:right w:val="none" w:sz="0" w:space="0" w:color="auto"/>
      </w:divBdr>
    </w:div>
    <w:div w:id="442187501">
      <w:bodyDiv w:val="1"/>
      <w:marLeft w:val="0"/>
      <w:marRight w:val="0"/>
      <w:marTop w:val="0"/>
      <w:marBottom w:val="0"/>
      <w:divBdr>
        <w:top w:val="none" w:sz="0" w:space="0" w:color="auto"/>
        <w:left w:val="none" w:sz="0" w:space="0" w:color="auto"/>
        <w:bottom w:val="none" w:sz="0" w:space="0" w:color="auto"/>
        <w:right w:val="none" w:sz="0" w:space="0" w:color="auto"/>
      </w:divBdr>
    </w:div>
    <w:div w:id="442842300">
      <w:bodyDiv w:val="1"/>
      <w:marLeft w:val="0"/>
      <w:marRight w:val="0"/>
      <w:marTop w:val="0"/>
      <w:marBottom w:val="0"/>
      <w:divBdr>
        <w:top w:val="none" w:sz="0" w:space="0" w:color="auto"/>
        <w:left w:val="none" w:sz="0" w:space="0" w:color="auto"/>
        <w:bottom w:val="none" w:sz="0" w:space="0" w:color="auto"/>
        <w:right w:val="none" w:sz="0" w:space="0" w:color="auto"/>
      </w:divBdr>
    </w:div>
    <w:div w:id="447824257">
      <w:bodyDiv w:val="1"/>
      <w:marLeft w:val="0"/>
      <w:marRight w:val="0"/>
      <w:marTop w:val="0"/>
      <w:marBottom w:val="0"/>
      <w:divBdr>
        <w:top w:val="none" w:sz="0" w:space="0" w:color="auto"/>
        <w:left w:val="none" w:sz="0" w:space="0" w:color="auto"/>
        <w:bottom w:val="none" w:sz="0" w:space="0" w:color="auto"/>
        <w:right w:val="none" w:sz="0" w:space="0" w:color="auto"/>
      </w:divBdr>
    </w:div>
    <w:div w:id="455149072">
      <w:bodyDiv w:val="1"/>
      <w:marLeft w:val="0"/>
      <w:marRight w:val="0"/>
      <w:marTop w:val="0"/>
      <w:marBottom w:val="0"/>
      <w:divBdr>
        <w:top w:val="none" w:sz="0" w:space="0" w:color="auto"/>
        <w:left w:val="none" w:sz="0" w:space="0" w:color="auto"/>
        <w:bottom w:val="none" w:sz="0" w:space="0" w:color="auto"/>
        <w:right w:val="none" w:sz="0" w:space="0" w:color="auto"/>
      </w:divBdr>
    </w:div>
    <w:div w:id="459960429">
      <w:bodyDiv w:val="1"/>
      <w:marLeft w:val="0"/>
      <w:marRight w:val="0"/>
      <w:marTop w:val="0"/>
      <w:marBottom w:val="0"/>
      <w:divBdr>
        <w:top w:val="none" w:sz="0" w:space="0" w:color="auto"/>
        <w:left w:val="none" w:sz="0" w:space="0" w:color="auto"/>
        <w:bottom w:val="none" w:sz="0" w:space="0" w:color="auto"/>
        <w:right w:val="none" w:sz="0" w:space="0" w:color="auto"/>
      </w:divBdr>
    </w:div>
    <w:div w:id="461271880">
      <w:bodyDiv w:val="1"/>
      <w:marLeft w:val="0"/>
      <w:marRight w:val="0"/>
      <w:marTop w:val="0"/>
      <w:marBottom w:val="0"/>
      <w:divBdr>
        <w:top w:val="none" w:sz="0" w:space="0" w:color="auto"/>
        <w:left w:val="none" w:sz="0" w:space="0" w:color="auto"/>
        <w:bottom w:val="none" w:sz="0" w:space="0" w:color="auto"/>
        <w:right w:val="none" w:sz="0" w:space="0" w:color="auto"/>
      </w:divBdr>
    </w:div>
    <w:div w:id="463234134">
      <w:bodyDiv w:val="1"/>
      <w:marLeft w:val="0"/>
      <w:marRight w:val="0"/>
      <w:marTop w:val="0"/>
      <w:marBottom w:val="0"/>
      <w:divBdr>
        <w:top w:val="none" w:sz="0" w:space="0" w:color="auto"/>
        <w:left w:val="none" w:sz="0" w:space="0" w:color="auto"/>
        <w:bottom w:val="none" w:sz="0" w:space="0" w:color="auto"/>
        <w:right w:val="none" w:sz="0" w:space="0" w:color="auto"/>
      </w:divBdr>
    </w:div>
    <w:div w:id="466050820">
      <w:bodyDiv w:val="1"/>
      <w:marLeft w:val="0"/>
      <w:marRight w:val="0"/>
      <w:marTop w:val="0"/>
      <w:marBottom w:val="0"/>
      <w:divBdr>
        <w:top w:val="none" w:sz="0" w:space="0" w:color="auto"/>
        <w:left w:val="none" w:sz="0" w:space="0" w:color="auto"/>
        <w:bottom w:val="none" w:sz="0" w:space="0" w:color="auto"/>
        <w:right w:val="none" w:sz="0" w:space="0" w:color="auto"/>
      </w:divBdr>
    </w:div>
    <w:div w:id="466553661">
      <w:bodyDiv w:val="1"/>
      <w:marLeft w:val="0"/>
      <w:marRight w:val="0"/>
      <w:marTop w:val="0"/>
      <w:marBottom w:val="0"/>
      <w:divBdr>
        <w:top w:val="none" w:sz="0" w:space="0" w:color="auto"/>
        <w:left w:val="none" w:sz="0" w:space="0" w:color="auto"/>
        <w:bottom w:val="none" w:sz="0" w:space="0" w:color="auto"/>
        <w:right w:val="none" w:sz="0" w:space="0" w:color="auto"/>
      </w:divBdr>
    </w:div>
    <w:div w:id="473372623">
      <w:bodyDiv w:val="1"/>
      <w:marLeft w:val="0"/>
      <w:marRight w:val="0"/>
      <w:marTop w:val="0"/>
      <w:marBottom w:val="0"/>
      <w:divBdr>
        <w:top w:val="none" w:sz="0" w:space="0" w:color="auto"/>
        <w:left w:val="none" w:sz="0" w:space="0" w:color="auto"/>
        <w:bottom w:val="none" w:sz="0" w:space="0" w:color="auto"/>
        <w:right w:val="none" w:sz="0" w:space="0" w:color="auto"/>
      </w:divBdr>
    </w:div>
    <w:div w:id="480847349">
      <w:bodyDiv w:val="1"/>
      <w:marLeft w:val="0"/>
      <w:marRight w:val="0"/>
      <w:marTop w:val="0"/>
      <w:marBottom w:val="0"/>
      <w:divBdr>
        <w:top w:val="none" w:sz="0" w:space="0" w:color="auto"/>
        <w:left w:val="none" w:sz="0" w:space="0" w:color="auto"/>
        <w:bottom w:val="none" w:sz="0" w:space="0" w:color="auto"/>
        <w:right w:val="none" w:sz="0" w:space="0" w:color="auto"/>
      </w:divBdr>
    </w:div>
    <w:div w:id="483082093">
      <w:bodyDiv w:val="1"/>
      <w:marLeft w:val="0"/>
      <w:marRight w:val="0"/>
      <w:marTop w:val="0"/>
      <w:marBottom w:val="0"/>
      <w:divBdr>
        <w:top w:val="none" w:sz="0" w:space="0" w:color="auto"/>
        <w:left w:val="none" w:sz="0" w:space="0" w:color="auto"/>
        <w:bottom w:val="none" w:sz="0" w:space="0" w:color="auto"/>
        <w:right w:val="none" w:sz="0" w:space="0" w:color="auto"/>
      </w:divBdr>
    </w:div>
    <w:div w:id="483132045">
      <w:bodyDiv w:val="1"/>
      <w:marLeft w:val="0"/>
      <w:marRight w:val="0"/>
      <w:marTop w:val="0"/>
      <w:marBottom w:val="0"/>
      <w:divBdr>
        <w:top w:val="none" w:sz="0" w:space="0" w:color="auto"/>
        <w:left w:val="none" w:sz="0" w:space="0" w:color="auto"/>
        <w:bottom w:val="none" w:sz="0" w:space="0" w:color="auto"/>
        <w:right w:val="none" w:sz="0" w:space="0" w:color="auto"/>
      </w:divBdr>
    </w:div>
    <w:div w:id="483475351">
      <w:bodyDiv w:val="1"/>
      <w:marLeft w:val="0"/>
      <w:marRight w:val="0"/>
      <w:marTop w:val="0"/>
      <w:marBottom w:val="0"/>
      <w:divBdr>
        <w:top w:val="none" w:sz="0" w:space="0" w:color="auto"/>
        <w:left w:val="none" w:sz="0" w:space="0" w:color="auto"/>
        <w:bottom w:val="none" w:sz="0" w:space="0" w:color="auto"/>
        <w:right w:val="none" w:sz="0" w:space="0" w:color="auto"/>
      </w:divBdr>
    </w:div>
    <w:div w:id="485824952">
      <w:bodyDiv w:val="1"/>
      <w:marLeft w:val="0"/>
      <w:marRight w:val="0"/>
      <w:marTop w:val="0"/>
      <w:marBottom w:val="0"/>
      <w:divBdr>
        <w:top w:val="none" w:sz="0" w:space="0" w:color="auto"/>
        <w:left w:val="none" w:sz="0" w:space="0" w:color="auto"/>
        <w:bottom w:val="none" w:sz="0" w:space="0" w:color="auto"/>
        <w:right w:val="none" w:sz="0" w:space="0" w:color="auto"/>
      </w:divBdr>
    </w:div>
    <w:div w:id="488643589">
      <w:bodyDiv w:val="1"/>
      <w:marLeft w:val="0"/>
      <w:marRight w:val="0"/>
      <w:marTop w:val="0"/>
      <w:marBottom w:val="0"/>
      <w:divBdr>
        <w:top w:val="none" w:sz="0" w:space="0" w:color="auto"/>
        <w:left w:val="none" w:sz="0" w:space="0" w:color="auto"/>
        <w:bottom w:val="none" w:sz="0" w:space="0" w:color="auto"/>
        <w:right w:val="none" w:sz="0" w:space="0" w:color="auto"/>
      </w:divBdr>
    </w:div>
    <w:div w:id="495415225">
      <w:bodyDiv w:val="1"/>
      <w:marLeft w:val="0"/>
      <w:marRight w:val="0"/>
      <w:marTop w:val="0"/>
      <w:marBottom w:val="0"/>
      <w:divBdr>
        <w:top w:val="none" w:sz="0" w:space="0" w:color="auto"/>
        <w:left w:val="none" w:sz="0" w:space="0" w:color="auto"/>
        <w:bottom w:val="none" w:sz="0" w:space="0" w:color="auto"/>
        <w:right w:val="none" w:sz="0" w:space="0" w:color="auto"/>
      </w:divBdr>
    </w:div>
    <w:div w:id="498622636">
      <w:bodyDiv w:val="1"/>
      <w:marLeft w:val="0"/>
      <w:marRight w:val="0"/>
      <w:marTop w:val="0"/>
      <w:marBottom w:val="0"/>
      <w:divBdr>
        <w:top w:val="none" w:sz="0" w:space="0" w:color="auto"/>
        <w:left w:val="none" w:sz="0" w:space="0" w:color="auto"/>
        <w:bottom w:val="none" w:sz="0" w:space="0" w:color="auto"/>
        <w:right w:val="none" w:sz="0" w:space="0" w:color="auto"/>
      </w:divBdr>
    </w:div>
    <w:div w:id="504057946">
      <w:bodyDiv w:val="1"/>
      <w:marLeft w:val="0"/>
      <w:marRight w:val="0"/>
      <w:marTop w:val="0"/>
      <w:marBottom w:val="0"/>
      <w:divBdr>
        <w:top w:val="none" w:sz="0" w:space="0" w:color="auto"/>
        <w:left w:val="none" w:sz="0" w:space="0" w:color="auto"/>
        <w:bottom w:val="none" w:sz="0" w:space="0" w:color="auto"/>
        <w:right w:val="none" w:sz="0" w:space="0" w:color="auto"/>
      </w:divBdr>
    </w:div>
    <w:div w:id="504318671">
      <w:bodyDiv w:val="1"/>
      <w:marLeft w:val="0"/>
      <w:marRight w:val="0"/>
      <w:marTop w:val="0"/>
      <w:marBottom w:val="0"/>
      <w:divBdr>
        <w:top w:val="none" w:sz="0" w:space="0" w:color="auto"/>
        <w:left w:val="none" w:sz="0" w:space="0" w:color="auto"/>
        <w:bottom w:val="none" w:sz="0" w:space="0" w:color="auto"/>
        <w:right w:val="none" w:sz="0" w:space="0" w:color="auto"/>
      </w:divBdr>
    </w:div>
    <w:div w:id="507334376">
      <w:bodyDiv w:val="1"/>
      <w:marLeft w:val="0"/>
      <w:marRight w:val="0"/>
      <w:marTop w:val="0"/>
      <w:marBottom w:val="0"/>
      <w:divBdr>
        <w:top w:val="none" w:sz="0" w:space="0" w:color="auto"/>
        <w:left w:val="none" w:sz="0" w:space="0" w:color="auto"/>
        <w:bottom w:val="none" w:sz="0" w:space="0" w:color="auto"/>
        <w:right w:val="none" w:sz="0" w:space="0" w:color="auto"/>
      </w:divBdr>
    </w:div>
    <w:div w:id="510219082">
      <w:bodyDiv w:val="1"/>
      <w:marLeft w:val="0"/>
      <w:marRight w:val="0"/>
      <w:marTop w:val="0"/>
      <w:marBottom w:val="0"/>
      <w:divBdr>
        <w:top w:val="none" w:sz="0" w:space="0" w:color="auto"/>
        <w:left w:val="none" w:sz="0" w:space="0" w:color="auto"/>
        <w:bottom w:val="none" w:sz="0" w:space="0" w:color="auto"/>
        <w:right w:val="none" w:sz="0" w:space="0" w:color="auto"/>
      </w:divBdr>
    </w:div>
    <w:div w:id="516041783">
      <w:bodyDiv w:val="1"/>
      <w:marLeft w:val="0"/>
      <w:marRight w:val="0"/>
      <w:marTop w:val="0"/>
      <w:marBottom w:val="0"/>
      <w:divBdr>
        <w:top w:val="none" w:sz="0" w:space="0" w:color="auto"/>
        <w:left w:val="none" w:sz="0" w:space="0" w:color="auto"/>
        <w:bottom w:val="none" w:sz="0" w:space="0" w:color="auto"/>
        <w:right w:val="none" w:sz="0" w:space="0" w:color="auto"/>
      </w:divBdr>
    </w:div>
    <w:div w:id="519585337">
      <w:bodyDiv w:val="1"/>
      <w:marLeft w:val="0"/>
      <w:marRight w:val="0"/>
      <w:marTop w:val="0"/>
      <w:marBottom w:val="0"/>
      <w:divBdr>
        <w:top w:val="none" w:sz="0" w:space="0" w:color="auto"/>
        <w:left w:val="none" w:sz="0" w:space="0" w:color="auto"/>
        <w:bottom w:val="none" w:sz="0" w:space="0" w:color="auto"/>
        <w:right w:val="none" w:sz="0" w:space="0" w:color="auto"/>
      </w:divBdr>
    </w:div>
    <w:div w:id="521210604">
      <w:bodyDiv w:val="1"/>
      <w:marLeft w:val="0"/>
      <w:marRight w:val="0"/>
      <w:marTop w:val="0"/>
      <w:marBottom w:val="0"/>
      <w:divBdr>
        <w:top w:val="none" w:sz="0" w:space="0" w:color="auto"/>
        <w:left w:val="none" w:sz="0" w:space="0" w:color="auto"/>
        <w:bottom w:val="none" w:sz="0" w:space="0" w:color="auto"/>
        <w:right w:val="none" w:sz="0" w:space="0" w:color="auto"/>
      </w:divBdr>
    </w:div>
    <w:div w:id="524951470">
      <w:bodyDiv w:val="1"/>
      <w:marLeft w:val="0"/>
      <w:marRight w:val="0"/>
      <w:marTop w:val="0"/>
      <w:marBottom w:val="0"/>
      <w:divBdr>
        <w:top w:val="none" w:sz="0" w:space="0" w:color="auto"/>
        <w:left w:val="none" w:sz="0" w:space="0" w:color="auto"/>
        <w:bottom w:val="none" w:sz="0" w:space="0" w:color="auto"/>
        <w:right w:val="none" w:sz="0" w:space="0" w:color="auto"/>
      </w:divBdr>
    </w:div>
    <w:div w:id="525677425">
      <w:bodyDiv w:val="1"/>
      <w:marLeft w:val="0"/>
      <w:marRight w:val="0"/>
      <w:marTop w:val="0"/>
      <w:marBottom w:val="0"/>
      <w:divBdr>
        <w:top w:val="none" w:sz="0" w:space="0" w:color="auto"/>
        <w:left w:val="none" w:sz="0" w:space="0" w:color="auto"/>
        <w:bottom w:val="none" w:sz="0" w:space="0" w:color="auto"/>
        <w:right w:val="none" w:sz="0" w:space="0" w:color="auto"/>
      </w:divBdr>
    </w:div>
    <w:div w:id="531262130">
      <w:bodyDiv w:val="1"/>
      <w:marLeft w:val="0"/>
      <w:marRight w:val="0"/>
      <w:marTop w:val="0"/>
      <w:marBottom w:val="0"/>
      <w:divBdr>
        <w:top w:val="none" w:sz="0" w:space="0" w:color="auto"/>
        <w:left w:val="none" w:sz="0" w:space="0" w:color="auto"/>
        <w:bottom w:val="none" w:sz="0" w:space="0" w:color="auto"/>
        <w:right w:val="none" w:sz="0" w:space="0" w:color="auto"/>
      </w:divBdr>
    </w:div>
    <w:div w:id="534972448">
      <w:bodyDiv w:val="1"/>
      <w:marLeft w:val="0"/>
      <w:marRight w:val="0"/>
      <w:marTop w:val="0"/>
      <w:marBottom w:val="0"/>
      <w:divBdr>
        <w:top w:val="none" w:sz="0" w:space="0" w:color="auto"/>
        <w:left w:val="none" w:sz="0" w:space="0" w:color="auto"/>
        <w:bottom w:val="none" w:sz="0" w:space="0" w:color="auto"/>
        <w:right w:val="none" w:sz="0" w:space="0" w:color="auto"/>
      </w:divBdr>
    </w:div>
    <w:div w:id="535851206">
      <w:bodyDiv w:val="1"/>
      <w:marLeft w:val="0"/>
      <w:marRight w:val="0"/>
      <w:marTop w:val="0"/>
      <w:marBottom w:val="0"/>
      <w:divBdr>
        <w:top w:val="none" w:sz="0" w:space="0" w:color="auto"/>
        <w:left w:val="none" w:sz="0" w:space="0" w:color="auto"/>
        <w:bottom w:val="none" w:sz="0" w:space="0" w:color="auto"/>
        <w:right w:val="none" w:sz="0" w:space="0" w:color="auto"/>
      </w:divBdr>
    </w:div>
    <w:div w:id="537283403">
      <w:bodyDiv w:val="1"/>
      <w:marLeft w:val="0"/>
      <w:marRight w:val="0"/>
      <w:marTop w:val="0"/>
      <w:marBottom w:val="0"/>
      <w:divBdr>
        <w:top w:val="none" w:sz="0" w:space="0" w:color="auto"/>
        <w:left w:val="none" w:sz="0" w:space="0" w:color="auto"/>
        <w:bottom w:val="none" w:sz="0" w:space="0" w:color="auto"/>
        <w:right w:val="none" w:sz="0" w:space="0" w:color="auto"/>
      </w:divBdr>
    </w:div>
    <w:div w:id="539047601">
      <w:bodyDiv w:val="1"/>
      <w:marLeft w:val="0"/>
      <w:marRight w:val="0"/>
      <w:marTop w:val="0"/>
      <w:marBottom w:val="0"/>
      <w:divBdr>
        <w:top w:val="none" w:sz="0" w:space="0" w:color="auto"/>
        <w:left w:val="none" w:sz="0" w:space="0" w:color="auto"/>
        <w:bottom w:val="none" w:sz="0" w:space="0" w:color="auto"/>
        <w:right w:val="none" w:sz="0" w:space="0" w:color="auto"/>
      </w:divBdr>
    </w:div>
    <w:div w:id="542669545">
      <w:bodyDiv w:val="1"/>
      <w:marLeft w:val="0"/>
      <w:marRight w:val="0"/>
      <w:marTop w:val="0"/>
      <w:marBottom w:val="0"/>
      <w:divBdr>
        <w:top w:val="none" w:sz="0" w:space="0" w:color="auto"/>
        <w:left w:val="none" w:sz="0" w:space="0" w:color="auto"/>
        <w:bottom w:val="none" w:sz="0" w:space="0" w:color="auto"/>
        <w:right w:val="none" w:sz="0" w:space="0" w:color="auto"/>
      </w:divBdr>
    </w:div>
    <w:div w:id="543951886">
      <w:bodyDiv w:val="1"/>
      <w:marLeft w:val="0"/>
      <w:marRight w:val="0"/>
      <w:marTop w:val="0"/>
      <w:marBottom w:val="0"/>
      <w:divBdr>
        <w:top w:val="none" w:sz="0" w:space="0" w:color="auto"/>
        <w:left w:val="none" w:sz="0" w:space="0" w:color="auto"/>
        <w:bottom w:val="none" w:sz="0" w:space="0" w:color="auto"/>
        <w:right w:val="none" w:sz="0" w:space="0" w:color="auto"/>
      </w:divBdr>
    </w:div>
    <w:div w:id="545990727">
      <w:bodyDiv w:val="1"/>
      <w:marLeft w:val="0"/>
      <w:marRight w:val="0"/>
      <w:marTop w:val="0"/>
      <w:marBottom w:val="0"/>
      <w:divBdr>
        <w:top w:val="none" w:sz="0" w:space="0" w:color="auto"/>
        <w:left w:val="none" w:sz="0" w:space="0" w:color="auto"/>
        <w:bottom w:val="none" w:sz="0" w:space="0" w:color="auto"/>
        <w:right w:val="none" w:sz="0" w:space="0" w:color="auto"/>
      </w:divBdr>
    </w:div>
    <w:div w:id="548690008">
      <w:bodyDiv w:val="1"/>
      <w:marLeft w:val="0"/>
      <w:marRight w:val="0"/>
      <w:marTop w:val="0"/>
      <w:marBottom w:val="0"/>
      <w:divBdr>
        <w:top w:val="none" w:sz="0" w:space="0" w:color="auto"/>
        <w:left w:val="none" w:sz="0" w:space="0" w:color="auto"/>
        <w:bottom w:val="none" w:sz="0" w:space="0" w:color="auto"/>
        <w:right w:val="none" w:sz="0" w:space="0" w:color="auto"/>
      </w:divBdr>
    </w:div>
    <w:div w:id="552932159">
      <w:bodyDiv w:val="1"/>
      <w:marLeft w:val="0"/>
      <w:marRight w:val="0"/>
      <w:marTop w:val="0"/>
      <w:marBottom w:val="0"/>
      <w:divBdr>
        <w:top w:val="none" w:sz="0" w:space="0" w:color="auto"/>
        <w:left w:val="none" w:sz="0" w:space="0" w:color="auto"/>
        <w:bottom w:val="none" w:sz="0" w:space="0" w:color="auto"/>
        <w:right w:val="none" w:sz="0" w:space="0" w:color="auto"/>
      </w:divBdr>
    </w:div>
    <w:div w:id="557012688">
      <w:bodyDiv w:val="1"/>
      <w:marLeft w:val="0"/>
      <w:marRight w:val="0"/>
      <w:marTop w:val="0"/>
      <w:marBottom w:val="0"/>
      <w:divBdr>
        <w:top w:val="none" w:sz="0" w:space="0" w:color="auto"/>
        <w:left w:val="none" w:sz="0" w:space="0" w:color="auto"/>
        <w:bottom w:val="none" w:sz="0" w:space="0" w:color="auto"/>
        <w:right w:val="none" w:sz="0" w:space="0" w:color="auto"/>
      </w:divBdr>
    </w:div>
    <w:div w:id="559169379">
      <w:bodyDiv w:val="1"/>
      <w:marLeft w:val="0"/>
      <w:marRight w:val="0"/>
      <w:marTop w:val="0"/>
      <w:marBottom w:val="0"/>
      <w:divBdr>
        <w:top w:val="none" w:sz="0" w:space="0" w:color="auto"/>
        <w:left w:val="none" w:sz="0" w:space="0" w:color="auto"/>
        <w:bottom w:val="none" w:sz="0" w:space="0" w:color="auto"/>
        <w:right w:val="none" w:sz="0" w:space="0" w:color="auto"/>
      </w:divBdr>
    </w:div>
    <w:div w:id="563174996">
      <w:bodyDiv w:val="1"/>
      <w:marLeft w:val="0"/>
      <w:marRight w:val="0"/>
      <w:marTop w:val="0"/>
      <w:marBottom w:val="0"/>
      <w:divBdr>
        <w:top w:val="none" w:sz="0" w:space="0" w:color="auto"/>
        <w:left w:val="none" w:sz="0" w:space="0" w:color="auto"/>
        <w:bottom w:val="none" w:sz="0" w:space="0" w:color="auto"/>
        <w:right w:val="none" w:sz="0" w:space="0" w:color="auto"/>
      </w:divBdr>
    </w:div>
    <w:div w:id="565069615">
      <w:bodyDiv w:val="1"/>
      <w:marLeft w:val="0"/>
      <w:marRight w:val="0"/>
      <w:marTop w:val="0"/>
      <w:marBottom w:val="0"/>
      <w:divBdr>
        <w:top w:val="none" w:sz="0" w:space="0" w:color="auto"/>
        <w:left w:val="none" w:sz="0" w:space="0" w:color="auto"/>
        <w:bottom w:val="none" w:sz="0" w:space="0" w:color="auto"/>
        <w:right w:val="none" w:sz="0" w:space="0" w:color="auto"/>
      </w:divBdr>
    </w:div>
    <w:div w:id="582639985">
      <w:bodyDiv w:val="1"/>
      <w:marLeft w:val="0"/>
      <w:marRight w:val="0"/>
      <w:marTop w:val="0"/>
      <w:marBottom w:val="0"/>
      <w:divBdr>
        <w:top w:val="none" w:sz="0" w:space="0" w:color="auto"/>
        <w:left w:val="none" w:sz="0" w:space="0" w:color="auto"/>
        <w:bottom w:val="none" w:sz="0" w:space="0" w:color="auto"/>
        <w:right w:val="none" w:sz="0" w:space="0" w:color="auto"/>
      </w:divBdr>
    </w:div>
    <w:div w:id="596518926">
      <w:bodyDiv w:val="1"/>
      <w:marLeft w:val="0"/>
      <w:marRight w:val="0"/>
      <w:marTop w:val="0"/>
      <w:marBottom w:val="0"/>
      <w:divBdr>
        <w:top w:val="none" w:sz="0" w:space="0" w:color="auto"/>
        <w:left w:val="none" w:sz="0" w:space="0" w:color="auto"/>
        <w:bottom w:val="none" w:sz="0" w:space="0" w:color="auto"/>
        <w:right w:val="none" w:sz="0" w:space="0" w:color="auto"/>
      </w:divBdr>
    </w:div>
    <w:div w:id="599874220">
      <w:bodyDiv w:val="1"/>
      <w:marLeft w:val="0"/>
      <w:marRight w:val="0"/>
      <w:marTop w:val="0"/>
      <w:marBottom w:val="0"/>
      <w:divBdr>
        <w:top w:val="none" w:sz="0" w:space="0" w:color="auto"/>
        <w:left w:val="none" w:sz="0" w:space="0" w:color="auto"/>
        <w:bottom w:val="none" w:sz="0" w:space="0" w:color="auto"/>
        <w:right w:val="none" w:sz="0" w:space="0" w:color="auto"/>
      </w:divBdr>
    </w:div>
    <w:div w:id="609630778">
      <w:bodyDiv w:val="1"/>
      <w:marLeft w:val="0"/>
      <w:marRight w:val="0"/>
      <w:marTop w:val="0"/>
      <w:marBottom w:val="0"/>
      <w:divBdr>
        <w:top w:val="none" w:sz="0" w:space="0" w:color="auto"/>
        <w:left w:val="none" w:sz="0" w:space="0" w:color="auto"/>
        <w:bottom w:val="none" w:sz="0" w:space="0" w:color="auto"/>
        <w:right w:val="none" w:sz="0" w:space="0" w:color="auto"/>
      </w:divBdr>
    </w:div>
    <w:div w:id="611862350">
      <w:bodyDiv w:val="1"/>
      <w:marLeft w:val="0"/>
      <w:marRight w:val="0"/>
      <w:marTop w:val="0"/>
      <w:marBottom w:val="0"/>
      <w:divBdr>
        <w:top w:val="none" w:sz="0" w:space="0" w:color="auto"/>
        <w:left w:val="none" w:sz="0" w:space="0" w:color="auto"/>
        <w:bottom w:val="none" w:sz="0" w:space="0" w:color="auto"/>
        <w:right w:val="none" w:sz="0" w:space="0" w:color="auto"/>
      </w:divBdr>
    </w:div>
    <w:div w:id="613706851">
      <w:bodyDiv w:val="1"/>
      <w:marLeft w:val="0"/>
      <w:marRight w:val="0"/>
      <w:marTop w:val="0"/>
      <w:marBottom w:val="0"/>
      <w:divBdr>
        <w:top w:val="none" w:sz="0" w:space="0" w:color="auto"/>
        <w:left w:val="none" w:sz="0" w:space="0" w:color="auto"/>
        <w:bottom w:val="none" w:sz="0" w:space="0" w:color="auto"/>
        <w:right w:val="none" w:sz="0" w:space="0" w:color="auto"/>
      </w:divBdr>
    </w:div>
    <w:div w:id="614142300">
      <w:bodyDiv w:val="1"/>
      <w:marLeft w:val="0"/>
      <w:marRight w:val="0"/>
      <w:marTop w:val="0"/>
      <w:marBottom w:val="0"/>
      <w:divBdr>
        <w:top w:val="none" w:sz="0" w:space="0" w:color="auto"/>
        <w:left w:val="none" w:sz="0" w:space="0" w:color="auto"/>
        <w:bottom w:val="none" w:sz="0" w:space="0" w:color="auto"/>
        <w:right w:val="none" w:sz="0" w:space="0" w:color="auto"/>
      </w:divBdr>
    </w:div>
    <w:div w:id="614169302">
      <w:bodyDiv w:val="1"/>
      <w:marLeft w:val="0"/>
      <w:marRight w:val="0"/>
      <w:marTop w:val="0"/>
      <w:marBottom w:val="0"/>
      <w:divBdr>
        <w:top w:val="none" w:sz="0" w:space="0" w:color="auto"/>
        <w:left w:val="none" w:sz="0" w:space="0" w:color="auto"/>
        <w:bottom w:val="none" w:sz="0" w:space="0" w:color="auto"/>
        <w:right w:val="none" w:sz="0" w:space="0" w:color="auto"/>
      </w:divBdr>
    </w:div>
    <w:div w:id="615915103">
      <w:bodyDiv w:val="1"/>
      <w:marLeft w:val="0"/>
      <w:marRight w:val="0"/>
      <w:marTop w:val="0"/>
      <w:marBottom w:val="0"/>
      <w:divBdr>
        <w:top w:val="none" w:sz="0" w:space="0" w:color="auto"/>
        <w:left w:val="none" w:sz="0" w:space="0" w:color="auto"/>
        <w:bottom w:val="none" w:sz="0" w:space="0" w:color="auto"/>
        <w:right w:val="none" w:sz="0" w:space="0" w:color="auto"/>
      </w:divBdr>
    </w:div>
    <w:div w:id="618755076">
      <w:bodyDiv w:val="1"/>
      <w:marLeft w:val="0"/>
      <w:marRight w:val="0"/>
      <w:marTop w:val="0"/>
      <w:marBottom w:val="0"/>
      <w:divBdr>
        <w:top w:val="none" w:sz="0" w:space="0" w:color="auto"/>
        <w:left w:val="none" w:sz="0" w:space="0" w:color="auto"/>
        <w:bottom w:val="none" w:sz="0" w:space="0" w:color="auto"/>
        <w:right w:val="none" w:sz="0" w:space="0" w:color="auto"/>
      </w:divBdr>
    </w:div>
    <w:div w:id="623460670">
      <w:bodyDiv w:val="1"/>
      <w:marLeft w:val="0"/>
      <w:marRight w:val="0"/>
      <w:marTop w:val="0"/>
      <w:marBottom w:val="0"/>
      <w:divBdr>
        <w:top w:val="none" w:sz="0" w:space="0" w:color="auto"/>
        <w:left w:val="none" w:sz="0" w:space="0" w:color="auto"/>
        <w:bottom w:val="none" w:sz="0" w:space="0" w:color="auto"/>
        <w:right w:val="none" w:sz="0" w:space="0" w:color="auto"/>
      </w:divBdr>
    </w:div>
    <w:div w:id="625743821">
      <w:bodyDiv w:val="1"/>
      <w:marLeft w:val="0"/>
      <w:marRight w:val="0"/>
      <w:marTop w:val="0"/>
      <w:marBottom w:val="0"/>
      <w:divBdr>
        <w:top w:val="none" w:sz="0" w:space="0" w:color="auto"/>
        <w:left w:val="none" w:sz="0" w:space="0" w:color="auto"/>
        <w:bottom w:val="none" w:sz="0" w:space="0" w:color="auto"/>
        <w:right w:val="none" w:sz="0" w:space="0" w:color="auto"/>
      </w:divBdr>
    </w:div>
    <w:div w:id="625887529">
      <w:bodyDiv w:val="1"/>
      <w:marLeft w:val="0"/>
      <w:marRight w:val="0"/>
      <w:marTop w:val="0"/>
      <w:marBottom w:val="0"/>
      <w:divBdr>
        <w:top w:val="none" w:sz="0" w:space="0" w:color="auto"/>
        <w:left w:val="none" w:sz="0" w:space="0" w:color="auto"/>
        <w:bottom w:val="none" w:sz="0" w:space="0" w:color="auto"/>
        <w:right w:val="none" w:sz="0" w:space="0" w:color="auto"/>
      </w:divBdr>
    </w:div>
    <w:div w:id="626467122">
      <w:bodyDiv w:val="1"/>
      <w:marLeft w:val="0"/>
      <w:marRight w:val="0"/>
      <w:marTop w:val="0"/>
      <w:marBottom w:val="0"/>
      <w:divBdr>
        <w:top w:val="none" w:sz="0" w:space="0" w:color="auto"/>
        <w:left w:val="none" w:sz="0" w:space="0" w:color="auto"/>
        <w:bottom w:val="none" w:sz="0" w:space="0" w:color="auto"/>
        <w:right w:val="none" w:sz="0" w:space="0" w:color="auto"/>
      </w:divBdr>
    </w:div>
    <w:div w:id="631835807">
      <w:bodyDiv w:val="1"/>
      <w:marLeft w:val="0"/>
      <w:marRight w:val="0"/>
      <w:marTop w:val="0"/>
      <w:marBottom w:val="0"/>
      <w:divBdr>
        <w:top w:val="none" w:sz="0" w:space="0" w:color="auto"/>
        <w:left w:val="none" w:sz="0" w:space="0" w:color="auto"/>
        <w:bottom w:val="none" w:sz="0" w:space="0" w:color="auto"/>
        <w:right w:val="none" w:sz="0" w:space="0" w:color="auto"/>
      </w:divBdr>
    </w:div>
    <w:div w:id="634608466">
      <w:bodyDiv w:val="1"/>
      <w:marLeft w:val="0"/>
      <w:marRight w:val="0"/>
      <w:marTop w:val="0"/>
      <w:marBottom w:val="0"/>
      <w:divBdr>
        <w:top w:val="none" w:sz="0" w:space="0" w:color="auto"/>
        <w:left w:val="none" w:sz="0" w:space="0" w:color="auto"/>
        <w:bottom w:val="none" w:sz="0" w:space="0" w:color="auto"/>
        <w:right w:val="none" w:sz="0" w:space="0" w:color="auto"/>
      </w:divBdr>
    </w:div>
    <w:div w:id="642736230">
      <w:bodyDiv w:val="1"/>
      <w:marLeft w:val="0"/>
      <w:marRight w:val="0"/>
      <w:marTop w:val="0"/>
      <w:marBottom w:val="0"/>
      <w:divBdr>
        <w:top w:val="none" w:sz="0" w:space="0" w:color="auto"/>
        <w:left w:val="none" w:sz="0" w:space="0" w:color="auto"/>
        <w:bottom w:val="none" w:sz="0" w:space="0" w:color="auto"/>
        <w:right w:val="none" w:sz="0" w:space="0" w:color="auto"/>
      </w:divBdr>
    </w:div>
    <w:div w:id="646127683">
      <w:bodyDiv w:val="1"/>
      <w:marLeft w:val="0"/>
      <w:marRight w:val="0"/>
      <w:marTop w:val="0"/>
      <w:marBottom w:val="0"/>
      <w:divBdr>
        <w:top w:val="none" w:sz="0" w:space="0" w:color="auto"/>
        <w:left w:val="none" w:sz="0" w:space="0" w:color="auto"/>
        <w:bottom w:val="none" w:sz="0" w:space="0" w:color="auto"/>
        <w:right w:val="none" w:sz="0" w:space="0" w:color="auto"/>
      </w:divBdr>
    </w:div>
    <w:div w:id="649021607">
      <w:bodyDiv w:val="1"/>
      <w:marLeft w:val="0"/>
      <w:marRight w:val="0"/>
      <w:marTop w:val="0"/>
      <w:marBottom w:val="0"/>
      <w:divBdr>
        <w:top w:val="none" w:sz="0" w:space="0" w:color="auto"/>
        <w:left w:val="none" w:sz="0" w:space="0" w:color="auto"/>
        <w:bottom w:val="none" w:sz="0" w:space="0" w:color="auto"/>
        <w:right w:val="none" w:sz="0" w:space="0" w:color="auto"/>
      </w:divBdr>
    </w:div>
    <w:div w:id="649754796">
      <w:bodyDiv w:val="1"/>
      <w:marLeft w:val="0"/>
      <w:marRight w:val="0"/>
      <w:marTop w:val="0"/>
      <w:marBottom w:val="0"/>
      <w:divBdr>
        <w:top w:val="none" w:sz="0" w:space="0" w:color="auto"/>
        <w:left w:val="none" w:sz="0" w:space="0" w:color="auto"/>
        <w:bottom w:val="none" w:sz="0" w:space="0" w:color="auto"/>
        <w:right w:val="none" w:sz="0" w:space="0" w:color="auto"/>
      </w:divBdr>
    </w:div>
    <w:div w:id="651837147">
      <w:bodyDiv w:val="1"/>
      <w:marLeft w:val="0"/>
      <w:marRight w:val="0"/>
      <w:marTop w:val="0"/>
      <w:marBottom w:val="0"/>
      <w:divBdr>
        <w:top w:val="none" w:sz="0" w:space="0" w:color="auto"/>
        <w:left w:val="none" w:sz="0" w:space="0" w:color="auto"/>
        <w:bottom w:val="none" w:sz="0" w:space="0" w:color="auto"/>
        <w:right w:val="none" w:sz="0" w:space="0" w:color="auto"/>
      </w:divBdr>
    </w:div>
    <w:div w:id="654067522">
      <w:bodyDiv w:val="1"/>
      <w:marLeft w:val="0"/>
      <w:marRight w:val="0"/>
      <w:marTop w:val="0"/>
      <w:marBottom w:val="0"/>
      <w:divBdr>
        <w:top w:val="none" w:sz="0" w:space="0" w:color="auto"/>
        <w:left w:val="none" w:sz="0" w:space="0" w:color="auto"/>
        <w:bottom w:val="none" w:sz="0" w:space="0" w:color="auto"/>
        <w:right w:val="none" w:sz="0" w:space="0" w:color="auto"/>
      </w:divBdr>
    </w:div>
    <w:div w:id="654072727">
      <w:bodyDiv w:val="1"/>
      <w:marLeft w:val="0"/>
      <w:marRight w:val="0"/>
      <w:marTop w:val="0"/>
      <w:marBottom w:val="0"/>
      <w:divBdr>
        <w:top w:val="none" w:sz="0" w:space="0" w:color="auto"/>
        <w:left w:val="none" w:sz="0" w:space="0" w:color="auto"/>
        <w:bottom w:val="none" w:sz="0" w:space="0" w:color="auto"/>
        <w:right w:val="none" w:sz="0" w:space="0" w:color="auto"/>
      </w:divBdr>
    </w:div>
    <w:div w:id="657881584">
      <w:bodyDiv w:val="1"/>
      <w:marLeft w:val="0"/>
      <w:marRight w:val="0"/>
      <w:marTop w:val="0"/>
      <w:marBottom w:val="0"/>
      <w:divBdr>
        <w:top w:val="none" w:sz="0" w:space="0" w:color="auto"/>
        <w:left w:val="none" w:sz="0" w:space="0" w:color="auto"/>
        <w:bottom w:val="none" w:sz="0" w:space="0" w:color="auto"/>
        <w:right w:val="none" w:sz="0" w:space="0" w:color="auto"/>
      </w:divBdr>
    </w:div>
    <w:div w:id="658928138">
      <w:bodyDiv w:val="1"/>
      <w:marLeft w:val="0"/>
      <w:marRight w:val="0"/>
      <w:marTop w:val="0"/>
      <w:marBottom w:val="0"/>
      <w:divBdr>
        <w:top w:val="none" w:sz="0" w:space="0" w:color="auto"/>
        <w:left w:val="none" w:sz="0" w:space="0" w:color="auto"/>
        <w:bottom w:val="none" w:sz="0" w:space="0" w:color="auto"/>
        <w:right w:val="none" w:sz="0" w:space="0" w:color="auto"/>
      </w:divBdr>
    </w:div>
    <w:div w:id="662396086">
      <w:bodyDiv w:val="1"/>
      <w:marLeft w:val="0"/>
      <w:marRight w:val="0"/>
      <w:marTop w:val="0"/>
      <w:marBottom w:val="0"/>
      <w:divBdr>
        <w:top w:val="none" w:sz="0" w:space="0" w:color="auto"/>
        <w:left w:val="none" w:sz="0" w:space="0" w:color="auto"/>
        <w:bottom w:val="none" w:sz="0" w:space="0" w:color="auto"/>
        <w:right w:val="none" w:sz="0" w:space="0" w:color="auto"/>
      </w:divBdr>
    </w:div>
    <w:div w:id="662464424">
      <w:bodyDiv w:val="1"/>
      <w:marLeft w:val="0"/>
      <w:marRight w:val="0"/>
      <w:marTop w:val="0"/>
      <w:marBottom w:val="0"/>
      <w:divBdr>
        <w:top w:val="none" w:sz="0" w:space="0" w:color="auto"/>
        <w:left w:val="none" w:sz="0" w:space="0" w:color="auto"/>
        <w:bottom w:val="none" w:sz="0" w:space="0" w:color="auto"/>
        <w:right w:val="none" w:sz="0" w:space="0" w:color="auto"/>
      </w:divBdr>
    </w:div>
    <w:div w:id="667750565">
      <w:bodyDiv w:val="1"/>
      <w:marLeft w:val="0"/>
      <w:marRight w:val="0"/>
      <w:marTop w:val="0"/>
      <w:marBottom w:val="0"/>
      <w:divBdr>
        <w:top w:val="none" w:sz="0" w:space="0" w:color="auto"/>
        <w:left w:val="none" w:sz="0" w:space="0" w:color="auto"/>
        <w:bottom w:val="none" w:sz="0" w:space="0" w:color="auto"/>
        <w:right w:val="none" w:sz="0" w:space="0" w:color="auto"/>
      </w:divBdr>
    </w:div>
    <w:div w:id="668677878">
      <w:bodyDiv w:val="1"/>
      <w:marLeft w:val="0"/>
      <w:marRight w:val="0"/>
      <w:marTop w:val="0"/>
      <w:marBottom w:val="0"/>
      <w:divBdr>
        <w:top w:val="none" w:sz="0" w:space="0" w:color="auto"/>
        <w:left w:val="none" w:sz="0" w:space="0" w:color="auto"/>
        <w:bottom w:val="none" w:sz="0" w:space="0" w:color="auto"/>
        <w:right w:val="none" w:sz="0" w:space="0" w:color="auto"/>
      </w:divBdr>
    </w:div>
    <w:div w:id="669603127">
      <w:bodyDiv w:val="1"/>
      <w:marLeft w:val="0"/>
      <w:marRight w:val="0"/>
      <w:marTop w:val="0"/>
      <w:marBottom w:val="0"/>
      <w:divBdr>
        <w:top w:val="none" w:sz="0" w:space="0" w:color="auto"/>
        <w:left w:val="none" w:sz="0" w:space="0" w:color="auto"/>
        <w:bottom w:val="none" w:sz="0" w:space="0" w:color="auto"/>
        <w:right w:val="none" w:sz="0" w:space="0" w:color="auto"/>
      </w:divBdr>
    </w:div>
    <w:div w:id="673922007">
      <w:bodyDiv w:val="1"/>
      <w:marLeft w:val="0"/>
      <w:marRight w:val="0"/>
      <w:marTop w:val="0"/>
      <w:marBottom w:val="0"/>
      <w:divBdr>
        <w:top w:val="none" w:sz="0" w:space="0" w:color="auto"/>
        <w:left w:val="none" w:sz="0" w:space="0" w:color="auto"/>
        <w:bottom w:val="none" w:sz="0" w:space="0" w:color="auto"/>
        <w:right w:val="none" w:sz="0" w:space="0" w:color="auto"/>
      </w:divBdr>
    </w:div>
    <w:div w:id="676225137">
      <w:bodyDiv w:val="1"/>
      <w:marLeft w:val="0"/>
      <w:marRight w:val="0"/>
      <w:marTop w:val="0"/>
      <w:marBottom w:val="0"/>
      <w:divBdr>
        <w:top w:val="none" w:sz="0" w:space="0" w:color="auto"/>
        <w:left w:val="none" w:sz="0" w:space="0" w:color="auto"/>
        <w:bottom w:val="none" w:sz="0" w:space="0" w:color="auto"/>
        <w:right w:val="none" w:sz="0" w:space="0" w:color="auto"/>
      </w:divBdr>
    </w:div>
    <w:div w:id="680200648">
      <w:bodyDiv w:val="1"/>
      <w:marLeft w:val="0"/>
      <w:marRight w:val="0"/>
      <w:marTop w:val="0"/>
      <w:marBottom w:val="0"/>
      <w:divBdr>
        <w:top w:val="none" w:sz="0" w:space="0" w:color="auto"/>
        <w:left w:val="none" w:sz="0" w:space="0" w:color="auto"/>
        <w:bottom w:val="none" w:sz="0" w:space="0" w:color="auto"/>
        <w:right w:val="none" w:sz="0" w:space="0" w:color="auto"/>
      </w:divBdr>
    </w:div>
    <w:div w:id="681082031">
      <w:bodyDiv w:val="1"/>
      <w:marLeft w:val="0"/>
      <w:marRight w:val="0"/>
      <w:marTop w:val="0"/>
      <w:marBottom w:val="0"/>
      <w:divBdr>
        <w:top w:val="none" w:sz="0" w:space="0" w:color="auto"/>
        <w:left w:val="none" w:sz="0" w:space="0" w:color="auto"/>
        <w:bottom w:val="none" w:sz="0" w:space="0" w:color="auto"/>
        <w:right w:val="none" w:sz="0" w:space="0" w:color="auto"/>
      </w:divBdr>
    </w:div>
    <w:div w:id="685062921">
      <w:bodyDiv w:val="1"/>
      <w:marLeft w:val="0"/>
      <w:marRight w:val="0"/>
      <w:marTop w:val="0"/>
      <w:marBottom w:val="0"/>
      <w:divBdr>
        <w:top w:val="none" w:sz="0" w:space="0" w:color="auto"/>
        <w:left w:val="none" w:sz="0" w:space="0" w:color="auto"/>
        <w:bottom w:val="none" w:sz="0" w:space="0" w:color="auto"/>
        <w:right w:val="none" w:sz="0" w:space="0" w:color="auto"/>
      </w:divBdr>
    </w:div>
    <w:div w:id="688413940">
      <w:bodyDiv w:val="1"/>
      <w:marLeft w:val="0"/>
      <w:marRight w:val="0"/>
      <w:marTop w:val="0"/>
      <w:marBottom w:val="0"/>
      <w:divBdr>
        <w:top w:val="none" w:sz="0" w:space="0" w:color="auto"/>
        <w:left w:val="none" w:sz="0" w:space="0" w:color="auto"/>
        <w:bottom w:val="none" w:sz="0" w:space="0" w:color="auto"/>
        <w:right w:val="none" w:sz="0" w:space="0" w:color="auto"/>
      </w:divBdr>
    </w:div>
    <w:div w:id="696272682">
      <w:bodyDiv w:val="1"/>
      <w:marLeft w:val="0"/>
      <w:marRight w:val="0"/>
      <w:marTop w:val="0"/>
      <w:marBottom w:val="0"/>
      <w:divBdr>
        <w:top w:val="none" w:sz="0" w:space="0" w:color="auto"/>
        <w:left w:val="none" w:sz="0" w:space="0" w:color="auto"/>
        <w:bottom w:val="none" w:sz="0" w:space="0" w:color="auto"/>
        <w:right w:val="none" w:sz="0" w:space="0" w:color="auto"/>
      </w:divBdr>
    </w:div>
    <w:div w:id="698552850">
      <w:bodyDiv w:val="1"/>
      <w:marLeft w:val="0"/>
      <w:marRight w:val="0"/>
      <w:marTop w:val="0"/>
      <w:marBottom w:val="0"/>
      <w:divBdr>
        <w:top w:val="none" w:sz="0" w:space="0" w:color="auto"/>
        <w:left w:val="none" w:sz="0" w:space="0" w:color="auto"/>
        <w:bottom w:val="none" w:sz="0" w:space="0" w:color="auto"/>
        <w:right w:val="none" w:sz="0" w:space="0" w:color="auto"/>
      </w:divBdr>
    </w:div>
    <w:div w:id="699479524">
      <w:bodyDiv w:val="1"/>
      <w:marLeft w:val="0"/>
      <w:marRight w:val="0"/>
      <w:marTop w:val="0"/>
      <w:marBottom w:val="0"/>
      <w:divBdr>
        <w:top w:val="none" w:sz="0" w:space="0" w:color="auto"/>
        <w:left w:val="none" w:sz="0" w:space="0" w:color="auto"/>
        <w:bottom w:val="none" w:sz="0" w:space="0" w:color="auto"/>
        <w:right w:val="none" w:sz="0" w:space="0" w:color="auto"/>
      </w:divBdr>
    </w:div>
    <w:div w:id="701785489">
      <w:bodyDiv w:val="1"/>
      <w:marLeft w:val="0"/>
      <w:marRight w:val="0"/>
      <w:marTop w:val="0"/>
      <w:marBottom w:val="0"/>
      <w:divBdr>
        <w:top w:val="none" w:sz="0" w:space="0" w:color="auto"/>
        <w:left w:val="none" w:sz="0" w:space="0" w:color="auto"/>
        <w:bottom w:val="none" w:sz="0" w:space="0" w:color="auto"/>
        <w:right w:val="none" w:sz="0" w:space="0" w:color="auto"/>
      </w:divBdr>
    </w:div>
    <w:div w:id="702636479">
      <w:bodyDiv w:val="1"/>
      <w:marLeft w:val="0"/>
      <w:marRight w:val="0"/>
      <w:marTop w:val="0"/>
      <w:marBottom w:val="0"/>
      <w:divBdr>
        <w:top w:val="none" w:sz="0" w:space="0" w:color="auto"/>
        <w:left w:val="none" w:sz="0" w:space="0" w:color="auto"/>
        <w:bottom w:val="none" w:sz="0" w:space="0" w:color="auto"/>
        <w:right w:val="none" w:sz="0" w:space="0" w:color="auto"/>
      </w:divBdr>
    </w:div>
    <w:div w:id="705644022">
      <w:bodyDiv w:val="1"/>
      <w:marLeft w:val="0"/>
      <w:marRight w:val="0"/>
      <w:marTop w:val="0"/>
      <w:marBottom w:val="0"/>
      <w:divBdr>
        <w:top w:val="none" w:sz="0" w:space="0" w:color="auto"/>
        <w:left w:val="none" w:sz="0" w:space="0" w:color="auto"/>
        <w:bottom w:val="none" w:sz="0" w:space="0" w:color="auto"/>
        <w:right w:val="none" w:sz="0" w:space="0" w:color="auto"/>
      </w:divBdr>
    </w:div>
    <w:div w:id="706879164">
      <w:bodyDiv w:val="1"/>
      <w:marLeft w:val="0"/>
      <w:marRight w:val="0"/>
      <w:marTop w:val="0"/>
      <w:marBottom w:val="0"/>
      <w:divBdr>
        <w:top w:val="none" w:sz="0" w:space="0" w:color="auto"/>
        <w:left w:val="none" w:sz="0" w:space="0" w:color="auto"/>
        <w:bottom w:val="none" w:sz="0" w:space="0" w:color="auto"/>
        <w:right w:val="none" w:sz="0" w:space="0" w:color="auto"/>
      </w:divBdr>
    </w:div>
    <w:div w:id="717361738">
      <w:bodyDiv w:val="1"/>
      <w:marLeft w:val="0"/>
      <w:marRight w:val="0"/>
      <w:marTop w:val="0"/>
      <w:marBottom w:val="0"/>
      <w:divBdr>
        <w:top w:val="none" w:sz="0" w:space="0" w:color="auto"/>
        <w:left w:val="none" w:sz="0" w:space="0" w:color="auto"/>
        <w:bottom w:val="none" w:sz="0" w:space="0" w:color="auto"/>
        <w:right w:val="none" w:sz="0" w:space="0" w:color="auto"/>
      </w:divBdr>
    </w:div>
    <w:div w:id="720010513">
      <w:bodyDiv w:val="1"/>
      <w:marLeft w:val="0"/>
      <w:marRight w:val="0"/>
      <w:marTop w:val="0"/>
      <w:marBottom w:val="0"/>
      <w:divBdr>
        <w:top w:val="none" w:sz="0" w:space="0" w:color="auto"/>
        <w:left w:val="none" w:sz="0" w:space="0" w:color="auto"/>
        <w:bottom w:val="none" w:sz="0" w:space="0" w:color="auto"/>
        <w:right w:val="none" w:sz="0" w:space="0" w:color="auto"/>
      </w:divBdr>
    </w:div>
    <w:div w:id="722749555">
      <w:bodyDiv w:val="1"/>
      <w:marLeft w:val="0"/>
      <w:marRight w:val="0"/>
      <w:marTop w:val="0"/>
      <w:marBottom w:val="0"/>
      <w:divBdr>
        <w:top w:val="none" w:sz="0" w:space="0" w:color="auto"/>
        <w:left w:val="none" w:sz="0" w:space="0" w:color="auto"/>
        <w:bottom w:val="none" w:sz="0" w:space="0" w:color="auto"/>
        <w:right w:val="none" w:sz="0" w:space="0" w:color="auto"/>
      </w:divBdr>
    </w:div>
    <w:div w:id="725179853">
      <w:bodyDiv w:val="1"/>
      <w:marLeft w:val="0"/>
      <w:marRight w:val="0"/>
      <w:marTop w:val="0"/>
      <w:marBottom w:val="0"/>
      <w:divBdr>
        <w:top w:val="none" w:sz="0" w:space="0" w:color="auto"/>
        <w:left w:val="none" w:sz="0" w:space="0" w:color="auto"/>
        <w:bottom w:val="none" w:sz="0" w:space="0" w:color="auto"/>
        <w:right w:val="none" w:sz="0" w:space="0" w:color="auto"/>
      </w:divBdr>
    </w:div>
    <w:div w:id="726412250">
      <w:bodyDiv w:val="1"/>
      <w:marLeft w:val="0"/>
      <w:marRight w:val="0"/>
      <w:marTop w:val="0"/>
      <w:marBottom w:val="0"/>
      <w:divBdr>
        <w:top w:val="none" w:sz="0" w:space="0" w:color="auto"/>
        <w:left w:val="none" w:sz="0" w:space="0" w:color="auto"/>
        <w:bottom w:val="none" w:sz="0" w:space="0" w:color="auto"/>
        <w:right w:val="none" w:sz="0" w:space="0" w:color="auto"/>
      </w:divBdr>
    </w:div>
    <w:div w:id="732384803">
      <w:bodyDiv w:val="1"/>
      <w:marLeft w:val="0"/>
      <w:marRight w:val="0"/>
      <w:marTop w:val="0"/>
      <w:marBottom w:val="0"/>
      <w:divBdr>
        <w:top w:val="none" w:sz="0" w:space="0" w:color="auto"/>
        <w:left w:val="none" w:sz="0" w:space="0" w:color="auto"/>
        <w:bottom w:val="none" w:sz="0" w:space="0" w:color="auto"/>
        <w:right w:val="none" w:sz="0" w:space="0" w:color="auto"/>
      </w:divBdr>
    </w:div>
    <w:div w:id="735738445">
      <w:bodyDiv w:val="1"/>
      <w:marLeft w:val="0"/>
      <w:marRight w:val="0"/>
      <w:marTop w:val="0"/>
      <w:marBottom w:val="0"/>
      <w:divBdr>
        <w:top w:val="none" w:sz="0" w:space="0" w:color="auto"/>
        <w:left w:val="none" w:sz="0" w:space="0" w:color="auto"/>
        <w:bottom w:val="none" w:sz="0" w:space="0" w:color="auto"/>
        <w:right w:val="none" w:sz="0" w:space="0" w:color="auto"/>
      </w:divBdr>
    </w:div>
    <w:div w:id="744230862">
      <w:bodyDiv w:val="1"/>
      <w:marLeft w:val="0"/>
      <w:marRight w:val="0"/>
      <w:marTop w:val="0"/>
      <w:marBottom w:val="0"/>
      <w:divBdr>
        <w:top w:val="none" w:sz="0" w:space="0" w:color="auto"/>
        <w:left w:val="none" w:sz="0" w:space="0" w:color="auto"/>
        <w:bottom w:val="none" w:sz="0" w:space="0" w:color="auto"/>
        <w:right w:val="none" w:sz="0" w:space="0" w:color="auto"/>
      </w:divBdr>
    </w:div>
    <w:div w:id="748190194">
      <w:bodyDiv w:val="1"/>
      <w:marLeft w:val="0"/>
      <w:marRight w:val="0"/>
      <w:marTop w:val="0"/>
      <w:marBottom w:val="0"/>
      <w:divBdr>
        <w:top w:val="none" w:sz="0" w:space="0" w:color="auto"/>
        <w:left w:val="none" w:sz="0" w:space="0" w:color="auto"/>
        <w:bottom w:val="none" w:sz="0" w:space="0" w:color="auto"/>
        <w:right w:val="none" w:sz="0" w:space="0" w:color="auto"/>
      </w:divBdr>
    </w:div>
    <w:div w:id="749620201">
      <w:bodyDiv w:val="1"/>
      <w:marLeft w:val="0"/>
      <w:marRight w:val="0"/>
      <w:marTop w:val="0"/>
      <w:marBottom w:val="0"/>
      <w:divBdr>
        <w:top w:val="none" w:sz="0" w:space="0" w:color="auto"/>
        <w:left w:val="none" w:sz="0" w:space="0" w:color="auto"/>
        <w:bottom w:val="none" w:sz="0" w:space="0" w:color="auto"/>
        <w:right w:val="none" w:sz="0" w:space="0" w:color="auto"/>
      </w:divBdr>
    </w:div>
    <w:div w:id="750737162">
      <w:bodyDiv w:val="1"/>
      <w:marLeft w:val="0"/>
      <w:marRight w:val="0"/>
      <w:marTop w:val="0"/>
      <w:marBottom w:val="0"/>
      <w:divBdr>
        <w:top w:val="none" w:sz="0" w:space="0" w:color="auto"/>
        <w:left w:val="none" w:sz="0" w:space="0" w:color="auto"/>
        <w:bottom w:val="none" w:sz="0" w:space="0" w:color="auto"/>
        <w:right w:val="none" w:sz="0" w:space="0" w:color="auto"/>
      </w:divBdr>
    </w:div>
    <w:div w:id="752356800">
      <w:bodyDiv w:val="1"/>
      <w:marLeft w:val="0"/>
      <w:marRight w:val="0"/>
      <w:marTop w:val="0"/>
      <w:marBottom w:val="0"/>
      <w:divBdr>
        <w:top w:val="none" w:sz="0" w:space="0" w:color="auto"/>
        <w:left w:val="none" w:sz="0" w:space="0" w:color="auto"/>
        <w:bottom w:val="none" w:sz="0" w:space="0" w:color="auto"/>
        <w:right w:val="none" w:sz="0" w:space="0" w:color="auto"/>
      </w:divBdr>
    </w:div>
    <w:div w:id="757483778">
      <w:bodyDiv w:val="1"/>
      <w:marLeft w:val="0"/>
      <w:marRight w:val="0"/>
      <w:marTop w:val="0"/>
      <w:marBottom w:val="0"/>
      <w:divBdr>
        <w:top w:val="none" w:sz="0" w:space="0" w:color="auto"/>
        <w:left w:val="none" w:sz="0" w:space="0" w:color="auto"/>
        <w:bottom w:val="none" w:sz="0" w:space="0" w:color="auto"/>
        <w:right w:val="none" w:sz="0" w:space="0" w:color="auto"/>
      </w:divBdr>
    </w:div>
    <w:div w:id="758451829">
      <w:bodyDiv w:val="1"/>
      <w:marLeft w:val="0"/>
      <w:marRight w:val="0"/>
      <w:marTop w:val="0"/>
      <w:marBottom w:val="0"/>
      <w:divBdr>
        <w:top w:val="none" w:sz="0" w:space="0" w:color="auto"/>
        <w:left w:val="none" w:sz="0" w:space="0" w:color="auto"/>
        <w:bottom w:val="none" w:sz="0" w:space="0" w:color="auto"/>
        <w:right w:val="none" w:sz="0" w:space="0" w:color="auto"/>
      </w:divBdr>
    </w:div>
    <w:div w:id="762803914">
      <w:bodyDiv w:val="1"/>
      <w:marLeft w:val="0"/>
      <w:marRight w:val="0"/>
      <w:marTop w:val="0"/>
      <w:marBottom w:val="0"/>
      <w:divBdr>
        <w:top w:val="none" w:sz="0" w:space="0" w:color="auto"/>
        <w:left w:val="none" w:sz="0" w:space="0" w:color="auto"/>
        <w:bottom w:val="none" w:sz="0" w:space="0" w:color="auto"/>
        <w:right w:val="none" w:sz="0" w:space="0" w:color="auto"/>
      </w:divBdr>
    </w:div>
    <w:div w:id="765032049">
      <w:bodyDiv w:val="1"/>
      <w:marLeft w:val="0"/>
      <w:marRight w:val="0"/>
      <w:marTop w:val="0"/>
      <w:marBottom w:val="0"/>
      <w:divBdr>
        <w:top w:val="none" w:sz="0" w:space="0" w:color="auto"/>
        <w:left w:val="none" w:sz="0" w:space="0" w:color="auto"/>
        <w:bottom w:val="none" w:sz="0" w:space="0" w:color="auto"/>
        <w:right w:val="none" w:sz="0" w:space="0" w:color="auto"/>
      </w:divBdr>
    </w:div>
    <w:div w:id="772553031">
      <w:bodyDiv w:val="1"/>
      <w:marLeft w:val="0"/>
      <w:marRight w:val="0"/>
      <w:marTop w:val="0"/>
      <w:marBottom w:val="0"/>
      <w:divBdr>
        <w:top w:val="none" w:sz="0" w:space="0" w:color="auto"/>
        <w:left w:val="none" w:sz="0" w:space="0" w:color="auto"/>
        <w:bottom w:val="none" w:sz="0" w:space="0" w:color="auto"/>
        <w:right w:val="none" w:sz="0" w:space="0" w:color="auto"/>
      </w:divBdr>
    </w:div>
    <w:div w:id="778454678">
      <w:bodyDiv w:val="1"/>
      <w:marLeft w:val="0"/>
      <w:marRight w:val="0"/>
      <w:marTop w:val="0"/>
      <w:marBottom w:val="0"/>
      <w:divBdr>
        <w:top w:val="none" w:sz="0" w:space="0" w:color="auto"/>
        <w:left w:val="none" w:sz="0" w:space="0" w:color="auto"/>
        <w:bottom w:val="none" w:sz="0" w:space="0" w:color="auto"/>
        <w:right w:val="none" w:sz="0" w:space="0" w:color="auto"/>
      </w:divBdr>
    </w:div>
    <w:div w:id="779682548">
      <w:bodyDiv w:val="1"/>
      <w:marLeft w:val="0"/>
      <w:marRight w:val="0"/>
      <w:marTop w:val="0"/>
      <w:marBottom w:val="0"/>
      <w:divBdr>
        <w:top w:val="none" w:sz="0" w:space="0" w:color="auto"/>
        <w:left w:val="none" w:sz="0" w:space="0" w:color="auto"/>
        <w:bottom w:val="none" w:sz="0" w:space="0" w:color="auto"/>
        <w:right w:val="none" w:sz="0" w:space="0" w:color="auto"/>
      </w:divBdr>
    </w:div>
    <w:div w:id="783236738">
      <w:bodyDiv w:val="1"/>
      <w:marLeft w:val="0"/>
      <w:marRight w:val="0"/>
      <w:marTop w:val="0"/>
      <w:marBottom w:val="0"/>
      <w:divBdr>
        <w:top w:val="none" w:sz="0" w:space="0" w:color="auto"/>
        <w:left w:val="none" w:sz="0" w:space="0" w:color="auto"/>
        <w:bottom w:val="none" w:sz="0" w:space="0" w:color="auto"/>
        <w:right w:val="none" w:sz="0" w:space="0" w:color="auto"/>
      </w:divBdr>
    </w:div>
    <w:div w:id="783812125">
      <w:bodyDiv w:val="1"/>
      <w:marLeft w:val="0"/>
      <w:marRight w:val="0"/>
      <w:marTop w:val="0"/>
      <w:marBottom w:val="0"/>
      <w:divBdr>
        <w:top w:val="none" w:sz="0" w:space="0" w:color="auto"/>
        <w:left w:val="none" w:sz="0" w:space="0" w:color="auto"/>
        <w:bottom w:val="none" w:sz="0" w:space="0" w:color="auto"/>
        <w:right w:val="none" w:sz="0" w:space="0" w:color="auto"/>
      </w:divBdr>
    </w:div>
    <w:div w:id="783963191">
      <w:bodyDiv w:val="1"/>
      <w:marLeft w:val="0"/>
      <w:marRight w:val="0"/>
      <w:marTop w:val="0"/>
      <w:marBottom w:val="0"/>
      <w:divBdr>
        <w:top w:val="none" w:sz="0" w:space="0" w:color="auto"/>
        <w:left w:val="none" w:sz="0" w:space="0" w:color="auto"/>
        <w:bottom w:val="none" w:sz="0" w:space="0" w:color="auto"/>
        <w:right w:val="none" w:sz="0" w:space="0" w:color="auto"/>
      </w:divBdr>
    </w:div>
    <w:div w:id="786850326">
      <w:bodyDiv w:val="1"/>
      <w:marLeft w:val="0"/>
      <w:marRight w:val="0"/>
      <w:marTop w:val="0"/>
      <w:marBottom w:val="0"/>
      <w:divBdr>
        <w:top w:val="none" w:sz="0" w:space="0" w:color="auto"/>
        <w:left w:val="none" w:sz="0" w:space="0" w:color="auto"/>
        <w:bottom w:val="none" w:sz="0" w:space="0" w:color="auto"/>
        <w:right w:val="none" w:sz="0" w:space="0" w:color="auto"/>
      </w:divBdr>
    </w:div>
    <w:div w:id="787432443">
      <w:bodyDiv w:val="1"/>
      <w:marLeft w:val="0"/>
      <w:marRight w:val="0"/>
      <w:marTop w:val="0"/>
      <w:marBottom w:val="0"/>
      <w:divBdr>
        <w:top w:val="none" w:sz="0" w:space="0" w:color="auto"/>
        <w:left w:val="none" w:sz="0" w:space="0" w:color="auto"/>
        <w:bottom w:val="none" w:sz="0" w:space="0" w:color="auto"/>
        <w:right w:val="none" w:sz="0" w:space="0" w:color="auto"/>
      </w:divBdr>
    </w:div>
    <w:div w:id="788159643">
      <w:bodyDiv w:val="1"/>
      <w:marLeft w:val="0"/>
      <w:marRight w:val="0"/>
      <w:marTop w:val="0"/>
      <w:marBottom w:val="0"/>
      <w:divBdr>
        <w:top w:val="none" w:sz="0" w:space="0" w:color="auto"/>
        <w:left w:val="none" w:sz="0" w:space="0" w:color="auto"/>
        <w:bottom w:val="none" w:sz="0" w:space="0" w:color="auto"/>
        <w:right w:val="none" w:sz="0" w:space="0" w:color="auto"/>
      </w:divBdr>
    </w:div>
    <w:div w:id="791629926">
      <w:bodyDiv w:val="1"/>
      <w:marLeft w:val="0"/>
      <w:marRight w:val="0"/>
      <w:marTop w:val="0"/>
      <w:marBottom w:val="0"/>
      <w:divBdr>
        <w:top w:val="none" w:sz="0" w:space="0" w:color="auto"/>
        <w:left w:val="none" w:sz="0" w:space="0" w:color="auto"/>
        <w:bottom w:val="none" w:sz="0" w:space="0" w:color="auto"/>
        <w:right w:val="none" w:sz="0" w:space="0" w:color="auto"/>
      </w:divBdr>
    </w:div>
    <w:div w:id="792677002">
      <w:bodyDiv w:val="1"/>
      <w:marLeft w:val="0"/>
      <w:marRight w:val="0"/>
      <w:marTop w:val="0"/>
      <w:marBottom w:val="0"/>
      <w:divBdr>
        <w:top w:val="none" w:sz="0" w:space="0" w:color="auto"/>
        <w:left w:val="none" w:sz="0" w:space="0" w:color="auto"/>
        <w:bottom w:val="none" w:sz="0" w:space="0" w:color="auto"/>
        <w:right w:val="none" w:sz="0" w:space="0" w:color="auto"/>
      </w:divBdr>
    </w:div>
    <w:div w:id="798454356">
      <w:bodyDiv w:val="1"/>
      <w:marLeft w:val="0"/>
      <w:marRight w:val="0"/>
      <w:marTop w:val="0"/>
      <w:marBottom w:val="0"/>
      <w:divBdr>
        <w:top w:val="none" w:sz="0" w:space="0" w:color="auto"/>
        <w:left w:val="none" w:sz="0" w:space="0" w:color="auto"/>
        <w:bottom w:val="none" w:sz="0" w:space="0" w:color="auto"/>
        <w:right w:val="none" w:sz="0" w:space="0" w:color="auto"/>
      </w:divBdr>
    </w:div>
    <w:div w:id="807548680">
      <w:bodyDiv w:val="1"/>
      <w:marLeft w:val="0"/>
      <w:marRight w:val="0"/>
      <w:marTop w:val="0"/>
      <w:marBottom w:val="0"/>
      <w:divBdr>
        <w:top w:val="none" w:sz="0" w:space="0" w:color="auto"/>
        <w:left w:val="none" w:sz="0" w:space="0" w:color="auto"/>
        <w:bottom w:val="none" w:sz="0" w:space="0" w:color="auto"/>
        <w:right w:val="none" w:sz="0" w:space="0" w:color="auto"/>
      </w:divBdr>
    </w:div>
    <w:div w:id="809175703">
      <w:bodyDiv w:val="1"/>
      <w:marLeft w:val="0"/>
      <w:marRight w:val="0"/>
      <w:marTop w:val="0"/>
      <w:marBottom w:val="0"/>
      <w:divBdr>
        <w:top w:val="none" w:sz="0" w:space="0" w:color="auto"/>
        <w:left w:val="none" w:sz="0" w:space="0" w:color="auto"/>
        <w:bottom w:val="none" w:sz="0" w:space="0" w:color="auto"/>
        <w:right w:val="none" w:sz="0" w:space="0" w:color="auto"/>
      </w:divBdr>
    </w:div>
    <w:div w:id="810561062">
      <w:bodyDiv w:val="1"/>
      <w:marLeft w:val="0"/>
      <w:marRight w:val="0"/>
      <w:marTop w:val="0"/>
      <w:marBottom w:val="0"/>
      <w:divBdr>
        <w:top w:val="none" w:sz="0" w:space="0" w:color="auto"/>
        <w:left w:val="none" w:sz="0" w:space="0" w:color="auto"/>
        <w:bottom w:val="none" w:sz="0" w:space="0" w:color="auto"/>
        <w:right w:val="none" w:sz="0" w:space="0" w:color="auto"/>
      </w:divBdr>
    </w:div>
    <w:div w:id="814369310">
      <w:bodyDiv w:val="1"/>
      <w:marLeft w:val="0"/>
      <w:marRight w:val="0"/>
      <w:marTop w:val="0"/>
      <w:marBottom w:val="0"/>
      <w:divBdr>
        <w:top w:val="none" w:sz="0" w:space="0" w:color="auto"/>
        <w:left w:val="none" w:sz="0" w:space="0" w:color="auto"/>
        <w:bottom w:val="none" w:sz="0" w:space="0" w:color="auto"/>
        <w:right w:val="none" w:sz="0" w:space="0" w:color="auto"/>
      </w:divBdr>
    </w:div>
    <w:div w:id="817847028">
      <w:bodyDiv w:val="1"/>
      <w:marLeft w:val="0"/>
      <w:marRight w:val="0"/>
      <w:marTop w:val="0"/>
      <w:marBottom w:val="0"/>
      <w:divBdr>
        <w:top w:val="none" w:sz="0" w:space="0" w:color="auto"/>
        <w:left w:val="none" w:sz="0" w:space="0" w:color="auto"/>
        <w:bottom w:val="none" w:sz="0" w:space="0" w:color="auto"/>
        <w:right w:val="none" w:sz="0" w:space="0" w:color="auto"/>
      </w:divBdr>
    </w:div>
    <w:div w:id="820002739">
      <w:bodyDiv w:val="1"/>
      <w:marLeft w:val="0"/>
      <w:marRight w:val="0"/>
      <w:marTop w:val="0"/>
      <w:marBottom w:val="0"/>
      <w:divBdr>
        <w:top w:val="none" w:sz="0" w:space="0" w:color="auto"/>
        <w:left w:val="none" w:sz="0" w:space="0" w:color="auto"/>
        <w:bottom w:val="none" w:sz="0" w:space="0" w:color="auto"/>
        <w:right w:val="none" w:sz="0" w:space="0" w:color="auto"/>
      </w:divBdr>
    </w:div>
    <w:div w:id="820581267">
      <w:bodyDiv w:val="1"/>
      <w:marLeft w:val="0"/>
      <w:marRight w:val="0"/>
      <w:marTop w:val="0"/>
      <w:marBottom w:val="0"/>
      <w:divBdr>
        <w:top w:val="none" w:sz="0" w:space="0" w:color="auto"/>
        <w:left w:val="none" w:sz="0" w:space="0" w:color="auto"/>
        <w:bottom w:val="none" w:sz="0" w:space="0" w:color="auto"/>
        <w:right w:val="none" w:sz="0" w:space="0" w:color="auto"/>
      </w:divBdr>
    </w:div>
    <w:div w:id="822935854">
      <w:bodyDiv w:val="1"/>
      <w:marLeft w:val="0"/>
      <w:marRight w:val="0"/>
      <w:marTop w:val="0"/>
      <w:marBottom w:val="0"/>
      <w:divBdr>
        <w:top w:val="none" w:sz="0" w:space="0" w:color="auto"/>
        <w:left w:val="none" w:sz="0" w:space="0" w:color="auto"/>
        <w:bottom w:val="none" w:sz="0" w:space="0" w:color="auto"/>
        <w:right w:val="none" w:sz="0" w:space="0" w:color="auto"/>
      </w:divBdr>
    </w:div>
    <w:div w:id="826090177">
      <w:bodyDiv w:val="1"/>
      <w:marLeft w:val="0"/>
      <w:marRight w:val="0"/>
      <w:marTop w:val="0"/>
      <w:marBottom w:val="0"/>
      <w:divBdr>
        <w:top w:val="none" w:sz="0" w:space="0" w:color="auto"/>
        <w:left w:val="none" w:sz="0" w:space="0" w:color="auto"/>
        <w:bottom w:val="none" w:sz="0" w:space="0" w:color="auto"/>
        <w:right w:val="none" w:sz="0" w:space="0" w:color="auto"/>
      </w:divBdr>
    </w:div>
    <w:div w:id="826095642">
      <w:bodyDiv w:val="1"/>
      <w:marLeft w:val="0"/>
      <w:marRight w:val="0"/>
      <w:marTop w:val="0"/>
      <w:marBottom w:val="0"/>
      <w:divBdr>
        <w:top w:val="none" w:sz="0" w:space="0" w:color="auto"/>
        <w:left w:val="none" w:sz="0" w:space="0" w:color="auto"/>
        <w:bottom w:val="none" w:sz="0" w:space="0" w:color="auto"/>
        <w:right w:val="none" w:sz="0" w:space="0" w:color="auto"/>
      </w:divBdr>
    </w:div>
    <w:div w:id="827288672">
      <w:bodyDiv w:val="1"/>
      <w:marLeft w:val="0"/>
      <w:marRight w:val="0"/>
      <w:marTop w:val="0"/>
      <w:marBottom w:val="0"/>
      <w:divBdr>
        <w:top w:val="none" w:sz="0" w:space="0" w:color="auto"/>
        <w:left w:val="none" w:sz="0" w:space="0" w:color="auto"/>
        <w:bottom w:val="none" w:sz="0" w:space="0" w:color="auto"/>
        <w:right w:val="none" w:sz="0" w:space="0" w:color="auto"/>
      </w:divBdr>
    </w:div>
    <w:div w:id="829752511">
      <w:bodyDiv w:val="1"/>
      <w:marLeft w:val="0"/>
      <w:marRight w:val="0"/>
      <w:marTop w:val="0"/>
      <w:marBottom w:val="0"/>
      <w:divBdr>
        <w:top w:val="none" w:sz="0" w:space="0" w:color="auto"/>
        <w:left w:val="none" w:sz="0" w:space="0" w:color="auto"/>
        <w:bottom w:val="none" w:sz="0" w:space="0" w:color="auto"/>
        <w:right w:val="none" w:sz="0" w:space="0" w:color="auto"/>
      </w:divBdr>
    </w:div>
    <w:div w:id="829904919">
      <w:bodyDiv w:val="1"/>
      <w:marLeft w:val="0"/>
      <w:marRight w:val="0"/>
      <w:marTop w:val="0"/>
      <w:marBottom w:val="0"/>
      <w:divBdr>
        <w:top w:val="none" w:sz="0" w:space="0" w:color="auto"/>
        <w:left w:val="none" w:sz="0" w:space="0" w:color="auto"/>
        <w:bottom w:val="none" w:sz="0" w:space="0" w:color="auto"/>
        <w:right w:val="none" w:sz="0" w:space="0" w:color="auto"/>
      </w:divBdr>
    </w:div>
    <w:div w:id="830289792">
      <w:bodyDiv w:val="1"/>
      <w:marLeft w:val="0"/>
      <w:marRight w:val="0"/>
      <w:marTop w:val="0"/>
      <w:marBottom w:val="0"/>
      <w:divBdr>
        <w:top w:val="none" w:sz="0" w:space="0" w:color="auto"/>
        <w:left w:val="none" w:sz="0" w:space="0" w:color="auto"/>
        <w:bottom w:val="none" w:sz="0" w:space="0" w:color="auto"/>
        <w:right w:val="none" w:sz="0" w:space="0" w:color="auto"/>
      </w:divBdr>
    </w:div>
    <w:div w:id="834343678">
      <w:bodyDiv w:val="1"/>
      <w:marLeft w:val="0"/>
      <w:marRight w:val="0"/>
      <w:marTop w:val="0"/>
      <w:marBottom w:val="0"/>
      <w:divBdr>
        <w:top w:val="none" w:sz="0" w:space="0" w:color="auto"/>
        <w:left w:val="none" w:sz="0" w:space="0" w:color="auto"/>
        <w:bottom w:val="none" w:sz="0" w:space="0" w:color="auto"/>
        <w:right w:val="none" w:sz="0" w:space="0" w:color="auto"/>
      </w:divBdr>
    </w:div>
    <w:div w:id="835221946">
      <w:bodyDiv w:val="1"/>
      <w:marLeft w:val="0"/>
      <w:marRight w:val="0"/>
      <w:marTop w:val="0"/>
      <w:marBottom w:val="0"/>
      <w:divBdr>
        <w:top w:val="none" w:sz="0" w:space="0" w:color="auto"/>
        <w:left w:val="none" w:sz="0" w:space="0" w:color="auto"/>
        <w:bottom w:val="none" w:sz="0" w:space="0" w:color="auto"/>
        <w:right w:val="none" w:sz="0" w:space="0" w:color="auto"/>
      </w:divBdr>
    </w:div>
    <w:div w:id="846407310">
      <w:bodyDiv w:val="1"/>
      <w:marLeft w:val="0"/>
      <w:marRight w:val="0"/>
      <w:marTop w:val="0"/>
      <w:marBottom w:val="0"/>
      <w:divBdr>
        <w:top w:val="none" w:sz="0" w:space="0" w:color="auto"/>
        <w:left w:val="none" w:sz="0" w:space="0" w:color="auto"/>
        <w:bottom w:val="none" w:sz="0" w:space="0" w:color="auto"/>
        <w:right w:val="none" w:sz="0" w:space="0" w:color="auto"/>
      </w:divBdr>
    </w:div>
    <w:div w:id="847526271">
      <w:bodyDiv w:val="1"/>
      <w:marLeft w:val="0"/>
      <w:marRight w:val="0"/>
      <w:marTop w:val="0"/>
      <w:marBottom w:val="0"/>
      <w:divBdr>
        <w:top w:val="none" w:sz="0" w:space="0" w:color="auto"/>
        <w:left w:val="none" w:sz="0" w:space="0" w:color="auto"/>
        <w:bottom w:val="none" w:sz="0" w:space="0" w:color="auto"/>
        <w:right w:val="none" w:sz="0" w:space="0" w:color="auto"/>
      </w:divBdr>
    </w:div>
    <w:div w:id="861043618">
      <w:bodyDiv w:val="1"/>
      <w:marLeft w:val="0"/>
      <w:marRight w:val="0"/>
      <w:marTop w:val="0"/>
      <w:marBottom w:val="0"/>
      <w:divBdr>
        <w:top w:val="none" w:sz="0" w:space="0" w:color="auto"/>
        <w:left w:val="none" w:sz="0" w:space="0" w:color="auto"/>
        <w:bottom w:val="none" w:sz="0" w:space="0" w:color="auto"/>
        <w:right w:val="none" w:sz="0" w:space="0" w:color="auto"/>
      </w:divBdr>
    </w:div>
    <w:div w:id="862091357">
      <w:bodyDiv w:val="1"/>
      <w:marLeft w:val="0"/>
      <w:marRight w:val="0"/>
      <w:marTop w:val="0"/>
      <w:marBottom w:val="0"/>
      <w:divBdr>
        <w:top w:val="none" w:sz="0" w:space="0" w:color="auto"/>
        <w:left w:val="none" w:sz="0" w:space="0" w:color="auto"/>
        <w:bottom w:val="none" w:sz="0" w:space="0" w:color="auto"/>
        <w:right w:val="none" w:sz="0" w:space="0" w:color="auto"/>
      </w:divBdr>
    </w:div>
    <w:div w:id="862326999">
      <w:bodyDiv w:val="1"/>
      <w:marLeft w:val="0"/>
      <w:marRight w:val="0"/>
      <w:marTop w:val="0"/>
      <w:marBottom w:val="0"/>
      <w:divBdr>
        <w:top w:val="none" w:sz="0" w:space="0" w:color="auto"/>
        <w:left w:val="none" w:sz="0" w:space="0" w:color="auto"/>
        <w:bottom w:val="none" w:sz="0" w:space="0" w:color="auto"/>
        <w:right w:val="none" w:sz="0" w:space="0" w:color="auto"/>
      </w:divBdr>
    </w:div>
    <w:div w:id="862674765">
      <w:bodyDiv w:val="1"/>
      <w:marLeft w:val="0"/>
      <w:marRight w:val="0"/>
      <w:marTop w:val="0"/>
      <w:marBottom w:val="0"/>
      <w:divBdr>
        <w:top w:val="none" w:sz="0" w:space="0" w:color="auto"/>
        <w:left w:val="none" w:sz="0" w:space="0" w:color="auto"/>
        <w:bottom w:val="none" w:sz="0" w:space="0" w:color="auto"/>
        <w:right w:val="none" w:sz="0" w:space="0" w:color="auto"/>
      </w:divBdr>
    </w:div>
    <w:div w:id="863976800">
      <w:bodyDiv w:val="1"/>
      <w:marLeft w:val="0"/>
      <w:marRight w:val="0"/>
      <w:marTop w:val="0"/>
      <w:marBottom w:val="0"/>
      <w:divBdr>
        <w:top w:val="none" w:sz="0" w:space="0" w:color="auto"/>
        <w:left w:val="none" w:sz="0" w:space="0" w:color="auto"/>
        <w:bottom w:val="none" w:sz="0" w:space="0" w:color="auto"/>
        <w:right w:val="none" w:sz="0" w:space="0" w:color="auto"/>
      </w:divBdr>
    </w:div>
    <w:div w:id="866061554">
      <w:bodyDiv w:val="1"/>
      <w:marLeft w:val="0"/>
      <w:marRight w:val="0"/>
      <w:marTop w:val="0"/>
      <w:marBottom w:val="0"/>
      <w:divBdr>
        <w:top w:val="none" w:sz="0" w:space="0" w:color="auto"/>
        <w:left w:val="none" w:sz="0" w:space="0" w:color="auto"/>
        <w:bottom w:val="none" w:sz="0" w:space="0" w:color="auto"/>
        <w:right w:val="none" w:sz="0" w:space="0" w:color="auto"/>
      </w:divBdr>
    </w:div>
    <w:div w:id="867260337">
      <w:bodyDiv w:val="1"/>
      <w:marLeft w:val="0"/>
      <w:marRight w:val="0"/>
      <w:marTop w:val="0"/>
      <w:marBottom w:val="0"/>
      <w:divBdr>
        <w:top w:val="none" w:sz="0" w:space="0" w:color="auto"/>
        <w:left w:val="none" w:sz="0" w:space="0" w:color="auto"/>
        <w:bottom w:val="none" w:sz="0" w:space="0" w:color="auto"/>
        <w:right w:val="none" w:sz="0" w:space="0" w:color="auto"/>
      </w:divBdr>
    </w:div>
    <w:div w:id="869955613">
      <w:bodyDiv w:val="1"/>
      <w:marLeft w:val="0"/>
      <w:marRight w:val="0"/>
      <w:marTop w:val="0"/>
      <w:marBottom w:val="0"/>
      <w:divBdr>
        <w:top w:val="none" w:sz="0" w:space="0" w:color="auto"/>
        <w:left w:val="none" w:sz="0" w:space="0" w:color="auto"/>
        <w:bottom w:val="none" w:sz="0" w:space="0" w:color="auto"/>
        <w:right w:val="none" w:sz="0" w:space="0" w:color="auto"/>
      </w:divBdr>
    </w:div>
    <w:div w:id="870267060">
      <w:bodyDiv w:val="1"/>
      <w:marLeft w:val="0"/>
      <w:marRight w:val="0"/>
      <w:marTop w:val="0"/>
      <w:marBottom w:val="0"/>
      <w:divBdr>
        <w:top w:val="none" w:sz="0" w:space="0" w:color="auto"/>
        <w:left w:val="none" w:sz="0" w:space="0" w:color="auto"/>
        <w:bottom w:val="none" w:sz="0" w:space="0" w:color="auto"/>
        <w:right w:val="none" w:sz="0" w:space="0" w:color="auto"/>
      </w:divBdr>
    </w:div>
    <w:div w:id="878516308">
      <w:bodyDiv w:val="1"/>
      <w:marLeft w:val="0"/>
      <w:marRight w:val="0"/>
      <w:marTop w:val="0"/>
      <w:marBottom w:val="0"/>
      <w:divBdr>
        <w:top w:val="none" w:sz="0" w:space="0" w:color="auto"/>
        <w:left w:val="none" w:sz="0" w:space="0" w:color="auto"/>
        <w:bottom w:val="none" w:sz="0" w:space="0" w:color="auto"/>
        <w:right w:val="none" w:sz="0" w:space="0" w:color="auto"/>
      </w:divBdr>
    </w:div>
    <w:div w:id="884801687">
      <w:bodyDiv w:val="1"/>
      <w:marLeft w:val="0"/>
      <w:marRight w:val="0"/>
      <w:marTop w:val="0"/>
      <w:marBottom w:val="0"/>
      <w:divBdr>
        <w:top w:val="none" w:sz="0" w:space="0" w:color="auto"/>
        <w:left w:val="none" w:sz="0" w:space="0" w:color="auto"/>
        <w:bottom w:val="none" w:sz="0" w:space="0" w:color="auto"/>
        <w:right w:val="none" w:sz="0" w:space="0" w:color="auto"/>
      </w:divBdr>
    </w:div>
    <w:div w:id="885601683">
      <w:bodyDiv w:val="1"/>
      <w:marLeft w:val="0"/>
      <w:marRight w:val="0"/>
      <w:marTop w:val="0"/>
      <w:marBottom w:val="0"/>
      <w:divBdr>
        <w:top w:val="none" w:sz="0" w:space="0" w:color="auto"/>
        <w:left w:val="none" w:sz="0" w:space="0" w:color="auto"/>
        <w:bottom w:val="none" w:sz="0" w:space="0" w:color="auto"/>
        <w:right w:val="none" w:sz="0" w:space="0" w:color="auto"/>
      </w:divBdr>
    </w:div>
    <w:div w:id="886768538">
      <w:bodyDiv w:val="1"/>
      <w:marLeft w:val="0"/>
      <w:marRight w:val="0"/>
      <w:marTop w:val="0"/>
      <w:marBottom w:val="0"/>
      <w:divBdr>
        <w:top w:val="none" w:sz="0" w:space="0" w:color="auto"/>
        <w:left w:val="none" w:sz="0" w:space="0" w:color="auto"/>
        <w:bottom w:val="none" w:sz="0" w:space="0" w:color="auto"/>
        <w:right w:val="none" w:sz="0" w:space="0" w:color="auto"/>
      </w:divBdr>
    </w:div>
    <w:div w:id="889342070">
      <w:bodyDiv w:val="1"/>
      <w:marLeft w:val="0"/>
      <w:marRight w:val="0"/>
      <w:marTop w:val="0"/>
      <w:marBottom w:val="0"/>
      <w:divBdr>
        <w:top w:val="none" w:sz="0" w:space="0" w:color="auto"/>
        <w:left w:val="none" w:sz="0" w:space="0" w:color="auto"/>
        <w:bottom w:val="none" w:sz="0" w:space="0" w:color="auto"/>
        <w:right w:val="none" w:sz="0" w:space="0" w:color="auto"/>
      </w:divBdr>
    </w:div>
    <w:div w:id="891424480">
      <w:bodyDiv w:val="1"/>
      <w:marLeft w:val="0"/>
      <w:marRight w:val="0"/>
      <w:marTop w:val="0"/>
      <w:marBottom w:val="0"/>
      <w:divBdr>
        <w:top w:val="none" w:sz="0" w:space="0" w:color="auto"/>
        <w:left w:val="none" w:sz="0" w:space="0" w:color="auto"/>
        <w:bottom w:val="none" w:sz="0" w:space="0" w:color="auto"/>
        <w:right w:val="none" w:sz="0" w:space="0" w:color="auto"/>
      </w:divBdr>
    </w:div>
    <w:div w:id="896162466">
      <w:bodyDiv w:val="1"/>
      <w:marLeft w:val="0"/>
      <w:marRight w:val="0"/>
      <w:marTop w:val="0"/>
      <w:marBottom w:val="0"/>
      <w:divBdr>
        <w:top w:val="none" w:sz="0" w:space="0" w:color="auto"/>
        <w:left w:val="none" w:sz="0" w:space="0" w:color="auto"/>
        <w:bottom w:val="none" w:sz="0" w:space="0" w:color="auto"/>
        <w:right w:val="none" w:sz="0" w:space="0" w:color="auto"/>
      </w:divBdr>
    </w:div>
    <w:div w:id="898250218">
      <w:bodyDiv w:val="1"/>
      <w:marLeft w:val="0"/>
      <w:marRight w:val="0"/>
      <w:marTop w:val="0"/>
      <w:marBottom w:val="0"/>
      <w:divBdr>
        <w:top w:val="none" w:sz="0" w:space="0" w:color="auto"/>
        <w:left w:val="none" w:sz="0" w:space="0" w:color="auto"/>
        <w:bottom w:val="none" w:sz="0" w:space="0" w:color="auto"/>
        <w:right w:val="none" w:sz="0" w:space="0" w:color="auto"/>
      </w:divBdr>
    </w:div>
    <w:div w:id="905452834">
      <w:bodyDiv w:val="1"/>
      <w:marLeft w:val="0"/>
      <w:marRight w:val="0"/>
      <w:marTop w:val="0"/>
      <w:marBottom w:val="0"/>
      <w:divBdr>
        <w:top w:val="none" w:sz="0" w:space="0" w:color="auto"/>
        <w:left w:val="none" w:sz="0" w:space="0" w:color="auto"/>
        <w:bottom w:val="none" w:sz="0" w:space="0" w:color="auto"/>
        <w:right w:val="none" w:sz="0" w:space="0" w:color="auto"/>
      </w:divBdr>
    </w:div>
    <w:div w:id="914709896">
      <w:bodyDiv w:val="1"/>
      <w:marLeft w:val="0"/>
      <w:marRight w:val="0"/>
      <w:marTop w:val="0"/>
      <w:marBottom w:val="0"/>
      <w:divBdr>
        <w:top w:val="none" w:sz="0" w:space="0" w:color="auto"/>
        <w:left w:val="none" w:sz="0" w:space="0" w:color="auto"/>
        <w:bottom w:val="none" w:sz="0" w:space="0" w:color="auto"/>
        <w:right w:val="none" w:sz="0" w:space="0" w:color="auto"/>
      </w:divBdr>
    </w:div>
    <w:div w:id="916674500">
      <w:bodyDiv w:val="1"/>
      <w:marLeft w:val="0"/>
      <w:marRight w:val="0"/>
      <w:marTop w:val="0"/>
      <w:marBottom w:val="0"/>
      <w:divBdr>
        <w:top w:val="none" w:sz="0" w:space="0" w:color="auto"/>
        <w:left w:val="none" w:sz="0" w:space="0" w:color="auto"/>
        <w:bottom w:val="none" w:sz="0" w:space="0" w:color="auto"/>
        <w:right w:val="none" w:sz="0" w:space="0" w:color="auto"/>
      </w:divBdr>
    </w:div>
    <w:div w:id="923028825">
      <w:bodyDiv w:val="1"/>
      <w:marLeft w:val="0"/>
      <w:marRight w:val="0"/>
      <w:marTop w:val="0"/>
      <w:marBottom w:val="0"/>
      <w:divBdr>
        <w:top w:val="none" w:sz="0" w:space="0" w:color="auto"/>
        <w:left w:val="none" w:sz="0" w:space="0" w:color="auto"/>
        <w:bottom w:val="none" w:sz="0" w:space="0" w:color="auto"/>
        <w:right w:val="none" w:sz="0" w:space="0" w:color="auto"/>
      </w:divBdr>
    </w:div>
    <w:div w:id="925575342">
      <w:bodyDiv w:val="1"/>
      <w:marLeft w:val="0"/>
      <w:marRight w:val="0"/>
      <w:marTop w:val="0"/>
      <w:marBottom w:val="0"/>
      <w:divBdr>
        <w:top w:val="none" w:sz="0" w:space="0" w:color="auto"/>
        <w:left w:val="none" w:sz="0" w:space="0" w:color="auto"/>
        <w:bottom w:val="none" w:sz="0" w:space="0" w:color="auto"/>
        <w:right w:val="none" w:sz="0" w:space="0" w:color="auto"/>
      </w:divBdr>
    </w:div>
    <w:div w:id="931670190">
      <w:bodyDiv w:val="1"/>
      <w:marLeft w:val="0"/>
      <w:marRight w:val="0"/>
      <w:marTop w:val="0"/>
      <w:marBottom w:val="0"/>
      <w:divBdr>
        <w:top w:val="none" w:sz="0" w:space="0" w:color="auto"/>
        <w:left w:val="none" w:sz="0" w:space="0" w:color="auto"/>
        <w:bottom w:val="none" w:sz="0" w:space="0" w:color="auto"/>
        <w:right w:val="none" w:sz="0" w:space="0" w:color="auto"/>
      </w:divBdr>
    </w:div>
    <w:div w:id="937130623">
      <w:bodyDiv w:val="1"/>
      <w:marLeft w:val="0"/>
      <w:marRight w:val="0"/>
      <w:marTop w:val="0"/>
      <w:marBottom w:val="0"/>
      <w:divBdr>
        <w:top w:val="none" w:sz="0" w:space="0" w:color="auto"/>
        <w:left w:val="none" w:sz="0" w:space="0" w:color="auto"/>
        <w:bottom w:val="none" w:sz="0" w:space="0" w:color="auto"/>
        <w:right w:val="none" w:sz="0" w:space="0" w:color="auto"/>
      </w:divBdr>
    </w:div>
    <w:div w:id="944656802">
      <w:bodyDiv w:val="1"/>
      <w:marLeft w:val="0"/>
      <w:marRight w:val="0"/>
      <w:marTop w:val="0"/>
      <w:marBottom w:val="0"/>
      <w:divBdr>
        <w:top w:val="none" w:sz="0" w:space="0" w:color="auto"/>
        <w:left w:val="none" w:sz="0" w:space="0" w:color="auto"/>
        <w:bottom w:val="none" w:sz="0" w:space="0" w:color="auto"/>
        <w:right w:val="none" w:sz="0" w:space="0" w:color="auto"/>
      </w:divBdr>
    </w:div>
    <w:div w:id="953488800">
      <w:bodyDiv w:val="1"/>
      <w:marLeft w:val="0"/>
      <w:marRight w:val="0"/>
      <w:marTop w:val="0"/>
      <w:marBottom w:val="0"/>
      <w:divBdr>
        <w:top w:val="none" w:sz="0" w:space="0" w:color="auto"/>
        <w:left w:val="none" w:sz="0" w:space="0" w:color="auto"/>
        <w:bottom w:val="none" w:sz="0" w:space="0" w:color="auto"/>
        <w:right w:val="none" w:sz="0" w:space="0" w:color="auto"/>
      </w:divBdr>
    </w:div>
    <w:div w:id="954603122">
      <w:bodyDiv w:val="1"/>
      <w:marLeft w:val="0"/>
      <w:marRight w:val="0"/>
      <w:marTop w:val="0"/>
      <w:marBottom w:val="0"/>
      <w:divBdr>
        <w:top w:val="none" w:sz="0" w:space="0" w:color="auto"/>
        <w:left w:val="none" w:sz="0" w:space="0" w:color="auto"/>
        <w:bottom w:val="none" w:sz="0" w:space="0" w:color="auto"/>
        <w:right w:val="none" w:sz="0" w:space="0" w:color="auto"/>
      </w:divBdr>
    </w:div>
    <w:div w:id="955529758">
      <w:bodyDiv w:val="1"/>
      <w:marLeft w:val="0"/>
      <w:marRight w:val="0"/>
      <w:marTop w:val="0"/>
      <w:marBottom w:val="0"/>
      <w:divBdr>
        <w:top w:val="none" w:sz="0" w:space="0" w:color="auto"/>
        <w:left w:val="none" w:sz="0" w:space="0" w:color="auto"/>
        <w:bottom w:val="none" w:sz="0" w:space="0" w:color="auto"/>
        <w:right w:val="none" w:sz="0" w:space="0" w:color="auto"/>
      </w:divBdr>
    </w:div>
    <w:div w:id="960722281">
      <w:bodyDiv w:val="1"/>
      <w:marLeft w:val="0"/>
      <w:marRight w:val="0"/>
      <w:marTop w:val="0"/>
      <w:marBottom w:val="0"/>
      <w:divBdr>
        <w:top w:val="none" w:sz="0" w:space="0" w:color="auto"/>
        <w:left w:val="none" w:sz="0" w:space="0" w:color="auto"/>
        <w:bottom w:val="none" w:sz="0" w:space="0" w:color="auto"/>
        <w:right w:val="none" w:sz="0" w:space="0" w:color="auto"/>
      </w:divBdr>
    </w:div>
    <w:div w:id="962075927">
      <w:bodyDiv w:val="1"/>
      <w:marLeft w:val="0"/>
      <w:marRight w:val="0"/>
      <w:marTop w:val="0"/>
      <w:marBottom w:val="0"/>
      <w:divBdr>
        <w:top w:val="none" w:sz="0" w:space="0" w:color="auto"/>
        <w:left w:val="none" w:sz="0" w:space="0" w:color="auto"/>
        <w:bottom w:val="none" w:sz="0" w:space="0" w:color="auto"/>
        <w:right w:val="none" w:sz="0" w:space="0" w:color="auto"/>
      </w:divBdr>
    </w:div>
    <w:div w:id="963199404">
      <w:bodyDiv w:val="1"/>
      <w:marLeft w:val="0"/>
      <w:marRight w:val="0"/>
      <w:marTop w:val="0"/>
      <w:marBottom w:val="0"/>
      <w:divBdr>
        <w:top w:val="none" w:sz="0" w:space="0" w:color="auto"/>
        <w:left w:val="none" w:sz="0" w:space="0" w:color="auto"/>
        <w:bottom w:val="none" w:sz="0" w:space="0" w:color="auto"/>
        <w:right w:val="none" w:sz="0" w:space="0" w:color="auto"/>
      </w:divBdr>
    </w:div>
    <w:div w:id="964963882">
      <w:bodyDiv w:val="1"/>
      <w:marLeft w:val="0"/>
      <w:marRight w:val="0"/>
      <w:marTop w:val="0"/>
      <w:marBottom w:val="0"/>
      <w:divBdr>
        <w:top w:val="none" w:sz="0" w:space="0" w:color="auto"/>
        <w:left w:val="none" w:sz="0" w:space="0" w:color="auto"/>
        <w:bottom w:val="none" w:sz="0" w:space="0" w:color="auto"/>
        <w:right w:val="none" w:sz="0" w:space="0" w:color="auto"/>
      </w:divBdr>
    </w:div>
    <w:div w:id="965811268">
      <w:bodyDiv w:val="1"/>
      <w:marLeft w:val="0"/>
      <w:marRight w:val="0"/>
      <w:marTop w:val="0"/>
      <w:marBottom w:val="0"/>
      <w:divBdr>
        <w:top w:val="none" w:sz="0" w:space="0" w:color="auto"/>
        <w:left w:val="none" w:sz="0" w:space="0" w:color="auto"/>
        <w:bottom w:val="none" w:sz="0" w:space="0" w:color="auto"/>
        <w:right w:val="none" w:sz="0" w:space="0" w:color="auto"/>
      </w:divBdr>
    </w:div>
    <w:div w:id="967465970">
      <w:bodyDiv w:val="1"/>
      <w:marLeft w:val="0"/>
      <w:marRight w:val="0"/>
      <w:marTop w:val="0"/>
      <w:marBottom w:val="0"/>
      <w:divBdr>
        <w:top w:val="none" w:sz="0" w:space="0" w:color="auto"/>
        <w:left w:val="none" w:sz="0" w:space="0" w:color="auto"/>
        <w:bottom w:val="none" w:sz="0" w:space="0" w:color="auto"/>
        <w:right w:val="none" w:sz="0" w:space="0" w:color="auto"/>
      </w:divBdr>
    </w:div>
    <w:div w:id="972903934">
      <w:bodyDiv w:val="1"/>
      <w:marLeft w:val="0"/>
      <w:marRight w:val="0"/>
      <w:marTop w:val="0"/>
      <w:marBottom w:val="0"/>
      <w:divBdr>
        <w:top w:val="none" w:sz="0" w:space="0" w:color="auto"/>
        <w:left w:val="none" w:sz="0" w:space="0" w:color="auto"/>
        <w:bottom w:val="none" w:sz="0" w:space="0" w:color="auto"/>
        <w:right w:val="none" w:sz="0" w:space="0" w:color="auto"/>
      </w:divBdr>
    </w:div>
    <w:div w:id="977029140">
      <w:bodyDiv w:val="1"/>
      <w:marLeft w:val="0"/>
      <w:marRight w:val="0"/>
      <w:marTop w:val="0"/>
      <w:marBottom w:val="0"/>
      <w:divBdr>
        <w:top w:val="none" w:sz="0" w:space="0" w:color="auto"/>
        <w:left w:val="none" w:sz="0" w:space="0" w:color="auto"/>
        <w:bottom w:val="none" w:sz="0" w:space="0" w:color="auto"/>
        <w:right w:val="none" w:sz="0" w:space="0" w:color="auto"/>
      </w:divBdr>
    </w:div>
    <w:div w:id="982346852">
      <w:bodyDiv w:val="1"/>
      <w:marLeft w:val="0"/>
      <w:marRight w:val="0"/>
      <w:marTop w:val="0"/>
      <w:marBottom w:val="0"/>
      <w:divBdr>
        <w:top w:val="none" w:sz="0" w:space="0" w:color="auto"/>
        <w:left w:val="none" w:sz="0" w:space="0" w:color="auto"/>
        <w:bottom w:val="none" w:sz="0" w:space="0" w:color="auto"/>
        <w:right w:val="none" w:sz="0" w:space="0" w:color="auto"/>
      </w:divBdr>
    </w:div>
    <w:div w:id="984700415">
      <w:bodyDiv w:val="1"/>
      <w:marLeft w:val="0"/>
      <w:marRight w:val="0"/>
      <w:marTop w:val="0"/>
      <w:marBottom w:val="0"/>
      <w:divBdr>
        <w:top w:val="none" w:sz="0" w:space="0" w:color="auto"/>
        <w:left w:val="none" w:sz="0" w:space="0" w:color="auto"/>
        <w:bottom w:val="none" w:sz="0" w:space="0" w:color="auto"/>
        <w:right w:val="none" w:sz="0" w:space="0" w:color="auto"/>
      </w:divBdr>
    </w:div>
    <w:div w:id="985204285">
      <w:bodyDiv w:val="1"/>
      <w:marLeft w:val="0"/>
      <w:marRight w:val="0"/>
      <w:marTop w:val="0"/>
      <w:marBottom w:val="0"/>
      <w:divBdr>
        <w:top w:val="none" w:sz="0" w:space="0" w:color="auto"/>
        <w:left w:val="none" w:sz="0" w:space="0" w:color="auto"/>
        <w:bottom w:val="none" w:sz="0" w:space="0" w:color="auto"/>
        <w:right w:val="none" w:sz="0" w:space="0" w:color="auto"/>
      </w:divBdr>
    </w:div>
    <w:div w:id="989210753">
      <w:bodyDiv w:val="1"/>
      <w:marLeft w:val="0"/>
      <w:marRight w:val="0"/>
      <w:marTop w:val="0"/>
      <w:marBottom w:val="0"/>
      <w:divBdr>
        <w:top w:val="none" w:sz="0" w:space="0" w:color="auto"/>
        <w:left w:val="none" w:sz="0" w:space="0" w:color="auto"/>
        <w:bottom w:val="none" w:sz="0" w:space="0" w:color="auto"/>
        <w:right w:val="none" w:sz="0" w:space="0" w:color="auto"/>
      </w:divBdr>
    </w:div>
    <w:div w:id="989558406">
      <w:bodyDiv w:val="1"/>
      <w:marLeft w:val="0"/>
      <w:marRight w:val="0"/>
      <w:marTop w:val="0"/>
      <w:marBottom w:val="0"/>
      <w:divBdr>
        <w:top w:val="none" w:sz="0" w:space="0" w:color="auto"/>
        <w:left w:val="none" w:sz="0" w:space="0" w:color="auto"/>
        <w:bottom w:val="none" w:sz="0" w:space="0" w:color="auto"/>
        <w:right w:val="none" w:sz="0" w:space="0" w:color="auto"/>
      </w:divBdr>
    </w:div>
    <w:div w:id="990476885">
      <w:bodyDiv w:val="1"/>
      <w:marLeft w:val="0"/>
      <w:marRight w:val="0"/>
      <w:marTop w:val="0"/>
      <w:marBottom w:val="0"/>
      <w:divBdr>
        <w:top w:val="none" w:sz="0" w:space="0" w:color="auto"/>
        <w:left w:val="none" w:sz="0" w:space="0" w:color="auto"/>
        <w:bottom w:val="none" w:sz="0" w:space="0" w:color="auto"/>
        <w:right w:val="none" w:sz="0" w:space="0" w:color="auto"/>
      </w:divBdr>
    </w:div>
    <w:div w:id="991445123">
      <w:bodyDiv w:val="1"/>
      <w:marLeft w:val="0"/>
      <w:marRight w:val="0"/>
      <w:marTop w:val="0"/>
      <w:marBottom w:val="0"/>
      <w:divBdr>
        <w:top w:val="none" w:sz="0" w:space="0" w:color="auto"/>
        <w:left w:val="none" w:sz="0" w:space="0" w:color="auto"/>
        <w:bottom w:val="none" w:sz="0" w:space="0" w:color="auto"/>
        <w:right w:val="none" w:sz="0" w:space="0" w:color="auto"/>
      </w:divBdr>
    </w:div>
    <w:div w:id="993921802">
      <w:bodyDiv w:val="1"/>
      <w:marLeft w:val="0"/>
      <w:marRight w:val="0"/>
      <w:marTop w:val="0"/>
      <w:marBottom w:val="0"/>
      <w:divBdr>
        <w:top w:val="none" w:sz="0" w:space="0" w:color="auto"/>
        <w:left w:val="none" w:sz="0" w:space="0" w:color="auto"/>
        <w:bottom w:val="none" w:sz="0" w:space="0" w:color="auto"/>
        <w:right w:val="none" w:sz="0" w:space="0" w:color="auto"/>
      </w:divBdr>
    </w:div>
    <w:div w:id="999306076">
      <w:bodyDiv w:val="1"/>
      <w:marLeft w:val="0"/>
      <w:marRight w:val="0"/>
      <w:marTop w:val="0"/>
      <w:marBottom w:val="0"/>
      <w:divBdr>
        <w:top w:val="none" w:sz="0" w:space="0" w:color="auto"/>
        <w:left w:val="none" w:sz="0" w:space="0" w:color="auto"/>
        <w:bottom w:val="none" w:sz="0" w:space="0" w:color="auto"/>
        <w:right w:val="none" w:sz="0" w:space="0" w:color="auto"/>
      </w:divBdr>
    </w:div>
    <w:div w:id="1000037868">
      <w:bodyDiv w:val="1"/>
      <w:marLeft w:val="0"/>
      <w:marRight w:val="0"/>
      <w:marTop w:val="0"/>
      <w:marBottom w:val="0"/>
      <w:divBdr>
        <w:top w:val="none" w:sz="0" w:space="0" w:color="auto"/>
        <w:left w:val="none" w:sz="0" w:space="0" w:color="auto"/>
        <w:bottom w:val="none" w:sz="0" w:space="0" w:color="auto"/>
        <w:right w:val="none" w:sz="0" w:space="0" w:color="auto"/>
      </w:divBdr>
    </w:div>
    <w:div w:id="1000742917">
      <w:bodyDiv w:val="1"/>
      <w:marLeft w:val="0"/>
      <w:marRight w:val="0"/>
      <w:marTop w:val="0"/>
      <w:marBottom w:val="0"/>
      <w:divBdr>
        <w:top w:val="none" w:sz="0" w:space="0" w:color="auto"/>
        <w:left w:val="none" w:sz="0" w:space="0" w:color="auto"/>
        <w:bottom w:val="none" w:sz="0" w:space="0" w:color="auto"/>
        <w:right w:val="none" w:sz="0" w:space="0" w:color="auto"/>
      </w:divBdr>
    </w:div>
    <w:div w:id="1006177616">
      <w:bodyDiv w:val="1"/>
      <w:marLeft w:val="0"/>
      <w:marRight w:val="0"/>
      <w:marTop w:val="0"/>
      <w:marBottom w:val="0"/>
      <w:divBdr>
        <w:top w:val="none" w:sz="0" w:space="0" w:color="auto"/>
        <w:left w:val="none" w:sz="0" w:space="0" w:color="auto"/>
        <w:bottom w:val="none" w:sz="0" w:space="0" w:color="auto"/>
        <w:right w:val="none" w:sz="0" w:space="0" w:color="auto"/>
      </w:divBdr>
    </w:div>
    <w:div w:id="1010180198">
      <w:bodyDiv w:val="1"/>
      <w:marLeft w:val="0"/>
      <w:marRight w:val="0"/>
      <w:marTop w:val="0"/>
      <w:marBottom w:val="0"/>
      <w:divBdr>
        <w:top w:val="none" w:sz="0" w:space="0" w:color="auto"/>
        <w:left w:val="none" w:sz="0" w:space="0" w:color="auto"/>
        <w:bottom w:val="none" w:sz="0" w:space="0" w:color="auto"/>
        <w:right w:val="none" w:sz="0" w:space="0" w:color="auto"/>
      </w:divBdr>
    </w:div>
    <w:div w:id="1010644138">
      <w:bodyDiv w:val="1"/>
      <w:marLeft w:val="0"/>
      <w:marRight w:val="0"/>
      <w:marTop w:val="0"/>
      <w:marBottom w:val="0"/>
      <w:divBdr>
        <w:top w:val="none" w:sz="0" w:space="0" w:color="auto"/>
        <w:left w:val="none" w:sz="0" w:space="0" w:color="auto"/>
        <w:bottom w:val="none" w:sz="0" w:space="0" w:color="auto"/>
        <w:right w:val="none" w:sz="0" w:space="0" w:color="auto"/>
      </w:divBdr>
    </w:div>
    <w:div w:id="1012102609">
      <w:bodyDiv w:val="1"/>
      <w:marLeft w:val="0"/>
      <w:marRight w:val="0"/>
      <w:marTop w:val="0"/>
      <w:marBottom w:val="0"/>
      <w:divBdr>
        <w:top w:val="none" w:sz="0" w:space="0" w:color="auto"/>
        <w:left w:val="none" w:sz="0" w:space="0" w:color="auto"/>
        <w:bottom w:val="none" w:sz="0" w:space="0" w:color="auto"/>
        <w:right w:val="none" w:sz="0" w:space="0" w:color="auto"/>
      </w:divBdr>
    </w:div>
    <w:div w:id="1014578772">
      <w:bodyDiv w:val="1"/>
      <w:marLeft w:val="0"/>
      <w:marRight w:val="0"/>
      <w:marTop w:val="0"/>
      <w:marBottom w:val="0"/>
      <w:divBdr>
        <w:top w:val="none" w:sz="0" w:space="0" w:color="auto"/>
        <w:left w:val="none" w:sz="0" w:space="0" w:color="auto"/>
        <w:bottom w:val="none" w:sz="0" w:space="0" w:color="auto"/>
        <w:right w:val="none" w:sz="0" w:space="0" w:color="auto"/>
      </w:divBdr>
    </w:div>
    <w:div w:id="1018966045">
      <w:bodyDiv w:val="1"/>
      <w:marLeft w:val="0"/>
      <w:marRight w:val="0"/>
      <w:marTop w:val="0"/>
      <w:marBottom w:val="0"/>
      <w:divBdr>
        <w:top w:val="none" w:sz="0" w:space="0" w:color="auto"/>
        <w:left w:val="none" w:sz="0" w:space="0" w:color="auto"/>
        <w:bottom w:val="none" w:sz="0" w:space="0" w:color="auto"/>
        <w:right w:val="none" w:sz="0" w:space="0" w:color="auto"/>
      </w:divBdr>
    </w:div>
    <w:div w:id="1026060684">
      <w:bodyDiv w:val="1"/>
      <w:marLeft w:val="0"/>
      <w:marRight w:val="0"/>
      <w:marTop w:val="0"/>
      <w:marBottom w:val="0"/>
      <w:divBdr>
        <w:top w:val="none" w:sz="0" w:space="0" w:color="auto"/>
        <w:left w:val="none" w:sz="0" w:space="0" w:color="auto"/>
        <w:bottom w:val="none" w:sz="0" w:space="0" w:color="auto"/>
        <w:right w:val="none" w:sz="0" w:space="0" w:color="auto"/>
      </w:divBdr>
    </w:div>
    <w:div w:id="1026176049">
      <w:bodyDiv w:val="1"/>
      <w:marLeft w:val="0"/>
      <w:marRight w:val="0"/>
      <w:marTop w:val="0"/>
      <w:marBottom w:val="0"/>
      <w:divBdr>
        <w:top w:val="none" w:sz="0" w:space="0" w:color="auto"/>
        <w:left w:val="none" w:sz="0" w:space="0" w:color="auto"/>
        <w:bottom w:val="none" w:sz="0" w:space="0" w:color="auto"/>
        <w:right w:val="none" w:sz="0" w:space="0" w:color="auto"/>
      </w:divBdr>
    </w:div>
    <w:div w:id="1028222132">
      <w:bodyDiv w:val="1"/>
      <w:marLeft w:val="0"/>
      <w:marRight w:val="0"/>
      <w:marTop w:val="0"/>
      <w:marBottom w:val="0"/>
      <w:divBdr>
        <w:top w:val="none" w:sz="0" w:space="0" w:color="auto"/>
        <w:left w:val="none" w:sz="0" w:space="0" w:color="auto"/>
        <w:bottom w:val="none" w:sz="0" w:space="0" w:color="auto"/>
        <w:right w:val="none" w:sz="0" w:space="0" w:color="auto"/>
      </w:divBdr>
    </w:div>
    <w:div w:id="1031688217">
      <w:bodyDiv w:val="1"/>
      <w:marLeft w:val="0"/>
      <w:marRight w:val="0"/>
      <w:marTop w:val="0"/>
      <w:marBottom w:val="0"/>
      <w:divBdr>
        <w:top w:val="none" w:sz="0" w:space="0" w:color="auto"/>
        <w:left w:val="none" w:sz="0" w:space="0" w:color="auto"/>
        <w:bottom w:val="none" w:sz="0" w:space="0" w:color="auto"/>
        <w:right w:val="none" w:sz="0" w:space="0" w:color="auto"/>
      </w:divBdr>
    </w:div>
    <w:div w:id="1036201432">
      <w:bodyDiv w:val="1"/>
      <w:marLeft w:val="0"/>
      <w:marRight w:val="0"/>
      <w:marTop w:val="0"/>
      <w:marBottom w:val="0"/>
      <w:divBdr>
        <w:top w:val="none" w:sz="0" w:space="0" w:color="auto"/>
        <w:left w:val="none" w:sz="0" w:space="0" w:color="auto"/>
        <w:bottom w:val="none" w:sz="0" w:space="0" w:color="auto"/>
        <w:right w:val="none" w:sz="0" w:space="0" w:color="auto"/>
      </w:divBdr>
    </w:div>
    <w:div w:id="1036350847">
      <w:bodyDiv w:val="1"/>
      <w:marLeft w:val="0"/>
      <w:marRight w:val="0"/>
      <w:marTop w:val="0"/>
      <w:marBottom w:val="0"/>
      <w:divBdr>
        <w:top w:val="none" w:sz="0" w:space="0" w:color="auto"/>
        <w:left w:val="none" w:sz="0" w:space="0" w:color="auto"/>
        <w:bottom w:val="none" w:sz="0" w:space="0" w:color="auto"/>
        <w:right w:val="none" w:sz="0" w:space="0" w:color="auto"/>
      </w:divBdr>
    </w:div>
    <w:div w:id="1036658423">
      <w:bodyDiv w:val="1"/>
      <w:marLeft w:val="0"/>
      <w:marRight w:val="0"/>
      <w:marTop w:val="0"/>
      <w:marBottom w:val="0"/>
      <w:divBdr>
        <w:top w:val="none" w:sz="0" w:space="0" w:color="auto"/>
        <w:left w:val="none" w:sz="0" w:space="0" w:color="auto"/>
        <w:bottom w:val="none" w:sz="0" w:space="0" w:color="auto"/>
        <w:right w:val="none" w:sz="0" w:space="0" w:color="auto"/>
      </w:divBdr>
    </w:div>
    <w:div w:id="1036781705">
      <w:bodyDiv w:val="1"/>
      <w:marLeft w:val="0"/>
      <w:marRight w:val="0"/>
      <w:marTop w:val="0"/>
      <w:marBottom w:val="0"/>
      <w:divBdr>
        <w:top w:val="none" w:sz="0" w:space="0" w:color="auto"/>
        <w:left w:val="none" w:sz="0" w:space="0" w:color="auto"/>
        <w:bottom w:val="none" w:sz="0" w:space="0" w:color="auto"/>
        <w:right w:val="none" w:sz="0" w:space="0" w:color="auto"/>
      </w:divBdr>
    </w:div>
    <w:div w:id="1048531311">
      <w:bodyDiv w:val="1"/>
      <w:marLeft w:val="0"/>
      <w:marRight w:val="0"/>
      <w:marTop w:val="0"/>
      <w:marBottom w:val="0"/>
      <w:divBdr>
        <w:top w:val="none" w:sz="0" w:space="0" w:color="auto"/>
        <w:left w:val="none" w:sz="0" w:space="0" w:color="auto"/>
        <w:bottom w:val="none" w:sz="0" w:space="0" w:color="auto"/>
        <w:right w:val="none" w:sz="0" w:space="0" w:color="auto"/>
      </w:divBdr>
    </w:div>
    <w:div w:id="1054083867">
      <w:bodyDiv w:val="1"/>
      <w:marLeft w:val="0"/>
      <w:marRight w:val="0"/>
      <w:marTop w:val="0"/>
      <w:marBottom w:val="0"/>
      <w:divBdr>
        <w:top w:val="none" w:sz="0" w:space="0" w:color="auto"/>
        <w:left w:val="none" w:sz="0" w:space="0" w:color="auto"/>
        <w:bottom w:val="none" w:sz="0" w:space="0" w:color="auto"/>
        <w:right w:val="none" w:sz="0" w:space="0" w:color="auto"/>
      </w:divBdr>
    </w:div>
    <w:div w:id="1057126015">
      <w:bodyDiv w:val="1"/>
      <w:marLeft w:val="0"/>
      <w:marRight w:val="0"/>
      <w:marTop w:val="0"/>
      <w:marBottom w:val="0"/>
      <w:divBdr>
        <w:top w:val="none" w:sz="0" w:space="0" w:color="auto"/>
        <w:left w:val="none" w:sz="0" w:space="0" w:color="auto"/>
        <w:bottom w:val="none" w:sz="0" w:space="0" w:color="auto"/>
        <w:right w:val="none" w:sz="0" w:space="0" w:color="auto"/>
      </w:divBdr>
    </w:div>
    <w:div w:id="1062489224">
      <w:bodyDiv w:val="1"/>
      <w:marLeft w:val="0"/>
      <w:marRight w:val="0"/>
      <w:marTop w:val="0"/>
      <w:marBottom w:val="0"/>
      <w:divBdr>
        <w:top w:val="none" w:sz="0" w:space="0" w:color="auto"/>
        <w:left w:val="none" w:sz="0" w:space="0" w:color="auto"/>
        <w:bottom w:val="none" w:sz="0" w:space="0" w:color="auto"/>
        <w:right w:val="none" w:sz="0" w:space="0" w:color="auto"/>
      </w:divBdr>
    </w:div>
    <w:div w:id="1074283396">
      <w:bodyDiv w:val="1"/>
      <w:marLeft w:val="0"/>
      <w:marRight w:val="0"/>
      <w:marTop w:val="0"/>
      <w:marBottom w:val="0"/>
      <w:divBdr>
        <w:top w:val="none" w:sz="0" w:space="0" w:color="auto"/>
        <w:left w:val="none" w:sz="0" w:space="0" w:color="auto"/>
        <w:bottom w:val="none" w:sz="0" w:space="0" w:color="auto"/>
        <w:right w:val="none" w:sz="0" w:space="0" w:color="auto"/>
      </w:divBdr>
    </w:div>
    <w:div w:id="1077822985">
      <w:bodyDiv w:val="1"/>
      <w:marLeft w:val="0"/>
      <w:marRight w:val="0"/>
      <w:marTop w:val="0"/>
      <w:marBottom w:val="0"/>
      <w:divBdr>
        <w:top w:val="none" w:sz="0" w:space="0" w:color="auto"/>
        <w:left w:val="none" w:sz="0" w:space="0" w:color="auto"/>
        <w:bottom w:val="none" w:sz="0" w:space="0" w:color="auto"/>
        <w:right w:val="none" w:sz="0" w:space="0" w:color="auto"/>
      </w:divBdr>
    </w:div>
    <w:div w:id="1078675908">
      <w:bodyDiv w:val="1"/>
      <w:marLeft w:val="0"/>
      <w:marRight w:val="0"/>
      <w:marTop w:val="0"/>
      <w:marBottom w:val="0"/>
      <w:divBdr>
        <w:top w:val="none" w:sz="0" w:space="0" w:color="auto"/>
        <w:left w:val="none" w:sz="0" w:space="0" w:color="auto"/>
        <w:bottom w:val="none" w:sz="0" w:space="0" w:color="auto"/>
        <w:right w:val="none" w:sz="0" w:space="0" w:color="auto"/>
      </w:divBdr>
    </w:div>
    <w:div w:id="1082683560">
      <w:bodyDiv w:val="1"/>
      <w:marLeft w:val="0"/>
      <w:marRight w:val="0"/>
      <w:marTop w:val="0"/>
      <w:marBottom w:val="0"/>
      <w:divBdr>
        <w:top w:val="none" w:sz="0" w:space="0" w:color="auto"/>
        <w:left w:val="none" w:sz="0" w:space="0" w:color="auto"/>
        <w:bottom w:val="none" w:sz="0" w:space="0" w:color="auto"/>
        <w:right w:val="none" w:sz="0" w:space="0" w:color="auto"/>
      </w:divBdr>
    </w:div>
    <w:div w:id="1085608614">
      <w:bodyDiv w:val="1"/>
      <w:marLeft w:val="0"/>
      <w:marRight w:val="0"/>
      <w:marTop w:val="0"/>
      <w:marBottom w:val="0"/>
      <w:divBdr>
        <w:top w:val="none" w:sz="0" w:space="0" w:color="auto"/>
        <w:left w:val="none" w:sz="0" w:space="0" w:color="auto"/>
        <w:bottom w:val="none" w:sz="0" w:space="0" w:color="auto"/>
        <w:right w:val="none" w:sz="0" w:space="0" w:color="auto"/>
      </w:divBdr>
    </w:div>
    <w:div w:id="1091009978">
      <w:bodyDiv w:val="1"/>
      <w:marLeft w:val="0"/>
      <w:marRight w:val="0"/>
      <w:marTop w:val="0"/>
      <w:marBottom w:val="0"/>
      <w:divBdr>
        <w:top w:val="none" w:sz="0" w:space="0" w:color="auto"/>
        <w:left w:val="none" w:sz="0" w:space="0" w:color="auto"/>
        <w:bottom w:val="none" w:sz="0" w:space="0" w:color="auto"/>
        <w:right w:val="none" w:sz="0" w:space="0" w:color="auto"/>
      </w:divBdr>
    </w:div>
    <w:div w:id="1091125294">
      <w:bodyDiv w:val="1"/>
      <w:marLeft w:val="0"/>
      <w:marRight w:val="0"/>
      <w:marTop w:val="0"/>
      <w:marBottom w:val="0"/>
      <w:divBdr>
        <w:top w:val="none" w:sz="0" w:space="0" w:color="auto"/>
        <w:left w:val="none" w:sz="0" w:space="0" w:color="auto"/>
        <w:bottom w:val="none" w:sz="0" w:space="0" w:color="auto"/>
        <w:right w:val="none" w:sz="0" w:space="0" w:color="auto"/>
      </w:divBdr>
    </w:div>
    <w:div w:id="1092552894">
      <w:bodyDiv w:val="1"/>
      <w:marLeft w:val="0"/>
      <w:marRight w:val="0"/>
      <w:marTop w:val="0"/>
      <w:marBottom w:val="0"/>
      <w:divBdr>
        <w:top w:val="none" w:sz="0" w:space="0" w:color="auto"/>
        <w:left w:val="none" w:sz="0" w:space="0" w:color="auto"/>
        <w:bottom w:val="none" w:sz="0" w:space="0" w:color="auto"/>
        <w:right w:val="none" w:sz="0" w:space="0" w:color="auto"/>
      </w:divBdr>
    </w:div>
    <w:div w:id="1092629587">
      <w:bodyDiv w:val="1"/>
      <w:marLeft w:val="0"/>
      <w:marRight w:val="0"/>
      <w:marTop w:val="0"/>
      <w:marBottom w:val="0"/>
      <w:divBdr>
        <w:top w:val="none" w:sz="0" w:space="0" w:color="auto"/>
        <w:left w:val="none" w:sz="0" w:space="0" w:color="auto"/>
        <w:bottom w:val="none" w:sz="0" w:space="0" w:color="auto"/>
        <w:right w:val="none" w:sz="0" w:space="0" w:color="auto"/>
      </w:divBdr>
    </w:div>
    <w:div w:id="1093670386">
      <w:bodyDiv w:val="1"/>
      <w:marLeft w:val="0"/>
      <w:marRight w:val="0"/>
      <w:marTop w:val="0"/>
      <w:marBottom w:val="0"/>
      <w:divBdr>
        <w:top w:val="none" w:sz="0" w:space="0" w:color="auto"/>
        <w:left w:val="none" w:sz="0" w:space="0" w:color="auto"/>
        <w:bottom w:val="none" w:sz="0" w:space="0" w:color="auto"/>
        <w:right w:val="none" w:sz="0" w:space="0" w:color="auto"/>
      </w:divBdr>
    </w:div>
    <w:div w:id="1103692455">
      <w:bodyDiv w:val="1"/>
      <w:marLeft w:val="0"/>
      <w:marRight w:val="0"/>
      <w:marTop w:val="0"/>
      <w:marBottom w:val="0"/>
      <w:divBdr>
        <w:top w:val="none" w:sz="0" w:space="0" w:color="auto"/>
        <w:left w:val="none" w:sz="0" w:space="0" w:color="auto"/>
        <w:bottom w:val="none" w:sz="0" w:space="0" w:color="auto"/>
        <w:right w:val="none" w:sz="0" w:space="0" w:color="auto"/>
      </w:divBdr>
    </w:div>
    <w:div w:id="1104688949">
      <w:bodyDiv w:val="1"/>
      <w:marLeft w:val="0"/>
      <w:marRight w:val="0"/>
      <w:marTop w:val="0"/>
      <w:marBottom w:val="0"/>
      <w:divBdr>
        <w:top w:val="none" w:sz="0" w:space="0" w:color="auto"/>
        <w:left w:val="none" w:sz="0" w:space="0" w:color="auto"/>
        <w:bottom w:val="none" w:sz="0" w:space="0" w:color="auto"/>
        <w:right w:val="none" w:sz="0" w:space="0" w:color="auto"/>
      </w:divBdr>
    </w:div>
    <w:div w:id="1105878424">
      <w:bodyDiv w:val="1"/>
      <w:marLeft w:val="0"/>
      <w:marRight w:val="0"/>
      <w:marTop w:val="0"/>
      <w:marBottom w:val="0"/>
      <w:divBdr>
        <w:top w:val="none" w:sz="0" w:space="0" w:color="auto"/>
        <w:left w:val="none" w:sz="0" w:space="0" w:color="auto"/>
        <w:bottom w:val="none" w:sz="0" w:space="0" w:color="auto"/>
        <w:right w:val="none" w:sz="0" w:space="0" w:color="auto"/>
      </w:divBdr>
    </w:div>
    <w:div w:id="1108696723">
      <w:bodyDiv w:val="1"/>
      <w:marLeft w:val="0"/>
      <w:marRight w:val="0"/>
      <w:marTop w:val="0"/>
      <w:marBottom w:val="0"/>
      <w:divBdr>
        <w:top w:val="none" w:sz="0" w:space="0" w:color="auto"/>
        <w:left w:val="none" w:sz="0" w:space="0" w:color="auto"/>
        <w:bottom w:val="none" w:sz="0" w:space="0" w:color="auto"/>
        <w:right w:val="none" w:sz="0" w:space="0" w:color="auto"/>
      </w:divBdr>
    </w:div>
    <w:div w:id="1109277398">
      <w:bodyDiv w:val="1"/>
      <w:marLeft w:val="0"/>
      <w:marRight w:val="0"/>
      <w:marTop w:val="0"/>
      <w:marBottom w:val="0"/>
      <w:divBdr>
        <w:top w:val="none" w:sz="0" w:space="0" w:color="auto"/>
        <w:left w:val="none" w:sz="0" w:space="0" w:color="auto"/>
        <w:bottom w:val="none" w:sz="0" w:space="0" w:color="auto"/>
        <w:right w:val="none" w:sz="0" w:space="0" w:color="auto"/>
      </w:divBdr>
    </w:div>
    <w:div w:id="1111820036">
      <w:bodyDiv w:val="1"/>
      <w:marLeft w:val="0"/>
      <w:marRight w:val="0"/>
      <w:marTop w:val="0"/>
      <w:marBottom w:val="0"/>
      <w:divBdr>
        <w:top w:val="none" w:sz="0" w:space="0" w:color="auto"/>
        <w:left w:val="none" w:sz="0" w:space="0" w:color="auto"/>
        <w:bottom w:val="none" w:sz="0" w:space="0" w:color="auto"/>
        <w:right w:val="none" w:sz="0" w:space="0" w:color="auto"/>
      </w:divBdr>
    </w:div>
    <w:div w:id="1112551650">
      <w:bodyDiv w:val="1"/>
      <w:marLeft w:val="0"/>
      <w:marRight w:val="0"/>
      <w:marTop w:val="0"/>
      <w:marBottom w:val="0"/>
      <w:divBdr>
        <w:top w:val="none" w:sz="0" w:space="0" w:color="auto"/>
        <w:left w:val="none" w:sz="0" w:space="0" w:color="auto"/>
        <w:bottom w:val="none" w:sz="0" w:space="0" w:color="auto"/>
        <w:right w:val="none" w:sz="0" w:space="0" w:color="auto"/>
      </w:divBdr>
    </w:div>
    <w:div w:id="1117262397">
      <w:bodyDiv w:val="1"/>
      <w:marLeft w:val="0"/>
      <w:marRight w:val="0"/>
      <w:marTop w:val="0"/>
      <w:marBottom w:val="0"/>
      <w:divBdr>
        <w:top w:val="none" w:sz="0" w:space="0" w:color="auto"/>
        <w:left w:val="none" w:sz="0" w:space="0" w:color="auto"/>
        <w:bottom w:val="none" w:sz="0" w:space="0" w:color="auto"/>
        <w:right w:val="none" w:sz="0" w:space="0" w:color="auto"/>
      </w:divBdr>
    </w:div>
    <w:div w:id="1117722240">
      <w:bodyDiv w:val="1"/>
      <w:marLeft w:val="0"/>
      <w:marRight w:val="0"/>
      <w:marTop w:val="0"/>
      <w:marBottom w:val="0"/>
      <w:divBdr>
        <w:top w:val="none" w:sz="0" w:space="0" w:color="auto"/>
        <w:left w:val="none" w:sz="0" w:space="0" w:color="auto"/>
        <w:bottom w:val="none" w:sz="0" w:space="0" w:color="auto"/>
        <w:right w:val="none" w:sz="0" w:space="0" w:color="auto"/>
      </w:divBdr>
    </w:div>
    <w:div w:id="1123811371">
      <w:bodyDiv w:val="1"/>
      <w:marLeft w:val="0"/>
      <w:marRight w:val="0"/>
      <w:marTop w:val="0"/>
      <w:marBottom w:val="0"/>
      <w:divBdr>
        <w:top w:val="none" w:sz="0" w:space="0" w:color="auto"/>
        <w:left w:val="none" w:sz="0" w:space="0" w:color="auto"/>
        <w:bottom w:val="none" w:sz="0" w:space="0" w:color="auto"/>
        <w:right w:val="none" w:sz="0" w:space="0" w:color="auto"/>
      </w:divBdr>
    </w:div>
    <w:div w:id="1127359208">
      <w:bodyDiv w:val="1"/>
      <w:marLeft w:val="0"/>
      <w:marRight w:val="0"/>
      <w:marTop w:val="0"/>
      <w:marBottom w:val="0"/>
      <w:divBdr>
        <w:top w:val="none" w:sz="0" w:space="0" w:color="auto"/>
        <w:left w:val="none" w:sz="0" w:space="0" w:color="auto"/>
        <w:bottom w:val="none" w:sz="0" w:space="0" w:color="auto"/>
        <w:right w:val="none" w:sz="0" w:space="0" w:color="auto"/>
      </w:divBdr>
    </w:div>
    <w:div w:id="1128357251">
      <w:bodyDiv w:val="1"/>
      <w:marLeft w:val="0"/>
      <w:marRight w:val="0"/>
      <w:marTop w:val="0"/>
      <w:marBottom w:val="0"/>
      <w:divBdr>
        <w:top w:val="none" w:sz="0" w:space="0" w:color="auto"/>
        <w:left w:val="none" w:sz="0" w:space="0" w:color="auto"/>
        <w:bottom w:val="none" w:sz="0" w:space="0" w:color="auto"/>
        <w:right w:val="none" w:sz="0" w:space="0" w:color="auto"/>
      </w:divBdr>
    </w:div>
    <w:div w:id="1132938065">
      <w:bodyDiv w:val="1"/>
      <w:marLeft w:val="0"/>
      <w:marRight w:val="0"/>
      <w:marTop w:val="0"/>
      <w:marBottom w:val="0"/>
      <w:divBdr>
        <w:top w:val="none" w:sz="0" w:space="0" w:color="auto"/>
        <w:left w:val="none" w:sz="0" w:space="0" w:color="auto"/>
        <w:bottom w:val="none" w:sz="0" w:space="0" w:color="auto"/>
        <w:right w:val="none" w:sz="0" w:space="0" w:color="auto"/>
      </w:divBdr>
    </w:div>
    <w:div w:id="1134912504">
      <w:bodyDiv w:val="1"/>
      <w:marLeft w:val="0"/>
      <w:marRight w:val="0"/>
      <w:marTop w:val="0"/>
      <w:marBottom w:val="0"/>
      <w:divBdr>
        <w:top w:val="none" w:sz="0" w:space="0" w:color="auto"/>
        <w:left w:val="none" w:sz="0" w:space="0" w:color="auto"/>
        <w:bottom w:val="none" w:sz="0" w:space="0" w:color="auto"/>
        <w:right w:val="none" w:sz="0" w:space="0" w:color="auto"/>
      </w:divBdr>
    </w:div>
    <w:div w:id="1141574314">
      <w:bodyDiv w:val="1"/>
      <w:marLeft w:val="0"/>
      <w:marRight w:val="0"/>
      <w:marTop w:val="0"/>
      <w:marBottom w:val="0"/>
      <w:divBdr>
        <w:top w:val="none" w:sz="0" w:space="0" w:color="auto"/>
        <w:left w:val="none" w:sz="0" w:space="0" w:color="auto"/>
        <w:bottom w:val="none" w:sz="0" w:space="0" w:color="auto"/>
        <w:right w:val="none" w:sz="0" w:space="0" w:color="auto"/>
      </w:divBdr>
    </w:div>
    <w:div w:id="1147165589">
      <w:bodyDiv w:val="1"/>
      <w:marLeft w:val="0"/>
      <w:marRight w:val="0"/>
      <w:marTop w:val="0"/>
      <w:marBottom w:val="0"/>
      <w:divBdr>
        <w:top w:val="none" w:sz="0" w:space="0" w:color="auto"/>
        <w:left w:val="none" w:sz="0" w:space="0" w:color="auto"/>
        <w:bottom w:val="none" w:sz="0" w:space="0" w:color="auto"/>
        <w:right w:val="none" w:sz="0" w:space="0" w:color="auto"/>
      </w:divBdr>
    </w:div>
    <w:div w:id="1151605357">
      <w:bodyDiv w:val="1"/>
      <w:marLeft w:val="0"/>
      <w:marRight w:val="0"/>
      <w:marTop w:val="0"/>
      <w:marBottom w:val="0"/>
      <w:divBdr>
        <w:top w:val="none" w:sz="0" w:space="0" w:color="auto"/>
        <w:left w:val="none" w:sz="0" w:space="0" w:color="auto"/>
        <w:bottom w:val="none" w:sz="0" w:space="0" w:color="auto"/>
        <w:right w:val="none" w:sz="0" w:space="0" w:color="auto"/>
      </w:divBdr>
    </w:div>
    <w:div w:id="1153064562">
      <w:bodyDiv w:val="1"/>
      <w:marLeft w:val="0"/>
      <w:marRight w:val="0"/>
      <w:marTop w:val="0"/>
      <w:marBottom w:val="0"/>
      <w:divBdr>
        <w:top w:val="none" w:sz="0" w:space="0" w:color="auto"/>
        <w:left w:val="none" w:sz="0" w:space="0" w:color="auto"/>
        <w:bottom w:val="none" w:sz="0" w:space="0" w:color="auto"/>
        <w:right w:val="none" w:sz="0" w:space="0" w:color="auto"/>
      </w:divBdr>
    </w:div>
    <w:div w:id="1154494007">
      <w:bodyDiv w:val="1"/>
      <w:marLeft w:val="0"/>
      <w:marRight w:val="0"/>
      <w:marTop w:val="0"/>
      <w:marBottom w:val="0"/>
      <w:divBdr>
        <w:top w:val="none" w:sz="0" w:space="0" w:color="auto"/>
        <w:left w:val="none" w:sz="0" w:space="0" w:color="auto"/>
        <w:bottom w:val="none" w:sz="0" w:space="0" w:color="auto"/>
        <w:right w:val="none" w:sz="0" w:space="0" w:color="auto"/>
      </w:divBdr>
    </w:div>
    <w:div w:id="1155342045">
      <w:bodyDiv w:val="1"/>
      <w:marLeft w:val="0"/>
      <w:marRight w:val="0"/>
      <w:marTop w:val="0"/>
      <w:marBottom w:val="0"/>
      <w:divBdr>
        <w:top w:val="none" w:sz="0" w:space="0" w:color="auto"/>
        <w:left w:val="none" w:sz="0" w:space="0" w:color="auto"/>
        <w:bottom w:val="none" w:sz="0" w:space="0" w:color="auto"/>
        <w:right w:val="none" w:sz="0" w:space="0" w:color="auto"/>
      </w:divBdr>
    </w:div>
    <w:div w:id="1156455236">
      <w:bodyDiv w:val="1"/>
      <w:marLeft w:val="0"/>
      <w:marRight w:val="0"/>
      <w:marTop w:val="0"/>
      <w:marBottom w:val="0"/>
      <w:divBdr>
        <w:top w:val="none" w:sz="0" w:space="0" w:color="auto"/>
        <w:left w:val="none" w:sz="0" w:space="0" w:color="auto"/>
        <w:bottom w:val="none" w:sz="0" w:space="0" w:color="auto"/>
        <w:right w:val="none" w:sz="0" w:space="0" w:color="auto"/>
      </w:divBdr>
    </w:div>
    <w:div w:id="1166432123">
      <w:bodyDiv w:val="1"/>
      <w:marLeft w:val="0"/>
      <w:marRight w:val="0"/>
      <w:marTop w:val="0"/>
      <w:marBottom w:val="0"/>
      <w:divBdr>
        <w:top w:val="none" w:sz="0" w:space="0" w:color="auto"/>
        <w:left w:val="none" w:sz="0" w:space="0" w:color="auto"/>
        <w:bottom w:val="none" w:sz="0" w:space="0" w:color="auto"/>
        <w:right w:val="none" w:sz="0" w:space="0" w:color="auto"/>
      </w:divBdr>
    </w:div>
    <w:div w:id="1166480439">
      <w:bodyDiv w:val="1"/>
      <w:marLeft w:val="0"/>
      <w:marRight w:val="0"/>
      <w:marTop w:val="0"/>
      <w:marBottom w:val="0"/>
      <w:divBdr>
        <w:top w:val="none" w:sz="0" w:space="0" w:color="auto"/>
        <w:left w:val="none" w:sz="0" w:space="0" w:color="auto"/>
        <w:bottom w:val="none" w:sz="0" w:space="0" w:color="auto"/>
        <w:right w:val="none" w:sz="0" w:space="0" w:color="auto"/>
      </w:divBdr>
    </w:div>
    <w:div w:id="1169759262">
      <w:bodyDiv w:val="1"/>
      <w:marLeft w:val="0"/>
      <w:marRight w:val="0"/>
      <w:marTop w:val="0"/>
      <w:marBottom w:val="0"/>
      <w:divBdr>
        <w:top w:val="none" w:sz="0" w:space="0" w:color="auto"/>
        <w:left w:val="none" w:sz="0" w:space="0" w:color="auto"/>
        <w:bottom w:val="none" w:sz="0" w:space="0" w:color="auto"/>
        <w:right w:val="none" w:sz="0" w:space="0" w:color="auto"/>
      </w:divBdr>
    </w:div>
    <w:div w:id="1171799393">
      <w:bodyDiv w:val="1"/>
      <w:marLeft w:val="0"/>
      <w:marRight w:val="0"/>
      <w:marTop w:val="0"/>
      <w:marBottom w:val="0"/>
      <w:divBdr>
        <w:top w:val="none" w:sz="0" w:space="0" w:color="auto"/>
        <w:left w:val="none" w:sz="0" w:space="0" w:color="auto"/>
        <w:bottom w:val="none" w:sz="0" w:space="0" w:color="auto"/>
        <w:right w:val="none" w:sz="0" w:space="0" w:color="auto"/>
      </w:divBdr>
    </w:div>
    <w:div w:id="1188443085">
      <w:bodyDiv w:val="1"/>
      <w:marLeft w:val="0"/>
      <w:marRight w:val="0"/>
      <w:marTop w:val="0"/>
      <w:marBottom w:val="0"/>
      <w:divBdr>
        <w:top w:val="none" w:sz="0" w:space="0" w:color="auto"/>
        <w:left w:val="none" w:sz="0" w:space="0" w:color="auto"/>
        <w:bottom w:val="none" w:sz="0" w:space="0" w:color="auto"/>
        <w:right w:val="none" w:sz="0" w:space="0" w:color="auto"/>
      </w:divBdr>
    </w:div>
    <w:div w:id="1190217406">
      <w:bodyDiv w:val="1"/>
      <w:marLeft w:val="0"/>
      <w:marRight w:val="0"/>
      <w:marTop w:val="0"/>
      <w:marBottom w:val="0"/>
      <w:divBdr>
        <w:top w:val="none" w:sz="0" w:space="0" w:color="auto"/>
        <w:left w:val="none" w:sz="0" w:space="0" w:color="auto"/>
        <w:bottom w:val="none" w:sz="0" w:space="0" w:color="auto"/>
        <w:right w:val="none" w:sz="0" w:space="0" w:color="auto"/>
      </w:divBdr>
    </w:div>
    <w:div w:id="1190679710">
      <w:bodyDiv w:val="1"/>
      <w:marLeft w:val="0"/>
      <w:marRight w:val="0"/>
      <w:marTop w:val="0"/>
      <w:marBottom w:val="0"/>
      <w:divBdr>
        <w:top w:val="none" w:sz="0" w:space="0" w:color="auto"/>
        <w:left w:val="none" w:sz="0" w:space="0" w:color="auto"/>
        <w:bottom w:val="none" w:sz="0" w:space="0" w:color="auto"/>
        <w:right w:val="none" w:sz="0" w:space="0" w:color="auto"/>
      </w:divBdr>
    </w:div>
    <w:div w:id="1191336738">
      <w:bodyDiv w:val="1"/>
      <w:marLeft w:val="0"/>
      <w:marRight w:val="0"/>
      <w:marTop w:val="0"/>
      <w:marBottom w:val="0"/>
      <w:divBdr>
        <w:top w:val="none" w:sz="0" w:space="0" w:color="auto"/>
        <w:left w:val="none" w:sz="0" w:space="0" w:color="auto"/>
        <w:bottom w:val="none" w:sz="0" w:space="0" w:color="auto"/>
        <w:right w:val="none" w:sz="0" w:space="0" w:color="auto"/>
      </w:divBdr>
    </w:div>
    <w:div w:id="1192112305">
      <w:bodyDiv w:val="1"/>
      <w:marLeft w:val="0"/>
      <w:marRight w:val="0"/>
      <w:marTop w:val="0"/>
      <w:marBottom w:val="0"/>
      <w:divBdr>
        <w:top w:val="none" w:sz="0" w:space="0" w:color="auto"/>
        <w:left w:val="none" w:sz="0" w:space="0" w:color="auto"/>
        <w:bottom w:val="none" w:sz="0" w:space="0" w:color="auto"/>
        <w:right w:val="none" w:sz="0" w:space="0" w:color="auto"/>
      </w:divBdr>
    </w:div>
    <w:div w:id="1192960394">
      <w:bodyDiv w:val="1"/>
      <w:marLeft w:val="0"/>
      <w:marRight w:val="0"/>
      <w:marTop w:val="0"/>
      <w:marBottom w:val="0"/>
      <w:divBdr>
        <w:top w:val="none" w:sz="0" w:space="0" w:color="auto"/>
        <w:left w:val="none" w:sz="0" w:space="0" w:color="auto"/>
        <w:bottom w:val="none" w:sz="0" w:space="0" w:color="auto"/>
        <w:right w:val="none" w:sz="0" w:space="0" w:color="auto"/>
      </w:divBdr>
    </w:div>
    <w:div w:id="1193879450">
      <w:bodyDiv w:val="1"/>
      <w:marLeft w:val="0"/>
      <w:marRight w:val="0"/>
      <w:marTop w:val="0"/>
      <w:marBottom w:val="0"/>
      <w:divBdr>
        <w:top w:val="none" w:sz="0" w:space="0" w:color="auto"/>
        <w:left w:val="none" w:sz="0" w:space="0" w:color="auto"/>
        <w:bottom w:val="none" w:sz="0" w:space="0" w:color="auto"/>
        <w:right w:val="none" w:sz="0" w:space="0" w:color="auto"/>
      </w:divBdr>
    </w:div>
    <w:div w:id="1197308344">
      <w:bodyDiv w:val="1"/>
      <w:marLeft w:val="0"/>
      <w:marRight w:val="0"/>
      <w:marTop w:val="0"/>
      <w:marBottom w:val="0"/>
      <w:divBdr>
        <w:top w:val="none" w:sz="0" w:space="0" w:color="auto"/>
        <w:left w:val="none" w:sz="0" w:space="0" w:color="auto"/>
        <w:bottom w:val="none" w:sz="0" w:space="0" w:color="auto"/>
        <w:right w:val="none" w:sz="0" w:space="0" w:color="auto"/>
      </w:divBdr>
    </w:div>
    <w:div w:id="1200897718">
      <w:bodyDiv w:val="1"/>
      <w:marLeft w:val="0"/>
      <w:marRight w:val="0"/>
      <w:marTop w:val="0"/>
      <w:marBottom w:val="0"/>
      <w:divBdr>
        <w:top w:val="none" w:sz="0" w:space="0" w:color="auto"/>
        <w:left w:val="none" w:sz="0" w:space="0" w:color="auto"/>
        <w:bottom w:val="none" w:sz="0" w:space="0" w:color="auto"/>
        <w:right w:val="none" w:sz="0" w:space="0" w:color="auto"/>
      </w:divBdr>
    </w:div>
    <w:div w:id="1201085903">
      <w:bodyDiv w:val="1"/>
      <w:marLeft w:val="0"/>
      <w:marRight w:val="0"/>
      <w:marTop w:val="0"/>
      <w:marBottom w:val="0"/>
      <w:divBdr>
        <w:top w:val="none" w:sz="0" w:space="0" w:color="auto"/>
        <w:left w:val="none" w:sz="0" w:space="0" w:color="auto"/>
        <w:bottom w:val="none" w:sz="0" w:space="0" w:color="auto"/>
        <w:right w:val="none" w:sz="0" w:space="0" w:color="auto"/>
      </w:divBdr>
    </w:div>
    <w:div w:id="1202282641">
      <w:bodyDiv w:val="1"/>
      <w:marLeft w:val="0"/>
      <w:marRight w:val="0"/>
      <w:marTop w:val="0"/>
      <w:marBottom w:val="0"/>
      <w:divBdr>
        <w:top w:val="none" w:sz="0" w:space="0" w:color="auto"/>
        <w:left w:val="none" w:sz="0" w:space="0" w:color="auto"/>
        <w:bottom w:val="none" w:sz="0" w:space="0" w:color="auto"/>
        <w:right w:val="none" w:sz="0" w:space="0" w:color="auto"/>
      </w:divBdr>
    </w:div>
    <w:div w:id="1203439513">
      <w:bodyDiv w:val="1"/>
      <w:marLeft w:val="0"/>
      <w:marRight w:val="0"/>
      <w:marTop w:val="0"/>
      <w:marBottom w:val="0"/>
      <w:divBdr>
        <w:top w:val="none" w:sz="0" w:space="0" w:color="auto"/>
        <w:left w:val="none" w:sz="0" w:space="0" w:color="auto"/>
        <w:bottom w:val="none" w:sz="0" w:space="0" w:color="auto"/>
        <w:right w:val="none" w:sz="0" w:space="0" w:color="auto"/>
      </w:divBdr>
    </w:div>
    <w:div w:id="1208100636">
      <w:bodyDiv w:val="1"/>
      <w:marLeft w:val="0"/>
      <w:marRight w:val="0"/>
      <w:marTop w:val="0"/>
      <w:marBottom w:val="0"/>
      <w:divBdr>
        <w:top w:val="none" w:sz="0" w:space="0" w:color="auto"/>
        <w:left w:val="none" w:sz="0" w:space="0" w:color="auto"/>
        <w:bottom w:val="none" w:sz="0" w:space="0" w:color="auto"/>
        <w:right w:val="none" w:sz="0" w:space="0" w:color="auto"/>
      </w:divBdr>
    </w:div>
    <w:div w:id="1212113159">
      <w:bodyDiv w:val="1"/>
      <w:marLeft w:val="0"/>
      <w:marRight w:val="0"/>
      <w:marTop w:val="0"/>
      <w:marBottom w:val="0"/>
      <w:divBdr>
        <w:top w:val="none" w:sz="0" w:space="0" w:color="auto"/>
        <w:left w:val="none" w:sz="0" w:space="0" w:color="auto"/>
        <w:bottom w:val="none" w:sz="0" w:space="0" w:color="auto"/>
        <w:right w:val="none" w:sz="0" w:space="0" w:color="auto"/>
      </w:divBdr>
    </w:div>
    <w:div w:id="1215386242">
      <w:bodyDiv w:val="1"/>
      <w:marLeft w:val="0"/>
      <w:marRight w:val="0"/>
      <w:marTop w:val="0"/>
      <w:marBottom w:val="0"/>
      <w:divBdr>
        <w:top w:val="none" w:sz="0" w:space="0" w:color="auto"/>
        <w:left w:val="none" w:sz="0" w:space="0" w:color="auto"/>
        <w:bottom w:val="none" w:sz="0" w:space="0" w:color="auto"/>
        <w:right w:val="none" w:sz="0" w:space="0" w:color="auto"/>
      </w:divBdr>
    </w:div>
    <w:div w:id="1216358164">
      <w:bodyDiv w:val="1"/>
      <w:marLeft w:val="0"/>
      <w:marRight w:val="0"/>
      <w:marTop w:val="0"/>
      <w:marBottom w:val="0"/>
      <w:divBdr>
        <w:top w:val="none" w:sz="0" w:space="0" w:color="auto"/>
        <w:left w:val="none" w:sz="0" w:space="0" w:color="auto"/>
        <w:bottom w:val="none" w:sz="0" w:space="0" w:color="auto"/>
        <w:right w:val="none" w:sz="0" w:space="0" w:color="auto"/>
      </w:divBdr>
    </w:div>
    <w:div w:id="1218904898">
      <w:bodyDiv w:val="1"/>
      <w:marLeft w:val="0"/>
      <w:marRight w:val="0"/>
      <w:marTop w:val="0"/>
      <w:marBottom w:val="0"/>
      <w:divBdr>
        <w:top w:val="none" w:sz="0" w:space="0" w:color="auto"/>
        <w:left w:val="none" w:sz="0" w:space="0" w:color="auto"/>
        <w:bottom w:val="none" w:sz="0" w:space="0" w:color="auto"/>
        <w:right w:val="none" w:sz="0" w:space="0" w:color="auto"/>
      </w:divBdr>
    </w:div>
    <w:div w:id="1230533782">
      <w:bodyDiv w:val="1"/>
      <w:marLeft w:val="0"/>
      <w:marRight w:val="0"/>
      <w:marTop w:val="0"/>
      <w:marBottom w:val="0"/>
      <w:divBdr>
        <w:top w:val="none" w:sz="0" w:space="0" w:color="auto"/>
        <w:left w:val="none" w:sz="0" w:space="0" w:color="auto"/>
        <w:bottom w:val="none" w:sz="0" w:space="0" w:color="auto"/>
        <w:right w:val="none" w:sz="0" w:space="0" w:color="auto"/>
      </w:divBdr>
    </w:div>
    <w:div w:id="1233849225">
      <w:bodyDiv w:val="1"/>
      <w:marLeft w:val="0"/>
      <w:marRight w:val="0"/>
      <w:marTop w:val="0"/>
      <w:marBottom w:val="0"/>
      <w:divBdr>
        <w:top w:val="none" w:sz="0" w:space="0" w:color="auto"/>
        <w:left w:val="none" w:sz="0" w:space="0" w:color="auto"/>
        <w:bottom w:val="none" w:sz="0" w:space="0" w:color="auto"/>
        <w:right w:val="none" w:sz="0" w:space="0" w:color="auto"/>
      </w:divBdr>
    </w:div>
    <w:div w:id="1234075261">
      <w:bodyDiv w:val="1"/>
      <w:marLeft w:val="0"/>
      <w:marRight w:val="0"/>
      <w:marTop w:val="0"/>
      <w:marBottom w:val="0"/>
      <w:divBdr>
        <w:top w:val="none" w:sz="0" w:space="0" w:color="auto"/>
        <w:left w:val="none" w:sz="0" w:space="0" w:color="auto"/>
        <w:bottom w:val="none" w:sz="0" w:space="0" w:color="auto"/>
        <w:right w:val="none" w:sz="0" w:space="0" w:color="auto"/>
      </w:divBdr>
    </w:div>
    <w:div w:id="1234317563">
      <w:bodyDiv w:val="1"/>
      <w:marLeft w:val="0"/>
      <w:marRight w:val="0"/>
      <w:marTop w:val="0"/>
      <w:marBottom w:val="0"/>
      <w:divBdr>
        <w:top w:val="none" w:sz="0" w:space="0" w:color="auto"/>
        <w:left w:val="none" w:sz="0" w:space="0" w:color="auto"/>
        <w:bottom w:val="none" w:sz="0" w:space="0" w:color="auto"/>
        <w:right w:val="none" w:sz="0" w:space="0" w:color="auto"/>
      </w:divBdr>
    </w:div>
    <w:div w:id="1245608270">
      <w:bodyDiv w:val="1"/>
      <w:marLeft w:val="0"/>
      <w:marRight w:val="0"/>
      <w:marTop w:val="0"/>
      <w:marBottom w:val="0"/>
      <w:divBdr>
        <w:top w:val="none" w:sz="0" w:space="0" w:color="auto"/>
        <w:left w:val="none" w:sz="0" w:space="0" w:color="auto"/>
        <w:bottom w:val="none" w:sz="0" w:space="0" w:color="auto"/>
        <w:right w:val="none" w:sz="0" w:space="0" w:color="auto"/>
      </w:divBdr>
    </w:div>
    <w:div w:id="1248925713">
      <w:bodyDiv w:val="1"/>
      <w:marLeft w:val="0"/>
      <w:marRight w:val="0"/>
      <w:marTop w:val="0"/>
      <w:marBottom w:val="0"/>
      <w:divBdr>
        <w:top w:val="none" w:sz="0" w:space="0" w:color="auto"/>
        <w:left w:val="none" w:sz="0" w:space="0" w:color="auto"/>
        <w:bottom w:val="none" w:sz="0" w:space="0" w:color="auto"/>
        <w:right w:val="none" w:sz="0" w:space="0" w:color="auto"/>
      </w:divBdr>
    </w:div>
    <w:div w:id="1251623301">
      <w:bodyDiv w:val="1"/>
      <w:marLeft w:val="0"/>
      <w:marRight w:val="0"/>
      <w:marTop w:val="0"/>
      <w:marBottom w:val="0"/>
      <w:divBdr>
        <w:top w:val="none" w:sz="0" w:space="0" w:color="auto"/>
        <w:left w:val="none" w:sz="0" w:space="0" w:color="auto"/>
        <w:bottom w:val="none" w:sz="0" w:space="0" w:color="auto"/>
        <w:right w:val="none" w:sz="0" w:space="0" w:color="auto"/>
      </w:divBdr>
    </w:div>
    <w:div w:id="1252081064">
      <w:bodyDiv w:val="1"/>
      <w:marLeft w:val="0"/>
      <w:marRight w:val="0"/>
      <w:marTop w:val="0"/>
      <w:marBottom w:val="0"/>
      <w:divBdr>
        <w:top w:val="none" w:sz="0" w:space="0" w:color="auto"/>
        <w:left w:val="none" w:sz="0" w:space="0" w:color="auto"/>
        <w:bottom w:val="none" w:sz="0" w:space="0" w:color="auto"/>
        <w:right w:val="none" w:sz="0" w:space="0" w:color="auto"/>
      </w:divBdr>
    </w:div>
    <w:div w:id="1252474025">
      <w:bodyDiv w:val="1"/>
      <w:marLeft w:val="0"/>
      <w:marRight w:val="0"/>
      <w:marTop w:val="0"/>
      <w:marBottom w:val="0"/>
      <w:divBdr>
        <w:top w:val="none" w:sz="0" w:space="0" w:color="auto"/>
        <w:left w:val="none" w:sz="0" w:space="0" w:color="auto"/>
        <w:bottom w:val="none" w:sz="0" w:space="0" w:color="auto"/>
        <w:right w:val="none" w:sz="0" w:space="0" w:color="auto"/>
      </w:divBdr>
    </w:div>
    <w:div w:id="1262033221">
      <w:bodyDiv w:val="1"/>
      <w:marLeft w:val="0"/>
      <w:marRight w:val="0"/>
      <w:marTop w:val="0"/>
      <w:marBottom w:val="0"/>
      <w:divBdr>
        <w:top w:val="none" w:sz="0" w:space="0" w:color="auto"/>
        <w:left w:val="none" w:sz="0" w:space="0" w:color="auto"/>
        <w:bottom w:val="none" w:sz="0" w:space="0" w:color="auto"/>
        <w:right w:val="none" w:sz="0" w:space="0" w:color="auto"/>
      </w:divBdr>
    </w:div>
    <w:div w:id="1272399947">
      <w:bodyDiv w:val="1"/>
      <w:marLeft w:val="0"/>
      <w:marRight w:val="0"/>
      <w:marTop w:val="0"/>
      <w:marBottom w:val="0"/>
      <w:divBdr>
        <w:top w:val="none" w:sz="0" w:space="0" w:color="auto"/>
        <w:left w:val="none" w:sz="0" w:space="0" w:color="auto"/>
        <w:bottom w:val="none" w:sz="0" w:space="0" w:color="auto"/>
        <w:right w:val="none" w:sz="0" w:space="0" w:color="auto"/>
      </w:divBdr>
    </w:div>
    <w:div w:id="1272472242">
      <w:bodyDiv w:val="1"/>
      <w:marLeft w:val="0"/>
      <w:marRight w:val="0"/>
      <w:marTop w:val="0"/>
      <w:marBottom w:val="0"/>
      <w:divBdr>
        <w:top w:val="none" w:sz="0" w:space="0" w:color="auto"/>
        <w:left w:val="none" w:sz="0" w:space="0" w:color="auto"/>
        <w:bottom w:val="none" w:sz="0" w:space="0" w:color="auto"/>
        <w:right w:val="none" w:sz="0" w:space="0" w:color="auto"/>
      </w:divBdr>
    </w:div>
    <w:div w:id="1273826591">
      <w:bodyDiv w:val="1"/>
      <w:marLeft w:val="0"/>
      <w:marRight w:val="0"/>
      <w:marTop w:val="0"/>
      <w:marBottom w:val="0"/>
      <w:divBdr>
        <w:top w:val="none" w:sz="0" w:space="0" w:color="auto"/>
        <w:left w:val="none" w:sz="0" w:space="0" w:color="auto"/>
        <w:bottom w:val="none" w:sz="0" w:space="0" w:color="auto"/>
        <w:right w:val="none" w:sz="0" w:space="0" w:color="auto"/>
      </w:divBdr>
    </w:div>
    <w:div w:id="1286080951">
      <w:bodyDiv w:val="1"/>
      <w:marLeft w:val="0"/>
      <w:marRight w:val="0"/>
      <w:marTop w:val="0"/>
      <w:marBottom w:val="0"/>
      <w:divBdr>
        <w:top w:val="none" w:sz="0" w:space="0" w:color="auto"/>
        <w:left w:val="none" w:sz="0" w:space="0" w:color="auto"/>
        <w:bottom w:val="none" w:sz="0" w:space="0" w:color="auto"/>
        <w:right w:val="none" w:sz="0" w:space="0" w:color="auto"/>
      </w:divBdr>
    </w:div>
    <w:div w:id="1289970840">
      <w:bodyDiv w:val="1"/>
      <w:marLeft w:val="0"/>
      <w:marRight w:val="0"/>
      <w:marTop w:val="0"/>
      <w:marBottom w:val="0"/>
      <w:divBdr>
        <w:top w:val="none" w:sz="0" w:space="0" w:color="auto"/>
        <w:left w:val="none" w:sz="0" w:space="0" w:color="auto"/>
        <w:bottom w:val="none" w:sz="0" w:space="0" w:color="auto"/>
        <w:right w:val="none" w:sz="0" w:space="0" w:color="auto"/>
      </w:divBdr>
    </w:div>
    <w:div w:id="1290209407">
      <w:bodyDiv w:val="1"/>
      <w:marLeft w:val="0"/>
      <w:marRight w:val="0"/>
      <w:marTop w:val="0"/>
      <w:marBottom w:val="0"/>
      <w:divBdr>
        <w:top w:val="none" w:sz="0" w:space="0" w:color="auto"/>
        <w:left w:val="none" w:sz="0" w:space="0" w:color="auto"/>
        <w:bottom w:val="none" w:sz="0" w:space="0" w:color="auto"/>
        <w:right w:val="none" w:sz="0" w:space="0" w:color="auto"/>
      </w:divBdr>
    </w:div>
    <w:div w:id="1293169645">
      <w:bodyDiv w:val="1"/>
      <w:marLeft w:val="0"/>
      <w:marRight w:val="0"/>
      <w:marTop w:val="0"/>
      <w:marBottom w:val="0"/>
      <w:divBdr>
        <w:top w:val="none" w:sz="0" w:space="0" w:color="auto"/>
        <w:left w:val="none" w:sz="0" w:space="0" w:color="auto"/>
        <w:bottom w:val="none" w:sz="0" w:space="0" w:color="auto"/>
        <w:right w:val="none" w:sz="0" w:space="0" w:color="auto"/>
      </w:divBdr>
    </w:div>
    <w:div w:id="1298997833">
      <w:bodyDiv w:val="1"/>
      <w:marLeft w:val="0"/>
      <w:marRight w:val="0"/>
      <w:marTop w:val="0"/>
      <w:marBottom w:val="0"/>
      <w:divBdr>
        <w:top w:val="none" w:sz="0" w:space="0" w:color="auto"/>
        <w:left w:val="none" w:sz="0" w:space="0" w:color="auto"/>
        <w:bottom w:val="none" w:sz="0" w:space="0" w:color="auto"/>
        <w:right w:val="none" w:sz="0" w:space="0" w:color="auto"/>
      </w:divBdr>
    </w:div>
    <w:div w:id="1312056968">
      <w:bodyDiv w:val="1"/>
      <w:marLeft w:val="0"/>
      <w:marRight w:val="0"/>
      <w:marTop w:val="0"/>
      <w:marBottom w:val="0"/>
      <w:divBdr>
        <w:top w:val="none" w:sz="0" w:space="0" w:color="auto"/>
        <w:left w:val="none" w:sz="0" w:space="0" w:color="auto"/>
        <w:bottom w:val="none" w:sz="0" w:space="0" w:color="auto"/>
        <w:right w:val="none" w:sz="0" w:space="0" w:color="auto"/>
      </w:divBdr>
    </w:div>
    <w:div w:id="1314136018">
      <w:bodyDiv w:val="1"/>
      <w:marLeft w:val="0"/>
      <w:marRight w:val="0"/>
      <w:marTop w:val="0"/>
      <w:marBottom w:val="0"/>
      <w:divBdr>
        <w:top w:val="none" w:sz="0" w:space="0" w:color="auto"/>
        <w:left w:val="none" w:sz="0" w:space="0" w:color="auto"/>
        <w:bottom w:val="none" w:sz="0" w:space="0" w:color="auto"/>
        <w:right w:val="none" w:sz="0" w:space="0" w:color="auto"/>
      </w:divBdr>
    </w:div>
    <w:div w:id="1314139909">
      <w:bodyDiv w:val="1"/>
      <w:marLeft w:val="0"/>
      <w:marRight w:val="0"/>
      <w:marTop w:val="0"/>
      <w:marBottom w:val="0"/>
      <w:divBdr>
        <w:top w:val="none" w:sz="0" w:space="0" w:color="auto"/>
        <w:left w:val="none" w:sz="0" w:space="0" w:color="auto"/>
        <w:bottom w:val="none" w:sz="0" w:space="0" w:color="auto"/>
        <w:right w:val="none" w:sz="0" w:space="0" w:color="auto"/>
      </w:divBdr>
    </w:div>
    <w:div w:id="1316302615">
      <w:bodyDiv w:val="1"/>
      <w:marLeft w:val="0"/>
      <w:marRight w:val="0"/>
      <w:marTop w:val="0"/>
      <w:marBottom w:val="0"/>
      <w:divBdr>
        <w:top w:val="none" w:sz="0" w:space="0" w:color="auto"/>
        <w:left w:val="none" w:sz="0" w:space="0" w:color="auto"/>
        <w:bottom w:val="none" w:sz="0" w:space="0" w:color="auto"/>
        <w:right w:val="none" w:sz="0" w:space="0" w:color="auto"/>
      </w:divBdr>
    </w:div>
    <w:div w:id="1320378260">
      <w:bodyDiv w:val="1"/>
      <w:marLeft w:val="0"/>
      <w:marRight w:val="0"/>
      <w:marTop w:val="0"/>
      <w:marBottom w:val="0"/>
      <w:divBdr>
        <w:top w:val="none" w:sz="0" w:space="0" w:color="auto"/>
        <w:left w:val="none" w:sz="0" w:space="0" w:color="auto"/>
        <w:bottom w:val="none" w:sz="0" w:space="0" w:color="auto"/>
        <w:right w:val="none" w:sz="0" w:space="0" w:color="auto"/>
      </w:divBdr>
    </w:div>
    <w:div w:id="1328053590">
      <w:bodyDiv w:val="1"/>
      <w:marLeft w:val="0"/>
      <w:marRight w:val="0"/>
      <w:marTop w:val="0"/>
      <w:marBottom w:val="0"/>
      <w:divBdr>
        <w:top w:val="none" w:sz="0" w:space="0" w:color="auto"/>
        <w:left w:val="none" w:sz="0" w:space="0" w:color="auto"/>
        <w:bottom w:val="none" w:sz="0" w:space="0" w:color="auto"/>
        <w:right w:val="none" w:sz="0" w:space="0" w:color="auto"/>
      </w:divBdr>
    </w:div>
    <w:div w:id="1335453320">
      <w:bodyDiv w:val="1"/>
      <w:marLeft w:val="0"/>
      <w:marRight w:val="0"/>
      <w:marTop w:val="0"/>
      <w:marBottom w:val="0"/>
      <w:divBdr>
        <w:top w:val="none" w:sz="0" w:space="0" w:color="auto"/>
        <w:left w:val="none" w:sz="0" w:space="0" w:color="auto"/>
        <w:bottom w:val="none" w:sz="0" w:space="0" w:color="auto"/>
        <w:right w:val="none" w:sz="0" w:space="0" w:color="auto"/>
      </w:divBdr>
    </w:div>
    <w:div w:id="1338846103">
      <w:bodyDiv w:val="1"/>
      <w:marLeft w:val="0"/>
      <w:marRight w:val="0"/>
      <w:marTop w:val="0"/>
      <w:marBottom w:val="0"/>
      <w:divBdr>
        <w:top w:val="none" w:sz="0" w:space="0" w:color="auto"/>
        <w:left w:val="none" w:sz="0" w:space="0" w:color="auto"/>
        <w:bottom w:val="none" w:sz="0" w:space="0" w:color="auto"/>
        <w:right w:val="none" w:sz="0" w:space="0" w:color="auto"/>
      </w:divBdr>
    </w:div>
    <w:div w:id="1339386043">
      <w:bodyDiv w:val="1"/>
      <w:marLeft w:val="0"/>
      <w:marRight w:val="0"/>
      <w:marTop w:val="0"/>
      <w:marBottom w:val="0"/>
      <w:divBdr>
        <w:top w:val="none" w:sz="0" w:space="0" w:color="auto"/>
        <w:left w:val="none" w:sz="0" w:space="0" w:color="auto"/>
        <w:bottom w:val="none" w:sz="0" w:space="0" w:color="auto"/>
        <w:right w:val="none" w:sz="0" w:space="0" w:color="auto"/>
      </w:divBdr>
    </w:div>
    <w:div w:id="1342777885">
      <w:bodyDiv w:val="1"/>
      <w:marLeft w:val="0"/>
      <w:marRight w:val="0"/>
      <w:marTop w:val="0"/>
      <w:marBottom w:val="0"/>
      <w:divBdr>
        <w:top w:val="none" w:sz="0" w:space="0" w:color="auto"/>
        <w:left w:val="none" w:sz="0" w:space="0" w:color="auto"/>
        <w:bottom w:val="none" w:sz="0" w:space="0" w:color="auto"/>
        <w:right w:val="none" w:sz="0" w:space="0" w:color="auto"/>
      </w:divBdr>
    </w:div>
    <w:div w:id="1344474846">
      <w:bodyDiv w:val="1"/>
      <w:marLeft w:val="0"/>
      <w:marRight w:val="0"/>
      <w:marTop w:val="0"/>
      <w:marBottom w:val="0"/>
      <w:divBdr>
        <w:top w:val="none" w:sz="0" w:space="0" w:color="auto"/>
        <w:left w:val="none" w:sz="0" w:space="0" w:color="auto"/>
        <w:bottom w:val="none" w:sz="0" w:space="0" w:color="auto"/>
        <w:right w:val="none" w:sz="0" w:space="0" w:color="auto"/>
      </w:divBdr>
    </w:div>
    <w:div w:id="1350257626">
      <w:bodyDiv w:val="1"/>
      <w:marLeft w:val="0"/>
      <w:marRight w:val="0"/>
      <w:marTop w:val="0"/>
      <w:marBottom w:val="0"/>
      <w:divBdr>
        <w:top w:val="none" w:sz="0" w:space="0" w:color="auto"/>
        <w:left w:val="none" w:sz="0" w:space="0" w:color="auto"/>
        <w:bottom w:val="none" w:sz="0" w:space="0" w:color="auto"/>
        <w:right w:val="none" w:sz="0" w:space="0" w:color="auto"/>
      </w:divBdr>
    </w:div>
    <w:div w:id="1352102722">
      <w:bodyDiv w:val="1"/>
      <w:marLeft w:val="0"/>
      <w:marRight w:val="0"/>
      <w:marTop w:val="0"/>
      <w:marBottom w:val="0"/>
      <w:divBdr>
        <w:top w:val="none" w:sz="0" w:space="0" w:color="auto"/>
        <w:left w:val="none" w:sz="0" w:space="0" w:color="auto"/>
        <w:bottom w:val="none" w:sz="0" w:space="0" w:color="auto"/>
        <w:right w:val="none" w:sz="0" w:space="0" w:color="auto"/>
      </w:divBdr>
    </w:div>
    <w:div w:id="1353261212">
      <w:bodyDiv w:val="1"/>
      <w:marLeft w:val="0"/>
      <w:marRight w:val="0"/>
      <w:marTop w:val="0"/>
      <w:marBottom w:val="0"/>
      <w:divBdr>
        <w:top w:val="none" w:sz="0" w:space="0" w:color="auto"/>
        <w:left w:val="none" w:sz="0" w:space="0" w:color="auto"/>
        <w:bottom w:val="none" w:sz="0" w:space="0" w:color="auto"/>
        <w:right w:val="none" w:sz="0" w:space="0" w:color="auto"/>
      </w:divBdr>
    </w:div>
    <w:div w:id="1354696402">
      <w:bodyDiv w:val="1"/>
      <w:marLeft w:val="0"/>
      <w:marRight w:val="0"/>
      <w:marTop w:val="0"/>
      <w:marBottom w:val="0"/>
      <w:divBdr>
        <w:top w:val="none" w:sz="0" w:space="0" w:color="auto"/>
        <w:left w:val="none" w:sz="0" w:space="0" w:color="auto"/>
        <w:bottom w:val="none" w:sz="0" w:space="0" w:color="auto"/>
        <w:right w:val="none" w:sz="0" w:space="0" w:color="auto"/>
      </w:divBdr>
    </w:div>
    <w:div w:id="1356494322">
      <w:bodyDiv w:val="1"/>
      <w:marLeft w:val="0"/>
      <w:marRight w:val="0"/>
      <w:marTop w:val="0"/>
      <w:marBottom w:val="0"/>
      <w:divBdr>
        <w:top w:val="none" w:sz="0" w:space="0" w:color="auto"/>
        <w:left w:val="none" w:sz="0" w:space="0" w:color="auto"/>
        <w:bottom w:val="none" w:sz="0" w:space="0" w:color="auto"/>
        <w:right w:val="none" w:sz="0" w:space="0" w:color="auto"/>
      </w:divBdr>
    </w:div>
    <w:div w:id="1357737369">
      <w:bodyDiv w:val="1"/>
      <w:marLeft w:val="0"/>
      <w:marRight w:val="0"/>
      <w:marTop w:val="0"/>
      <w:marBottom w:val="0"/>
      <w:divBdr>
        <w:top w:val="none" w:sz="0" w:space="0" w:color="auto"/>
        <w:left w:val="none" w:sz="0" w:space="0" w:color="auto"/>
        <w:bottom w:val="none" w:sz="0" w:space="0" w:color="auto"/>
        <w:right w:val="none" w:sz="0" w:space="0" w:color="auto"/>
      </w:divBdr>
    </w:div>
    <w:div w:id="1360274055">
      <w:bodyDiv w:val="1"/>
      <w:marLeft w:val="0"/>
      <w:marRight w:val="0"/>
      <w:marTop w:val="0"/>
      <w:marBottom w:val="0"/>
      <w:divBdr>
        <w:top w:val="none" w:sz="0" w:space="0" w:color="auto"/>
        <w:left w:val="none" w:sz="0" w:space="0" w:color="auto"/>
        <w:bottom w:val="none" w:sz="0" w:space="0" w:color="auto"/>
        <w:right w:val="none" w:sz="0" w:space="0" w:color="auto"/>
      </w:divBdr>
    </w:div>
    <w:div w:id="1363092937">
      <w:bodyDiv w:val="1"/>
      <w:marLeft w:val="0"/>
      <w:marRight w:val="0"/>
      <w:marTop w:val="0"/>
      <w:marBottom w:val="0"/>
      <w:divBdr>
        <w:top w:val="none" w:sz="0" w:space="0" w:color="auto"/>
        <w:left w:val="none" w:sz="0" w:space="0" w:color="auto"/>
        <w:bottom w:val="none" w:sz="0" w:space="0" w:color="auto"/>
        <w:right w:val="none" w:sz="0" w:space="0" w:color="auto"/>
      </w:divBdr>
    </w:div>
    <w:div w:id="1365137809">
      <w:bodyDiv w:val="1"/>
      <w:marLeft w:val="0"/>
      <w:marRight w:val="0"/>
      <w:marTop w:val="0"/>
      <w:marBottom w:val="0"/>
      <w:divBdr>
        <w:top w:val="none" w:sz="0" w:space="0" w:color="auto"/>
        <w:left w:val="none" w:sz="0" w:space="0" w:color="auto"/>
        <w:bottom w:val="none" w:sz="0" w:space="0" w:color="auto"/>
        <w:right w:val="none" w:sz="0" w:space="0" w:color="auto"/>
      </w:divBdr>
    </w:div>
    <w:div w:id="1368529848">
      <w:bodyDiv w:val="1"/>
      <w:marLeft w:val="0"/>
      <w:marRight w:val="0"/>
      <w:marTop w:val="0"/>
      <w:marBottom w:val="0"/>
      <w:divBdr>
        <w:top w:val="none" w:sz="0" w:space="0" w:color="auto"/>
        <w:left w:val="none" w:sz="0" w:space="0" w:color="auto"/>
        <w:bottom w:val="none" w:sz="0" w:space="0" w:color="auto"/>
        <w:right w:val="none" w:sz="0" w:space="0" w:color="auto"/>
      </w:divBdr>
    </w:div>
    <w:div w:id="1377654391">
      <w:bodyDiv w:val="1"/>
      <w:marLeft w:val="0"/>
      <w:marRight w:val="0"/>
      <w:marTop w:val="0"/>
      <w:marBottom w:val="0"/>
      <w:divBdr>
        <w:top w:val="none" w:sz="0" w:space="0" w:color="auto"/>
        <w:left w:val="none" w:sz="0" w:space="0" w:color="auto"/>
        <w:bottom w:val="none" w:sz="0" w:space="0" w:color="auto"/>
        <w:right w:val="none" w:sz="0" w:space="0" w:color="auto"/>
      </w:divBdr>
    </w:div>
    <w:div w:id="1377659797">
      <w:bodyDiv w:val="1"/>
      <w:marLeft w:val="0"/>
      <w:marRight w:val="0"/>
      <w:marTop w:val="0"/>
      <w:marBottom w:val="0"/>
      <w:divBdr>
        <w:top w:val="none" w:sz="0" w:space="0" w:color="auto"/>
        <w:left w:val="none" w:sz="0" w:space="0" w:color="auto"/>
        <w:bottom w:val="none" w:sz="0" w:space="0" w:color="auto"/>
        <w:right w:val="none" w:sz="0" w:space="0" w:color="auto"/>
      </w:divBdr>
    </w:div>
    <w:div w:id="1377705836">
      <w:bodyDiv w:val="1"/>
      <w:marLeft w:val="0"/>
      <w:marRight w:val="0"/>
      <w:marTop w:val="0"/>
      <w:marBottom w:val="0"/>
      <w:divBdr>
        <w:top w:val="none" w:sz="0" w:space="0" w:color="auto"/>
        <w:left w:val="none" w:sz="0" w:space="0" w:color="auto"/>
        <w:bottom w:val="none" w:sz="0" w:space="0" w:color="auto"/>
        <w:right w:val="none" w:sz="0" w:space="0" w:color="auto"/>
      </w:divBdr>
    </w:div>
    <w:div w:id="1383361633">
      <w:bodyDiv w:val="1"/>
      <w:marLeft w:val="0"/>
      <w:marRight w:val="0"/>
      <w:marTop w:val="0"/>
      <w:marBottom w:val="0"/>
      <w:divBdr>
        <w:top w:val="none" w:sz="0" w:space="0" w:color="auto"/>
        <w:left w:val="none" w:sz="0" w:space="0" w:color="auto"/>
        <w:bottom w:val="none" w:sz="0" w:space="0" w:color="auto"/>
        <w:right w:val="none" w:sz="0" w:space="0" w:color="auto"/>
      </w:divBdr>
    </w:div>
    <w:div w:id="1383480686">
      <w:bodyDiv w:val="1"/>
      <w:marLeft w:val="0"/>
      <w:marRight w:val="0"/>
      <w:marTop w:val="0"/>
      <w:marBottom w:val="0"/>
      <w:divBdr>
        <w:top w:val="none" w:sz="0" w:space="0" w:color="auto"/>
        <w:left w:val="none" w:sz="0" w:space="0" w:color="auto"/>
        <w:bottom w:val="none" w:sz="0" w:space="0" w:color="auto"/>
        <w:right w:val="none" w:sz="0" w:space="0" w:color="auto"/>
      </w:divBdr>
    </w:div>
    <w:div w:id="1395197462">
      <w:bodyDiv w:val="1"/>
      <w:marLeft w:val="0"/>
      <w:marRight w:val="0"/>
      <w:marTop w:val="0"/>
      <w:marBottom w:val="0"/>
      <w:divBdr>
        <w:top w:val="none" w:sz="0" w:space="0" w:color="auto"/>
        <w:left w:val="none" w:sz="0" w:space="0" w:color="auto"/>
        <w:bottom w:val="none" w:sz="0" w:space="0" w:color="auto"/>
        <w:right w:val="none" w:sz="0" w:space="0" w:color="auto"/>
      </w:divBdr>
    </w:div>
    <w:div w:id="1399665905">
      <w:bodyDiv w:val="1"/>
      <w:marLeft w:val="0"/>
      <w:marRight w:val="0"/>
      <w:marTop w:val="0"/>
      <w:marBottom w:val="0"/>
      <w:divBdr>
        <w:top w:val="none" w:sz="0" w:space="0" w:color="auto"/>
        <w:left w:val="none" w:sz="0" w:space="0" w:color="auto"/>
        <w:bottom w:val="none" w:sz="0" w:space="0" w:color="auto"/>
        <w:right w:val="none" w:sz="0" w:space="0" w:color="auto"/>
      </w:divBdr>
    </w:div>
    <w:div w:id="1403141029">
      <w:bodyDiv w:val="1"/>
      <w:marLeft w:val="0"/>
      <w:marRight w:val="0"/>
      <w:marTop w:val="0"/>
      <w:marBottom w:val="0"/>
      <w:divBdr>
        <w:top w:val="none" w:sz="0" w:space="0" w:color="auto"/>
        <w:left w:val="none" w:sz="0" w:space="0" w:color="auto"/>
        <w:bottom w:val="none" w:sz="0" w:space="0" w:color="auto"/>
        <w:right w:val="none" w:sz="0" w:space="0" w:color="auto"/>
      </w:divBdr>
    </w:div>
    <w:div w:id="1404571514">
      <w:bodyDiv w:val="1"/>
      <w:marLeft w:val="0"/>
      <w:marRight w:val="0"/>
      <w:marTop w:val="0"/>
      <w:marBottom w:val="0"/>
      <w:divBdr>
        <w:top w:val="none" w:sz="0" w:space="0" w:color="auto"/>
        <w:left w:val="none" w:sz="0" w:space="0" w:color="auto"/>
        <w:bottom w:val="none" w:sz="0" w:space="0" w:color="auto"/>
        <w:right w:val="none" w:sz="0" w:space="0" w:color="auto"/>
      </w:divBdr>
    </w:div>
    <w:div w:id="1406949326">
      <w:bodyDiv w:val="1"/>
      <w:marLeft w:val="0"/>
      <w:marRight w:val="0"/>
      <w:marTop w:val="0"/>
      <w:marBottom w:val="0"/>
      <w:divBdr>
        <w:top w:val="none" w:sz="0" w:space="0" w:color="auto"/>
        <w:left w:val="none" w:sz="0" w:space="0" w:color="auto"/>
        <w:bottom w:val="none" w:sz="0" w:space="0" w:color="auto"/>
        <w:right w:val="none" w:sz="0" w:space="0" w:color="auto"/>
      </w:divBdr>
    </w:div>
    <w:div w:id="1409694552">
      <w:bodyDiv w:val="1"/>
      <w:marLeft w:val="0"/>
      <w:marRight w:val="0"/>
      <w:marTop w:val="0"/>
      <w:marBottom w:val="0"/>
      <w:divBdr>
        <w:top w:val="none" w:sz="0" w:space="0" w:color="auto"/>
        <w:left w:val="none" w:sz="0" w:space="0" w:color="auto"/>
        <w:bottom w:val="none" w:sz="0" w:space="0" w:color="auto"/>
        <w:right w:val="none" w:sz="0" w:space="0" w:color="auto"/>
      </w:divBdr>
    </w:div>
    <w:div w:id="1409884515">
      <w:bodyDiv w:val="1"/>
      <w:marLeft w:val="0"/>
      <w:marRight w:val="0"/>
      <w:marTop w:val="0"/>
      <w:marBottom w:val="0"/>
      <w:divBdr>
        <w:top w:val="none" w:sz="0" w:space="0" w:color="auto"/>
        <w:left w:val="none" w:sz="0" w:space="0" w:color="auto"/>
        <w:bottom w:val="none" w:sz="0" w:space="0" w:color="auto"/>
        <w:right w:val="none" w:sz="0" w:space="0" w:color="auto"/>
      </w:divBdr>
    </w:div>
    <w:div w:id="1412703154">
      <w:bodyDiv w:val="1"/>
      <w:marLeft w:val="0"/>
      <w:marRight w:val="0"/>
      <w:marTop w:val="0"/>
      <w:marBottom w:val="0"/>
      <w:divBdr>
        <w:top w:val="none" w:sz="0" w:space="0" w:color="auto"/>
        <w:left w:val="none" w:sz="0" w:space="0" w:color="auto"/>
        <w:bottom w:val="none" w:sz="0" w:space="0" w:color="auto"/>
        <w:right w:val="none" w:sz="0" w:space="0" w:color="auto"/>
      </w:divBdr>
    </w:div>
    <w:div w:id="1416167801">
      <w:bodyDiv w:val="1"/>
      <w:marLeft w:val="0"/>
      <w:marRight w:val="0"/>
      <w:marTop w:val="0"/>
      <w:marBottom w:val="0"/>
      <w:divBdr>
        <w:top w:val="none" w:sz="0" w:space="0" w:color="auto"/>
        <w:left w:val="none" w:sz="0" w:space="0" w:color="auto"/>
        <w:bottom w:val="none" w:sz="0" w:space="0" w:color="auto"/>
        <w:right w:val="none" w:sz="0" w:space="0" w:color="auto"/>
      </w:divBdr>
    </w:div>
    <w:div w:id="1418596869">
      <w:bodyDiv w:val="1"/>
      <w:marLeft w:val="0"/>
      <w:marRight w:val="0"/>
      <w:marTop w:val="0"/>
      <w:marBottom w:val="0"/>
      <w:divBdr>
        <w:top w:val="none" w:sz="0" w:space="0" w:color="auto"/>
        <w:left w:val="none" w:sz="0" w:space="0" w:color="auto"/>
        <w:bottom w:val="none" w:sz="0" w:space="0" w:color="auto"/>
        <w:right w:val="none" w:sz="0" w:space="0" w:color="auto"/>
      </w:divBdr>
    </w:div>
    <w:div w:id="1429427814">
      <w:bodyDiv w:val="1"/>
      <w:marLeft w:val="0"/>
      <w:marRight w:val="0"/>
      <w:marTop w:val="0"/>
      <w:marBottom w:val="0"/>
      <w:divBdr>
        <w:top w:val="none" w:sz="0" w:space="0" w:color="auto"/>
        <w:left w:val="none" w:sz="0" w:space="0" w:color="auto"/>
        <w:bottom w:val="none" w:sz="0" w:space="0" w:color="auto"/>
        <w:right w:val="none" w:sz="0" w:space="0" w:color="auto"/>
      </w:divBdr>
    </w:div>
    <w:div w:id="1432897608">
      <w:bodyDiv w:val="1"/>
      <w:marLeft w:val="0"/>
      <w:marRight w:val="0"/>
      <w:marTop w:val="0"/>
      <w:marBottom w:val="0"/>
      <w:divBdr>
        <w:top w:val="none" w:sz="0" w:space="0" w:color="auto"/>
        <w:left w:val="none" w:sz="0" w:space="0" w:color="auto"/>
        <w:bottom w:val="none" w:sz="0" w:space="0" w:color="auto"/>
        <w:right w:val="none" w:sz="0" w:space="0" w:color="auto"/>
      </w:divBdr>
    </w:div>
    <w:div w:id="1433282953">
      <w:bodyDiv w:val="1"/>
      <w:marLeft w:val="0"/>
      <w:marRight w:val="0"/>
      <w:marTop w:val="0"/>
      <w:marBottom w:val="0"/>
      <w:divBdr>
        <w:top w:val="none" w:sz="0" w:space="0" w:color="auto"/>
        <w:left w:val="none" w:sz="0" w:space="0" w:color="auto"/>
        <w:bottom w:val="none" w:sz="0" w:space="0" w:color="auto"/>
        <w:right w:val="none" w:sz="0" w:space="0" w:color="auto"/>
      </w:divBdr>
    </w:div>
    <w:div w:id="1440489390">
      <w:bodyDiv w:val="1"/>
      <w:marLeft w:val="0"/>
      <w:marRight w:val="0"/>
      <w:marTop w:val="0"/>
      <w:marBottom w:val="0"/>
      <w:divBdr>
        <w:top w:val="none" w:sz="0" w:space="0" w:color="auto"/>
        <w:left w:val="none" w:sz="0" w:space="0" w:color="auto"/>
        <w:bottom w:val="none" w:sz="0" w:space="0" w:color="auto"/>
        <w:right w:val="none" w:sz="0" w:space="0" w:color="auto"/>
      </w:divBdr>
    </w:div>
    <w:div w:id="1441223435">
      <w:bodyDiv w:val="1"/>
      <w:marLeft w:val="0"/>
      <w:marRight w:val="0"/>
      <w:marTop w:val="0"/>
      <w:marBottom w:val="0"/>
      <w:divBdr>
        <w:top w:val="none" w:sz="0" w:space="0" w:color="auto"/>
        <w:left w:val="none" w:sz="0" w:space="0" w:color="auto"/>
        <w:bottom w:val="none" w:sz="0" w:space="0" w:color="auto"/>
        <w:right w:val="none" w:sz="0" w:space="0" w:color="auto"/>
      </w:divBdr>
    </w:div>
    <w:div w:id="1442261697">
      <w:bodyDiv w:val="1"/>
      <w:marLeft w:val="0"/>
      <w:marRight w:val="0"/>
      <w:marTop w:val="0"/>
      <w:marBottom w:val="0"/>
      <w:divBdr>
        <w:top w:val="none" w:sz="0" w:space="0" w:color="auto"/>
        <w:left w:val="none" w:sz="0" w:space="0" w:color="auto"/>
        <w:bottom w:val="none" w:sz="0" w:space="0" w:color="auto"/>
        <w:right w:val="none" w:sz="0" w:space="0" w:color="auto"/>
      </w:divBdr>
    </w:div>
    <w:div w:id="1450785114">
      <w:bodyDiv w:val="1"/>
      <w:marLeft w:val="0"/>
      <w:marRight w:val="0"/>
      <w:marTop w:val="0"/>
      <w:marBottom w:val="0"/>
      <w:divBdr>
        <w:top w:val="none" w:sz="0" w:space="0" w:color="auto"/>
        <w:left w:val="none" w:sz="0" w:space="0" w:color="auto"/>
        <w:bottom w:val="none" w:sz="0" w:space="0" w:color="auto"/>
        <w:right w:val="none" w:sz="0" w:space="0" w:color="auto"/>
      </w:divBdr>
    </w:div>
    <w:div w:id="1454056484">
      <w:bodyDiv w:val="1"/>
      <w:marLeft w:val="0"/>
      <w:marRight w:val="0"/>
      <w:marTop w:val="0"/>
      <w:marBottom w:val="0"/>
      <w:divBdr>
        <w:top w:val="none" w:sz="0" w:space="0" w:color="auto"/>
        <w:left w:val="none" w:sz="0" w:space="0" w:color="auto"/>
        <w:bottom w:val="none" w:sz="0" w:space="0" w:color="auto"/>
        <w:right w:val="none" w:sz="0" w:space="0" w:color="auto"/>
      </w:divBdr>
    </w:div>
    <w:div w:id="1455052957">
      <w:bodyDiv w:val="1"/>
      <w:marLeft w:val="0"/>
      <w:marRight w:val="0"/>
      <w:marTop w:val="0"/>
      <w:marBottom w:val="0"/>
      <w:divBdr>
        <w:top w:val="none" w:sz="0" w:space="0" w:color="auto"/>
        <w:left w:val="none" w:sz="0" w:space="0" w:color="auto"/>
        <w:bottom w:val="none" w:sz="0" w:space="0" w:color="auto"/>
        <w:right w:val="none" w:sz="0" w:space="0" w:color="auto"/>
      </w:divBdr>
    </w:div>
    <w:div w:id="1455364339">
      <w:bodyDiv w:val="1"/>
      <w:marLeft w:val="0"/>
      <w:marRight w:val="0"/>
      <w:marTop w:val="0"/>
      <w:marBottom w:val="0"/>
      <w:divBdr>
        <w:top w:val="none" w:sz="0" w:space="0" w:color="auto"/>
        <w:left w:val="none" w:sz="0" w:space="0" w:color="auto"/>
        <w:bottom w:val="none" w:sz="0" w:space="0" w:color="auto"/>
        <w:right w:val="none" w:sz="0" w:space="0" w:color="auto"/>
      </w:divBdr>
    </w:div>
    <w:div w:id="1458184831">
      <w:bodyDiv w:val="1"/>
      <w:marLeft w:val="0"/>
      <w:marRight w:val="0"/>
      <w:marTop w:val="0"/>
      <w:marBottom w:val="0"/>
      <w:divBdr>
        <w:top w:val="none" w:sz="0" w:space="0" w:color="auto"/>
        <w:left w:val="none" w:sz="0" w:space="0" w:color="auto"/>
        <w:bottom w:val="none" w:sz="0" w:space="0" w:color="auto"/>
        <w:right w:val="none" w:sz="0" w:space="0" w:color="auto"/>
      </w:divBdr>
    </w:div>
    <w:div w:id="1463573106">
      <w:bodyDiv w:val="1"/>
      <w:marLeft w:val="0"/>
      <w:marRight w:val="0"/>
      <w:marTop w:val="0"/>
      <w:marBottom w:val="0"/>
      <w:divBdr>
        <w:top w:val="none" w:sz="0" w:space="0" w:color="auto"/>
        <w:left w:val="none" w:sz="0" w:space="0" w:color="auto"/>
        <w:bottom w:val="none" w:sz="0" w:space="0" w:color="auto"/>
        <w:right w:val="none" w:sz="0" w:space="0" w:color="auto"/>
      </w:divBdr>
    </w:div>
    <w:div w:id="1463695593">
      <w:bodyDiv w:val="1"/>
      <w:marLeft w:val="0"/>
      <w:marRight w:val="0"/>
      <w:marTop w:val="0"/>
      <w:marBottom w:val="0"/>
      <w:divBdr>
        <w:top w:val="none" w:sz="0" w:space="0" w:color="auto"/>
        <w:left w:val="none" w:sz="0" w:space="0" w:color="auto"/>
        <w:bottom w:val="none" w:sz="0" w:space="0" w:color="auto"/>
        <w:right w:val="none" w:sz="0" w:space="0" w:color="auto"/>
      </w:divBdr>
    </w:div>
    <w:div w:id="1466968053">
      <w:bodyDiv w:val="1"/>
      <w:marLeft w:val="0"/>
      <w:marRight w:val="0"/>
      <w:marTop w:val="0"/>
      <w:marBottom w:val="0"/>
      <w:divBdr>
        <w:top w:val="none" w:sz="0" w:space="0" w:color="auto"/>
        <w:left w:val="none" w:sz="0" w:space="0" w:color="auto"/>
        <w:bottom w:val="none" w:sz="0" w:space="0" w:color="auto"/>
        <w:right w:val="none" w:sz="0" w:space="0" w:color="auto"/>
      </w:divBdr>
    </w:div>
    <w:div w:id="1467119228">
      <w:bodyDiv w:val="1"/>
      <w:marLeft w:val="0"/>
      <w:marRight w:val="0"/>
      <w:marTop w:val="0"/>
      <w:marBottom w:val="0"/>
      <w:divBdr>
        <w:top w:val="none" w:sz="0" w:space="0" w:color="auto"/>
        <w:left w:val="none" w:sz="0" w:space="0" w:color="auto"/>
        <w:bottom w:val="none" w:sz="0" w:space="0" w:color="auto"/>
        <w:right w:val="none" w:sz="0" w:space="0" w:color="auto"/>
      </w:divBdr>
    </w:div>
    <w:div w:id="1469784698">
      <w:bodyDiv w:val="1"/>
      <w:marLeft w:val="0"/>
      <w:marRight w:val="0"/>
      <w:marTop w:val="0"/>
      <w:marBottom w:val="0"/>
      <w:divBdr>
        <w:top w:val="none" w:sz="0" w:space="0" w:color="auto"/>
        <w:left w:val="none" w:sz="0" w:space="0" w:color="auto"/>
        <w:bottom w:val="none" w:sz="0" w:space="0" w:color="auto"/>
        <w:right w:val="none" w:sz="0" w:space="0" w:color="auto"/>
      </w:divBdr>
    </w:div>
    <w:div w:id="1483349428">
      <w:bodyDiv w:val="1"/>
      <w:marLeft w:val="0"/>
      <w:marRight w:val="0"/>
      <w:marTop w:val="0"/>
      <w:marBottom w:val="0"/>
      <w:divBdr>
        <w:top w:val="none" w:sz="0" w:space="0" w:color="auto"/>
        <w:left w:val="none" w:sz="0" w:space="0" w:color="auto"/>
        <w:bottom w:val="none" w:sz="0" w:space="0" w:color="auto"/>
        <w:right w:val="none" w:sz="0" w:space="0" w:color="auto"/>
      </w:divBdr>
    </w:div>
    <w:div w:id="1485198549">
      <w:bodyDiv w:val="1"/>
      <w:marLeft w:val="0"/>
      <w:marRight w:val="0"/>
      <w:marTop w:val="0"/>
      <w:marBottom w:val="0"/>
      <w:divBdr>
        <w:top w:val="none" w:sz="0" w:space="0" w:color="auto"/>
        <w:left w:val="none" w:sz="0" w:space="0" w:color="auto"/>
        <w:bottom w:val="none" w:sz="0" w:space="0" w:color="auto"/>
        <w:right w:val="none" w:sz="0" w:space="0" w:color="auto"/>
      </w:divBdr>
    </w:div>
    <w:div w:id="1487164987">
      <w:bodyDiv w:val="1"/>
      <w:marLeft w:val="0"/>
      <w:marRight w:val="0"/>
      <w:marTop w:val="0"/>
      <w:marBottom w:val="0"/>
      <w:divBdr>
        <w:top w:val="none" w:sz="0" w:space="0" w:color="auto"/>
        <w:left w:val="none" w:sz="0" w:space="0" w:color="auto"/>
        <w:bottom w:val="none" w:sz="0" w:space="0" w:color="auto"/>
        <w:right w:val="none" w:sz="0" w:space="0" w:color="auto"/>
      </w:divBdr>
    </w:div>
    <w:div w:id="1488861900">
      <w:bodyDiv w:val="1"/>
      <w:marLeft w:val="0"/>
      <w:marRight w:val="0"/>
      <w:marTop w:val="0"/>
      <w:marBottom w:val="0"/>
      <w:divBdr>
        <w:top w:val="none" w:sz="0" w:space="0" w:color="auto"/>
        <w:left w:val="none" w:sz="0" w:space="0" w:color="auto"/>
        <w:bottom w:val="none" w:sz="0" w:space="0" w:color="auto"/>
        <w:right w:val="none" w:sz="0" w:space="0" w:color="auto"/>
      </w:divBdr>
    </w:div>
    <w:div w:id="1493450076">
      <w:bodyDiv w:val="1"/>
      <w:marLeft w:val="0"/>
      <w:marRight w:val="0"/>
      <w:marTop w:val="0"/>
      <w:marBottom w:val="0"/>
      <w:divBdr>
        <w:top w:val="none" w:sz="0" w:space="0" w:color="auto"/>
        <w:left w:val="none" w:sz="0" w:space="0" w:color="auto"/>
        <w:bottom w:val="none" w:sz="0" w:space="0" w:color="auto"/>
        <w:right w:val="none" w:sz="0" w:space="0" w:color="auto"/>
      </w:divBdr>
    </w:div>
    <w:div w:id="1498619830">
      <w:bodyDiv w:val="1"/>
      <w:marLeft w:val="0"/>
      <w:marRight w:val="0"/>
      <w:marTop w:val="0"/>
      <w:marBottom w:val="0"/>
      <w:divBdr>
        <w:top w:val="none" w:sz="0" w:space="0" w:color="auto"/>
        <w:left w:val="none" w:sz="0" w:space="0" w:color="auto"/>
        <w:bottom w:val="none" w:sz="0" w:space="0" w:color="auto"/>
        <w:right w:val="none" w:sz="0" w:space="0" w:color="auto"/>
      </w:divBdr>
    </w:div>
    <w:div w:id="1503200335">
      <w:bodyDiv w:val="1"/>
      <w:marLeft w:val="0"/>
      <w:marRight w:val="0"/>
      <w:marTop w:val="0"/>
      <w:marBottom w:val="0"/>
      <w:divBdr>
        <w:top w:val="none" w:sz="0" w:space="0" w:color="auto"/>
        <w:left w:val="none" w:sz="0" w:space="0" w:color="auto"/>
        <w:bottom w:val="none" w:sz="0" w:space="0" w:color="auto"/>
        <w:right w:val="none" w:sz="0" w:space="0" w:color="auto"/>
      </w:divBdr>
    </w:div>
    <w:div w:id="1507284712">
      <w:bodyDiv w:val="1"/>
      <w:marLeft w:val="0"/>
      <w:marRight w:val="0"/>
      <w:marTop w:val="0"/>
      <w:marBottom w:val="0"/>
      <w:divBdr>
        <w:top w:val="none" w:sz="0" w:space="0" w:color="auto"/>
        <w:left w:val="none" w:sz="0" w:space="0" w:color="auto"/>
        <w:bottom w:val="none" w:sz="0" w:space="0" w:color="auto"/>
        <w:right w:val="none" w:sz="0" w:space="0" w:color="auto"/>
      </w:divBdr>
    </w:div>
    <w:div w:id="1508406140">
      <w:bodyDiv w:val="1"/>
      <w:marLeft w:val="0"/>
      <w:marRight w:val="0"/>
      <w:marTop w:val="0"/>
      <w:marBottom w:val="0"/>
      <w:divBdr>
        <w:top w:val="none" w:sz="0" w:space="0" w:color="auto"/>
        <w:left w:val="none" w:sz="0" w:space="0" w:color="auto"/>
        <w:bottom w:val="none" w:sz="0" w:space="0" w:color="auto"/>
        <w:right w:val="none" w:sz="0" w:space="0" w:color="auto"/>
      </w:divBdr>
    </w:div>
    <w:div w:id="1512912044">
      <w:bodyDiv w:val="1"/>
      <w:marLeft w:val="0"/>
      <w:marRight w:val="0"/>
      <w:marTop w:val="0"/>
      <w:marBottom w:val="0"/>
      <w:divBdr>
        <w:top w:val="none" w:sz="0" w:space="0" w:color="auto"/>
        <w:left w:val="none" w:sz="0" w:space="0" w:color="auto"/>
        <w:bottom w:val="none" w:sz="0" w:space="0" w:color="auto"/>
        <w:right w:val="none" w:sz="0" w:space="0" w:color="auto"/>
      </w:divBdr>
    </w:div>
    <w:div w:id="1514345516">
      <w:bodyDiv w:val="1"/>
      <w:marLeft w:val="0"/>
      <w:marRight w:val="0"/>
      <w:marTop w:val="0"/>
      <w:marBottom w:val="0"/>
      <w:divBdr>
        <w:top w:val="none" w:sz="0" w:space="0" w:color="auto"/>
        <w:left w:val="none" w:sz="0" w:space="0" w:color="auto"/>
        <w:bottom w:val="none" w:sz="0" w:space="0" w:color="auto"/>
        <w:right w:val="none" w:sz="0" w:space="0" w:color="auto"/>
      </w:divBdr>
    </w:div>
    <w:div w:id="1517386453">
      <w:bodyDiv w:val="1"/>
      <w:marLeft w:val="0"/>
      <w:marRight w:val="0"/>
      <w:marTop w:val="0"/>
      <w:marBottom w:val="0"/>
      <w:divBdr>
        <w:top w:val="none" w:sz="0" w:space="0" w:color="auto"/>
        <w:left w:val="none" w:sz="0" w:space="0" w:color="auto"/>
        <w:bottom w:val="none" w:sz="0" w:space="0" w:color="auto"/>
        <w:right w:val="none" w:sz="0" w:space="0" w:color="auto"/>
      </w:divBdr>
    </w:div>
    <w:div w:id="1522670471">
      <w:bodyDiv w:val="1"/>
      <w:marLeft w:val="0"/>
      <w:marRight w:val="0"/>
      <w:marTop w:val="0"/>
      <w:marBottom w:val="0"/>
      <w:divBdr>
        <w:top w:val="none" w:sz="0" w:space="0" w:color="auto"/>
        <w:left w:val="none" w:sz="0" w:space="0" w:color="auto"/>
        <w:bottom w:val="none" w:sz="0" w:space="0" w:color="auto"/>
        <w:right w:val="none" w:sz="0" w:space="0" w:color="auto"/>
      </w:divBdr>
    </w:div>
    <w:div w:id="1528324690">
      <w:bodyDiv w:val="1"/>
      <w:marLeft w:val="0"/>
      <w:marRight w:val="0"/>
      <w:marTop w:val="0"/>
      <w:marBottom w:val="0"/>
      <w:divBdr>
        <w:top w:val="none" w:sz="0" w:space="0" w:color="auto"/>
        <w:left w:val="none" w:sz="0" w:space="0" w:color="auto"/>
        <w:bottom w:val="none" w:sz="0" w:space="0" w:color="auto"/>
        <w:right w:val="none" w:sz="0" w:space="0" w:color="auto"/>
      </w:divBdr>
    </w:div>
    <w:div w:id="1537696199">
      <w:bodyDiv w:val="1"/>
      <w:marLeft w:val="0"/>
      <w:marRight w:val="0"/>
      <w:marTop w:val="0"/>
      <w:marBottom w:val="0"/>
      <w:divBdr>
        <w:top w:val="none" w:sz="0" w:space="0" w:color="auto"/>
        <w:left w:val="none" w:sz="0" w:space="0" w:color="auto"/>
        <w:bottom w:val="none" w:sz="0" w:space="0" w:color="auto"/>
        <w:right w:val="none" w:sz="0" w:space="0" w:color="auto"/>
      </w:divBdr>
    </w:div>
    <w:div w:id="1539900288">
      <w:bodyDiv w:val="1"/>
      <w:marLeft w:val="0"/>
      <w:marRight w:val="0"/>
      <w:marTop w:val="0"/>
      <w:marBottom w:val="0"/>
      <w:divBdr>
        <w:top w:val="none" w:sz="0" w:space="0" w:color="auto"/>
        <w:left w:val="none" w:sz="0" w:space="0" w:color="auto"/>
        <w:bottom w:val="none" w:sz="0" w:space="0" w:color="auto"/>
        <w:right w:val="none" w:sz="0" w:space="0" w:color="auto"/>
      </w:divBdr>
    </w:div>
    <w:div w:id="1539973591">
      <w:bodyDiv w:val="1"/>
      <w:marLeft w:val="0"/>
      <w:marRight w:val="0"/>
      <w:marTop w:val="0"/>
      <w:marBottom w:val="0"/>
      <w:divBdr>
        <w:top w:val="none" w:sz="0" w:space="0" w:color="auto"/>
        <w:left w:val="none" w:sz="0" w:space="0" w:color="auto"/>
        <w:bottom w:val="none" w:sz="0" w:space="0" w:color="auto"/>
        <w:right w:val="none" w:sz="0" w:space="0" w:color="auto"/>
      </w:divBdr>
    </w:div>
    <w:div w:id="1546521636">
      <w:bodyDiv w:val="1"/>
      <w:marLeft w:val="0"/>
      <w:marRight w:val="0"/>
      <w:marTop w:val="0"/>
      <w:marBottom w:val="0"/>
      <w:divBdr>
        <w:top w:val="none" w:sz="0" w:space="0" w:color="auto"/>
        <w:left w:val="none" w:sz="0" w:space="0" w:color="auto"/>
        <w:bottom w:val="none" w:sz="0" w:space="0" w:color="auto"/>
        <w:right w:val="none" w:sz="0" w:space="0" w:color="auto"/>
      </w:divBdr>
    </w:div>
    <w:div w:id="1548445236">
      <w:bodyDiv w:val="1"/>
      <w:marLeft w:val="0"/>
      <w:marRight w:val="0"/>
      <w:marTop w:val="0"/>
      <w:marBottom w:val="0"/>
      <w:divBdr>
        <w:top w:val="none" w:sz="0" w:space="0" w:color="auto"/>
        <w:left w:val="none" w:sz="0" w:space="0" w:color="auto"/>
        <w:bottom w:val="none" w:sz="0" w:space="0" w:color="auto"/>
        <w:right w:val="none" w:sz="0" w:space="0" w:color="auto"/>
      </w:divBdr>
    </w:div>
    <w:div w:id="1550458227">
      <w:bodyDiv w:val="1"/>
      <w:marLeft w:val="0"/>
      <w:marRight w:val="0"/>
      <w:marTop w:val="0"/>
      <w:marBottom w:val="0"/>
      <w:divBdr>
        <w:top w:val="none" w:sz="0" w:space="0" w:color="auto"/>
        <w:left w:val="none" w:sz="0" w:space="0" w:color="auto"/>
        <w:bottom w:val="none" w:sz="0" w:space="0" w:color="auto"/>
        <w:right w:val="none" w:sz="0" w:space="0" w:color="auto"/>
      </w:divBdr>
    </w:div>
    <w:div w:id="1550996036">
      <w:bodyDiv w:val="1"/>
      <w:marLeft w:val="0"/>
      <w:marRight w:val="0"/>
      <w:marTop w:val="0"/>
      <w:marBottom w:val="0"/>
      <w:divBdr>
        <w:top w:val="none" w:sz="0" w:space="0" w:color="auto"/>
        <w:left w:val="none" w:sz="0" w:space="0" w:color="auto"/>
        <w:bottom w:val="none" w:sz="0" w:space="0" w:color="auto"/>
        <w:right w:val="none" w:sz="0" w:space="0" w:color="auto"/>
      </w:divBdr>
    </w:div>
    <w:div w:id="1550996497">
      <w:bodyDiv w:val="1"/>
      <w:marLeft w:val="0"/>
      <w:marRight w:val="0"/>
      <w:marTop w:val="0"/>
      <w:marBottom w:val="0"/>
      <w:divBdr>
        <w:top w:val="none" w:sz="0" w:space="0" w:color="auto"/>
        <w:left w:val="none" w:sz="0" w:space="0" w:color="auto"/>
        <w:bottom w:val="none" w:sz="0" w:space="0" w:color="auto"/>
        <w:right w:val="none" w:sz="0" w:space="0" w:color="auto"/>
      </w:divBdr>
    </w:div>
    <w:div w:id="1552812511">
      <w:bodyDiv w:val="1"/>
      <w:marLeft w:val="0"/>
      <w:marRight w:val="0"/>
      <w:marTop w:val="0"/>
      <w:marBottom w:val="0"/>
      <w:divBdr>
        <w:top w:val="none" w:sz="0" w:space="0" w:color="auto"/>
        <w:left w:val="none" w:sz="0" w:space="0" w:color="auto"/>
        <w:bottom w:val="none" w:sz="0" w:space="0" w:color="auto"/>
        <w:right w:val="none" w:sz="0" w:space="0" w:color="auto"/>
      </w:divBdr>
    </w:div>
    <w:div w:id="1553080464">
      <w:bodyDiv w:val="1"/>
      <w:marLeft w:val="0"/>
      <w:marRight w:val="0"/>
      <w:marTop w:val="0"/>
      <w:marBottom w:val="0"/>
      <w:divBdr>
        <w:top w:val="none" w:sz="0" w:space="0" w:color="auto"/>
        <w:left w:val="none" w:sz="0" w:space="0" w:color="auto"/>
        <w:bottom w:val="none" w:sz="0" w:space="0" w:color="auto"/>
        <w:right w:val="none" w:sz="0" w:space="0" w:color="auto"/>
      </w:divBdr>
    </w:div>
    <w:div w:id="1556046205">
      <w:bodyDiv w:val="1"/>
      <w:marLeft w:val="0"/>
      <w:marRight w:val="0"/>
      <w:marTop w:val="0"/>
      <w:marBottom w:val="0"/>
      <w:divBdr>
        <w:top w:val="none" w:sz="0" w:space="0" w:color="auto"/>
        <w:left w:val="none" w:sz="0" w:space="0" w:color="auto"/>
        <w:bottom w:val="none" w:sz="0" w:space="0" w:color="auto"/>
        <w:right w:val="none" w:sz="0" w:space="0" w:color="auto"/>
      </w:divBdr>
    </w:div>
    <w:div w:id="1557815213">
      <w:bodyDiv w:val="1"/>
      <w:marLeft w:val="0"/>
      <w:marRight w:val="0"/>
      <w:marTop w:val="0"/>
      <w:marBottom w:val="0"/>
      <w:divBdr>
        <w:top w:val="none" w:sz="0" w:space="0" w:color="auto"/>
        <w:left w:val="none" w:sz="0" w:space="0" w:color="auto"/>
        <w:bottom w:val="none" w:sz="0" w:space="0" w:color="auto"/>
        <w:right w:val="none" w:sz="0" w:space="0" w:color="auto"/>
      </w:divBdr>
    </w:div>
    <w:div w:id="1560969115">
      <w:bodyDiv w:val="1"/>
      <w:marLeft w:val="0"/>
      <w:marRight w:val="0"/>
      <w:marTop w:val="0"/>
      <w:marBottom w:val="0"/>
      <w:divBdr>
        <w:top w:val="none" w:sz="0" w:space="0" w:color="auto"/>
        <w:left w:val="none" w:sz="0" w:space="0" w:color="auto"/>
        <w:bottom w:val="none" w:sz="0" w:space="0" w:color="auto"/>
        <w:right w:val="none" w:sz="0" w:space="0" w:color="auto"/>
      </w:divBdr>
    </w:div>
    <w:div w:id="1567062137">
      <w:bodyDiv w:val="1"/>
      <w:marLeft w:val="0"/>
      <w:marRight w:val="0"/>
      <w:marTop w:val="0"/>
      <w:marBottom w:val="0"/>
      <w:divBdr>
        <w:top w:val="none" w:sz="0" w:space="0" w:color="auto"/>
        <w:left w:val="none" w:sz="0" w:space="0" w:color="auto"/>
        <w:bottom w:val="none" w:sz="0" w:space="0" w:color="auto"/>
        <w:right w:val="none" w:sz="0" w:space="0" w:color="auto"/>
      </w:divBdr>
    </w:div>
    <w:div w:id="1567451407">
      <w:bodyDiv w:val="1"/>
      <w:marLeft w:val="0"/>
      <w:marRight w:val="0"/>
      <w:marTop w:val="0"/>
      <w:marBottom w:val="0"/>
      <w:divBdr>
        <w:top w:val="none" w:sz="0" w:space="0" w:color="auto"/>
        <w:left w:val="none" w:sz="0" w:space="0" w:color="auto"/>
        <w:bottom w:val="none" w:sz="0" w:space="0" w:color="auto"/>
        <w:right w:val="none" w:sz="0" w:space="0" w:color="auto"/>
      </w:divBdr>
    </w:div>
    <w:div w:id="1580559648">
      <w:bodyDiv w:val="1"/>
      <w:marLeft w:val="0"/>
      <w:marRight w:val="0"/>
      <w:marTop w:val="0"/>
      <w:marBottom w:val="0"/>
      <w:divBdr>
        <w:top w:val="none" w:sz="0" w:space="0" w:color="auto"/>
        <w:left w:val="none" w:sz="0" w:space="0" w:color="auto"/>
        <w:bottom w:val="none" w:sz="0" w:space="0" w:color="auto"/>
        <w:right w:val="none" w:sz="0" w:space="0" w:color="auto"/>
      </w:divBdr>
    </w:div>
    <w:div w:id="1580944649">
      <w:bodyDiv w:val="1"/>
      <w:marLeft w:val="0"/>
      <w:marRight w:val="0"/>
      <w:marTop w:val="0"/>
      <w:marBottom w:val="0"/>
      <w:divBdr>
        <w:top w:val="none" w:sz="0" w:space="0" w:color="auto"/>
        <w:left w:val="none" w:sz="0" w:space="0" w:color="auto"/>
        <w:bottom w:val="none" w:sz="0" w:space="0" w:color="auto"/>
        <w:right w:val="none" w:sz="0" w:space="0" w:color="auto"/>
      </w:divBdr>
    </w:div>
    <w:div w:id="1581480100">
      <w:bodyDiv w:val="1"/>
      <w:marLeft w:val="0"/>
      <w:marRight w:val="0"/>
      <w:marTop w:val="0"/>
      <w:marBottom w:val="0"/>
      <w:divBdr>
        <w:top w:val="none" w:sz="0" w:space="0" w:color="auto"/>
        <w:left w:val="none" w:sz="0" w:space="0" w:color="auto"/>
        <w:bottom w:val="none" w:sz="0" w:space="0" w:color="auto"/>
        <w:right w:val="none" w:sz="0" w:space="0" w:color="auto"/>
      </w:divBdr>
    </w:div>
    <w:div w:id="1584726977">
      <w:bodyDiv w:val="1"/>
      <w:marLeft w:val="0"/>
      <w:marRight w:val="0"/>
      <w:marTop w:val="0"/>
      <w:marBottom w:val="0"/>
      <w:divBdr>
        <w:top w:val="none" w:sz="0" w:space="0" w:color="auto"/>
        <w:left w:val="none" w:sz="0" w:space="0" w:color="auto"/>
        <w:bottom w:val="none" w:sz="0" w:space="0" w:color="auto"/>
        <w:right w:val="none" w:sz="0" w:space="0" w:color="auto"/>
      </w:divBdr>
    </w:div>
    <w:div w:id="1584990454">
      <w:bodyDiv w:val="1"/>
      <w:marLeft w:val="0"/>
      <w:marRight w:val="0"/>
      <w:marTop w:val="0"/>
      <w:marBottom w:val="0"/>
      <w:divBdr>
        <w:top w:val="none" w:sz="0" w:space="0" w:color="auto"/>
        <w:left w:val="none" w:sz="0" w:space="0" w:color="auto"/>
        <w:bottom w:val="none" w:sz="0" w:space="0" w:color="auto"/>
        <w:right w:val="none" w:sz="0" w:space="0" w:color="auto"/>
      </w:divBdr>
    </w:div>
    <w:div w:id="1587180887">
      <w:bodyDiv w:val="1"/>
      <w:marLeft w:val="0"/>
      <w:marRight w:val="0"/>
      <w:marTop w:val="0"/>
      <w:marBottom w:val="0"/>
      <w:divBdr>
        <w:top w:val="none" w:sz="0" w:space="0" w:color="auto"/>
        <w:left w:val="none" w:sz="0" w:space="0" w:color="auto"/>
        <w:bottom w:val="none" w:sz="0" w:space="0" w:color="auto"/>
        <w:right w:val="none" w:sz="0" w:space="0" w:color="auto"/>
      </w:divBdr>
    </w:div>
    <w:div w:id="1590192688">
      <w:bodyDiv w:val="1"/>
      <w:marLeft w:val="0"/>
      <w:marRight w:val="0"/>
      <w:marTop w:val="0"/>
      <w:marBottom w:val="0"/>
      <w:divBdr>
        <w:top w:val="none" w:sz="0" w:space="0" w:color="auto"/>
        <w:left w:val="none" w:sz="0" w:space="0" w:color="auto"/>
        <w:bottom w:val="none" w:sz="0" w:space="0" w:color="auto"/>
        <w:right w:val="none" w:sz="0" w:space="0" w:color="auto"/>
      </w:divBdr>
    </w:div>
    <w:div w:id="1590580476">
      <w:bodyDiv w:val="1"/>
      <w:marLeft w:val="0"/>
      <w:marRight w:val="0"/>
      <w:marTop w:val="0"/>
      <w:marBottom w:val="0"/>
      <w:divBdr>
        <w:top w:val="none" w:sz="0" w:space="0" w:color="auto"/>
        <w:left w:val="none" w:sz="0" w:space="0" w:color="auto"/>
        <w:bottom w:val="none" w:sz="0" w:space="0" w:color="auto"/>
        <w:right w:val="none" w:sz="0" w:space="0" w:color="auto"/>
      </w:divBdr>
    </w:div>
    <w:div w:id="1591816912">
      <w:bodyDiv w:val="1"/>
      <w:marLeft w:val="0"/>
      <w:marRight w:val="0"/>
      <w:marTop w:val="0"/>
      <w:marBottom w:val="0"/>
      <w:divBdr>
        <w:top w:val="none" w:sz="0" w:space="0" w:color="auto"/>
        <w:left w:val="none" w:sz="0" w:space="0" w:color="auto"/>
        <w:bottom w:val="none" w:sz="0" w:space="0" w:color="auto"/>
        <w:right w:val="none" w:sz="0" w:space="0" w:color="auto"/>
      </w:divBdr>
    </w:div>
    <w:div w:id="1593276908">
      <w:bodyDiv w:val="1"/>
      <w:marLeft w:val="0"/>
      <w:marRight w:val="0"/>
      <w:marTop w:val="0"/>
      <w:marBottom w:val="0"/>
      <w:divBdr>
        <w:top w:val="none" w:sz="0" w:space="0" w:color="auto"/>
        <w:left w:val="none" w:sz="0" w:space="0" w:color="auto"/>
        <w:bottom w:val="none" w:sz="0" w:space="0" w:color="auto"/>
        <w:right w:val="none" w:sz="0" w:space="0" w:color="auto"/>
      </w:divBdr>
    </w:div>
    <w:div w:id="1599831588">
      <w:bodyDiv w:val="1"/>
      <w:marLeft w:val="0"/>
      <w:marRight w:val="0"/>
      <w:marTop w:val="0"/>
      <w:marBottom w:val="0"/>
      <w:divBdr>
        <w:top w:val="none" w:sz="0" w:space="0" w:color="auto"/>
        <w:left w:val="none" w:sz="0" w:space="0" w:color="auto"/>
        <w:bottom w:val="none" w:sz="0" w:space="0" w:color="auto"/>
        <w:right w:val="none" w:sz="0" w:space="0" w:color="auto"/>
      </w:divBdr>
    </w:div>
    <w:div w:id="1602450656">
      <w:bodyDiv w:val="1"/>
      <w:marLeft w:val="0"/>
      <w:marRight w:val="0"/>
      <w:marTop w:val="0"/>
      <w:marBottom w:val="0"/>
      <w:divBdr>
        <w:top w:val="none" w:sz="0" w:space="0" w:color="auto"/>
        <w:left w:val="none" w:sz="0" w:space="0" w:color="auto"/>
        <w:bottom w:val="none" w:sz="0" w:space="0" w:color="auto"/>
        <w:right w:val="none" w:sz="0" w:space="0" w:color="auto"/>
      </w:divBdr>
    </w:div>
    <w:div w:id="1604531538">
      <w:bodyDiv w:val="1"/>
      <w:marLeft w:val="0"/>
      <w:marRight w:val="0"/>
      <w:marTop w:val="0"/>
      <w:marBottom w:val="0"/>
      <w:divBdr>
        <w:top w:val="none" w:sz="0" w:space="0" w:color="auto"/>
        <w:left w:val="none" w:sz="0" w:space="0" w:color="auto"/>
        <w:bottom w:val="none" w:sz="0" w:space="0" w:color="auto"/>
        <w:right w:val="none" w:sz="0" w:space="0" w:color="auto"/>
      </w:divBdr>
    </w:div>
    <w:div w:id="1617173048">
      <w:bodyDiv w:val="1"/>
      <w:marLeft w:val="0"/>
      <w:marRight w:val="0"/>
      <w:marTop w:val="0"/>
      <w:marBottom w:val="0"/>
      <w:divBdr>
        <w:top w:val="none" w:sz="0" w:space="0" w:color="auto"/>
        <w:left w:val="none" w:sz="0" w:space="0" w:color="auto"/>
        <w:bottom w:val="none" w:sz="0" w:space="0" w:color="auto"/>
        <w:right w:val="none" w:sz="0" w:space="0" w:color="auto"/>
      </w:divBdr>
    </w:div>
    <w:div w:id="1617177392">
      <w:bodyDiv w:val="1"/>
      <w:marLeft w:val="0"/>
      <w:marRight w:val="0"/>
      <w:marTop w:val="0"/>
      <w:marBottom w:val="0"/>
      <w:divBdr>
        <w:top w:val="none" w:sz="0" w:space="0" w:color="auto"/>
        <w:left w:val="none" w:sz="0" w:space="0" w:color="auto"/>
        <w:bottom w:val="none" w:sz="0" w:space="0" w:color="auto"/>
        <w:right w:val="none" w:sz="0" w:space="0" w:color="auto"/>
      </w:divBdr>
    </w:div>
    <w:div w:id="1618754730">
      <w:bodyDiv w:val="1"/>
      <w:marLeft w:val="0"/>
      <w:marRight w:val="0"/>
      <w:marTop w:val="0"/>
      <w:marBottom w:val="0"/>
      <w:divBdr>
        <w:top w:val="none" w:sz="0" w:space="0" w:color="auto"/>
        <w:left w:val="none" w:sz="0" w:space="0" w:color="auto"/>
        <w:bottom w:val="none" w:sz="0" w:space="0" w:color="auto"/>
        <w:right w:val="none" w:sz="0" w:space="0" w:color="auto"/>
      </w:divBdr>
    </w:div>
    <w:div w:id="1620987002">
      <w:bodyDiv w:val="1"/>
      <w:marLeft w:val="0"/>
      <w:marRight w:val="0"/>
      <w:marTop w:val="0"/>
      <w:marBottom w:val="0"/>
      <w:divBdr>
        <w:top w:val="none" w:sz="0" w:space="0" w:color="auto"/>
        <w:left w:val="none" w:sz="0" w:space="0" w:color="auto"/>
        <w:bottom w:val="none" w:sz="0" w:space="0" w:color="auto"/>
        <w:right w:val="none" w:sz="0" w:space="0" w:color="auto"/>
      </w:divBdr>
    </w:div>
    <w:div w:id="1629318959">
      <w:bodyDiv w:val="1"/>
      <w:marLeft w:val="0"/>
      <w:marRight w:val="0"/>
      <w:marTop w:val="0"/>
      <w:marBottom w:val="0"/>
      <w:divBdr>
        <w:top w:val="none" w:sz="0" w:space="0" w:color="auto"/>
        <w:left w:val="none" w:sz="0" w:space="0" w:color="auto"/>
        <w:bottom w:val="none" w:sz="0" w:space="0" w:color="auto"/>
        <w:right w:val="none" w:sz="0" w:space="0" w:color="auto"/>
      </w:divBdr>
    </w:div>
    <w:div w:id="1630670322">
      <w:bodyDiv w:val="1"/>
      <w:marLeft w:val="0"/>
      <w:marRight w:val="0"/>
      <w:marTop w:val="0"/>
      <w:marBottom w:val="0"/>
      <w:divBdr>
        <w:top w:val="none" w:sz="0" w:space="0" w:color="auto"/>
        <w:left w:val="none" w:sz="0" w:space="0" w:color="auto"/>
        <w:bottom w:val="none" w:sz="0" w:space="0" w:color="auto"/>
        <w:right w:val="none" w:sz="0" w:space="0" w:color="auto"/>
      </w:divBdr>
    </w:div>
    <w:div w:id="1637055774">
      <w:bodyDiv w:val="1"/>
      <w:marLeft w:val="0"/>
      <w:marRight w:val="0"/>
      <w:marTop w:val="0"/>
      <w:marBottom w:val="0"/>
      <w:divBdr>
        <w:top w:val="none" w:sz="0" w:space="0" w:color="auto"/>
        <w:left w:val="none" w:sz="0" w:space="0" w:color="auto"/>
        <w:bottom w:val="none" w:sz="0" w:space="0" w:color="auto"/>
        <w:right w:val="none" w:sz="0" w:space="0" w:color="auto"/>
      </w:divBdr>
    </w:div>
    <w:div w:id="1641570434">
      <w:bodyDiv w:val="1"/>
      <w:marLeft w:val="0"/>
      <w:marRight w:val="0"/>
      <w:marTop w:val="0"/>
      <w:marBottom w:val="0"/>
      <w:divBdr>
        <w:top w:val="none" w:sz="0" w:space="0" w:color="auto"/>
        <w:left w:val="none" w:sz="0" w:space="0" w:color="auto"/>
        <w:bottom w:val="none" w:sz="0" w:space="0" w:color="auto"/>
        <w:right w:val="none" w:sz="0" w:space="0" w:color="auto"/>
      </w:divBdr>
    </w:div>
    <w:div w:id="1652830512">
      <w:bodyDiv w:val="1"/>
      <w:marLeft w:val="0"/>
      <w:marRight w:val="0"/>
      <w:marTop w:val="0"/>
      <w:marBottom w:val="0"/>
      <w:divBdr>
        <w:top w:val="none" w:sz="0" w:space="0" w:color="auto"/>
        <w:left w:val="none" w:sz="0" w:space="0" w:color="auto"/>
        <w:bottom w:val="none" w:sz="0" w:space="0" w:color="auto"/>
        <w:right w:val="none" w:sz="0" w:space="0" w:color="auto"/>
      </w:divBdr>
    </w:div>
    <w:div w:id="1660112582">
      <w:bodyDiv w:val="1"/>
      <w:marLeft w:val="0"/>
      <w:marRight w:val="0"/>
      <w:marTop w:val="0"/>
      <w:marBottom w:val="0"/>
      <w:divBdr>
        <w:top w:val="none" w:sz="0" w:space="0" w:color="auto"/>
        <w:left w:val="none" w:sz="0" w:space="0" w:color="auto"/>
        <w:bottom w:val="none" w:sz="0" w:space="0" w:color="auto"/>
        <w:right w:val="none" w:sz="0" w:space="0" w:color="auto"/>
      </w:divBdr>
    </w:div>
    <w:div w:id="1662080369">
      <w:bodyDiv w:val="1"/>
      <w:marLeft w:val="0"/>
      <w:marRight w:val="0"/>
      <w:marTop w:val="0"/>
      <w:marBottom w:val="0"/>
      <w:divBdr>
        <w:top w:val="none" w:sz="0" w:space="0" w:color="auto"/>
        <w:left w:val="none" w:sz="0" w:space="0" w:color="auto"/>
        <w:bottom w:val="none" w:sz="0" w:space="0" w:color="auto"/>
        <w:right w:val="none" w:sz="0" w:space="0" w:color="auto"/>
      </w:divBdr>
    </w:div>
    <w:div w:id="1662850929">
      <w:bodyDiv w:val="1"/>
      <w:marLeft w:val="0"/>
      <w:marRight w:val="0"/>
      <w:marTop w:val="0"/>
      <w:marBottom w:val="0"/>
      <w:divBdr>
        <w:top w:val="none" w:sz="0" w:space="0" w:color="auto"/>
        <w:left w:val="none" w:sz="0" w:space="0" w:color="auto"/>
        <w:bottom w:val="none" w:sz="0" w:space="0" w:color="auto"/>
        <w:right w:val="none" w:sz="0" w:space="0" w:color="auto"/>
      </w:divBdr>
    </w:div>
    <w:div w:id="1666400561">
      <w:bodyDiv w:val="1"/>
      <w:marLeft w:val="0"/>
      <w:marRight w:val="0"/>
      <w:marTop w:val="0"/>
      <w:marBottom w:val="0"/>
      <w:divBdr>
        <w:top w:val="none" w:sz="0" w:space="0" w:color="auto"/>
        <w:left w:val="none" w:sz="0" w:space="0" w:color="auto"/>
        <w:bottom w:val="none" w:sz="0" w:space="0" w:color="auto"/>
        <w:right w:val="none" w:sz="0" w:space="0" w:color="auto"/>
      </w:divBdr>
    </w:div>
    <w:div w:id="1673485767">
      <w:bodyDiv w:val="1"/>
      <w:marLeft w:val="0"/>
      <w:marRight w:val="0"/>
      <w:marTop w:val="0"/>
      <w:marBottom w:val="0"/>
      <w:divBdr>
        <w:top w:val="none" w:sz="0" w:space="0" w:color="auto"/>
        <w:left w:val="none" w:sz="0" w:space="0" w:color="auto"/>
        <w:bottom w:val="none" w:sz="0" w:space="0" w:color="auto"/>
        <w:right w:val="none" w:sz="0" w:space="0" w:color="auto"/>
      </w:divBdr>
    </w:div>
    <w:div w:id="1677809442">
      <w:bodyDiv w:val="1"/>
      <w:marLeft w:val="0"/>
      <w:marRight w:val="0"/>
      <w:marTop w:val="0"/>
      <w:marBottom w:val="0"/>
      <w:divBdr>
        <w:top w:val="none" w:sz="0" w:space="0" w:color="auto"/>
        <w:left w:val="none" w:sz="0" w:space="0" w:color="auto"/>
        <w:bottom w:val="none" w:sz="0" w:space="0" w:color="auto"/>
        <w:right w:val="none" w:sz="0" w:space="0" w:color="auto"/>
      </w:divBdr>
    </w:div>
    <w:div w:id="1683510072">
      <w:bodyDiv w:val="1"/>
      <w:marLeft w:val="0"/>
      <w:marRight w:val="0"/>
      <w:marTop w:val="0"/>
      <w:marBottom w:val="0"/>
      <w:divBdr>
        <w:top w:val="none" w:sz="0" w:space="0" w:color="auto"/>
        <w:left w:val="none" w:sz="0" w:space="0" w:color="auto"/>
        <w:bottom w:val="none" w:sz="0" w:space="0" w:color="auto"/>
        <w:right w:val="none" w:sz="0" w:space="0" w:color="auto"/>
      </w:divBdr>
    </w:div>
    <w:div w:id="1684160408">
      <w:bodyDiv w:val="1"/>
      <w:marLeft w:val="0"/>
      <w:marRight w:val="0"/>
      <w:marTop w:val="0"/>
      <w:marBottom w:val="0"/>
      <w:divBdr>
        <w:top w:val="none" w:sz="0" w:space="0" w:color="auto"/>
        <w:left w:val="none" w:sz="0" w:space="0" w:color="auto"/>
        <w:bottom w:val="none" w:sz="0" w:space="0" w:color="auto"/>
        <w:right w:val="none" w:sz="0" w:space="0" w:color="auto"/>
      </w:divBdr>
    </w:div>
    <w:div w:id="1686054778">
      <w:bodyDiv w:val="1"/>
      <w:marLeft w:val="0"/>
      <w:marRight w:val="0"/>
      <w:marTop w:val="0"/>
      <w:marBottom w:val="0"/>
      <w:divBdr>
        <w:top w:val="none" w:sz="0" w:space="0" w:color="auto"/>
        <w:left w:val="none" w:sz="0" w:space="0" w:color="auto"/>
        <w:bottom w:val="none" w:sz="0" w:space="0" w:color="auto"/>
        <w:right w:val="none" w:sz="0" w:space="0" w:color="auto"/>
      </w:divBdr>
    </w:div>
    <w:div w:id="1686130245">
      <w:bodyDiv w:val="1"/>
      <w:marLeft w:val="0"/>
      <w:marRight w:val="0"/>
      <w:marTop w:val="0"/>
      <w:marBottom w:val="0"/>
      <w:divBdr>
        <w:top w:val="none" w:sz="0" w:space="0" w:color="auto"/>
        <w:left w:val="none" w:sz="0" w:space="0" w:color="auto"/>
        <w:bottom w:val="none" w:sz="0" w:space="0" w:color="auto"/>
        <w:right w:val="none" w:sz="0" w:space="0" w:color="auto"/>
      </w:divBdr>
    </w:div>
    <w:div w:id="1686470157">
      <w:bodyDiv w:val="1"/>
      <w:marLeft w:val="0"/>
      <w:marRight w:val="0"/>
      <w:marTop w:val="0"/>
      <w:marBottom w:val="0"/>
      <w:divBdr>
        <w:top w:val="none" w:sz="0" w:space="0" w:color="auto"/>
        <w:left w:val="none" w:sz="0" w:space="0" w:color="auto"/>
        <w:bottom w:val="none" w:sz="0" w:space="0" w:color="auto"/>
        <w:right w:val="none" w:sz="0" w:space="0" w:color="auto"/>
      </w:divBdr>
    </w:div>
    <w:div w:id="1688209671">
      <w:bodyDiv w:val="1"/>
      <w:marLeft w:val="0"/>
      <w:marRight w:val="0"/>
      <w:marTop w:val="0"/>
      <w:marBottom w:val="0"/>
      <w:divBdr>
        <w:top w:val="none" w:sz="0" w:space="0" w:color="auto"/>
        <w:left w:val="none" w:sz="0" w:space="0" w:color="auto"/>
        <w:bottom w:val="none" w:sz="0" w:space="0" w:color="auto"/>
        <w:right w:val="none" w:sz="0" w:space="0" w:color="auto"/>
      </w:divBdr>
    </w:div>
    <w:div w:id="1688435757">
      <w:bodyDiv w:val="1"/>
      <w:marLeft w:val="0"/>
      <w:marRight w:val="0"/>
      <w:marTop w:val="0"/>
      <w:marBottom w:val="0"/>
      <w:divBdr>
        <w:top w:val="none" w:sz="0" w:space="0" w:color="auto"/>
        <w:left w:val="none" w:sz="0" w:space="0" w:color="auto"/>
        <w:bottom w:val="none" w:sz="0" w:space="0" w:color="auto"/>
        <w:right w:val="none" w:sz="0" w:space="0" w:color="auto"/>
      </w:divBdr>
    </w:div>
    <w:div w:id="1689020170">
      <w:bodyDiv w:val="1"/>
      <w:marLeft w:val="0"/>
      <w:marRight w:val="0"/>
      <w:marTop w:val="0"/>
      <w:marBottom w:val="0"/>
      <w:divBdr>
        <w:top w:val="none" w:sz="0" w:space="0" w:color="auto"/>
        <w:left w:val="none" w:sz="0" w:space="0" w:color="auto"/>
        <w:bottom w:val="none" w:sz="0" w:space="0" w:color="auto"/>
        <w:right w:val="none" w:sz="0" w:space="0" w:color="auto"/>
      </w:divBdr>
    </w:div>
    <w:div w:id="1690984647">
      <w:bodyDiv w:val="1"/>
      <w:marLeft w:val="0"/>
      <w:marRight w:val="0"/>
      <w:marTop w:val="0"/>
      <w:marBottom w:val="0"/>
      <w:divBdr>
        <w:top w:val="none" w:sz="0" w:space="0" w:color="auto"/>
        <w:left w:val="none" w:sz="0" w:space="0" w:color="auto"/>
        <w:bottom w:val="none" w:sz="0" w:space="0" w:color="auto"/>
        <w:right w:val="none" w:sz="0" w:space="0" w:color="auto"/>
      </w:divBdr>
    </w:div>
    <w:div w:id="1691026785">
      <w:bodyDiv w:val="1"/>
      <w:marLeft w:val="0"/>
      <w:marRight w:val="0"/>
      <w:marTop w:val="0"/>
      <w:marBottom w:val="0"/>
      <w:divBdr>
        <w:top w:val="none" w:sz="0" w:space="0" w:color="auto"/>
        <w:left w:val="none" w:sz="0" w:space="0" w:color="auto"/>
        <w:bottom w:val="none" w:sz="0" w:space="0" w:color="auto"/>
        <w:right w:val="none" w:sz="0" w:space="0" w:color="auto"/>
      </w:divBdr>
    </w:div>
    <w:div w:id="1693022201">
      <w:bodyDiv w:val="1"/>
      <w:marLeft w:val="0"/>
      <w:marRight w:val="0"/>
      <w:marTop w:val="0"/>
      <w:marBottom w:val="0"/>
      <w:divBdr>
        <w:top w:val="none" w:sz="0" w:space="0" w:color="auto"/>
        <w:left w:val="none" w:sz="0" w:space="0" w:color="auto"/>
        <w:bottom w:val="none" w:sz="0" w:space="0" w:color="auto"/>
        <w:right w:val="none" w:sz="0" w:space="0" w:color="auto"/>
      </w:divBdr>
    </w:div>
    <w:div w:id="1693921404">
      <w:bodyDiv w:val="1"/>
      <w:marLeft w:val="0"/>
      <w:marRight w:val="0"/>
      <w:marTop w:val="0"/>
      <w:marBottom w:val="0"/>
      <w:divBdr>
        <w:top w:val="none" w:sz="0" w:space="0" w:color="auto"/>
        <w:left w:val="none" w:sz="0" w:space="0" w:color="auto"/>
        <w:bottom w:val="none" w:sz="0" w:space="0" w:color="auto"/>
        <w:right w:val="none" w:sz="0" w:space="0" w:color="auto"/>
      </w:divBdr>
    </w:div>
    <w:div w:id="1695761890">
      <w:bodyDiv w:val="1"/>
      <w:marLeft w:val="0"/>
      <w:marRight w:val="0"/>
      <w:marTop w:val="0"/>
      <w:marBottom w:val="0"/>
      <w:divBdr>
        <w:top w:val="none" w:sz="0" w:space="0" w:color="auto"/>
        <w:left w:val="none" w:sz="0" w:space="0" w:color="auto"/>
        <w:bottom w:val="none" w:sz="0" w:space="0" w:color="auto"/>
        <w:right w:val="none" w:sz="0" w:space="0" w:color="auto"/>
      </w:divBdr>
    </w:div>
    <w:div w:id="1695810138">
      <w:bodyDiv w:val="1"/>
      <w:marLeft w:val="0"/>
      <w:marRight w:val="0"/>
      <w:marTop w:val="0"/>
      <w:marBottom w:val="0"/>
      <w:divBdr>
        <w:top w:val="none" w:sz="0" w:space="0" w:color="auto"/>
        <w:left w:val="none" w:sz="0" w:space="0" w:color="auto"/>
        <w:bottom w:val="none" w:sz="0" w:space="0" w:color="auto"/>
        <w:right w:val="none" w:sz="0" w:space="0" w:color="auto"/>
      </w:divBdr>
    </w:div>
    <w:div w:id="1701129876">
      <w:bodyDiv w:val="1"/>
      <w:marLeft w:val="0"/>
      <w:marRight w:val="0"/>
      <w:marTop w:val="0"/>
      <w:marBottom w:val="0"/>
      <w:divBdr>
        <w:top w:val="none" w:sz="0" w:space="0" w:color="auto"/>
        <w:left w:val="none" w:sz="0" w:space="0" w:color="auto"/>
        <w:bottom w:val="none" w:sz="0" w:space="0" w:color="auto"/>
        <w:right w:val="none" w:sz="0" w:space="0" w:color="auto"/>
      </w:divBdr>
    </w:div>
    <w:div w:id="1712344368">
      <w:bodyDiv w:val="1"/>
      <w:marLeft w:val="0"/>
      <w:marRight w:val="0"/>
      <w:marTop w:val="0"/>
      <w:marBottom w:val="0"/>
      <w:divBdr>
        <w:top w:val="none" w:sz="0" w:space="0" w:color="auto"/>
        <w:left w:val="none" w:sz="0" w:space="0" w:color="auto"/>
        <w:bottom w:val="none" w:sz="0" w:space="0" w:color="auto"/>
        <w:right w:val="none" w:sz="0" w:space="0" w:color="auto"/>
      </w:divBdr>
    </w:div>
    <w:div w:id="1713072180">
      <w:bodyDiv w:val="1"/>
      <w:marLeft w:val="0"/>
      <w:marRight w:val="0"/>
      <w:marTop w:val="0"/>
      <w:marBottom w:val="0"/>
      <w:divBdr>
        <w:top w:val="none" w:sz="0" w:space="0" w:color="auto"/>
        <w:left w:val="none" w:sz="0" w:space="0" w:color="auto"/>
        <w:bottom w:val="none" w:sz="0" w:space="0" w:color="auto"/>
        <w:right w:val="none" w:sz="0" w:space="0" w:color="auto"/>
      </w:divBdr>
    </w:div>
    <w:div w:id="1720323539">
      <w:bodyDiv w:val="1"/>
      <w:marLeft w:val="0"/>
      <w:marRight w:val="0"/>
      <w:marTop w:val="0"/>
      <w:marBottom w:val="0"/>
      <w:divBdr>
        <w:top w:val="none" w:sz="0" w:space="0" w:color="auto"/>
        <w:left w:val="none" w:sz="0" w:space="0" w:color="auto"/>
        <w:bottom w:val="none" w:sz="0" w:space="0" w:color="auto"/>
        <w:right w:val="none" w:sz="0" w:space="0" w:color="auto"/>
      </w:divBdr>
    </w:div>
    <w:div w:id="1723552501">
      <w:bodyDiv w:val="1"/>
      <w:marLeft w:val="0"/>
      <w:marRight w:val="0"/>
      <w:marTop w:val="0"/>
      <w:marBottom w:val="0"/>
      <w:divBdr>
        <w:top w:val="none" w:sz="0" w:space="0" w:color="auto"/>
        <w:left w:val="none" w:sz="0" w:space="0" w:color="auto"/>
        <w:bottom w:val="none" w:sz="0" w:space="0" w:color="auto"/>
        <w:right w:val="none" w:sz="0" w:space="0" w:color="auto"/>
      </w:divBdr>
    </w:div>
    <w:div w:id="1724210625">
      <w:bodyDiv w:val="1"/>
      <w:marLeft w:val="0"/>
      <w:marRight w:val="0"/>
      <w:marTop w:val="0"/>
      <w:marBottom w:val="0"/>
      <w:divBdr>
        <w:top w:val="none" w:sz="0" w:space="0" w:color="auto"/>
        <w:left w:val="none" w:sz="0" w:space="0" w:color="auto"/>
        <w:bottom w:val="none" w:sz="0" w:space="0" w:color="auto"/>
        <w:right w:val="none" w:sz="0" w:space="0" w:color="auto"/>
      </w:divBdr>
    </w:div>
    <w:div w:id="1725444958">
      <w:bodyDiv w:val="1"/>
      <w:marLeft w:val="0"/>
      <w:marRight w:val="0"/>
      <w:marTop w:val="0"/>
      <w:marBottom w:val="0"/>
      <w:divBdr>
        <w:top w:val="none" w:sz="0" w:space="0" w:color="auto"/>
        <w:left w:val="none" w:sz="0" w:space="0" w:color="auto"/>
        <w:bottom w:val="none" w:sz="0" w:space="0" w:color="auto"/>
        <w:right w:val="none" w:sz="0" w:space="0" w:color="auto"/>
      </w:divBdr>
    </w:div>
    <w:div w:id="1732338475">
      <w:bodyDiv w:val="1"/>
      <w:marLeft w:val="0"/>
      <w:marRight w:val="0"/>
      <w:marTop w:val="0"/>
      <w:marBottom w:val="0"/>
      <w:divBdr>
        <w:top w:val="none" w:sz="0" w:space="0" w:color="auto"/>
        <w:left w:val="none" w:sz="0" w:space="0" w:color="auto"/>
        <w:bottom w:val="none" w:sz="0" w:space="0" w:color="auto"/>
        <w:right w:val="none" w:sz="0" w:space="0" w:color="auto"/>
      </w:divBdr>
    </w:div>
    <w:div w:id="1737624515">
      <w:bodyDiv w:val="1"/>
      <w:marLeft w:val="0"/>
      <w:marRight w:val="0"/>
      <w:marTop w:val="0"/>
      <w:marBottom w:val="0"/>
      <w:divBdr>
        <w:top w:val="none" w:sz="0" w:space="0" w:color="auto"/>
        <w:left w:val="none" w:sz="0" w:space="0" w:color="auto"/>
        <w:bottom w:val="none" w:sz="0" w:space="0" w:color="auto"/>
        <w:right w:val="none" w:sz="0" w:space="0" w:color="auto"/>
      </w:divBdr>
    </w:div>
    <w:div w:id="1737630471">
      <w:bodyDiv w:val="1"/>
      <w:marLeft w:val="0"/>
      <w:marRight w:val="0"/>
      <w:marTop w:val="0"/>
      <w:marBottom w:val="0"/>
      <w:divBdr>
        <w:top w:val="none" w:sz="0" w:space="0" w:color="auto"/>
        <w:left w:val="none" w:sz="0" w:space="0" w:color="auto"/>
        <w:bottom w:val="none" w:sz="0" w:space="0" w:color="auto"/>
        <w:right w:val="none" w:sz="0" w:space="0" w:color="auto"/>
      </w:divBdr>
    </w:div>
    <w:div w:id="1746030664">
      <w:bodyDiv w:val="1"/>
      <w:marLeft w:val="0"/>
      <w:marRight w:val="0"/>
      <w:marTop w:val="0"/>
      <w:marBottom w:val="0"/>
      <w:divBdr>
        <w:top w:val="none" w:sz="0" w:space="0" w:color="auto"/>
        <w:left w:val="none" w:sz="0" w:space="0" w:color="auto"/>
        <w:bottom w:val="none" w:sz="0" w:space="0" w:color="auto"/>
        <w:right w:val="none" w:sz="0" w:space="0" w:color="auto"/>
      </w:divBdr>
    </w:div>
    <w:div w:id="1748723312">
      <w:bodyDiv w:val="1"/>
      <w:marLeft w:val="0"/>
      <w:marRight w:val="0"/>
      <w:marTop w:val="0"/>
      <w:marBottom w:val="0"/>
      <w:divBdr>
        <w:top w:val="none" w:sz="0" w:space="0" w:color="auto"/>
        <w:left w:val="none" w:sz="0" w:space="0" w:color="auto"/>
        <w:bottom w:val="none" w:sz="0" w:space="0" w:color="auto"/>
        <w:right w:val="none" w:sz="0" w:space="0" w:color="auto"/>
      </w:divBdr>
    </w:div>
    <w:div w:id="1749769095">
      <w:bodyDiv w:val="1"/>
      <w:marLeft w:val="0"/>
      <w:marRight w:val="0"/>
      <w:marTop w:val="0"/>
      <w:marBottom w:val="0"/>
      <w:divBdr>
        <w:top w:val="none" w:sz="0" w:space="0" w:color="auto"/>
        <w:left w:val="none" w:sz="0" w:space="0" w:color="auto"/>
        <w:bottom w:val="none" w:sz="0" w:space="0" w:color="auto"/>
        <w:right w:val="none" w:sz="0" w:space="0" w:color="auto"/>
      </w:divBdr>
    </w:div>
    <w:div w:id="1754468435">
      <w:bodyDiv w:val="1"/>
      <w:marLeft w:val="0"/>
      <w:marRight w:val="0"/>
      <w:marTop w:val="0"/>
      <w:marBottom w:val="0"/>
      <w:divBdr>
        <w:top w:val="none" w:sz="0" w:space="0" w:color="auto"/>
        <w:left w:val="none" w:sz="0" w:space="0" w:color="auto"/>
        <w:bottom w:val="none" w:sz="0" w:space="0" w:color="auto"/>
        <w:right w:val="none" w:sz="0" w:space="0" w:color="auto"/>
      </w:divBdr>
    </w:div>
    <w:div w:id="1755516228">
      <w:bodyDiv w:val="1"/>
      <w:marLeft w:val="0"/>
      <w:marRight w:val="0"/>
      <w:marTop w:val="0"/>
      <w:marBottom w:val="0"/>
      <w:divBdr>
        <w:top w:val="none" w:sz="0" w:space="0" w:color="auto"/>
        <w:left w:val="none" w:sz="0" w:space="0" w:color="auto"/>
        <w:bottom w:val="none" w:sz="0" w:space="0" w:color="auto"/>
        <w:right w:val="none" w:sz="0" w:space="0" w:color="auto"/>
      </w:divBdr>
    </w:div>
    <w:div w:id="1755929970">
      <w:bodyDiv w:val="1"/>
      <w:marLeft w:val="0"/>
      <w:marRight w:val="0"/>
      <w:marTop w:val="0"/>
      <w:marBottom w:val="0"/>
      <w:divBdr>
        <w:top w:val="none" w:sz="0" w:space="0" w:color="auto"/>
        <w:left w:val="none" w:sz="0" w:space="0" w:color="auto"/>
        <w:bottom w:val="none" w:sz="0" w:space="0" w:color="auto"/>
        <w:right w:val="none" w:sz="0" w:space="0" w:color="auto"/>
      </w:divBdr>
    </w:div>
    <w:div w:id="1762332625">
      <w:bodyDiv w:val="1"/>
      <w:marLeft w:val="0"/>
      <w:marRight w:val="0"/>
      <w:marTop w:val="0"/>
      <w:marBottom w:val="0"/>
      <w:divBdr>
        <w:top w:val="none" w:sz="0" w:space="0" w:color="auto"/>
        <w:left w:val="none" w:sz="0" w:space="0" w:color="auto"/>
        <w:bottom w:val="none" w:sz="0" w:space="0" w:color="auto"/>
        <w:right w:val="none" w:sz="0" w:space="0" w:color="auto"/>
      </w:divBdr>
    </w:div>
    <w:div w:id="1767338383">
      <w:bodyDiv w:val="1"/>
      <w:marLeft w:val="0"/>
      <w:marRight w:val="0"/>
      <w:marTop w:val="0"/>
      <w:marBottom w:val="0"/>
      <w:divBdr>
        <w:top w:val="none" w:sz="0" w:space="0" w:color="auto"/>
        <w:left w:val="none" w:sz="0" w:space="0" w:color="auto"/>
        <w:bottom w:val="none" w:sz="0" w:space="0" w:color="auto"/>
        <w:right w:val="none" w:sz="0" w:space="0" w:color="auto"/>
      </w:divBdr>
    </w:div>
    <w:div w:id="1769348231">
      <w:bodyDiv w:val="1"/>
      <w:marLeft w:val="0"/>
      <w:marRight w:val="0"/>
      <w:marTop w:val="0"/>
      <w:marBottom w:val="0"/>
      <w:divBdr>
        <w:top w:val="none" w:sz="0" w:space="0" w:color="auto"/>
        <w:left w:val="none" w:sz="0" w:space="0" w:color="auto"/>
        <w:bottom w:val="none" w:sz="0" w:space="0" w:color="auto"/>
        <w:right w:val="none" w:sz="0" w:space="0" w:color="auto"/>
      </w:divBdr>
    </w:div>
    <w:div w:id="1773625940">
      <w:bodyDiv w:val="1"/>
      <w:marLeft w:val="0"/>
      <w:marRight w:val="0"/>
      <w:marTop w:val="0"/>
      <w:marBottom w:val="0"/>
      <w:divBdr>
        <w:top w:val="none" w:sz="0" w:space="0" w:color="auto"/>
        <w:left w:val="none" w:sz="0" w:space="0" w:color="auto"/>
        <w:bottom w:val="none" w:sz="0" w:space="0" w:color="auto"/>
        <w:right w:val="none" w:sz="0" w:space="0" w:color="auto"/>
      </w:divBdr>
    </w:div>
    <w:div w:id="1775974435">
      <w:bodyDiv w:val="1"/>
      <w:marLeft w:val="0"/>
      <w:marRight w:val="0"/>
      <w:marTop w:val="0"/>
      <w:marBottom w:val="0"/>
      <w:divBdr>
        <w:top w:val="none" w:sz="0" w:space="0" w:color="auto"/>
        <w:left w:val="none" w:sz="0" w:space="0" w:color="auto"/>
        <w:bottom w:val="none" w:sz="0" w:space="0" w:color="auto"/>
        <w:right w:val="none" w:sz="0" w:space="0" w:color="auto"/>
      </w:divBdr>
    </w:div>
    <w:div w:id="1777556607">
      <w:bodyDiv w:val="1"/>
      <w:marLeft w:val="0"/>
      <w:marRight w:val="0"/>
      <w:marTop w:val="0"/>
      <w:marBottom w:val="0"/>
      <w:divBdr>
        <w:top w:val="none" w:sz="0" w:space="0" w:color="auto"/>
        <w:left w:val="none" w:sz="0" w:space="0" w:color="auto"/>
        <w:bottom w:val="none" w:sz="0" w:space="0" w:color="auto"/>
        <w:right w:val="none" w:sz="0" w:space="0" w:color="auto"/>
      </w:divBdr>
    </w:div>
    <w:div w:id="1778255180">
      <w:bodyDiv w:val="1"/>
      <w:marLeft w:val="0"/>
      <w:marRight w:val="0"/>
      <w:marTop w:val="0"/>
      <w:marBottom w:val="0"/>
      <w:divBdr>
        <w:top w:val="none" w:sz="0" w:space="0" w:color="auto"/>
        <w:left w:val="none" w:sz="0" w:space="0" w:color="auto"/>
        <w:bottom w:val="none" w:sz="0" w:space="0" w:color="auto"/>
        <w:right w:val="none" w:sz="0" w:space="0" w:color="auto"/>
      </w:divBdr>
    </w:div>
    <w:div w:id="1779525652">
      <w:bodyDiv w:val="1"/>
      <w:marLeft w:val="0"/>
      <w:marRight w:val="0"/>
      <w:marTop w:val="0"/>
      <w:marBottom w:val="0"/>
      <w:divBdr>
        <w:top w:val="none" w:sz="0" w:space="0" w:color="auto"/>
        <w:left w:val="none" w:sz="0" w:space="0" w:color="auto"/>
        <w:bottom w:val="none" w:sz="0" w:space="0" w:color="auto"/>
        <w:right w:val="none" w:sz="0" w:space="0" w:color="auto"/>
      </w:divBdr>
    </w:div>
    <w:div w:id="1787386701">
      <w:bodyDiv w:val="1"/>
      <w:marLeft w:val="0"/>
      <w:marRight w:val="0"/>
      <w:marTop w:val="0"/>
      <w:marBottom w:val="0"/>
      <w:divBdr>
        <w:top w:val="none" w:sz="0" w:space="0" w:color="auto"/>
        <w:left w:val="none" w:sz="0" w:space="0" w:color="auto"/>
        <w:bottom w:val="none" w:sz="0" w:space="0" w:color="auto"/>
        <w:right w:val="none" w:sz="0" w:space="0" w:color="auto"/>
      </w:divBdr>
    </w:div>
    <w:div w:id="1788231537">
      <w:bodyDiv w:val="1"/>
      <w:marLeft w:val="0"/>
      <w:marRight w:val="0"/>
      <w:marTop w:val="0"/>
      <w:marBottom w:val="0"/>
      <w:divBdr>
        <w:top w:val="none" w:sz="0" w:space="0" w:color="auto"/>
        <w:left w:val="none" w:sz="0" w:space="0" w:color="auto"/>
        <w:bottom w:val="none" w:sz="0" w:space="0" w:color="auto"/>
        <w:right w:val="none" w:sz="0" w:space="0" w:color="auto"/>
      </w:divBdr>
    </w:div>
    <w:div w:id="1793815870">
      <w:bodyDiv w:val="1"/>
      <w:marLeft w:val="0"/>
      <w:marRight w:val="0"/>
      <w:marTop w:val="0"/>
      <w:marBottom w:val="0"/>
      <w:divBdr>
        <w:top w:val="none" w:sz="0" w:space="0" w:color="auto"/>
        <w:left w:val="none" w:sz="0" w:space="0" w:color="auto"/>
        <w:bottom w:val="none" w:sz="0" w:space="0" w:color="auto"/>
        <w:right w:val="none" w:sz="0" w:space="0" w:color="auto"/>
      </w:divBdr>
    </w:div>
    <w:div w:id="1794520352">
      <w:bodyDiv w:val="1"/>
      <w:marLeft w:val="0"/>
      <w:marRight w:val="0"/>
      <w:marTop w:val="0"/>
      <w:marBottom w:val="0"/>
      <w:divBdr>
        <w:top w:val="none" w:sz="0" w:space="0" w:color="auto"/>
        <w:left w:val="none" w:sz="0" w:space="0" w:color="auto"/>
        <w:bottom w:val="none" w:sz="0" w:space="0" w:color="auto"/>
        <w:right w:val="none" w:sz="0" w:space="0" w:color="auto"/>
      </w:divBdr>
    </w:div>
    <w:div w:id="1799227750">
      <w:bodyDiv w:val="1"/>
      <w:marLeft w:val="0"/>
      <w:marRight w:val="0"/>
      <w:marTop w:val="0"/>
      <w:marBottom w:val="0"/>
      <w:divBdr>
        <w:top w:val="none" w:sz="0" w:space="0" w:color="auto"/>
        <w:left w:val="none" w:sz="0" w:space="0" w:color="auto"/>
        <w:bottom w:val="none" w:sz="0" w:space="0" w:color="auto"/>
        <w:right w:val="none" w:sz="0" w:space="0" w:color="auto"/>
      </w:divBdr>
    </w:div>
    <w:div w:id="1799254224">
      <w:bodyDiv w:val="1"/>
      <w:marLeft w:val="0"/>
      <w:marRight w:val="0"/>
      <w:marTop w:val="0"/>
      <w:marBottom w:val="0"/>
      <w:divBdr>
        <w:top w:val="none" w:sz="0" w:space="0" w:color="auto"/>
        <w:left w:val="none" w:sz="0" w:space="0" w:color="auto"/>
        <w:bottom w:val="none" w:sz="0" w:space="0" w:color="auto"/>
        <w:right w:val="none" w:sz="0" w:space="0" w:color="auto"/>
      </w:divBdr>
    </w:div>
    <w:div w:id="1806269723">
      <w:bodyDiv w:val="1"/>
      <w:marLeft w:val="0"/>
      <w:marRight w:val="0"/>
      <w:marTop w:val="0"/>
      <w:marBottom w:val="0"/>
      <w:divBdr>
        <w:top w:val="none" w:sz="0" w:space="0" w:color="auto"/>
        <w:left w:val="none" w:sz="0" w:space="0" w:color="auto"/>
        <w:bottom w:val="none" w:sz="0" w:space="0" w:color="auto"/>
        <w:right w:val="none" w:sz="0" w:space="0" w:color="auto"/>
      </w:divBdr>
    </w:div>
    <w:div w:id="1810244149">
      <w:bodyDiv w:val="1"/>
      <w:marLeft w:val="0"/>
      <w:marRight w:val="0"/>
      <w:marTop w:val="0"/>
      <w:marBottom w:val="0"/>
      <w:divBdr>
        <w:top w:val="none" w:sz="0" w:space="0" w:color="auto"/>
        <w:left w:val="none" w:sz="0" w:space="0" w:color="auto"/>
        <w:bottom w:val="none" w:sz="0" w:space="0" w:color="auto"/>
        <w:right w:val="none" w:sz="0" w:space="0" w:color="auto"/>
      </w:divBdr>
    </w:div>
    <w:div w:id="1812012494">
      <w:bodyDiv w:val="1"/>
      <w:marLeft w:val="0"/>
      <w:marRight w:val="0"/>
      <w:marTop w:val="0"/>
      <w:marBottom w:val="0"/>
      <w:divBdr>
        <w:top w:val="none" w:sz="0" w:space="0" w:color="auto"/>
        <w:left w:val="none" w:sz="0" w:space="0" w:color="auto"/>
        <w:bottom w:val="none" w:sz="0" w:space="0" w:color="auto"/>
        <w:right w:val="none" w:sz="0" w:space="0" w:color="auto"/>
      </w:divBdr>
    </w:div>
    <w:div w:id="1813475268">
      <w:bodyDiv w:val="1"/>
      <w:marLeft w:val="0"/>
      <w:marRight w:val="0"/>
      <w:marTop w:val="0"/>
      <w:marBottom w:val="0"/>
      <w:divBdr>
        <w:top w:val="none" w:sz="0" w:space="0" w:color="auto"/>
        <w:left w:val="none" w:sz="0" w:space="0" w:color="auto"/>
        <w:bottom w:val="none" w:sz="0" w:space="0" w:color="auto"/>
        <w:right w:val="none" w:sz="0" w:space="0" w:color="auto"/>
      </w:divBdr>
    </w:div>
    <w:div w:id="1816023504">
      <w:bodyDiv w:val="1"/>
      <w:marLeft w:val="0"/>
      <w:marRight w:val="0"/>
      <w:marTop w:val="0"/>
      <w:marBottom w:val="0"/>
      <w:divBdr>
        <w:top w:val="none" w:sz="0" w:space="0" w:color="auto"/>
        <w:left w:val="none" w:sz="0" w:space="0" w:color="auto"/>
        <w:bottom w:val="none" w:sz="0" w:space="0" w:color="auto"/>
        <w:right w:val="none" w:sz="0" w:space="0" w:color="auto"/>
      </w:divBdr>
    </w:div>
    <w:div w:id="1816415362">
      <w:bodyDiv w:val="1"/>
      <w:marLeft w:val="0"/>
      <w:marRight w:val="0"/>
      <w:marTop w:val="0"/>
      <w:marBottom w:val="0"/>
      <w:divBdr>
        <w:top w:val="none" w:sz="0" w:space="0" w:color="auto"/>
        <w:left w:val="none" w:sz="0" w:space="0" w:color="auto"/>
        <w:bottom w:val="none" w:sz="0" w:space="0" w:color="auto"/>
        <w:right w:val="none" w:sz="0" w:space="0" w:color="auto"/>
      </w:divBdr>
    </w:div>
    <w:div w:id="1817645341">
      <w:bodyDiv w:val="1"/>
      <w:marLeft w:val="0"/>
      <w:marRight w:val="0"/>
      <w:marTop w:val="0"/>
      <w:marBottom w:val="0"/>
      <w:divBdr>
        <w:top w:val="none" w:sz="0" w:space="0" w:color="auto"/>
        <w:left w:val="none" w:sz="0" w:space="0" w:color="auto"/>
        <w:bottom w:val="none" w:sz="0" w:space="0" w:color="auto"/>
        <w:right w:val="none" w:sz="0" w:space="0" w:color="auto"/>
      </w:divBdr>
    </w:div>
    <w:div w:id="1818257100">
      <w:bodyDiv w:val="1"/>
      <w:marLeft w:val="0"/>
      <w:marRight w:val="0"/>
      <w:marTop w:val="0"/>
      <w:marBottom w:val="0"/>
      <w:divBdr>
        <w:top w:val="none" w:sz="0" w:space="0" w:color="auto"/>
        <w:left w:val="none" w:sz="0" w:space="0" w:color="auto"/>
        <w:bottom w:val="none" w:sz="0" w:space="0" w:color="auto"/>
        <w:right w:val="none" w:sz="0" w:space="0" w:color="auto"/>
      </w:divBdr>
    </w:div>
    <w:div w:id="1818450252">
      <w:bodyDiv w:val="1"/>
      <w:marLeft w:val="0"/>
      <w:marRight w:val="0"/>
      <w:marTop w:val="0"/>
      <w:marBottom w:val="0"/>
      <w:divBdr>
        <w:top w:val="none" w:sz="0" w:space="0" w:color="auto"/>
        <w:left w:val="none" w:sz="0" w:space="0" w:color="auto"/>
        <w:bottom w:val="none" w:sz="0" w:space="0" w:color="auto"/>
        <w:right w:val="none" w:sz="0" w:space="0" w:color="auto"/>
      </w:divBdr>
    </w:div>
    <w:div w:id="1819875981">
      <w:bodyDiv w:val="1"/>
      <w:marLeft w:val="0"/>
      <w:marRight w:val="0"/>
      <w:marTop w:val="0"/>
      <w:marBottom w:val="0"/>
      <w:divBdr>
        <w:top w:val="none" w:sz="0" w:space="0" w:color="auto"/>
        <w:left w:val="none" w:sz="0" w:space="0" w:color="auto"/>
        <w:bottom w:val="none" w:sz="0" w:space="0" w:color="auto"/>
        <w:right w:val="none" w:sz="0" w:space="0" w:color="auto"/>
      </w:divBdr>
    </w:div>
    <w:div w:id="1823081897">
      <w:bodyDiv w:val="1"/>
      <w:marLeft w:val="0"/>
      <w:marRight w:val="0"/>
      <w:marTop w:val="0"/>
      <w:marBottom w:val="0"/>
      <w:divBdr>
        <w:top w:val="none" w:sz="0" w:space="0" w:color="auto"/>
        <w:left w:val="none" w:sz="0" w:space="0" w:color="auto"/>
        <w:bottom w:val="none" w:sz="0" w:space="0" w:color="auto"/>
        <w:right w:val="none" w:sz="0" w:space="0" w:color="auto"/>
      </w:divBdr>
    </w:div>
    <w:div w:id="1826504618">
      <w:bodyDiv w:val="1"/>
      <w:marLeft w:val="0"/>
      <w:marRight w:val="0"/>
      <w:marTop w:val="0"/>
      <w:marBottom w:val="0"/>
      <w:divBdr>
        <w:top w:val="none" w:sz="0" w:space="0" w:color="auto"/>
        <w:left w:val="none" w:sz="0" w:space="0" w:color="auto"/>
        <w:bottom w:val="none" w:sz="0" w:space="0" w:color="auto"/>
        <w:right w:val="none" w:sz="0" w:space="0" w:color="auto"/>
      </w:divBdr>
    </w:div>
    <w:div w:id="1830900950">
      <w:bodyDiv w:val="1"/>
      <w:marLeft w:val="0"/>
      <w:marRight w:val="0"/>
      <w:marTop w:val="0"/>
      <w:marBottom w:val="0"/>
      <w:divBdr>
        <w:top w:val="none" w:sz="0" w:space="0" w:color="auto"/>
        <w:left w:val="none" w:sz="0" w:space="0" w:color="auto"/>
        <w:bottom w:val="none" w:sz="0" w:space="0" w:color="auto"/>
        <w:right w:val="none" w:sz="0" w:space="0" w:color="auto"/>
      </w:divBdr>
    </w:div>
    <w:div w:id="1840927295">
      <w:bodyDiv w:val="1"/>
      <w:marLeft w:val="0"/>
      <w:marRight w:val="0"/>
      <w:marTop w:val="0"/>
      <w:marBottom w:val="0"/>
      <w:divBdr>
        <w:top w:val="none" w:sz="0" w:space="0" w:color="auto"/>
        <w:left w:val="none" w:sz="0" w:space="0" w:color="auto"/>
        <w:bottom w:val="none" w:sz="0" w:space="0" w:color="auto"/>
        <w:right w:val="none" w:sz="0" w:space="0" w:color="auto"/>
      </w:divBdr>
    </w:div>
    <w:div w:id="1842115069">
      <w:bodyDiv w:val="1"/>
      <w:marLeft w:val="0"/>
      <w:marRight w:val="0"/>
      <w:marTop w:val="0"/>
      <w:marBottom w:val="0"/>
      <w:divBdr>
        <w:top w:val="none" w:sz="0" w:space="0" w:color="auto"/>
        <w:left w:val="none" w:sz="0" w:space="0" w:color="auto"/>
        <w:bottom w:val="none" w:sz="0" w:space="0" w:color="auto"/>
        <w:right w:val="none" w:sz="0" w:space="0" w:color="auto"/>
      </w:divBdr>
    </w:div>
    <w:div w:id="1849371775">
      <w:bodyDiv w:val="1"/>
      <w:marLeft w:val="0"/>
      <w:marRight w:val="0"/>
      <w:marTop w:val="0"/>
      <w:marBottom w:val="0"/>
      <w:divBdr>
        <w:top w:val="none" w:sz="0" w:space="0" w:color="auto"/>
        <w:left w:val="none" w:sz="0" w:space="0" w:color="auto"/>
        <w:bottom w:val="none" w:sz="0" w:space="0" w:color="auto"/>
        <w:right w:val="none" w:sz="0" w:space="0" w:color="auto"/>
      </w:divBdr>
    </w:div>
    <w:div w:id="1849515662">
      <w:bodyDiv w:val="1"/>
      <w:marLeft w:val="0"/>
      <w:marRight w:val="0"/>
      <w:marTop w:val="0"/>
      <w:marBottom w:val="0"/>
      <w:divBdr>
        <w:top w:val="none" w:sz="0" w:space="0" w:color="auto"/>
        <w:left w:val="none" w:sz="0" w:space="0" w:color="auto"/>
        <w:bottom w:val="none" w:sz="0" w:space="0" w:color="auto"/>
        <w:right w:val="none" w:sz="0" w:space="0" w:color="auto"/>
      </w:divBdr>
    </w:div>
    <w:div w:id="1852795795">
      <w:bodyDiv w:val="1"/>
      <w:marLeft w:val="0"/>
      <w:marRight w:val="0"/>
      <w:marTop w:val="0"/>
      <w:marBottom w:val="0"/>
      <w:divBdr>
        <w:top w:val="none" w:sz="0" w:space="0" w:color="auto"/>
        <w:left w:val="none" w:sz="0" w:space="0" w:color="auto"/>
        <w:bottom w:val="none" w:sz="0" w:space="0" w:color="auto"/>
        <w:right w:val="none" w:sz="0" w:space="0" w:color="auto"/>
      </w:divBdr>
    </w:div>
    <w:div w:id="1853494669">
      <w:bodyDiv w:val="1"/>
      <w:marLeft w:val="0"/>
      <w:marRight w:val="0"/>
      <w:marTop w:val="0"/>
      <w:marBottom w:val="0"/>
      <w:divBdr>
        <w:top w:val="none" w:sz="0" w:space="0" w:color="auto"/>
        <w:left w:val="none" w:sz="0" w:space="0" w:color="auto"/>
        <w:bottom w:val="none" w:sz="0" w:space="0" w:color="auto"/>
        <w:right w:val="none" w:sz="0" w:space="0" w:color="auto"/>
      </w:divBdr>
    </w:div>
    <w:div w:id="1854609599">
      <w:bodyDiv w:val="1"/>
      <w:marLeft w:val="0"/>
      <w:marRight w:val="0"/>
      <w:marTop w:val="0"/>
      <w:marBottom w:val="0"/>
      <w:divBdr>
        <w:top w:val="none" w:sz="0" w:space="0" w:color="auto"/>
        <w:left w:val="none" w:sz="0" w:space="0" w:color="auto"/>
        <w:bottom w:val="none" w:sz="0" w:space="0" w:color="auto"/>
        <w:right w:val="none" w:sz="0" w:space="0" w:color="auto"/>
      </w:divBdr>
    </w:div>
    <w:div w:id="1857619490">
      <w:bodyDiv w:val="1"/>
      <w:marLeft w:val="0"/>
      <w:marRight w:val="0"/>
      <w:marTop w:val="0"/>
      <w:marBottom w:val="0"/>
      <w:divBdr>
        <w:top w:val="none" w:sz="0" w:space="0" w:color="auto"/>
        <w:left w:val="none" w:sz="0" w:space="0" w:color="auto"/>
        <w:bottom w:val="none" w:sz="0" w:space="0" w:color="auto"/>
        <w:right w:val="none" w:sz="0" w:space="0" w:color="auto"/>
      </w:divBdr>
    </w:div>
    <w:div w:id="1859007082">
      <w:bodyDiv w:val="1"/>
      <w:marLeft w:val="0"/>
      <w:marRight w:val="0"/>
      <w:marTop w:val="0"/>
      <w:marBottom w:val="0"/>
      <w:divBdr>
        <w:top w:val="none" w:sz="0" w:space="0" w:color="auto"/>
        <w:left w:val="none" w:sz="0" w:space="0" w:color="auto"/>
        <w:bottom w:val="none" w:sz="0" w:space="0" w:color="auto"/>
        <w:right w:val="none" w:sz="0" w:space="0" w:color="auto"/>
      </w:divBdr>
    </w:div>
    <w:div w:id="1859080069">
      <w:bodyDiv w:val="1"/>
      <w:marLeft w:val="0"/>
      <w:marRight w:val="0"/>
      <w:marTop w:val="0"/>
      <w:marBottom w:val="0"/>
      <w:divBdr>
        <w:top w:val="none" w:sz="0" w:space="0" w:color="auto"/>
        <w:left w:val="none" w:sz="0" w:space="0" w:color="auto"/>
        <w:bottom w:val="none" w:sz="0" w:space="0" w:color="auto"/>
        <w:right w:val="none" w:sz="0" w:space="0" w:color="auto"/>
      </w:divBdr>
    </w:div>
    <w:div w:id="1860005266">
      <w:bodyDiv w:val="1"/>
      <w:marLeft w:val="0"/>
      <w:marRight w:val="0"/>
      <w:marTop w:val="0"/>
      <w:marBottom w:val="0"/>
      <w:divBdr>
        <w:top w:val="none" w:sz="0" w:space="0" w:color="auto"/>
        <w:left w:val="none" w:sz="0" w:space="0" w:color="auto"/>
        <w:bottom w:val="none" w:sz="0" w:space="0" w:color="auto"/>
        <w:right w:val="none" w:sz="0" w:space="0" w:color="auto"/>
      </w:divBdr>
    </w:div>
    <w:div w:id="1860197007">
      <w:bodyDiv w:val="1"/>
      <w:marLeft w:val="0"/>
      <w:marRight w:val="0"/>
      <w:marTop w:val="0"/>
      <w:marBottom w:val="0"/>
      <w:divBdr>
        <w:top w:val="none" w:sz="0" w:space="0" w:color="auto"/>
        <w:left w:val="none" w:sz="0" w:space="0" w:color="auto"/>
        <w:bottom w:val="none" w:sz="0" w:space="0" w:color="auto"/>
        <w:right w:val="none" w:sz="0" w:space="0" w:color="auto"/>
      </w:divBdr>
    </w:div>
    <w:div w:id="1872962206">
      <w:bodyDiv w:val="1"/>
      <w:marLeft w:val="0"/>
      <w:marRight w:val="0"/>
      <w:marTop w:val="0"/>
      <w:marBottom w:val="0"/>
      <w:divBdr>
        <w:top w:val="none" w:sz="0" w:space="0" w:color="auto"/>
        <w:left w:val="none" w:sz="0" w:space="0" w:color="auto"/>
        <w:bottom w:val="none" w:sz="0" w:space="0" w:color="auto"/>
        <w:right w:val="none" w:sz="0" w:space="0" w:color="auto"/>
      </w:divBdr>
    </w:div>
    <w:div w:id="1882860230">
      <w:bodyDiv w:val="1"/>
      <w:marLeft w:val="0"/>
      <w:marRight w:val="0"/>
      <w:marTop w:val="0"/>
      <w:marBottom w:val="0"/>
      <w:divBdr>
        <w:top w:val="none" w:sz="0" w:space="0" w:color="auto"/>
        <w:left w:val="none" w:sz="0" w:space="0" w:color="auto"/>
        <w:bottom w:val="none" w:sz="0" w:space="0" w:color="auto"/>
        <w:right w:val="none" w:sz="0" w:space="0" w:color="auto"/>
      </w:divBdr>
    </w:div>
    <w:div w:id="1884554196">
      <w:bodyDiv w:val="1"/>
      <w:marLeft w:val="0"/>
      <w:marRight w:val="0"/>
      <w:marTop w:val="0"/>
      <w:marBottom w:val="0"/>
      <w:divBdr>
        <w:top w:val="none" w:sz="0" w:space="0" w:color="auto"/>
        <w:left w:val="none" w:sz="0" w:space="0" w:color="auto"/>
        <w:bottom w:val="none" w:sz="0" w:space="0" w:color="auto"/>
        <w:right w:val="none" w:sz="0" w:space="0" w:color="auto"/>
      </w:divBdr>
    </w:div>
    <w:div w:id="1888254141">
      <w:bodyDiv w:val="1"/>
      <w:marLeft w:val="0"/>
      <w:marRight w:val="0"/>
      <w:marTop w:val="0"/>
      <w:marBottom w:val="0"/>
      <w:divBdr>
        <w:top w:val="none" w:sz="0" w:space="0" w:color="auto"/>
        <w:left w:val="none" w:sz="0" w:space="0" w:color="auto"/>
        <w:bottom w:val="none" w:sz="0" w:space="0" w:color="auto"/>
        <w:right w:val="none" w:sz="0" w:space="0" w:color="auto"/>
      </w:divBdr>
    </w:div>
    <w:div w:id="1890191496">
      <w:bodyDiv w:val="1"/>
      <w:marLeft w:val="0"/>
      <w:marRight w:val="0"/>
      <w:marTop w:val="0"/>
      <w:marBottom w:val="0"/>
      <w:divBdr>
        <w:top w:val="none" w:sz="0" w:space="0" w:color="auto"/>
        <w:left w:val="none" w:sz="0" w:space="0" w:color="auto"/>
        <w:bottom w:val="none" w:sz="0" w:space="0" w:color="auto"/>
        <w:right w:val="none" w:sz="0" w:space="0" w:color="auto"/>
      </w:divBdr>
    </w:div>
    <w:div w:id="1891845868">
      <w:bodyDiv w:val="1"/>
      <w:marLeft w:val="0"/>
      <w:marRight w:val="0"/>
      <w:marTop w:val="0"/>
      <w:marBottom w:val="0"/>
      <w:divBdr>
        <w:top w:val="none" w:sz="0" w:space="0" w:color="auto"/>
        <w:left w:val="none" w:sz="0" w:space="0" w:color="auto"/>
        <w:bottom w:val="none" w:sz="0" w:space="0" w:color="auto"/>
        <w:right w:val="none" w:sz="0" w:space="0" w:color="auto"/>
      </w:divBdr>
    </w:div>
    <w:div w:id="1894848525">
      <w:bodyDiv w:val="1"/>
      <w:marLeft w:val="0"/>
      <w:marRight w:val="0"/>
      <w:marTop w:val="0"/>
      <w:marBottom w:val="0"/>
      <w:divBdr>
        <w:top w:val="none" w:sz="0" w:space="0" w:color="auto"/>
        <w:left w:val="none" w:sz="0" w:space="0" w:color="auto"/>
        <w:bottom w:val="none" w:sz="0" w:space="0" w:color="auto"/>
        <w:right w:val="none" w:sz="0" w:space="0" w:color="auto"/>
      </w:divBdr>
    </w:div>
    <w:div w:id="1895121461">
      <w:bodyDiv w:val="1"/>
      <w:marLeft w:val="0"/>
      <w:marRight w:val="0"/>
      <w:marTop w:val="0"/>
      <w:marBottom w:val="0"/>
      <w:divBdr>
        <w:top w:val="none" w:sz="0" w:space="0" w:color="auto"/>
        <w:left w:val="none" w:sz="0" w:space="0" w:color="auto"/>
        <w:bottom w:val="none" w:sz="0" w:space="0" w:color="auto"/>
        <w:right w:val="none" w:sz="0" w:space="0" w:color="auto"/>
      </w:divBdr>
    </w:div>
    <w:div w:id="1909420195">
      <w:bodyDiv w:val="1"/>
      <w:marLeft w:val="0"/>
      <w:marRight w:val="0"/>
      <w:marTop w:val="0"/>
      <w:marBottom w:val="0"/>
      <w:divBdr>
        <w:top w:val="none" w:sz="0" w:space="0" w:color="auto"/>
        <w:left w:val="none" w:sz="0" w:space="0" w:color="auto"/>
        <w:bottom w:val="none" w:sz="0" w:space="0" w:color="auto"/>
        <w:right w:val="none" w:sz="0" w:space="0" w:color="auto"/>
      </w:divBdr>
    </w:div>
    <w:div w:id="1914579567">
      <w:bodyDiv w:val="1"/>
      <w:marLeft w:val="0"/>
      <w:marRight w:val="0"/>
      <w:marTop w:val="0"/>
      <w:marBottom w:val="0"/>
      <w:divBdr>
        <w:top w:val="none" w:sz="0" w:space="0" w:color="auto"/>
        <w:left w:val="none" w:sz="0" w:space="0" w:color="auto"/>
        <w:bottom w:val="none" w:sz="0" w:space="0" w:color="auto"/>
        <w:right w:val="none" w:sz="0" w:space="0" w:color="auto"/>
      </w:divBdr>
    </w:div>
    <w:div w:id="1922176814">
      <w:bodyDiv w:val="1"/>
      <w:marLeft w:val="0"/>
      <w:marRight w:val="0"/>
      <w:marTop w:val="0"/>
      <w:marBottom w:val="0"/>
      <w:divBdr>
        <w:top w:val="none" w:sz="0" w:space="0" w:color="auto"/>
        <w:left w:val="none" w:sz="0" w:space="0" w:color="auto"/>
        <w:bottom w:val="none" w:sz="0" w:space="0" w:color="auto"/>
        <w:right w:val="none" w:sz="0" w:space="0" w:color="auto"/>
      </w:divBdr>
    </w:div>
    <w:div w:id="1923905509">
      <w:bodyDiv w:val="1"/>
      <w:marLeft w:val="0"/>
      <w:marRight w:val="0"/>
      <w:marTop w:val="0"/>
      <w:marBottom w:val="0"/>
      <w:divBdr>
        <w:top w:val="none" w:sz="0" w:space="0" w:color="auto"/>
        <w:left w:val="none" w:sz="0" w:space="0" w:color="auto"/>
        <w:bottom w:val="none" w:sz="0" w:space="0" w:color="auto"/>
        <w:right w:val="none" w:sz="0" w:space="0" w:color="auto"/>
      </w:divBdr>
    </w:div>
    <w:div w:id="1928146129">
      <w:bodyDiv w:val="1"/>
      <w:marLeft w:val="0"/>
      <w:marRight w:val="0"/>
      <w:marTop w:val="0"/>
      <w:marBottom w:val="0"/>
      <w:divBdr>
        <w:top w:val="none" w:sz="0" w:space="0" w:color="auto"/>
        <w:left w:val="none" w:sz="0" w:space="0" w:color="auto"/>
        <w:bottom w:val="none" w:sz="0" w:space="0" w:color="auto"/>
        <w:right w:val="none" w:sz="0" w:space="0" w:color="auto"/>
      </w:divBdr>
    </w:div>
    <w:div w:id="1928534750">
      <w:bodyDiv w:val="1"/>
      <w:marLeft w:val="0"/>
      <w:marRight w:val="0"/>
      <w:marTop w:val="0"/>
      <w:marBottom w:val="0"/>
      <w:divBdr>
        <w:top w:val="none" w:sz="0" w:space="0" w:color="auto"/>
        <w:left w:val="none" w:sz="0" w:space="0" w:color="auto"/>
        <w:bottom w:val="none" w:sz="0" w:space="0" w:color="auto"/>
        <w:right w:val="none" w:sz="0" w:space="0" w:color="auto"/>
      </w:divBdr>
    </w:div>
    <w:div w:id="1933001382">
      <w:bodyDiv w:val="1"/>
      <w:marLeft w:val="0"/>
      <w:marRight w:val="0"/>
      <w:marTop w:val="0"/>
      <w:marBottom w:val="0"/>
      <w:divBdr>
        <w:top w:val="none" w:sz="0" w:space="0" w:color="auto"/>
        <w:left w:val="none" w:sz="0" w:space="0" w:color="auto"/>
        <w:bottom w:val="none" w:sz="0" w:space="0" w:color="auto"/>
        <w:right w:val="none" w:sz="0" w:space="0" w:color="auto"/>
      </w:divBdr>
    </w:div>
    <w:div w:id="1938902988">
      <w:bodyDiv w:val="1"/>
      <w:marLeft w:val="0"/>
      <w:marRight w:val="0"/>
      <w:marTop w:val="0"/>
      <w:marBottom w:val="0"/>
      <w:divBdr>
        <w:top w:val="none" w:sz="0" w:space="0" w:color="auto"/>
        <w:left w:val="none" w:sz="0" w:space="0" w:color="auto"/>
        <w:bottom w:val="none" w:sz="0" w:space="0" w:color="auto"/>
        <w:right w:val="none" w:sz="0" w:space="0" w:color="auto"/>
      </w:divBdr>
    </w:div>
    <w:div w:id="1949191903">
      <w:bodyDiv w:val="1"/>
      <w:marLeft w:val="0"/>
      <w:marRight w:val="0"/>
      <w:marTop w:val="0"/>
      <w:marBottom w:val="0"/>
      <w:divBdr>
        <w:top w:val="none" w:sz="0" w:space="0" w:color="auto"/>
        <w:left w:val="none" w:sz="0" w:space="0" w:color="auto"/>
        <w:bottom w:val="none" w:sz="0" w:space="0" w:color="auto"/>
        <w:right w:val="none" w:sz="0" w:space="0" w:color="auto"/>
      </w:divBdr>
    </w:div>
    <w:div w:id="1952127684">
      <w:bodyDiv w:val="1"/>
      <w:marLeft w:val="0"/>
      <w:marRight w:val="0"/>
      <w:marTop w:val="0"/>
      <w:marBottom w:val="0"/>
      <w:divBdr>
        <w:top w:val="none" w:sz="0" w:space="0" w:color="auto"/>
        <w:left w:val="none" w:sz="0" w:space="0" w:color="auto"/>
        <w:bottom w:val="none" w:sz="0" w:space="0" w:color="auto"/>
        <w:right w:val="none" w:sz="0" w:space="0" w:color="auto"/>
      </w:divBdr>
    </w:div>
    <w:div w:id="1953587714">
      <w:bodyDiv w:val="1"/>
      <w:marLeft w:val="0"/>
      <w:marRight w:val="0"/>
      <w:marTop w:val="0"/>
      <w:marBottom w:val="0"/>
      <w:divBdr>
        <w:top w:val="none" w:sz="0" w:space="0" w:color="auto"/>
        <w:left w:val="none" w:sz="0" w:space="0" w:color="auto"/>
        <w:bottom w:val="none" w:sz="0" w:space="0" w:color="auto"/>
        <w:right w:val="none" w:sz="0" w:space="0" w:color="auto"/>
      </w:divBdr>
    </w:div>
    <w:div w:id="1953976470">
      <w:bodyDiv w:val="1"/>
      <w:marLeft w:val="0"/>
      <w:marRight w:val="0"/>
      <w:marTop w:val="0"/>
      <w:marBottom w:val="0"/>
      <w:divBdr>
        <w:top w:val="none" w:sz="0" w:space="0" w:color="auto"/>
        <w:left w:val="none" w:sz="0" w:space="0" w:color="auto"/>
        <w:bottom w:val="none" w:sz="0" w:space="0" w:color="auto"/>
        <w:right w:val="none" w:sz="0" w:space="0" w:color="auto"/>
      </w:divBdr>
    </w:div>
    <w:div w:id="1954625818">
      <w:bodyDiv w:val="1"/>
      <w:marLeft w:val="0"/>
      <w:marRight w:val="0"/>
      <w:marTop w:val="0"/>
      <w:marBottom w:val="0"/>
      <w:divBdr>
        <w:top w:val="none" w:sz="0" w:space="0" w:color="auto"/>
        <w:left w:val="none" w:sz="0" w:space="0" w:color="auto"/>
        <w:bottom w:val="none" w:sz="0" w:space="0" w:color="auto"/>
        <w:right w:val="none" w:sz="0" w:space="0" w:color="auto"/>
      </w:divBdr>
    </w:div>
    <w:div w:id="1955938981">
      <w:bodyDiv w:val="1"/>
      <w:marLeft w:val="0"/>
      <w:marRight w:val="0"/>
      <w:marTop w:val="0"/>
      <w:marBottom w:val="0"/>
      <w:divBdr>
        <w:top w:val="none" w:sz="0" w:space="0" w:color="auto"/>
        <w:left w:val="none" w:sz="0" w:space="0" w:color="auto"/>
        <w:bottom w:val="none" w:sz="0" w:space="0" w:color="auto"/>
        <w:right w:val="none" w:sz="0" w:space="0" w:color="auto"/>
      </w:divBdr>
    </w:div>
    <w:div w:id="1961495848">
      <w:bodyDiv w:val="1"/>
      <w:marLeft w:val="0"/>
      <w:marRight w:val="0"/>
      <w:marTop w:val="0"/>
      <w:marBottom w:val="0"/>
      <w:divBdr>
        <w:top w:val="none" w:sz="0" w:space="0" w:color="auto"/>
        <w:left w:val="none" w:sz="0" w:space="0" w:color="auto"/>
        <w:bottom w:val="none" w:sz="0" w:space="0" w:color="auto"/>
        <w:right w:val="none" w:sz="0" w:space="0" w:color="auto"/>
      </w:divBdr>
    </w:div>
    <w:div w:id="1966810593">
      <w:bodyDiv w:val="1"/>
      <w:marLeft w:val="0"/>
      <w:marRight w:val="0"/>
      <w:marTop w:val="0"/>
      <w:marBottom w:val="0"/>
      <w:divBdr>
        <w:top w:val="none" w:sz="0" w:space="0" w:color="auto"/>
        <w:left w:val="none" w:sz="0" w:space="0" w:color="auto"/>
        <w:bottom w:val="none" w:sz="0" w:space="0" w:color="auto"/>
        <w:right w:val="none" w:sz="0" w:space="0" w:color="auto"/>
      </w:divBdr>
    </w:div>
    <w:div w:id="1972049733">
      <w:bodyDiv w:val="1"/>
      <w:marLeft w:val="0"/>
      <w:marRight w:val="0"/>
      <w:marTop w:val="0"/>
      <w:marBottom w:val="0"/>
      <w:divBdr>
        <w:top w:val="none" w:sz="0" w:space="0" w:color="auto"/>
        <w:left w:val="none" w:sz="0" w:space="0" w:color="auto"/>
        <w:bottom w:val="none" w:sz="0" w:space="0" w:color="auto"/>
        <w:right w:val="none" w:sz="0" w:space="0" w:color="auto"/>
      </w:divBdr>
    </w:div>
    <w:div w:id="1973094618">
      <w:bodyDiv w:val="1"/>
      <w:marLeft w:val="0"/>
      <w:marRight w:val="0"/>
      <w:marTop w:val="0"/>
      <w:marBottom w:val="0"/>
      <w:divBdr>
        <w:top w:val="none" w:sz="0" w:space="0" w:color="auto"/>
        <w:left w:val="none" w:sz="0" w:space="0" w:color="auto"/>
        <w:bottom w:val="none" w:sz="0" w:space="0" w:color="auto"/>
        <w:right w:val="none" w:sz="0" w:space="0" w:color="auto"/>
      </w:divBdr>
    </w:div>
    <w:div w:id="1973823232">
      <w:bodyDiv w:val="1"/>
      <w:marLeft w:val="0"/>
      <w:marRight w:val="0"/>
      <w:marTop w:val="0"/>
      <w:marBottom w:val="0"/>
      <w:divBdr>
        <w:top w:val="none" w:sz="0" w:space="0" w:color="auto"/>
        <w:left w:val="none" w:sz="0" w:space="0" w:color="auto"/>
        <w:bottom w:val="none" w:sz="0" w:space="0" w:color="auto"/>
        <w:right w:val="none" w:sz="0" w:space="0" w:color="auto"/>
      </w:divBdr>
    </w:div>
    <w:div w:id="1975259573">
      <w:bodyDiv w:val="1"/>
      <w:marLeft w:val="0"/>
      <w:marRight w:val="0"/>
      <w:marTop w:val="0"/>
      <w:marBottom w:val="0"/>
      <w:divBdr>
        <w:top w:val="none" w:sz="0" w:space="0" w:color="auto"/>
        <w:left w:val="none" w:sz="0" w:space="0" w:color="auto"/>
        <w:bottom w:val="none" w:sz="0" w:space="0" w:color="auto"/>
        <w:right w:val="none" w:sz="0" w:space="0" w:color="auto"/>
      </w:divBdr>
    </w:div>
    <w:div w:id="1975401408">
      <w:bodyDiv w:val="1"/>
      <w:marLeft w:val="0"/>
      <w:marRight w:val="0"/>
      <w:marTop w:val="0"/>
      <w:marBottom w:val="0"/>
      <w:divBdr>
        <w:top w:val="none" w:sz="0" w:space="0" w:color="auto"/>
        <w:left w:val="none" w:sz="0" w:space="0" w:color="auto"/>
        <w:bottom w:val="none" w:sz="0" w:space="0" w:color="auto"/>
        <w:right w:val="none" w:sz="0" w:space="0" w:color="auto"/>
      </w:divBdr>
    </w:div>
    <w:div w:id="1975596428">
      <w:bodyDiv w:val="1"/>
      <w:marLeft w:val="0"/>
      <w:marRight w:val="0"/>
      <w:marTop w:val="0"/>
      <w:marBottom w:val="0"/>
      <w:divBdr>
        <w:top w:val="none" w:sz="0" w:space="0" w:color="auto"/>
        <w:left w:val="none" w:sz="0" w:space="0" w:color="auto"/>
        <w:bottom w:val="none" w:sz="0" w:space="0" w:color="auto"/>
        <w:right w:val="none" w:sz="0" w:space="0" w:color="auto"/>
      </w:divBdr>
    </w:div>
    <w:div w:id="1978754048">
      <w:bodyDiv w:val="1"/>
      <w:marLeft w:val="0"/>
      <w:marRight w:val="0"/>
      <w:marTop w:val="0"/>
      <w:marBottom w:val="0"/>
      <w:divBdr>
        <w:top w:val="none" w:sz="0" w:space="0" w:color="auto"/>
        <w:left w:val="none" w:sz="0" w:space="0" w:color="auto"/>
        <w:bottom w:val="none" w:sz="0" w:space="0" w:color="auto"/>
        <w:right w:val="none" w:sz="0" w:space="0" w:color="auto"/>
      </w:divBdr>
    </w:div>
    <w:div w:id="1985574590">
      <w:bodyDiv w:val="1"/>
      <w:marLeft w:val="0"/>
      <w:marRight w:val="0"/>
      <w:marTop w:val="0"/>
      <w:marBottom w:val="0"/>
      <w:divBdr>
        <w:top w:val="none" w:sz="0" w:space="0" w:color="auto"/>
        <w:left w:val="none" w:sz="0" w:space="0" w:color="auto"/>
        <w:bottom w:val="none" w:sz="0" w:space="0" w:color="auto"/>
        <w:right w:val="none" w:sz="0" w:space="0" w:color="auto"/>
      </w:divBdr>
    </w:div>
    <w:div w:id="1991056643">
      <w:bodyDiv w:val="1"/>
      <w:marLeft w:val="0"/>
      <w:marRight w:val="0"/>
      <w:marTop w:val="0"/>
      <w:marBottom w:val="0"/>
      <w:divBdr>
        <w:top w:val="none" w:sz="0" w:space="0" w:color="auto"/>
        <w:left w:val="none" w:sz="0" w:space="0" w:color="auto"/>
        <w:bottom w:val="none" w:sz="0" w:space="0" w:color="auto"/>
        <w:right w:val="none" w:sz="0" w:space="0" w:color="auto"/>
      </w:divBdr>
    </w:div>
    <w:div w:id="1992324818">
      <w:bodyDiv w:val="1"/>
      <w:marLeft w:val="0"/>
      <w:marRight w:val="0"/>
      <w:marTop w:val="0"/>
      <w:marBottom w:val="0"/>
      <w:divBdr>
        <w:top w:val="none" w:sz="0" w:space="0" w:color="auto"/>
        <w:left w:val="none" w:sz="0" w:space="0" w:color="auto"/>
        <w:bottom w:val="none" w:sz="0" w:space="0" w:color="auto"/>
        <w:right w:val="none" w:sz="0" w:space="0" w:color="auto"/>
      </w:divBdr>
    </w:div>
    <w:div w:id="1994790864">
      <w:bodyDiv w:val="1"/>
      <w:marLeft w:val="0"/>
      <w:marRight w:val="0"/>
      <w:marTop w:val="0"/>
      <w:marBottom w:val="0"/>
      <w:divBdr>
        <w:top w:val="none" w:sz="0" w:space="0" w:color="auto"/>
        <w:left w:val="none" w:sz="0" w:space="0" w:color="auto"/>
        <w:bottom w:val="none" w:sz="0" w:space="0" w:color="auto"/>
        <w:right w:val="none" w:sz="0" w:space="0" w:color="auto"/>
      </w:divBdr>
    </w:div>
    <w:div w:id="1997414085">
      <w:bodyDiv w:val="1"/>
      <w:marLeft w:val="0"/>
      <w:marRight w:val="0"/>
      <w:marTop w:val="0"/>
      <w:marBottom w:val="0"/>
      <w:divBdr>
        <w:top w:val="none" w:sz="0" w:space="0" w:color="auto"/>
        <w:left w:val="none" w:sz="0" w:space="0" w:color="auto"/>
        <w:bottom w:val="none" w:sz="0" w:space="0" w:color="auto"/>
        <w:right w:val="none" w:sz="0" w:space="0" w:color="auto"/>
      </w:divBdr>
    </w:div>
    <w:div w:id="1997490338">
      <w:bodyDiv w:val="1"/>
      <w:marLeft w:val="0"/>
      <w:marRight w:val="0"/>
      <w:marTop w:val="0"/>
      <w:marBottom w:val="0"/>
      <w:divBdr>
        <w:top w:val="none" w:sz="0" w:space="0" w:color="auto"/>
        <w:left w:val="none" w:sz="0" w:space="0" w:color="auto"/>
        <w:bottom w:val="none" w:sz="0" w:space="0" w:color="auto"/>
        <w:right w:val="none" w:sz="0" w:space="0" w:color="auto"/>
      </w:divBdr>
    </w:div>
    <w:div w:id="1997495679">
      <w:bodyDiv w:val="1"/>
      <w:marLeft w:val="0"/>
      <w:marRight w:val="0"/>
      <w:marTop w:val="0"/>
      <w:marBottom w:val="0"/>
      <w:divBdr>
        <w:top w:val="none" w:sz="0" w:space="0" w:color="auto"/>
        <w:left w:val="none" w:sz="0" w:space="0" w:color="auto"/>
        <w:bottom w:val="none" w:sz="0" w:space="0" w:color="auto"/>
        <w:right w:val="none" w:sz="0" w:space="0" w:color="auto"/>
      </w:divBdr>
    </w:div>
    <w:div w:id="2011641598">
      <w:bodyDiv w:val="1"/>
      <w:marLeft w:val="0"/>
      <w:marRight w:val="0"/>
      <w:marTop w:val="0"/>
      <w:marBottom w:val="0"/>
      <w:divBdr>
        <w:top w:val="none" w:sz="0" w:space="0" w:color="auto"/>
        <w:left w:val="none" w:sz="0" w:space="0" w:color="auto"/>
        <w:bottom w:val="none" w:sz="0" w:space="0" w:color="auto"/>
        <w:right w:val="none" w:sz="0" w:space="0" w:color="auto"/>
      </w:divBdr>
    </w:div>
    <w:div w:id="2018001539">
      <w:bodyDiv w:val="1"/>
      <w:marLeft w:val="0"/>
      <w:marRight w:val="0"/>
      <w:marTop w:val="0"/>
      <w:marBottom w:val="0"/>
      <w:divBdr>
        <w:top w:val="none" w:sz="0" w:space="0" w:color="auto"/>
        <w:left w:val="none" w:sz="0" w:space="0" w:color="auto"/>
        <w:bottom w:val="none" w:sz="0" w:space="0" w:color="auto"/>
        <w:right w:val="none" w:sz="0" w:space="0" w:color="auto"/>
      </w:divBdr>
    </w:div>
    <w:div w:id="2024897859">
      <w:bodyDiv w:val="1"/>
      <w:marLeft w:val="0"/>
      <w:marRight w:val="0"/>
      <w:marTop w:val="0"/>
      <w:marBottom w:val="0"/>
      <w:divBdr>
        <w:top w:val="none" w:sz="0" w:space="0" w:color="auto"/>
        <w:left w:val="none" w:sz="0" w:space="0" w:color="auto"/>
        <w:bottom w:val="none" w:sz="0" w:space="0" w:color="auto"/>
        <w:right w:val="none" w:sz="0" w:space="0" w:color="auto"/>
      </w:divBdr>
    </w:div>
    <w:div w:id="2030793313">
      <w:bodyDiv w:val="1"/>
      <w:marLeft w:val="0"/>
      <w:marRight w:val="0"/>
      <w:marTop w:val="0"/>
      <w:marBottom w:val="0"/>
      <w:divBdr>
        <w:top w:val="none" w:sz="0" w:space="0" w:color="auto"/>
        <w:left w:val="none" w:sz="0" w:space="0" w:color="auto"/>
        <w:bottom w:val="none" w:sz="0" w:space="0" w:color="auto"/>
        <w:right w:val="none" w:sz="0" w:space="0" w:color="auto"/>
      </w:divBdr>
    </w:div>
    <w:div w:id="2032952462">
      <w:bodyDiv w:val="1"/>
      <w:marLeft w:val="0"/>
      <w:marRight w:val="0"/>
      <w:marTop w:val="0"/>
      <w:marBottom w:val="0"/>
      <w:divBdr>
        <w:top w:val="none" w:sz="0" w:space="0" w:color="auto"/>
        <w:left w:val="none" w:sz="0" w:space="0" w:color="auto"/>
        <w:bottom w:val="none" w:sz="0" w:space="0" w:color="auto"/>
        <w:right w:val="none" w:sz="0" w:space="0" w:color="auto"/>
      </w:divBdr>
    </w:div>
    <w:div w:id="2039115578">
      <w:bodyDiv w:val="1"/>
      <w:marLeft w:val="0"/>
      <w:marRight w:val="0"/>
      <w:marTop w:val="0"/>
      <w:marBottom w:val="0"/>
      <w:divBdr>
        <w:top w:val="none" w:sz="0" w:space="0" w:color="auto"/>
        <w:left w:val="none" w:sz="0" w:space="0" w:color="auto"/>
        <w:bottom w:val="none" w:sz="0" w:space="0" w:color="auto"/>
        <w:right w:val="none" w:sz="0" w:space="0" w:color="auto"/>
      </w:divBdr>
    </w:div>
    <w:div w:id="2048992530">
      <w:bodyDiv w:val="1"/>
      <w:marLeft w:val="0"/>
      <w:marRight w:val="0"/>
      <w:marTop w:val="0"/>
      <w:marBottom w:val="0"/>
      <w:divBdr>
        <w:top w:val="none" w:sz="0" w:space="0" w:color="auto"/>
        <w:left w:val="none" w:sz="0" w:space="0" w:color="auto"/>
        <w:bottom w:val="none" w:sz="0" w:space="0" w:color="auto"/>
        <w:right w:val="none" w:sz="0" w:space="0" w:color="auto"/>
      </w:divBdr>
    </w:div>
    <w:div w:id="2053459268">
      <w:bodyDiv w:val="1"/>
      <w:marLeft w:val="0"/>
      <w:marRight w:val="0"/>
      <w:marTop w:val="0"/>
      <w:marBottom w:val="0"/>
      <w:divBdr>
        <w:top w:val="none" w:sz="0" w:space="0" w:color="auto"/>
        <w:left w:val="none" w:sz="0" w:space="0" w:color="auto"/>
        <w:bottom w:val="none" w:sz="0" w:space="0" w:color="auto"/>
        <w:right w:val="none" w:sz="0" w:space="0" w:color="auto"/>
      </w:divBdr>
    </w:div>
    <w:div w:id="2054772058">
      <w:bodyDiv w:val="1"/>
      <w:marLeft w:val="0"/>
      <w:marRight w:val="0"/>
      <w:marTop w:val="0"/>
      <w:marBottom w:val="0"/>
      <w:divBdr>
        <w:top w:val="none" w:sz="0" w:space="0" w:color="auto"/>
        <w:left w:val="none" w:sz="0" w:space="0" w:color="auto"/>
        <w:bottom w:val="none" w:sz="0" w:space="0" w:color="auto"/>
        <w:right w:val="none" w:sz="0" w:space="0" w:color="auto"/>
      </w:divBdr>
    </w:div>
    <w:div w:id="2055423446">
      <w:bodyDiv w:val="1"/>
      <w:marLeft w:val="0"/>
      <w:marRight w:val="0"/>
      <w:marTop w:val="0"/>
      <w:marBottom w:val="0"/>
      <w:divBdr>
        <w:top w:val="none" w:sz="0" w:space="0" w:color="auto"/>
        <w:left w:val="none" w:sz="0" w:space="0" w:color="auto"/>
        <w:bottom w:val="none" w:sz="0" w:space="0" w:color="auto"/>
        <w:right w:val="none" w:sz="0" w:space="0" w:color="auto"/>
      </w:divBdr>
    </w:div>
    <w:div w:id="2058164072">
      <w:bodyDiv w:val="1"/>
      <w:marLeft w:val="0"/>
      <w:marRight w:val="0"/>
      <w:marTop w:val="0"/>
      <w:marBottom w:val="0"/>
      <w:divBdr>
        <w:top w:val="none" w:sz="0" w:space="0" w:color="auto"/>
        <w:left w:val="none" w:sz="0" w:space="0" w:color="auto"/>
        <w:bottom w:val="none" w:sz="0" w:space="0" w:color="auto"/>
        <w:right w:val="none" w:sz="0" w:space="0" w:color="auto"/>
      </w:divBdr>
    </w:div>
    <w:div w:id="2058583051">
      <w:bodyDiv w:val="1"/>
      <w:marLeft w:val="0"/>
      <w:marRight w:val="0"/>
      <w:marTop w:val="0"/>
      <w:marBottom w:val="0"/>
      <w:divBdr>
        <w:top w:val="none" w:sz="0" w:space="0" w:color="auto"/>
        <w:left w:val="none" w:sz="0" w:space="0" w:color="auto"/>
        <w:bottom w:val="none" w:sz="0" w:space="0" w:color="auto"/>
        <w:right w:val="none" w:sz="0" w:space="0" w:color="auto"/>
      </w:divBdr>
    </w:div>
    <w:div w:id="2073850323">
      <w:bodyDiv w:val="1"/>
      <w:marLeft w:val="0"/>
      <w:marRight w:val="0"/>
      <w:marTop w:val="0"/>
      <w:marBottom w:val="0"/>
      <w:divBdr>
        <w:top w:val="none" w:sz="0" w:space="0" w:color="auto"/>
        <w:left w:val="none" w:sz="0" w:space="0" w:color="auto"/>
        <w:bottom w:val="none" w:sz="0" w:space="0" w:color="auto"/>
        <w:right w:val="none" w:sz="0" w:space="0" w:color="auto"/>
      </w:divBdr>
    </w:div>
    <w:div w:id="2077851253">
      <w:bodyDiv w:val="1"/>
      <w:marLeft w:val="0"/>
      <w:marRight w:val="0"/>
      <w:marTop w:val="0"/>
      <w:marBottom w:val="0"/>
      <w:divBdr>
        <w:top w:val="none" w:sz="0" w:space="0" w:color="auto"/>
        <w:left w:val="none" w:sz="0" w:space="0" w:color="auto"/>
        <w:bottom w:val="none" w:sz="0" w:space="0" w:color="auto"/>
        <w:right w:val="none" w:sz="0" w:space="0" w:color="auto"/>
      </w:divBdr>
    </w:div>
    <w:div w:id="2078094048">
      <w:bodyDiv w:val="1"/>
      <w:marLeft w:val="0"/>
      <w:marRight w:val="0"/>
      <w:marTop w:val="0"/>
      <w:marBottom w:val="0"/>
      <w:divBdr>
        <w:top w:val="none" w:sz="0" w:space="0" w:color="auto"/>
        <w:left w:val="none" w:sz="0" w:space="0" w:color="auto"/>
        <w:bottom w:val="none" w:sz="0" w:space="0" w:color="auto"/>
        <w:right w:val="none" w:sz="0" w:space="0" w:color="auto"/>
      </w:divBdr>
    </w:div>
    <w:div w:id="2083680066">
      <w:bodyDiv w:val="1"/>
      <w:marLeft w:val="0"/>
      <w:marRight w:val="0"/>
      <w:marTop w:val="0"/>
      <w:marBottom w:val="0"/>
      <w:divBdr>
        <w:top w:val="none" w:sz="0" w:space="0" w:color="auto"/>
        <w:left w:val="none" w:sz="0" w:space="0" w:color="auto"/>
        <w:bottom w:val="none" w:sz="0" w:space="0" w:color="auto"/>
        <w:right w:val="none" w:sz="0" w:space="0" w:color="auto"/>
      </w:divBdr>
    </w:div>
    <w:div w:id="2084252171">
      <w:bodyDiv w:val="1"/>
      <w:marLeft w:val="0"/>
      <w:marRight w:val="0"/>
      <w:marTop w:val="0"/>
      <w:marBottom w:val="0"/>
      <w:divBdr>
        <w:top w:val="none" w:sz="0" w:space="0" w:color="auto"/>
        <w:left w:val="none" w:sz="0" w:space="0" w:color="auto"/>
        <w:bottom w:val="none" w:sz="0" w:space="0" w:color="auto"/>
        <w:right w:val="none" w:sz="0" w:space="0" w:color="auto"/>
      </w:divBdr>
    </w:div>
    <w:div w:id="2088071597">
      <w:bodyDiv w:val="1"/>
      <w:marLeft w:val="0"/>
      <w:marRight w:val="0"/>
      <w:marTop w:val="0"/>
      <w:marBottom w:val="0"/>
      <w:divBdr>
        <w:top w:val="none" w:sz="0" w:space="0" w:color="auto"/>
        <w:left w:val="none" w:sz="0" w:space="0" w:color="auto"/>
        <w:bottom w:val="none" w:sz="0" w:space="0" w:color="auto"/>
        <w:right w:val="none" w:sz="0" w:space="0" w:color="auto"/>
      </w:divBdr>
    </w:div>
    <w:div w:id="2089574627">
      <w:bodyDiv w:val="1"/>
      <w:marLeft w:val="0"/>
      <w:marRight w:val="0"/>
      <w:marTop w:val="0"/>
      <w:marBottom w:val="0"/>
      <w:divBdr>
        <w:top w:val="none" w:sz="0" w:space="0" w:color="auto"/>
        <w:left w:val="none" w:sz="0" w:space="0" w:color="auto"/>
        <w:bottom w:val="none" w:sz="0" w:space="0" w:color="auto"/>
        <w:right w:val="none" w:sz="0" w:space="0" w:color="auto"/>
      </w:divBdr>
    </w:div>
    <w:div w:id="2094007301">
      <w:bodyDiv w:val="1"/>
      <w:marLeft w:val="0"/>
      <w:marRight w:val="0"/>
      <w:marTop w:val="0"/>
      <w:marBottom w:val="0"/>
      <w:divBdr>
        <w:top w:val="none" w:sz="0" w:space="0" w:color="auto"/>
        <w:left w:val="none" w:sz="0" w:space="0" w:color="auto"/>
        <w:bottom w:val="none" w:sz="0" w:space="0" w:color="auto"/>
        <w:right w:val="none" w:sz="0" w:space="0" w:color="auto"/>
      </w:divBdr>
    </w:div>
    <w:div w:id="2095399436">
      <w:bodyDiv w:val="1"/>
      <w:marLeft w:val="0"/>
      <w:marRight w:val="0"/>
      <w:marTop w:val="0"/>
      <w:marBottom w:val="0"/>
      <w:divBdr>
        <w:top w:val="none" w:sz="0" w:space="0" w:color="auto"/>
        <w:left w:val="none" w:sz="0" w:space="0" w:color="auto"/>
        <w:bottom w:val="none" w:sz="0" w:space="0" w:color="auto"/>
        <w:right w:val="none" w:sz="0" w:space="0" w:color="auto"/>
      </w:divBdr>
    </w:div>
    <w:div w:id="2113474852">
      <w:bodyDiv w:val="1"/>
      <w:marLeft w:val="0"/>
      <w:marRight w:val="0"/>
      <w:marTop w:val="0"/>
      <w:marBottom w:val="0"/>
      <w:divBdr>
        <w:top w:val="none" w:sz="0" w:space="0" w:color="auto"/>
        <w:left w:val="none" w:sz="0" w:space="0" w:color="auto"/>
        <w:bottom w:val="none" w:sz="0" w:space="0" w:color="auto"/>
        <w:right w:val="none" w:sz="0" w:space="0" w:color="auto"/>
      </w:divBdr>
    </w:div>
    <w:div w:id="2114587370">
      <w:bodyDiv w:val="1"/>
      <w:marLeft w:val="0"/>
      <w:marRight w:val="0"/>
      <w:marTop w:val="0"/>
      <w:marBottom w:val="0"/>
      <w:divBdr>
        <w:top w:val="none" w:sz="0" w:space="0" w:color="auto"/>
        <w:left w:val="none" w:sz="0" w:space="0" w:color="auto"/>
        <w:bottom w:val="none" w:sz="0" w:space="0" w:color="auto"/>
        <w:right w:val="none" w:sz="0" w:space="0" w:color="auto"/>
      </w:divBdr>
    </w:div>
    <w:div w:id="2119641098">
      <w:bodyDiv w:val="1"/>
      <w:marLeft w:val="0"/>
      <w:marRight w:val="0"/>
      <w:marTop w:val="0"/>
      <w:marBottom w:val="0"/>
      <w:divBdr>
        <w:top w:val="none" w:sz="0" w:space="0" w:color="auto"/>
        <w:left w:val="none" w:sz="0" w:space="0" w:color="auto"/>
        <w:bottom w:val="none" w:sz="0" w:space="0" w:color="auto"/>
        <w:right w:val="none" w:sz="0" w:space="0" w:color="auto"/>
      </w:divBdr>
    </w:div>
    <w:div w:id="2120179614">
      <w:bodyDiv w:val="1"/>
      <w:marLeft w:val="0"/>
      <w:marRight w:val="0"/>
      <w:marTop w:val="0"/>
      <w:marBottom w:val="0"/>
      <w:divBdr>
        <w:top w:val="none" w:sz="0" w:space="0" w:color="auto"/>
        <w:left w:val="none" w:sz="0" w:space="0" w:color="auto"/>
        <w:bottom w:val="none" w:sz="0" w:space="0" w:color="auto"/>
        <w:right w:val="none" w:sz="0" w:space="0" w:color="auto"/>
      </w:divBdr>
    </w:div>
    <w:div w:id="2122919624">
      <w:bodyDiv w:val="1"/>
      <w:marLeft w:val="0"/>
      <w:marRight w:val="0"/>
      <w:marTop w:val="0"/>
      <w:marBottom w:val="0"/>
      <w:divBdr>
        <w:top w:val="none" w:sz="0" w:space="0" w:color="auto"/>
        <w:left w:val="none" w:sz="0" w:space="0" w:color="auto"/>
        <w:bottom w:val="none" w:sz="0" w:space="0" w:color="auto"/>
        <w:right w:val="none" w:sz="0" w:space="0" w:color="auto"/>
      </w:divBdr>
    </w:div>
    <w:div w:id="2126801798">
      <w:bodyDiv w:val="1"/>
      <w:marLeft w:val="0"/>
      <w:marRight w:val="0"/>
      <w:marTop w:val="0"/>
      <w:marBottom w:val="0"/>
      <w:divBdr>
        <w:top w:val="none" w:sz="0" w:space="0" w:color="auto"/>
        <w:left w:val="none" w:sz="0" w:space="0" w:color="auto"/>
        <w:bottom w:val="none" w:sz="0" w:space="0" w:color="auto"/>
        <w:right w:val="none" w:sz="0" w:space="0" w:color="auto"/>
      </w:divBdr>
    </w:div>
    <w:div w:id="2127960655">
      <w:bodyDiv w:val="1"/>
      <w:marLeft w:val="0"/>
      <w:marRight w:val="0"/>
      <w:marTop w:val="0"/>
      <w:marBottom w:val="0"/>
      <w:divBdr>
        <w:top w:val="none" w:sz="0" w:space="0" w:color="auto"/>
        <w:left w:val="none" w:sz="0" w:space="0" w:color="auto"/>
        <w:bottom w:val="none" w:sz="0" w:space="0" w:color="auto"/>
        <w:right w:val="none" w:sz="0" w:space="0" w:color="auto"/>
      </w:divBdr>
    </w:div>
    <w:div w:id="2136826824">
      <w:bodyDiv w:val="1"/>
      <w:marLeft w:val="0"/>
      <w:marRight w:val="0"/>
      <w:marTop w:val="0"/>
      <w:marBottom w:val="0"/>
      <w:divBdr>
        <w:top w:val="none" w:sz="0" w:space="0" w:color="auto"/>
        <w:left w:val="none" w:sz="0" w:space="0" w:color="auto"/>
        <w:bottom w:val="none" w:sz="0" w:space="0" w:color="auto"/>
        <w:right w:val="none" w:sz="0" w:space="0" w:color="auto"/>
      </w:divBdr>
    </w:div>
    <w:div w:id="2139715681">
      <w:bodyDiv w:val="1"/>
      <w:marLeft w:val="0"/>
      <w:marRight w:val="0"/>
      <w:marTop w:val="0"/>
      <w:marBottom w:val="0"/>
      <w:divBdr>
        <w:top w:val="none" w:sz="0" w:space="0" w:color="auto"/>
        <w:left w:val="none" w:sz="0" w:space="0" w:color="auto"/>
        <w:bottom w:val="none" w:sz="0" w:space="0" w:color="auto"/>
        <w:right w:val="none" w:sz="0" w:space="0" w:color="auto"/>
      </w:divBdr>
    </w:div>
    <w:div w:id="214029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671" Type="http://schemas.openxmlformats.org/officeDocument/2006/relationships/hyperlink" Target="http://adsabs.harvard.edu/cgi-bin/author_form?author=Cortina-Gil,+D&amp;fullauthor=Cortina-Gil,%20D.&amp;charset=UTF-8&amp;db_key=PHY" TargetMode="External"/><Relationship Id="rId769" Type="http://schemas.openxmlformats.org/officeDocument/2006/relationships/image" Target="media/image253.emf"/><Relationship Id="rId21" Type="http://schemas.openxmlformats.org/officeDocument/2006/relationships/image" Target="media/image13.jpeg"/><Relationship Id="rId324" Type="http://schemas.openxmlformats.org/officeDocument/2006/relationships/hyperlink" Target="http://adsabs.harvard.edu/cgi-bin/author_form?author=Heftrich,+T&amp;fullauthor=Heftrich,%20T.&amp;charset=UTF-8&amp;db_key=PHY" TargetMode="External"/><Relationship Id="rId531" Type="http://schemas.openxmlformats.org/officeDocument/2006/relationships/hyperlink" Target="http://adsabs.harvard.edu/cgi-bin/author_form?author=Savran,+D&amp;fullauthor=Savran,%20D.&amp;charset=UTF-8&amp;db_key=AST" TargetMode="External"/><Relationship Id="rId629" Type="http://schemas.openxmlformats.org/officeDocument/2006/relationships/hyperlink" Target="http://adsabs.harvard.edu/cgi-bin/author_form?author=Taylor,+J&amp;fullauthor=Taylor,%20J.%20T.&amp;charset=UTF-8&amp;db_key=PHY" TargetMode="External"/><Relationship Id="rId170" Type="http://schemas.openxmlformats.org/officeDocument/2006/relationships/oleObject" Target="embeddings/oleObject8.bin"/><Relationship Id="rId836" Type="http://schemas.openxmlformats.org/officeDocument/2006/relationships/hyperlink" Target="http://inspirehep.net/author/profile/Finogeev%2C%20D.?recid=1674487&amp;ln=ru" TargetMode="External"/><Relationship Id="rId268" Type="http://schemas.openxmlformats.org/officeDocument/2006/relationships/image" Target="media/image220.png"/><Relationship Id="rId475" Type="http://schemas.openxmlformats.org/officeDocument/2006/relationships/hyperlink" Target="http://adsabs.harvard.edu/cgi-bin/author_form?author=Winfield,+J&amp;fullauthor=Winfield,%20J.%20S.&amp;charset=UTF-8&amp;db_key=PHY" TargetMode="External"/><Relationship Id="rId682" Type="http://schemas.openxmlformats.org/officeDocument/2006/relationships/hyperlink" Target="http://adsabs.harvard.edu/cgi-bin/author_form?author=Galaviz+Redondo,+D&amp;fullauthor=Galaviz%20Redondo,%20D.&amp;charset=UTF-8&amp;db_key=PHY" TargetMode="External"/><Relationship Id="rId32" Type="http://schemas.openxmlformats.org/officeDocument/2006/relationships/image" Target="media/image22.emf"/><Relationship Id="rId128" Type="http://schemas.openxmlformats.org/officeDocument/2006/relationships/oleObject" Target="embeddings/oleObject4.bin"/><Relationship Id="rId335" Type="http://schemas.openxmlformats.org/officeDocument/2006/relationships/hyperlink" Target="http://adsabs.harvard.edu/cgi-bin/author_form?author=Kanungo,+R&amp;fullauthor=Kanungo,%20R.&amp;charset=UTF-8&amp;db_key=PHY" TargetMode="External"/><Relationship Id="rId542" Type="http://schemas.openxmlformats.org/officeDocument/2006/relationships/hyperlink" Target="http://adsabs.harvard.edu/cgi-bin/author_form?author=Alvarez-Pol,+H&amp;fullauthor=Alvarez-Pol,%20H.&amp;charset=UTF-8&amp;db_key=PHY" TargetMode="External"/><Relationship Id="rId181" Type="http://schemas.openxmlformats.org/officeDocument/2006/relationships/image" Target="media/image155.png"/><Relationship Id="rId402" Type="http://schemas.openxmlformats.org/officeDocument/2006/relationships/hyperlink" Target="http://adsabs.harvard.edu/cgi-bin/author_form?author=Cederkaell,+J&amp;fullauthor=Cederk%c3%a4ll,%20J.&amp;charset=UTF-8&amp;db_key=PHY" TargetMode="External"/><Relationship Id="rId847" Type="http://schemas.openxmlformats.org/officeDocument/2006/relationships/hyperlink" Target="http://dx.doi.org/10.15120/GSI-2018-00485" TargetMode="External"/><Relationship Id="rId279" Type="http://schemas.openxmlformats.org/officeDocument/2006/relationships/image" Target="media/image231.jpeg"/><Relationship Id="rId486" Type="http://schemas.openxmlformats.org/officeDocument/2006/relationships/hyperlink" Target="http://adsabs.harvard.edu/cgi-bin/author_form?author=Aumann,+T&amp;fullauthor=Aumann,%20T.&amp;charset=UTF-8&amp;db_key=AST" TargetMode="External"/><Relationship Id="rId693" Type="http://schemas.openxmlformats.org/officeDocument/2006/relationships/hyperlink" Target="http://adsabs.harvard.edu/cgi-bin/author_form?author=Hufnagel,+A&amp;fullauthor=Hufnagel,%20A.&amp;charset=UTF-8&amp;db_key=PHY" TargetMode="External"/><Relationship Id="rId707" Type="http://schemas.openxmlformats.org/officeDocument/2006/relationships/hyperlink" Target="http://adsabs.harvard.edu/cgi-bin/author_form?author=Lemmon,+R&amp;fullauthor=Lemmon,%20R.&amp;charset=UTF-8&amp;db_key=PHY" TargetMode="External"/><Relationship Id="rId43" Type="http://schemas.openxmlformats.org/officeDocument/2006/relationships/image" Target="media/image31.png"/><Relationship Id="rId139" Type="http://schemas.openxmlformats.org/officeDocument/2006/relationships/image" Target="media/image118.png"/><Relationship Id="rId346" Type="http://schemas.openxmlformats.org/officeDocument/2006/relationships/hyperlink" Target="http://adsabs.harvard.edu/cgi-bin/author_form?author=Movsesyan,+A&amp;fullauthor=Movsesyan,%20A.&amp;charset=UTF-8&amp;db_key=PHY" TargetMode="External"/><Relationship Id="rId553" Type="http://schemas.openxmlformats.org/officeDocument/2006/relationships/hyperlink" Target="http://adsabs.harvard.edu/cgi-bin/author_form?author=Boillos,+J&amp;fullauthor=Boillos,%20J.%20M.&amp;charset=UTF-8&amp;db_key=PHY" TargetMode="External"/><Relationship Id="rId760" Type="http://schemas.openxmlformats.org/officeDocument/2006/relationships/image" Target="media/image244.png"/><Relationship Id="rId192" Type="http://schemas.openxmlformats.org/officeDocument/2006/relationships/image" Target="media/image166.png"/><Relationship Id="rId206" Type="http://schemas.openxmlformats.org/officeDocument/2006/relationships/image" Target="media/image180.png"/><Relationship Id="rId413" Type="http://schemas.openxmlformats.org/officeDocument/2006/relationships/hyperlink" Target="http://adsabs.harvard.edu/cgi-bin/author_form?author=Ershova,+O&amp;fullauthor=Ershova,%20O.&amp;charset=UTF-8&amp;db_key=PHY" TargetMode="External"/><Relationship Id="rId497" Type="http://schemas.openxmlformats.org/officeDocument/2006/relationships/hyperlink" Target="http://adsabs.harvard.edu/cgi-bin/author_form?author=Fraile,+L&amp;fullauthor=Fraile,%20L.%20M.&amp;charset=UTF-8&amp;db_key=AST" TargetMode="External"/><Relationship Id="rId620" Type="http://schemas.openxmlformats.org/officeDocument/2006/relationships/hyperlink" Target="http://adsabs.harvard.edu/cgi-bin/author_form?author=Ribeiro,+G&amp;fullauthor=Ribeiro,%20G.&amp;charset=UTF-8&amp;db_key=PHY" TargetMode="External"/><Relationship Id="rId718" Type="http://schemas.openxmlformats.org/officeDocument/2006/relationships/hyperlink" Target="http://adsabs.harvard.edu/cgi-bin/author_form?author=Pietri,+S&amp;fullauthor=Pietri,%20S.&amp;charset=UTF-8&amp;db_key=PHY" TargetMode="External"/><Relationship Id="rId357" Type="http://schemas.openxmlformats.org/officeDocument/2006/relationships/hyperlink" Target="http://adsabs.harvard.edu/cgi-bin/author_form?author=Riisager,+K&amp;fullauthor=Riisager,%20K.&amp;charset=UTF-8&amp;db_key=PHY" TargetMode="External"/><Relationship Id="rId54" Type="http://schemas.openxmlformats.org/officeDocument/2006/relationships/image" Target="media/image39.png"/><Relationship Id="rId217" Type="http://schemas.openxmlformats.org/officeDocument/2006/relationships/image" Target="media/image191.png"/><Relationship Id="rId564" Type="http://schemas.openxmlformats.org/officeDocument/2006/relationships/hyperlink" Target="http://adsabs.harvard.edu/cgi-bin/author_form?author=Cortina-Gil,+D&amp;fullauthor=Cortina-Gil,%20D.&amp;charset=UTF-8&amp;db_key=PHY" TargetMode="External"/><Relationship Id="rId771" Type="http://schemas.openxmlformats.org/officeDocument/2006/relationships/image" Target="media/image255.png"/><Relationship Id="rId424" Type="http://schemas.openxmlformats.org/officeDocument/2006/relationships/hyperlink" Target="http://adsabs.harvard.edu/cgi-bin/author_form?author=Heftrich,+T&amp;fullauthor=Heftrich,%20T.&amp;charset=UTF-8&amp;db_key=PHY" TargetMode="External"/><Relationship Id="rId631" Type="http://schemas.openxmlformats.org/officeDocument/2006/relationships/hyperlink" Target="http://adsabs.harvard.edu/cgi-bin/author_form?author=Thies,+R&amp;fullauthor=Thies,%20R.&amp;charset=UTF-8&amp;db_key=PHY" TargetMode="External"/><Relationship Id="rId729" Type="http://schemas.openxmlformats.org/officeDocument/2006/relationships/hyperlink" Target="http://adsabs.harvard.edu/cgi-bin/author_form?author=Syndikus,+I&amp;fullauthor=Syndikus,%20I.&amp;charset=UTF-8&amp;db_key=PHY" TargetMode="External"/><Relationship Id="rId270" Type="http://schemas.openxmlformats.org/officeDocument/2006/relationships/image" Target="media/image222.png"/><Relationship Id="rId65" Type="http://schemas.openxmlformats.org/officeDocument/2006/relationships/image" Target="media/image50.png"/><Relationship Id="rId130" Type="http://schemas.openxmlformats.org/officeDocument/2006/relationships/oleObject" Target="embeddings/oleObject5.bin"/><Relationship Id="rId368" Type="http://schemas.openxmlformats.org/officeDocument/2006/relationships/hyperlink" Target="http://adsabs.harvard.edu/cgi-bin/author_form?author=Wagner,+A&amp;fullauthor=Wagner,%20A.&amp;charset=UTF-8&amp;db_key=PHY" TargetMode="External"/><Relationship Id="rId575" Type="http://schemas.openxmlformats.org/officeDocument/2006/relationships/hyperlink" Target="http://adsabs.harvard.edu/cgi-bin/author_form?author=Galaviz,+D&amp;fullauthor=Galaviz,%20D.&amp;charset=UTF-8&amp;db_key=PHY" TargetMode="External"/><Relationship Id="rId782" Type="http://schemas.openxmlformats.org/officeDocument/2006/relationships/image" Target="media/image266.png"/><Relationship Id="rId228" Type="http://schemas.openxmlformats.org/officeDocument/2006/relationships/image" Target="media/image202.png"/><Relationship Id="rId435" Type="http://schemas.openxmlformats.org/officeDocument/2006/relationships/hyperlink" Target="http://adsabs.harvard.edu/cgi-bin/author_form?author=Kelic-Heil,+A&amp;fullauthor=Kelic-Heil,%20A.&amp;charset=UTF-8&amp;db_key=PHY" TargetMode="External"/><Relationship Id="rId642" Type="http://schemas.openxmlformats.org/officeDocument/2006/relationships/hyperlink" Target="http://adsabs.harvard.edu/cgi-bin/author_form?author=Woods,+P&amp;fullauthor=Woods,%20P.&amp;charset=UTF-8&amp;db_key=PHY" TargetMode="External"/><Relationship Id="rId281" Type="http://schemas.openxmlformats.org/officeDocument/2006/relationships/hyperlink" Target="https://indico.ectstar.eu/event/27/contributions/689/" TargetMode="External"/><Relationship Id="rId502" Type="http://schemas.openxmlformats.org/officeDocument/2006/relationships/hyperlink" Target="http://adsabs.harvard.edu/cgi-bin/author_form?author=Hoffmann,+D&amp;fullauthor=Hoffmann,%20D.%20H.%20H.&amp;charset=UTF-8&amp;db_key=AST" TargetMode="External"/><Relationship Id="rId76" Type="http://schemas.openxmlformats.org/officeDocument/2006/relationships/image" Target="media/image61.png"/><Relationship Id="rId141" Type="http://schemas.openxmlformats.org/officeDocument/2006/relationships/image" Target="media/image120.png"/><Relationship Id="rId379" Type="http://schemas.openxmlformats.org/officeDocument/2006/relationships/hyperlink" Target="http://adsabs.harvard.edu/cgi-bin/author_form?author=Zuber,+K&amp;fullauthor=Zuber,%20K.&amp;charset=UTF-8&amp;db_key=PHY" TargetMode="External"/><Relationship Id="rId586" Type="http://schemas.openxmlformats.org/officeDocument/2006/relationships/hyperlink" Target="http://adsabs.harvard.edu/cgi-bin/author_form?author=Holl,+M&amp;fullauthor=Holl,%20M.&amp;charset=UTF-8&amp;db_key=PHY" TargetMode="External"/><Relationship Id="rId793" Type="http://schemas.openxmlformats.org/officeDocument/2006/relationships/image" Target="media/image277.wmf"/><Relationship Id="rId807" Type="http://schemas.openxmlformats.org/officeDocument/2006/relationships/hyperlink" Target="http://xxx.lanl.gov/abs/hep-ex/0109033v1" TargetMode="External"/><Relationship Id="rId7" Type="http://schemas.openxmlformats.org/officeDocument/2006/relationships/footnotes" Target="footnotes.xml"/><Relationship Id="rId239" Type="http://schemas.openxmlformats.org/officeDocument/2006/relationships/hyperlink" Target="https://indico.cern.ch/event/746182/" TargetMode="External"/><Relationship Id="rId446" Type="http://schemas.openxmlformats.org/officeDocument/2006/relationships/hyperlink" Target="http://adsabs.harvard.edu/cgi-bin/author_form?author=Movsesyan,+A&amp;fullauthor=Movsesyan,%20A.&amp;charset=UTF-8&amp;db_key=PHY" TargetMode="External"/><Relationship Id="rId653" Type="http://schemas.openxmlformats.org/officeDocument/2006/relationships/hyperlink" Target="http://adsabs.harvard.edu/cgi-bin/author_form?author=Najafi,+M&amp;fullauthor=Najafi,%20M.%20A.&amp;charset=UTF-8&amp;db_key=PHY" TargetMode="External"/><Relationship Id="rId292" Type="http://schemas.openxmlformats.org/officeDocument/2006/relationships/hyperlink" Target="http://adsabs.harvard.edu/cgi-bin/author_form?author=Bemmerer,+D&amp;fullauthor=Bemmerer,%20D.&amp;charset=UTF-8&amp;db_key=PHY" TargetMode="External"/><Relationship Id="rId306" Type="http://schemas.openxmlformats.org/officeDocument/2006/relationships/hyperlink" Target="http://adsabs.harvard.edu/cgi-bin/author_form?author=Cravo,+E&amp;fullauthor=Cravo,%20E.&amp;charset=UTF-8&amp;db_key=PHY" TargetMode="External"/><Relationship Id="rId87" Type="http://schemas.openxmlformats.org/officeDocument/2006/relationships/image" Target="media/image71.png"/><Relationship Id="rId513" Type="http://schemas.openxmlformats.org/officeDocument/2006/relationships/hyperlink" Target="http://adsabs.harvard.edu/cgi-bin/author_form?author=Le+Bleis,+T&amp;fullauthor=Le%20Bleis,%20T.&amp;charset=UTF-8&amp;db_key=AST" TargetMode="External"/><Relationship Id="rId597" Type="http://schemas.openxmlformats.org/officeDocument/2006/relationships/hyperlink" Target="http://adsabs.harvard.edu/cgi-bin/author_form?author=Kurz,+N&amp;fullauthor=Kurz,%20N.&amp;charset=UTF-8&amp;db_key=PHY" TargetMode="External"/><Relationship Id="rId720" Type="http://schemas.openxmlformats.org/officeDocument/2006/relationships/hyperlink" Target="http://adsabs.harvard.edu/cgi-bin/author_form?author=Reifarth,+R&amp;fullauthor=Reifarth,%20R.&amp;charset=UTF-8&amp;db_key=PHY" TargetMode="External"/><Relationship Id="rId818" Type="http://schemas.openxmlformats.org/officeDocument/2006/relationships/image" Target="media/image295.png"/><Relationship Id="rId152" Type="http://schemas.openxmlformats.org/officeDocument/2006/relationships/image" Target="media/image130.jpeg"/><Relationship Id="rId457" Type="http://schemas.openxmlformats.org/officeDocument/2006/relationships/hyperlink" Target="http://adsabs.harvard.edu/cgi-bin/author_form?author=Ribeiro,+G&amp;fullauthor=Ribeiro,%20G.&amp;charset=UTF-8&amp;db_key=PHY" TargetMode="External"/><Relationship Id="rId664" Type="http://schemas.openxmlformats.org/officeDocument/2006/relationships/hyperlink" Target="http://adsabs.harvard.edu/cgi-bin/author_form?author=Caamano,+M&amp;fullauthor=Caama%c3%b1o,%20M.&amp;charset=UTF-8&amp;db_key=PHY" TargetMode="External"/><Relationship Id="rId14" Type="http://schemas.openxmlformats.org/officeDocument/2006/relationships/image" Target="media/image6.png"/><Relationship Id="rId317" Type="http://schemas.openxmlformats.org/officeDocument/2006/relationships/hyperlink" Target="http://adsabs.harvard.edu/cgi-bin/author_form?author=Fynbo,+H&amp;fullauthor=Fynbo,%20H.%20O.%20U.&amp;charset=UTF-8&amp;db_key=PHY" TargetMode="External"/><Relationship Id="rId524" Type="http://schemas.openxmlformats.org/officeDocument/2006/relationships/hyperlink" Target="http://adsabs.harvard.edu/cgi-bin/author_form?author=Perea,+A&amp;fullauthor=Perea,%20A.&amp;charset=UTF-8&amp;db_key=AST" TargetMode="External"/><Relationship Id="rId731" Type="http://schemas.openxmlformats.org/officeDocument/2006/relationships/hyperlink" Target="http://adsabs.harvard.edu/cgi-bin/author_form?author=Tengblad,+O&amp;fullauthor=Tengblad,%20O.&amp;charset=UTF-8&amp;db_key=PHY" TargetMode="External"/><Relationship Id="rId98" Type="http://schemas.openxmlformats.org/officeDocument/2006/relationships/image" Target="media/image82.png"/><Relationship Id="rId163" Type="http://schemas.openxmlformats.org/officeDocument/2006/relationships/image" Target="media/image141.png"/><Relationship Id="rId370" Type="http://schemas.openxmlformats.org/officeDocument/2006/relationships/hyperlink" Target="http://adsabs.harvard.edu/cgi-bin/author_form?author=Vandebrouck,+M&amp;fullauthor=Vandebrouck,%20M.&amp;charset=UTF-8&amp;db_key=PHY" TargetMode="External"/><Relationship Id="rId829" Type="http://schemas.openxmlformats.org/officeDocument/2006/relationships/image" Target="media/image305.emf"/><Relationship Id="rId230" Type="http://schemas.openxmlformats.org/officeDocument/2006/relationships/image" Target="media/image204.png"/><Relationship Id="rId468" Type="http://schemas.openxmlformats.org/officeDocument/2006/relationships/hyperlink" Target="http://adsabs.harvard.edu/cgi-bin/author_form?author=Togano,+Y&amp;fullauthor=Togano,%20Y.&amp;charset=UTF-8&amp;db_key=PHY" TargetMode="External"/><Relationship Id="rId675" Type="http://schemas.openxmlformats.org/officeDocument/2006/relationships/hyperlink" Target="http://adsabs.harvard.edu/cgi-bin/author_form?author=Elekes,+Z&amp;fullauthor=Elekes,%20Z.&amp;charset=UTF-8&amp;db_key=PHY" TargetMode="External"/><Relationship Id="rId25" Type="http://schemas.openxmlformats.org/officeDocument/2006/relationships/image" Target="media/image16.jpeg"/><Relationship Id="rId328" Type="http://schemas.openxmlformats.org/officeDocument/2006/relationships/hyperlink" Target="http://adsabs.harvard.edu/cgi-bin/author_form?author=Henriques,+A&amp;fullauthor=Henriques,%20A.&amp;charset=UTF-8&amp;db_key=PHY" TargetMode="External"/><Relationship Id="rId535" Type="http://schemas.openxmlformats.org/officeDocument/2006/relationships/hyperlink" Target="http://adsabs.harvard.edu/cgi-bin/author_form?author=Suemmerer,+K&amp;fullauthor=S%c3%bcmmerer,%20K.&amp;charset=UTF-8&amp;db_key=AST" TargetMode="External"/><Relationship Id="rId742" Type="http://schemas.openxmlformats.org/officeDocument/2006/relationships/hyperlink" Target="http://adsabs.harvard.edu/cgi-bin/author_form?author=Winfield,+J&amp;fullauthor=Winfield,%20J.%20S.&amp;charset=UTF-8&amp;db_key=PHY" TargetMode="External"/><Relationship Id="rId174" Type="http://schemas.openxmlformats.org/officeDocument/2006/relationships/image" Target="media/image151.png"/><Relationship Id="rId381" Type="http://schemas.openxmlformats.org/officeDocument/2006/relationships/hyperlink" Target="http://adsabs.harvard.edu/cgi-bin/author_form?author=Marques,+F&amp;fullauthor=Marqu%c3%a9s,%20F.%20M.&amp;charset=UTF-8&amp;db_key=PHY" TargetMode="External"/><Relationship Id="rId602" Type="http://schemas.openxmlformats.org/officeDocument/2006/relationships/hyperlink" Target="http://adsabs.harvard.edu/cgi-bin/author_form?author=Lindberg,+S&amp;fullauthor=Lindberg,%20S.&amp;charset=UTF-8&amp;db_key=PHY" TargetMode="External"/><Relationship Id="rId241" Type="http://schemas.openxmlformats.org/officeDocument/2006/relationships/hyperlink" Target="http://inspirehep.net/author/profile/Finogeev%2C%20D.?recid=1674487&amp;ln=ru" TargetMode="External"/><Relationship Id="rId479" Type="http://schemas.openxmlformats.org/officeDocument/2006/relationships/hyperlink" Target="http://adsabs.harvard.edu/cgi-bin/author_form?author=Zilges,+A&amp;fullauthor=Zilges,%20A.&amp;charset=UTF-8&amp;db_key=PHY" TargetMode="External"/><Relationship Id="rId686" Type="http://schemas.openxmlformats.org/officeDocument/2006/relationships/hyperlink" Target="http://adsabs.harvard.edu/cgi-bin/author_form?author=Goebel,+K&amp;fullauthor=G%c3%b6bel,%20K.&amp;charset=UTF-8&amp;db_key=PHY" TargetMode="External"/><Relationship Id="rId36" Type="http://schemas.openxmlformats.org/officeDocument/2006/relationships/image" Target="media/image24.emf"/><Relationship Id="rId339" Type="http://schemas.openxmlformats.org/officeDocument/2006/relationships/hyperlink" Target="http://adsabs.harvard.edu/cgi-bin/author_form?author=Labiche,+M&amp;fullauthor=Labiche,%20M.&amp;charset=UTF-8&amp;db_key=PHY" TargetMode="External"/><Relationship Id="rId546" Type="http://schemas.openxmlformats.org/officeDocument/2006/relationships/hyperlink" Target="http://adsabs.harvard.edu/cgi-bin/author_form?author=Deltuva,+A&amp;fullauthor=Deltuva,%20A.&amp;charset=UTF-8&amp;db_key=PHY" TargetMode="External"/><Relationship Id="rId753" Type="http://schemas.openxmlformats.org/officeDocument/2006/relationships/image" Target="media/image237.emf"/><Relationship Id="rId101" Type="http://schemas.openxmlformats.org/officeDocument/2006/relationships/image" Target="media/image85.png"/><Relationship Id="rId185" Type="http://schemas.openxmlformats.org/officeDocument/2006/relationships/image" Target="media/image159.emf"/><Relationship Id="rId406" Type="http://schemas.openxmlformats.org/officeDocument/2006/relationships/hyperlink" Target="http://adsabs.harvard.edu/cgi-bin/author_form?author=Cravo,+E&amp;fullauthor=Cravo,%20E.&amp;charset=UTF-8&amp;db_key=PHY" TargetMode="External"/><Relationship Id="rId392" Type="http://schemas.openxmlformats.org/officeDocument/2006/relationships/hyperlink" Target="http://adsabs.harvard.edu/cgi-bin/author_form?author=Beceiro-Novo,+S&amp;fullauthor=Beceiro-Novo,%20S.&amp;charset=UTF-8&amp;db_key=PHY" TargetMode="External"/><Relationship Id="rId613" Type="http://schemas.openxmlformats.org/officeDocument/2006/relationships/hyperlink" Target="http://adsabs.harvard.edu/cgi-bin/author_form?author=Paschalis,+S&amp;fullauthor=Paschalis,%20S.&amp;charset=UTF-8&amp;db_key=PHY" TargetMode="External"/><Relationship Id="rId697" Type="http://schemas.openxmlformats.org/officeDocument/2006/relationships/hyperlink" Target="http://adsabs.harvard.edu/cgi-bin/author_form?author=Kahlbow,+J&amp;fullauthor=Kahlbow,%20J.&amp;charset=UTF-8&amp;db_key=PHY" TargetMode="External"/><Relationship Id="rId820" Type="http://schemas.openxmlformats.org/officeDocument/2006/relationships/image" Target="media/image297.jpeg"/><Relationship Id="rId252" Type="http://schemas.openxmlformats.org/officeDocument/2006/relationships/hyperlink" Target="http://repository.gsi.de/search?p=id:%22GSI-2018-00485%22" TargetMode="External"/><Relationship Id="rId47" Type="http://schemas.openxmlformats.org/officeDocument/2006/relationships/image" Target="media/image32.png"/><Relationship Id="rId112" Type="http://schemas.openxmlformats.org/officeDocument/2006/relationships/image" Target="media/image96.png"/><Relationship Id="rId557" Type="http://schemas.openxmlformats.org/officeDocument/2006/relationships/hyperlink" Target="http://adsabs.harvard.edu/cgi-bin/author_form?author=Cabanelas,+P&amp;fullauthor=Cabanelas,%20P.&amp;charset=UTF-8&amp;db_key=PHY" TargetMode="External"/><Relationship Id="rId764" Type="http://schemas.openxmlformats.org/officeDocument/2006/relationships/image" Target="media/image248.png"/><Relationship Id="rId196" Type="http://schemas.openxmlformats.org/officeDocument/2006/relationships/image" Target="media/image170.emf"/><Relationship Id="rId417" Type="http://schemas.openxmlformats.org/officeDocument/2006/relationships/hyperlink" Target="http://adsabs.harvard.edu/cgi-bin/author_form?author=Freer,+M&amp;fullauthor=Freer,%20M.&amp;charset=UTF-8&amp;db_key=PHY" TargetMode="External"/><Relationship Id="rId624" Type="http://schemas.openxmlformats.org/officeDocument/2006/relationships/hyperlink" Target="http://adsabs.harvard.edu/cgi-bin/author_form?author=Savran,+D&amp;fullauthor=Savran,%20D.&amp;charset=UTF-8&amp;db_key=PHY" TargetMode="External"/><Relationship Id="rId831" Type="http://schemas.openxmlformats.org/officeDocument/2006/relationships/image" Target="media/image306.png"/><Relationship Id="rId263" Type="http://schemas.openxmlformats.org/officeDocument/2006/relationships/image" Target="media/image215.emf"/><Relationship Id="rId470" Type="http://schemas.openxmlformats.org/officeDocument/2006/relationships/hyperlink" Target="http://adsabs.harvard.edu/cgi-bin/author_form?author=Volkov,+V&amp;fullauthor=Volkov,%20V.&amp;charset=UTF-8&amp;db_key=PHY" TargetMode="External"/><Relationship Id="rId58" Type="http://schemas.openxmlformats.org/officeDocument/2006/relationships/image" Target="media/image43.wmf"/><Relationship Id="rId123" Type="http://schemas.openxmlformats.org/officeDocument/2006/relationships/image" Target="media/image107.wmf"/><Relationship Id="rId330" Type="http://schemas.openxmlformats.org/officeDocument/2006/relationships/hyperlink" Target="http://adsabs.harvard.edu/cgi-bin/author_form?author=Hufnagel,+A&amp;fullauthor=Hufnagel,%20A.&amp;charset=UTF-8&amp;db_key=PHY" TargetMode="External"/><Relationship Id="rId568" Type="http://schemas.openxmlformats.org/officeDocument/2006/relationships/hyperlink" Target="http://adsabs.harvard.edu/cgi-bin/author_form?author=Enders,+J&amp;fullauthor=Enders,%20J.&amp;charset=UTF-8&amp;db_key=PHY" TargetMode="External"/><Relationship Id="rId775" Type="http://schemas.openxmlformats.org/officeDocument/2006/relationships/image" Target="media/image259.jpeg"/><Relationship Id="rId428" Type="http://schemas.openxmlformats.org/officeDocument/2006/relationships/hyperlink" Target="http://adsabs.harvard.edu/cgi-bin/author_form?author=Henriques,+A&amp;fullauthor=Henriques,%20A.&amp;charset=UTF-8&amp;db_key=PHY" TargetMode="External"/><Relationship Id="rId635" Type="http://schemas.openxmlformats.org/officeDocument/2006/relationships/hyperlink" Target="http://adsabs.harvard.edu/cgi-bin/author_form?author=Volkov,+V&amp;fullauthor=Volkov,%20V.&amp;charset=UTF-8&amp;db_key=PHY" TargetMode="External"/><Relationship Id="rId842" Type="http://schemas.openxmlformats.org/officeDocument/2006/relationships/hyperlink" Target="http://inspirehep.net/author/profile/Morozov%2C%20S.?recid=1674487&amp;ln=ru" TargetMode="External"/><Relationship Id="rId274" Type="http://schemas.openxmlformats.org/officeDocument/2006/relationships/image" Target="media/image226.png"/><Relationship Id="rId481" Type="http://schemas.openxmlformats.org/officeDocument/2006/relationships/hyperlink" Target="http://adsabs.harvard.edu/cgi-bin/author_form?author=Wamers,+F&amp;fullauthor=Wamers,%20F.&amp;charset=UTF-8&amp;db_key=AST" TargetMode="External"/><Relationship Id="rId702" Type="http://schemas.openxmlformats.org/officeDocument/2006/relationships/hyperlink" Target="http://adsabs.harvard.edu/cgi-bin/author_form?author=Kroell,+T&amp;fullauthor=Kr%c3%b6ll,%20T.&amp;charset=UTF-8&amp;db_key=PHY" TargetMode="External"/><Relationship Id="rId69" Type="http://schemas.openxmlformats.org/officeDocument/2006/relationships/image" Target="media/image54.png"/><Relationship Id="rId134" Type="http://schemas.openxmlformats.org/officeDocument/2006/relationships/image" Target="media/image114.jpeg"/><Relationship Id="rId579" Type="http://schemas.openxmlformats.org/officeDocument/2006/relationships/hyperlink" Target="http://adsabs.harvard.edu/cgi-bin/author_form?author=Goebel,+K&amp;fullauthor=G%c3%b6bel,%20K.&amp;charset=UTF-8&amp;db_key=PHY" TargetMode="External"/><Relationship Id="rId786" Type="http://schemas.openxmlformats.org/officeDocument/2006/relationships/image" Target="media/image270.emf"/><Relationship Id="rId341" Type="http://schemas.openxmlformats.org/officeDocument/2006/relationships/hyperlink" Target="http://adsabs.harvard.edu/cgi-bin/author_form?author=Le+Bleis,+T&amp;fullauthor=Le%20Bleis,%20T.&amp;charset=UTF-8&amp;db_key=PHY" TargetMode="External"/><Relationship Id="rId439" Type="http://schemas.openxmlformats.org/officeDocument/2006/relationships/hyperlink" Target="http://adsabs.harvard.edu/cgi-bin/author_form?author=Labiche,+M&amp;fullauthor=Labiche,%20M.&amp;charset=UTF-8&amp;db_key=PHY" TargetMode="External"/><Relationship Id="rId646" Type="http://schemas.openxmlformats.org/officeDocument/2006/relationships/hyperlink" Target="http://adsabs.harvard.edu/cgi-bin/author_form?author=Zuber,+K&amp;fullauthor=Zuber,%20K.&amp;charset=UTF-8&amp;db_key=PHY" TargetMode="External"/><Relationship Id="rId201" Type="http://schemas.openxmlformats.org/officeDocument/2006/relationships/image" Target="media/image175.png"/><Relationship Id="rId285" Type="http://schemas.openxmlformats.org/officeDocument/2006/relationships/hyperlink" Target="http://adsabs.harvard.edu/cgi-bin/author_form?author=Diaz+Fernandez,+P&amp;fullauthor=D%c3%adaz%20Fern%c3%a1ndez,%20P.&amp;charset=UTF-8&amp;db_key=PHY" TargetMode="External"/><Relationship Id="rId506" Type="http://schemas.openxmlformats.org/officeDocument/2006/relationships/hyperlink" Target="http://adsabs.harvard.edu/cgi-bin/author_form?author=Karagiannis,+C&amp;fullauthor=Karagiannis,%20C.&amp;charset=UTF-8&amp;db_key=AST" TargetMode="External"/><Relationship Id="rId492" Type="http://schemas.openxmlformats.org/officeDocument/2006/relationships/hyperlink" Target="http://adsabs.harvard.edu/cgi-bin/author_form?author=Chatillon,+A&amp;fullauthor=Chatillon,%20A.&amp;charset=UTF-8&amp;db_key=AST" TargetMode="External"/><Relationship Id="rId713" Type="http://schemas.openxmlformats.org/officeDocument/2006/relationships/hyperlink" Target="http://adsabs.harvard.edu/cgi-bin/author_form?author=Nikolskii,+E&amp;fullauthor=Nikolskii,%20E.%20Y.&amp;charset=UTF-8&amp;db_key=PHY" TargetMode="External"/><Relationship Id="rId797" Type="http://schemas.openxmlformats.org/officeDocument/2006/relationships/image" Target="media/image281.emf"/><Relationship Id="rId145" Type="http://schemas.openxmlformats.org/officeDocument/2006/relationships/image" Target="media/image124.png"/><Relationship Id="rId352" Type="http://schemas.openxmlformats.org/officeDocument/2006/relationships/hyperlink" Target="http://adsabs.harvard.edu/cgi-bin/author_form?author=Petri,+M&amp;fullauthor=Petri,%20M.&amp;charset=UTF-8&amp;db_key=PHY" TargetMode="External"/><Relationship Id="rId212" Type="http://schemas.openxmlformats.org/officeDocument/2006/relationships/image" Target="media/image186.png"/><Relationship Id="rId657" Type="http://schemas.openxmlformats.org/officeDocument/2006/relationships/hyperlink" Target="http://adsabs.harvard.edu/cgi-bin/author_form?author=Avdeichikov,+V&amp;fullauthor=Avdeichikov,%20V.&amp;charset=UTF-8&amp;db_key=PHY" TargetMode="External"/><Relationship Id="rId296" Type="http://schemas.openxmlformats.org/officeDocument/2006/relationships/hyperlink" Target="http://adsabs.harvard.edu/cgi-bin/author_form?author=Boretzky,+K&amp;fullauthor=Boretzky,%20K.&amp;charset=UTF-8&amp;db_key=PHY" TargetMode="External"/><Relationship Id="rId517" Type="http://schemas.openxmlformats.org/officeDocument/2006/relationships/hyperlink" Target="http://adsabs.harvard.edu/cgi-bin/author_form?author=Mahata,+K&amp;fullauthor=Mahata,%20K.&amp;charset=UTF-8&amp;db_key=AST" TargetMode="External"/><Relationship Id="rId724" Type="http://schemas.openxmlformats.org/officeDocument/2006/relationships/hyperlink" Target="http://adsabs.harvard.edu/cgi-bin/author_form?author=Roeder,+M&amp;fullauthor=R%c3%b6der,%20M.&amp;charset=UTF-8&amp;db_key=PHY" TargetMode="External"/><Relationship Id="rId60" Type="http://schemas.openxmlformats.org/officeDocument/2006/relationships/image" Target="media/image45.png"/><Relationship Id="rId156" Type="http://schemas.openxmlformats.org/officeDocument/2006/relationships/image" Target="media/image134.jpeg"/><Relationship Id="rId363" Type="http://schemas.openxmlformats.org/officeDocument/2006/relationships/hyperlink" Target="http://adsabs.harvard.edu/cgi-bin/author_form?author=Sorlin,+O&amp;fullauthor=Sorlin,%20O.&amp;charset=UTF-8&amp;db_key=PHY" TargetMode="External"/><Relationship Id="rId570" Type="http://schemas.openxmlformats.org/officeDocument/2006/relationships/hyperlink" Target="http://adsabs.harvard.edu/cgi-bin/author_form?author=Estrade,+A&amp;fullauthor=Estrad%c3%a9,%20A.&amp;charset=UTF-8&amp;db_key=PHY" TargetMode="External"/><Relationship Id="rId223" Type="http://schemas.openxmlformats.org/officeDocument/2006/relationships/image" Target="media/image197.png"/><Relationship Id="rId430" Type="http://schemas.openxmlformats.org/officeDocument/2006/relationships/hyperlink" Target="http://adsabs.harvard.edu/cgi-bin/author_form?author=Johansson,+H&amp;fullauthor=Johansson,%20H.%20T.&amp;charset=UTF-8&amp;db_key=PHY" TargetMode="External"/><Relationship Id="rId668" Type="http://schemas.openxmlformats.org/officeDocument/2006/relationships/hyperlink" Target="http://adsabs.harvard.edu/cgi-bin/author_form?author=Cederkall,+J&amp;fullauthor=Cederkall,%20J.&amp;charset=UTF-8&amp;db_key=PHY" TargetMode="External"/><Relationship Id="rId18" Type="http://schemas.openxmlformats.org/officeDocument/2006/relationships/image" Target="media/image10.jpeg"/><Relationship Id="rId528" Type="http://schemas.openxmlformats.org/officeDocument/2006/relationships/hyperlink" Target="http://adsabs.harvard.edu/cgi-bin/author_form?author=Riisager,+K&amp;fullauthor=Riisager,%20K.&amp;charset=UTF-8&amp;db_key=AST" TargetMode="External"/><Relationship Id="rId735" Type="http://schemas.openxmlformats.org/officeDocument/2006/relationships/hyperlink" Target="http://adsabs.harvard.edu/cgi-bin/author_form?author=Velho,+P&amp;fullauthor=Velho,%20P.&amp;charset=UTF-8&amp;db_key=PHY" TargetMode="External"/><Relationship Id="rId167" Type="http://schemas.openxmlformats.org/officeDocument/2006/relationships/image" Target="media/image145.png"/><Relationship Id="rId374" Type="http://schemas.openxmlformats.org/officeDocument/2006/relationships/hyperlink" Target="http://adsabs.harvard.edu/cgi-bin/author_form?author=Wimmer,+C&amp;fullauthor=Wimmer,%20C.&amp;charset=UTF-8&amp;db_key=PHY" TargetMode="External"/><Relationship Id="rId581" Type="http://schemas.openxmlformats.org/officeDocument/2006/relationships/hyperlink" Target="http://adsabs.harvard.edu/cgi-bin/author_form?author=Heftrich,+T&amp;fullauthor=Heftrich,%20T.&amp;charset=UTF-8&amp;db_key=PHY" TargetMode="External"/><Relationship Id="rId71" Type="http://schemas.openxmlformats.org/officeDocument/2006/relationships/image" Target="media/image56.png"/><Relationship Id="rId234" Type="http://schemas.openxmlformats.org/officeDocument/2006/relationships/image" Target="media/image208.png"/><Relationship Id="rId679" Type="http://schemas.openxmlformats.org/officeDocument/2006/relationships/hyperlink" Target="http://adsabs.harvard.edu/cgi-bin/author_form?author=Farinon,+F&amp;fullauthor=Farinon,%20F.&amp;charset=UTF-8&amp;db_key=PHY" TargetMode="External"/><Relationship Id="rId802" Type="http://schemas.openxmlformats.org/officeDocument/2006/relationships/hyperlink" Target="http://www.project8.org/" TargetMode="External"/><Relationship Id="rId2" Type="http://schemas.openxmlformats.org/officeDocument/2006/relationships/numbering" Target="numbering.xml"/><Relationship Id="rId29" Type="http://schemas.openxmlformats.org/officeDocument/2006/relationships/image" Target="media/image20.png"/><Relationship Id="rId441" Type="http://schemas.openxmlformats.org/officeDocument/2006/relationships/hyperlink" Target="http://adsabs.harvard.edu/cgi-bin/author_form?author=Le+Bleis,+T&amp;fullauthor=Le%20Bleis,%20T.&amp;charset=UTF-8&amp;db_key=PHY" TargetMode="External"/><Relationship Id="rId539" Type="http://schemas.openxmlformats.org/officeDocument/2006/relationships/hyperlink" Target="http://adsabs.harvard.edu/cgi-bin/author_form?author=Wiescher,+M&amp;fullauthor=Wiescher,%20M.&amp;charset=UTF-8&amp;db_key=AST" TargetMode="External"/><Relationship Id="rId746" Type="http://schemas.openxmlformats.org/officeDocument/2006/relationships/hyperlink" Target="http://adsabs.harvard.edu/cgi-bin/author_form?author=Zilges,+A&amp;fullauthor=Zilges,%20A.&amp;charset=UTF-8&amp;db_key=PHY" TargetMode="External"/><Relationship Id="rId178" Type="http://schemas.openxmlformats.org/officeDocument/2006/relationships/oleObject" Target="embeddings/oleObject10.bin"/><Relationship Id="rId301" Type="http://schemas.openxmlformats.org/officeDocument/2006/relationships/hyperlink" Target="http://adsabs.harvard.edu/cgi-bin/author_form?author=Catford,+W&amp;fullauthor=Catford,%20W.&amp;charset=UTF-8&amp;db_key=PHY" TargetMode="External"/><Relationship Id="rId82" Type="http://schemas.openxmlformats.org/officeDocument/2006/relationships/hyperlink" Target="https://rich2018.org/" TargetMode="External"/><Relationship Id="rId385" Type="http://schemas.openxmlformats.org/officeDocument/2006/relationships/hyperlink" Target="http://adsabs.harvard.edu/cgi-bin/author_form?author=Holl,+M&amp;fullauthor=Holl,%20M.&amp;charset=UTF-8&amp;db_key=PHY" TargetMode="External"/><Relationship Id="rId592" Type="http://schemas.openxmlformats.org/officeDocument/2006/relationships/hyperlink" Target="http://adsabs.harvard.edu/cgi-bin/author_form?author=Kalantar-Nayestanaki,+N&amp;fullauthor=Kalantar-Nayestanaki,%20N.&amp;charset=UTF-8&amp;db_key=PHY" TargetMode="External"/><Relationship Id="rId606" Type="http://schemas.openxmlformats.org/officeDocument/2006/relationships/hyperlink" Target="http://adsabs.harvard.edu/cgi-bin/author_form?author=Movsesyan,+A&amp;fullauthor=Movsesyan,%20A.&amp;charset=UTF-8&amp;db_key=PHY" TargetMode="External"/><Relationship Id="rId813" Type="http://schemas.openxmlformats.org/officeDocument/2006/relationships/hyperlink" Target="http://www.technoexan.ru/" TargetMode="External"/><Relationship Id="rId245" Type="http://schemas.openxmlformats.org/officeDocument/2006/relationships/hyperlink" Target="http://inspirehep.net/author/profile/Izvestnyy%2C%20A.?recid=1674487&amp;ln=ru" TargetMode="External"/><Relationship Id="rId452" Type="http://schemas.openxmlformats.org/officeDocument/2006/relationships/hyperlink" Target="http://adsabs.harvard.edu/cgi-bin/author_form?author=Perea,+A&amp;fullauthor=Perea,%20A.&amp;charset=UTF-8&amp;db_key=PHY" TargetMode="External"/><Relationship Id="rId105" Type="http://schemas.openxmlformats.org/officeDocument/2006/relationships/image" Target="media/image89.png"/><Relationship Id="rId312" Type="http://schemas.openxmlformats.org/officeDocument/2006/relationships/hyperlink" Target="http://adsabs.harvard.edu/cgi-bin/author_form?author=Ershova,+O&amp;fullauthor=Ershova,%20O.&amp;charset=UTF-8&amp;db_key=PHY" TargetMode="External"/><Relationship Id="rId757" Type="http://schemas.openxmlformats.org/officeDocument/2006/relationships/image" Target="media/image241.png"/><Relationship Id="rId93" Type="http://schemas.openxmlformats.org/officeDocument/2006/relationships/image" Target="media/image77.png"/><Relationship Id="rId189" Type="http://schemas.openxmlformats.org/officeDocument/2006/relationships/image" Target="media/image163.png"/><Relationship Id="rId396" Type="http://schemas.openxmlformats.org/officeDocument/2006/relationships/hyperlink" Target="http://adsabs.harvard.edu/cgi-bin/author_form?author=Boillos,+J&amp;fullauthor=Boillos,%20J.%20M.&amp;charset=UTF-8&amp;db_key=PHY" TargetMode="External"/><Relationship Id="rId617" Type="http://schemas.openxmlformats.org/officeDocument/2006/relationships/hyperlink" Target="http://adsabs.harvard.edu/cgi-bin/author_form?author=Pietri,+S&amp;fullauthor=Pietri,%20S.&amp;charset=UTF-8&amp;db_key=PHY" TargetMode="External"/><Relationship Id="rId824" Type="http://schemas.openxmlformats.org/officeDocument/2006/relationships/hyperlink" Target="https://doi.org/10.1051/epjconf/201819101006" TargetMode="External"/><Relationship Id="rId256" Type="http://schemas.openxmlformats.org/officeDocument/2006/relationships/hyperlink" Target="http://repository.gsi.de/search?p=id:%22GSI-2018-00485%22" TargetMode="External"/><Relationship Id="rId463" Type="http://schemas.openxmlformats.org/officeDocument/2006/relationships/hyperlink" Target="http://adsabs.harvard.edu/cgi-bin/author_form?author=Simon,+H&amp;fullauthor=Simon,%20H.&amp;charset=UTF-8&amp;db_key=PHY" TargetMode="External"/><Relationship Id="rId670" Type="http://schemas.openxmlformats.org/officeDocument/2006/relationships/hyperlink" Target="http://adsabs.harvard.edu/cgi-bin/author_form?author=Chulkov,+L&amp;fullauthor=Chulkov,%20L.&amp;charset=UTF-8&amp;db_key=PHY" TargetMode="External"/><Relationship Id="rId116" Type="http://schemas.openxmlformats.org/officeDocument/2006/relationships/image" Target="media/image100.png"/><Relationship Id="rId323" Type="http://schemas.openxmlformats.org/officeDocument/2006/relationships/hyperlink" Target="http://adsabs.harvard.edu/cgi-bin/author_form?author=Hagdahl,+J&amp;fullauthor=Hagdahl,%20J.&amp;charset=UTF-8&amp;db_key=PHY" TargetMode="External"/><Relationship Id="rId530" Type="http://schemas.openxmlformats.org/officeDocument/2006/relationships/hyperlink" Target="http://adsabs.harvard.edu/cgi-bin/author_form?author=Rossi,+D&amp;fullauthor=Rossi,%20D.&amp;charset=UTF-8&amp;db_key=AST" TargetMode="External"/><Relationship Id="rId768" Type="http://schemas.openxmlformats.org/officeDocument/2006/relationships/image" Target="media/image252.emf"/><Relationship Id="rId20" Type="http://schemas.openxmlformats.org/officeDocument/2006/relationships/image" Target="media/image12.jpeg"/><Relationship Id="rId628" Type="http://schemas.openxmlformats.org/officeDocument/2006/relationships/hyperlink" Target="http://adsabs.harvard.edu/cgi-bin/author_form?author=Syndikus,+I&amp;fullauthor=Syndikus,%20I.&amp;charset=UTF-8&amp;db_key=PHY" TargetMode="External"/><Relationship Id="rId835" Type="http://schemas.openxmlformats.org/officeDocument/2006/relationships/image" Target="media/image310.jpeg"/><Relationship Id="rId267" Type="http://schemas.openxmlformats.org/officeDocument/2006/relationships/image" Target="media/image219.jpeg"/><Relationship Id="rId474" Type="http://schemas.openxmlformats.org/officeDocument/2006/relationships/hyperlink" Target="http://adsabs.harvard.edu/cgi-bin/author_form?author=Wilson,+G&amp;fullauthor=Wilson,%20G.&amp;charset=UTF-8&amp;db_key=PHY" TargetMode="External"/><Relationship Id="rId127" Type="http://schemas.openxmlformats.org/officeDocument/2006/relationships/image" Target="media/image109.emf"/><Relationship Id="rId681" Type="http://schemas.openxmlformats.org/officeDocument/2006/relationships/hyperlink" Target="http://adsabs.harvard.edu/cgi-bin/author_form?author=Freer,+M&amp;fullauthor=Freer,%20M.&amp;charset=UTF-8&amp;db_key=PHY" TargetMode="External"/><Relationship Id="rId779" Type="http://schemas.openxmlformats.org/officeDocument/2006/relationships/image" Target="media/image263.jpeg"/><Relationship Id="rId31" Type="http://schemas.openxmlformats.org/officeDocument/2006/relationships/image" Target="media/image21.jpeg"/><Relationship Id="rId334" Type="http://schemas.openxmlformats.org/officeDocument/2006/relationships/hyperlink" Target="http://adsabs.harvard.edu/cgi-bin/author_form?author=Kalantar-Nayestanaki,+N&amp;fullauthor=Kalantar-Nayestanaki,%20N.&amp;charset=UTF-8&amp;db_key=PHY" TargetMode="External"/><Relationship Id="rId541" Type="http://schemas.openxmlformats.org/officeDocument/2006/relationships/hyperlink" Target="http://adsabs.harvard.edu/cgi-bin/author_form?author=Diaz+Fernandez,+P&amp;fullauthor=D%c3%adaz%20Fern%c3%a1ndez,%20P.&amp;charset=UTF-8&amp;db_key=PHY" TargetMode="External"/><Relationship Id="rId639" Type="http://schemas.openxmlformats.org/officeDocument/2006/relationships/hyperlink" Target="http://adsabs.harvard.edu/cgi-bin/author_form?author=Wheldon,+C&amp;fullauthor=Wheldon,%20C.&amp;charset=UTF-8&amp;db_key=PHY" TargetMode="External"/><Relationship Id="rId180" Type="http://schemas.openxmlformats.org/officeDocument/2006/relationships/oleObject" Target="embeddings/oleObject11.bin"/><Relationship Id="rId278" Type="http://schemas.openxmlformats.org/officeDocument/2006/relationships/image" Target="media/image230.jpeg"/><Relationship Id="rId401" Type="http://schemas.openxmlformats.org/officeDocument/2006/relationships/hyperlink" Target="http://adsabs.harvard.edu/cgi-bin/author_form?author=Catford,+W&amp;fullauthor=Catford,%20W.%20N.&amp;charset=UTF-8&amp;db_key=PHY" TargetMode="External"/><Relationship Id="rId846" Type="http://schemas.openxmlformats.org/officeDocument/2006/relationships/hyperlink" Target="http://repository.gsi.de/search?p=id:%22GSI-2018-00485%22" TargetMode="External"/><Relationship Id="rId485" Type="http://schemas.openxmlformats.org/officeDocument/2006/relationships/hyperlink" Target="http://adsabs.harvard.edu/cgi-bin/author_form?author=Alvarez-Pol,+H&amp;fullauthor=Alvarez-Pol,%20H.&amp;charset=UTF-8&amp;db_key=AST" TargetMode="External"/><Relationship Id="rId692" Type="http://schemas.openxmlformats.org/officeDocument/2006/relationships/hyperlink" Target="http://adsabs.harvard.edu/cgi-bin/author_form?author=Henriques,+A&amp;fullauthor=Henriques,%20A.&amp;charset=UTF-8&amp;db_key=PHY" TargetMode="External"/><Relationship Id="rId706" Type="http://schemas.openxmlformats.org/officeDocument/2006/relationships/hyperlink" Target="http://adsabs.harvard.edu/cgi-bin/author_form?author=Le+Bleis,+T&amp;fullauthor=Le%20Bleis,%20T.&amp;charset=UTF-8&amp;db_key=PHY" TargetMode="External"/><Relationship Id="rId42" Type="http://schemas.openxmlformats.org/officeDocument/2006/relationships/image" Target="media/image30.png"/><Relationship Id="rId138" Type="http://schemas.openxmlformats.org/officeDocument/2006/relationships/image" Target="media/image117.png"/><Relationship Id="rId345" Type="http://schemas.openxmlformats.org/officeDocument/2006/relationships/hyperlink" Target="http://adsabs.harvard.edu/cgi-bin/author_form?author=Marganiec,+J&amp;fullauthor=Marganiec,%20J.&amp;charset=UTF-8&amp;db_key=PHY" TargetMode="External"/><Relationship Id="rId552" Type="http://schemas.openxmlformats.org/officeDocument/2006/relationships/hyperlink" Target="http://adsabs.harvard.edu/cgi-bin/author_form?author=Bertulani,+C&amp;fullauthor=Bertulani,%20C.%20A.&amp;charset=UTF-8&amp;db_key=PHY" TargetMode="External"/><Relationship Id="rId191" Type="http://schemas.openxmlformats.org/officeDocument/2006/relationships/image" Target="media/image165.emf"/><Relationship Id="rId205" Type="http://schemas.openxmlformats.org/officeDocument/2006/relationships/image" Target="media/image179.emf"/><Relationship Id="rId412" Type="http://schemas.openxmlformats.org/officeDocument/2006/relationships/hyperlink" Target="http://adsabs.harvard.edu/cgi-bin/author_form?author=Enders,+J&amp;fullauthor=Enders,%20J.&amp;charset=UTF-8&amp;db_key=PHY" TargetMode="External"/><Relationship Id="rId289" Type="http://schemas.openxmlformats.org/officeDocument/2006/relationships/hyperlink" Target="http://adsabs.harvard.edu/cgi-bin/author_form?author=Aumann,+T&amp;fullauthor=Aumann,%20T.&amp;charset=UTF-8&amp;db_key=PHY" TargetMode="External"/><Relationship Id="rId496" Type="http://schemas.openxmlformats.org/officeDocument/2006/relationships/hyperlink" Target="http://adsabs.harvard.edu/cgi-bin/author_form?author=Ershova,+O&amp;fullauthor=Ershova,%20O.&amp;charset=UTF-8&amp;db_key=AST" TargetMode="External"/><Relationship Id="rId717" Type="http://schemas.openxmlformats.org/officeDocument/2006/relationships/hyperlink" Target="http://adsabs.harvard.edu/cgi-bin/author_form?author=Petri,+M&amp;fullauthor=Petri,%20M.&amp;charset=UTF-8&amp;db_key=PHY" TargetMode="External"/><Relationship Id="rId53" Type="http://schemas.openxmlformats.org/officeDocument/2006/relationships/image" Target="media/image38.png"/><Relationship Id="rId149" Type="http://schemas.openxmlformats.org/officeDocument/2006/relationships/image" Target="media/image127.jpeg"/><Relationship Id="rId356" Type="http://schemas.openxmlformats.org/officeDocument/2006/relationships/hyperlink" Target="http://adsabs.harvard.edu/cgi-bin/author_form?author=Rigollet,+C&amp;fullauthor=Rigollet,%20C.&amp;charset=UTF-8&amp;db_key=PHY" TargetMode="External"/><Relationship Id="rId563" Type="http://schemas.openxmlformats.org/officeDocument/2006/relationships/hyperlink" Target="http://adsabs.harvard.edu/cgi-bin/author_form?author=Chulkov,+L&amp;fullauthor=Chulkov,%20L.%20V.&amp;charset=UTF-8&amp;db_key=PHY" TargetMode="External"/><Relationship Id="rId770" Type="http://schemas.openxmlformats.org/officeDocument/2006/relationships/image" Target="media/image254.emf"/><Relationship Id="rId216" Type="http://schemas.openxmlformats.org/officeDocument/2006/relationships/image" Target="media/image190.png"/><Relationship Id="rId423" Type="http://schemas.openxmlformats.org/officeDocument/2006/relationships/hyperlink" Target="http://adsabs.harvard.edu/cgi-bin/author_form?author=Hagdahl,+J&amp;fullauthor=Hagdahl,%20J.&amp;charset=UTF-8&amp;db_key=PHY" TargetMode="External"/><Relationship Id="rId630" Type="http://schemas.openxmlformats.org/officeDocument/2006/relationships/hyperlink" Target="http://adsabs.harvard.edu/cgi-bin/author_form?author=Tengblad,+O&amp;fullauthor=Tengblad,%20O.&amp;charset=UTF-8&amp;db_key=PHY" TargetMode="External"/><Relationship Id="rId728" Type="http://schemas.openxmlformats.org/officeDocument/2006/relationships/hyperlink" Target="http://adsabs.harvard.edu/cgi-bin/author_form?author=Sorlin,+O&amp;fullauthor=Sorlin,%20O.&amp;charset=UTF-8&amp;db_key=PHY" TargetMode="External"/><Relationship Id="rId64" Type="http://schemas.openxmlformats.org/officeDocument/2006/relationships/image" Target="media/image49.png"/><Relationship Id="rId367" Type="http://schemas.openxmlformats.org/officeDocument/2006/relationships/hyperlink" Target="http://adsabs.harvard.edu/cgi-bin/author_form?author=Velho,+P&amp;fullauthor=Velho,%20P.&amp;charset=UTF-8&amp;db_key=PHY" TargetMode="External"/><Relationship Id="rId574" Type="http://schemas.openxmlformats.org/officeDocument/2006/relationships/hyperlink" Target="http://adsabs.harvard.edu/cgi-bin/author_form?author=Freer,+M&amp;fullauthor=Freer,%20M.&amp;charset=UTF-8&amp;db_key=PHY" TargetMode="External"/><Relationship Id="rId227" Type="http://schemas.openxmlformats.org/officeDocument/2006/relationships/image" Target="media/image201.png"/><Relationship Id="rId781" Type="http://schemas.openxmlformats.org/officeDocument/2006/relationships/image" Target="media/image265.png"/><Relationship Id="rId434" Type="http://schemas.openxmlformats.org/officeDocument/2006/relationships/hyperlink" Target="http://adsabs.harvard.edu/cgi-bin/author_form?author=Kanungo,+R&amp;fullauthor=Kanungo,%20R.&amp;charset=UTF-8&amp;db_key=PHY" TargetMode="External"/><Relationship Id="rId641" Type="http://schemas.openxmlformats.org/officeDocument/2006/relationships/hyperlink" Target="http://adsabs.harvard.edu/cgi-bin/author_form?author=Winfield,+J&amp;fullauthor=Winfield,%20J.%20S.&amp;charset=UTF-8&amp;db_key=PHY" TargetMode="External"/><Relationship Id="rId739" Type="http://schemas.openxmlformats.org/officeDocument/2006/relationships/hyperlink" Target="http://adsabs.harvard.edu/cgi-bin/author_form?author=Weick,+H&amp;fullauthor=Weick,%20H.&amp;charset=UTF-8&amp;db_key=PHY" TargetMode="External"/><Relationship Id="rId280" Type="http://schemas.openxmlformats.org/officeDocument/2006/relationships/image" Target="media/image232.jpeg"/><Relationship Id="rId501" Type="http://schemas.openxmlformats.org/officeDocument/2006/relationships/hyperlink" Target="http://adsabs.harvard.edu/cgi-bin/author_form?author=Heil,+M&amp;fullauthor=Heil,%20M.&amp;charset=UTF-8&amp;db_key=AST" TargetMode="External"/><Relationship Id="rId75" Type="http://schemas.openxmlformats.org/officeDocument/2006/relationships/image" Target="media/image60.png"/><Relationship Id="rId140" Type="http://schemas.openxmlformats.org/officeDocument/2006/relationships/image" Target="media/image119.png"/><Relationship Id="rId378" Type="http://schemas.openxmlformats.org/officeDocument/2006/relationships/hyperlink" Target="http://adsabs.harvard.edu/cgi-bin/author_form?author=Zilges,+A&amp;fullauthor=Zilges,%20A.&amp;charset=UTF-8&amp;db_key=PHY" TargetMode="External"/><Relationship Id="rId585" Type="http://schemas.openxmlformats.org/officeDocument/2006/relationships/hyperlink" Target="http://adsabs.harvard.edu/cgi-bin/author_form?author=Henriques,+A&amp;fullauthor=Henriques,%20A.&amp;charset=UTF-8&amp;db_key=PHY" TargetMode="External"/><Relationship Id="rId792" Type="http://schemas.openxmlformats.org/officeDocument/2006/relationships/image" Target="media/image276.wmf"/><Relationship Id="rId806" Type="http://schemas.openxmlformats.org/officeDocument/2006/relationships/image" Target="media/image285.emf"/><Relationship Id="rId6" Type="http://schemas.openxmlformats.org/officeDocument/2006/relationships/webSettings" Target="webSettings.xml"/><Relationship Id="rId238" Type="http://schemas.openxmlformats.org/officeDocument/2006/relationships/image" Target="media/image212.emf"/><Relationship Id="rId445" Type="http://schemas.openxmlformats.org/officeDocument/2006/relationships/hyperlink" Target="http://adsabs.harvard.edu/cgi-bin/author_form?author=Marganiec,+J&amp;fullauthor=Marganiec,%20J.&amp;charset=UTF-8&amp;db_key=PHY" TargetMode="External"/><Relationship Id="rId652" Type="http://schemas.openxmlformats.org/officeDocument/2006/relationships/hyperlink" Target="http://adsabs.harvard.edu/cgi-bin/author_form?author=Holl,+M&amp;fullauthor=Holl,%20M.&amp;charset=UTF-8&amp;db_key=PHY" TargetMode="External"/><Relationship Id="rId291" Type="http://schemas.openxmlformats.org/officeDocument/2006/relationships/hyperlink" Target="http://adsabs.harvard.edu/cgi-bin/author_form?author=Beceiro-Novo,+S&amp;fullauthor=Beceiro-Novo,%20S.&amp;charset=UTF-8&amp;db_key=PHY" TargetMode="External"/><Relationship Id="rId305" Type="http://schemas.openxmlformats.org/officeDocument/2006/relationships/hyperlink" Target="http://adsabs.harvard.edu/cgi-bin/author_form?author=Cortina-Gil,+D&amp;fullauthor=Cortina-Gil,%20D.&amp;charset=UTF-8&amp;db_key=PHY" TargetMode="External"/><Relationship Id="rId512" Type="http://schemas.openxmlformats.org/officeDocument/2006/relationships/hyperlink" Target="http://adsabs.harvard.edu/cgi-bin/author_form?author=Lantz,+M&amp;fullauthor=Lantz,%20M.&amp;charset=UTF-8&amp;db_key=AST" TargetMode="External"/><Relationship Id="rId86" Type="http://schemas.openxmlformats.org/officeDocument/2006/relationships/image" Target="media/image70.jpeg"/><Relationship Id="rId151" Type="http://schemas.openxmlformats.org/officeDocument/2006/relationships/image" Target="media/image129.jpeg"/><Relationship Id="rId389" Type="http://schemas.openxmlformats.org/officeDocument/2006/relationships/hyperlink" Target="http://adsabs.harvard.edu/cgi-bin/author_form?author=Alvarez-Pol,+H&amp;fullauthor=Alvarez-Pol,%20H.&amp;charset=UTF-8&amp;db_key=PHY" TargetMode="External"/><Relationship Id="rId596" Type="http://schemas.openxmlformats.org/officeDocument/2006/relationships/hyperlink" Target="http://adsabs.harvard.edu/cgi-bin/author_form?author=Kroell,+T&amp;fullauthor=Kr%c3%b6ll,%20T.&amp;charset=UTF-8&amp;db_key=PHY" TargetMode="External"/><Relationship Id="rId817" Type="http://schemas.openxmlformats.org/officeDocument/2006/relationships/image" Target="media/image294.jpeg"/><Relationship Id="rId249" Type="http://schemas.openxmlformats.org/officeDocument/2006/relationships/hyperlink" Target="https://doi.org/10.18502/ken.v3i1.1763" TargetMode="External"/><Relationship Id="rId456" Type="http://schemas.openxmlformats.org/officeDocument/2006/relationships/hyperlink" Target="http://adsabs.harvard.edu/cgi-bin/author_form?author=Reifarth,+R&amp;fullauthor=Reifarth,%20R.&amp;charset=UTF-8&amp;db_key=PHY" TargetMode="External"/><Relationship Id="rId663" Type="http://schemas.openxmlformats.org/officeDocument/2006/relationships/hyperlink" Target="http://adsabs.harvard.edu/cgi-bin/author_form?author=Borge,+M&amp;fullauthor=Borge,%20M.%20J.%20G.&amp;charset=UTF-8&amp;db_key=PHY" TargetMode="External"/><Relationship Id="rId13" Type="http://schemas.openxmlformats.org/officeDocument/2006/relationships/image" Target="media/image5.jpeg"/><Relationship Id="rId109" Type="http://schemas.openxmlformats.org/officeDocument/2006/relationships/image" Target="media/image93.png"/><Relationship Id="rId316" Type="http://schemas.openxmlformats.org/officeDocument/2006/relationships/hyperlink" Target="http://adsabs.harvard.edu/cgi-bin/author_form?author=Freer,+M&amp;fullauthor=Freer,%20M.&amp;charset=UTF-8&amp;db_key=PHY" TargetMode="External"/><Relationship Id="rId523" Type="http://schemas.openxmlformats.org/officeDocument/2006/relationships/hyperlink" Target="http://adsabs.harvard.edu/cgi-bin/author_form?author=Paschalis,+S&amp;fullauthor=Paschalis,%20S.&amp;charset=UTF-8&amp;db_key=AST" TargetMode="External"/><Relationship Id="rId97" Type="http://schemas.openxmlformats.org/officeDocument/2006/relationships/image" Target="media/image81.png"/><Relationship Id="rId730" Type="http://schemas.openxmlformats.org/officeDocument/2006/relationships/hyperlink" Target="http://adsabs.harvard.edu/cgi-bin/author_form?author=Taylor,+J&amp;fullauthor=Taylor,%20J.%20T.&amp;charset=UTF-8&amp;db_key=PHY" TargetMode="External"/><Relationship Id="rId828" Type="http://schemas.openxmlformats.org/officeDocument/2006/relationships/image" Target="media/image304.png"/><Relationship Id="rId162" Type="http://schemas.openxmlformats.org/officeDocument/2006/relationships/image" Target="media/image140.png"/><Relationship Id="rId467" Type="http://schemas.openxmlformats.org/officeDocument/2006/relationships/hyperlink" Target="http://adsabs.harvard.edu/cgi-bin/author_form?author=Thies,+R&amp;fullauthor=Thies,%20R.&amp;charset=UTF-8&amp;db_key=PHY" TargetMode="External"/><Relationship Id="rId674" Type="http://schemas.openxmlformats.org/officeDocument/2006/relationships/hyperlink" Target="http://adsabs.harvard.edu/cgi-bin/author_form?author=Dillmann,+I&amp;fullauthor=Dillmann,%20I.&amp;charset=UTF-8&amp;db_key=PHY" TargetMode="External"/><Relationship Id="rId24" Type="http://schemas.openxmlformats.org/officeDocument/2006/relationships/oleObject" Target="embeddings/oleObject1.bin"/><Relationship Id="rId327" Type="http://schemas.openxmlformats.org/officeDocument/2006/relationships/hyperlink" Target="http://adsabs.harvard.edu/cgi-bin/author_form?author=Heinz,+A&amp;fullauthor=Heinz,%20A.&amp;charset=UTF-8&amp;db_key=PHY" TargetMode="External"/><Relationship Id="rId534" Type="http://schemas.openxmlformats.org/officeDocument/2006/relationships/hyperlink" Target="http://adsabs.harvard.edu/cgi-bin/author_form?author=Stroth,+J&amp;fullauthor=Stroth,%20J.&amp;charset=UTF-8&amp;db_key=AST" TargetMode="External"/><Relationship Id="rId741" Type="http://schemas.openxmlformats.org/officeDocument/2006/relationships/hyperlink" Target="http://adsabs.harvard.edu/cgi-bin/author_form?author=Wilson,+G&amp;fullauthor=Wilson,%20G.%20L.&amp;charset=UTF-8&amp;db_key=PHY" TargetMode="External"/><Relationship Id="rId839" Type="http://schemas.openxmlformats.org/officeDocument/2006/relationships/hyperlink" Target="http://inspirehep.net/author/profile/Ivashkin%2C%20A.?recid=1674487&amp;ln=ru" TargetMode="External"/><Relationship Id="rId173" Type="http://schemas.openxmlformats.org/officeDocument/2006/relationships/image" Target="media/image150.png"/><Relationship Id="rId229" Type="http://schemas.openxmlformats.org/officeDocument/2006/relationships/image" Target="media/image203.png"/><Relationship Id="rId380" Type="http://schemas.openxmlformats.org/officeDocument/2006/relationships/hyperlink" Target="http://adsabs.harvard.edu/cgi-bin/author_form?author=Revel,+A&amp;fullauthor=Revel,%20A.&amp;charset=UTF-8&amp;db_key=PHY" TargetMode="External"/><Relationship Id="rId436" Type="http://schemas.openxmlformats.org/officeDocument/2006/relationships/hyperlink" Target="http://adsabs.harvard.edu/cgi-bin/author_form?author=Knyazev,+A&amp;fullauthor=Knyazev,%20A.&amp;charset=UTF-8&amp;db_key=PHY" TargetMode="External"/><Relationship Id="rId601" Type="http://schemas.openxmlformats.org/officeDocument/2006/relationships/hyperlink" Target="http://adsabs.harvard.edu/cgi-bin/author_form?author=Lemmon,+R&amp;fullauthor=Lemmon,%20R.&amp;charset=UTF-8&amp;db_key=PHY" TargetMode="External"/><Relationship Id="rId643" Type="http://schemas.openxmlformats.org/officeDocument/2006/relationships/hyperlink" Target="http://adsabs.harvard.edu/cgi-bin/author_form?author=Yakorev,+D&amp;fullauthor=Yakorev,%20D.&amp;charset=UTF-8&amp;db_key=PHY" TargetMode="External"/><Relationship Id="rId240" Type="http://schemas.openxmlformats.org/officeDocument/2006/relationships/image" Target="media/image213.emf"/><Relationship Id="rId478" Type="http://schemas.openxmlformats.org/officeDocument/2006/relationships/hyperlink" Target="http://adsabs.harvard.edu/cgi-bin/author_form?author=Zhukov,+M&amp;fullauthor=Zhukov,%20M.&amp;charset=UTF-8&amp;db_key=PHY" TargetMode="External"/><Relationship Id="rId685" Type="http://schemas.openxmlformats.org/officeDocument/2006/relationships/hyperlink" Target="http://adsabs.harvard.edu/cgi-bin/author_form?author=Golubev,+P&amp;fullauthor=Golubev,%20P.&amp;charset=UTF-8&amp;db_key=PHY" TargetMode="External"/><Relationship Id="rId850" Type="http://schemas.openxmlformats.org/officeDocument/2006/relationships/fontTable" Target="fontTable.xml"/><Relationship Id="rId35" Type="http://schemas.openxmlformats.org/officeDocument/2006/relationships/hyperlink" Target="https://arxiv.org/abs/1806.11023" TargetMode="External"/><Relationship Id="rId77" Type="http://schemas.openxmlformats.org/officeDocument/2006/relationships/image" Target="media/image62.emf"/><Relationship Id="rId100" Type="http://schemas.openxmlformats.org/officeDocument/2006/relationships/image" Target="media/image84.png"/><Relationship Id="rId282" Type="http://schemas.openxmlformats.org/officeDocument/2006/relationships/hyperlink" Target="http://adsabs.harvard.edu/cgi-bin/author_form?author=Ribeiro,+G&amp;fullauthor=Ribeiro,%20G.&amp;charset=UTF-8&amp;db_key=PHY" TargetMode="External"/><Relationship Id="rId338" Type="http://schemas.openxmlformats.org/officeDocument/2006/relationships/hyperlink" Target="http://adsabs.harvard.edu/cgi-bin/author_form?author=Kroell,+T&amp;fullauthor=Kr%c3%b6ll,%20T.&amp;charset=UTF-8&amp;db_key=PHY" TargetMode="External"/><Relationship Id="rId503" Type="http://schemas.openxmlformats.org/officeDocument/2006/relationships/hyperlink" Target="http://adsabs.harvard.edu/cgi-bin/author_form?author=Hoffman,+J&amp;fullauthor=Hoffman,%20J.&amp;charset=UTF-8&amp;db_key=AST" TargetMode="External"/><Relationship Id="rId545" Type="http://schemas.openxmlformats.org/officeDocument/2006/relationships/hyperlink" Target="http://adsabs.harvard.edu/cgi-bin/author_form?author=Atar,+L&amp;fullauthor=Atar,%20L.&amp;charset=UTF-8&amp;db_key=PHY" TargetMode="External"/><Relationship Id="rId587" Type="http://schemas.openxmlformats.org/officeDocument/2006/relationships/hyperlink" Target="http://adsabs.harvard.edu/cgi-bin/author_form?author=Hufnagel,+A&amp;fullauthor=Hufnagel,%20A.&amp;charset=UTF-8&amp;db_key=PHY" TargetMode="External"/><Relationship Id="rId710" Type="http://schemas.openxmlformats.org/officeDocument/2006/relationships/hyperlink" Target="http://adsabs.harvard.edu/cgi-bin/author_form?author=Marganiec-Galazka,+J&amp;fullauthor=Marganiec-Ga%c5%82%c4%85zka,%20J.&amp;charset=UTF-8&amp;db_key=PHY" TargetMode="External"/><Relationship Id="rId752" Type="http://schemas.openxmlformats.org/officeDocument/2006/relationships/oleObject" Target="embeddings/oleObject12.bin"/><Relationship Id="rId808" Type="http://schemas.openxmlformats.org/officeDocument/2006/relationships/image" Target="media/image286.emf"/><Relationship Id="rId8" Type="http://schemas.openxmlformats.org/officeDocument/2006/relationships/endnotes" Target="endnotes.xml"/><Relationship Id="rId142" Type="http://schemas.openxmlformats.org/officeDocument/2006/relationships/image" Target="media/image121.png"/><Relationship Id="rId184" Type="http://schemas.openxmlformats.org/officeDocument/2006/relationships/image" Target="media/image158.png"/><Relationship Id="rId391" Type="http://schemas.openxmlformats.org/officeDocument/2006/relationships/hyperlink" Target="http://adsabs.harvard.edu/cgi-bin/author_form?author=Avdeichikov,+V&amp;fullauthor=Avdeichikov,%20V.&amp;charset=UTF-8&amp;db_key=PHY" TargetMode="External"/><Relationship Id="rId405" Type="http://schemas.openxmlformats.org/officeDocument/2006/relationships/hyperlink" Target="http://adsabs.harvard.edu/cgi-bin/author_form?author=Cortina-Gil,+D&amp;fullauthor=Cortina-Gil,%20D.&amp;charset=UTF-8&amp;db_key=PHY" TargetMode="External"/><Relationship Id="rId447" Type="http://schemas.openxmlformats.org/officeDocument/2006/relationships/hyperlink" Target="http://adsabs.harvard.edu/cgi-bin/author_form?author=Nacher,+E&amp;fullauthor=Nacher,%20E.&amp;charset=UTF-8&amp;db_key=PHY" TargetMode="External"/><Relationship Id="rId612" Type="http://schemas.openxmlformats.org/officeDocument/2006/relationships/hyperlink" Target="http://adsabs.harvard.edu/cgi-bin/author_form?author=Panin,+V&amp;fullauthor=Panin,%20V.&amp;charset=UTF-8&amp;db_key=PHY" TargetMode="External"/><Relationship Id="rId794" Type="http://schemas.openxmlformats.org/officeDocument/2006/relationships/image" Target="media/image278.emf"/><Relationship Id="rId251" Type="http://schemas.openxmlformats.org/officeDocument/2006/relationships/hyperlink" Target="https://doi.org/10.1016/j.nima.2017.11.066" TargetMode="External"/><Relationship Id="rId489" Type="http://schemas.openxmlformats.org/officeDocument/2006/relationships/hyperlink" Target="http://adsabs.harvard.edu/cgi-bin/author_form?author=Boretzky,+K&amp;fullauthor=Boretzky,%20K.&amp;charset=UTF-8&amp;db_key=AST" TargetMode="External"/><Relationship Id="rId654" Type="http://schemas.openxmlformats.org/officeDocument/2006/relationships/hyperlink" Target="http://adsabs.harvard.edu/cgi-bin/author_form?author=Panin,+V&amp;fullauthor=Panin,%20V.&amp;charset=UTF-8&amp;db_key=PHY" TargetMode="External"/><Relationship Id="rId696" Type="http://schemas.openxmlformats.org/officeDocument/2006/relationships/hyperlink" Target="http://adsabs.harvard.edu/cgi-bin/author_form?author=Jonson,+B&amp;fullauthor=Jonson,%20B.&amp;charset=UTF-8&amp;db_key=PHY" TargetMode="External"/><Relationship Id="rId46" Type="http://schemas.openxmlformats.org/officeDocument/2006/relationships/hyperlink" Target="http://iopscience.iop.org/1748-0221/7/09/P09017" TargetMode="External"/><Relationship Id="rId293" Type="http://schemas.openxmlformats.org/officeDocument/2006/relationships/hyperlink" Target="http://adsabs.harvard.edu/cgi-bin/author_form?author=Benlliure,+J&amp;fullauthor=Benlliure,%20J.&amp;charset=UTF-8&amp;db_key=PHY" TargetMode="External"/><Relationship Id="rId307" Type="http://schemas.openxmlformats.org/officeDocument/2006/relationships/hyperlink" Target="http://adsabs.harvard.edu/cgi-bin/author_form?author=Crespo,+R&amp;fullauthor=Crespo,%20R.&amp;charset=UTF-8&amp;db_key=PHY" TargetMode="External"/><Relationship Id="rId349" Type="http://schemas.openxmlformats.org/officeDocument/2006/relationships/hyperlink" Target="http://adsabs.harvard.edu/cgi-bin/author_form?author=Panin,+V&amp;fullauthor=Panin,%20V.&amp;charset=UTF-8&amp;db_key=PHY" TargetMode="External"/><Relationship Id="rId514" Type="http://schemas.openxmlformats.org/officeDocument/2006/relationships/hyperlink" Target="http://adsabs.harvard.edu/cgi-bin/author_form?author=Lehr,+C&amp;fullauthor=Lehr,%20C.&amp;charset=UTF-8&amp;db_key=AST" TargetMode="External"/><Relationship Id="rId556" Type="http://schemas.openxmlformats.org/officeDocument/2006/relationships/hyperlink" Target="http://adsabs.harvard.edu/cgi-bin/author_form?author=Caamano,+M&amp;fullauthor=Caama%c3%b1o,%20M.&amp;charset=UTF-8&amp;db_key=PHY" TargetMode="External"/><Relationship Id="rId721" Type="http://schemas.openxmlformats.org/officeDocument/2006/relationships/hyperlink" Target="http://adsabs.harvard.edu/cgi-bin/author_form?author=Ribeiro,+G&amp;fullauthor=Ribeiro,%20G.&amp;charset=UTF-8&amp;db_key=PHY" TargetMode="External"/><Relationship Id="rId763" Type="http://schemas.openxmlformats.org/officeDocument/2006/relationships/image" Target="media/image247.png"/><Relationship Id="rId88" Type="http://schemas.openxmlformats.org/officeDocument/2006/relationships/image" Target="media/image72.png"/><Relationship Id="rId111" Type="http://schemas.openxmlformats.org/officeDocument/2006/relationships/image" Target="media/image95.jpeg"/><Relationship Id="rId153" Type="http://schemas.openxmlformats.org/officeDocument/2006/relationships/image" Target="media/image131.jpeg"/><Relationship Id="rId195" Type="http://schemas.openxmlformats.org/officeDocument/2006/relationships/image" Target="media/image169.emf"/><Relationship Id="rId209" Type="http://schemas.openxmlformats.org/officeDocument/2006/relationships/image" Target="media/image183.emf"/><Relationship Id="rId360" Type="http://schemas.openxmlformats.org/officeDocument/2006/relationships/hyperlink" Target="http://adsabs.harvard.edu/cgi-bin/author_form?author=Savran,+D&amp;fullauthor=Savran,%20D.&amp;charset=UTF-8&amp;db_key=PHY" TargetMode="External"/><Relationship Id="rId416" Type="http://schemas.openxmlformats.org/officeDocument/2006/relationships/hyperlink" Target="http://adsabs.harvard.edu/cgi-bin/author_form?author=Fraile,+L&amp;fullauthor=Fraile,%20L.%20M.&amp;charset=UTF-8&amp;db_key=PHY" TargetMode="External"/><Relationship Id="rId598" Type="http://schemas.openxmlformats.org/officeDocument/2006/relationships/hyperlink" Target="http://adsabs.harvard.edu/cgi-bin/author_form?author=Labiche,+M&amp;fullauthor=Labiche,%20M.&amp;charset=UTF-8&amp;db_key=PHY" TargetMode="External"/><Relationship Id="rId819" Type="http://schemas.openxmlformats.org/officeDocument/2006/relationships/image" Target="media/image296.jpeg"/><Relationship Id="rId220" Type="http://schemas.openxmlformats.org/officeDocument/2006/relationships/image" Target="media/image194.png"/><Relationship Id="rId458" Type="http://schemas.openxmlformats.org/officeDocument/2006/relationships/hyperlink" Target="http://adsabs.harvard.edu/cgi-bin/author_form?author=Rigollet,+C&amp;fullauthor=Rigollet,%20C.&amp;charset=UTF-8&amp;db_key=PHY" TargetMode="External"/><Relationship Id="rId623" Type="http://schemas.openxmlformats.org/officeDocument/2006/relationships/hyperlink" Target="http://adsabs.harvard.edu/cgi-bin/author_form?author=Roeder,+M&amp;fullauthor=R%c3%b6der,%20M.&amp;charset=UTF-8&amp;db_key=PHY" TargetMode="External"/><Relationship Id="rId665" Type="http://schemas.openxmlformats.org/officeDocument/2006/relationships/hyperlink" Target="http://adsabs.harvard.edu/cgi-bin/author_form?author=Caesar,+C&amp;fullauthor=Caesar,%20C.&amp;charset=UTF-8&amp;db_key=PHY" TargetMode="External"/><Relationship Id="rId830" Type="http://schemas.openxmlformats.org/officeDocument/2006/relationships/oleObject" Target="embeddings/oleObject13.bin"/><Relationship Id="rId15" Type="http://schemas.openxmlformats.org/officeDocument/2006/relationships/image" Target="media/image7.jpeg"/><Relationship Id="rId57" Type="http://schemas.openxmlformats.org/officeDocument/2006/relationships/image" Target="media/image42.emf"/><Relationship Id="rId262" Type="http://schemas.openxmlformats.org/officeDocument/2006/relationships/image" Target="media/image214.emf"/><Relationship Id="rId318" Type="http://schemas.openxmlformats.org/officeDocument/2006/relationships/hyperlink" Target="http://adsabs.harvard.edu/cgi-bin/author_form?author=Galaviz,+D&amp;fullauthor=Galaviz,%20D.&amp;charset=UTF-8&amp;db_key=PHY" TargetMode="External"/><Relationship Id="rId525" Type="http://schemas.openxmlformats.org/officeDocument/2006/relationships/hyperlink" Target="http://adsabs.harvard.edu/cgi-bin/author_form?author=Plag,+R&amp;fullauthor=Plag,%20R.&amp;charset=UTF-8&amp;db_key=AST" TargetMode="External"/><Relationship Id="rId567" Type="http://schemas.openxmlformats.org/officeDocument/2006/relationships/hyperlink" Target="http://adsabs.harvard.edu/cgi-bin/author_form?author=Elekes,+Z&amp;fullauthor=Elekes,%20Z.&amp;charset=UTF-8&amp;db_key=PHY" TargetMode="External"/><Relationship Id="rId732" Type="http://schemas.openxmlformats.org/officeDocument/2006/relationships/hyperlink" Target="http://adsabs.harvard.edu/cgi-bin/author_form?author=Thies,+R&amp;fullauthor=Thies,%20R.&amp;charset=UTF-8&amp;db_key=PHY" TargetMode="External"/><Relationship Id="rId99" Type="http://schemas.openxmlformats.org/officeDocument/2006/relationships/image" Target="media/image83.png"/><Relationship Id="rId122" Type="http://schemas.openxmlformats.org/officeDocument/2006/relationships/image" Target="media/image106.jpeg"/><Relationship Id="rId164" Type="http://schemas.openxmlformats.org/officeDocument/2006/relationships/image" Target="media/image142.png"/><Relationship Id="rId371" Type="http://schemas.openxmlformats.org/officeDocument/2006/relationships/hyperlink" Target="http://adsabs.harvard.edu/cgi-bin/author_form?author=Weick,+H&amp;fullauthor=Weick,%20H.&amp;charset=UTF-8&amp;db_key=PHY" TargetMode="External"/><Relationship Id="rId774" Type="http://schemas.openxmlformats.org/officeDocument/2006/relationships/image" Target="media/image258.png"/><Relationship Id="rId427" Type="http://schemas.openxmlformats.org/officeDocument/2006/relationships/hyperlink" Target="http://adsabs.harvard.edu/cgi-bin/author_form?author=Heinz,+A&amp;fullauthor=Heinz,%20A.&amp;charset=UTF-8&amp;db_key=PHY" TargetMode="External"/><Relationship Id="rId469" Type="http://schemas.openxmlformats.org/officeDocument/2006/relationships/hyperlink" Target="http://adsabs.harvard.edu/cgi-bin/author_form?author=Velho,+P&amp;fullauthor=Velho,%20P.&amp;charset=UTF-8&amp;db_key=PHY" TargetMode="External"/><Relationship Id="rId634" Type="http://schemas.openxmlformats.org/officeDocument/2006/relationships/hyperlink" Target="http://adsabs.harvard.edu/cgi-bin/author_form?author=Velho,+P&amp;fullauthor=Velho,%20P.&amp;charset=UTF-8&amp;db_key=PHY" TargetMode="External"/><Relationship Id="rId676" Type="http://schemas.openxmlformats.org/officeDocument/2006/relationships/hyperlink" Target="http://adsabs.harvard.edu/cgi-bin/author_form?author=Enders,+J&amp;fullauthor=Enders,%20J.&amp;charset=UTF-8&amp;db_key=PHY" TargetMode="External"/><Relationship Id="rId841" Type="http://schemas.openxmlformats.org/officeDocument/2006/relationships/hyperlink" Target="http://inspirehep.net/author/profile/Karpushkin%2C%20N.?recid=1674487&amp;ln=ru" TargetMode="External"/><Relationship Id="rId26" Type="http://schemas.openxmlformats.org/officeDocument/2006/relationships/image" Target="media/image17.jpeg"/><Relationship Id="rId231" Type="http://schemas.openxmlformats.org/officeDocument/2006/relationships/image" Target="media/image205.png"/><Relationship Id="rId273" Type="http://schemas.openxmlformats.org/officeDocument/2006/relationships/image" Target="media/image225.jpeg"/><Relationship Id="rId329" Type="http://schemas.openxmlformats.org/officeDocument/2006/relationships/hyperlink" Target="http://adsabs.harvard.edu/cgi-bin/author_form?author=Holl,+M&amp;fullauthor=Holl,%20M.&amp;charset=UTF-8&amp;db_key=PHY" TargetMode="External"/><Relationship Id="rId480" Type="http://schemas.openxmlformats.org/officeDocument/2006/relationships/hyperlink" Target="http://adsabs.harvard.edu/cgi-bin/author_form?author=Zuber,+K&amp;fullauthor=Zuber,%20K.&amp;charset=UTF-8&amp;db_key=PHY" TargetMode="External"/><Relationship Id="rId536" Type="http://schemas.openxmlformats.org/officeDocument/2006/relationships/hyperlink" Target="http://adsabs.harvard.edu/cgi-bin/author_form?author=Tengblad,+O&amp;fullauthor=Tengblad,%20O.&amp;charset=UTF-8&amp;db_key=AST" TargetMode="External"/><Relationship Id="rId701" Type="http://schemas.openxmlformats.org/officeDocument/2006/relationships/hyperlink" Target="http://adsabs.harvard.edu/cgi-bin/author_form?author=Knyazev,+A&amp;fullauthor=Knyazev,%20A.&amp;charset=UTF-8&amp;db_key=PHY" TargetMode="External"/><Relationship Id="rId68" Type="http://schemas.openxmlformats.org/officeDocument/2006/relationships/image" Target="media/image53.png"/><Relationship Id="rId133" Type="http://schemas.openxmlformats.org/officeDocument/2006/relationships/image" Target="media/image113.jpeg"/><Relationship Id="rId175" Type="http://schemas.openxmlformats.org/officeDocument/2006/relationships/image" Target="media/image152.wmf"/><Relationship Id="rId340" Type="http://schemas.openxmlformats.org/officeDocument/2006/relationships/hyperlink" Target="http://adsabs.harvard.edu/cgi-bin/author_form?author=Langer,+C&amp;fullauthor=Langer,%20C.&amp;charset=UTF-8&amp;db_key=PHY" TargetMode="External"/><Relationship Id="rId578" Type="http://schemas.openxmlformats.org/officeDocument/2006/relationships/hyperlink" Target="http://adsabs.harvard.edu/cgi-bin/author_form?author=Golubev,+P&amp;fullauthor=Golubev,%20P.&amp;charset=UTF-8&amp;db_key=PHY" TargetMode="External"/><Relationship Id="rId743" Type="http://schemas.openxmlformats.org/officeDocument/2006/relationships/hyperlink" Target="http://adsabs.harvard.edu/cgi-bin/author_form?author=Woods,+P&amp;fullauthor=Woods,%20P.&amp;charset=UTF-8&amp;db_key=PHY" TargetMode="External"/><Relationship Id="rId785" Type="http://schemas.openxmlformats.org/officeDocument/2006/relationships/image" Target="media/image269.emf"/><Relationship Id="rId200" Type="http://schemas.openxmlformats.org/officeDocument/2006/relationships/image" Target="media/image174.png"/><Relationship Id="rId382" Type="http://schemas.openxmlformats.org/officeDocument/2006/relationships/hyperlink" Target="http://adsabs.harvard.edu/cgi-bin/author_form?author=Sorlin,+O&amp;fullauthor=Sorlin,%20O.&amp;charset=UTF-8&amp;db_key=PHY" TargetMode="External"/><Relationship Id="rId438" Type="http://schemas.openxmlformats.org/officeDocument/2006/relationships/hyperlink" Target="http://adsabs.harvard.edu/cgi-bin/author_form?author=Kurz,+N&amp;fullauthor=Kurz,%20N.&amp;charset=UTF-8&amp;db_key=PHY" TargetMode="External"/><Relationship Id="rId603" Type="http://schemas.openxmlformats.org/officeDocument/2006/relationships/hyperlink" Target="http://adsabs.harvard.edu/cgi-bin/author_form?author=Machado,+J&amp;fullauthor=Machado,%20J.&amp;charset=UTF-8&amp;db_key=PHY" TargetMode="External"/><Relationship Id="rId645" Type="http://schemas.openxmlformats.org/officeDocument/2006/relationships/hyperlink" Target="http://adsabs.harvard.edu/cgi-bin/author_form?author=Zilges,+A&amp;fullauthor=Zilges,%20A.&amp;charset=UTF-8&amp;db_key=PHY" TargetMode="External"/><Relationship Id="rId687" Type="http://schemas.openxmlformats.org/officeDocument/2006/relationships/hyperlink" Target="http://adsabs.harvard.edu/cgi-bin/author_form?author=Hagdahl,+J&amp;fullauthor=Hagdahl,%20J.&amp;charset=UTF-8&amp;db_key=PHY" TargetMode="External"/><Relationship Id="rId810" Type="http://schemas.openxmlformats.org/officeDocument/2006/relationships/image" Target="media/image288.png"/><Relationship Id="rId242" Type="http://schemas.openxmlformats.org/officeDocument/2006/relationships/hyperlink" Target="http://inspirehep.net/author/profile/Golubeva%2C%20M.?recid=1674487&amp;ln=ru" TargetMode="External"/><Relationship Id="rId284" Type="http://schemas.openxmlformats.org/officeDocument/2006/relationships/hyperlink" Target="http://adsabs.harvard.edu/cgi-bin/author_form?author=Tengblad,+O&amp;fullauthor=Tengblad,%20O.&amp;charset=UTF-8&amp;db_key=PHY" TargetMode="External"/><Relationship Id="rId491" Type="http://schemas.openxmlformats.org/officeDocument/2006/relationships/hyperlink" Target="http://adsabs.harvard.edu/cgi-bin/author_form?author=Chartier,+M&amp;fullauthor=Chartier,%20M.&amp;charset=UTF-8&amp;db_key=AST" TargetMode="External"/><Relationship Id="rId505" Type="http://schemas.openxmlformats.org/officeDocument/2006/relationships/hyperlink" Target="http://adsabs.harvard.edu/cgi-bin/author_form?author=Jonson,+B&amp;fullauthor=Jonson,%20B.&amp;charset=UTF-8&amp;db_key=AST" TargetMode="External"/><Relationship Id="rId712" Type="http://schemas.openxmlformats.org/officeDocument/2006/relationships/hyperlink" Target="http://adsabs.harvard.edu/cgi-bin/author_form?author=Nacher,+E&amp;fullauthor=Nacher,%20E.&amp;charset=UTF-8&amp;db_key=PHY" TargetMode="External"/><Relationship Id="rId37" Type="http://schemas.openxmlformats.org/officeDocument/2006/relationships/image" Target="media/image25.png"/><Relationship Id="rId79" Type="http://schemas.openxmlformats.org/officeDocument/2006/relationships/image" Target="media/image64.jpeg"/><Relationship Id="rId102" Type="http://schemas.openxmlformats.org/officeDocument/2006/relationships/image" Target="media/image86.png"/><Relationship Id="rId144" Type="http://schemas.openxmlformats.org/officeDocument/2006/relationships/image" Target="media/image123.png"/><Relationship Id="rId547" Type="http://schemas.openxmlformats.org/officeDocument/2006/relationships/hyperlink" Target="http://adsabs.harvard.edu/cgi-bin/author_form?author=Aumann,+T&amp;fullauthor=Aumann,%20T.&amp;charset=UTF-8&amp;db_key=PHY" TargetMode="External"/><Relationship Id="rId589" Type="http://schemas.openxmlformats.org/officeDocument/2006/relationships/hyperlink" Target="http://adsabs.harvard.edu/cgi-bin/author_form?author=Johansson,+H&amp;fullauthor=Johansson,%20H.%20T.&amp;charset=UTF-8&amp;db_key=PHY" TargetMode="External"/><Relationship Id="rId754" Type="http://schemas.openxmlformats.org/officeDocument/2006/relationships/image" Target="media/image238.png"/><Relationship Id="rId796" Type="http://schemas.openxmlformats.org/officeDocument/2006/relationships/image" Target="media/image280.emf"/><Relationship Id="rId90" Type="http://schemas.openxmlformats.org/officeDocument/2006/relationships/image" Target="media/image74.png"/><Relationship Id="rId186" Type="http://schemas.openxmlformats.org/officeDocument/2006/relationships/image" Target="media/image160.png"/><Relationship Id="rId351" Type="http://schemas.openxmlformats.org/officeDocument/2006/relationships/hyperlink" Target="http://adsabs.harvard.edu/cgi-bin/author_form?author=Perea,+A&amp;fullauthor=Perea,%20A.&amp;charset=UTF-8&amp;db_key=PHY" TargetMode="External"/><Relationship Id="rId393" Type="http://schemas.openxmlformats.org/officeDocument/2006/relationships/hyperlink" Target="http://adsabs.harvard.edu/cgi-bin/author_form?author=Bemmerer,+D&amp;fullauthor=Bemmerer,%20D.&amp;charset=UTF-8&amp;db_key=PHY" TargetMode="External"/><Relationship Id="rId407" Type="http://schemas.openxmlformats.org/officeDocument/2006/relationships/hyperlink" Target="http://adsabs.harvard.edu/cgi-bin/author_form?author=Crespo,+R&amp;fullauthor=Crespo,%20R.&amp;charset=UTF-8&amp;db_key=PHY" TargetMode="External"/><Relationship Id="rId449" Type="http://schemas.openxmlformats.org/officeDocument/2006/relationships/hyperlink" Target="http://adsabs.harvard.edu/cgi-bin/author_form?author=Nilsson,+T&amp;fullauthor=Nilsson,%20T.&amp;charset=UTF-8&amp;db_key=PHY" TargetMode="External"/><Relationship Id="rId614" Type="http://schemas.openxmlformats.org/officeDocument/2006/relationships/hyperlink" Target="http://adsabs.harvard.edu/cgi-bin/author_form?author=Perea,+A&amp;fullauthor=Perea,%20A.&amp;charset=UTF-8&amp;db_key=PHY" TargetMode="External"/><Relationship Id="rId656" Type="http://schemas.openxmlformats.org/officeDocument/2006/relationships/hyperlink" Target="http://adsabs.harvard.edu/cgi-bin/author_form?author=Aumann,+T&amp;fullauthor=Aumann,%20T.&amp;charset=UTF-8&amp;db_key=PHY" TargetMode="External"/><Relationship Id="rId821" Type="http://schemas.openxmlformats.org/officeDocument/2006/relationships/image" Target="media/image298.png"/><Relationship Id="rId211" Type="http://schemas.openxmlformats.org/officeDocument/2006/relationships/image" Target="media/image185.png"/><Relationship Id="rId253" Type="http://schemas.openxmlformats.org/officeDocument/2006/relationships/hyperlink" Target="http://dx.doi.org/10.15120/GSI-2018-00485" TargetMode="External"/><Relationship Id="rId295" Type="http://schemas.openxmlformats.org/officeDocument/2006/relationships/hyperlink" Target="http://adsabs.harvard.edu/cgi-bin/author_form?author=Boillos,+J&amp;fullauthor=Boillos,%20J.%20M.&amp;charset=UTF-8&amp;db_key=PHY" TargetMode="External"/><Relationship Id="rId309" Type="http://schemas.openxmlformats.org/officeDocument/2006/relationships/hyperlink" Target="http://adsabs.harvard.edu/cgi-bin/author_form?author=Dillmann,+I&amp;fullauthor=Dillmann,%20I.&amp;charset=UTF-8&amp;db_key=PHY" TargetMode="External"/><Relationship Id="rId460" Type="http://schemas.openxmlformats.org/officeDocument/2006/relationships/hyperlink" Target="http://adsabs.harvard.edu/cgi-bin/author_form?author=Rossi,+D&amp;fullauthor=Rossi,%20D.&amp;charset=UTF-8&amp;db_key=PHY" TargetMode="External"/><Relationship Id="rId516" Type="http://schemas.openxmlformats.org/officeDocument/2006/relationships/hyperlink" Target="http://adsabs.harvard.edu/cgi-bin/author_form?author=Litvinov,+Y&amp;fullauthor=Litvinov,%20Yu.%20A.&amp;charset=UTF-8&amp;db_key=AST" TargetMode="External"/><Relationship Id="rId698" Type="http://schemas.openxmlformats.org/officeDocument/2006/relationships/hyperlink" Target="http://adsabs.harvard.edu/cgi-bin/author_form?author=Kalantar-Nayestanaki,+N&amp;fullauthor=Kalantar-Nayestanaki,%20N.&amp;charset=UTF-8&amp;db_key=PHY" TargetMode="External"/><Relationship Id="rId48" Type="http://schemas.openxmlformats.org/officeDocument/2006/relationships/image" Target="media/image33.png"/><Relationship Id="rId113" Type="http://schemas.openxmlformats.org/officeDocument/2006/relationships/image" Target="media/image97.png"/><Relationship Id="rId320" Type="http://schemas.openxmlformats.org/officeDocument/2006/relationships/hyperlink" Target="http://adsabs.harvard.edu/cgi-bin/author_form?author=Gernhaeuser,+R&amp;fullauthor=Gernh%c3%a4user,%20R.&amp;charset=UTF-8&amp;db_key=PHY" TargetMode="External"/><Relationship Id="rId558" Type="http://schemas.openxmlformats.org/officeDocument/2006/relationships/hyperlink" Target="http://adsabs.harvard.edu/cgi-bin/author_form?author=Caesar,+C&amp;fullauthor=Caesar,%20C.&amp;charset=UTF-8&amp;db_key=PHY" TargetMode="External"/><Relationship Id="rId723" Type="http://schemas.openxmlformats.org/officeDocument/2006/relationships/hyperlink" Target="http://adsabs.harvard.edu/cgi-bin/author_form?author=Rossi,+D&amp;fullauthor=Rossi,%20D.%20M.&amp;charset=UTF-8&amp;db_key=PHY" TargetMode="External"/><Relationship Id="rId765" Type="http://schemas.openxmlformats.org/officeDocument/2006/relationships/image" Target="media/image249.png"/><Relationship Id="rId155" Type="http://schemas.openxmlformats.org/officeDocument/2006/relationships/image" Target="media/image133.jpeg"/><Relationship Id="rId197" Type="http://schemas.openxmlformats.org/officeDocument/2006/relationships/image" Target="media/image171.png"/><Relationship Id="rId362" Type="http://schemas.openxmlformats.org/officeDocument/2006/relationships/hyperlink" Target="http://adsabs.harvard.edu/cgi-bin/author_form?author=Simon,+H&amp;fullauthor=Simon,%20H.&amp;charset=UTF-8&amp;db_key=PHY" TargetMode="External"/><Relationship Id="rId418" Type="http://schemas.openxmlformats.org/officeDocument/2006/relationships/hyperlink" Target="http://adsabs.harvard.edu/cgi-bin/author_form?author=Galaviz,+D&amp;fullauthor=Galaviz,%20D.&amp;charset=UTF-8&amp;db_key=PHY" TargetMode="External"/><Relationship Id="rId625" Type="http://schemas.openxmlformats.org/officeDocument/2006/relationships/hyperlink" Target="http://adsabs.harvard.edu/cgi-bin/author_form?author=Scheit,+H&amp;fullauthor=Scheit,%20H.&amp;charset=UTF-8&amp;db_key=PHY" TargetMode="External"/><Relationship Id="rId832" Type="http://schemas.openxmlformats.org/officeDocument/2006/relationships/image" Target="media/image307.jpeg"/><Relationship Id="rId222" Type="http://schemas.openxmlformats.org/officeDocument/2006/relationships/image" Target="media/image196.png"/><Relationship Id="rId264" Type="http://schemas.openxmlformats.org/officeDocument/2006/relationships/image" Target="media/image216.jpeg"/><Relationship Id="rId471" Type="http://schemas.openxmlformats.org/officeDocument/2006/relationships/hyperlink" Target="http://adsabs.harvard.edu/cgi-bin/author_form?author=Wagner,+A&amp;fullauthor=Wagner,%20A.&amp;charset=UTF-8&amp;db_key=PHY" TargetMode="External"/><Relationship Id="rId667" Type="http://schemas.openxmlformats.org/officeDocument/2006/relationships/hyperlink" Target="http://adsabs.harvard.edu/cgi-bin/author_form?author=Catford,+W&amp;fullauthor=Catford,%20W.&amp;charset=UTF-8&amp;db_key=PHY" TargetMode="External"/><Relationship Id="rId17" Type="http://schemas.openxmlformats.org/officeDocument/2006/relationships/image" Target="media/image9.jpeg"/><Relationship Id="rId59" Type="http://schemas.openxmlformats.org/officeDocument/2006/relationships/image" Target="media/image44.png"/><Relationship Id="rId124" Type="http://schemas.openxmlformats.org/officeDocument/2006/relationships/oleObject" Target="embeddings/oleObject2.bin"/><Relationship Id="rId527" Type="http://schemas.openxmlformats.org/officeDocument/2006/relationships/hyperlink" Target="http://adsabs.harvard.edu/cgi-bin/author_form?author=Richter,+A&amp;fullauthor=Richter,%20A.&amp;charset=UTF-8&amp;db_key=AST" TargetMode="External"/><Relationship Id="rId569" Type="http://schemas.openxmlformats.org/officeDocument/2006/relationships/hyperlink" Target="http://adsabs.harvard.edu/cgi-bin/author_form?author=Ershova,+O&amp;fullauthor=Ershova,%20O.&amp;charset=UTF-8&amp;db_key=PHY" TargetMode="External"/><Relationship Id="rId734" Type="http://schemas.openxmlformats.org/officeDocument/2006/relationships/hyperlink" Target="http://adsabs.harvard.edu/cgi-bin/author_form?author=Vandebrouck,+M&amp;fullauthor=Vandebrouck,%20M.&amp;charset=UTF-8&amp;db_key=PHY" TargetMode="External"/><Relationship Id="rId776" Type="http://schemas.openxmlformats.org/officeDocument/2006/relationships/image" Target="media/image260.jpeg"/><Relationship Id="rId70" Type="http://schemas.openxmlformats.org/officeDocument/2006/relationships/image" Target="media/image55.png"/><Relationship Id="rId166" Type="http://schemas.openxmlformats.org/officeDocument/2006/relationships/image" Target="media/image144.png"/><Relationship Id="rId331" Type="http://schemas.openxmlformats.org/officeDocument/2006/relationships/hyperlink" Target="http://adsabs.harvard.edu/cgi-bin/author_form?author=Ignatov,+A&amp;fullauthor=Ignatov,%20A.&amp;charset=UTF-8&amp;db_key=PHY" TargetMode="External"/><Relationship Id="rId373" Type="http://schemas.openxmlformats.org/officeDocument/2006/relationships/hyperlink" Target="http://adsabs.harvard.edu/cgi-bin/author_form?author=Wilson,+G&amp;fullauthor=Wilson,%20G.&amp;charset=UTF-8&amp;db_key=PHY" TargetMode="External"/><Relationship Id="rId429" Type="http://schemas.openxmlformats.org/officeDocument/2006/relationships/hyperlink" Target="http://adsabs.harvard.edu/cgi-bin/author_form?author=Ignatov,+A&amp;fullauthor=Ignatov,%20A.&amp;charset=UTF-8&amp;db_key=PHY" TargetMode="External"/><Relationship Id="rId580" Type="http://schemas.openxmlformats.org/officeDocument/2006/relationships/hyperlink" Target="http://adsabs.harvard.edu/cgi-bin/author_form?author=Hagdahl,+J&amp;fullauthor=Hagdahl,%20J.&amp;charset=UTF-8&amp;db_key=PHY" TargetMode="External"/><Relationship Id="rId636" Type="http://schemas.openxmlformats.org/officeDocument/2006/relationships/hyperlink" Target="http://adsabs.harvard.edu/cgi-bin/author_form?author=Wagner,+A&amp;fullauthor=Wagner,%20A.&amp;charset=UTF-8&amp;db_key=PHY" TargetMode="External"/><Relationship Id="rId801" Type="http://schemas.openxmlformats.org/officeDocument/2006/relationships/hyperlink" Target="https://www.kip.uni-heidelberg.de/echo/" TargetMode="External"/><Relationship Id="rId1" Type="http://schemas.openxmlformats.org/officeDocument/2006/relationships/customXml" Target="../customXml/item1.xml"/><Relationship Id="rId233" Type="http://schemas.openxmlformats.org/officeDocument/2006/relationships/image" Target="media/image207.png"/><Relationship Id="rId440" Type="http://schemas.openxmlformats.org/officeDocument/2006/relationships/hyperlink" Target="http://adsabs.harvard.edu/cgi-bin/author_form?author=Langer,+C&amp;fullauthor=Langer,%20C.&amp;charset=UTF-8&amp;db_key=PHY" TargetMode="External"/><Relationship Id="rId678" Type="http://schemas.openxmlformats.org/officeDocument/2006/relationships/hyperlink" Target="http://adsabs.harvard.edu/cgi-bin/author_form?author=Estrade,+A&amp;fullauthor=Estrade,%20A.&amp;charset=UTF-8&amp;db_key=PHY" TargetMode="External"/><Relationship Id="rId843" Type="http://schemas.openxmlformats.org/officeDocument/2006/relationships/hyperlink" Target="http://inspirehep.net/author/profile/Reshetin%2C%20A.?recid=1674487&amp;ln=ru" TargetMode="External"/><Relationship Id="rId28" Type="http://schemas.openxmlformats.org/officeDocument/2006/relationships/image" Target="media/image19.png"/><Relationship Id="rId275" Type="http://schemas.openxmlformats.org/officeDocument/2006/relationships/image" Target="media/image227.png"/><Relationship Id="rId300" Type="http://schemas.openxmlformats.org/officeDocument/2006/relationships/hyperlink" Target="http://adsabs.harvard.edu/cgi-bin/author_form?author=Casarejos,+E&amp;fullauthor=Casarejos,%20E.&amp;charset=UTF-8&amp;db_key=PHY" TargetMode="External"/><Relationship Id="rId482" Type="http://schemas.openxmlformats.org/officeDocument/2006/relationships/hyperlink" Target="http://adsabs.harvard.edu/cgi-bin/author_form?author=Marganiec,+J&amp;fullauthor=Marganiec,%20J.&amp;charset=UTF-8&amp;db_key=AST" TargetMode="External"/><Relationship Id="rId538" Type="http://schemas.openxmlformats.org/officeDocument/2006/relationships/hyperlink" Target="http://adsabs.harvard.edu/cgi-bin/author_form?author=Weick,+H&amp;fullauthor=Weick,%20H.&amp;charset=UTF-8&amp;db_key=AST" TargetMode="External"/><Relationship Id="rId703" Type="http://schemas.openxmlformats.org/officeDocument/2006/relationships/hyperlink" Target="http://adsabs.harvard.edu/cgi-bin/author_form?author=Kurz,+N&amp;fullauthor=Kurz,%20N.&amp;charset=UTF-8&amp;db_key=PHY" TargetMode="External"/><Relationship Id="rId745" Type="http://schemas.openxmlformats.org/officeDocument/2006/relationships/hyperlink" Target="http://adsabs.harvard.edu/cgi-bin/author_form?author=Zhukov,+M&amp;fullauthor=Zhukov,%20M.&amp;charset=UTF-8&amp;db_key=PHY" TargetMode="External"/><Relationship Id="rId81" Type="http://schemas.openxmlformats.org/officeDocument/2006/relationships/image" Target="media/image66.emf"/><Relationship Id="rId135" Type="http://schemas.openxmlformats.org/officeDocument/2006/relationships/image" Target="media/image115.wmf"/><Relationship Id="rId177" Type="http://schemas.openxmlformats.org/officeDocument/2006/relationships/image" Target="media/image153.emf"/><Relationship Id="rId342" Type="http://schemas.openxmlformats.org/officeDocument/2006/relationships/hyperlink" Target="http://adsabs.harvard.edu/cgi-bin/author_form?author=Lemmon,+R&amp;fullauthor=Lemmon,%20R.&amp;charset=UTF-8&amp;db_key=PHY" TargetMode="External"/><Relationship Id="rId384" Type="http://schemas.openxmlformats.org/officeDocument/2006/relationships/hyperlink" Target="http://adsabs.harvard.edu/cgi-bin/author_form?author=Caesar,+C&amp;fullauthor=Caesar,%20C.&amp;charset=UTF-8&amp;db_key=PHY" TargetMode="External"/><Relationship Id="rId591" Type="http://schemas.openxmlformats.org/officeDocument/2006/relationships/hyperlink" Target="http://adsabs.harvard.edu/cgi-bin/author_form?author=Jurciukonis,+D&amp;fullauthor=Jur%c4%8diukonis,%20D.&amp;charset=UTF-8&amp;db_key=PHY" TargetMode="External"/><Relationship Id="rId605" Type="http://schemas.openxmlformats.org/officeDocument/2006/relationships/hyperlink" Target="http://adsabs.harvard.edu/cgi-bin/author_form?author=Moro,+A&amp;fullauthor=Moro,%20A.%20M.&amp;charset=UTF-8&amp;db_key=PHY" TargetMode="External"/><Relationship Id="rId787" Type="http://schemas.openxmlformats.org/officeDocument/2006/relationships/image" Target="media/image271.emf"/><Relationship Id="rId812" Type="http://schemas.openxmlformats.org/officeDocument/2006/relationships/image" Target="media/image290.png"/><Relationship Id="rId202" Type="http://schemas.openxmlformats.org/officeDocument/2006/relationships/image" Target="media/image176.png"/><Relationship Id="rId244" Type="http://schemas.openxmlformats.org/officeDocument/2006/relationships/hyperlink" Target="http://inspirehep.net/author/profile/Ivashkin%2C%20A.?recid=1674487&amp;ln=ru" TargetMode="External"/><Relationship Id="rId647" Type="http://schemas.openxmlformats.org/officeDocument/2006/relationships/hyperlink" Target="http://adsabs.harvard.edu/cgi-bin/author_form?author=Atar,+L&amp;fullauthor=Atar,%20L.&amp;charset=UTF-8&amp;db_key=PHY" TargetMode="External"/><Relationship Id="rId689" Type="http://schemas.openxmlformats.org/officeDocument/2006/relationships/hyperlink" Target="http://adsabs.harvard.edu/cgi-bin/author_form?author=Heil,+M&amp;fullauthor=Heil,%20M.&amp;charset=UTF-8&amp;db_key=PHY" TargetMode="External"/><Relationship Id="rId39" Type="http://schemas.openxmlformats.org/officeDocument/2006/relationships/image" Target="media/image27.png"/><Relationship Id="rId286" Type="http://schemas.openxmlformats.org/officeDocument/2006/relationships/hyperlink" Target="http://adsabs.harvard.edu/cgi-bin/author_form?author=Aksyutina,+Y&amp;fullauthor=Aksyutina,%20Y.&amp;charset=UTF-8&amp;db_key=PHY" TargetMode="External"/><Relationship Id="rId451" Type="http://schemas.openxmlformats.org/officeDocument/2006/relationships/hyperlink" Target="http://adsabs.harvard.edu/cgi-bin/author_form?author=Paschalis,+S&amp;fullauthor=Paschalis,%20S.&amp;charset=UTF-8&amp;db_key=PHY" TargetMode="External"/><Relationship Id="rId493" Type="http://schemas.openxmlformats.org/officeDocument/2006/relationships/hyperlink" Target="http://adsabs.harvard.edu/cgi-bin/author_form?author=Chulkov,+L&amp;fullauthor=Chulkov,%20L.%20V.&amp;charset=UTF-8&amp;db_key=AST" TargetMode="External"/><Relationship Id="rId507" Type="http://schemas.openxmlformats.org/officeDocument/2006/relationships/hyperlink" Target="http://adsabs.harvard.edu/cgi-bin/author_form?author=Kiselev,+O&amp;fullauthor=Kiselev,%20O.%20A.&amp;charset=UTF-8&amp;db_key=AST" TargetMode="External"/><Relationship Id="rId549" Type="http://schemas.openxmlformats.org/officeDocument/2006/relationships/hyperlink" Target="http://adsabs.harvard.edu/cgi-bin/author_form?author=Beceiro-Novo,+S&amp;fullauthor=Beceiro-Novo,%20S.&amp;charset=UTF-8&amp;db_key=PHY" TargetMode="External"/><Relationship Id="rId714" Type="http://schemas.openxmlformats.org/officeDocument/2006/relationships/hyperlink" Target="http://adsabs.harvard.edu/cgi-bin/author_form?author=Nilsson,+T&amp;fullauthor=Nilsson,%20T.&amp;charset=UTF-8&amp;db_key=PHY" TargetMode="External"/><Relationship Id="rId756" Type="http://schemas.openxmlformats.org/officeDocument/2006/relationships/image" Target="media/image240.png"/><Relationship Id="rId50" Type="http://schemas.openxmlformats.org/officeDocument/2006/relationships/image" Target="media/image35.png"/><Relationship Id="rId104" Type="http://schemas.openxmlformats.org/officeDocument/2006/relationships/image" Target="media/image88.jpeg"/><Relationship Id="rId146" Type="http://schemas.openxmlformats.org/officeDocument/2006/relationships/image" Target="media/image125.png"/><Relationship Id="rId188" Type="http://schemas.openxmlformats.org/officeDocument/2006/relationships/image" Target="media/image162.png"/><Relationship Id="rId311" Type="http://schemas.openxmlformats.org/officeDocument/2006/relationships/hyperlink" Target="http://adsabs.harvard.edu/cgi-bin/author_form?author=Enders,+J&amp;fullauthor=Enders,%20J.&amp;charset=UTF-8&amp;db_key=PHY" TargetMode="External"/><Relationship Id="rId353" Type="http://schemas.openxmlformats.org/officeDocument/2006/relationships/hyperlink" Target="http://adsabs.harvard.edu/cgi-bin/author_form?author=Pietri,+S&amp;fullauthor=Pietri,%20S.&amp;charset=UTF-8&amp;db_key=PHY" TargetMode="External"/><Relationship Id="rId395" Type="http://schemas.openxmlformats.org/officeDocument/2006/relationships/hyperlink" Target="http://adsabs.harvard.edu/cgi-bin/author_form?author=Bertulani,+C&amp;fullauthor=Bertulani,%20C.%20A.&amp;charset=UTF-8&amp;db_key=PHY" TargetMode="External"/><Relationship Id="rId409" Type="http://schemas.openxmlformats.org/officeDocument/2006/relationships/hyperlink" Target="http://adsabs.harvard.edu/cgi-bin/author_form?author=Diaz+Fernandez,+P&amp;fullauthor=D%c3%adaz%20Fern%c3%a1ndez,%20P.&amp;charset=UTF-8&amp;db_key=PHY" TargetMode="External"/><Relationship Id="rId560" Type="http://schemas.openxmlformats.org/officeDocument/2006/relationships/hyperlink" Target="http://adsabs.harvard.edu/cgi-bin/author_form?author=Catford,+W&amp;fullauthor=Catford,%20W.&amp;charset=UTF-8&amp;db_key=PHY" TargetMode="External"/><Relationship Id="rId798" Type="http://schemas.openxmlformats.org/officeDocument/2006/relationships/image" Target="media/image282.emf"/><Relationship Id="rId92" Type="http://schemas.openxmlformats.org/officeDocument/2006/relationships/image" Target="media/image76.png"/><Relationship Id="rId213" Type="http://schemas.openxmlformats.org/officeDocument/2006/relationships/image" Target="media/image187.png"/><Relationship Id="rId420" Type="http://schemas.openxmlformats.org/officeDocument/2006/relationships/hyperlink" Target="http://adsabs.harvard.edu/cgi-bin/author_form?author=Gernhaeuser,+R&amp;fullauthor=Gernh%c3%a4user,%20R.&amp;charset=UTF-8&amp;db_key=PHY" TargetMode="External"/><Relationship Id="rId616" Type="http://schemas.openxmlformats.org/officeDocument/2006/relationships/hyperlink" Target="http://adsabs.harvard.edu/cgi-bin/author_form?author=Pietras,+B&amp;fullauthor=Pietras,%20B.&amp;charset=UTF-8&amp;db_key=PHY" TargetMode="External"/><Relationship Id="rId658" Type="http://schemas.openxmlformats.org/officeDocument/2006/relationships/hyperlink" Target="http://adsabs.harvard.edu/cgi-bin/author_form?author=Beceiro-Novo,+S&amp;fullauthor=Beceiro-Novo,%20S.&amp;charset=UTF-8&amp;db_key=PHY" TargetMode="External"/><Relationship Id="rId823" Type="http://schemas.openxmlformats.org/officeDocument/2006/relationships/image" Target="media/image300.png"/><Relationship Id="rId255" Type="http://schemas.openxmlformats.org/officeDocument/2006/relationships/hyperlink" Target="http://dx.doi.org/10.15120/GSI-2018-00485" TargetMode="External"/><Relationship Id="rId297" Type="http://schemas.openxmlformats.org/officeDocument/2006/relationships/hyperlink" Target="http://adsabs.harvard.edu/cgi-bin/author_form?author=Borge,+M&amp;fullauthor=Borge,%20M.%20J.%20G.&amp;charset=UTF-8&amp;db_key=PHY" TargetMode="External"/><Relationship Id="rId462" Type="http://schemas.openxmlformats.org/officeDocument/2006/relationships/hyperlink" Target="http://adsabs.harvard.edu/cgi-bin/author_form?author=Scheit,+H&amp;fullauthor=Scheit,%20H.&amp;charset=UTF-8&amp;db_key=PHY" TargetMode="External"/><Relationship Id="rId518" Type="http://schemas.openxmlformats.org/officeDocument/2006/relationships/hyperlink" Target="http://adsabs.harvard.edu/cgi-bin/author_form?author=Muentz,+C&amp;fullauthor=M%c3%bcntz,%20C.&amp;charset=UTF-8&amp;db_key=AST" TargetMode="External"/><Relationship Id="rId725" Type="http://schemas.openxmlformats.org/officeDocument/2006/relationships/hyperlink" Target="http://adsabs.harvard.edu/cgi-bin/author_form?author=Savran,+D&amp;fullauthor=Savran,%20D.&amp;charset=UTF-8&amp;db_key=PHY" TargetMode="External"/><Relationship Id="rId115" Type="http://schemas.openxmlformats.org/officeDocument/2006/relationships/image" Target="media/image99.png"/><Relationship Id="rId157" Type="http://schemas.openxmlformats.org/officeDocument/2006/relationships/image" Target="media/image135.png"/><Relationship Id="rId322" Type="http://schemas.openxmlformats.org/officeDocument/2006/relationships/hyperlink" Target="http://adsabs.harvard.edu/cgi-bin/author_form?author=Goebel,+K&amp;fullauthor=G%c3%b6bel,%20K.&amp;charset=UTF-8&amp;db_key=PHY" TargetMode="External"/><Relationship Id="rId364" Type="http://schemas.openxmlformats.org/officeDocument/2006/relationships/hyperlink" Target="http://adsabs.harvard.edu/cgi-bin/author_form?author=Syndikus,+I&amp;fullauthor=Syndikus,%20I.&amp;charset=UTF-8&amp;db_key=PHY" TargetMode="External"/><Relationship Id="rId767" Type="http://schemas.openxmlformats.org/officeDocument/2006/relationships/image" Target="media/image251.png"/><Relationship Id="rId61" Type="http://schemas.openxmlformats.org/officeDocument/2006/relationships/image" Target="media/image46.png"/><Relationship Id="rId199" Type="http://schemas.openxmlformats.org/officeDocument/2006/relationships/image" Target="media/image173.png"/><Relationship Id="rId571" Type="http://schemas.openxmlformats.org/officeDocument/2006/relationships/hyperlink" Target="http://adsabs.harvard.edu/cgi-bin/author_form?author=Farinon,+F&amp;fullauthor=Farinon,%20F.&amp;charset=UTF-8&amp;db_key=PHY" TargetMode="External"/><Relationship Id="rId627" Type="http://schemas.openxmlformats.org/officeDocument/2006/relationships/hyperlink" Target="http://adsabs.harvard.edu/cgi-bin/author_form?author=Sorlin,+O&amp;fullauthor=Sorlin,%20O.&amp;charset=UTF-8&amp;db_key=PHY" TargetMode="External"/><Relationship Id="rId669" Type="http://schemas.openxmlformats.org/officeDocument/2006/relationships/hyperlink" Target="http://adsabs.harvard.edu/cgi-bin/author_form?author=Chartier,+M&amp;fullauthor=Chartier,%20M.&amp;charset=UTF-8&amp;db_key=PHY" TargetMode="External"/><Relationship Id="rId834" Type="http://schemas.openxmlformats.org/officeDocument/2006/relationships/image" Target="media/image309.jpeg"/><Relationship Id="rId19" Type="http://schemas.openxmlformats.org/officeDocument/2006/relationships/image" Target="media/image11.png"/><Relationship Id="rId224" Type="http://schemas.openxmlformats.org/officeDocument/2006/relationships/image" Target="media/image198.png"/><Relationship Id="rId266" Type="http://schemas.openxmlformats.org/officeDocument/2006/relationships/image" Target="media/image218.jpeg"/><Relationship Id="rId431" Type="http://schemas.openxmlformats.org/officeDocument/2006/relationships/hyperlink" Target="http://adsabs.harvard.edu/cgi-bin/author_form?author=Jonson,+B&amp;fullauthor=Jonson,%20B.&amp;charset=UTF-8&amp;db_key=PHY" TargetMode="External"/><Relationship Id="rId473" Type="http://schemas.openxmlformats.org/officeDocument/2006/relationships/hyperlink" Target="http://adsabs.harvard.edu/cgi-bin/author_form?author=Wheldon,+C&amp;fullauthor=Wheldon,%20C.&amp;charset=UTF-8&amp;db_key=PHY" TargetMode="External"/><Relationship Id="rId529" Type="http://schemas.openxmlformats.org/officeDocument/2006/relationships/hyperlink" Target="http://adsabs.harvard.edu/cgi-bin/author_form?author=Rodriguez-Tajes,+C&amp;fullauthor=Rodriguez-Tajes,%20C.&amp;charset=UTF-8&amp;db_key=AST" TargetMode="External"/><Relationship Id="rId680" Type="http://schemas.openxmlformats.org/officeDocument/2006/relationships/hyperlink" Target="http://adsabs.harvard.edu/cgi-bin/author_form?author=Fraile,+L&amp;fullauthor=Fraile,%20L.%20M.&amp;charset=UTF-8&amp;db_key=PHY" TargetMode="External"/><Relationship Id="rId736" Type="http://schemas.openxmlformats.org/officeDocument/2006/relationships/hyperlink" Target="http://adsabs.harvard.edu/cgi-bin/author_form?author=Volkov,+V&amp;fullauthor=Volkov,%20V.&amp;charset=UTF-8&amp;db_key=PHY" TargetMode="External"/><Relationship Id="rId30" Type="http://schemas.openxmlformats.org/officeDocument/2006/relationships/footer" Target="footer1.xml"/><Relationship Id="rId126" Type="http://schemas.openxmlformats.org/officeDocument/2006/relationships/oleObject" Target="embeddings/oleObject3.bin"/><Relationship Id="rId168" Type="http://schemas.openxmlformats.org/officeDocument/2006/relationships/image" Target="media/image146.png"/><Relationship Id="rId333" Type="http://schemas.openxmlformats.org/officeDocument/2006/relationships/hyperlink" Target="http://adsabs.harvard.edu/cgi-bin/author_form?author=Jonson,+B&amp;fullauthor=Jonson,%20B.&amp;charset=UTF-8&amp;db_key=PHY" TargetMode="External"/><Relationship Id="rId540" Type="http://schemas.openxmlformats.org/officeDocument/2006/relationships/hyperlink" Target="http://adsabs.harvard.edu/cgi-bin/author_form?author=Wimmer,+C&amp;fullauthor=Wimmer,%20C.&amp;charset=UTF-8&amp;db_key=AST" TargetMode="External"/><Relationship Id="rId778" Type="http://schemas.openxmlformats.org/officeDocument/2006/relationships/image" Target="media/image262.emf"/><Relationship Id="rId72" Type="http://schemas.openxmlformats.org/officeDocument/2006/relationships/image" Target="media/image57.png"/><Relationship Id="rId375" Type="http://schemas.openxmlformats.org/officeDocument/2006/relationships/hyperlink" Target="http://adsabs.harvard.edu/cgi-bin/author_form?author=Winfield,+J&amp;fullauthor=Winfield,%20J.%20S.&amp;charset=UTF-8&amp;db_key=PHY" TargetMode="External"/><Relationship Id="rId582" Type="http://schemas.openxmlformats.org/officeDocument/2006/relationships/hyperlink" Target="http://adsabs.harvard.edu/cgi-bin/author_form?author=Heil,+M&amp;fullauthor=Heil,%20M.&amp;charset=UTF-8&amp;db_key=PHY" TargetMode="External"/><Relationship Id="rId638" Type="http://schemas.openxmlformats.org/officeDocument/2006/relationships/hyperlink" Target="http://adsabs.harvard.edu/cgi-bin/author_form?author=Weick,+H&amp;fullauthor=Weick,%20H.&amp;charset=UTF-8&amp;db_key=PHY" TargetMode="External"/><Relationship Id="rId803" Type="http://schemas.openxmlformats.org/officeDocument/2006/relationships/hyperlink" Target="http://arxiv.org/abs/1409.0920" TargetMode="External"/><Relationship Id="rId845" Type="http://schemas.openxmlformats.org/officeDocument/2006/relationships/hyperlink" Target="https://doi.org/10.1016/j.nima.2018.10.054" TargetMode="External"/><Relationship Id="rId3" Type="http://schemas.openxmlformats.org/officeDocument/2006/relationships/styles" Target="styles.xml"/><Relationship Id="rId235" Type="http://schemas.openxmlformats.org/officeDocument/2006/relationships/image" Target="media/image209.png"/><Relationship Id="rId277" Type="http://schemas.openxmlformats.org/officeDocument/2006/relationships/image" Target="media/image229.jpeg"/><Relationship Id="rId400" Type="http://schemas.openxmlformats.org/officeDocument/2006/relationships/hyperlink" Target="http://adsabs.harvard.edu/cgi-bin/author_form?author=Casarejos,+E&amp;fullauthor=Casarejos,%20E.&amp;charset=UTF-8&amp;db_key=PHY" TargetMode="External"/><Relationship Id="rId442" Type="http://schemas.openxmlformats.org/officeDocument/2006/relationships/hyperlink" Target="http://adsabs.harvard.edu/cgi-bin/author_form?author=Lemmon,+R&amp;fullauthor=Lemmon,%20R.&amp;charset=UTF-8&amp;db_key=PHY" TargetMode="External"/><Relationship Id="rId484" Type="http://schemas.openxmlformats.org/officeDocument/2006/relationships/hyperlink" Target="http://adsabs.harvard.edu/cgi-bin/author_form?author=Aksyutina,+Y&amp;fullauthor=Aksyutina,%20Yu.&amp;charset=UTF-8&amp;db_key=AST" TargetMode="External"/><Relationship Id="rId705" Type="http://schemas.openxmlformats.org/officeDocument/2006/relationships/hyperlink" Target="http://adsabs.harvard.edu/cgi-bin/author_form?author=Langer,+C&amp;fullauthor=Langer,%20C.&amp;charset=UTF-8&amp;db_key=PHY" TargetMode="External"/><Relationship Id="rId137" Type="http://schemas.openxmlformats.org/officeDocument/2006/relationships/image" Target="media/image116.png"/><Relationship Id="rId302" Type="http://schemas.openxmlformats.org/officeDocument/2006/relationships/hyperlink" Target="http://adsabs.harvard.edu/cgi-bin/author_form?author=Cederkaell,+J&amp;fullauthor=Cederk%c3%a4ll,%20J.&amp;charset=UTF-8&amp;db_key=PHY" TargetMode="External"/><Relationship Id="rId344" Type="http://schemas.openxmlformats.org/officeDocument/2006/relationships/hyperlink" Target="http://adsabs.harvard.edu/cgi-bin/author_form?author=Machado,+J&amp;fullauthor=Machado,%20J.&amp;charset=UTF-8&amp;db_key=PHY" TargetMode="External"/><Relationship Id="rId691" Type="http://schemas.openxmlformats.org/officeDocument/2006/relationships/hyperlink" Target="http://adsabs.harvard.edu/cgi-bin/author_form?author=Heinz,+A&amp;fullauthor=Heinz,%20A.&amp;charset=UTF-8&amp;db_key=PHY" TargetMode="External"/><Relationship Id="rId747" Type="http://schemas.openxmlformats.org/officeDocument/2006/relationships/hyperlink" Target="http://adsabs.harvard.edu/cgi-bin/author_form?author=Zuber,+K&amp;fullauthor=Zuber,%20K.&amp;charset=UTF-8&amp;db_key=PHY" TargetMode="External"/><Relationship Id="rId789" Type="http://schemas.openxmlformats.org/officeDocument/2006/relationships/image" Target="media/image273.png"/><Relationship Id="rId41" Type="http://schemas.openxmlformats.org/officeDocument/2006/relationships/image" Target="media/image29.png"/><Relationship Id="rId83" Type="http://schemas.openxmlformats.org/officeDocument/2006/relationships/image" Target="media/image67.png"/><Relationship Id="rId179" Type="http://schemas.openxmlformats.org/officeDocument/2006/relationships/image" Target="media/image154.wmf"/><Relationship Id="rId386" Type="http://schemas.openxmlformats.org/officeDocument/2006/relationships/hyperlink" Target="http://adsabs.harvard.edu/cgi-bin/author_form?author=Panin,+V&amp;fullauthor=Panin,%20V.&amp;charset=UTF-8&amp;db_key=PHY" TargetMode="External"/><Relationship Id="rId551" Type="http://schemas.openxmlformats.org/officeDocument/2006/relationships/hyperlink" Target="http://adsabs.harvard.edu/cgi-bin/author_form?author=Benlliure,+J&amp;fullauthor=Benlliure,%20J.&amp;charset=UTF-8&amp;db_key=PHY" TargetMode="External"/><Relationship Id="rId593" Type="http://schemas.openxmlformats.org/officeDocument/2006/relationships/hyperlink" Target="http://adsabs.harvard.edu/cgi-bin/author_form?author=Kanungo,+R&amp;fullauthor=Kanungo,%20R.&amp;charset=UTF-8&amp;db_key=PHY" TargetMode="External"/><Relationship Id="rId607" Type="http://schemas.openxmlformats.org/officeDocument/2006/relationships/hyperlink" Target="http://adsabs.harvard.edu/cgi-bin/author_form?author=Nacher,+E&amp;fullauthor=Nacher,%20E.&amp;charset=UTF-8&amp;db_key=PHY" TargetMode="External"/><Relationship Id="rId649" Type="http://schemas.openxmlformats.org/officeDocument/2006/relationships/hyperlink" Target="http://adsabs.harvard.edu/cgi-bin/author_form?author=Barbieri,+C&amp;fullauthor=Barbieri,%20C.&amp;charset=UTF-8&amp;db_key=PHY" TargetMode="External"/><Relationship Id="rId814" Type="http://schemas.openxmlformats.org/officeDocument/2006/relationships/image" Target="media/image291.jpeg"/><Relationship Id="rId190" Type="http://schemas.openxmlformats.org/officeDocument/2006/relationships/image" Target="media/image164.png"/><Relationship Id="rId204" Type="http://schemas.openxmlformats.org/officeDocument/2006/relationships/image" Target="media/image178.emf"/><Relationship Id="rId246" Type="http://schemas.openxmlformats.org/officeDocument/2006/relationships/hyperlink" Target="http://inspirehep.net/author/profile/Karpushkin%2C%20N.?recid=1674487&amp;ln=ru" TargetMode="External"/><Relationship Id="rId288" Type="http://schemas.openxmlformats.org/officeDocument/2006/relationships/hyperlink" Target="http://adsabs.harvard.edu/cgi-bin/author_form?author=Atar,+L&amp;fullauthor=Atar,%20L.&amp;charset=UTF-8&amp;db_key=PHY" TargetMode="External"/><Relationship Id="rId411" Type="http://schemas.openxmlformats.org/officeDocument/2006/relationships/hyperlink" Target="http://adsabs.harvard.edu/cgi-bin/author_form?author=Elekes,+Z&amp;fullauthor=Elekes,%20Z.&amp;charset=UTF-8&amp;db_key=PHY" TargetMode="External"/><Relationship Id="rId453" Type="http://schemas.openxmlformats.org/officeDocument/2006/relationships/hyperlink" Target="http://adsabs.harvard.edu/cgi-bin/author_form?author=Petri,+M&amp;fullauthor=Petri,%20M.&amp;charset=UTF-8&amp;db_key=PHY" TargetMode="External"/><Relationship Id="rId509" Type="http://schemas.openxmlformats.org/officeDocument/2006/relationships/hyperlink" Target="http://adsabs.harvard.edu/cgi-bin/author_form?author=Kulessa,+R&amp;fullauthor=Kulessa,%20R.&amp;charset=UTF-8&amp;db_key=AST" TargetMode="External"/><Relationship Id="rId660" Type="http://schemas.openxmlformats.org/officeDocument/2006/relationships/hyperlink" Target="http://adsabs.harvard.edu/cgi-bin/author_form?author=Benlliure,+J&amp;fullauthor=Benlliure,%20J.&amp;charset=UTF-8&amp;db_key=PHY" TargetMode="External"/><Relationship Id="rId106" Type="http://schemas.openxmlformats.org/officeDocument/2006/relationships/image" Target="media/image90.jpeg"/><Relationship Id="rId313" Type="http://schemas.openxmlformats.org/officeDocument/2006/relationships/hyperlink" Target="http://adsabs.harvard.edu/cgi-bin/author_form?author=Estrade,+A&amp;fullauthor=Estrade,%20A.&amp;charset=UTF-8&amp;db_key=PHY" TargetMode="External"/><Relationship Id="rId495" Type="http://schemas.openxmlformats.org/officeDocument/2006/relationships/hyperlink" Target="http://adsabs.harvard.edu/cgi-bin/author_form?author=Emling,+H&amp;fullauthor=Emling,%20H.&amp;charset=UTF-8&amp;db_key=AST" TargetMode="External"/><Relationship Id="rId716" Type="http://schemas.openxmlformats.org/officeDocument/2006/relationships/hyperlink" Target="http://adsabs.harvard.edu/cgi-bin/author_form?author=Perea,+A&amp;fullauthor=Perea,%20A.&amp;charset=UTF-8&amp;db_key=PHY" TargetMode="External"/><Relationship Id="rId758" Type="http://schemas.openxmlformats.org/officeDocument/2006/relationships/image" Target="media/image242.png"/><Relationship Id="rId10" Type="http://schemas.openxmlformats.org/officeDocument/2006/relationships/image" Target="media/image2.png"/><Relationship Id="rId52" Type="http://schemas.openxmlformats.org/officeDocument/2006/relationships/image" Target="media/image37.png"/><Relationship Id="rId94" Type="http://schemas.openxmlformats.org/officeDocument/2006/relationships/image" Target="media/image78.png"/><Relationship Id="rId148" Type="http://schemas.openxmlformats.org/officeDocument/2006/relationships/oleObject" Target="embeddings/oleObject7.bin"/><Relationship Id="rId355" Type="http://schemas.openxmlformats.org/officeDocument/2006/relationships/hyperlink" Target="http://adsabs.harvard.edu/cgi-bin/author_form?author=Reifarth,+R&amp;fullauthor=Reifarth,%20R.&amp;charset=UTF-8&amp;db_key=PHY" TargetMode="External"/><Relationship Id="rId397" Type="http://schemas.openxmlformats.org/officeDocument/2006/relationships/hyperlink" Target="http://adsabs.harvard.edu/cgi-bin/author_form?author=Boretzky,+K&amp;fullauthor=Boretzky,%20K.&amp;charset=UTF-8&amp;db_key=PHY" TargetMode="External"/><Relationship Id="rId520" Type="http://schemas.openxmlformats.org/officeDocument/2006/relationships/hyperlink" Target="http://adsabs.harvard.edu/cgi-bin/author_form?author=Nociforo,+C&amp;fullauthor=Nociforo,%20C.&amp;charset=UTF-8&amp;db_key=AST" TargetMode="External"/><Relationship Id="rId562" Type="http://schemas.openxmlformats.org/officeDocument/2006/relationships/hyperlink" Target="http://adsabs.harvard.edu/cgi-bin/author_form?author=Chartier,+M&amp;fullauthor=Chartier,%20M.&amp;charset=UTF-8&amp;db_key=PHY" TargetMode="External"/><Relationship Id="rId618" Type="http://schemas.openxmlformats.org/officeDocument/2006/relationships/hyperlink" Target="http://adsabs.harvard.edu/cgi-bin/author_form?author=Plag,+R&amp;fullauthor=Plag,%20R.&amp;charset=UTF-8&amp;db_key=PHY" TargetMode="External"/><Relationship Id="rId825" Type="http://schemas.openxmlformats.org/officeDocument/2006/relationships/image" Target="media/image301.emf"/><Relationship Id="rId215" Type="http://schemas.openxmlformats.org/officeDocument/2006/relationships/image" Target="media/image189.png"/><Relationship Id="rId257" Type="http://schemas.openxmlformats.org/officeDocument/2006/relationships/hyperlink" Target="http://dx.doi.org/10.15120/GSI-2018-00485" TargetMode="External"/><Relationship Id="rId422" Type="http://schemas.openxmlformats.org/officeDocument/2006/relationships/hyperlink" Target="http://adsabs.harvard.edu/cgi-bin/author_form?author=Goebel,+K&amp;fullauthor=G%c3%b6bel,%20K.&amp;charset=UTF-8&amp;db_key=PHY" TargetMode="External"/><Relationship Id="rId464" Type="http://schemas.openxmlformats.org/officeDocument/2006/relationships/hyperlink" Target="http://adsabs.harvard.edu/cgi-bin/author_form?author=Syndikus,+I&amp;fullauthor=Syndikus,%20I.&amp;charset=UTF-8&amp;db_key=PHY" TargetMode="External"/><Relationship Id="rId299" Type="http://schemas.openxmlformats.org/officeDocument/2006/relationships/hyperlink" Target="http://adsabs.harvard.edu/cgi-bin/author_form?author=Caesar,+C&amp;fullauthor=Caesar,%20C.&amp;charset=UTF-8&amp;db_key=PHY" TargetMode="External"/><Relationship Id="rId727" Type="http://schemas.openxmlformats.org/officeDocument/2006/relationships/hyperlink" Target="http://adsabs.harvard.edu/cgi-bin/author_form?author=Simon,+H&amp;fullauthor=Simon,%20H.&amp;charset=UTF-8&amp;db_key=PHY" TargetMode="External"/><Relationship Id="rId63" Type="http://schemas.openxmlformats.org/officeDocument/2006/relationships/image" Target="media/image48.emf"/><Relationship Id="rId159" Type="http://schemas.openxmlformats.org/officeDocument/2006/relationships/image" Target="media/image137.png"/><Relationship Id="rId366" Type="http://schemas.openxmlformats.org/officeDocument/2006/relationships/hyperlink" Target="http://adsabs.harvard.edu/cgi-bin/author_form?author=Thies,+R&amp;fullauthor=Thies,%20R.&amp;charset=UTF-8&amp;db_key=PHY" TargetMode="External"/><Relationship Id="rId573" Type="http://schemas.openxmlformats.org/officeDocument/2006/relationships/hyperlink" Target="http://adsabs.harvard.edu/cgi-bin/author_form?author=Fraile,+L&amp;fullauthor=Fraile,%20L.%20M.&amp;charset=UTF-8&amp;db_key=PHY" TargetMode="External"/><Relationship Id="rId780" Type="http://schemas.openxmlformats.org/officeDocument/2006/relationships/image" Target="media/image264.emf"/><Relationship Id="rId226" Type="http://schemas.openxmlformats.org/officeDocument/2006/relationships/image" Target="media/image200.png"/><Relationship Id="rId433" Type="http://schemas.openxmlformats.org/officeDocument/2006/relationships/hyperlink" Target="http://adsabs.harvard.edu/cgi-bin/author_form?author=Kalantar-Nayestanaki,+N&amp;fullauthor=Kalantar-Nayestanaki,%20N.&amp;charset=UTF-8&amp;db_key=PHY" TargetMode="External"/><Relationship Id="rId640" Type="http://schemas.openxmlformats.org/officeDocument/2006/relationships/hyperlink" Target="http://adsabs.harvard.edu/cgi-bin/author_form?author=Wilson,+G&amp;fullauthor=Wilson,%20G.&amp;charset=UTF-8&amp;db_key=PHY" TargetMode="External"/><Relationship Id="rId738" Type="http://schemas.openxmlformats.org/officeDocument/2006/relationships/hyperlink" Target="http://adsabs.harvard.edu/cgi-bin/author_form?author=Wamers,+F&amp;fullauthor=Wamers,%20F.&amp;charset=UTF-8&amp;db_key=PHY" TargetMode="External"/><Relationship Id="rId74" Type="http://schemas.openxmlformats.org/officeDocument/2006/relationships/image" Target="media/image59.png"/><Relationship Id="rId377" Type="http://schemas.openxmlformats.org/officeDocument/2006/relationships/hyperlink" Target="http://adsabs.harvard.edu/cgi-bin/author_form?author=Zhukov,+M&amp;fullauthor=Zhukov,%20M.%20V.&amp;charset=UTF-8&amp;db_key=PHY" TargetMode="External"/><Relationship Id="rId500" Type="http://schemas.openxmlformats.org/officeDocument/2006/relationships/hyperlink" Target="http://adsabs.harvard.edu/cgi-bin/author_form?author=Geissel,+H&amp;fullauthor=Geissel,%20H.&amp;charset=UTF-8&amp;db_key=AST" TargetMode="External"/><Relationship Id="rId584" Type="http://schemas.openxmlformats.org/officeDocument/2006/relationships/hyperlink" Target="http://adsabs.harvard.edu/cgi-bin/author_form?author=Heinz,+A&amp;fullauthor=Heinz,%20A.&amp;charset=UTF-8&amp;db_key=PHY" TargetMode="External"/><Relationship Id="rId805" Type="http://schemas.openxmlformats.org/officeDocument/2006/relationships/hyperlink" Target="http://www.katrin.kit.edu/" TargetMode="External"/><Relationship Id="rId5" Type="http://schemas.openxmlformats.org/officeDocument/2006/relationships/settings" Target="settings.xml"/><Relationship Id="rId237" Type="http://schemas.openxmlformats.org/officeDocument/2006/relationships/image" Target="media/image211.png"/><Relationship Id="rId791" Type="http://schemas.openxmlformats.org/officeDocument/2006/relationships/image" Target="media/image275.png"/><Relationship Id="rId444" Type="http://schemas.openxmlformats.org/officeDocument/2006/relationships/hyperlink" Target="http://adsabs.harvard.edu/cgi-bin/author_form?author=Machado,+J&amp;fullauthor=Machado,%20J.&amp;charset=UTF-8&amp;db_key=PHY" TargetMode="External"/><Relationship Id="rId651" Type="http://schemas.openxmlformats.org/officeDocument/2006/relationships/hyperlink" Target="http://adsabs.harvard.edu/cgi-bin/author_form?author=Diaz+Fernandez,+P&amp;fullauthor=D%c3%adaz%20Fern%c3%a1ndez,%20P.&amp;charset=UTF-8&amp;db_key=PHY" TargetMode="External"/><Relationship Id="rId749" Type="http://schemas.openxmlformats.org/officeDocument/2006/relationships/image" Target="media/image234.emf"/><Relationship Id="rId290" Type="http://schemas.openxmlformats.org/officeDocument/2006/relationships/hyperlink" Target="http://adsabs.harvard.edu/cgi-bin/author_form?author=Avdeichikov,+V&amp;fullauthor=Avdeichikov,%20V.&amp;charset=UTF-8&amp;db_key=PHY" TargetMode="External"/><Relationship Id="rId304" Type="http://schemas.openxmlformats.org/officeDocument/2006/relationships/hyperlink" Target="http://adsabs.harvard.edu/cgi-bin/author_form?author=Chulkov,+L&amp;fullauthor=Chulkov,%20L.&amp;charset=UTF-8&amp;db_key=PHY" TargetMode="External"/><Relationship Id="rId388" Type="http://schemas.openxmlformats.org/officeDocument/2006/relationships/hyperlink" Target="http://adsabs.harvard.edu/cgi-bin/author_form?author=Wamers,+F&amp;fullauthor=Wamers,%20F.&amp;charset=UTF-8&amp;db_key=PHY" TargetMode="External"/><Relationship Id="rId511" Type="http://schemas.openxmlformats.org/officeDocument/2006/relationships/hyperlink" Target="http://adsabs.harvard.edu/cgi-bin/author_form?author=Langer,+C&amp;fullauthor=Langer,%20C.&amp;charset=UTF-8&amp;db_key=AST" TargetMode="External"/><Relationship Id="rId609" Type="http://schemas.openxmlformats.org/officeDocument/2006/relationships/hyperlink" Target="http://adsabs.harvard.edu/cgi-bin/author_form?author=Nikolskii,+E&amp;fullauthor=Nikolskii,%20E.&amp;charset=UTF-8&amp;db_key=PHY" TargetMode="External"/><Relationship Id="rId85" Type="http://schemas.openxmlformats.org/officeDocument/2006/relationships/image" Target="media/image69.jpeg"/><Relationship Id="rId150" Type="http://schemas.openxmlformats.org/officeDocument/2006/relationships/image" Target="media/image128.jpeg"/><Relationship Id="rId595" Type="http://schemas.openxmlformats.org/officeDocument/2006/relationships/hyperlink" Target="http://adsabs.harvard.edu/cgi-bin/author_form?author=Knyazev,+A&amp;fullauthor=Knyazev,%20A.&amp;charset=UTF-8&amp;db_key=PHY" TargetMode="External"/><Relationship Id="rId816" Type="http://schemas.openxmlformats.org/officeDocument/2006/relationships/image" Target="media/image293.png"/><Relationship Id="rId248" Type="http://schemas.openxmlformats.org/officeDocument/2006/relationships/hyperlink" Target="http://inspirehep.net/author/profile/Reshetin%2C%20A.?recid=1674487&amp;ln=ru" TargetMode="External"/><Relationship Id="rId455" Type="http://schemas.openxmlformats.org/officeDocument/2006/relationships/hyperlink" Target="http://adsabs.harvard.edu/cgi-bin/author_form?author=Plag,+R&amp;fullauthor=Plag,%20R.&amp;charset=UTF-8&amp;db_key=PHY" TargetMode="External"/><Relationship Id="rId662" Type="http://schemas.openxmlformats.org/officeDocument/2006/relationships/hyperlink" Target="http://adsabs.harvard.edu/cgi-bin/author_form?author=Boretzky,+K&amp;fullauthor=Boretzky,%20K.&amp;charset=UTF-8&amp;db_key=PHY" TargetMode="External"/><Relationship Id="rId12" Type="http://schemas.openxmlformats.org/officeDocument/2006/relationships/image" Target="media/image4.jpeg"/><Relationship Id="rId108" Type="http://schemas.openxmlformats.org/officeDocument/2006/relationships/image" Target="media/image92.png"/><Relationship Id="rId315" Type="http://schemas.openxmlformats.org/officeDocument/2006/relationships/hyperlink" Target="http://adsabs.harvard.edu/cgi-bin/author_form?author=Fraile,+L&amp;fullauthor=Fraile,%20L.%20M.&amp;charset=UTF-8&amp;db_key=PHY" TargetMode="External"/><Relationship Id="rId522" Type="http://schemas.openxmlformats.org/officeDocument/2006/relationships/hyperlink" Target="http://adsabs.harvard.edu/cgi-bin/author_form?author=Panin,+V&amp;fullauthor=Panin,%20V.&amp;charset=UTF-8&amp;db_key=AST" TargetMode="External"/><Relationship Id="rId96" Type="http://schemas.openxmlformats.org/officeDocument/2006/relationships/image" Target="media/image80.png"/><Relationship Id="rId161" Type="http://schemas.openxmlformats.org/officeDocument/2006/relationships/image" Target="media/image139.png"/><Relationship Id="rId399" Type="http://schemas.openxmlformats.org/officeDocument/2006/relationships/hyperlink" Target="http://adsabs.harvard.edu/cgi-bin/author_form?author=Caamano,+M&amp;fullauthor=Caama%c3%b1o,%20M.&amp;charset=UTF-8&amp;db_key=PHY" TargetMode="External"/><Relationship Id="rId827" Type="http://schemas.openxmlformats.org/officeDocument/2006/relationships/image" Target="media/image303.png"/><Relationship Id="rId259" Type="http://schemas.openxmlformats.org/officeDocument/2006/relationships/hyperlink" Target="http://dx.doi.org/10.15120/GSI-2018-00485" TargetMode="External"/><Relationship Id="rId466" Type="http://schemas.openxmlformats.org/officeDocument/2006/relationships/hyperlink" Target="http://adsabs.harvard.edu/cgi-bin/author_form?author=Tengblad,+O&amp;fullauthor=Tengblad,%20O.&amp;charset=UTF-8&amp;db_key=PHY" TargetMode="External"/><Relationship Id="rId673" Type="http://schemas.openxmlformats.org/officeDocument/2006/relationships/hyperlink" Target="http://adsabs.harvard.edu/cgi-bin/author_form?author=Crespo,+R&amp;fullauthor=Crespo,%20R.&amp;charset=UTF-8&amp;db_key=PHY" TargetMode="External"/><Relationship Id="rId23" Type="http://schemas.openxmlformats.org/officeDocument/2006/relationships/image" Target="media/image15.png"/><Relationship Id="rId119" Type="http://schemas.openxmlformats.org/officeDocument/2006/relationships/image" Target="media/image103.jpeg"/><Relationship Id="rId326" Type="http://schemas.openxmlformats.org/officeDocument/2006/relationships/hyperlink" Target="http://adsabs.harvard.edu/cgi-bin/author_form?author=Heine,+M&amp;fullauthor=Heine,%20M.&amp;charset=UTF-8&amp;db_key=PHY" TargetMode="External"/><Relationship Id="rId533" Type="http://schemas.openxmlformats.org/officeDocument/2006/relationships/hyperlink" Target="http://adsabs.harvard.edu/cgi-bin/author_form?author=Simon,+H&amp;fullauthor=Simon,%20H.&amp;charset=UTF-8&amp;db_key=AST" TargetMode="External"/><Relationship Id="rId740" Type="http://schemas.openxmlformats.org/officeDocument/2006/relationships/hyperlink" Target="http://adsabs.harvard.edu/cgi-bin/author_form?author=Wheldon,+C&amp;fullauthor=Wheldon,%20C.&amp;charset=UTF-8&amp;db_key=PHY" TargetMode="External"/><Relationship Id="rId838" Type="http://schemas.openxmlformats.org/officeDocument/2006/relationships/hyperlink" Target="http://inspirehep.net/author/profile/Guber%2C%20F.?recid=1674487&amp;ln=ru" TargetMode="External"/><Relationship Id="rId172" Type="http://schemas.openxmlformats.org/officeDocument/2006/relationships/image" Target="media/image149.png"/><Relationship Id="rId477" Type="http://schemas.openxmlformats.org/officeDocument/2006/relationships/hyperlink" Target="http://adsabs.harvard.edu/cgi-bin/author_form?author=Yakorev,+D&amp;fullauthor=Yakorev,%20D.&amp;charset=UTF-8&amp;db_key=PHY" TargetMode="External"/><Relationship Id="rId600" Type="http://schemas.openxmlformats.org/officeDocument/2006/relationships/hyperlink" Target="http://adsabs.harvard.edu/cgi-bin/author_form?author=Le+Bleis,+T&amp;fullauthor=Le%20Bleis,%20T.&amp;charset=UTF-8&amp;db_key=PHY" TargetMode="External"/><Relationship Id="rId684" Type="http://schemas.openxmlformats.org/officeDocument/2006/relationships/hyperlink" Target="http://adsabs.harvard.edu/cgi-bin/author_form?author=Gernhaeuser,+R&amp;fullauthor=Gernh%c3%a4user,%20R.&amp;charset=UTF-8&amp;db_key=PHY" TargetMode="External"/><Relationship Id="rId337" Type="http://schemas.openxmlformats.org/officeDocument/2006/relationships/hyperlink" Target="http://adsabs.harvard.edu/cgi-bin/author_form?author=Kurz,+N&amp;fullauthor=Kurz,%20N.&amp;charset=UTF-8&amp;db_key=PHY" TargetMode="External"/><Relationship Id="rId34" Type="http://schemas.openxmlformats.org/officeDocument/2006/relationships/hyperlink" Target="http://accelconf.web.cern.ch/AccelConf/rupac2018" TargetMode="External"/><Relationship Id="rId544" Type="http://schemas.openxmlformats.org/officeDocument/2006/relationships/hyperlink" Target="http://adsabs.harvard.edu/cgi-bin/author_form?author=Cravo,+E&amp;fullauthor=Cravo,%20E.&amp;charset=UTF-8&amp;db_key=PHY" TargetMode="External"/><Relationship Id="rId751" Type="http://schemas.openxmlformats.org/officeDocument/2006/relationships/image" Target="media/image236.wmf"/><Relationship Id="rId849" Type="http://schemas.openxmlformats.org/officeDocument/2006/relationships/hyperlink" Target="https://indico.ectstar.eu/event/27/contributions/689/" TargetMode="External"/><Relationship Id="rId183" Type="http://schemas.openxmlformats.org/officeDocument/2006/relationships/image" Target="media/image157.png"/><Relationship Id="rId390" Type="http://schemas.openxmlformats.org/officeDocument/2006/relationships/hyperlink" Target="http://adsabs.harvard.edu/cgi-bin/author_form?author=Atar,+L&amp;fullauthor=Atar,%20L.&amp;charset=UTF-8&amp;db_key=PHY" TargetMode="External"/><Relationship Id="rId404" Type="http://schemas.openxmlformats.org/officeDocument/2006/relationships/hyperlink" Target="http://adsabs.harvard.edu/cgi-bin/author_form?author=Chulkov,+L&amp;fullauthor=Chulkov,%20L.&amp;charset=UTF-8&amp;db_key=PHY" TargetMode="External"/><Relationship Id="rId611" Type="http://schemas.openxmlformats.org/officeDocument/2006/relationships/hyperlink" Target="http://adsabs.harvard.edu/cgi-bin/author_form?author=Nociforo,+C&amp;fullauthor=Nociforo,%20C.&amp;charset=UTF-8&amp;db_key=PHY" TargetMode="External"/><Relationship Id="rId250" Type="http://schemas.openxmlformats.org/officeDocument/2006/relationships/hyperlink" Target="https://doi.org/10.1016/j.nima.2018.10.054" TargetMode="External"/><Relationship Id="rId488" Type="http://schemas.openxmlformats.org/officeDocument/2006/relationships/hyperlink" Target="http://adsabs.harvard.edu/cgi-bin/author_form?author=Bertulani,+C&amp;fullauthor=Bertulani,%20C.%20A.&amp;charset=UTF-8&amp;db_key=AST" TargetMode="External"/><Relationship Id="rId695" Type="http://schemas.openxmlformats.org/officeDocument/2006/relationships/hyperlink" Target="http://adsabs.harvard.edu/cgi-bin/author_form?author=Johansson,+H&amp;fullauthor=Johansson,%20H.%20T.&amp;charset=UTF-8&amp;db_key=PHY" TargetMode="External"/><Relationship Id="rId709" Type="http://schemas.openxmlformats.org/officeDocument/2006/relationships/hyperlink" Target="http://adsabs.harvard.edu/cgi-bin/author_form?author=Machado,+J&amp;fullauthor=Machado,%20J.&amp;charset=UTF-8&amp;db_key=PHY" TargetMode="External"/><Relationship Id="rId45" Type="http://schemas.openxmlformats.org/officeDocument/2006/relationships/hyperlink" Target="http://iopscience.iop.org/article/10.1088/1748-0221/10/12/P12006" TargetMode="External"/><Relationship Id="rId110" Type="http://schemas.openxmlformats.org/officeDocument/2006/relationships/image" Target="media/image94.jpeg"/><Relationship Id="rId348" Type="http://schemas.openxmlformats.org/officeDocument/2006/relationships/hyperlink" Target="http://adsabs.harvard.edu/cgi-bin/author_form?author=Nociforo,+C&amp;fullauthor=Nociforo,%20C.&amp;charset=UTF-8&amp;db_key=PHY" TargetMode="External"/><Relationship Id="rId555" Type="http://schemas.openxmlformats.org/officeDocument/2006/relationships/hyperlink" Target="http://adsabs.harvard.edu/cgi-bin/author_form?author=Borge,+M&amp;fullauthor=Borge,%20M.%20J.%20G.&amp;charset=UTF-8&amp;db_key=PHY" TargetMode="External"/><Relationship Id="rId762" Type="http://schemas.openxmlformats.org/officeDocument/2006/relationships/image" Target="media/image246.png"/><Relationship Id="rId194" Type="http://schemas.openxmlformats.org/officeDocument/2006/relationships/image" Target="media/image168.png"/><Relationship Id="rId208" Type="http://schemas.openxmlformats.org/officeDocument/2006/relationships/image" Target="media/image182.png"/><Relationship Id="rId415" Type="http://schemas.openxmlformats.org/officeDocument/2006/relationships/hyperlink" Target="http://adsabs.harvard.edu/cgi-bin/author_form?author=Farinon,+F&amp;fullauthor=Farinon,%20F.&amp;charset=UTF-8&amp;db_key=PHY" TargetMode="External"/><Relationship Id="rId622" Type="http://schemas.openxmlformats.org/officeDocument/2006/relationships/hyperlink" Target="http://adsabs.harvard.edu/cgi-bin/author_form?author=Rossi,+D&amp;fullauthor=Rossi,%20D.&amp;charset=UTF-8&amp;db_key=PHY" TargetMode="External"/><Relationship Id="rId261" Type="http://schemas.openxmlformats.org/officeDocument/2006/relationships/hyperlink" Target="http://dx.doi.org/10.15120/GSI-2018-00485" TargetMode="External"/><Relationship Id="rId499" Type="http://schemas.openxmlformats.org/officeDocument/2006/relationships/hyperlink" Target="http://adsabs.harvard.edu/cgi-bin/author_form?author=Galaviz,+D&amp;fullauthor=Galaviz,%20D.&amp;charset=UTF-8&amp;db_key=AST" TargetMode="External"/><Relationship Id="rId56" Type="http://schemas.openxmlformats.org/officeDocument/2006/relationships/image" Target="media/image41.png"/><Relationship Id="rId359" Type="http://schemas.openxmlformats.org/officeDocument/2006/relationships/hyperlink" Target="http://adsabs.harvard.edu/cgi-bin/author_form?author=Roeder,+M&amp;fullauthor=R%c3%b6der,%20M.&amp;charset=UTF-8&amp;db_key=PHY" TargetMode="External"/><Relationship Id="rId566" Type="http://schemas.openxmlformats.org/officeDocument/2006/relationships/hyperlink" Target="http://adsabs.harvard.edu/cgi-bin/author_form?author=Dillmann,+I&amp;fullauthor=Dillmann,%20I.&amp;charset=UTF-8&amp;db_key=PHY" TargetMode="External"/><Relationship Id="rId773" Type="http://schemas.openxmlformats.org/officeDocument/2006/relationships/image" Target="media/image257.png"/><Relationship Id="rId121" Type="http://schemas.openxmlformats.org/officeDocument/2006/relationships/image" Target="media/image105.jpeg"/><Relationship Id="rId219" Type="http://schemas.openxmlformats.org/officeDocument/2006/relationships/image" Target="media/image193.png"/><Relationship Id="rId426" Type="http://schemas.openxmlformats.org/officeDocument/2006/relationships/hyperlink" Target="http://adsabs.harvard.edu/cgi-bin/author_form?author=Heine,+M&amp;fullauthor=Heine,%20M.&amp;charset=UTF-8&amp;db_key=PHY" TargetMode="External"/><Relationship Id="rId633" Type="http://schemas.openxmlformats.org/officeDocument/2006/relationships/hyperlink" Target="http://adsabs.harvard.edu/cgi-bin/author_form?author=Vandebrouck,+M&amp;fullauthor=Vandebrouck,%20M.&amp;charset=UTF-8&amp;db_key=PHY" TargetMode="External"/><Relationship Id="rId840" Type="http://schemas.openxmlformats.org/officeDocument/2006/relationships/hyperlink" Target="http://inspirehep.net/author/profile/Izvestnyy%2C%20A.?recid=1674487&amp;ln=ru" TargetMode="External"/><Relationship Id="rId67" Type="http://schemas.openxmlformats.org/officeDocument/2006/relationships/image" Target="media/image52.png"/><Relationship Id="rId272" Type="http://schemas.openxmlformats.org/officeDocument/2006/relationships/image" Target="media/image224.png"/><Relationship Id="rId577" Type="http://schemas.openxmlformats.org/officeDocument/2006/relationships/hyperlink" Target="http://adsabs.harvard.edu/cgi-bin/author_form?author=Gernhaeuser,+R&amp;fullauthor=Gernh%c3%a4user,%20R.&amp;charset=UTF-8&amp;db_key=PHY" TargetMode="External"/><Relationship Id="rId700" Type="http://schemas.openxmlformats.org/officeDocument/2006/relationships/hyperlink" Target="http://adsabs.harvard.edu/cgi-bin/author_form?author=Kelic-Heil,+A&amp;fullauthor=Kelic-Heil,%20A.&amp;charset=UTF-8&amp;db_key=PHY" TargetMode="External"/><Relationship Id="rId132" Type="http://schemas.openxmlformats.org/officeDocument/2006/relationships/image" Target="media/image112.jpeg"/><Relationship Id="rId784" Type="http://schemas.openxmlformats.org/officeDocument/2006/relationships/image" Target="media/image268.emf"/><Relationship Id="rId437" Type="http://schemas.openxmlformats.org/officeDocument/2006/relationships/hyperlink" Target="http://adsabs.harvard.edu/cgi-bin/author_form?author=Kroell,+T&amp;fullauthor=Kr%c3%b6ll,%20T.&amp;charset=UTF-8&amp;db_key=PHY" TargetMode="External"/><Relationship Id="rId644" Type="http://schemas.openxmlformats.org/officeDocument/2006/relationships/hyperlink" Target="http://adsabs.harvard.edu/cgi-bin/author_form?author=Zhukov,+M&amp;fullauthor=Zhukov,%20M.&amp;charset=UTF-8&amp;db_key=PHY" TargetMode="External"/><Relationship Id="rId851" Type="http://schemas.openxmlformats.org/officeDocument/2006/relationships/theme" Target="theme/theme1.xml"/><Relationship Id="rId283" Type="http://schemas.openxmlformats.org/officeDocument/2006/relationships/hyperlink" Target="http://adsabs.harvard.edu/cgi-bin/author_form?author=Nacher,+E&amp;fullauthor=N%c3%a1cher,%20E.&amp;charset=UTF-8&amp;db_key=PHY" TargetMode="External"/><Relationship Id="rId490" Type="http://schemas.openxmlformats.org/officeDocument/2006/relationships/hyperlink" Target="http://adsabs.harvard.edu/cgi-bin/author_form?author=Borge,+M&amp;fullauthor=Borge,%20M.%20J.%20G.&amp;charset=UTF-8&amp;db_key=AST" TargetMode="External"/><Relationship Id="rId504" Type="http://schemas.openxmlformats.org/officeDocument/2006/relationships/hyperlink" Target="http://adsabs.harvard.edu/cgi-bin/author_form?author=Johansson,+H&amp;fullauthor=Johansson,%20H.%20T.&amp;charset=UTF-8&amp;db_key=AST" TargetMode="External"/><Relationship Id="rId711" Type="http://schemas.openxmlformats.org/officeDocument/2006/relationships/hyperlink" Target="http://adsabs.harvard.edu/cgi-bin/author_form?author=Movsesyan,+A&amp;fullauthor=Movsesyan,%20A.&amp;charset=UTF-8&amp;db_key=PHY" TargetMode="External"/><Relationship Id="rId78" Type="http://schemas.openxmlformats.org/officeDocument/2006/relationships/image" Target="media/image63.emf"/><Relationship Id="rId143" Type="http://schemas.openxmlformats.org/officeDocument/2006/relationships/image" Target="media/image122.png"/><Relationship Id="rId350" Type="http://schemas.openxmlformats.org/officeDocument/2006/relationships/hyperlink" Target="http://adsabs.harvard.edu/cgi-bin/author_form?author=Paschalis,+S&amp;fullauthor=Paschalis,%20S.&amp;charset=UTF-8&amp;db_key=PHY" TargetMode="External"/><Relationship Id="rId588" Type="http://schemas.openxmlformats.org/officeDocument/2006/relationships/hyperlink" Target="http://adsabs.harvard.edu/cgi-bin/author_form?author=Ignatov,+A&amp;fullauthor=Ignatov,%20A.&amp;charset=UTF-8&amp;db_key=PHY" TargetMode="External"/><Relationship Id="rId795" Type="http://schemas.openxmlformats.org/officeDocument/2006/relationships/image" Target="media/image279.emf"/><Relationship Id="rId809" Type="http://schemas.openxmlformats.org/officeDocument/2006/relationships/image" Target="media/image287.jpeg"/><Relationship Id="rId9" Type="http://schemas.openxmlformats.org/officeDocument/2006/relationships/image" Target="media/image1.wmf"/><Relationship Id="rId210" Type="http://schemas.openxmlformats.org/officeDocument/2006/relationships/image" Target="media/image184.png"/><Relationship Id="rId448" Type="http://schemas.openxmlformats.org/officeDocument/2006/relationships/hyperlink" Target="http://adsabs.harvard.edu/cgi-bin/author_form?author=Najafi,+M&amp;fullauthor=Najafi,%20M.&amp;charset=UTF-8&amp;db_key=PHY" TargetMode="External"/><Relationship Id="rId655" Type="http://schemas.openxmlformats.org/officeDocument/2006/relationships/hyperlink" Target="http://adsabs.harvard.edu/cgi-bin/author_form?author=Alvarez-Pol,+H&amp;fullauthor=Alvarez-Pol,%20H.&amp;charset=UTF-8&amp;db_key=PHY" TargetMode="External"/><Relationship Id="rId294" Type="http://schemas.openxmlformats.org/officeDocument/2006/relationships/hyperlink" Target="http://adsabs.harvard.edu/cgi-bin/author_form?author=Bertulani,+C&amp;fullauthor=Bertulani,%20C.%20A.&amp;charset=UTF-8&amp;db_key=PHY" TargetMode="External"/><Relationship Id="rId308" Type="http://schemas.openxmlformats.org/officeDocument/2006/relationships/hyperlink" Target="http://adsabs.harvard.edu/cgi-bin/author_form?author=Datta+Pramanik,+U&amp;fullauthor=Datta%20Pramanik,%20U.&amp;charset=UTF-8&amp;db_key=PHY" TargetMode="External"/><Relationship Id="rId515" Type="http://schemas.openxmlformats.org/officeDocument/2006/relationships/hyperlink" Target="http://adsabs.harvard.edu/cgi-bin/author_form?author=Lemmon,+R&amp;fullauthor=Lemmon,%20R.&amp;charset=UTF-8&amp;db_key=AST" TargetMode="External"/><Relationship Id="rId722" Type="http://schemas.openxmlformats.org/officeDocument/2006/relationships/hyperlink" Target="http://adsabs.harvard.edu/cgi-bin/author_form?author=Rigollet,+C&amp;fullauthor=Rigollet,%20C.&amp;charset=UTF-8&amp;db_key=PHY" TargetMode="External"/><Relationship Id="rId89" Type="http://schemas.openxmlformats.org/officeDocument/2006/relationships/image" Target="media/image73.png"/><Relationship Id="rId154" Type="http://schemas.openxmlformats.org/officeDocument/2006/relationships/image" Target="media/image132.jpeg"/><Relationship Id="rId361" Type="http://schemas.openxmlformats.org/officeDocument/2006/relationships/hyperlink" Target="http://adsabs.harvard.edu/cgi-bin/author_form?author=Scheit,+H&amp;fullauthor=Scheit,%20H.&amp;charset=UTF-8&amp;db_key=PHY" TargetMode="External"/><Relationship Id="rId599" Type="http://schemas.openxmlformats.org/officeDocument/2006/relationships/hyperlink" Target="http://adsabs.harvard.edu/cgi-bin/author_form?author=Langer,+C&amp;fullauthor=Langer,%20C.&amp;charset=UTF-8&amp;db_key=PHY" TargetMode="External"/><Relationship Id="rId459" Type="http://schemas.openxmlformats.org/officeDocument/2006/relationships/hyperlink" Target="http://adsabs.harvard.edu/cgi-bin/author_form?author=Roeder,+M&amp;fullauthor=R%c3%b6der,%20M.&amp;charset=UTF-8&amp;db_key=PHY" TargetMode="External"/><Relationship Id="rId666" Type="http://schemas.openxmlformats.org/officeDocument/2006/relationships/hyperlink" Target="http://adsabs.harvard.edu/cgi-bin/author_form?author=Casarejos,+E&amp;fullauthor=Casarejos,%20E.&amp;charset=UTF-8&amp;db_key=PHY" TargetMode="External"/><Relationship Id="rId16" Type="http://schemas.openxmlformats.org/officeDocument/2006/relationships/image" Target="media/image8.jpeg"/><Relationship Id="rId221" Type="http://schemas.openxmlformats.org/officeDocument/2006/relationships/image" Target="media/image195.png"/><Relationship Id="rId319" Type="http://schemas.openxmlformats.org/officeDocument/2006/relationships/hyperlink" Target="http://adsabs.harvard.edu/cgi-bin/author_form?author=Geissel,+H&amp;fullauthor=Geissel,%20H.&amp;charset=UTF-8&amp;db_key=PHY" TargetMode="External"/><Relationship Id="rId526" Type="http://schemas.openxmlformats.org/officeDocument/2006/relationships/hyperlink" Target="http://adsabs.harvard.edu/cgi-bin/author_form?author=Reifarth,+R&amp;fullauthor=Reifarth,%20R.&amp;charset=UTF-8&amp;db_key=AST" TargetMode="External"/><Relationship Id="rId733" Type="http://schemas.openxmlformats.org/officeDocument/2006/relationships/hyperlink" Target="http://adsabs.harvard.edu/cgi-bin/author_form?author=Togano,+Y&amp;fullauthor=Togano,%20Y.&amp;charset=UTF-8&amp;db_key=PHY" TargetMode="External"/><Relationship Id="rId165" Type="http://schemas.openxmlformats.org/officeDocument/2006/relationships/image" Target="media/image143.png"/><Relationship Id="rId372" Type="http://schemas.openxmlformats.org/officeDocument/2006/relationships/hyperlink" Target="http://adsabs.harvard.edu/cgi-bin/author_form?author=Wheldon,+C&amp;fullauthor=Wheldon,%20C.&amp;charset=UTF-8&amp;db_key=PHY" TargetMode="External"/><Relationship Id="rId677" Type="http://schemas.openxmlformats.org/officeDocument/2006/relationships/hyperlink" Target="http://adsabs.harvard.edu/cgi-bin/author_form?author=Ershova,+O&amp;fullauthor=Ershova,%20O.&amp;charset=UTF-8&amp;db_key=PHY" TargetMode="External"/><Relationship Id="rId800" Type="http://schemas.openxmlformats.org/officeDocument/2006/relationships/image" Target="media/image284.png"/><Relationship Id="rId232" Type="http://schemas.openxmlformats.org/officeDocument/2006/relationships/image" Target="media/image206.png"/><Relationship Id="rId27" Type="http://schemas.openxmlformats.org/officeDocument/2006/relationships/image" Target="media/image18.png"/><Relationship Id="rId537" Type="http://schemas.openxmlformats.org/officeDocument/2006/relationships/hyperlink" Target="http://adsabs.harvard.edu/cgi-bin/author_form?author=Typel,+S&amp;fullauthor=Typel,%20S.&amp;charset=UTF-8&amp;db_key=AST" TargetMode="External"/><Relationship Id="rId744" Type="http://schemas.openxmlformats.org/officeDocument/2006/relationships/hyperlink" Target="http://adsabs.harvard.edu/cgi-bin/author_form?author=Yakorev,+D&amp;fullauthor=Yakorev,%20D.&amp;charset=UTF-8&amp;db_key=PHY" TargetMode="External"/><Relationship Id="rId80" Type="http://schemas.openxmlformats.org/officeDocument/2006/relationships/image" Target="media/image65.emf"/><Relationship Id="rId176" Type="http://schemas.openxmlformats.org/officeDocument/2006/relationships/oleObject" Target="embeddings/oleObject9.bin"/><Relationship Id="rId383" Type="http://schemas.openxmlformats.org/officeDocument/2006/relationships/hyperlink" Target="http://adsabs.harvard.edu/cgi-bin/author_form?author=Aumann,+T&amp;fullauthor=Aumann,%20T.&amp;charset=UTF-8&amp;db_key=PHY" TargetMode="External"/><Relationship Id="rId590" Type="http://schemas.openxmlformats.org/officeDocument/2006/relationships/hyperlink" Target="http://adsabs.harvard.edu/cgi-bin/author_form?author=Jonson,+B&amp;fullauthor=Jonson,%20B.&amp;charset=UTF-8&amp;db_key=PHY" TargetMode="External"/><Relationship Id="rId604" Type="http://schemas.openxmlformats.org/officeDocument/2006/relationships/hyperlink" Target="http://adsabs.harvard.edu/cgi-bin/author_form?author=Marganiec,+J&amp;fullauthor=Marganiec,%20J.&amp;charset=UTF-8&amp;db_key=PHY" TargetMode="External"/><Relationship Id="rId811" Type="http://schemas.openxmlformats.org/officeDocument/2006/relationships/image" Target="media/image289.png"/><Relationship Id="rId243" Type="http://schemas.openxmlformats.org/officeDocument/2006/relationships/hyperlink" Target="http://inspirehep.net/author/profile/Guber%2C%20F.?recid=1674487&amp;ln=ru" TargetMode="External"/><Relationship Id="rId450" Type="http://schemas.openxmlformats.org/officeDocument/2006/relationships/hyperlink" Target="http://adsabs.harvard.edu/cgi-bin/author_form?author=Nociforo,+C&amp;fullauthor=Nociforo,%20C.&amp;charset=UTF-8&amp;db_key=PHY" TargetMode="External"/><Relationship Id="rId688" Type="http://schemas.openxmlformats.org/officeDocument/2006/relationships/hyperlink" Target="http://adsabs.harvard.edu/cgi-bin/author_form?author=Heftrich,+T&amp;fullauthor=Heftrich,%20T.&amp;charset=UTF-8&amp;db_key=PHY" TargetMode="External"/><Relationship Id="rId38" Type="http://schemas.openxmlformats.org/officeDocument/2006/relationships/image" Target="media/image26.png"/><Relationship Id="rId103" Type="http://schemas.openxmlformats.org/officeDocument/2006/relationships/image" Target="media/image87.jpeg"/><Relationship Id="rId310" Type="http://schemas.openxmlformats.org/officeDocument/2006/relationships/hyperlink" Target="http://adsabs.harvard.edu/cgi-bin/author_form?author=Elekes,+Z&amp;fullauthor=Elekes,%20Z.&amp;charset=UTF-8&amp;db_key=PHY" TargetMode="External"/><Relationship Id="rId548" Type="http://schemas.openxmlformats.org/officeDocument/2006/relationships/hyperlink" Target="http://adsabs.harvard.edu/cgi-bin/author_form?author=Avdeichikov,+V&amp;fullauthor=Avdeichikov,%20V.&amp;charset=UTF-8&amp;db_key=PHY" TargetMode="External"/><Relationship Id="rId755" Type="http://schemas.openxmlformats.org/officeDocument/2006/relationships/image" Target="media/image239.png"/><Relationship Id="rId91" Type="http://schemas.openxmlformats.org/officeDocument/2006/relationships/image" Target="media/image75.png"/><Relationship Id="rId187" Type="http://schemas.openxmlformats.org/officeDocument/2006/relationships/image" Target="media/image161.png"/><Relationship Id="rId394" Type="http://schemas.openxmlformats.org/officeDocument/2006/relationships/hyperlink" Target="http://adsabs.harvard.edu/cgi-bin/author_form?author=Benlliure,+J&amp;fullauthor=Benlliure,%20J.&amp;charset=UTF-8&amp;db_key=PHY" TargetMode="External"/><Relationship Id="rId408" Type="http://schemas.openxmlformats.org/officeDocument/2006/relationships/hyperlink" Target="http://adsabs.harvard.edu/cgi-bin/author_form?author=Datta+Pramanik,+U&amp;fullauthor=Datta%20Pramanik,%20U.&amp;charset=UTF-8&amp;db_key=PHY" TargetMode="External"/><Relationship Id="rId615" Type="http://schemas.openxmlformats.org/officeDocument/2006/relationships/hyperlink" Target="http://adsabs.harvard.edu/cgi-bin/author_form?author=Petri,+M&amp;fullauthor=Petri,%20M.&amp;charset=UTF-8&amp;db_key=PHY" TargetMode="External"/><Relationship Id="rId822" Type="http://schemas.openxmlformats.org/officeDocument/2006/relationships/image" Target="media/image299.png"/><Relationship Id="rId254" Type="http://schemas.openxmlformats.org/officeDocument/2006/relationships/hyperlink" Target="http://repository.gsi.de/search?p=id:%22GSI-2018-00485%22" TargetMode="External"/><Relationship Id="rId699" Type="http://schemas.openxmlformats.org/officeDocument/2006/relationships/hyperlink" Target="http://adsabs.harvard.edu/cgi-bin/author_form?author=Kanungo,+R&amp;fullauthor=Kanungo,%20R.&amp;charset=UTF-8&amp;db_key=PHY" TargetMode="External"/><Relationship Id="rId49" Type="http://schemas.openxmlformats.org/officeDocument/2006/relationships/image" Target="media/image34.png"/><Relationship Id="rId114" Type="http://schemas.openxmlformats.org/officeDocument/2006/relationships/image" Target="media/image98.png"/><Relationship Id="rId461" Type="http://schemas.openxmlformats.org/officeDocument/2006/relationships/hyperlink" Target="http://adsabs.harvard.edu/cgi-bin/author_form?author=Savran,+D&amp;fullauthor=Savran,%20D.&amp;charset=UTF-8&amp;db_key=PHY" TargetMode="External"/><Relationship Id="rId559" Type="http://schemas.openxmlformats.org/officeDocument/2006/relationships/hyperlink" Target="http://adsabs.harvard.edu/cgi-bin/author_form?author=Casarejos,+E&amp;fullauthor=Casarejos,%20E.&amp;charset=UTF-8&amp;db_key=PHY" TargetMode="External"/><Relationship Id="rId766" Type="http://schemas.openxmlformats.org/officeDocument/2006/relationships/image" Target="media/image250.png"/><Relationship Id="rId198" Type="http://schemas.openxmlformats.org/officeDocument/2006/relationships/image" Target="media/image172.png"/><Relationship Id="rId321" Type="http://schemas.openxmlformats.org/officeDocument/2006/relationships/hyperlink" Target="http://adsabs.harvard.edu/cgi-bin/author_form?author=Golubev,+P&amp;fullauthor=Golubev,%20P.&amp;charset=UTF-8&amp;db_key=PHY" TargetMode="External"/><Relationship Id="rId419" Type="http://schemas.openxmlformats.org/officeDocument/2006/relationships/hyperlink" Target="http://adsabs.harvard.edu/cgi-bin/author_form?author=Geissel,+H&amp;fullauthor=Geissel,%20H.&amp;charset=UTF-8&amp;db_key=PHY" TargetMode="External"/><Relationship Id="rId626" Type="http://schemas.openxmlformats.org/officeDocument/2006/relationships/hyperlink" Target="http://adsabs.harvard.edu/cgi-bin/author_form?author=Simon,+H&amp;fullauthor=Simon,%20H.&amp;charset=UTF-8&amp;db_key=PHY" TargetMode="External"/><Relationship Id="rId833" Type="http://schemas.openxmlformats.org/officeDocument/2006/relationships/image" Target="media/image308.png"/><Relationship Id="rId265" Type="http://schemas.openxmlformats.org/officeDocument/2006/relationships/image" Target="media/image217.jpeg"/><Relationship Id="rId472" Type="http://schemas.openxmlformats.org/officeDocument/2006/relationships/hyperlink" Target="http://adsabs.harvard.edu/cgi-bin/author_form?author=Weick,+H&amp;fullauthor=Weick,%20H.&amp;charset=UTF-8&amp;db_key=PHY" TargetMode="External"/><Relationship Id="rId125" Type="http://schemas.openxmlformats.org/officeDocument/2006/relationships/image" Target="media/image108.wmf"/><Relationship Id="rId332" Type="http://schemas.openxmlformats.org/officeDocument/2006/relationships/hyperlink" Target="http://adsabs.harvard.edu/cgi-bin/author_form?author=Johansson,+H&amp;fullauthor=Johansson,%20H.%20T.&amp;charset=UTF-8&amp;db_key=PHY" TargetMode="External"/><Relationship Id="rId777" Type="http://schemas.openxmlformats.org/officeDocument/2006/relationships/image" Target="media/image261.jpeg"/><Relationship Id="rId637" Type="http://schemas.openxmlformats.org/officeDocument/2006/relationships/hyperlink" Target="http://adsabs.harvard.edu/cgi-bin/author_form?author=Wamers,+F&amp;fullauthor=Wamers,%20F.&amp;charset=UTF-8&amp;db_key=PHY" TargetMode="External"/><Relationship Id="rId844" Type="http://schemas.openxmlformats.org/officeDocument/2006/relationships/hyperlink" Target="https://doi.org/10.18502/ken.v3i1.1763" TargetMode="External"/><Relationship Id="rId276" Type="http://schemas.openxmlformats.org/officeDocument/2006/relationships/image" Target="media/image228.png"/><Relationship Id="rId483" Type="http://schemas.openxmlformats.org/officeDocument/2006/relationships/hyperlink" Target="http://adsabs.harvard.edu/cgi-bin/author_form?author=Aksouh,+F&amp;fullauthor=Aksouh,%20F.&amp;charset=UTF-8&amp;db_key=AST" TargetMode="External"/><Relationship Id="rId690" Type="http://schemas.openxmlformats.org/officeDocument/2006/relationships/hyperlink" Target="http://adsabs.harvard.edu/cgi-bin/author_form?author=Heine,+M&amp;fullauthor=Heine,%20M.&amp;charset=UTF-8&amp;db_key=PHY" TargetMode="External"/><Relationship Id="rId704" Type="http://schemas.openxmlformats.org/officeDocument/2006/relationships/hyperlink" Target="http://adsabs.harvard.edu/cgi-bin/author_form?author=Labiche,+M&amp;fullauthor=Labiche,%20M.&amp;charset=UTF-8&amp;db_key=PHY" TargetMode="External"/><Relationship Id="rId40" Type="http://schemas.openxmlformats.org/officeDocument/2006/relationships/image" Target="media/image28.png"/><Relationship Id="rId136" Type="http://schemas.openxmlformats.org/officeDocument/2006/relationships/oleObject" Target="embeddings/oleObject6.bin"/><Relationship Id="rId343" Type="http://schemas.openxmlformats.org/officeDocument/2006/relationships/hyperlink" Target="http://adsabs.harvard.edu/cgi-bin/author_form?author=Lindberg,+S&amp;fullauthor=Lindberg,%20S.&amp;charset=UTF-8&amp;db_key=PHY" TargetMode="External"/><Relationship Id="rId550" Type="http://schemas.openxmlformats.org/officeDocument/2006/relationships/hyperlink" Target="http://adsabs.harvard.edu/cgi-bin/author_form?author=Bemmerer,+D&amp;fullauthor=Bemmerer,%20D.&amp;charset=UTF-8&amp;db_key=PHY" TargetMode="External"/><Relationship Id="rId788" Type="http://schemas.openxmlformats.org/officeDocument/2006/relationships/image" Target="media/image272.jpeg"/><Relationship Id="rId203" Type="http://schemas.openxmlformats.org/officeDocument/2006/relationships/image" Target="media/image177.png"/><Relationship Id="rId648" Type="http://schemas.openxmlformats.org/officeDocument/2006/relationships/hyperlink" Target="http://adsabs.harvard.edu/cgi-bin/author_form?author=Paschalis,+S&amp;fullauthor=Paschalis,%20S.&amp;charset=UTF-8&amp;db_key=PHY" TargetMode="External"/><Relationship Id="rId287" Type="http://schemas.openxmlformats.org/officeDocument/2006/relationships/hyperlink" Target="http://adsabs.harvard.edu/cgi-bin/author_form?author=Alvarez-Pol,+H&amp;fullauthor=Alvarez-Pol,%20H.&amp;charset=UTF-8&amp;db_key=PHY" TargetMode="External"/><Relationship Id="rId410" Type="http://schemas.openxmlformats.org/officeDocument/2006/relationships/hyperlink" Target="http://adsabs.harvard.edu/cgi-bin/author_form?author=Dillmann,+I&amp;fullauthor=Dillmann,%20I.&amp;charset=UTF-8&amp;db_key=PHY" TargetMode="External"/><Relationship Id="rId494" Type="http://schemas.openxmlformats.org/officeDocument/2006/relationships/hyperlink" Target="http://adsabs.harvard.edu/cgi-bin/author_form?author=Cortina-Gil,+D&amp;fullauthor=Cortina-Gil,%20D.&amp;charset=UTF-8&amp;db_key=AST" TargetMode="External"/><Relationship Id="rId508" Type="http://schemas.openxmlformats.org/officeDocument/2006/relationships/hyperlink" Target="http://adsabs.harvard.edu/cgi-bin/author_form?author=Kratz,+J&amp;fullauthor=Kratz,%20J.%20V.&amp;charset=UTF-8&amp;db_key=AST" TargetMode="External"/><Relationship Id="rId715" Type="http://schemas.openxmlformats.org/officeDocument/2006/relationships/hyperlink" Target="http://adsabs.harvard.edu/cgi-bin/author_form?author=Nociforo,+C&amp;fullauthor=Nociforo,%20C.&amp;charset=UTF-8&amp;db_key=PHY" TargetMode="External"/><Relationship Id="rId147" Type="http://schemas.openxmlformats.org/officeDocument/2006/relationships/image" Target="media/image126.png"/><Relationship Id="rId354" Type="http://schemas.openxmlformats.org/officeDocument/2006/relationships/hyperlink" Target="http://adsabs.harvard.edu/cgi-bin/author_form?author=Plag,+R&amp;fullauthor=Plag,%20R.&amp;charset=UTF-8&amp;db_key=PHY" TargetMode="External"/><Relationship Id="rId799" Type="http://schemas.openxmlformats.org/officeDocument/2006/relationships/image" Target="media/image283.emf"/><Relationship Id="rId51" Type="http://schemas.openxmlformats.org/officeDocument/2006/relationships/image" Target="media/image36.png"/><Relationship Id="rId561" Type="http://schemas.openxmlformats.org/officeDocument/2006/relationships/hyperlink" Target="http://adsabs.harvard.edu/cgi-bin/author_form?author=Cederkaell,+J&amp;fullauthor=Cederk%c3%a4ll,%20J.&amp;charset=UTF-8&amp;db_key=PHY" TargetMode="External"/><Relationship Id="rId659" Type="http://schemas.openxmlformats.org/officeDocument/2006/relationships/hyperlink" Target="http://adsabs.harvard.edu/cgi-bin/author_form?author=Bemmerer,+D&amp;fullauthor=Bemmerer,%20D.&amp;charset=UTF-8&amp;db_key=PHY" TargetMode="External"/><Relationship Id="rId214" Type="http://schemas.openxmlformats.org/officeDocument/2006/relationships/image" Target="media/image188.png"/><Relationship Id="rId298" Type="http://schemas.openxmlformats.org/officeDocument/2006/relationships/hyperlink" Target="http://adsabs.harvard.edu/cgi-bin/author_form?author=Caamano,+M&amp;fullauthor=Caamano,%20M.&amp;charset=UTF-8&amp;db_key=PHY" TargetMode="External"/><Relationship Id="rId421" Type="http://schemas.openxmlformats.org/officeDocument/2006/relationships/hyperlink" Target="http://adsabs.harvard.edu/cgi-bin/author_form?author=Golubev,+P&amp;fullauthor=Golubev,%20P.&amp;charset=UTF-8&amp;db_key=PHY" TargetMode="External"/><Relationship Id="rId519" Type="http://schemas.openxmlformats.org/officeDocument/2006/relationships/hyperlink" Target="http://adsabs.harvard.edu/cgi-bin/author_form?author=Nilsson,+T&amp;fullauthor=Nilsson,%20T.&amp;charset=UTF-8&amp;db_key=AST" TargetMode="External"/><Relationship Id="rId158" Type="http://schemas.openxmlformats.org/officeDocument/2006/relationships/image" Target="media/image136.png"/><Relationship Id="rId726" Type="http://schemas.openxmlformats.org/officeDocument/2006/relationships/hyperlink" Target="http://adsabs.harvard.edu/cgi-bin/author_form?author=Scheit,+H&amp;fullauthor=Scheit,%20H.&amp;charset=UTF-8&amp;db_key=PHY" TargetMode="External"/><Relationship Id="rId62" Type="http://schemas.openxmlformats.org/officeDocument/2006/relationships/image" Target="media/image47.png"/><Relationship Id="rId365" Type="http://schemas.openxmlformats.org/officeDocument/2006/relationships/hyperlink" Target="http://adsabs.harvard.edu/cgi-bin/author_form?author=Taylor,+J&amp;fullauthor=Taylor,%20J.%20T.&amp;charset=UTF-8&amp;db_key=PHY" TargetMode="External"/><Relationship Id="rId572" Type="http://schemas.openxmlformats.org/officeDocument/2006/relationships/hyperlink" Target="http://adsabs.harvard.edu/cgi-bin/author_form?author=Fernandez-Dominguez,+B&amp;fullauthor=Fern%c3%a1ndez-Dom%c3%adnguez,%20B.&amp;charset=UTF-8&amp;db_key=PHY" TargetMode="External"/><Relationship Id="rId225" Type="http://schemas.openxmlformats.org/officeDocument/2006/relationships/image" Target="media/image199.png"/><Relationship Id="rId432" Type="http://schemas.openxmlformats.org/officeDocument/2006/relationships/hyperlink" Target="http://adsabs.harvard.edu/cgi-bin/author_form?author=Kahlbow,+J&amp;fullauthor=Kahlbow,%20J.&amp;charset=UTF-8&amp;db_key=PHY" TargetMode="External"/><Relationship Id="rId737" Type="http://schemas.openxmlformats.org/officeDocument/2006/relationships/hyperlink" Target="http://adsabs.harvard.edu/cgi-bin/author_form?author=Wagner,+A&amp;fullauthor=Wagner,%20A.&amp;charset=UTF-8&amp;db_key=PHY" TargetMode="External"/><Relationship Id="rId73" Type="http://schemas.openxmlformats.org/officeDocument/2006/relationships/image" Target="media/image58.png"/><Relationship Id="rId169" Type="http://schemas.openxmlformats.org/officeDocument/2006/relationships/image" Target="media/image147.wmf"/><Relationship Id="rId376" Type="http://schemas.openxmlformats.org/officeDocument/2006/relationships/hyperlink" Target="http://adsabs.harvard.edu/cgi-bin/author_form?author=Woods,+P&amp;fullauthor=Woods,%20P.&amp;charset=UTF-8&amp;db_key=PHY" TargetMode="External"/><Relationship Id="rId583" Type="http://schemas.openxmlformats.org/officeDocument/2006/relationships/hyperlink" Target="http://adsabs.harvard.edu/cgi-bin/author_form?author=Heine,+M&amp;fullauthor=Heine,%20M.&amp;charset=UTF-8&amp;db_key=PHY" TargetMode="External"/><Relationship Id="rId790" Type="http://schemas.openxmlformats.org/officeDocument/2006/relationships/image" Target="media/image274.png"/><Relationship Id="rId804" Type="http://schemas.openxmlformats.org/officeDocument/2006/relationships/hyperlink" Target="http://arxiv.org/abs/1204.5379" TargetMode="External"/><Relationship Id="rId4" Type="http://schemas.microsoft.com/office/2007/relationships/stylesWithEffects" Target="stylesWithEffects.xml"/><Relationship Id="rId236" Type="http://schemas.openxmlformats.org/officeDocument/2006/relationships/image" Target="media/image210.png"/><Relationship Id="rId443" Type="http://schemas.openxmlformats.org/officeDocument/2006/relationships/hyperlink" Target="http://adsabs.harvard.edu/cgi-bin/author_form?author=Lindberg,+S&amp;fullauthor=Lindberg,%20S.&amp;charset=UTF-8&amp;db_key=PHY" TargetMode="External"/><Relationship Id="rId650" Type="http://schemas.openxmlformats.org/officeDocument/2006/relationships/hyperlink" Target="http://adsabs.harvard.edu/cgi-bin/author_form?author=Bertulani,+C&amp;fullauthor=Bertulani,%20C.%20A.&amp;charset=UTF-8&amp;db_key=PHY" TargetMode="External"/><Relationship Id="rId303" Type="http://schemas.openxmlformats.org/officeDocument/2006/relationships/hyperlink" Target="http://adsabs.harvard.edu/cgi-bin/author_form?author=Chartier,+M&amp;fullauthor=Chartier,%20M.&amp;charset=UTF-8&amp;db_key=PHY" TargetMode="External"/><Relationship Id="rId748" Type="http://schemas.openxmlformats.org/officeDocument/2006/relationships/image" Target="media/image233.png"/><Relationship Id="rId84" Type="http://schemas.openxmlformats.org/officeDocument/2006/relationships/image" Target="media/image68.jpeg"/><Relationship Id="rId387" Type="http://schemas.openxmlformats.org/officeDocument/2006/relationships/hyperlink" Target="http://adsabs.harvard.edu/cgi-bin/author_form?author=Vandebrouck,+M&amp;fullauthor=Vandebrouck,%20M.&amp;charset=UTF-8&amp;db_key=PHY" TargetMode="External"/><Relationship Id="rId510" Type="http://schemas.openxmlformats.org/officeDocument/2006/relationships/hyperlink" Target="http://adsabs.harvard.edu/cgi-bin/author_form?author=Kurz,+N&amp;fullauthor=Kurz,%20N.&amp;charset=UTF-8&amp;db_key=AST" TargetMode="External"/><Relationship Id="rId594" Type="http://schemas.openxmlformats.org/officeDocument/2006/relationships/hyperlink" Target="http://adsabs.harvard.edu/cgi-bin/author_form?author=Kelic-Heil,+A&amp;fullauthor=Kelic-Heil,%20A.&amp;charset=UTF-8&amp;db_key=PHY" TargetMode="External"/><Relationship Id="rId608" Type="http://schemas.openxmlformats.org/officeDocument/2006/relationships/hyperlink" Target="http://adsabs.harvard.edu/cgi-bin/author_form?author=Najafi,+A&amp;fullauthor=Najafi,%20A.&amp;charset=UTF-8&amp;db_key=PHY" TargetMode="External"/><Relationship Id="rId815" Type="http://schemas.openxmlformats.org/officeDocument/2006/relationships/image" Target="media/image292.png"/><Relationship Id="rId247" Type="http://schemas.openxmlformats.org/officeDocument/2006/relationships/hyperlink" Target="http://inspirehep.net/author/profile/Morozov%2C%20S.?recid=1674487&amp;ln=ru" TargetMode="External"/><Relationship Id="rId107" Type="http://schemas.openxmlformats.org/officeDocument/2006/relationships/image" Target="media/image91.jpeg"/><Relationship Id="rId454" Type="http://schemas.openxmlformats.org/officeDocument/2006/relationships/hyperlink" Target="http://adsabs.harvard.edu/cgi-bin/author_form?author=Pietri,+S&amp;fullauthor=Pietri,%20S.&amp;charset=UTF-8&amp;db_key=PHY" TargetMode="External"/><Relationship Id="rId661" Type="http://schemas.openxmlformats.org/officeDocument/2006/relationships/hyperlink" Target="http://adsabs.harvard.edu/cgi-bin/author_form?author=Boillos,+J&amp;fullauthor=Boillos,%20J.%20M.&amp;charset=UTF-8&amp;db_key=PHY" TargetMode="External"/><Relationship Id="rId759" Type="http://schemas.openxmlformats.org/officeDocument/2006/relationships/image" Target="media/image243.png"/><Relationship Id="rId11" Type="http://schemas.openxmlformats.org/officeDocument/2006/relationships/image" Target="media/image3.emf"/><Relationship Id="rId314" Type="http://schemas.openxmlformats.org/officeDocument/2006/relationships/hyperlink" Target="http://adsabs.harvard.edu/cgi-bin/author_form?author=Farinon,+F&amp;fullauthor=Farinon,%20F.&amp;charset=UTF-8&amp;db_key=PHY" TargetMode="External"/><Relationship Id="rId398" Type="http://schemas.openxmlformats.org/officeDocument/2006/relationships/hyperlink" Target="http://adsabs.harvard.edu/cgi-bin/author_form?author=Borge,+M&amp;fullauthor=Borge,%20M.%20J.%20G.&amp;charset=UTF-8&amp;db_key=PHY" TargetMode="External"/><Relationship Id="rId521" Type="http://schemas.openxmlformats.org/officeDocument/2006/relationships/hyperlink" Target="http://adsabs.harvard.edu/cgi-bin/author_form?author=Ott,+W&amp;fullauthor=Ott,%20W.&amp;charset=UTF-8&amp;db_key=AST" TargetMode="External"/><Relationship Id="rId619" Type="http://schemas.openxmlformats.org/officeDocument/2006/relationships/hyperlink" Target="http://adsabs.harvard.edu/cgi-bin/author_form?author=Reifarth,+R&amp;fullauthor=Reifarth,%20R.&amp;charset=UTF-8&amp;db_key=PHY" TargetMode="External"/><Relationship Id="rId95" Type="http://schemas.openxmlformats.org/officeDocument/2006/relationships/image" Target="media/image79.png"/><Relationship Id="rId160" Type="http://schemas.openxmlformats.org/officeDocument/2006/relationships/image" Target="media/image138.png"/><Relationship Id="rId826" Type="http://schemas.openxmlformats.org/officeDocument/2006/relationships/image" Target="media/image302.png"/><Relationship Id="rId258" Type="http://schemas.openxmlformats.org/officeDocument/2006/relationships/hyperlink" Target="http://repository.gsi.de/search?p=id:%22GSI-2018-00485%22" TargetMode="External"/><Relationship Id="rId465" Type="http://schemas.openxmlformats.org/officeDocument/2006/relationships/hyperlink" Target="http://adsabs.harvard.edu/cgi-bin/author_form?author=Taylor,+J&amp;fullauthor=Taylor,%20J.%20T.&amp;charset=UTF-8&amp;db_key=PHY" TargetMode="External"/><Relationship Id="rId672" Type="http://schemas.openxmlformats.org/officeDocument/2006/relationships/hyperlink" Target="http://adsabs.harvard.edu/cgi-bin/author_form?author=Cravo,+E&amp;fullauthor=Cravo,%20E.&amp;charset=UTF-8&amp;db_key=PHY" TargetMode="External"/><Relationship Id="rId22" Type="http://schemas.openxmlformats.org/officeDocument/2006/relationships/image" Target="media/image14.jpeg"/><Relationship Id="rId118" Type="http://schemas.openxmlformats.org/officeDocument/2006/relationships/image" Target="media/image102.jpeg"/><Relationship Id="rId325" Type="http://schemas.openxmlformats.org/officeDocument/2006/relationships/hyperlink" Target="http://adsabs.harvard.edu/cgi-bin/author_form?author=Heil,+M&amp;fullauthor=Heil,%20M.&amp;charset=UTF-8&amp;db_key=PHY" TargetMode="External"/><Relationship Id="rId532" Type="http://schemas.openxmlformats.org/officeDocument/2006/relationships/hyperlink" Target="http://adsabs.harvard.edu/cgi-bin/author_form?author=Schrieder,+G&amp;fullauthor=Schrieder,%20G.&amp;charset=UTF-8&amp;db_key=AST" TargetMode="External"/><Relationship Id="rId171" Type="http://schemas.openxmlformats.org/officeDocument/2006/relationships/image" Target="media/image148.png"/><Relationship Id="rId837" Type="http://schemas.openxmlformats.org/officeDocument/2006/relationships/hyperlink" Target="http://inspirehep.net/author/profile/Golubeva%2C%20M.?recid=1674487&amp;ln=ru" TargetMode="External"/><Relationship Id="rId269" Type="http://schemas.openxmlformats.org/officeDocument/2006/relationships/image" Target="media/image221.emf"/><Relationship Id="rId476" Type="http://schemas.openxmlformats.org/officeDocument/2006/relationships/hyperlink" Target="http://adsabs.harvard.edu/cgi-bin/author_form?author=Woods,+P&amp;fullauthor=Woods,%20P.&amp;charset=UTF-8&amp;db_key=PHY" TargetMode="External"/><Relationship Id="rId683" Type="http://schemas.openxmlformats.org/officeDocument/2006/relationships/hyperlink" Target="http://adsabs.harvard.edu/cgi-bin/author_form?author=Geissel,+H&amp;fullauthor=Geissel,%20H.&amp;charset=UTF-8&amp;db_key=PHY" TargetMode="External"/><Relationship Id="rId33" Type="http://schemas.openxmlformats.org/officeDocument/2006/relationships/image" Target="media/image23.png"/><Relationship Id="rId129" Type="http://schemas.openxmlformats.org/officeDocument/2006/relationships/image" Target="media/image110.emf"/><Relationship Id="rId336" Type="http://schemas.openxmlformats.org/officeDocument/2006/relationships/hyperlink" Target="http://adsabs.harvard.edu/cgi-bin/author_form?author=Kelic-Heil,+A&amp;fullauthor=Kelic-Heil,%20A.&amp;charset=UTF-8&amp;db_key=PHY" TargetMode="External"/><Relationship Id="rId543" Type="http://schemas.openxmlformats.org/officeDocument/2006/relationships/hyperlink" Target="http://adsabs.harvard.edu/cgi-bin/author_form?author=Crespo,+R&amp;fullauthor=Crespo,%20R.&amp;charset=UTF-8&amp;db_key=PHY" TargetMode="External"/><Relationship Id="rId182" Type="http://schemas.openxmlformats.org/officeDocument/2006/relationships/image" Target="media/image156.png"/><Relationship Id="rId403" Type="http://schemas.openxmlformats.org/officeDocument/2006/relationships/hyperlink" Target="http://adsabs.harvard.edu/cgi-bin/author_form?author=Chartier,+M&amp;fullauthor=Chartier,%20M.&amp;charset=UTF-8&amp;db_key=PHY" TargetMode="External"/><Relationship Id="rId750" Type="http://schemas.openxmlformats.org/officeDocument/2006/relationships/image" Target="media/image235.emf"/><Relationship Id="rId848" Type="http://schemas.openxmlformats.org/officeDocument/2006/relationships/hyperlink" Target="https://doi.org/10.1051/epjconf/201819101006" TargetMode="External"/><Relationship Id="rId487" Type="http://schemas.openxmlformats.org/officeDocument/2006/relationships/hyperlink" Target="http://adsabs.harvard.edu/cgi-bin/author_form?author=Beceiro-Novo,+S&amp;fullauthor=Beceiro-Novo,%20S.&amp;charset=UTF-8&amp;db_key=AST" TargetMode="External"/><Relationship Id="rId610" Type="http://schemas.openxmlformats.org/officeDocument/2006/relationships/hyperlink" Target="http://adsabs.harvard.edu/cgi-bin/author_form?author=Nilsson,+T&amp;fullauthor=Nilsson,%20T.&amp;charset=UTF-8&amp;db_key=PHY" TargetMode="External"/><Relationship Id="rId694" Type="http://schemas.openxmlformats.org/officeDocument/2006/relationships/hyperlink" Target="http://adsabs.harvard.edu/cgi-bin/author_form?author=Ignatov,+A&amp;fullauthor=Ignatov,%20A.&amp;charset=UTF-8&amp;db_key=PHY" TargetMode="External"/><Relationship Id="rId708" Type="http://schemas.openxmlformats.org/officeDocument/2006/relationships/hyperlink" Target="http://adsabs.harvard.edu/cgi-bin/author_form?author=Lindberg,+S&amp;fullauthor=Lindberg,%20S.&amp;charset=UTF-8&amp;db_key=PHY" TargetMode="External"/><Relationship Id="rId347" Type="http://schemas.openxmlformats.org/officeDocument/2006/relationships/hyperlink" Target="http://adsabs.harvard.edu/cgi-bin/author_form?author=Nilsson,+T&amp;fullauthor=Nilsson,%20T.&amp;charset=UTF-8&amp;db_key=PHY" TargetMode="External"/><Relationship Id="rId44" Type="http://schemas.openxmlformats.org/officeDocument/2006/relationships/hyperlink" Target="http://iopscience.iop.org/1748-0221/7/09/P09017" TargetMode="External"/><Relationship Id="rId554" Type="http://schemas.openxmlformats.org/officeDocument/2006/relationships/hyperlink" Target="http://adsabs.harvard.edu/cgi-bin/author_form?author=Boretzky,+K&amp;fullauthor=Boretzky,%20K.&amp;charset=UTF-8&amp;db_key=PHY" TargetMode="External"/><Relationship Id="rId761" Type="http://schemas.openxmlformats.org/officeDocument/2006/relationships/image" Target="media/image245.png"/><Relationship Id="rId193" Type="http://schemas.openxmlformats.org/officeDocument/2006/relationships/image" Target="media/image167.emf"/><Relationship Id="rId207" Type="http://schemas.openxmlformats.org/officeDocument/2006/relationships/image" Target="media/image181.jpeg"/><Relationship Id="rId414" Type="http://schemas.openxmlformats.org/officeDocument/2006/relationships/hyperlink" Target="http://adsabs.harvard.edu/cgi-bin/author_form?author=Estrade,+A&amp;fullauthor=Estrad%c3%a9,%20A.&amp;charset=UTF-8&amp;db_key=PHY" TargetMode="External"/><Relationship Id="rId498" Type="http://schemas.openxmlformats.org/officeDocument/2006/relationships/hyperlink" Target="http://adsabs.harvard.edu/cgi-bin/author_form?author=Fynbo,+H&amp;fullauthor=Fynbo,%20H.%20O.%20U.&amp;charset=UTF-8&amp;db_key=AST" TargetMode="External"/><Relationship Id="rId621" Type="http://schemas.openxmlformats.org/officeDocument/2006/relationships/hyperlink" Target="http://adsabs.harvard.edu/cgi-bin/author_form?author=Rigollet,+C&amp;fullauthor=Rigollet,%20C.&amp;charset=UTF-8&amp;db_key=PHY" TargetMode="External"/><Relationship Id="rId260" Type="http://schemas.openxmlformats.org/officeDocument/2006/relationships/hyperlink" Target="http://repository.gsi.de/search?p=id:%22GSI-2018-00485%22" TargetMode="External"/><Relationship Id="rId719" Type="http://schemas.openxmlformats.org/officeDocument/2006/relationships/hyperlink" Target="http://adsabs.harvard.edu/cgi-bin/author_form?author=Plag,+R&amp;fullauthor=Plag,%20R.&amp;charset=UTF-8&amp;db_key=PHY" TargetMode="External"/><Relationship Id="rId55" Type="http://schemas.openxmlformats.org/officeDocument/2006/relationships/image" Target="media/image40.png"/><Relationship Id="rId120" Type="http://schemas.openxmlformats.org/officeDocument/2006/relationships/image" Target="media/image104.jpeg"/><Relationship Id="rId358" Type="http://schemas.openxmlformats.org/officeDocument/2006/relationships/hyperlink" Target="http://adsabs.harvard.edu/cgi-bin/author_form?author=Rossi,+D&amp;fullauthor=Rossi,%20D.&amp;charset=UTF-8&amp;db_key=PHY" TargetMode="External"/><Relationship Id="rId565" Type="http://schemas.openxmlformats.org/officeDocument/2006/relationships/hyperlink" Target="http://adsabs.harvard.edu/cgi-bin/author_form?author=Datta+Pramanik,+U&amp;fullauthor=Datta%20Pramanik,%20U.&amp;charset=UTF-8&amp;db_key=PHY" TargetMode="External"/><Relationship Id="rId772" Type="http://schemas.openxmlformats.org/officeDocument/2006/relationships/image" Target="media/image256.png"/><Relationship Id="rId218" Type="http://schemas.openxmlformats.org/officeDocument/2006/relationships/image" Target="media/image192.png"/><Relationship Id="rId425" Type="http://schemas.openxmlformats.org/officeDocument/2006/relationships/hyperlink" Target="http://adsabs.harvard.edu/cgi-bin/author_form?author=Heil,+M&amp;fullauthor=Heil,%20M.&amp;charset=UTF-8&amp;db_key=PHY" TargetMode="External"/><Relationship Id="rId632" Type="http://schemas.openxmlformats.org/officeDocument/2006/relationships/hyperlink" Target="http://adsabs.harvard.edu/cgi-bin/author_form?author=Togano,+Y&amp;fullauthor=Togano,%20Y.&amp;charset=UTF-8&amp;db_key=PHY" TargetMode="External"/><Relationship Id="rId271" Type="http://schemas.openxmlformats.org/officeDocument/2006/relationships/image" Target="media/image223.png"/><Relationship Id="rId66" Type="http://schemas.openxmlformats.org/officeDocument/2006/relationships/image" Target="media/image51.jpeg"/><Relationship Id="rId131" Type="http://schemas.openxmlformats.org/officeDocument/2006/relationships/image" Target="media/image111.jpeg"/><Relationship Id="rId369" Type="http://schemas.openxmlformats.org/officeDocument/2006/relationships/hyperlink" Target="http://adsabs.harvard.edu/cgi-bin/author_form?author=Wamers,+F&amp;fullauthor=Wamers,%20F.&amp;charset=UTF-8&amp;db_key=PHY" TargetMode="External"/><Relationship Id="rId576" Type="http://schemas.openxmlformats.org/officeDocument/2006/relationships/hyperlink" Target="http://adsabs.harvard.edu/cgi-bin/author_form?author=Geissel,+H&amp;fullauthor=Geissel,%20H.&amp;charset=UTF-8&amp;db_key=PHY" TargetMode="External"/><Relationship Id="rId783" Type="http://schemas.openxmlformats.org/officeDocument/2006/relationships/image" Target="media/image267.jpeg"/></Relationships>
</file>

<file path=word/_rels/footnotes.xml.rels><?xml version="1.0" encoding="UTF-8" standalone="yes"?>
<Relationships xmlns="http://schemas.openxmlformats.org/package/2006/relationships"><Relationship Id="rId8" Type="http://schemas.openxmlformats.org/officeDocument/2006/relationships/hyperlink" Target="https://repository.gsi.de/search?p=id:%22GSI-2015-02020%22" TargetMode="External"/><Relationship Id="rId13" Type="http://schemas.openxmlformats.org/officeDocument/2006/relationships/hyperlink" Target="http://inspirehep.net/author/profile/Izvestnyy%2C%20A.?recid=1674487&amp;ln=ru" TargetMode="External"/><Relationship Id="rId18" Type="http://schemas.openxmlformats.org/officeDocument/2006/relationships/hyperlink" Target="https://doi.org/10.1016/j.nima.2018.10.054" TargetMode="External"/><Relationship Id="rId3" Type="http://schemas.openxmlformats.org/officeDocument/2006/relationships/hyperlink" Target="http://inspirehep.net/search?p=collaboration:%27CBM%27&amp;ln=ru" TargetMode="External"/><Relationship Id="rId21" Type="http://schemas.openxmlformats.org/officeDocument/2006/relationships/hyperlink" Target="http://dx.doi.org/10.15120/GSI-2018-00485" TargetMode="External"/><Relationship Id="rId7" Type="http://schemas.openxmlformats.org/officeDocument/2006/relationships/hyperlink" Target="http://dx.doi.org/10.1140/epja/i2017-12248-y" TargetMode="External"/><Relationship Id="rId12" Type="http://schemas.openxmlformats.org/officeDocument/2006/relationships/hyperlink" Target="http://inspirehep.net/author/profile/Ivashkin%2C%20A.?recid=1674487&amp;ln=ru" TargetMode="External"/><Relationship Id="rId17" Type="http://schemas.openxmlformats.org/officeDocument/2006/relationships/hyperlink" Target="https://doi.org/10.18502/ken.v3i1.1763" TargetMode="External"/><Relationship Id="rId2" Type="http://schemas.openxmlformats.org/officeDocument/2006/relationships/hyperlink" Target="http://iopscience.iop.org/volume/1748-0221/9" TargetMode="External"/><Relationship Id="rId16" Type="http://schemas.openxmlformats.org/officeDocument/2006/relationships/hyperlink" Target="http://inspirehep.net/author/profile/Reshetin%2C%20A.?recid=1674487&amp;ln=ru" TargetMode="External"/><Relationship Id="rId20" Type="http://schemas.openxmlformats.org/officeDocument/2006/relationships/hyperlink" Target="http://repository.gsi.de/search?p=id:%22GSI-2018-00485%22" TargetMode="External"/><Relationship Id="rId1" Type="http://schemas.openxmlformats.org/officeDocument/2006/relationships/hyperlink" Target="http://iopscience.iop.org/journal/1748-0221" TargetMode="External"/><Relationship Id="rId6" Type="http://schemas.openxmlformats.org/officeDocument/2006/relationships/hyperlink" Target="http://inspirehep.net/record/1474181" TargetMode="External"/><Relationship Id="rId11" Type="http://schemas.openxmlformats.org/officeDocument/2006/relationships/hyperlink" Target="http://inspirehep.net/author/profile/Guber%2C%20F.?recid=1674487&amp;ln=ru" TargetMode="External"/><Relationship Id="rId5" Type="http://schemas.openxmlformats.org/officeDocument/2006/relationships/hyperlink" Target="http://inspirehep.net/search?cc=Institutions&amp;p=institution:%22Dubna%2C%20JINR%22&amp;ln=ru" TargetMode="External"/><Relationship Id="rId15" Type="http://schemas.openxmlformats.org/officeDocument/2006/relationships/hyperlink" Target="http://inspirehep.net/author/profile/Morozov%2C%20S.?recid=1674487&amp;ln=ru" TargetMode="External"/><Relationship Id="rId10" Type="http://schemas.openxmlformats.org/officeDocument/2006/relationships/hyperlink" Target="http://inspirehep.net/author/profile/Golubeva%2C%20M.?recid=1674487&amp;ln=ru" TargetMode="External"/><Relationship Id="rId19" Type="http://schemas.openxmlformats.org/officeDocument/2006/relationships/hyperlink" Target="https://doi.org/10.1016/j.nima.2017.11.066" TargetMode="External"/><Relationship Id="rId4" Type="http://schemas.openxmlformats.org/officeDocument/2006/relationships/hyperlink" Target="http://inspirehep.net/author/profile/Ablyazimov%2C%20T.?recid=1474181&amp;ln=ru" TargetMode="External"/><Relationship Id="rId9" Type="http://schemas.openxmlformats.org/officeDocument/2006/relationships/hyperlink" Target="http://inspirehep.net/author/profile/Finogeev%2C%20D.?recid=1674487&amp;ln=ru" TargetMode="External"/><Relationship Id="rId14" Type="http://schemas.openxmlformats.org/officeDocument/2006/relationships/hyperlink" Target="http://inspirehep.net/author/profile/Karpushkin%2C%20N.?recid=1674487&amp;ln=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31CCDCBF-0408-4ABA-83B4-F60488015B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270</Pages>
  <Words>90393</Words>
  <Characters>515241</Characters>
  <Application>Microsoft Office Word</Application>
  <DocSecurity>0</DocSecurity>
  <Lines>4293</Lines>
  <Paragraphs>1208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604426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Yuri Zaitsev</dc:creator>
  <cp:lastModifiedBy>vmochalov</cp:lastModifiedBy>
  <cp:revision>7</cp:revision>
  <cp:lastPrinted>2018-12-21T10:00:00Z</cp:lastPrinted>
  <dcterms:created xsi:type="dcterms:W3CDTF">2018-12-21T09:43:00Z</dcterms:created>
  <dcterms:modified xsi:type="dcterms:W3CDTF">2018-12-21T11:11:00Z</dcterms:modified>
</cp:coreProperties>
</file>